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اثبات ولایت حقه الهیه وعلم غیب برای محمد و ائمه اثنی عشر صلوات ا علیهم اجمعین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10465_380464308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810467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810469_3804643083">
            <w:r>
              <w:rPr>
                <w:webHidden/>
                <w:rStyle w:val="IndexLink"/>
                <w:rtl w:val="true"/>
              </w:rPr>
              <w:t>پيشگفتار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2810471_3804643083">
            <w:r>
              <w:rPr>
                <w:webHidden/>
                <w:rStyle w:val="IndexLink"/>
                <w:rtl w:val="true"/>
              </w:rPr>
              <w:t>خطبه كتاب</w:t>
            </w:r>
            <w:r>
              <w:rPr>
                <w:rStyle w:val="IndexLink"/>
                <w:rtl w:val="true"/>
              </w:rPr>
              <w:tab/>
            </w:r>
            <w:r>
              <w:rPr>
                <w:rStyle w:val="IndexLink"/>
              </w:rPr>
              <w:t>8</w:t>
            </w:r>
          </w:hyperlink>
        </w:p>
        <w:p>
          <w:pPr>
            <w:pStyle w:val="Contents2"/>
            <w:tabs>
              <w:tab w:val="clear" w:pos="8743"/>
              <w:tab w:val="right" w:pos="9026" w:leader="dot"/>
            </w:tabs>
            <w:rPr/>
          </w:pPr>
          <w:hyperlink w:anchor="__RefHeading___Toc2810473_3804643083">
            <w:r>
              <w:rPr>
                <w:webHidden/>
                <w:rStyle w:val="IndexLink"/>
                <w:rtl w:val="true"/>
              </w:rPr>
              <w:t xml:space="preserve">وجوب تمسّك به ثقلين </w:t>
            </w:r>
            <w:r>
              <w:rPr>
                <w:rStyle w:val="IndexLink"/>
                <w:rtl w:val="true"/>
              </w:rPr>
              <w:t>(</w:t>
            </w:r>
            <w:r>
              <w:rPr>
                <w:rStyle w:val="IndexLink"/>
                <w:rtl w:val="true"/>
              </w:rPr>
              <w:t>كتاب و عترت</w:t>
            </w:r>
            <w:r>
              <w:rPr>
                <w:rStyle w:val="IndexLink"/>
                <w:rtl w:val="true"/>
              </w:rPr>
              <w:t>)</w:t>
              <w:tab/>
            </w:r>
            <w:r>
              <w:rPr>
                <w:rStyle w:val="IndexLink"/>
              </w:rPr>
              <w:t>10</w:t>
            </w:r>
          </w:hyperlink>
        </w:p>
        <w:p>
          <w:pPr>
            <w:pStyle w:val="Contents2"/>
            <w:tabs>
              <w:tab w:val="clear" w:pos="8743"/>
              <w:tab w:val="right" w:pos="9026" w:leader="dot"/>
            </w:tabs>
            <w:rPr/>
          </w:pPr>
          <w:hyperlink w:anchor="__RefHeading___Toc2810475_3804643083">
            <w:r>
              <w:rPr>
                <w:webHidden/>
                <w:rStyle w:val="IndexLink"/>
                <w:rtl w:val="true"/>
              </w:rPr>
              <w:t>نتيجه‌گيري از حديث ثقلين</w:t>
            </w:r>
            <w:r>
              <w:rPr>
                <w:rStyle w:val="IndexLink"/>
                <w:rtl w:val="true"/>
              </w:rPr>
              <w:tab/>
            </w:r>
            <w:r>
              <w:rPr>
                <w:rStyle w:val="IndexLink"/>
              </w:rPr>
              <w:t>12</w:t>
            </w:r>
          </w:hyperlink>
        </w:p>
        <w:p>
          <w:pPr>
            <w:pStyle w:val="Contents2"/>
            <w:tabs>
              <w:tab w:val="clear" w:pos="8743"/>
              <w:tab w:val="right" w:pos="9026" w:leader="dot"/>
            </w:tabs>
            <w:rPr/>
          </w:pPr>
          <w:hyperlink w:anchor="__RefHeading___Toc2810477_3804643083">
            <w:r>
              <w:rPr>
                <w:webHidden/>
                <w:rStyle w:val="IndexLink"/>
                <w:rtl w:val="true"/>
              </w:rPr>
              <w:t xml:space="preserve">راه اثبات موضوع اوّل </w:t>
            </w:r>
            <w:r>
              <w:rPr>
                <w:rStyle w:val="IndexLink"/>
                <w:rtl w:val="true"/>
              </w:rPr>
              <w:t>(</w:t>
            </w:r>
            <w:r>
              <w:rPr>
                <w:rStyle w:val="IndexLink"/>
                <w:rtl w:val="true"/>
              </w:rPr>
              <w:t>افضل و اشرف بودن عترت از تمام مردم</w:t>
            </w:r>
            <w:r>
              <w:rPr>
                <w:rStyle w:val="IndexLink"/>
                <w:rtl w:val="true"/>
              </w:rPr>
              <w:t>):</w:t>
              <w:tab/>
            </w:r>
            <w:r>
              <w:rPr>
                <w:rStyle w:val="IndexLink"/>
              </w:rPr>
              <w:t>13</w:t>
            </w:r>
          </w:hyperlink>
        </w:p>
        <w:p>
          <w:pPr>
            <w:pStyle w:val="Contents2"/>
            <w:tabs>
              <w:tab w:val="clear" w:pos="8743"/>
              <w:tab w:val="right" w:pos="9026" w:leader="dot"/>
            </w:tabs>
            <w:rPr/>
          </w:pPr>
          <w:hyperlink w:anchor="__RefHeading___Toc2810479_3804643083">
            <w:r>
              <w:rPr>
                <w:webHidden/>
                <w:rStyle w:val="IndexLink"/>
                <w:rtl w:val="true"/>
              </w:rPr>
              <w:t xml:space="preserve">راه اثبات موضوع دوم </w:t>
            </w:r>
            <w:r>
              <w:rPr>
                <w:rStyle w:val="IndexLink"/>
                <w:rtl w:val="true"/>
              </w:rPr>
              <w:t>(</w:t>
            </w:r>
            <w:r>
              <w:rPr>
                <w:rStyle w:val="IndexLink"/>
                <w:rtl w:val="true"/>
              </w:rPr>
              <w:t>ارجاع تمام امّت به عترت</w:t>
            </w:r>
            <w:r>
              <w:rPr>
                <w:rStyle w:val="IndexLink"/>
                <w:rtl w:val="true"/>
              </w:rPr>
              <w:t>):</w:t>
              <w:tab/>
            </w:r>
            <w:r>
              <w:rPr>
                <w:rStyle w:val="IndexLink"/>
              </w:rPr>
              <w:t>13</w:t>
            </w:r>
          </w:hyperlink>
        </w:p>
        <w:p>
          <w:pPr>
            <w:pStyle w:val="Contents2"/>
            <w:tabs>
              <w:tab w:val="clear" w:pos="8743"/>
              <w:tab w:val="right" w:pos="9026" w:leader="dot"/>
            </w:tabs>
            <w:rPr/>
          </w:pPr>
          <w:hyperlink w:anchor="__RefHeading___Toc2810481_3804643083">
            <w:r>
              <w:rPr>
                <w:webHidden/>
                <w:rStyle w:val="IndexLink"/>
                <w:rtl w:val="true"/>
              </w:rPr>
              <w:t xml:space="preserve">راه اثبات موضوع سوم </w:t>
            </w:r>
            <w:r>
              <w:rPr>
                <w:rStyle w:val="IndexLink"/>
                <w:rtl w:val="true"/>
              </w:rPr>
              <w:t>(</w:t>
            </w:r>
            <w:r>
              <w:rPr>
                <w:rStyle w:val="IndexLink"/>
                <w:rtl w:val="true"/>
              </w:rPr>
              <w:t>معصوم بودن عترت از خطا و لغزش</w:t>
            </w:r>
            <w:r>
              <w:rPr>
                <w:rStyle w:val="IndexLink"/>
                <w:rtl w:val="true"/>
              </w:rPr>
              <w:t>):</w:t>
              <w:tab/>
            </w:r>
            <w:r>
              <w:rPr>
                <w:rStyle w:val="IndexLink"/>
              </w:rPr>
              <w:t>15</w:t>
            </w:r>
          </w:hyperlink>
        </w:p>
        <w:p>
          <w:pPr>
            <w:pStyle w:val="Contents2"/>
            <w:tabs>
              <w:tab w:val="clear" w:pos="8743"/>
              <w:tab w:val="right" w:pos="9026" w:leader="dot"/>
            </w:tabs>
            <w:rPr/>
          </w:pPr>
          <w:hyperlink w:anchor="__RefHeading___Toc2810483_3804643083">
            <w:r>
              <w:rPr>
                <w:webHidden/>
                <w:rStyle w:val="IndexLink"/>
                <w:rtl w:val="true"/>
              </w:rPr>
              <w:t xml:space="preserve">راه اثبات موضوع چهارم </w:t>
            </w:r>
            <w:r>
              <w:rPr>
                <w:rStyle w:val="IndexLink"/>
                <w:rtl w:val="true"/>
              </w:rPr>
              <w:t>(</w:t>
            </w:r>
            <w:r>
              <w:rPr>
                <w:rStyle w:val="IndexLink"/>
                <w:rtl w:val="true"/>
              </w:rPr>
              <w:t>اينكه تمام علم قرآن نزد عترت است</w:t>
            </w:r>
            <w:r>
              <w:rPr>
                <w:rStyle w:val="IndexLink"/>
                <w:rtl w:val="true"/>
              </w:rPr>
              <w:t>):</w:t>
              <w:tab/>
            </w:r>
            <w:r>
              <w:rPr>
                <w:rStyle w:val="IndexLink"/>
              </w:rPr>
              <w:t>16</w:t>
            </w:r>
          </w:hyperlink>
        </w:p>
        <w:p>
          <w:pPr>
            <w:pStyle w:val="Contents2"/>
            <w:tabs>
              <w:tab w:val="clear" w:pos="8743"/>
              <w:tab w:val="right" w:pos="9026" w:leader="dot"/>
            </w:tabs>
            <w:rPr/>
          </w:pPr>
          <w:hyperlink w:anchor="__RefHeading___Toc2810485_3804643083">
            <w:r>
              <w:rPr>
                <w:webHidden/>
                <w:rStyle w:val="IndexLink"/>
                <w:rtl w:val="true"/>
              </w:rPr>
              <w:t xml:space="preserve">راه اثبات موضوع پنجم </w:t>
            </w:r>
            <w:r>
              <w:rPr>
                <w:rStyle w:val="IndexLink"/>
                <w:rtl w:val="true"/>
              </w:rPr>
              <w:t>(</w:t>
            </w:r>
            <w:r>
              <w:rPr>
                <w:rStyle w:val="IndexLink"/>
                <w:rtl w:val="true"/>
              </w:rPr>
              <w:t>اينكه عترت خليفه خدا و رسول‌اند</w:t>
            </w:r>
            <w:r>
              <w:rPr>
                <w:rStyle w:val="IndexLink"/>
                <w:rtl w:val="true"/>
              </w:rPr>
              <w:t>):</w:t>
              <w:tab/>
            </w:r>
            <w:r>
              <w:rPr>
                <w:rStyle w:val="IndexLink"/>
              </w:rPr>
              <w:t>16</w:t>
            </w:r>
          </w:hyperlink>
        </w:p>
        <w:p>
          <w:pPr>
            <w:pStyle w:val="Contents2"/>
            <w:tabs>
              <w:tab w:val="clear" w:pos="8743"/>
              <w:tab w:val="right" w:pos="9026" w:leader="dot"/>
            </w:tabs>
            <w:rPr/>
          </w:pPr>
          <w:hyperlink w:anchor="__RefHeading___Toc2810487_3804643083">
            <w:r>
              <w:rPr>
                <w:webHidden/>
                <w:rStyle w:val="IndexLink"/>
                <w:rtl w:val="true"/>
              </w:rPr>
              <w:t xml:space="preserve">راه اثبات موضوع ششم </w:t>
            </w:r>
            <w:r>
              <w:rPr>
                <w:rStyle w:val="IndexLink"/>
                <w:rtl w:val="true"/>
              </w:rPr>
              <w:t>(</w:t>
            </w:r>
            <w:r>
              <w:rPr>
                <w:rStyle w:val="IndexLink"/>
                <w:rtl w:val="true"/>
              </w:rPr>
              <w:t>آنكه امامت و خلافت بر حقّ الاهي به آن عترت پاكيزه منحصر است</w:t>
            </w:r>
            <w:r>
              <w:rPr>
                <w:rStyle w:val="IndexLink"/>
                <w:rtl w:val="true"/>
              </w:rPr>
              <w:t>):</w:t>
              <w:tab/>
            </w:r>
            <w:r>
              <w:rPr>
                <w:rStyle w:val="IndexLink"/>
              </w:rPr>
              <w:t>18</w:t>
            </w:r>
          </w:hyperlink>
        </w:p>
        <w:p>
          <w:pPr>
            <w:pStyle w:val="Contents2"/>
            <w:tabs>
              <w:tab w:val="clear" w:pos="8743"/>
              <w:tab w:val="right" w:pos="9026" w:leader="dot"/>
            </w:tabs>
            <w:rPr/>
          </w:pPr>
          <w:hyperlink w:anchor="__RefHeading___Toc2810489_3804643083">
            <w:r>
              <w:rPr>
                <w:webHidden/>
                <w:rStyle w:val="IndexLink"/>
                <w:rtl w:val="true"/>
              </w:rPr>
              <w:t xml:space="preserve">راه اثبات موضوع هفتم </w:t>
            </w:r>
            <w:r>
              <w:rPr>
                <w:rStyle w:val="IndexLink"/>
                <w:rtl w:val="true"/>
              </w:rPr>
              <w:t>(</w:t>
            </w:r>
            <w:r>
              <w:rPr>
                <w:rStyle w:val="IndexLink"/>
                <w:rtl w:val="true"/>
              </w:rPr>
              <w:t>اينكه راه هدايت و سعادت منحصر است به تمسّك به عترت و قرآن نيز از عترت جدا نمي‌شود</w:t>
            </w:r>
            <w:r>
              <w:rPr>
                <w:rStyle w:val="IndexLink"/>
                <w:rtl w:val="true"/>
              </w:rPr>
              <w:t>):</w:t>
              <w:tab/>
            </w:r>
            <w:r>
              <w:rPr>
                <w:rStyle w:val="IndexLink"/>
              </w:rPr>
              <w:t>18</w:t>
            </w:r>
          </w:hyperlink>
        </w:p>
        <w:p>
          <w:pPr>
            <w:pStyle w:val="Contents2"/>
            <w:tabs>
              <w:tab w:val="clear" w:pos="8743"/>
              <w:tab w:val="right" w:pos="9026" w:leader="dot"/>
            </w:tabs>
            <w:rPr/>
          </w:pPr>
          <w:hyperlink w:anchor="__RefHeading___Toc2810491_3804643083">
            <w:r>
              <w:rPr>
                <w:webHidden/>
                <w:rStyle w:val="IndexLink"/>
                <w:rtl w:val="true"/>
              </w:rPr>
              <w:t xml:space="preserve">راه اثبات موضوع هشتم </w:t>
            </w:r>
            <w:r>
              <w:rPr>
                <w:rStyle w:val="IndexLink"/>
                <w:rtl w:val="true"/>
              </w:rPr>
              <w:t>(</w:t>
            </w:r>
            <w:r>
              <w:rPr>
                <w:rStyle w:val="IndexLink"/>
                <w:rtl w:val="true"/>
              </w:rPr>
              <w:t>خالي نشدن زمين از عترت و قرآن، تا روز قيامت</w:t>
            </w:r>
            <w:r>
              <w:rPr>
                <w:rStyle w:val="IndexLink"/>
                <w:rtl w:val="true"/>
              </w:rPr>
              <w:t>):</w:t>
              <w:tab/>
            </w:r>
            <w:r>
              <w:rPr>
                <w:rStyle w:val="IndexLink"/>
              </w:rPr>
              <w:t>19</w:t>
            </w:r>
          </w:hyperlink>
        </w:p>
        <w:p>
          <w:pPr>
            <w:pStyle w:val="Contents2"/>
            <w:tabs>
              <w:tab w:val="clear" w:pos="8743"/>
              <w:tab w:val="right" w:pos="9026" w:leader="dot"/>
            </w:tabs>
            <w:rPr/>
          </w:pPr>
          <w:hyperlink w:anchor="__RefHeading___Toc2810493_3804643083">
            <w:r>
              <w:rPr>
                <w:webHidden/>
                <w:rStyle w:val="IndexLink"/>
                <w:rtl w:val="true"/>
              </w:rPr>
              <w:t>مقصود از عترت</w:t>
            </w:r>
            <w:r>
              <w:rPr>
                <w:rStyle w:val="IndexLink"/>
                <w:rtl w:val="true"/>
              </w:rPr>
              <w:tab/>
            </w:r>
            <w:r>
              <w:rPr>
                <w:rStyle w:val="IndexLink"/>
              </w:rPr>
              <w:t>20</w:t>
            </w:r>
          </w:hyperlink>
        </w:p>
        <w:p>
          <w:pPr>
            <w:pStyle w:val="Contents2"/>
            <w:tabs>
              <w:tab w:val="clear" w:pos="8743"/>
              <w:tab w:val="right" w:pos="9026" w:leader="dot"/>
            </w:tabs>
            <w:rPr/>
          </w:pPr>
          <w:hyperlink w:anchor="__RefHeading___Toc2810495_3804643083">
            <w:r>
              <w:rPr>
                <w:webHidden/>
                <w:rStyle w:val="IndexLink"/>
                <w:rtl w:val="true"/>
              </w:rPr>
              <w:t>معرّفي عترت در روايات</w:t>
            </w:r>
            <w:r>
              <w:rPr>
                <w:rStyle w:val="IndexLink"/>
                <w:rtl w:val="true"/>
              </w:rPr>
              <w:tab/>
            </w:r>
            <w:r>
              <w:rPr>
                <w:rStyle w:val="IndexLink"/>
              </w:rPr>
              <w:t>20</w:t>
            </w:r>
          </w:hyperlink>
        </w:p>
        <w:p>
          <w:pPr>
            <w:pStyle w:val="Contents2"/>
            <w:tabs>
              <w:tab w:val="clear" w:pos="8743"/>
              <w:tab w:val="right" w:pos="9026" w:leader="dot"/>
            </w:tabs>
            <w:rPr/>
          </w:pPr>
          <w:hyperlink w:anchor="__RefHeading___Toc2810497_3804643083">
            <w:r>
              <w:rPr>
                <w:webHidden/>
                <w:rStyle w:val="IndexLink"/>
                <w:rtl w:val="true"/>
              </w:rPr>
              <w:t>مفاسد تفسير قرآن بدون مراجعه به عترت</w:t>
            </w:r>
            <w:r>
              <w:rPr>
                <w:rStyle w:val="IndexLink"/>
                <w:rtl w:val="true"/>
              </w:rPr>
              <w:tab/>
            </w:r>
            <w:r>
              <w:rPr>
                <w:rStyle w:val="IndexLink"/>
              </w:rPr>
              <w:t>24</w:t>
            </w:r>
          </w:hyperlink>
        </w:p>
        <w:p>
          <w:pPr>
            <w:pStyle w:val="Contents2"/>
            <w:tabs>
              <w:tab w:val="clear" w:pos="8743"/>
              <w:tab w:val="right" w:pos="9026" w:leader="dot"/>
            </w:tabs>
            <w:rPr/>
          </w:pPr>
          <w:hyperlink w:anchor="__RefHeading___Toc2810499_3804643083">
            <w:r>
              <w:rPr>
                <w:webHidden/>
                <w:rStyle w:val="IndexLink"/>
                <w:rtl w:val="true"/>
              </w:rPr>
              <w:t>وجوب مراجعه به عترت در تفسير قرآن</w:t>
            </w:r>
            <w:r>
              <w:rPr>
                <w:rStyle w:val="IndexLink"/>
                <w:rtl w:val="true"/>
              </w:rPr>
              <w:tab/>
            </w:r>
            <w:r>
              <w:rPr>
                <w:rStyle w:val="IndexLink"/>
              </w:rPr>
              <w:t>29</w:t>
            </w:r>
          </w:hyperlink>
        </w:p>
        <w:p>
          <w:pPr>
            <w:pStyle w:val="Contents2"/>
            <w:tabs>
              <w:tab w:val="clear" w:pos="8743"/>
              <w:tab w:val="right" w:pos="9026" w:leader="dot"/>
            </w:tabs>
            <w:rPr/>
          </w:pPr>
          <w:hyperlink w:anchor="__RefHeading___Toc2810501_3804643083">
            <w:r>
              <w:rPr>
                <w:webHidden/>
                <w:rStyle w:val="IndexLink"/>
                <w:rtl w:val="true"/>
              </w:rPr>
              <w:t>مثالهايي در اين باب</w:t>
            </w:r>
            <w:r>
              <w:rPr>
                <w:rStyle w:val="IndexLink"/>
                <w:rtl w:val="true"/>
              </w:rPr>
              <w:tab/>
            </w:r>
            <w:r>
              <w:rPr>
                <w:rStyle w:val="IndexLink"/>
              </w:rPr>
              <w:t>38</w:t>
            </w:r>
          </w:hyperlink>
        </w:p>
        <w:p>
          <w:pPr>
            <w:pStyle w:val="Contents2"/>
            <w:tabs>
              <w:tab w:val="clear" w:pos="8743"/>
              <w:tab w:val="right" w:pos="9026" w:leader="dot"/>
            </w:tabs>
            <w:rPr/>
          </w:pPr>
          <w:hyperlink w:anchor="__RefHeading___Toc2810503_3804643083">
            <w:r>
              <w:rPr>
                <w:webHidden/>
                <w:rStyle w:val="IndexLink"/>
                <w:rtl w:val="true"/>
              </w:rPr>
              <w:t>قرآن و علم غيب پيغمبر و امام عَلَيْها‌السَّلام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2810505_3804643083">
            <w:r>
              <w:rPr>
                <w:webHidden/>
                <w:rStyle w:val="IndexLink"/>
                <w:rtl w:val="true"/>
              </w:rPr>
              <w:t>لزوم پيروي كامل از قرآن و اهل بيت عَلَيْهِمُ 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2810507_3804643083">
            <w:r>
              <w:rPr>
                <w:webHidden/>
                <w:rStyle w:val="IndexLink"/>
                <w:rtl w:val="true"/>
              </w:rPr>
              <w:t>پيغمبر و امام و مأموريت حكم به ظاهر</w:t>
            </w:r>
            <w:r>
              <w:rPr>
                <w:rStyle w:val="IndexLink"/>
                <w:rtl w:val="true"/>
              </w:rPr>
              <w:tab/>
            </w:r>
            <w:r>
              <w:rPr>
                <w:rStyle w:val="IndexLink"/>
              </w:rPr>
              <w:t>55</w:t>
            </w:r>
          </w:hyperlink>
        </w:p>
        <w:p>
          <w:pPr>
            <w:pStyle w:val="Contents2"/>
            <w:tabs>
              <w:tab w:val="clear" w:pos="8743"/>
              <w:tab w:val="right" w:pos="9026" w:leader="dot"/>
            </w:tabs>
            <w:rPr/>
          </w:pPr>
          <w:hyperlink w:anchor="__RefHeading___Toc2810509_3804643083">
            <w:r>
              <w:rPr>
                <w:webHidden/>
                <w:rStyle w:val="IndexLink"/>
                <w:rtl w:val="true"/>
              </w:rPr>
              <w:t>ولايت تكويني و تشريعي</w:t>
            </w:r>
            <w:r>
              <w:rPr>
                <w:rStyle w:val="IndexLink"/>
                <w:rtl w:val="true"/>
              </w:rPr>
              <w:tab/>
            </w:r>
            <w:r>
              <w:rPr>
                <w:rStyle w:val="IndexLink"/>
              </w:rPr>
              <w:t>63</w:t>
            </w:r>
          </w:hyperlink>
        </w:p>
        <w:p>
          <w:pPr>
            <w:pStyle w:val="Contents2"/>
            <w:tabs>
              <w:tab w:val="clear" w:pos="8743"/>
              <w:tab w:val="right" w:pos="9026" w:leader="dot"/>
            </w:tabs>
            <w:rPr/>
          </w:pPr>
          <w:hyperlink w:anchor="__RefHeading___Toc2810511_3804643083">
            <w:r>
              <w:rPr>
                <w:webHidden/>
                <w:rStyle w:val="IndexLink"/>
                <w:rtl w:val="true"/>
              </w:rPr>
              <w:t>بخش اوّل</w:t>
            </w:r>
            <w:r>
              <w:rPr>
                <w:rStyle w:val="IndexLink"/>
                <w:rtl w:val="true"/>
              </w:rPr>
              <w:t xml:space="preserve">: </w:t>
            </w:r>
            <w:r>
              <w:rPr>
                <w:rStyle w:val="IndexLink"/>
                <w:rtl w:val="true"/>
              </w:rPr>
              <w:t>اثبات ولايت تكويني پيغمبر اكرم و ائمّه هدي عَلَيْهِمُ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2810513_3804643083">
            <w:r>
              <w:rPr>
                <w:webHidden/>
                <w:rStyle w:val="IndexLink"/>
                <w:rtl w:val="true"/>
              </w:rPr>
              <w:t>فصل اوّل</w:t>
            </w:r>
            <w:r>
              <w:rPr>
                <w:rStyle w:val="IndexLink"/>
                <w:rtl w:val="true"/>
              </w:rPr>
              <w:tab/>
            </w:r>
            <w:r>
              <w:rPr>
                <w:rStyle w:val="IndexLink"/>
              </w:rPr>
              <w:t>71</w:t>
            </w:r>
          </w:hyperlink>
        </w:p>
        <w:p>
          <w:pPr>
            <w:pStyle w:val="Contents3"/>
            <w:tabs>
              <w:tab w:val="clear" w:pos="8459"/>
              <w:tab w:val="right" w:pos="9026" w:leader="dot"/>
            </w:tabs>
            <w:rPr/>
          </w:pPr>
          <w:hyperlink w:anchor="__RefHeading___Toc2810515_3804643083">
            <w:r>
              <w:rPr>
                <w:webHidden/>
                <w:rStyle w:val="IndexLink"/>
                <w:rtl w:val="true"/>
              </w:rPr>
              <w:t>مقايسه مقام حضرت سليمان با ائمّه طاهرين</w:t>
            </w:r>
            <w:r>
              <w:rPr>
                <w:rStyle w:val="IndexLink"/>
                <w:rtl w:val="true"/>
              </w:rPr>
              <w:tab/>
            </w:r>
            <w:r>
              <w:rPr>
                <w:rStyle w:val="IndexLink"/>
              </w:rPr>
              <w:t>83</w:t>
            </w:r>
          </w:hyperlink>
        </w:p>
        <w:p>
          <w:pPr>
            <w:pStyle w:val="Contents3"/>
            <w:tabs>
              <w:tab w:val="clear" w:pos="8459"/>
              <w:tab w:val="right" w:pos="9026" w:leader="dot"/>
            </w:tabs>
            <w:rPr/>
          </w:pPr>
          <w:hyperlink w:anchor="__RefHeading___Toc2810517_3804643083">
            <w:r>
              <w:rPr>
                <w:webHidden/>
                <w:rStyle w:val="IndexLink"/>
                <w:rtl w:val="true"/>
              </w:rPr>
              <w:t>فصل دوم</w:t>
            </w:r>
            <w:r>
              <w:rPr>
                <w:rStyle w:val="IndexLink"/>
                <w:rtl w:val="true"/>
              </w:rPr>
              <w:t xml:space="preserve">: </w:t>
            </w:r>
            <w:r>
              <w:rPr>
                <w:rStyle w:val="IndexLink"/>
                <w:rtl w:val="true"/>
              </w:rPr>
              <w:t xml:space="preserve">وجود كتب و آثار تمامي انبيا نزد پيغمبر و ائمّه هدي </w:t>
            </w:r>
            <w:r>
              <w:rPr>
                <w:rStyle w:val="IndexLink"/>
                <w:rtl w:val="true"/>
              </w:rPr>
              <w:t>(</w:t>
            </w:r>
            <w:r>
              <w:rPr>
                <w:rStyle w:val="IndexLink"/>
                <w:rtl w:val="true"/>
              </w:rPr>
              <w:t>عليهم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2810519_3804643083">
            <w:r>
              <w:rPr>
                <w:webHidden/>
                <w:rStyle w:val="IndexLink"/>
                <w:rtl w:val="true"/>
              </w:rPr>
              <w:t>فصل سوم</w:t>
            </w:r>
            <w:r>
              <w:rPr>
                <w:rStyle w:val="IndexLink"/>
                <w:rtl w:val="true"/>
              </w:rPr>
              <w:t xml:space="preserve">: </w:t>
            </w:r>
            <w:r>
              <w:rPr>
                <w:rStyle w:val="IndexLink"/>
                <w:rtl w:val="true"/>
              </w:rPr>
              <w:t xml:space="preserve">علم پيغمبر و ائمّه هدي </w:t>
            </w:r>
            <w:r>
              <w:rPr>
                <w:rStyle w:val="IndexLink"/>
                <w:rtl w:val="true"/>
              </w:rPr>
              <w:t>(</w:t>
            </w:r>
            <w:r>
              <w:rPr>
                <w:rStyle w:val="IndexLink"/>
                <w:rtl w:val="true"/>
              </w:rPr>
              <w:t>عليهم السّلام</w:t>
            </w:r>
            <w:r>
              <w:rPr>
                <w:rStyle w:val="IndexLink"/>
                <w:rtl w:val="true"/>
              </w:rPr>
              <w:t xml:space="preserve">) </w:t>
            </w:r>
            <w:r>
              <w:rPr>
                <w:rStyle w:val="IndexLink"/>
                <w:rtl w:val="true"/>
              </w:rPr>
              <w:t>به تماميِ علوم اعطا شده به خلايق</w:t>
            </w:r>
            <w:r>
              <w:rPr>
                <w:rStyle w:val="IndexLink"/>
                <w:rtl w:val="true"/>
              </w:rPr>
              <w:tab/>
            </w:r>
            <w:r>
              <w:rPr>
                <w:rStyle w:val="IndexLink"/>
              </w:rPr>
              <w:t>102</w:t>
            </w:r>
          </w:hyperlink>
        </w:p>
        <w:p>
          <w:pPr>
            <w:pStyle w:val="Contents3"/>
            <w:tabs>
              <w:tab w:val="clear" w:pos="8459"/>
              <w:tab w:val="right" w:pos="9026" w:leader="dot"/>
            </w:tabs>
            <w:rPr/>
          </w:pPr>
          <w:hyperlink w:anchor="__RefHeading___Toc2810521_3804643083">
            <w:r>
              <w:rPr>
                <w:webHidden/>
                <w:rStyle w:val="IndexLink"/>
                <w:rtl w:val="true"/>
              </w:rPr>
              <w:t>فصل چهارم</w:t>
            </w:r>
            <w:r>
              <w:rPr>
                <w:rStyle w:val="IndexLink"/>
                <w:rtl w:val="true"/>
              </w:rPr>
              <w:t xml:space="preserve">: </w:t>
            </w:r>
            <w:r>
              <w:rPr>
                <w:rStyle w:val="IndexLink"/>
                <w:rtl w:val="true"/>
              </w:rPr>
              <w:t xml:space="preserve">ولايت و سلطنت پيغمبر و ائمّه هدي </w:t>
            </w:r>
            <w:r>
              <w:rPr>
                <w:rStyle w:val="IndexLink"/>
                <w:rtl w:val="true"/>
              </w:rPr>
              <w:t>(</w:t>
            </w:r>
            <w:r>
              <w:rPr>
                <w:rStyle w:val="IndexLink"/>
                <w:rtl w:val="true"/>
              </w:rPr>
              <w:t>عليهم السّلام</w:t>
            </w:r>
            <w:r>
              <w:rPr>
                <w:rStyle w:val="IndexLink"/>
                <w:rtl w:val="true"/>
              </w:rPr>
              <w:t xml:space="preserve">) </w:t>
            </w:r>
            <w:r>
              <w:rPr>
                <w:rStyle w:val="IndexLink"/>
                <w:rtl w:val="true"/>
              </w:rPr>
              <w:t>بر تمامي كاينات</w:t>
            </w:r>
            <w:r>
              <w:rPr>
                <w:rStyle w:val="IndexLink"/>
                <w:rtl w:val="true"/>
              </w:rPr>
              <w:tab/>
            </w:r>
            <w:r>
              <w:rPr>
                <w:rStyle w:val="IndexLink"/>
              </w:rPr>
              <w:t>105</w:t>
            </w:r>
          </w:hyperlink>
        </w:p>
        <w:p>
          <w:pPr>
            <w:pStyle w:val="Contents3"/>
            <w:tabs>
              <w:tab w:val="clear" w:pos="8459"/>
              <w:tab w:val="right" w:pos="9026" w:leader="dot"/>
            </w:tabs>
            <w:rPr/>
          </w:pPr>
          <w:hyperlink w:anchor="__RefHeading___Toc2810523_3804643083">
            <w:r>
              <w:rPr>
                <w:webHidden/>
                <w:rStyle w:val="IndexLink"/>
                <w:rtl w:val="true"/>
              </w:rPr>
              <w:t>فصل پنجم</w:t>
            </w:r>
            <w:r>
              <w:rPr>
                <w:rStyle w:val="IndexLink"/>
                <w:rtl w:val="true"/>
              </w:rPr>
              <w:t xml:space="preserve">: </w:t>
            </w:r>
            <w:r>
              <w:rPr>
                <w:rStyle w:val="IndexLink"/>
                <w:rtl w:val="true"/>
              </w:rPr>
              <w:t xml:space="preserve">قدرت پيغمبر و ائمّه هدي </w:t>
            </w:r>
            <w:r>
              <w:rPr>
                <w:rStyle w:val="IndexLink"/>
                <w:rtl w:val="true"/>
              </w:rPr>
              <w:t>(</w:t>
            </w:r>
            <w:r>
              <w:rPr>
                <w:rStyle w:val="IndexLink"/>
                <w:rtl w:val="true"/>
              </w:rPr>
              <w:t>عليهم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2810525_3804643083">
            <w:r>
              <w:rPr>
                <w:webHidden/>
                <w:rStyle w:val="IndexLink"/>
                <w:rtl w:val="true"/>
              </w:rPr>
              <w:t>فصل ششم</w:t>
            </w:r>
            <w:r>
              <w:rPr>
                <w:rStyle w:val="IndexLink"/>
                <w:rtl w:val="true"/>
              </w:rPr>
              <w:t xml:space="preserve">: </w:t>
            </w:r>
            <w:r>
              <w:rPr>
                <w:rStyle w:val="IndexLink"/>
                <w:rtl w:val="true"/>
              </w:rPr>
              <w:t xml:space="preserve">نفوذ اراده حتميِ پيغمبر و ائمّه هدي </w:t>
            </w:r>
            <w:r>
              <w:rPr>
                <w:rStyle w:val="IndexLink"/>
                <w:rtl w:val="true"/>
              </w:rPr>
              <w:t>(</w:t>
            </w:r>
            <w:r>
              <w:rPr>
                <w:rStyle w:val="IndexLink"/>
                <w:rtl w:val="true"/>
              </w:rPr>
              <w:t>عليهم السلام</w:t>
            </w:r>
            <w:r>
              <w:rPr>
                <w:rStyle w:val="IndexLink"/>
                <w:rtl w:val="true"/>
              </w:rPr>
              <w:t xml:space="preserve">) </w:t>
            </w:r>
            <w:r>
              <w:rPr>
                <w:rStyle w:val="IndexLink"/>
                <w:rtl w:val="true"/>
              </w:rPr>
              <w:t>در جسم و صورت انسان</w:t>
            </w:r>
            <w:r>
              <w:rPr>
                <w:rStyle w:val="IndexLink"/>
                <w:rtl w:val="true"/>
              </w:rPr>
              <w:tab/>
            </w:r>
            <w:r>
              <w:rPr>
                <w:rStyle w:val="IndexLink"/>
              </w:rPr>
              <w:t>127</w:t>
            </w:r>
          </w:hyperlink>
        </w:p>
        <w:p>
          <w:pPr>
            <w:pStyle w:val="Contents3"/>
            <w:tabs>
              <w:tab w:val="clear" w:pos="8459"/>
              <w:tab w:val="right" w:pos="9026" w:leader="dot"/>
            </w:tabs>
            <w:rPr/>
          </w:pPr>
          <w:hyperlink w:anchor="__RefHeading___Toc2810527_3804643083">
            <w:r>
              <w:rPr>
                <w:webHidden/>
                <w:rStyle w:val="IndexLink"/>
                <w:rtl w:val="true"/>
              </w:rPr>
              <w:t>فصل هفتم</w:t>
            </w:r>
            <w:r>
              <w:rPr>
                <w:rStyle w:val="IndexLink"/>
                <w:rtl w:val="true"/>
              </w:rPr>
              <w:t xml:space="preserve">: </w:t>
            </w:r>
            <w:r>
              <w:rPr>
                <w:rStyle w:val="IndexLink"/>
                <w:rtl w:val="true"/>
              </w:rPr>
              <w:t xml:space="preserve">اطاعت حيوانات و تصاوير آنان از پيغمبر و امامان </w:t>
            </w:r>
            <w:r>
              <w:rPr>
                <w:rStyle w:val="IndexLink"/>
                <w:rtl w:val="true"/>
              </w:rPr>
              <w:t>(</w:t>
            </w:r>
            <w:r>
              <w:rPr>
                <w:rStyle w:val="IndexLink"/>
                <w:rtl w:val="true"/>
              </w:rPr>
              <w:t>عليهم السّلام</w:t>
            </w:r>
            <w:r>
              <w:rPr>
                <w:rStyle w:val="IndexLink"/>
                <w:rtl w:val="true"/>
              </w:rPr>
              <w:t>)</w:t>
              <w:tab/>
            </w:r>
            <w:r>
              <w:rPr>
                <w:rStyle w:val="IndexLink"/>
              </w:rPr>
              <w:t>149</w:t>
            </w:r>
          </w:hyperlink>
        </w:p>
        <w:p>
          <w:pPr>
            <w:pStyle w:val="Contents3"/>
            <w:tabs>
              <w:tab w:val="clear" w:pos="8459"/>
              <w:tab w:val="right" w:pos="9026" w:leader="dot"/>
            </w:tabs>
            <w:rPr/>
          </w:pPr>
          <w:hyperlink w:anchor="__RefHeading___Toc2810529_3804643083">
            <w:r>
              <w:rPr>
                <w:webHidden/>
                <w:rStyle w:val="IndexLink"/>
                <w:rtl w:val="true"/>
              </w:rPr>
              <w:t>فصل هشتم</w:t>
            </w:r>
            <w:r>
              <w:rPr>
                <w:rStyle w:val="IndexLink"/>
                <w:rtl w:val="true"/>
              </w:rPr>
              <w:t xml:space="preserve">: </w:t>
            </w:r>
            <w:r>
              <w:rPr>
                <w:rStyle w:val="IndexLink"/>
                <w:rtl w:val="true"/>
              </w:rPr>
              <w:t xml:space="preserve">توانايي پيغمبر و ائمّه هدي </w:t>
            </w:r>
            <w:r>
              <w:rPr>
                <w:rStyle w:val="IndexLink"/>
                <w:rtl w:val="true"/>
              </w:rPr>
              <w:t>(</w:t>
            </w:r>
            <w:r>
              <w:rPr>
                <w:rStyle w:val="IndexLink"/>
                <w:rtl w:val="true"/>
              </w:rPr>
              <w:t>عليهم السّلام</w:t>
            </w:r>
            <w:r>
              <w:rPr>
                <w:rStyle w:val="IndexLink"/>
                <w:rtl w:val="true"/>
              </w:rPr>
              <w:t xml:space="preserve">) </w:t>
            </w:r>
            <w:r>
              <w:rPr>
                <w:rStyle w:val="IndexLink"/>
                <w:rtl w:val="true"/>
              </w:rPr>
              <w:t>بر زنده كردن مردگان</w:t>
            </w:r>
            <w:r>
              <w:rPr>
                <w:rStyle w:val="IndexLink"/>
                <w:rtl w:val="true"/>
              </w:rPr>
              <w:tab/>
            </w:r>
            <w:r>
              <w:rPr>
                <w:rStyle w:val="IndexLink"/>
              </w:rPr>
              <w:t>162</w:t>
            </w:r>
          </w:hyperlink>
        </w:p>
        <w:p>
          <w:pPr>
            <w:pStyle w:val="Contents3"/>
            <w:tabs>
              <w:tab w:val="clear" w:pos="8459"/>
              <w:tab w:val="right" w:pos="9026" w:leader="dot"/>
            </w:tabs>
            <w:rPr/>
          </w:pPr>
          <w:hyperlink w:anchor="__RefHeading___Toc2810531_3804643083">
            <w:r>
              <w:rPr>
                <w:webHidden/>
                <w:rStyle w:val="IndexLink"/>
                <w:rtl w:val="true"/>
              </w:rPr>
              <w:t>فصل نهم</w:t>
            </w:r>
            <w:r>
              <w:rPr>
                <w:rStyle w:val="IndexLink"/>
                <w:rtl w:val="true"/>
              </w:rPr>
              <w:t xml:space="preserve">: </w:t>
            </w:r>
            <w:r>
              <w:rPr>
                <w:rStyle w:val="IndexLink"/>
                <w:rtl w:val="true"/>
              </w:rPr>
              <w:t xml:space="preserve">اطاعت درختان و گياهان از پيغمبر و ائمّه هدي </w:t>
            </w:r>
            <w:r>
              <w:rPr>
                <w:rStyle w:val="IndexLink"/>
                <w:rtl w:val="true"/>
              </w:rPr>
              <w:t>(</w:t>
            </w:r>
            <w:r>
              <w:rPr>
                <w:rStyle w:val="IndexLink"/>
                <w:rtl w:val="true"/>
              </w:rPr>
              <w:t>عليهم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2810533_3804643083">
            <w:r>
              <w:rPr>
                <w:webHidden/>
                <w:rStyle w:val="IndexLink"/>
                <w:rtl w:val="true"/>
              </w:rPr>
              <w:t>فصل دهم</w:t>
            </w:r>
            <w:r>
              <w:rPr>
                <w:rStyle w:val="IndexLink"/>
                <w:rtl w:val="true"/>
              </w:rPr>
              <w:t xml:space="preserve">: </w:t>
            </w:r>
            <w:r>
              <w:rPr>
                <w:rStyle w:val="IndexLink"/>
                <w:rtl w:val="true"/>
              </w:rPr>
              <w:t xml:space="preserve">اطاعت جمادات از پيغمبر و ائمّه هدي </w:t>
            </w:r>
            <w:r>
              <w:rPr>
                <w:rStyle w:val="IndexLink"/>
                <w:rtl w:val="true"/>
              </w:rPr>
              <w:t>(</w:t>
            </w:r>
            <w:r>
              <w:rPr>
                <w:rStyle w:val="IndexLink"/>
                <w:rtl w:val="true"/>
              </w:rPr>
              <w:t>عليهم السّلام</w:t>
            </w:r>
            <w:r>
              <w:rPr>
                <w:rStyle w:val="IndexLink"/>
                <w:rtl w:val="true"/>
              </w:rPr>
              <w:t>)</w:t>
              <w:tab/>
            </w:r>
            <w:r>
              <w:rPr>
                <w:rStyle w:val="IndexLink"/>
              </w:rPr>
              <w:t>187</w:t>
            </w:r>
          </w:hyperlink>
        </w:p>
        <w:p>
          <w:pPr>
            <w:pStyle w:val="Contents3"/>
            <w:tabs>
              <w:tab w:val="clear" w:pos="8459"/>
              <w:tab w:val="right" w:pos="9026" w:leader="dot"/>
            </w:tabs>
            <w:rPr/>
          </w:pPr>
          <w:hyperlink w:anchor="__RefHeading___Toc2810535_3804643083">
            <w:r>
              <w:rPr>
                <w:webHidden/>
                <w:rStyle w:val="IndexLink"/>
                <w:rtl w:val="true"/>
              </w:rPr>
              <w:t>فصل يازدهم</w:t>
            </w:r>
            <w:r>
              <w:rPr>
                <w:rStyle w:val="IndexLink"/>
                <w:rtl w:val="true"/>
              </w:rPr>
              <w:t xml:space="preserve">: </w:t>
            </w:r>
            <w:r>
              <w:rPr>
                <w:rStyle w:val="IndexLink"/>
                <w:rtl w:val="true"/>
              </w:rPr>
              <w:t xml:space="preserve">فرمان‌برداري ابر و باد از پيغمبر و ائمّه هدي </w:t>
            </w:r>
            <w:r>
              <w:rPr>
                <w:rStyle w:val="IndexLink"/>
                <w:rtl w:val="true"/>
              </w:rPr>
              <w:t>(</w:t>
            </w:r>
            <w:r>
              <w:rPr>
                <w:rStyle w:val="IndexLink"/>
                <w:rtl w:val="true"/>
              </w:rPr>
              <w:t>عليهم السّلام</w:t>
            </w:r>
            <w:r>
              <w:rPr>
                <w:rStyle w:val="IndexLink"/>
                <w:rtl w:val="true"/>
              </w:rPr>
              <w:t>)</w:t>
              <w:tab/>
            </w:r>
            <w:r>
              <w:rPr>
                <w:rStyle w:val="IndexLink"/>
              </w:rPr>
              <w:t>198</w:t>
            </w:r>
          </w:hyperlink>
        </w:p>
        <w:p>
          <w:pPr>
            <w:pStyle w:val="Contents3"/>
            <w:tabs>
              <w:tab w:val="clear" w:pos="8459"/>
              <w:tab w:val="right" w:pos="9026" w:leader="dot"/>
            </w:tabs>
            <w:rPr/>
          </w:pPr>
          <w:hyperlink w:anchor="__RefHeading___Toc2810537_3804643083">
            <w:r>
              <w:rPr>
                <w:webHidden/>
                <w:rStyle w:val="IndexLink"/>
                <w:rtl w:val="true"/>
              </w:rPr>
              <w:t>فصل دوازدهم</w:t>
            </w:r>
            <w:r>
              <w:rPr>
                <w:rStyle w:val="IndexLink"/>
                <w:rtl w:val="true"/>
              </w:rPr>
              <w:t xml:space="preserve">: </w:t>
            </w:r>
            <w:r>
              <w:rPr>
                <w:rStyle w:val="IndexLink"/>
                <w:rtl w:val="true"/>
              </w:rPr>
              <w:t xml:space="preserve">اطاعت آب از پيغمبر و ائمّه هدي </w:t>
            </w:r>
            <w:r>
              <w:rPr>
                <w:rStyle w:val="IndexLink"/>
                <w:rtl w:val="true"/>
              </w:rPr>
              <w:t>(</w:t>
            </w:r>
            <w:r>
              <w:rPr>
                <w:rStyle w:val="IndexLink"/>
                <w:rtl w:val="true"/>
              </w:rPr>
              <w:t>عليهم السّلام</w:t>
            </w:r>
            <w:r>
              <w:rPr>
                <w:rStyle w:val="IndexLink"/>
                <w:rtl w:val="true"/>
              </w:rPr>
              <w:t>)</w:t>
              <w:tab/>
            </w:r>
            <w:r>
              <w:rPr>
                <w:rStyle w:val="IndexLink"/>
              </w:rPr>
              <w:t>205</w:t>
            </w:r>
          </w:hyperlink>
        </w:p>
        <w:p>
          <w:pPr>
            <w:pStyle w:val="Contents3"/>
            <w:tabs>
              <w:tab w:val="clear" w:pos="8459"/>
              <w:tab w:val="right" w:pos="9026" w:leader="dot"/>
            </w:tabs>
            <w:rPr/>
          </w:pPr>
          <w:hyperlink w:anchor="__RefHeading___Toc2810539_3804643083">
            <w:r>
              <w:rPr>
                <w:webHidden/>
                <w:rStyle w:val="IndexLink"/>
                <w:rtl w:val="true"/>
              </w:rPr>
              <w:t>فصل سيزدهم</w:t>
            </w:r>
            <w:r>
              <w:rPr>
                <w:rStyle w:val="IndexLink"/>
                <w:rtl w:val="true"/>
              </w:rPr>
              <w:t xml:space="preserve">: </w:t>
            </w:r>
            <w:r>
              <w:rPr>
                <w:rStyle w:val="IndexLink"/>
                <w:rtl w:val="true"/>
              </w:rPr>
              <w:t xml:space="preserve">اطاعت ملائكه از پيغمبر و ائمّه هدي </w:t>
            </w:r>
            <w:r>
              <w:rPr>
                <w:rStyle w:val="IndexLink"/>
                <w:rtl w:val="true"/>
              </w:rPr>
              <w:t>(</w:t>
            </w:r>
            <w:r>
              <w:rPr>
                <w:rStyle w:val="IndexLink"/>
                <w:rtl w:val="true"/>
              </w:rPr>
              <w:t>عليهم السّلام</w:t>
            </w:r>
            <w:r>
              <w:rPr>
                <w:rStyle w:val="IndexLink"/>
                <w:rtl w:val="true"/>
              </w:rPr>
              <w:t>)</w:t>
              <w:tab/>
            </w:r>
            <w:r>
              <w:rPr>
                <w:rStyle w:val="IndexLink"/>
              </w:rPr>
              <w:t>210</w:t>
            </w:r>
          </w:hyperlink>
        </w:p>
        <w:p>
          <w:pPr>
            <w:pStyle w:val="Contents3"/>
            <w:tabs>
              <w:tab w:val="clear" w:pos="8459"/>
              <w:tab w:val="right" w:pos="9026" w:leader="dot"/>
            </w:tabs>
            <w:rPr/>
          </w:pPr>
          <w:hyperlink w:anchor="__RefHeading___Toc2810541_3804643083">
            <w:r>
              <w:rPr>
                <w:webHidden/>
                <w:rStyle w:val="IndexLink"/>
                <w:rtl w:val="true"/>
              </w:rPr>
              <w:t xml:space="preserve">فصل چهاردهم </w:t>
            </w:r>
            <w:r>
              <w:rPr>
                <w:rStyle w:val="IndexLink"/>
                <w:rtl w:val="true"/>
              </w:rPr>
              <w:t xml:space="preserve">: </w:t>
            </w:r>
            <w:r>
              <w:rPr>
                <w:rStyle w:val="IndexLink"/>
                <w:rtl w:val="true"/>
              </w:rPr>
              <w:t xml:space="preserve">اطاعت جنّيان و شياطين از پيغمبر و ائمّه هدي </w:t>
            </w:r>
            <w:r>
              <w:rPr>
                <w:rStyle w:val="IndexLink"/>
                <w:rtl w:val="true"/>
              </w:rPr>
              <w:t>(</w:t>
            </w:r>
            <w:r>
              <w:rPr>
                <w:rStyle w:val="IndexLink"/>
                <w:rtl w:val="true"/>
              </w:rPr>
              <w:t>عليهم السّلام</w:t>
            </w:r>
            <w:r>
              <w:rPr>
                <w:rStyle w:val="IndexLink"/>
                <w:rtl w:val="true"/>
              </w:rPr>
              <w:t>)</w:t>
              <w:tab/>
            </w:r>
            <w:r>
              <w:rPr>
                <w:rStyle w:val="IndexLink"/>
              </w:rPr>
              <w:t>215</w:t>
            </w:r>
          </w:hyperlink>
        </w:p>
        <w:p>
          <w:pPr>
            <w:pStyle w:val="Contents2"/>
            <w:tabs>
              <w:tab w:val="clear" w:pos="8743"/>
              <w:tab w:val="right" w:pos="9026" w:leader="dot"/>
            </w:tabs>
            <w:rPr/>
          </w:pPr>
          <w:hyperlink w:anchor="__RefHeading___Toc2810543_3804643083">
            <w:r>
              <w:rPr>
                <w:webHidden/>
                <w:rStyle w:val="IndexLink"/>
                <w:rtl w:val="true"/>
              </w:rPr>
              <w:t>بخش دوم</w:t>
            </w:r>
            <w:r>
              <w:rPr>
                <w:rStyle w:val="IndexLink"/>
                <w:rtl w:val="true"/>
              </w:rPr>
              <w:t xml:space="preserve">: </w:t>
            </w:r>
            <w:r>
              <w:rPr>
                <w:rStyle w:val="IndexLink"/>
                <w:rtl w:val="true"/>
              </w:rPr>
              <w:t>پاسخ به شبهات</w:t>
            </w:r>
            <w:r>
              <w:rPr>
                <w:rStyle w:val="IndexLink"/>
                <w:rtl w:val="true"/>
              </w:rPr>
              <w:tab/>
            </w:r>
            <w:r>
              <w:rPr>
                <w:rStyle w:val="IndexLink"/>
              </w:rPr>
              <w:t>217</w:t>
            </w:r>
          </w:hyperlink>
        </w:p>
        <w:p>
          <w:pPr>
            <w:pStyle w:val="Contents3"/>
            <w:tabs>
              <w:tab w:val="clear" w:pos="8459"/>
              <w:tab w:val="right" w:pos="9026" w:leader="dot"/>
            </w:tabs>
            <w:rPr/>
          </w:pPr>
          <w:hyperlink w:anchor="__RefHeading___Toc2810545_3804643083">
            <w:r>
              <w:rPr>
                <w:webHidden/>
                <w:rStyle w:val="IndexLink"/>
                <w:rtl w:val="true"/>
              </w:rPr>
              <w:t>فصل اوّل</w:t>
            </w:r>
            <w:r>
              <w:rPr>
                <w:rStyle w:val="IndexLink"/>
                <w:rtl w:val="true"/>
              </w:rPr>
              <w:t xml:space="preserve">: </w:t>
            </w:r>
            <w:r>
              <w:rPr>
                <w:rStyle w:val="IndexLink"/>
                <w:rtl w:val="true"/>
              </w:rPr>
              <w:t>بررسي آياتي كه براي نفي ولايت تكويني به آنها استدلال كرده‌اند</w:t>
            </w:r>
            <w:r>
              <w:rPr>
                <w:rStyle w:val="IndexLink"/>
                <w:rtl w:val="true"/>
              </w:rPr>
              <w:tab/>
            </w:r>
            <w:r>
              <w:rPr>
                <w:rStyle w:val="IndexLink"/>
              </w:rPr>
              <w:t>217</w:t>
            </w:r>
          </w:hyperlink>
        </w:p>
        <w:p>
          <w:pPr>
            <w:pStyle w:val="Contents3"/>
            <w:tabs>
              <w:tab w:val="clear" w:pos="8459"/>
              <w:tab w:val="right" w:pos="9026" w:leader="dot"/>
            </w:tabs>
            <w:rPr/>
          </w:pPr>
          <w:hyperlink w:anchor="__RefHeading___Toc2810547_3804643083">
            <w:r>
              <w:rPr>
                <w:webHidden/>
                <w:rStyle w:val="IndexLink"/>
                <w:rtl w:val="true"/>
              </w:rPr>
              <w:t>فصل دوم</w:t>
            </w:r>
            <w:r>
              <w:rPr>
                <w:rStyle w:val="IndexLink"/>
                <w:rtl w:val="true"/>
              </w:rPr>
              <w:t xml:space="preserve">: </w:t>
            </w:r>
            <w:r>
              <w:rPr>
                <w:rStyle w:val="IndexLink"/>
                <w:rtl w:val="true"/>
              </w:rPr>
              <w:t>بررسي رواياتي كه براي نفي ولايت تكويني به آنها استدلال كرده‌اند</w:t>
            </w:r>
            <w:r>
              <w:rPr>
                <w:rStyle w:val="IndexLink"/>
                <w:rtl w:val="true"/>
              </w:rPr>
              <w:tab/>
            </w:r>
            <w:r>
              <w:rPr>
                <w:rStyle w:val="IndexLink"/>
              </w:rPr>
              <w:t>269</w:t>
            </w:r>
          </w:hyperlink>
        </w:p>
        <w:p>
          <w:pPr>
            <w:pStyle w:val="Contents3"/>
            <w:tabs>
              <w:tab w:val="clear" w:pos="8459"/>
              <w:tab w:val="right" w:pos="9026" w:leader="dot"/>
            </w:tabs>
            <w:rPr/>
          </w:pPr>
          <w:hyperlink w:anchor="__RefHeading___Toc2810549_3804643083">
            <w:r>
              <w:rPr>
                <w:webHidden/>
                <w:rStyle w:val="IndexLink"/>
                <w:rtl w:val="true"/>
              </w:rPr>
              <w:t>معناي غلوّ</w:t>
            </w:r>
            <w:r>
              <w:rPr>
                <w:rStyle w:val="IndexLink"/>
                <w:rtl w:val="true"/>
              </w:rPr>
              <w:tab/>
            </w:r>
            <w:r>
              <w:rPr>
                <w:rStyle w:val="IndexLink"/>
              </w:rPr>
              <w:t>303</w:t>
            </w:r>
          </w:hyperlink>
        </w:p>
        <w:p>
          <w:pPr>
            <w:pStyle w:val="Contents3"/>
            <w:tabs>
              <w:tab w:val="clear" w:pos="8459"/>
              <w:tab w:val="right" w:pos="9026" w:leader="dot"/>
            </w:tabs>
            <w:rPr/>
          </w:pPr>
          <w:hyperlink w:anchor="__RefHeading___Toc2810551_3804643083">
            <w:r>
              <w:rPr>
                <w:webHidden/>
                <w:rStyle w:val="IndexLink"/>
                <w:rtl w:val="true"/>
              </w:rPr>
              <w:t>تفويض و موارد آن</w:t>
            </w:r>
            <w:r>
              <w:rPr>
                <w:rStyle w:val="IndexLink"/>
                <w:rtl w:val="true"/>
              </w:rPr>
              <w:tab/>
            </w:r>
            <w:r>
              <w:rPr>
                <w:rStyle w:val="IndexLink"/>
              </w:rPr>
              <w:t>327</w:t>
            </w:r>
          </w:hyperlink>
        </w:p>
        <w:p>
          <w:pPr>
            <w:pStyle w:val="Contents3"/>
            <w:tabs>
              <w:tab w:val="clear" w:pos="8459"/>
              <w:tab w:val="right" w:pos="9026" w:leader="dot"/>
            </w:tabs>
            <w:rPr/>
          </w:pPr>
          <w:hyperlink w:anchor="__RefHeading___Toc2810553_3804643083">
            <w:r>
              <w:rPr>
                <w:webHidden/>
                <w:rStyle w:val="IndexLink"/>
                <w:rtl w:val="true"/>
              </w:rPr>
              <w:t>فصل سوم</w:t>
            </w:r>
            <w:r>
              <w:rPr>
                <w:rStyle w:val="IndexLink"/>
                <w:rtl w:val="true"/>
              </w:rPr>
              <w:t xml:space="preserve">: </w:t>
            </w:r>
            <w:r>
              <w:rPr>
                <w:rStyle w:val="IndexLink"/>
                <w:rtl w:val="true"/>
              </w:rPr>
              <w:t>بررسي دلايل عقلي</w:t>
            </w:r>
            <w:r>
              <w:rPr>
                <w:rStyle w:val="IndexLink"/>
                <w:rtl w:val="true"/>
              </w:rPr>
              <w:tab/>
            </w:r>
            <w:r>
              <w:rPr>
                <w:rStyle w:val="IndexLink"/>
              </w:rPr>
              <w:t>339</w:t>
            </w:r>
          </w:hyperlink>
        </w:p>
        <w:p>
          <w:pPr>
            <w:pStyle w:val="Contents3"/>
            <w:tabs>
              <w:tab w:val="clear" w:pos="8459"/>
              <w:tab w:val="right" w:pos="9026" w:leader="dot"/>
            </w:tabs>
            <w:rPr/>
          </w:pPr>
          <w:hyperlink w:anchor="__RefHeading___Toc2810555_3804643083">
            <w:r>
              <w:rPr>
                <w:webHidden/>
                <w:rStyle w:val="IndexLink"/>
                <w:rtl w:val="true"/>
              </w:rPr>
              <w:t>زمينه‌هاي انكار فضايل والاي چهارده معصوم عَلَيْهِمُ السَّلام</w:t>
            </w:r>
            <w:r>
              <w:rPr>
                <w:rStyle w:val="IndexLink"/>
                <w:rtl w:val="true"/>
              </w:rPr>
              <w:tab/>
            </w:r>
            <w:r>
              <w:rPr>
                <w:rStyle w:val="IndexLink"/>
              </w:rPr>
              <w:t>386</w:t>
            </w:r>
          </w:hyperlink>
        </w:p>
        <w:p>
          <w:pPr>
            <w:pStyle w:val="Contents2"/>
            <w:tabs>
              <w:tab w:val="clear" w:pos="8743"/>
              <w:tab w:val="right" w:pos="9026" w:leader="dot"/>
            </w:tabs>
            <w:rPr/>
          </w:pPr>
          <w:hyperlink w:anchor="__RefHeading___Toc2810557_3804643083">
            <w:r>
              <w:rPr>
                <w:webHidden/>
                <w:rStyle w:val="IndexLink"/>
                <w:rtl w:val="true"/>
              </w:rPr>
              <w:t>خاتمه</w:t>
            </w:r>
            <w:r>
              <w:rPr>
                <w:rStyle w:val="IndexLink"/>
                <w:rtl w:val="true"/>
              </w:rPr>
              <w:t xml:space="preserve">: </w:t>
            </w:r>
            <w:r>
              <w:rPr>
                <w:rStyle w:val="IndexLink"/>
                <w:rtl w:val="true"/>
              </w:rPr>
              <w:t>پاسخ به چند سؤال</w:t>
            </w:r>
            <w:r>
              <w:rPr>
                <w:rStyle w:val="IndexLink"/>
                <w:rtl w:val="true"/>
              </w:rPr>
              <w:tab/>
            </w:r>
            <w:r>
              <w:rPr>
                <w:rStyle w:val="IndexLink"/>
              </w:rPr>
              <w:t>389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62_19074"/>
      <w:bookmarkStart w:id="1" w:name="pg2362_19074"/>
      <w:bookmarkEnd w:id="1"/>
    </w:p>
    <w:p>
      <w:pPr>
        <w:pStyle w:val="Heading2"/>
        <w:numPr>
          <w:ilvl w:val="1"/>
          <w:numId w:val="1"/>
        </w:numPr>
        <w:rPr/>
      </w:pPr>
      <w:bookmarkStart w:id="2" w:name="pg2362_19074"/>
      <w:bookmarkStart w:id="3" w:name="__RefHeading___Toc2810465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شاهرودی، علی،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ولایت حقه الهیه وعلم غیب برای محمد و ائمه اثنی‌عشر صلوات‌ا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علی نمازی‌شاهرودی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عمادزاده، </w:t>
      </w:r>
      <w:r>
        <w:rPr>
          <w:rFonts w:ascii="IRNazanin" w:hAnsi="IRNazanin" w:eastAsia="IRNazanin"/>
          <w:color w:val="111111"/>
          <w:sz w:val="28"/>
          <w:sz w:val="28"/>
          <w:szCs w:val="28"/>
          <w:lang w:bidi="fa-IR"/>
        </w:rPr>
        <w:t>۱۳۵۱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عمادزاده؛ پنجمین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ولایت رساله علم 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ولایت رساله علم 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۱۷۷۶۶۷۴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10467_3804643083"/>
      <w:bookmarkStart w:id="6" w:name="_Toc2"/>
      <w:bookmarkEnd w:id="5"/>
      <w:r>
        <w:rPr>
          <w:rtl w:val="true"/>
        </w:rPr>
        <w:t>اشاره</w:t>
      </w:r>
      <w:bookmarkStart w:id="7" w:name="pg2362_19077"/>
      <w:bookmarkEnd w:id="6"/>
    </w:p>
    <w:p>
      <w:pPr>
        <w:pStyle w:val="Heading2"/>
        <w:numPr>
          <w:ilvl w:val="1"/>
          <w:numId w:val="1"/>
        </w:numPr>
        <w:rPr/>
      </w:pPr>
      <w:bookmarkStart w:id="8" w:name="__RefHeading___Toc2810469_3804643083"/>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كتاب اثبات ولايت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تأليف شده و از آثار پر ارج عالم ربّاني، حضرت آيت الله علّامه، حاج شيخ علي نمازي شاهرودي رَحِمَه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كه به انگيزه دفاع از شأن والا و حريم مقدّس ولايت اهل البيت عَلَيْهِمُ السَّلام و پاسخگويي به اشكالات منحرفان و براي تبيين و تثبيت مقامات اِلاهي اولياي دين تحرير گشته، پيش از اين، هفت بار به همراه دو رساله ديگر از مؤلّف و يك بار جداگانه به زيور طبع آراسته شده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طبع كنوني به منظور بهره‌مندي بهتر خوانندگان اقداماتي صورت گرفته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كردن مدارك منطبق با طبع قديم بحارالأنوار با مدارك طبع حروفي جديد، وارد ساختن پاورقيهايي كه جنبه استدراكي داشته به متن كتاب، اضافه كردن مطالبي در پاورقي</w:t>
      </w:r>
    </w:p>
    <w:p>
      <w:pPr>
        <w:pStyle w:val="BookText"/>
        <w:rPr/>
      </w:pPr>
      <w:r>
        <w:rPr>
          <w:rFonts w:ascii="IRNazanin" w:hAnsi="IRNazanin" w:eastAsia="IRNazanin"/>
          <w:color w:val="111111"/>
          <w:sz w:val="28"/>
          <w:sz w:val="28"/>
          <w:szCs w:val="28"/>
          <w:rtl w:val="true"/>
          <w:lang w:bidi="fa-IR"/>
        </w:rPr>
        <w:t xml:space="preserve">به صورت ترجمه عربي متن يا غيره، فارسي كردن عبارات عربي متن، تكميل تبويب مطالب و افزودن برخي عناوين لازم، ويرايش فنّي از نظر نشانه‌گذاري و رسم‌الخط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اميد آنكه سعي و تلاش ما و تمامي پاسداران مكتب اهل البيت، در آستان مقدّس محمّد و آل محمّد عَلَيْهِمُ السَّلام، به ويژه حضرت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گردد و خداي منّان از قصور و تقصير ما از همه سوي درگذرد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نمازي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ذيحجه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18/10/85</w:t>
      </w:r>
      <w:bookmarkStart w:id="10" w:name="pg2362_19085"/>
    </w:p>
    <w:p>
      <w:pPr>
        <w:pStyle w:val="Heading2"/>
        <w:numPr>
          <w:ilvl w:val="1"/>
          <w:numId w:val="1"/>
        </w:numPr>
        <w:rPr/>
      </w:pPr>
      <w:bookmarkStart w:id="11" w:name="__RefHeading___Toc2810471_3804643083"/>
      <w:bookmarkStart w:id="12" w:name="_Toc4"/>
      <w:bookmarkEnd w:id="10"/>
      <w:bookmarkEnd w:id="11"/>
      <w:r>
        <w:rPr>
          <w:rtl w:val="true"/>
        </w:rPr>
        <w:t>خطبه كتاب</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كَما هُوَ اَهْلُه، وَ لا اِلهَ غَيْرُه، وَ الصَّلاهُ وَ السَّلامُ عَلي أشْرَفِ الْخَلائِقِ أجْمَعيِن، و رَحْمَةٍ لِلْعالَمِين، اَلَّذي نَزَّلَ اللهُ الفُرْقانَ عَلَيْهِ لِيَكُونَ لِلْعالَمِينَ نَذيراً وَ حُجَّةً وَ بَشِيراً، سُلْطانِِ الْخَلائِقِ أجْمَعِين، مُحَمَّد، وَ آلِهِ الطَّيِّبِينَ الطّاهِرِينَ الْمَعْصوْمِين، اَلْأسْماءِ الْحُسْني وَ الْأمْثالِ الْعُلِْيا، وَ اللَّعْنَهُ عَلي أعْدائِهِمْ وَ مُعانِدِيهِمْ، وَ مُنْكِرِي فَضائِلِهِمْ وَ مَناقِبِهِمْ وَ وِلايَتِهِمْ، مِنَ الْآنَ إلي يَوْمِ الدِّين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زمان پر‌آشوب، كه دستهاي اجانب و بيگانگان از يك طرف و قلمهاي مغرضينِ آيين تشيّع از سوي ديگر به شدّت هر چه تمام‌تر به كار افتاده و پيوسته در نظر دارند كه به طرق مختلف به پيكره مقدّس و منزّه ولايت اهل بيت عصمت و طهارت عَلَيْهِمُ السَّلام آسيب و</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خلل وارد كنند، مصمّم شدم كه درباره مقام منيع و مرتبه رفيع ولايت و رياست مطلقه حضرت خيرالمرسلين محمدّ بن عبدالله صَلَّي اللهُ عَلَيْهِ وَ آلِه و اوصياي آن حضرت، ائمّه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تأييدات خداي منّان شرح مختصري بنويسم و مقام ولايت تشريعي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شرعي افراد 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تكويني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معناي حقّ فرمان‌فرمايي‌شان بر تمام كاينات و ممكنات از جانب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كنم؛ به اميد اينكه شايد بتوانم در اين اوضاع آشفته، در راه خدمت به دين و بيدار ساختن غافلان از خواب سنگين، قدم مؤثّري بردارم و اين اِقدام، در پيشگاه صاحب ولايت، مقبول واقع گردد</w:t>
      </w:r>
      <w:r>
        <w:rPr>
          <w:rFonts w:eastAsia="IRNazanin" w:cs="IRNazanin"/>
          <w:color w:val="111111"/>
          <w:sz w:val="28"/>
          <w:szCs w:val="28"/>
          <w:rtl w:val="true"/>
          <w:lang w:bidi="fa-IR"/>
        </w:rPr>
        <w:t>.</w:t>
      </w:r>
      <w:bookmarkStart w:id="13" w:name="pg2362_19087"/>
    </w:p>
    <w:p>
      <w:pPr>
        <w:pStyle w:val="Heading2"/>
        <w:numPr>
          <w:ilvl w:val="1"/>
          <w:numId w:val="1"/>
        </w:numPr>
        <w:rPr/>
      </w:pPr>
      <w:bookmarkStart w:id="14" w:name="__RefHeading___Toc2810473_3804643083"/>
      <w:bookmarkStart w:id="15" w:name="_Toc5"/>
      <w:bookmarkEnd w:id="13"/>
      <w:bookmarkEnd w:id="14"/>
      <w:r>
        <w:rPr>
          <w:rtl w:val="true"/>
        </w:rPr>
        <w:t xml:space="preserve">وجوب تمسّك به ثقلين </w:t>
      </w:r>
      <w:r>
        <w:rPr>
          <w:rtl w:val="true"/>
        </w:rPr>
        <w:t>(</w:t>
      </w:r>
      <w:r>
        <w:rPr>
          <w:rtl w:val="true"/>
        </w:rPr>
        <w:t>كتاب و عترت</w:t>
      </w:r>
      <w:r>
        <w:rPr>
          <w:rtl w:val="true"/>
        </w:rPr>
        <w:t>)</w:t>
      </w:r>
      <w:bookmarkEnd w:id="15"/>
    </w:p>
    <w:p>
      <w:pPr>
        <w:pStyle w:val="BookText"/>
        <w:rPr/>
      </w:pPr>
      <w:r>
        <w:rPr>
          <w:rFonts w:ascii="IRNazanin" w:hAnsi="IRNazanin" w:eastAsia="IRNazanin"/>
          <w:color w:val="111111"/>
          <w:sz w:val="28"/>
          <w:sz w:val="28"/>
          <w:szCs w:val="28"/>
          <w:rtl w:val="true"/>
          <w:lang w:bidi="fa-IR"/>
        </w:rPr>
        <w:t>در اين كتاب، روي سخن با افرادي است كه حقّانيّت قرآن كريم را قبول دارند و رسالت حضرت رسول اكرم صَلَّي اللهُ عَلَيْهِ وَ آلِه و خلافت و وصايت ائمّه اثنا عشر عَلَيْهِمُ السَّلام را تصديق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چنين كساني، فرض و واجب است كه عقايد خود را از قرآن مجيد با ضميمه تفسير آن عترت پاكي كه علوم قرآن در نزد آنان است،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پيوسته در تحكيم آنها بكوشند و در جميع امور مربوط به اصول و فروع به ذيل عنايت قرآن و عترت متمسّك شوند، چنان كه در خبر متواتر بين مسلمين آمده است كه پيغمبر اكرم صَلَّي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چيز سنگين و گران‌بها را در ميان شما امّت وامي‌گذارم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عترت پاكيزه‌ام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مادامي كه به اين دو متمسّك باشيد، هرگز گمراه نخواهيد 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كه اين دو هرگز از يكديگر جدا نمي‌شوند، تا روز قيامت كه بر من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شريف را علماي شيعه و علماي اهل سنّت حتّي فزون‌تر از حدّ تواتر نقل كرده‌اند و اين جانب مقداري از شرح مدارك و اسامي كتب عامّه و خاصّه آن را در كتاب مقام قرآن و عترت ذكر كرده‌ام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نيز به ذكر دو روايت كه در كتاب تاج، جامع اصول ستّه عامّه، كه مورد اعتماد همه آنهاست، قناعت مي‌نمايم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پيامبر صَلَّي اللهُ عَلَيْهِ وَ آلِه نقل كرده‌اند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چيزي را به جا مي‌گذارم كه اگر به آن چنگ زنيد، هرگز بعد از من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ديگري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خداست كه ريسماني است كشيده شده ميان آسمان و زمين؛ و ديگري، عترت من،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هرگز از هم جدا نمي‌شوند تا روز قيامت كه در كنار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پس از من با آنها چه مي‌كنيد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 كتاب تاج، پس از نقل روايت، تذكّر مي‌دهد كه اين روايت را مسلم و ترمذي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همان كتاب، مؤلّف به سندي ديگر از آن حضرت نقل كرده است كه در خطبه‌اي فرمود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دو چيز گران‌قدر به جا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آن دو، كتاب خداست كه نور و هدايت در آن است؛ پس آن را بگيريد و به آن متمسّك شويد</w:t>
      </w:r>
      <w:r>
        <w:rPr>
          <w:rFonts w:eastAsia="IRNazanin" w:cs="IRNazanin"/>
          <w:color w:val="111111"/>
          <w:sz w:val="28"/>
          <w:szCs w:val="28"/>
          <w:rtl w:val="true"/>
          <w:lang w:bidi="fa-IR"/>
        </w:rPr>
        <w:t>» .</w:t>
      </w:r>
      <w:r>
        <w:rPr>
          <w:rStyle w:val="FootnoteAnchor"/>
          <w:rtl w:val="true"/>
        </w:rPr>
        <w:footnoteReference w:id="2"/>
      </w:r>
      <w:bookmarkStart w:id="16" w:name="pg2362_19089"/>
    </w:p>
    <w:p>
      <w:pPr>
        <w:pStyle w:val="BookText"/>
        <w:rPr/>
      </w:pPr>
      <w:bookmarkEnd w:id="16"/>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بيتم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را تذكّر مي دهم كه درباره اهل بيتم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رعايت حقّ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در نظر داشته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نيز نقل كرده است كه اهل بيتِ آن حضرت خاندان آن حضرت اند كه صدقه بر آنها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احقاق‌الحق</w:t>
      </w:r>
      <w:r>
        <w:rPr>
          <w:rStyle w:val="FootnoteAnchor"/>
          <w:rtl w:val="true"/>
        </w:rPr>
        <w:footnoteReference w:id="3"/>
      </w:r>
      <w:r>
        <w:rPr>
          <w:rFonts w:ascii="Amiri" w:hAnsi="Amiri" w:eastAsia="Amiri" w:cs="Amiri"/>
          <w:color w:val="111111"/>
          <w:sz w:val="28"/>
          <w:sz w:val="28"/>
          <w:szCs w:val="28"/>
          <w:rtl w:val="true"/>
          <w:lang w:bidi="ar-SA"/>
        </w:rPr>
        <w:t xml:space="preserve">روايات اين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طرق عامّه نقل و مواضع و محلهاي آن را مشخّص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بزرگوار معاصر، نجم‌الدين عسكري نيز، در كتابي كه درباره حديث ثقلين نوشته است، بيش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از طريق دانشمندان عامّه از پيامبر صَلَّي اللهُ عَلَيْهِ وَ آلِه با ذكر محلهاي آنها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نحو است كتاب فضائل‌الخمسه</w:t>
      </w:r>
      <w:r>
        <w:rPr>
          <w:rStyle w:val="FootnoteAnchor"/>
          <w:rtl w:val="true"/>
        </w:rPr>
        <w:footnoteReference w:id="4"/>
      </w:r>
      <w:r>
        <w:rPr>
          <w:rFonts w:ascii="Amiri" w:hAnsi="Amiri" w:eastAsia="Amiri" w:cs="Amiri"/>
          <w:color w:val="111111"/>
          <w:sz w:val="28"/>
          <w:sz w:val="28"/>
          <w:szCs w:val="28"/>
          <w:rtl w:val="true"/>
          <w:lang w:bidi="ar-SA"/>
        </w:rPr>
        <w:t>كه حاوي روايات متعدّدي از حديث ثقلين است</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2810475_3804643083"/>
      <w:bookmarkStart w:id="18" w:name="_Toc6"/>
      <w:bookmarkEnd w:id="17"/>
      <w:r>
        <w:rPr>
          <w:rtl w:val="true"/>
        </w:rPr>
        <w:t>نتيجه‌گيري از حديث ثقلين</w:t>
      </w:r>
      <w:bookmarkEnd w:id="1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حديث صحيح، متواتر و قطعي بين مسلمين استفاده مي‌شود كه عترت پاكيزه رسول اكرم صَلَّي اللهُ عَلَيْهِ وَ آلِه بعد از آن حضرت، افضل و اشرف مردمان‌اند؛ براي آنكه حضرت همه امّت را به آنان ارجاع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مي‌گردد كه همه مردم به آن عترت پاكيزه محتاج‌اند و عترت به مردم محتاج نيستند</w:t>
      </w:r>
      <w:r>
        <w:rPr>
          <w:rFonts w:eastAsia="IRNazanin" w:cs="IRNazanin"/>
          <w:color w:val="111111"/>
          <w:sz w:val="28"/>
          <w:szCs w:val="28"/>
          <w:rtl w:val="true"/>
          <w:lang w:bidi="fa-IR"/>
        </w:rPr>
        <w:t>.</w:t>
      </w:r>
      <w:bookmarkStart w:id="19" w:name="pg2362_19090"/>
    </w:p>
    <w:p>
      <w:pPr>
        <w:pStyle w:val="BookText"/>
        <w:rPr/>
      </w:pPr>
      <w:bookmarkEnd w:id="19"/>
      <w:r>
        <w:rPr>
          <w:rFonts w:ascii="Amiri" w:hAnsi="Amiri" w:eastAsia="Amiri" w:cs="Amiri"/>
          <w:color w:val="111111"/>
          <w:sz w:val="28"/>
          <w:sz w:val="28"/>
          <w:szCs w:val="28"/>
          <w:rtl w:val="true"/>
          <w:lang w:bidi="ar-SA"/>
        </w:rPr>
        <w:t>نيز استفاده مي‌شود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عترت از خطا و از كفر و شرك و معصيت پاك‌اند؛ به تمام علوم قرآن دانايند؛ از جانب خدا و رسول، خليفه پيغمبرند؛ امامت بر حقّ اِلاهي مخصوص و منحصر به آنان است؛ هدايت به سوي حقّ و حقيقت، در سايه تمسّك به ذيل عنايت آنها امكان‌پذير است؛ و تا روز قيامت؛ زمين از اين عترتِ پاكيزه و نيز از قرآن خالي نمي‌شود</w:t>
      </w:r>
      <w:r>
        <w:rPr>
          <w:rFonts w:eastAsia="IRNazanin" w:cs="IRNazanin"/>
          <w:color w:val="111111"/>
          <w:sz w:val="28"/>
          <w:szCs w:val="28"/>
          <w:rtl w:val="true"/>
          <w:lang w:bidi="fa-IR"/>
        </w:rPr>
        <w:t>.</w:t>
      </w:r>
    </w:p>
    <w:p>
      <w:pPr>
        <w:pStyle w:val="Heading2"/>
        <w:numPr>
          <w:ilvl w:val="1"/>
          <w:numId w:val="1"/>
        </w:numPr>
        <w:rPr/>
      </w:pPr>
      <w:bookmarkStart w:id="20" w:name="__RefHeading___Toc2810477_3804643083"/>
      <w:bookmarkStart w:id="21" w:name="_Toc7"/>
      <w:bookmarkEnd w:id="20"/>
      <w:r>
        <w:rPr>
          <w:rtl w:val="true"/>
        </w:rPr>
        <w:t xml:space="preserve">راه اثبات موضوع اوّل </w:t>
      </w:r>
      <w:r>
        <w:rPr>
          <w:rtl w:val="true"/>
        </w:rPr>
        <w:t>(</w:t>
      </w:r>
      <w:r>
        <w:rPr>
          <w:rtl w:val="true"/>
        </w:rPr>
        <w:t>افضل و اشرف بودن عترت از تمام مردم</w:t>
      </w:r>
      <w:r>
        <w:rPr>
          <w:rtl w:val="true"/>
        </w:rPr>
        <w:t>):</w:t>
      </w:r>
      <w:bookmarkEnd w:id="21"/>
    </w:p>
    <w:p>
      <w:pPr>
        <w:pStyle w:val="BookText"/>
        <w:rPr/>
      </w:pPr>
      <w:r>
        <w:rPr>
          <w:rFonts w:ascii="IRNazanin" w:hAnsi="IRNazanin" w:eastAsia="IRNazanin"/>
          <w:color w:val="111111"/>
          <w:sz w:val="28"/>
          <w:sz w:val="28"/>
          <w:szCs w:val="28"/>
          <w:rtl w:val="true"/>
          <w:lang w:bidi="fa-IR"/>
        </w:rPr>
        <w:t xml:space="preserve">پيغمبر صَلَّي اللهُ عَلَيْهِ وَ آلِه كتاب و عترت را قرين و عديل يكديگر قرار داده و فرموده اين دو از يكديگر تا روز قيامت جدا نمي‌شوند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در عالم خارج، چنين مقرّر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تمسّك به اين دو را مانع گمراهي امّت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اگر فردي در ميان افراد امّت مانند عترت يا افضل از ايشان بود، امّت را به تمسّك به عترت به طور خاص امر نمي‌فرمودند؛ بلكه اگر فرد يا افرادي در ميان مردم از آن عترتِ پاكيزه افضل بودند، آن حضرت بايد عترت را امر مي‌فرمود به كساني كه افضل‌اند متمسّك شوند</w:t>
      </w:r>
      <w:r>
        <w:rPr>
          <w:rFonts w:eastAsia="IRNazanin" w:cs="IRNazanin"/>
          <w:color w:val="111111"/>
          <w:sz w:val="28"/>
          <w:szCs w:val="28"/>
          <w:rtl w:val="true"/>
          <w:lang w:bidi="fa-IR"/>
        </w:rPr>
        <w:t>.</w:t>
      </w:r>
    </w:p>
    <w:p>
      <w:pPr>
        <w:pStyle w:val="Heading2"/>
        <w:numPr>
          <w:ilvl w:val="1"/>
          <w:numId w:val="1"/>
        </w:numPr>
        <w:rPr/>
      </w:pPr>
      <w:bookmarkStart w:id="22" w:name="__RefHeading___Toc2810479_3804643083"/>
      <w:bookmarkStart w:id="23" w:name="_Toc8"/>
      <w:bookmarkEnd w:id="22"/>
      <w:r>
        <w:rPr>
          <w:rtl w:val="true"/>
        </w:rPr>
        <w:t xml:space="preserve">راه اثبات موضوع دوم </w:t>
      </w:r>
      <w:r>
        <w:rPr>
          <w:rtl w:val="true"/>
        </w:rPr>
        <w:t>(</w:t>
      </w:r>
      <w:r>
        <w:rPr>
          <w:rtl w:val="true"/>
        </w:rPr>
        <w:t>ارجاع تمام امّت به عترت</w:t>
      </w:r>
      <w:r>
        <w:rPr>
          <w:rtl w:val="true"/>
        </w:rPr>
        <w:t>):</w:t>
      </w:r>
      <w:bookmarkEnd w:id="23"/>
    </w:p>
    <w:p>
      <w:pPr>
        <w:pStyle w:val="BookText"/>
        <w:rPr/>
      </w:pPr>
      <w:r>
        <w:rPr>
          <w:rFonts w:ascii="IRNazanin" w:hAnsi="IRNazanin" w:eastAsia="IRNazanin"/>
          <w:color w:val="111111"/>
          <w:sz w:val="28"/>
          <w:sz w:val="28"/>
          <w:szCs w:val="28"/>
          <w:rtl w:val="true"/>
          <w:lang w:bidi="fa-IR"/>
        </w:rPr>
        <w:t>پيامبر صَلَّي اللهُ عَلَيْهِ وَ آلِه فرموده است كه قرآن از عترت و عترت از قرآن هرگز جدا نمي‌شود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 يعني جدا نشدن قرآن از عترت، دلالت مي‌كند بر آنكه امّت همگي محتاج به عترت‌اند؛</w:t>
      </w:r>
    </w:p>
    <w:p>
      <w:pPr>
        <w:pStyle w:val="BookText"/>
        <w:rPr/>
      </w:pPr>
      <w:r>
        <w:rPr>
          <w:rFonts w:ascii="IRNazanin" w:hAnsi="IRNazanin" w:eastAsia="IRNazanin"/>
          <w:color w:val="111111"/>
          <w:sz w:val="28"/>
          <w:sz w:val="28"/>
          <w:szCs w:val="28"/>
          <w:rtl w:val="true"/>
          <w:lang w:bidi="fa-IR"/>
        </w:rPr>
        <w:t>و مطلب دوم، يعني جدا نشدن عترت از قرآن، دلالت مي‌كند كه آن عترت پاكيزه به هيچ فردي از افراد امّت محتاج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همه افراد امّت، براي فهميدن احكام و وظايف ديني خود و كيفيّت قضاوت و رفع نزاع و اصلاح جامعه و شناختن امور مربوط به حقوق و اصلاح امور معاش و معاد مسلمين، به علم قرآن محتاج‌اند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قرآن از عترت هرگز جدا نخواهد شد، پس همه محتاج به عترت‌اند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طرفي،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جامع جميع مايحتاج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صريح خودش، محكم و متشابه دارد؛ و از طرف ديگر، به تصريح روايات متواتر</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همچنين علّامه بزرگوار سيّد هاشم بحراني، در مقّدمه تفسير برهان، تعدادي از آن روايات را نقل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مجلسي نيز در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يك باب مستقل را چنين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اينكه قرآن ظاهر و باطن دارد، علم همه چيز در قرآن است و تمام اين علم نزد ائمّه هُداست و غير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نمي‌دانند مگر به تعليم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روايات دليل بر مدّعا را نقل كرده كه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كامل، شيخ حرّ عاملي هم، در كتاب شريف وسائل، روايات اين موضوع را به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سرانجام، در مستدرك الوسائل،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ذكر گرديده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قرآن ظاهري دارد و باطني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محكمات قرآن تمام احتياجات مردم را رفع نمي‌كند و ايشان، براي كشف تفسير و تأويل متشابهات و بطون قرآن، راهي ندارند مگر مراجعه به كسي</w:t>
      </w:r>
      <w:bookmarkStart w:id="24" w:name="pg2362_19092"/>
    </w:p>
    <w:p>
      <w:pPr>
        <w:pStyle w:val="BookText"/>
        <w:rPr/>
      </w:pPr>
      <w:bookmarkEnd w:id="24"/>
      <w:r>
        <w:rPr>
          <w:rFonts w:ascii="Amiri" w:hAnsi="Amiri" w:eastAsia="Amiri" w:cs="Amiri"/>
          <w:color w:val="111111"/>
          <w:sz w:val="28"/>
          <w:sz w:val="28"/>
          <w:szCs w:val="28"/>
          <w:rtl w:val="true"/>
          <w:lang w:bidi="ar-SA"/>
        </w:rPr>
        <w:t>كه خداوند او را براي علم قرآن اختيار فرموده و در آخر سوره رعد، به او اشاره فرموده است</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چون پيغمبر صَلَّي اللهُ عَلَيْهِ وَ آلِه به مردم اعلام فرموده است كه قرآن از عترت و عترت از قرآن هرگز جدا نخواهد شد؛ پس تمام افرادي كه به قرآن محتاج‌اند به عترت نيز محتاج‌اند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فقط عترت‌اند كه به جميع علوم قرآن عالم‌اند؛ زيرا اگر عترت به همه قرآن عالم نباشند، در آنچه عالم نيستند، از قرآن جدا مي‌شوند؛ و چون هيچ گاه از قرآن جدا نمي‌شوند، پس چيزي كه به آن عالم نباشند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مردم، كه محتاج به علم قرآن‌اند، همه محتاج به عترت‌اند؛ و عترت، چون تمام علوم قرآن را دارند، به هيچ فردي نيازمند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واضح است كه اگر در بين امّت افرادي غير عترت پاكيزه عالم به جميع علوم قرآن باشند، واجب است كه پيغمبر صَلَّي اللهُ عَلَيْهِ وَ آلِه آنان را نيز قرين عترت خود قرار دهد و به تمسّك به آنان نيز امر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همه امّت را به تمسّك به قرآن و عترت امر فرموده و احدي را استثنا نكرده، معلوم مي‌شود كه همه افراد امّت محتاج به عترت‌اند و به همه علوم قرآن عالم نيستند؛ كه اگر عالم مي‌بودند، محتاج به عترت نبودند</w:t>
      </w:r>
      <w:r>
        <w:rPr>
          <w:rFonts w:eastAsia="IRNazanin" w:cs="IRNazanin"/>
          <w:color w:val="111111"/>
          <w:sz w:val="28"/>
          <w:szCs w:val="28"/>
          <w:rtl w:val="true"/>
          <w:lang w:bidi="fa-IR"/>
        </w:rPr>
        <w:t>.</w:t>
      </w:r>
    </w:p>
    <w:p>
      <w:pPr>
        <w:pStyle w:val="Heading2"/>
        <w:numPr>
          <w:ilvl w:val="1"/>
          <w:numId w:val="1"/>
        </w:numPr>
        <w:rPr/>
      </w:pPr>
      <w:bookmarkStart w:id="25" w:name="__RefHeading___Toc2810481_3804643083"/>
      <w:bookmarkStart w:id="26" w:name="_Toc9"/>
      <w:bookmarkEnd w:id="25"/>
      <w:r>
        <w:rPr>
          <w:rtl w:val="true"/>
        </w:rPr>
        <w:t xml:space="preserve">راه اثبات موضوع سوم </w:t>
      </w:r>
      <w:r>
        <w:rPr>
          <w:rtl w:val="true"/>
        </w:rPr>
        <w:t>(</w:t>
      </w:r>
      <w:r>
        <w:rPr>
          <w:rtl w:val="true"/>
        </w:rPr>
        <w:t>معصوم بودن عترت از خطا و لغزش</w:t>
      </w:r>
      <w:r>
        <w:rPr>
          <w:rtl w:val="true"/>
        </w:rPr>
        <w:t>):</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صَلَّي اللهُ عَلَيْهِ وَ آلِه فرمودند كه عترت از قرآن جدا نمي‌شود و در</w:t>
      </w:r>
      <w:bookmarkStart w:id="27" w:name="pg2362_19093"/>
    </w:p>
    <w:p>
      <w:pPr>
        <w:pStyle w:val="BookText"/>
        <w:rPr/>
      </w:pPr>
      <w:bookmarkEnd w:id="27"/>
      <w:r>
        <w:rPr>
          <w:rFonts w:ascii="IRNazanin" w:hAnsi="IRNazanin" w:eastAsia="IRNazanin"/>
          <w:color w:val="111111"/>
          <w:sz w:val="28"/>
          <w:sz w:val="28"/>
          <w:szCs w:val="28"/>
          <w:rtl w:val="true"/>
          <w:lang w:bidi="fa-IR"/>
        </w:rPr>
        <w:t>تمسّك به آنها، مايه ايمني از گمراهي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اين مي‌شود كه عترت بايد معصوم باشند؛ براي آنكه اگر معصوم نباشند و خطا و لغزش داشته باشند، از قرآن جدا مي‌شوند و تمسّك به آنان موجب نجات از گمراهي نخواهد بود و از ضلالت نيز مصون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عترت بايد معصوم باشند كه هيچ وقت از قرآن جدا نشوند و تمسّك به آنان مايه مصونيّت از ضلالت باشد</w:t>
      </w:r>
      <w:r>
        <w:rPr>
          <w:rFonts w:eastAsia="IRNazanin" w:cs="IRNazanin"/>
          <w:color w:val="111111"/>
          <w:sz w:val="28"/>
          <w:szCs w:val="28"/>
          <w:rtl w:val="true"/>
          <w:lang w:bidi="fa-IR"/>
        </w:rPr>
        <w:t>.</w:t>
      </w:r>
    </w:p>
    <w:p>
      <w:pPr>
        <w:pStyle w:val="Heading2"/>
        <w:numPr>
          <w:ilvl w:val="1"/>
          <w:numId w:val="1"/>
        </w:numPr>
        <w:rPr/>
      </w:pPr>
      <w:bookmarkStart w:id="28" w:name="__RefHeading___Toc2810483_3804643083"/>
      <w:bookmarkStart w:id="29" w:name="_Toc10"/>
      <w:bookmarkEnd w:id="28"/>
      <w:r>
        <w:rPr>
          <w:rtl w:val="true"/>
        </w:rPr>
        <w:t xml:space="preserve">راه اثبات موضوع چهارم </w:t>
      </w:r>
      <w:r>
        <w:rPr>
          <w:rtl w:val="true"/>
        </w:rPr>
        <w:t>(</w:t>
      </w:r>
      <w:r>
        <w:rPr>
          <w:rtl w:val="true"/>
        </w:rPr>
        <w:t>اينكه تمام علم قرآن نزد عترت است</w:t>
      </w:r>
      <w:r>
        <w:rPr>
          <w:rtl w:val="true"/>
        </w:rPr>
        <w:t>):</w:t>
      </w:r>
      <w:bookmarkEnd w:id="29"/>
    </w:p>
    <w:p>
      <w:pPr>
        <w:pStyle w:val="BookText"/>
        <w:rPr/>
      </w:pPr>
      <w:r>
        <w:rPr>
          <w:rFonts w:ascii="IRNazanin" w:hAnsi="IRNazanin" w:eastAsia="IRNazanin"/>
          <w:color w:val="111111"/>
          <w:sz w:val="28"/>
          <w:sz w:val="28"/>
          <w:szCs w:val="28"/>
          <w:rtl w:val="true"/>
          <w:lang w:bidi="fa-IR"/>
        </w:rPr>
        <w:t>از آنچه در ذيل موضوع دوم گذشت، ظاهر شد كه عترت بايد به تمام علوم قرآن دانا باشند؛ براي آنكه اگر بعضي را ندانند، در آنچه نمي‌دانند از قرآن جدا مي‌شوند كه جاهل از آنچه نمي‌داند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اين فرض كه بعضي را ندانند، تمسّك به آنان موجب امنيّت از ضلالت نخواهد بود؛ زيرا در اين صورت، در هر موردي كه انسان به عترت مراجعه كند، احتمال مي دهد كه آن موضوع از مواردي كه نمي‌دانند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جهت، از ضلالت و گمراهي در امان نخواهد بود</w:t>
      </w:r>
      <w:r>
        <w:rPr>
          <w:rFonts w:eastAsia="IRNazanin" w:cs="IRNazanin"/>
          <w:color w:val="111111"/>
          <w:sz w:val="28"/>
          <w:szCs w:val="28"/>
          <w:rtl w:val="true"/>
          <w:lang w:bidi="fa-IR"/>
        </w:rPr>
        <w:t>.</w:t>
      </w:r>
    </w:p>
    <w:p>
      <w:pPr>
        <w:pStyle w:val="Heading2"/>
        <w:numPr>
          <w:ilvl w:val="1"/>
          <w:numId w:val="1"/>
        </w:numPr>
        <w:rPr/>
      </w:pPr>
      <w:bookmarkStart w:id="30" w:name="__RefHeading___Toc2810485_3804643083"/>
      <w:bookmarkStart w:id="31" w:name="_Toc11"/>
      <w:bookmarkEnd w:id="30"/>
      <w:r>
        <w:rPr>
          <w:rtl w:val="true"/>
        </w:rPr>
        <w:t xml:space="preserve">راه اثبات موضوع پنجم </w:t>
      </w:r>
      <w:r>
        <w:rPr>
          <w:rtl w:val="true"/>
        </w:rPr>
        <w:t>(</w:t>
      </w:r>
      <w:r>
        <w:rPr>
          <w:rtl w:val="true"/>
        </w:rPr>
        <w:t>اينكه عترت خليفه خدا و رسول‌اند</w:t>
      </w:r>
      <w:r>
        <w:rPr>
          <w:rtl w:val="true"/>
        </w:rPr>
        <w:t>):</w:t>
      </w:r>
      <w:bookmarkEnd w:id="3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صَلَّي اللهُ عَلَيْهِ وَ آلِه در كلام شريف خود، عترت پاكيزه خود را قرين قرآن و در محلّ رفيع وجوب تمسّك به آنان براي رفع ضلالت امّت قرار داده و گمراه نشدن امّت را فرع تمسّك به آن دو اصل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ثابت مي‌شود كه امامت و ولايت و خلاف آنان از جانب خدا و رسول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بعضي از اين روايات، آن حضرت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خليفه در ميان شما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عترت پيغمبر به مردم محتاج نيستند و تمام مردم به آنها محتاج‌اند، عقل حكم مي‌كند كه بايد عترت امام و پيشواي كل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درباره عليّ بن ابي طالب عَلَيْهِ السَّلام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اِسْتِغْناؤُهُ عَنِ الْكُلِّ وَ احْتِياجُ الْكُلِّ إليْهِ دَليلٌ عَلي أَنَّهُ إمامُ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بي‌نيازي آن حضرت از تمام افراد و نيازمندي تمام افراد به آن حضرت دليل اين است كه آن حضرت پيشواي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چون فقط آن عترت پاكيزه مرجع تمام افراد امّت تا روز قيامت اند، بايد تمام احتياجات امّت تا روز قيامت در نزد آنان باشد و تمام اين علوم مخصوص عترت است؛ زيرا احدي از افراد مردم ضميمه عترت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افراد امّت به عترت محتاج‌اند و عترت به هيچ فردي محتاج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فقط كساني كه تمام افراد امّت به آنها محتاج‌اند آنان امام و پيشواي تمام خلق‌اند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و جاهل هيچ گاه امام و پيشواي خلق نمي‌شود؛ نه در وقت جهل و احتياج و نه در وقت رفع جهل و احتياجش، پس از آنكه به عالِم مراجعه كرده و دانا شده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ممكن است مجتهدي كه عالم كامل است و وظيفه‌هاي ديني مردم را تعيين مي‌كند، بعد از آنكه فتوا داد و تعيين وظيفه</w:t>
      </w:r>
      <w:bookmarkStart w:id="32" w:name="pg2362_19095"/>
    </w:p>
    <w:p>
      <w:pPr>
        <w:pStyle w:val="BookText"/>
        <w:rPr/>
      </w:pPr>
      <w:bookmarkEnd w:id="32"/>
      <w:r>
        <w:rPr>
          <w:rFonts w:ascii="IRNazanin" w:hAnsi="IRNazanin" w:eastAsia="IRNazanin"/>
          <w:color w:val="111111"/>
          <w:sz w:val="28"/>
          <w:sz w:val="28"/>
          <w:szCs w:val="28"/>
          <w:rtl w:val="true"/>
          <w:lang w:bidi="fa-IR"/>
        </w:rPr>
        <w:t>نمود و مقلدّي را كه به او مراجعه كرده به وظيفه‌اش آگاه ساخت، مكلّف باشد كه تابع همان مقلّد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تقسيم قرآن كريم به محكمات و متشابهات دليل است بر آنكه خداوند، براي تعليم كلام شريف خود، دانشمنداني كه تعليم قرآن دهند قرار داده است؛ چرا كه اگر قرار ندهد، اخلال به حكمت وارد مي‌شود و قرآني كه وسيله هدايت است وسيله تحيّر و سرگرداني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اين دانايان به تمام علومِ قرآن از نادانان ممتاز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آخر سوره رعد، گواهي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علم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حقّانيّت حضرت رسول را قرين گواهي خود قرار داده و چنان كه در روايات بسياري وارد شده است،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مَنْ عِنْدَهُ عِلمُ الْكِتاب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عترت پاكيزه نبوي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اين موضوع را در كتاب مقام قرآن و عترت شرح داده است</w:t>
      </w:r>
      <w:r>
        <w:rPr>
          <w:rFonts w:eastAsia="IRNazanin" w:cs="IRNazanin"/>
          <w:color w:val="111111"/>
          <w:sz w:val="28"/>
          <w:szCs w:val="28"/>
          <w:rtl w:val="true"/>
          <w:lang w:bidi="fa-IR"/>
        </w:rPr>
        <w:t>).</w:t>
      </w:r>
    </w:p>
    <w:p>
      <w:pPr>
        <w:pStyle w:val="Heading2"/>
        <w:numPr>
          <w:ilvl w:val="1"/>
          <w:numId w:val="1"/>
        </w:numPr>
        <w:rPr/>
      </w:pPr>
      <w:bookmarkStart w:id="33" w:name="__RefHeading___Toc2810487_3804643083"/>
      <w:bookmarkStart w:id="34" w:name="_Toc12"/>
      <w:bookmarkEnd w:id="33"/>
      <w:r>
        <w:rPr>
          <w:rtl w:val="true"/>
        </w:rPr>
        <w:t xml:space="preserve">راه اثبات موضوع ششم </w:t>
      </w:r>
      <w:r>
        <w:rPr>
          <w:rtl w:val="true"/>
        </w:rPr>
        <w:t>(</w:t>
      </w:r>
      <w:r>
        <w:rPr>
          <w:rtl w:val="true"/>
        </w:rPr>
        <w:t>آنكه امامت و خلافت بر حقّ الاهي به آن عترت پاكيزه منحصر است</w:t>
      </w:r>
      <w:r>
        <w:rPr>
          <w:rtl w:val="true"/>
        </w:rPr>
        <w:t>):</w:t>
      </w:r>
      <w:bookmarkEnd w:id="34"/>
    </w:p>
    <w:p>
      <w:pPr>
        <w:pStyle w:val="BookText"/>
        <w:rPr/>
      </w:pPr>
      <w:r>
        <w:rPr>
          <w:rFonts w:ascii="IRNazanin" w:hAnsi="IRNazanin" w:eastAsia="IRNazanin"/>
          <w:color w:val="111111"/>
          <w:sz w:val="28"/>
          <w:sz w:val="28"/>
          <w:szCs w:val="28"/>
          <w:rtl w:val="true"/>
          <w:lang w:bidi="fa-IR"/>
        </w:rPr>
        <w:t xml:space="preserve">از كلام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دريافت كه هرگز قرآن از عترت و عترت از قرآن جدا نشوند و اين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پيش‌تر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است بر اينكه غير عترت به عترت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افراد، كسي غير از عترت امام و خليفه نخواهد بود؛ زيرا كه اگر باشد، او محتاج به عترت نخواهد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2810489_3804643083"/>
      <w:bookmarkStart w:id="36" w:name="_Toc13"/>
      <w:bookmarkEnd w:id="35"/>
      <w:r>
        <w:rPr>
          <w:rtl w:val="true"/>
        </w:rPr>
        <w:t xml:space="preserve">راه اثبات موضوع هفتم </w:t>
      </w:r>
      <w:r>
        <w:rPr>
          <w:rtl w:val="true"/>
        </w:rPr>
        <w:t>(</w:t>
      </w:r>
      <w:r>
        <w:rPr>
          <w:rtl w:val="true"/>
        </w:rPr>
        <w:t>اينكه راه هدايت و سعادت منحصر است به تمسّك به عترت و قرآن نيز از عترت جدا نمي‌شود</w:t>
      </w:r>
      <w:r>
        <w:rPr>
          <w:rtl w:val="true"/>
        </w:rPr>
        <w:t>):</w:t>
      </w:r>
      <w:bookmarkStart w:id="37" w:name="pg2362_19096"/>
      <w:bookmarkEnd w:id="36"/>
    </w:p>
    <w:p>
      <w:pPr>
        <w:pStyle w:val="BookText"/>
        <w:rPr/>
      </w:pPr>
      <w:bookmarkEnd w:id="37"/>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مادامي كه به آن دو متسّك باشيد،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كلام، استفاده مي‌شود كه راه هدايت منحصر در اين دو، و امّت مصون از ضلالت نخواهند بود مگر آنكه به اين دو متمسّك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معلوم است كه هدايت و سعادت در قرآن است، علم قرآن نزد عترت است و اين دو از يكديگر جدا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هدايت و سعادت در نزد غير عترت يافت شود، قرآن از آنها جدا مي‌شود، و اين باطل است</w:t>
      </w:r>
      <w:r>
        <w:rPr>
          <w:rFonts w:eastAsia="IRNazanin" w:cs="IRNazanin"/>
          <w:color w:val="111111"/>
          <w:sz w:val="28"/>
          <w:szCs w:val="28"/>
          <w:rtl w:val="true"/>
          <w:lang w:bidi="fa-IR"/>
        </w:rPr>
        <w:t>.</w:t>
      </w:r>
    </w:p>
    <w:p>
      <w:pPr>
        <w:pStyle w:val="Heading2"/>
        <w:numPr>
          <w:ilvl w:val="1"/>
          <w:numId w:val="1"/>
        </w:numPr>
        <w:rPr/>
      </w:pPr>
      <w:bookmarkStart w:id="38" w:name="__RefHeading___Toc2810491_3804643083"/>
      <w:bookmarkStart w:id="39" w:name="_Toc14"/>
      <w:bookmarkEnd w:id="38"/>
      <w:r>
        <w:rPr>
          <w:rtl w:val="true"/>
        </w:rPr>
        <w:t xml:space="preserve">راه اثبات موضوع هشتم </w:t>
      </w:r>
      <w:r>
        <w:rPr>
          <w:rtl w:val="true"/>
        </w:rPr>
        <w:t>(</w:t>
      </w:r>
      <w:r>
        <w:rPr>
          <w:rtl w:val="true"/>
        </w:rPr>
        <w:t>خالي نشدن زمين از عترت و قرآن، تا روز قيامت</w:t>
      </w:r>
      <w:r>
        <w:rPr>
          <w:rtl w:val="true"/>
        </w:rPr>
        <w:t>):</w:t>
      </w:r>
      <w:bookmarkEnd w:id="39"/>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از يكديگر جدا نشوند، تا آنكه روز قيامت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كلام، استفاده مي‌شود كه هيچ گاه زمين از اين دو خالي نمي‌گردد؛ زيرا كه اگر خالي گردد، هر يك از اين دو از ديگري جدا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آنجا كه مصونيّت خلق از گمراهي در تمسّك به اين دو ثقل است، مادامي كه خلق در روي زمين مشمول تكاليف باشند، بايد اين دو نيز براي اتمام حجّت در روي زمين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با غيبت امام زمان عَلَيْهِ السَّلام منافات ندارد؛ براي آنكه، در حال غيبت، مردم از ايشان انتفاع مي‌برند، چنان كه از خورشيد وقتي كه در پشت ابرها از نظرها غايب است منتفع مي‌شوند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ظاهر مي‌شود اين حديث از آن كلمات جامع</w:t>
      </w:r>
      <w:bookmarkStart w:id="40" w:name="pg2362_19097"/>
    </w:p>
    <w:p>
      <w:pPr>
        <w:pStyle w:val="BookText"/>
        <w:rPr/>
      </w:pPr>
      <w:bookmarkEnd w:id="40"/>
      <w:r>
        <w:rPr>
          <w:rFonts w:ascii="Amiri" w:hAnsi="Amiri" w:eastAsia="Amiri" w:cs="Amiri"/>
          <w:color w:val="111111"/>
          <w:sz w:val="28"/>
          <w:sz w:val="28"/>
          <w:szCs w:val="28"/>
          <w:rtl w:val="true"/>
          <w:lang w:bidi="ar-SA"/>
        </w:rPr>
        <w:t>حضرت رسول صَلَّي اللهُ عَلَيْهِ وَ آلِه است كه بسياري از فضايل مهمّ عترت را حكايت مي‌كند</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2810493_3804643083"/>
      <w:bookmarkStart w:id="42" w:name="_Toc15"/>
      <w:bookmarkEnd w:id="41"/>
      <w:r>
        <w:rPr>
          <w:rtl w:val="true"/>
        </w:rPr>
        <w:t>مقصود از عترت</w:t>
      </w:r>
      <w:bookmarkEnd w:id="42"/>
    </w:p>
    <w:p>
      <w:pPr>
        <w:pStyle w:val="BookText"/>
        <w:rPr/>
      </w:pPr>
      <w:r>
        <w:rPr>
          <w:rFonts w:ascii="IRNazanin" w:hAnsi="IRNazanin" w:eastAsia="IRNazanin"/>
          <w:color w:val="111111"/>
          <w:sz w:val="28"/>
          <w:sz w:val="28"/>
          <w:szCs w:val="28"/>
          <w:rtl w:val="true"/>
          <w:lang w:bidi="fa-IR"/>
        </w:rPr>
        <w:t>مراد از عترت همان اهل بيت پيغمبر و ائمّه معصومين عَلَيْهِمُ السَّلام از اولاد امام حسين‌اند؛ به چند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گفتار اهل لغت است مبني بر اينكه عترت همان اولاد شخص‌اند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گفتار خود پيغمبر در بسياري از همين روايات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عِتْرَتِي أهْلَ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اوصافي است كه براي عترت بيان كرده‌اند؛ از جمله، اينكه معصوم و پاكيزه از گناه‌اند، به جميع علوم قرآن عالم‌اند و از قرآن جدا نمي‌شوند، تمسّك به آنان موجب مصونيّت از ضلالت است، مَثَل آنها مَثَل كشتي نوح است و غير اين صفات كه مورد اتّفاق عامّه و خاصّه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صفات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كس غير از ائمّه اثنا عشر عَلَيْهِمُ السَّلام منطبق نبوده و نخواهد بود</w:t>
      </w:r>
      <w:r>
        <w:rPr>
          <w:rFonts w:eastAsia="IRNazanin" w:cs="IRNazanin"/>
          <w:color w:val="111111"/>
          <w:sz w:val="28"/>
          <w:szCs w:val="28"/>
          <w:rtl w:val="true"/>
          <w:lang w:bidi="fa-IR"/>
        </w:rPr>
        <w:t>.</w:t>
      </w:r>
    </w:p>
    <w:p>
      <w:pPr>
        <w:pStyle w:val="Heading2"/>
        <w:numPr>
          <w:ilvl w:val="1"/>
          <w:numId w:val="1"/>
        </w:numPr>
        <w:rPr/>
      </w:pPr>
      <w:bookmarkStart w:id="43" w:name="__RefHeading___Toc2810495_3804643083"/>
      <w:bookmarkStart w:id="44" w:name="_Toc16"/>
      <w:bookmarkEnd w:id="43"/>
      <w:r>
        <w:rPr>
          <w:rtl w:val="true"/>
        </w:rPr>
        <w:t>معرّفي عترت در روايات</w:t>
      </w:r>
      <w:bookmarkEnd w:id="4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در اينجا به رواياتي اشاره شود كه از خداوند و رسول اكرم صَلَّي اللهُ عَلَيْهِ وَ آلِه صادر شده و موجود است؛ و در آن بيانِ افرادِ عترت پاكيزه و اسامي آن بزرگواران و فضايل و مناقب ايشان آمده</w:t>
      </w:r>
    </w:p>
    <w:p>
      <w:pPr>
        <w:pStyle w:val="BookText"/>
        <w:rPr/>
      </w:pPr>
      <w:r>
        <w:rPr>
          <w:rFonts w:ascii="IRNazanin" w:hAnsi="IRNazanin" w:eastAsia="IRNazanin"/>
          <w:color w:val="111111"/>
          <w:sz w:val="28"/>
          <w:sz w:val="28"/>
          <w:szCs w:val="28"/>
          <w:rtl w:val="true"/>
          <w:lang w:bidi="fa-IR"/>
        </w:rPr>
        <w:t>تا مطلب مانند آفتاب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اين روايات متجاوز از حدّ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بالغ بر چند هزار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كليني در كتاب شريف كافي، كه در ميان كتابهاي شيعه مانند خورشيد تابان است، متجاوز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كه در آن تصريح خدا و رسول بر اسامي عترت پاكيزه و فضايل و مناقب آنان ذكر شده،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مجلسي نيز در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احاديثي را كه از پروردگار عالم در اين خصوص نقل شده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صحيح و معتبر رسانيده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احاديث وارده از حضرت رسول صَلَّي اللهُ عَلَيْهِ وَ آلِه در اين باره به دو دسته قسمت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احاديثي كه حاكي است آن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 و اوصياي من دوازده نفرند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صدوق، در كتاب خصال،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كه بيشتر آن از طرق اهل سنّت است ذكر كرده كه همگي شامل اين مضمون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طوسي، در كتاب غيبت،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طريق عامّه نقل فرموده و گفته روايات شيعه از حدّ احصا 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جليل‌القدر نعماني، در كتاب غيبت، متجاوز از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نقل فرموده است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بزرگ سيد هاشم بَحراني، صاحب تفسير برهان، در كتاب انصاف،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صحيح بخاري،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صحيح مسلم،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حميدي در جمع بين صحيحين، چند حديث از جمع بين صحاح، از ابن بِطريق در كتاب عمده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و از ديگراني كه همه از دانشمندان عامّه‌اند نقل كرده كه پيغمبر صَلَّي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خلفاي بعد از من دوازده نفرند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 است كه اين عدد بر غير ائمّه اثنا عشر منطبق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كه حاكي است پيغمبر اكرم صَلَّي اللهُ عَلَيْهِ وَ آلِه به اساميِ عترت پاكيزه؛ و آنكه آنان دوازده امام‌اند و خلفا و اوصياي آن سَرور هم، ايشان‌اند تصريح فرموده؛ و در آن روايات، شرح فضايل و مناقب آنان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كليني از اين دسته روايات، در كتاب كافي،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صدوق در كتاب 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متجاوز از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شيخ طوسي در كتاب غيبت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نعماني در كتاب غيبت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كامل و ثقه جليل، عليّ بن محمّد خزّاز، در كتاب كفاية‌الأثر كه نصوص و تصريحات پيغمبر بر ائمّه اثنا عشر عَلَيْهِمُ السَّلام و فضايل و مناقب ايشان را در آن گردآوري كرده كه اصحاب آن سرور از آن حضرت نقل كرده اند، متجاوز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جمع فرموده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بزرگوار در كتاب انصاف، در نصوص بر ائمّه،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حضرت رسول صَلَّي اللهُ عَلَيْهِ وَ آلِه نقل كرده كه در آنها تصريح به اسامي عترت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فضايل و مناقب آنان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اين روايات را به اتمام رسانيده نيز شروع كرده به نقل</w:t>
      </w:r>
    </w:p>
    <w:p>
      <w:pPr>
        <w:pStyle w:val="BookText"/>
        <w:rPr/>
      </w:pPr>
      <w:r>
        <w:rPr>
          <w:rFonts w:ascii="IRNazanin" w:hAnsi="IRNazanin" w:eastAsia="IRNazanin"/>
          <w:color w:val="111111"/>
          <w:sz w:val="28"/>
          <w:sz w:val="28"/>
          <w:szCs w:val="28"/>
          <w:rtl w:val="true"/>
          <w:lang w:bidi="fa-IR"/>
        </w:rPr>
        <w:t xml:space="preserve">رواياتي كه از طريق اهل سنّت از پيغمبر اكرم نقل شده و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اكتفا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مجلسي 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نصوص پيغمبر اكرم بر ائمّه دين عَلَيْهِمُ السَّلام،</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و به آن اكتفا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 ديگري از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رواياتي را كه جابربن عبدالله انصاري در اين خصوص از پيغمبر اكرم نقل كرده جمع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صدوق در 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اين موضوع را نقل و 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قناعت كرده؛ و در ابواب احاديث صريحي كه از پروردگار و احمد مختار و ائمّه اطهار عَلَيْهِمُ السَّلام در اين موضوع صادر شده،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صحيح و معتبر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شريف مدينة المَعاجز، تأليف علّامه بزرگ سيّد هاشم بَحراني، روايات معجزات دوازده امام عَلَيْهِمُ السَّلام به </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رسيده كه از آن جمله، متجاوز از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اخبار غيبي آنان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بزرگوار شيخ حرّ 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شريف إثبات الهُداة، روايات معجزاتِ ائمّه هدي عَلَيْهِمُ السَّلام را به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رسانده و از روايات معجزات پيغمبر صَلَّي اللهُ عَلَيْهِ وَ آلِه به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قناعت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ايشان رواياتي كه در آن به امامت ائمّه هدي و خلافت و عصمت اين دوازده نفر ـ چه به‌طور اجمال، چه به تفصيل ـ در إثبات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رسانده و روايات علماي عامّه را نيز، كه در اين موضوع است، به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رسانيده است</w:t>
      </w:r>
      <w:r>
        <w:rPr>
          <w:rFonts w:eastAsia="IRNazanin" w:cs="IRNazanin"/>
          <w:color w:val="111111"/>
          <w:sz w:val="28"/>
          <w:szCs w:val="28"/>
          <w:rtl w:val="true"/>
          <w:lang w:bidi="fa-IR"/>
        </w:rPr>
        <w:t>.</w:t>
      </w:r>
      <w:bookmarkStart w:id="45" w:name="pg2362_19101"/>
    </w:p>
    <w:p>
      <w:pPr>
        <w:pStyle w:val="BookText"/>
        <w:rPr/>
      </w:pPr>
      <w:bookmarkEnd w:id="45"/>
      <w:r>
        <w:rPr>
          <w:rFonts w:ascii="IRNazanin" w:hAnsi="IRNazanin" w:eastAsia="IRNazanin"/>
          <w:color w:val="111111"/>
          <w:sz w:val="28"/>
          <w:sz w:val="28"/>
          <w:szCs w:val="28"/>
          <w:rtl w:val="true"/>
          <w:lang w:bidi="fa-IR"/>
        </w:rPr>
        <w:t xml:space="preserve">ايشان، در باب دهم، روايات نصوص بر امامت و خلافت عليّ بن ابي طالب عَلَيْهِ السَّلام را به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رسانيده، روايات نصوص بر امامت و خلافت آن حضرت را كه از طريق عامّه نقل شده به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رواياتي را كه در حكم نصّ بر اين موضوع است به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و روايات نصوص ائمّه اثنا عشر عَلَيْهِمُ السَّلام بر خودشان و هريك به امام بعد از خودش را به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تفصيل آمار تمام آن احاديث و روايات را به طور مشروح در كتاب اصول دين نقل كرده است</w:t>
      </w:r>
      <w:r>
        <w:rPr>
          <w:rFonts w:eastAsia="IRNazanin" w:cs="IRNazanin"/>
          <w:color w:val="111111"/>
          <w:sz w:val="28"/>
          <w:szCs w:val="28"/>
          <w:rtl w:val="true"/>
          <w:lang w:bidi="fa-IR"/>
        </w:rPr>
        <w:t>).</w:t>
      </w:r>
    </w:p>
    <w:p>
      <w:pPr>
        <w:pStyle w:val="Heading2"/>
        <w:numPr>
          <w:ilvl w:val="1"/>
          <w:numId w:val="1"/>
        </w:numPr>
        <w:rPr/>
      </w:pPr>
      <w:bookmarkStart w:id="46" w:name="__RefHeading___Toc2810497_3804643083"/>
      <w:bookmarkStart w:id="47" w:name="_Toc17"/>
      <w:bookmarkEnd w:id="46"/>
      <w:r>
        <w:rPr>
          <w:rtl w:val="true"/>
        </w:rPr>
        <w:t>مفاسد تفسير قرآن بدون مراجعه به عترت</w:t>
      </w:r>
      <w:bookmarkEnd w:id="47"/>
    </w:p>
    <w:p>
      <w:pPr>
        <w:pStyle w:val="BookText"/>
        <w:rPr/>
      </w:pPr>
      <w:r>
        <w:rPr>
          <w:rFonts w:ascii="IRNazanin" w:hAnsi="IRNazanin" w:eastAsia="IRNazanin"/>
          <w:color w:val="111111"/>
          <w:sz w:val="28"/>
          <w:sz w:val="28"/>
          <w:szCs w:val="28"/>
          <w:rtl w:val="true"/>
          <w:lang w:bidi="fa-IR"/>
        </w:rPr>
        <w:t>بنابر آنچه گفته شد، هر 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ولايت تكويني مربوط باشد، چه به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با آيات قرآن كريم به ضميمه تفسير عترت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علم كتاب نزد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شد، بر تمام اهل ايمان واجب است آن را قبول كرده به آن معتقد شوند و حرام است كه از آن رو گردانند و به حجّت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 و معتقد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كسي اجازه ندارد كه بدون مراجعه به پيغمبر و امام عَلَيْهِمَا السَّلام به احكام عامّ و مطلق قرآن متمسّك شود و مطلبي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مواردي كه براي نمونه در ذيل مي‌آيد بر صحّت اين نتيجه‌گيري تأكيد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نبايد به ظاهرِ بعضي از آيات متشابه متمسّك شد و گفت كه خداوند در آخرت ديده مي‌شود، چنان كه عدّه‌اي مسلمان مخالف با ائمّة معصومين عَلَيْهِمُ السَّلام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نبايد به بعضي از متشابهات قرآن احتجاج كرد، خدا را جسم دانست و براي او اعضا و جوارحي قايل شد</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در برابر آنان نيز كساني‌اند كه مي‌گويند خداوند ديده نمي‌شود و به آيه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تُدْرِكُهُ الأبْصارُ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آيه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لَنْ تَراني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احتجاج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ديگر فرقه مجسّمه است كه به آيات مشتمل بر الفاظي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عين،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از تجسّم خداوند صحبت مي‌كنند؛</w:t>
      </w:r>
    </w:p>
    <w:p>
      <w:pPr>
        <w:pStyle w:val="BookText"/>
        <w:rPr/>
      </w:pPr>
      <w:r>
        <w:rPr>
          <w:rFonts w:ascii="IRNazanin" w:hAnsi="IRNazanin" w:eastAsia="IRNazanin"/>
          <w:color w:val="111111"/>
          <w:sz w:val="28"/>
          <w:sz w:val="28"/>
          <w:szCs w:val="28"/>
          <w:rtl w:val="true"/>
          <w:lang w:bidi="fa-IR"/>
        </w:rPr>
        <w:t xml:space="preserve">و در برابر ايشان، ديگران براي نفي تجسّم حق به آيه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لَيْسَ كَمِثْلِهِ شَيْءٍ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احتجاج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به بعضي از آيات نظر افكند و به جواز وقوع شرك و معصيت از انبيا و مرسلين قايل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نبايد به بعضي از آيات متشابه استناد و اثبات جبر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نبايد به بعضي از آيات متمسّك و ولايت تكويني شخص پيغمبر و ائمّه دين عَلَيْهِمُ السَّلام را منكر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نقد آن در خاتمه اين كتاب خواهد آمد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نبايد به ظواهر بعضي از آيات استدلال كرد و علم غيب پيغمبر و امام عَلَيْهِمَا السَّلام را منكر گشت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نبايد به ظواهر تعدادي از آيات استدلال و تناقض و اختلاف براي قرآن اثبات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گفتني است كه شخصي در زمان اميرالمؤمنين عَلَيْهِ السَّلام چنين كرد و در دين شك نمود؛ لكن، چون خدمت حضرت رسيد و شبهات خود را عرضه داشت، ايشان تمام آنها را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زمان حضرت عسكري عَلَيْهِ السَّلام فيلسوفي ادّعا كرد كه تناقض و اختلاف در قرآن هست و اوراقي در اين مقوله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جواب فرمود و اشتباه او را ثابت كرد، چنان كه خود آن شخص تمام آن اوراق را سوزانيد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امّا روايت دوم در كتاب شريف مناقب ابن شهر آشوب، در باب تاريخ امام حسن عسكري عَلَيْهِ السَّلام آمده و در بحار نيز از كتاب مناقب نقل شده است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نبايد به آيه شريفه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مِنْ أهْلِ الْمَدينَةِ مَرَدُوا عَلَي النِّفاقِ لا تَعْلَمُهُمْ</w:t>
      </w:r>
      <w:r>
        <w:rPr>
          <w:rStyle w:val="FootnoteAnchor"/>
        </w:rPr>
        <w:footnoteReference w:id="10"/>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متشبّث شد و گفت كه حضرت رسول صَلَّي اللهُ عَلَيْهِ وَ آلِه از نهاد همسايگان منافقش بي‌اطّلاع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بي‌توجّهي به آيه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قُلِ اعْمَلُوا فَسَيَرَي اللهُ عَمَلَكُمْ وَ رَسُولُهُ وَ المُؤْمِنُونَ</w:t>
      </w:r>
      <w:r>
        <w:rPr>
          <w:rStyle w:val="FootnoteAnchor"/>
        </w:rPr>
        <w:footnoteReference w:id="11"/>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با اينكه اين آيه شريفه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 و مؤمنان اعمال شما را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پيغمبر صَلَّي اللهُ عَلَيْهِ وَ آلِه اعمال منافقين</w:t>
      </w:r>
    </w:p>
    <w:p>
      <w:pPr>
        <w:pStyle w:val="BookText"/>
        <w:rPr/>
      </w:pPr>
      <w:r>
        <w:rPr>
          <w:rFonts w:ascii="Amiri" w:hAnsi="Amiri" w:eastAsia="Amiri" w:cs="Amiri"/>
          <w:color w:val="111111"/>
          <w:sz w:val="28"/>
          <w:sz w:val="28"/>
          <w:szCs w:val="28"/>
          <w:rtl w:val="true"/>
          <w:lang w:bidi="ar-SA"/>
        </w:rPr>
        <w:t>را ببينيد و باز حقيقت حال آنان را نداند؟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نبايد به جمله‌اي از آيات متشابه متمسّك شد و – 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ناداني يا معصيت براي پيغمبر صَلَّي اللهُ عَلَيْهِ وَ آلِه اثبات كرد؛ همان طور كه نبايد آيات محكم راجع به علم و كمال پيامبر و كلمات اهل بيت عصمت و طهارت عَلَيْهِمُ السَّلام كه مقام علم و دانايي آنان را اثبات مي‌فرمايد، زير پا گذاشت و ادعا كرد كه مجعول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وصف، بيم آن مي‌رود كه كار بعضي از ناآگاهان به چنين جايي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را كه آن زنديق در خدمت اميرالمؤمنين عَلَيْهِ السَّلام مورد شبهه قرار دارد و حضرت به طور مشروح شبهات او را دفع فرمود مستمسك قرار دهند و بگويند كه خبرِ وارده، در جواب شبهات، ضيعف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خود و ديگران را به گمراهي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بين آيات قرآن جمع و متشابهات آن را بر محكمات حمل كرد، چنان كه حضرت رضا عَلَيْهِ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نمونه، بايد آيه متشابه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تَعْلَمُهُمْ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با آيه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فَسَيَرَي اللهُ عَمَلَكُمْ وَ رَسُولُهُ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جمع كنيم و بگوييم كه آيه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تَعْلَمُهُمْ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علم ذاتي را نفي مي‌كند؛ امّا به فرموده پروردگار، پيامبر صَلَّي اللهُ عَلَيْهِ وَ آلِه همه اعمال را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خداوند ملكوت آسمان و زمين را بر او عرضه داشته، آيا اهل مدينه را نمي‌شناسد؟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بگويند ملكوت آسمان و زمين فقط بر ابراهيم خليل عَلَيْهِ السَّلام عرضه شده؛ امّا بر پيغمبر ما عرضه نشده و اگر هم شده، فراموش كرده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ممكن است كسي به آيه سوم سوره نساء متمسّك</w:t>
      </w:r>
    </w:p>
    <w:p>
      <w:pPr>
        <w:pStyle w:val="BookText"/>
        <w:rPr/>
      </w:pPr>
      <w:r>
        <w:rPr>
          <w:rFonts w:ascii="IRNazanin" w:hAnsi="IRNazanin" w:eastAsia="IRNazanin"/>
          <w:color w:val="111111"/>
          <w:sz w:val="28"/>
          <w:sz w:val="28"/>
          <w:szCs w:val="28"/>
          <w:rtl w:val="true"/>
          <w:lang w:bidi="fa-IR"/>
        </w:rPr>
        <w:t>شود و بگويد كه، از اين آيه، جواز تعدّد زوجات استفاده مي‌شود؛ لكن مشروط به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آيه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نظر افكند و بگويد كه عدالت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اين دو آيه نتيجه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جواز آن را به شرطي كه مقدور نيست مشروط فرموده؛ پس، در حقيقت، تعدّد زوجات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كسي آيه را به رأي خود تفسير كرده است، مانند ابن ابي العوجاء كه در زمان امام صادق عَلَيْهِ السَّلام به تناقض و اختلاف اين دو آيه قايل شد و به هشام بن حَكَم مراجعه كرد؛ امّا هشام نتوانست جواب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سوي مدينه رفت و خدمت امام صادق عَلَيْهِ السَّلام رسيد و قضيّه را به عرض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اوّل به نفقه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جواز تعدّد زوجات مشروط به عدالت در انفاق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مي‌تواند در انفاق بر آنها عدالت كند، مي‌تواند زوجات متعدّد بگيرد؛ وگرنه، به همان يكي اكتفا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آيه دوم به محبّت و مودّت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در مودّت و محبّت قلبي، بين زوجات، هرگز نمي‌توانيد عدالت برقرار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كليني در كافي نقل فرموده و عليّ بن ابراهيم قمي نيز آن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عيّاشي نيز از هشام بن سالم از امام صادق عَلَيْهِ السَّلام نقل كرده است كه درباره آيه دوم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موّدت، هرگز نمي‌توانيد عدالت را رعايت كنيد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روايات در تفسير برهان و غير آن نيز نقل شده است</w:t>
      </w:r>
      <w:r>
        <w:rPr>
          <w:rFonts w:eastAsia="Amiri" w:cs="Amiri" w:ascii="Amiri" w:hAnsi="Amiri"/>
          <w:color w:val="111111"/>
          <w:sz w:val="28"/>
          <w:szCs w:val="28"/>
          <w:rtl w:val="true"/>
          <w:lang w:bidi="ar-SA"/>
        </w:rPr>
        <w:t>.</w:t>
      </w:r>
      <w:bookmarkStart w:id="48" w:name="pg2362_19106"/>
    </w:p>
    <w:p>
      <w:pPr>
        <w:pStyle w:val="Heading2"/>
        <w:numPr>
          <w:ilvl w:val="1"/>
          <w:numId w:val="1"/>
        </w:numPr>
        <w:rPr/>
      </w:pPr>
      <w:bookmarkStart w:id="49" w:name="__RefHeading___Toc2810499_3804643083"/>
      <w:bookmarkStart w:id="50" w:name="_Toc18"/>
      <w:bookmarkEnd w:id="48"/>
      <w:bookmarkEnd w:id="49"/>
      <w:r>
        <w:rPr>
          <w:rtl w:val="true"/>
        </w:rPr>
        <w:t>وجوب مراجعه به عترت در تفسير قرآن</w:t>
      </w:r>
      <w:bookmarkEnd w:id="50"/>
    </w:p>
    <w:p>
      <w:pPr>
        <w:pStyle w:val="BookText"/>
        <w:rPr/>
      </w:pPr>
      <w:r>
        <w:rPr>
          <w:rFonts w:ascii="IRNazanin" w:hAnsi="IRNazanin" w:eastAsia="IRNazanin"/>
          <w:color w:val="111111"/>
          <w:sz w:val="28"/>
          <w:sz w:val="28"/>
          <w:szCs w:val="28"/>
          <w:rtl w:val="true"/>
          <w:lang w:bidi="fa-IR"/>
        </w:rPr>
        <w:t>از آنچه گفته شد، مشخّص مي‌گردد كه چون تمام علوم قرآن نزد پيغمبر اكرم و پيشوايان دين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عترت پاكيزه آن سرور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بايد در كشف علوم قرآن و پي بردن به مرادهاي پروردگار، صرفاً به پيغمبر و امام مراجعه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مردم نمي‌توانند به قرآنِ تنها هدايت يابند و كساني كه فقط به قرآن بدون تفسير و بيان عترت متمسّك شوند، در طريق ضلالت و گمراهي واقع شده‌اند و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خدا براي ما بس است</w:t>
      </w:r>
      <w:r>
        <w:rPr>
          <w:rStyle w:val="FootnoteAnchor"/>
          <w:rtl w:val="true"/>
        </w:rPr>
        <w:footnoteReference w:id="12"/>
      </w:r>
      <w:r>
        <w:rPr>
          <w:rFonts w:ascii="IRNazanin" w:hAnsi="IRNazanin" w:eastAsia="IRNazanin"/>
          <w:color w:val="111111"/>
          <w:sz w:val="28"/>
          <w:sz w:val="28"/>
          <w:szCs w:val="28"/>
          <w:rtl w:val="true"/>
          <w:lang w:bidi="fa-IR"/>
        </w:rPr>
        <w:t>، نيز درست نيست و خلاف تصريح پيغمبر صَلَّي اللهُ عَلَيْهِ وَ آلِه است كه در حديث ثقلين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 هرگز از يكديگر جدا نمي‌شوند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است كه قرآن راهنماي مردم به سوي پيغمبر و امام است؛ متقابلاً، پيغمبر و امامانِ دين عَلَيْهِمُ السَّلام نيز راهنماي مردم به سوي قرآن‌اند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مي‌فرمودند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برخلاف قرآن سخني نمي‌گوييم و هرچه مي‌گوييم از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در ضمن خطبه شريفه خود فرمودند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كلام پروردگار است و نوري است كه بايد به آن پيروي و اقتدا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هرچه مي‌خواهيد، از آن بپرسيد؛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مي‌دانيد</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شما جواب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كنيد تا من از قرآن براي شما خبر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قرآن كتاب صامِت الاهي است و من كتاب ناطقِ خداوندم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زين العابدين امام سجّاد عَلَيْهِ السَّلام نيز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نمي‌شود مگر شخص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هم در ظاهر خلقت بدن نيست كه مردم آن را ببينند؛ از اين جهت هم، امام را بايد خدا و پيغمبر معيّن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كيست و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 كسي است كه معتصم و متمسّك به حبل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حبل الله قرآن مجيد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هيچ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جدا نشوند،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به سوي قرآن و قرآن به سوي امام هدايت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كلام خدا كه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هذَا الْقُرْآنَ يَهْدِي لِلَّتي هِيَ أقْوَمُ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كليني در كتاب شريف كافي، در باب اينكه قرآن راهنماي مردم به سوي امام است، از امام صادق عَلَيْهِ السَّلام نقل كرده است كه در تفسير اين آيه شريفه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به سوي امام هدايت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اميرالمؤمنين عَلَيْهِ السَّلام فرمود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 از آنكه قرآن را به رأي خود تفسير كني، مگر آنكه آن را</w:t>
      </w:r>
    </w:p>
    <w:p>
      <w:pPr>
        <w:pStyle w:val="BookText"/>
        <w:rPr/>
      </w:pPr>
      <w:r>
        <w:rPr>
          <w:rFonts w:ascii="IRNazanin" w:hAnsi="IRNazanin" w:eastAsia="IRNazanin"/>
          <w:color w:val="111111"/>
          <w:sz w:val="28"/>
          <w:sz w:val="28"/>
          <w:szCs w:val="28"/>
          <w:rtl w:val="true"/>
          <w:lang w:bidi="fa-IR"/>
        </w:rPr>
        <w:t>از كساني كه عالم به آن باشند ياد بگيري و بياموزي؛ زيرا بسا مي‌شود كه ظاهر قرآن شبيه به كلام بشر باشد، ولي آن ظاهر خود مراد پروردگار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خالق هيچ شباهتي به مخلوق ندارد، افعال خالق نيز شباهت به افعال مخلوق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خالق فعل خالق است و كلام مخلوق فعل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كلام خالق هيچ به كلام مخلوق شبيه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كلام خالق را به كلام مخلوق تشبيه نكن؛ كه در ضلالت و گمراهي واقع خواهي شد</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پيغمبر اكرم صَلَّي اللهُ عَلَيْهِ وَ آلِه در خطبه شريفه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برادر من، وصيّ و خليفه من و رساننده دين از طرف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طلب هدايت و سعادت كنيد، شما را هدايت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تابع او شويد، نجات يابيد و اگر با او مخالفت كنيد، گمراه شويد؛ زيرا خداوند قرآن را بر من نازل فرموده و مخالفش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هم كه علم قرآن را از غير علي طلب كند، هلاك و خسارت نصيب اوست</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اين جانب درباره ممنوعيّت تفسير قرآن به رأي، بدون بيانِ عترت پاكيزه پيغمبر عَلَيْهِمُ السَّلام ، در كتاب مقام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كتاب تاريخ فلسفه و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بسياري ذكر كرده‌ام كه به مراجعه به آنجا، مطلب خوب روشن مي‌گردد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در رساله شريف خود مرقوم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كه آثار و اخبار حضرت رسول اكرم و ائمّه اطهار را ملتزم و پذيرا شويد، هركس چنين كند هدايت يابد و كسي كه متابعت نكند و رو بگرداند گمراه خواهد شد؛ چون اينان كساني‌اند كه خداوند شما را امر فرموده مطيع و فرمان‌بردار آنان باشيد و آقايي و ولايت ايشان را قبول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در اين رساله فرمودند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هيچ‌كسي حق ندارد در دين خدا، به هوايِ نفس و رأي و قياس خود، كلامي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قرآن را نازل فرموده و بيانِ هر چيزي را در آن قرار داده و براي قرآن و علوم آن نيز اهلي قرار داده است كه ديگران بايد تابع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مورد كرامت و لطف و عنايات پروردگار واقع شده‌اند، به اين صورت كه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علوم قرآن را نزد آنان گذاشته و آنان را از جهت مستغني فرموده است؛ لذا هيچ‌گاه به رأي و قياس و هواي نفس عمل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خداي متعال در قرآن مجيد امر فرموده است مردم از آنان سؤال كننند و تابع آنها گردند؛ و چنان كه هيچ فردي حق نداشت در زمان حيات پيغمبر به حضرتش مراجعه نكند و به هوايِ نفس و رأي و قياس عمل كند، بعد از پيغمبر اكرم نيز بايد تابع آثار پيغمبر و اوصياي آن سرور باشد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علّامه خويي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اخبار بسياري از ائمّه اطهار به طور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طايفه حقّه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اجماع كرده‌اند بر اينكه قيّم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عالم به تفسير محكمات و متشابهات آن و حافظ اسرار آيات الاهي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پيغمبر اكرم صَلَّي اللهُ عَلَيْهِ وَ آلِه عترت پاكيزه آن سرور، ائمّه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عقل و نقل و اجماع دليل بر اين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سپس علّامه به ذكر برهان عقلي و نقلي پرداخته، مبني بر اينكه علوم قرآن مخصوص ائمّه هدا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علاقه‌مندان مي‌توانند به نوشته ايشان مراجعه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حقير نيز بخشي از آن را در كتاب تاريخ فلسفه و كتاب مقام قرآن و عترت آورده‌ام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اصحاب پيغمبر و ديگر مسلمانان بعد از آنان هيچ‌گاه حق نداشته‌اند و نخواهند داشت كه به آيه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أوَلَمْ يَكْفِهِمْ أنَّا أنْزَلْنا عَلَيْكَ الْكِتابَ يُتْلي عَلَيْهِمْ</w:t>
      </w:r>
      <w:r>
        <w:rPr>
          <w:rStyle w:val="FootnoteAnchor"/>
        </w:rPr>
        <w:footnoteReference w:id="19"/>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متمسّك شوند و بگويند كه قرآن كريم به تنهايي براي ما كافي است؛ و با اين ادعاي باطل، به پيغمبر و امام مراجعه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آيه قبل از همين آيه شريفه نظر افكنيم، به خوبي روشن مي‌شود كه چون كفّار درخواست معجزه كردند، در جواب آنان، اين آيه نازل شد كه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معجزه قرآن كريم براي آنان كفايت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كفايت</w:t>
      </w:r>
    </w:p>
    <w:p>
      <w:pPr>
        <w:pStyle w:val="BookText"/>
        <w:rPr/>
      </w:pPr>
      <w:r>
        <w:rPr>
          <w:rFonts w:ascii="IRNazanin" w:hAnsi="IRNazanin" w:eastAsia="IRNazanin"/>
          <w:color w:val="111111"/>
          <w:sz w:val="28"/>
          <w:sz w:val="28"/>
          <w:szCs w:val="28"/>
          <w:rtl w:val="true"/>
          <w:lang w:bidi="fa-IR"/>
        </w:rPr>
        <w:t>مي‌كند؛ زيرا اگرچه كلمات آن عربي است و آنها نيز عرب‌اند، هرگز نمي‌توانند يك سوره مثل آن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روشن مي‌شود كه مفاد آيه مزبور آن نيست كه اين قرآن به تنهايي براي مسلمين كافي است و ايشان به تفسير پيغمبر و عترت عَلَيْهِمُ السَّلام محتاج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به اين آيه استناد كرده و بدون مراجعه به اخبار و بيان عترت، آياتي را براي اثبات جهل پيغمبر و ائمّه هدي عَلَيْهِمُ السَّلام آورده، به راه غلط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باد بر اين افراد جاهل كه از روي غرض و مرض و براي متاع دنيا، آيات متشابهي را جمع مي‌كنند و به تفسير عترت پيغمبر مراجعه نمي‌كنند؛ مرام مخالفان را تأييد مي‌كنند و به آيات محكم ديگر توجّه و به كساني كه علوم قرآن نزد آنان است مراجعه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كه گمراه شدند، ديگران را نيز گمراه مي‌كنند و از اخبار اهل بيت دور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هرچه را به فكر كوتاه خود نمي‌فهمند انكار مي‌كنند و گاهي آن را خلاف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آيات متشابهي كه جمع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 پيغمبر و ائمّه هدي عَلَيْهِمُ السَّلام فرموده‌اند كه ما هرگز برخلاف قرآن سخن نمي‌گوييم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روايتي برخلاف قرآن به ما رسيد،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شناختن چنين روايتي نيز آن است كه آنچه را به صريح قرآن ثبت گرديده نفي كند، يا آنچه را قرآن به دلالت قطعي نفي كرده است اثبات 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ما به ذكر دو روايت كه اين ميزان را براي ما نصب مي‌كند، مي‌پردازيم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كافي، به سند صحيح، از ثقه جليل عبدالرحمن بن حجّاج نقل شده است كه حكم بن عتيبه و سلمة‌بن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دو نفر از علماي عامّه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حضرت امام محمد باقر عَلَيْهِ السَّلام رفتند و 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شهادت يك نفر با قَسَم، دعوي ثابت مي‌شود؟ 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 حضرت رسول و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كوفه به آن حكم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در مقام قضاوت و حكم شرعي، دعوي شخص مدّعي به شهادت يك نفر، همراه با قسم مدّعي، ثابت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و سلمه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برخلاف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برخلاف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خداوند در قرآن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أشْهِدُوا ذَوَيْ عَدْلٍ مِنْكُمْ</w:t>
      </w:r>
      <w:r>
        <w:rPr>
          <w:rFonts w:ascii="IRNazanin" w:hAnsi="IRNazanin" w:eastAsia="IRNazanin"/>
          <w:color w:val="111111"/>
          <w:sz w:val="28"/>
          <w:sz w:val="28"/>
          <w:szCs w:val="28"/>
          <w:lang w:bidi="fa-IR"/>
        </w:rPr>
        <w:t></w:t>
      </w:r>
      <w:r>
        <w:rPr>
          <w:rStyle w:val="FootnoteAnchor"/>
          <w:rtl w:val="true"/>
        </w:rPr>
        <w:footnoteReference w:id="20"/>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فرمان دو شاهد گرفتن به اين معني است كه شهادت يك نفر را با قسم قبول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ديگري،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مَنِي از جميع بدن بيرون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مني از جميع بدن بيرون مي‌شود، حال آنكه خداوند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 بَيْنِ الصِّلْبِ وَ التَّرائِب</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مفهوم كلام پروردگار اين است كه مني از غير اين دو موضع بيرون</w:t>
      </w:r>
    </w:p>
    <w:p>
      <w:pPr>
        <w:pStyle w:val="BookText"/>
        <w:rPr/>
      </w:pPr>
      <w:r>
        <w:rPr>
          <w:rFonts w:ascii="Amiri" w:hAnsi="Amiri" w:eastAsia="Amiri" w:cs="Amiri"/>
          <w:color w:val="111111"/>
          <w:sz w:val="28"/>
          <w:sz w:val="28"/>
          <w:szCs w:val="28"/>
          <w:rtl w:val="true"/>
          <w:lang w:bidi="ar-SA"/>
        </w:rPr>
        <w:t>نمي‌آيد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دو روايت، ميزان مخالفت با قرآن براي اهل ايمان ثابت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اين ميزان نيز مخصوص افرادي است كه به علوم و معارف قرآن آشنا باشند، نه مثلاً كسي كه حتّي به عبارت دعاي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رايج‌ترين ادعيه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ندارد و به اميرالمؤمنين عَلَيْهِ السَّلام دروغ بسته و گفته است كه حضرت در دعاي كميل عرضه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بِرُبُوبِيَّتِكَ تَوَسُّلي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عبارتي در دعاي كميل نيست؛ امّا چون مدّعي در مقام انكار توسّل به اميرالمؤمنين عَلَيْهِ السَّلام و نيز انكار اصل ولايت است و خداوند چشم بيناي قلب او را كور كرده، چنين افترايي بسته و آن را به چاپ نيز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مقياسِ شناختن راست و دروغ اخبار فهم هركس نيست كه اگر مطلبي را نفهميد، بگويد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تكذيب كنندگان را چنين معرّفي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لَمْ يَهْتَدُوا بِهِ فَسَيَقُولُونَ هذا إفْكٌ قَديمٌ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چون به فهم آن راه نيافته‌اند، مي‌گويند كه اين دروغي كهنه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بِما لَمْ يُحيطُوا بِعِلْمِه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به علمش احاطه نيافتند دروغ انگاشتند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ائمّه هدي هم خبرسازان دروغگو را معرّفي مي‌فرمودند، هم راستگويان را و اين دسته اخير را نزد اصحاب توثيق و تجليل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راويان اخبار اساميِ افرادي را خدمت امام عرضه مي‌داشتند و از وثاقت و صداقت آنان جويا مي‌شدند؛ گاهي نيز از كتابهايشان سؤال مي‌كردند، يا كتاب را بر امام عرضه 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هم اخبار ايشان را تصديق يا تكذيب مي‌فرمودند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شيخ كليني، شيخ صدوق، جمعي از شيعيان و دانشمندان قم، شيخ طوسي و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فوق‌العاده‌اي كشيدند و اخبار معتبر و موافق قرآن را ضبط و روايات بي‌اعتبار را اسقاط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اخبار و آثار نزد ماست، همه معتبر است؛ مگر تعداد اندكي كه بعيد است دانشمندان علم حديث در تشخيص آنها دچار اشتباه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تخصيص برخي از آيات قرآن، به دلالت روايات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رواياتي كه در بيان مطالب مقيّد و خاص وارد گشته با آيات و احكام مطلق و عمومي مخالف نيست؛ چه به اصول دين مربوط باشد، چه به فروع دين يا احكام و معارف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رواياتي كه در بيان احكام و مسائل وضو و غسل و تيمّم صادر گشته با آيات مطلقه نازل گشته در باب وضو و غسل و تيمّم مخالف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روايات احكام نماز و روزه و زكات و حجّ و معاملات و ديگر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چندين هزار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آيات نازل گشته در عبادات و</w:t>
      </w:r>
      <w:bookmarkStart w:id="51" w:name="pg2362_19115"/>
    </w:p>
    <w:p>
      <w:pPr>
        <w:pStyle w:val="BookText"/>
        <w:rPr/>
      </w:pPr>
      <w:bookmarkEnd w:id="51"/>
      <w:r>
        <w:rPr>
          <w:rFonts w:ascii="Amiri" w:hAnsi="Amiri" w:eastAsia="Amiri" w:cs="Amiri"/>
          <w:color w:val="111111"/>
          <w:sz w:val="28"/>
          <w:sz w:val="28"/>
          <w:szCs w:val="28"/>
          <w:rtl w:val="true"/>
          <w:lang w:bidi="ar-SA"/>
        </w:rPr>
        <w:t>معاملات مخالف نيست؛ و اين مطلب مثل آفتاب روشن است</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2810501_3804643083"/>
      <w:bookmarkStart w:id="53" w:name="_Toc19"/>
      <w:bookmarkEnd w:id="52"/>
      <w:r>
        <w:rPr>
          <w:rtl w:val="true"/>
        </w:rPr>
        <w:t>مثالهايي در اين باب</w:t>
      </w:r>
      <w:bookmarkEnd w:id="53"/>
    </w:p>
    <w:p>
      <w:pPr>
        <w:pStyle w:val="BookText"/>
        <w:rPr/>
      </w:pPr>
      <w:r>
        <w:rPr>
          <w:rFonts w:ascii="Amiri" w:hAnsi="Amiri" w:eastAsia="Amiri" w:cs="Amiri"/>
          <w:color w:val="111111"/>
          <w:sz w:val="28"/>
          <w:sz w:val="28"/>
          <w:szCs w:val="28"/>
          <w:rtl w:val="true"/>
          <w:lang w:bidi="ar-SA"/>
        </w:rPr>
        <w:t xml:space="preserve">مثلاً، آيه شريفه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أُولي الْأمر</w:t>
      </w:r>
      <w:r>
        <w:rPr>
          <w:rStyle w:val="FootnoteAnchor"/>
        </w:rPr>
        <w:footnoteReference w:id="25"/>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لفظ آن عامّ است با روايات مخصّص آن، كه بيان مي‌دارد ائمّه هدي عَلَيْهِمُ السَّلام مصاديق منحصر اُولو الأمرند، منافاتي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بعد از اينكه ائمّه هدي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كسي ديگر نمي‌تواند با تمسّك به عموم اين عامّ، غير ائمّه را اُولو الأمر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آيه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الرَّاسِخُونَ فِي الْعِلْم</w:t>
      </w:r>
      <w:r>
        <w:rPr>
          <w:rFonts w:ascii="IRNazanin" w:hAnsi="IRNazanin" w:eastAsia="IRNazanin"/>
          <w:color w:val="111111"/>
          <w:sz w:val="28"/>
          <w:sz w:val="28"/>
          <w:szCs w:val="28"/>
          <w:lang w:bidi="fa-IR"/>
        </w:rPr>
        <w:t></w:t>
      </w:r>
      <w:r>
        <w:rPr>
          <w:rStyle w:val="FootnoteAnchor"/>
          <w:rtl w:val="true"/>
        </w:rPr>
        <w:footnoteReference w:id="26"/>
      </w:r>
      <w:r>
        <w:rPr>
          <w:rFonts w:ascii="IRNazanin" w:hAnsi="IRNazanin" w:eastAsia="IRNazanin"/>
          <w:color w:val="111111"/>
          <w:sz w:val="28"/>
          <w:sz w:val="28"/>
          <w:szCs w:val="28"/>
          <w:rtl w:val="true"/>
          <w:lang w:bidi="fa-IR"/>
        </w:rPr>
        <w:t>كه بيان مي‌دارد راسخان در علم، تأويل تمام آيات قرآن را مي‌دانند، لفظْ عامّ و مرادْ خاصّ است؛ چه، در قالب روايات متواتري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ماييم راسخان كه تمام تأويل قرآن را مي‌دانيم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در آيه ولايت، يعني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وَلِيُّكُمُ اللهُ وَ رَسُولُهُ وَ الْمُؤْمِنُونَ</w:t>
      </w:r>
      <w:r>
        <w:rPr>
          <w:rFonts w:ascii="Amiri" w:hAnsi="Amiri" w:eastAsia="Amiri" w:cs="Amiri"/>
          <w:color w:val="111111"/>
          <w:sz w:val="28"/>
          <w:sz w:val="28"/>
          <w:szCs w:val="28"/>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لفظْ عامّ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نمي‌تواند بعد از آنكه مراد را در روايات تعيين فرمودند، آيه را در غير ائمّه هدي عَلَيْهِمُ السَّلام جاري كند و با تمسّك به ظاهر آيه، آن را تعميم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آيه عرض اعمال، يعني</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قُلِ اعْمَلُوا فَسَيَرَي اللهُ عَمَلَكُمْ وَ رَسُولُهُ وَ الْمُؤْمِنُونَ</w:t>
      </w:r>
      <w:r>
        <w:rPr>
          <w:rStyle w:val="FootnoteAnchor"/>
        </w:rPr>
        <w:footnoteReference w:id="28"/>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 لفظْ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روايات متواتري كه بيان مي‌دارد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هدي هستند مخالف قرآن نيست و هيچ كس نمي تواند با استدلال به لفظ عامّ آن، دلالت اين آيه را در موردي غير از امامانِ بر حقِّ اِلاهي جاري بداند و بگويد كه ظاهرِ لفظْ عامّ است و شامل ديگران نيز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همين‌طور، كسي نمي‌تواند بگويد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تطهير</w:t>
      </w:r>
      <w:r>
        <w:rPr>
          <w:rStyle w:val="FootnoteAnchor"/>
          <w:rtl w:val="true"/>
        </w:rPr>
        <w:footnoteReference w:id="29"/>
      </w:r>
      <w:r>
        <w:rPr>
          <w:rFonts w:ascii="IRNazanin" w:hAnsi="IRNazanin" w:eastAsia="IRNazanin"/>
          <w:color w:val="111111"/>
          <w:sz w:val="28"/>
          <w:sz w:val="28"/>
          <w:szCs w:val="28"/>
          <w:rtl w:val="true"/>
          <w:lang w:bidi="fa-IR"/>
        </w:rPr>
        <w:t xml:space="preserve">عامّ است و آيه شريفه تمام زنان پيغمبر را در بر مي‌گيرد؛ بلكه بايد تسليم رواياتي شد كه بيان مي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طور خاص، پيغمبر و اميرالمؤمنين و فاطمه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در آيه خمس</w:t>
      </w:r>
      <w:r>
        <w:rPr>
          <w:rStyle w:val="FootnoteAnchor"/>
          <w:rtl w:val="true"/>
        </w:rPr>
        <w:footnoteReference w:id="30"/>
      </w:r>
      <w:r>
        <w:rPr>
          <w:rFonts w:ascii="IRNazanin" w:hAnsi="IRNazanin" w:eastAsia="IRNazanin"/>
          <w:color w:val="111111"/>
          <w:sz w:val="28"/>
          <w:sz w:val="28"/>
          <w:szCs w:val="28"/>
          <w:rtl w:val="true"/>
          <w:lang w:bidi="fa-IR"/>
        </w:rPr>
        <w:t xml:space="preserve">،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يَتامي و مساكين و ابن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سادات و غير سادات را شامل مي‌شود؛ امّا چون آنها را در روايات به بني‌هاشم مقيَّد فرموده اند، جايز نيست كسي به ظاهر آيه نظر افكند و در مورد غير سادات نيز حكم خمس را اجرا 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ديگر آيه دعاي حضرت سليمان است كه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اغْفِرْلِي وَهَبْ لِي مُلْكاً لايَنْبَغِي لِأحَدٍ مِنْ بَعْدي</w:t>
      </w:r>
      <w:r>
        <w:rPr>
          <w:rStyle w:val="FootnoteAnchor"/>
        </w:rPr>
        <w:footnoteReference w:id="31"/>
      </w:r>
      <w:r>
        <w:rPr>
          <w:rFonts w:ascii="Times New Roman" w:hAnsi="Times New Roman" w:eastAsia="Times New Roman" w:cs="Times New Roman"/>
          <w:color w:val="111111"/>
          <w:sz w:val="28"/>
          <w:sz w:val="28"/>
          <w:szCs w:val="28"/>
          <w:lang w:val="en-US" w:bidi="en-US"/>
        </w:rPr>
        <w:t></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مرا بيامرز و به من پادشاهي‌اي ببخش كه براي احدي بعد از من سزاوار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موسي بن جعفر عَلَيْهِ السَّلام در مورد اين آيه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سليمان آن بود كه احدي بعد از او نگويد اين پادشاهي را به ظلم و جور به دست آورده؛ بلكه واضح باشد كه بخششِ خدايي بوده است</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به نظر مي‌رسد كه اين تأويل با عنايت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ريشه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معناي ظلم و جور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پذيرفته است</w:t>
      </w:r>
    </w:p>
    <w:p>
      <w:pPr>
        <w:pStyle w:val="BookText"/>
        <w:rPr/>
      </w:pPr>
      <w:r>
        <w:rPr>
          <w:rFonts w:ascii="IRNazanin" w:hAnsi="IRNazanin" w:eastAsia="IRNazanin"/>
          <w:color w:val="111111"/>
          <w:sz w:val="28"/>
          <w:sz w:val="28"/>
          <w:szCs w:val="28"/>
          <w:rtl w:val="true"/>
          <w:lang w:bidi="fa-IR"/>
        </w:rPr>
        <w:t>پيداست كه اين روايت با آيه شريفه مخالف نيست؛ بلكه مقصود حضرت سليمان را بيان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ممكن است در قرآن كلامي باشد كه ظاهر آن مراد نباشد؛ بلكه قرينه آن در كلام امام عَلَيْهِ السَّلام بيايد كه به ما بفهماند ظاهرِ آن آيه مراد پروردگار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عَلَيْهِ السَّلام مراد پروردگار را معيّن فرمود، روا نيست كسي به ظاهر لفظ تكيه كند و معني ديگري را طرح و از آن، مطلبي به خلاف بيان ائمّه اثبات كند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همين‌طور است روايات بسياري كه در شرح عوالم مخلوقات و شمار آنها وارد شده كه به هيچ وجه مخالف قرآن نيست؛ بلكه موافق قرآن و شرح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سوره حمد و ديگر</w:t>
      </w:r>
      <w:bookmarkStart w:id="54" w:name="pg2362_19118"/>
    </w:p>
    <w:p>
      <w:pPr>
        <w:pStyle w:val="BookText"/>
        <w:rPr/>
      </w:pPr>
      <w:bookmarkEnd w:id="54"/>
      <w:r>
        <w:rPr>
          <w:rFonts w:ascii="Amiri" w:hAnsi="Amiri" w:eastAsia="Amiri" w:cs="Amiri"/>
          <w:color w:val="111111"/>
          <w:sz w:val="28"/>
          <w:sz w:val="28"/>
          <w:szCs w:val="28"/>
          <w:rtl w:val="true"/>
          <w:lang w:bidi="ar-SA"/>
        </w:rPr>
        <w:t>سوره‌هاي قرآن كريم تكرار شده است</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2810503_3804643083"/>
      <w:bookmarkStart w:id="56" w:name="_Toc20"/>
      <w:bookmarkEnd w:id="55"/>
      <w:r>
        <w:rPr>
          <w:rtl w:val="true"/>
        </w:rPr>
        <w:t>قرآن و علم غيب پيغمبر و امام عَلَيْها‌السَّلام</w:t>
      </w:r>
      <w:bookmarkEnd w:id="56"/>
    </w:p>
    <w:p>
      <w:pPr>
        <w:pStyle w:val="BookText"/>
        <w:rPr/>
      </w:pPr>
      <w:r>
        <w:rPr>
          <w:rFonts w:ascii="IRNazanin" w:hAnsi="IRNazanin" w:eastAsia="IRNazanin"/>
          <w:color w:val="111111"/>
          <w:sz w:val="28"/>
          <w:sz w:val="28"/>
          <w:szCs w:val="28"/>
          <w:rtl w:val="true"/>
          <w:lang w:bidi="fa-IR"/>
        </w:rPr>
        <w:t>رواياتي كه علم غيب را براي پيغمبر صَلَّي اللهُ عَلَيْهِ وَ آلِه اثبات مي‌كند نه تنها مخالف قرآن نيست، بلكه موافق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لِيُطْلِعَكُمْ عَلَي الْغَيْبِ وَلكِنَّ اللهَ يَجْتَبِي مِنْ رُسُلِهِ مَنْ يَشاء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شما را بر غيب آگاه نمي‌فرمايد؛ بلكه هركدام از رسولان خود را كه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اين علم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قطع و يقين، پيغمبر ما نيز كه برگزيده خدا و از همه خلايق افضل است از علم غيب آگاهي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عَلي غَيْبِهِ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ارْتَضي مِنْ رَسُولٍ</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خداوند عالم غيب است و هيچ‌كس را بر غيب خود آگاه نسازد مگر آن رسولي كه او را بپسندد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شكّي نيست كه حضرت رسول صَلَّي اللهُ عَلَيْهِ وَ آلِه پسنديده خداست؛ پس آن ذات اقدس علم غيب را به ايشان تعليم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مطلب صراحتاً در روايات صحيح و معتبر آمده و نگارنده خود در كتاب مقام قرآن و عترت اين موضوع را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توجّه داشت آياتي را كه در ابتدا برخلاف اين مطلب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مي‌دارد كه علم غيب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آيات و روايات جمع كرد و به همه آنها ايمان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مثال، اميرالمؤمنين عَلَيْهِ السَّلام در خطبه شريفه خود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 آن غيب كه احدي آن را نمي‌داند علم قيامت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ابتداي آيه‌اي كه از سوره جنّ ذكر شد نيز دلالت دارد كه حضرت رسول صَلَّي اللهُ عَلَيْهِ وَ آلِه وقت قيامت را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 ديگري هم وجود دارد كه مراد كلام از نفي علم غيب نفي علم ذاتي بدون ياد گرفتن از خداوند متعال و بدون وراثت از پيغمبر صَلَّي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توفيق پروردگار، آيات و رواياتي را براي اثبات علم غيبِ پيغمبر و ائمّه هدي عَلَيْهِمُ السَّلام ذكر مي‌كنيم تا حقّ مطلب در اين مورد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آياتي كه بر علم غيب امام دلالت دارد اين آيه شريفه است كه خداوند در آن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غائِبَةٍ فِي السَّماءِ وَ الْاَرْضِ إلّا فِي كِتابٍ مُبِينٍ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امر غيبي و ناپيدايي در آسمان و زمين نيست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مبين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همچنين خداوند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دانه‌اي در تاريكيهاي زمين و هيچ تر و خشكي نيست مگر آنكه در كتاب مبين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چيزي نيست كه كوچك‌تر از ذرّه يا بزرگ‌تر باشد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مبين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 در مقام معرفّي كتاب مبين، كه همين قرآن كريم است، خداوند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 تِلْكَ آياتُ الْكِتابِ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عَرَبِيّاً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آيات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قرآني عربي نازل كرديم براي آنكه شما بفهميد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جَعَلْناهُ قُرْآناً عَرَبيّاً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در سوره دخان هم مي‌فرمايد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كتاب مبين را در شب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شب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شَيْ‌ءٍ</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ما آن كتاب را بر تو نازل كرديم كه بياني است براي هر چيز؛</w:t>
      </w:r>
    </w:p>
    <w:p>
      <w:pPr>
        <w:pStyle w:val="BookText"/>
        <w:rPr/>
      </w:pPr>
      <w:r>
        <w:rPr>
          <w:rFonts w:ascii="IRNazanin" w:hAnsi="IRNazanin" w:eastAsia="IRNazanin"/>
          <w:color w:val="111111"/>
          <w:sz w:val="28"/>
          <w:sz w:val="28"/>
          <w:szCs w:val="28"/>
          <w:rtl w:val="true"/>
          <w:lang w:bidi="fa-IR"/>
        </w:rPr>
        <w:t>يعني علم همه چيز در قرآن هست، چنان 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ما چيزي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خداوند، در بيان اينكه اين علوم در دسترس كسي نيست مگر افرادي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و رسول آنان را معيّن فرموده‌اند،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كَفي بِاللهِ شَهيداً بَيْني وَ بَيْنَكُمْ وَ مَنْ عِنْدَهُ عِلْمُ الْكتابِ</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شهادت پروردگار و شهادت كسي كه علم كتاب نزد اوست، بين من و شما،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علم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عليّ‌بن ابي‌طالب عَلَيْهِ السَّلام است، چنان‌كه در قالب روايات بسياري از طريق عامّه و خاصّه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ائمّه هدي عَلَيْهِمُ السَّلام نيز از مصاديق اين آيه‌اند، چنان كه مشروحاً در كتاب مقام قرآن و عترت بيان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ترتيب، از اين روايات دانسته شد كه كتاب مبينِ صامت</w:t>
      </w:r>
    </w:p>
    <w:p>
      <w:pPr>
        <w:pStyle w:val="BookText"/>
        <w:rPr/>
      </w:pPr>
      <w:r>
        <w:rPr>
          <w:rFonts w:ascii="Amiri" w:hAnsi="Amiri" w:eastAsia="Amiri" w:cs="Amiri"/>
          <w:color w:val="111111"/>
          <w:sz w:val="28"/>
          <w:sz w:val="28"/>
          <w:szCs w:val="28"/>
          <w:rtl w:val="true"/>
          <w:lang w:bidi="ar-SA"/>
        </w:rPr>
        <w:t>همين قرآن است و علوم آن نزد كتاب مبينِ ناطق، يعني امام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شريف وسائل‌الشيعه، كه مورد اعتماد تمام علما و مجتهدين ماست، از اميرالمؤمنين عَلَيْهِ السَّلام نقل كرده‌اند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صامِتِ خدايي است و من كتاب ناطقِ خداوند هستم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شريف 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مولد أبي الحسن موسي بن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مفصّلي، نقل شده است كه عالمي نصراني خدمت آن حضرت رسيد و مسائلي پرسيد؛ از آن جمله، از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وَ 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باطنِ قرآن، تفسير اين آيه آن است كه حم اسم محمّد صَلَّي اللهُ عَلَيْهِ وَ آلِه و كتاب مبين اميرالمؤمنين عليّ‌بن‌ابي‌طالب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مبين، در ظاهر، همين قرآن است؛ و در باطنِ قرآن، كتابِ مبين همان امام مبين يعني اميرالمؤمنين علي عَلَيْهِ السَّلام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جليل‌القدر، عيّاشي، در تفسير خود از ثقه جليل حسين‌بن خالد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از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تَسْقُطُ مِنْ وَرَقَهٍ إلّا يَعْلَمُها وَلا رَطْبٍ وَلا يابِسٍ إلّا فِي كِتابٍ مُبينٍ</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عبارت شريف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در امام مبين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كليني در كتاب روضه كافي، از ابوالربيع شامي، از امام صادق عَلَيْهِ السَّلام تفسير اين آيه شريفه را بدين گونه نقل كرده است كه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اين در امام مبين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وي به همه اتفاقات و پديده‌هاي اين جهان آگاهي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مجلسي در كتاب مرآة‌العقول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مبين تفسير كتاب مبين است؛ يعني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هدي عَلَيْهِمُ السَّلام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عامّه و خاصّه نيز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أحْصَيْناهُ فِي إمامٍ مُبينٍ</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پيغمبر صَلَّي اللهُ عَلَيْهِ وَ آلِه با اشاره به اميرالمؤمنين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امام 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علوم كتاب مبين نزد آن حضرت است، پس او هم كتاب مبين است و هم امام مبين كه خداوند علم تمامي آفريده‌ها را در وجود مقدّس او ضبط و اِحصا فرموده؛ چنان كه در سوره يس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شَيْءٍ أحْصَيناهُ فِي 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اين آيه، به انضمام روايات شريفي كه در تفسير آن وارد گشته، به طور مشروح خواهد آمد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طبرسي در كتاب احتجاج حديث مفصّلي از امام صادق عَلَيْهِ السَّلام نقل كرده كه در ضمن آن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درباره صاحب شما اميرالمؤمنين عَلَيْهِ السَّلام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كَفي بِاللهِ شَهيداً بَيْني وَ بَيْنَكُمْ وَ مَنْ عِنْدَهُ عِلْمُ الْكِتابِ</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از آن جمله، فاضل ثعلبي در تفسير خود تعداد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نقل كرده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فاضل اسماعيل سدّي به يك روايت اكتفا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فاضل نطنزي هم در كتاب خصايص اين مطلب را از محمّد بن حنفيّه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مغازلي در كتاب مناقب خود در اين موضوع يك روايت ذكر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ابونعيم نيز در كتاب نزول قرآن در شأن عليّ بن ابي طالب عَلَيْهِ السَّلام به دو سند اين را نقل كرده؛ و بعد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عبدالله بن عمر و جابر انصاري و ابوهريره و عايشه از پيغمبر اكرم صَلَّي اللهُ عَلَيْهِ وَ آلِه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جانب هم در كتاب مقام قرآن و عترت متجاوز از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از كتابهاي تفسير دانشمندان اهل سنّت را در اين مورد ذكر كرده‌ام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رَطْبٍ وَ لا يابِسٍ إلّا في 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علم اين كتاب نزد آن حضرت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كتاب شريف آيات‌الأئمّه عَلَيْهِمُ السَّلام، در 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فِي الآرْضِ إلّا عَلَي اللهِ رِزْقُها</w:t>
      </w:r>
      <w:r>
        <w:rPr>
          <w:rStyle w:val="FootnoteAnchor"/>
          <w:rtl w:val="true"/>
        </w:rPr>
        <w:footnoteReference w:id="4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بسيار از اهل بيت عَلَيْهِمُ السَّلام وارد شده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هدي هستند و ايشان به آنچه در تمام خلايق است عالِم‌اند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بزرگوار عليّ‌بن ابراهيم قمّي در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الْكِتابُ لا رَيْبَ فيه</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 به سند معتبر از ابوبصير، از امام صادق عَلَيْهِ السَّلام 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كتاب همان اميرالمؤمنين است كه شكّي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نيست و راهنماي شيعيان ماست</w:t>
      </w:r>
      <w:r>
        <w:rPr>
          <w:rFonts w:eastAsia="Amiri" w:cs="Amiri" w:ascii="Amiri" w:hAnsi="Amiri"/>
          <w:color w:val="111111"/>
          <w:sz w:val="28"/>
          <w:szCs w:val="28"/>
          <w:rtl w:val="true"/>
          <w:lang w:bidi="ar-SA"/>
        </w:rPr>
        <w:t>»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حقير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تأويل با تنزيل منافات ندارد و باطن مطلب با ظاهر آن ناسازگار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همان قرآنِ صامت و باطنِ آن نيز كتاب ناطقِ خدايي، اميرالمؤمنين عَلَيْهِ السَّلام، است كه شكّ و شبهه در قلب مقدّس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نظر عقل و انصاف به زندگاني و احوال اميرالمؤمنين عَلَيْهِ السَّلام بنگرد، حقّانيت آن حضرت بر او ثابت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به گروهي از مردمان پست دنيا‌پرست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مطمئنّاً مي‌دانيد كه حق با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روز صفّين، هنگامي كه اهل شام گفتند بايد قرآن را حَكَم قرار داد، اميرالمؤمنين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قرآن ناطق</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خطبه شريفه وسيله نيز، كه در روضه كافي هم نقل شده، اميرالمؤمنين عَلَيْهِ السَّلام فرمود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الذَّكْرُ الَّذِي عَنْهُ ضَلَّ، وَالسَّبيلُ الَّذِي عَنْهُ مالَ، وَالْإيمانُ الَّذيِ بِهِ كَفَرَ، وَالْقُرآنُ الَّذِي إيّاهُ هَجَرَ، وَ الدِِّينُ</w:t>
      </w:r>
    </w:p>
    <w:p>
      <w:pPr>
        <w:pStyle w:val="BookText"/>
        <w:rPr/>
      </w:pPr>
      <w:r>
        <w:rPr>
          <w:rFonts w:ascii="Amiri" w:hAnsi="Amiri" w:eastAsia="Amiri" w:cs="Amiri"/>
          <w:color w:val="111111"/>
          <w:sz w:val="28"/>
          <w:sz w:val="28"/>
          <w:szCs w:val="28"/>
          <w:rtl w:val="true"/>
          <w:lang w:bidi="ar-SA"/>
        </w:rPr>
        <w:t>الَّذِي بِهِ كَذَّبّ، وَالصِّراطُ الَّذِي عَنْهُ نَكَبَ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منم ذكري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گمراه و راه خدايي كه از آن منحرف و ايماني كه به آن كافر گشت، نيز قرآني كه آن را ترك و ديني كه آن را تكذيب و راه مستقيمي كه از آن اعراض و دوري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شش كلمه، يعني ذكر و سبيل و ايمان و قرآن و دين و صراط، كه حضرت خود را به آن توصيف فرموده، هريك، اشاره به آياتي است كه در باطنِ قرآن كريم به آن حضرت تأويل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محدّث قمّي در سفينة‌البحار و حقير در مستدرك سفينه اين كلمات را به تفصيل شرح كرده‌ايم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شاهد ما كلام آن حضرت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قرآني كه مرا ترك كردند و از من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كتاب مبين و قرآن كريمِ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ديگر آيه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هذا كِتابُنا يَنْطِقُ عَلَيْكُمْ بِالْحَقّ</w:t>
      </w:r>
      <w:r>
        <w:rPr>
          <w:rStyle w:val="FootnoteAnchor"/>
        </w:rPr>
        <w:footnoteReference w:id="51"/>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كه در قرائت اهل بيت عَلَيْهِمُ السَّلام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مجهول آمده است، چنان‌كه امام صادق عَلَيْهِ السَّلام در روايت كافي بيان كرده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سخن نگفته و هرگز نيز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و ائمّه هدي هستند كه از قرآن سخن مي‌گويند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به طور كامل روشن شد كه خداوند علم تمامي اشيا را در قلب مقدّس امام مبين، اميرالمؤمنين عَلَيْهِ السَّلام، احصا و ضبط</w:t>
      </w:r>
      <w:bookmarkStart w:id="57" w:name="pg2362_19127"/>
    </w:p>
    <w:p>
      <w:pPr>
        <w:pStyle w:val="BookText"/>
        <w:rPr/>
      </w:pPr>
      <w:bookmarkEnd w:id="57"/>
      <w:r>
        <w:rPr>
          <w:rFonts w:ascii="IRNazanin" w:hAnsi="IRNazanin" w:eastAsia="IRNazanin"/>
          <w:color w:val="111111"/>
          <w:sz w:val="28"/>
          <w:sz w:val="28"/>
          <w:szCs w:val="28"/>
          <w:rtl w:val="true"/>
          <w:lang w:bidi="fa-IR"/>
        </w:rPr>
        <w:t>فرموده؛ و همين است كه در سوره يس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كُلَّ شَيْءٍ أحْصَيْناهُ فِي إمامٍ مُبينْ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ظاهر كلام را پيغمبر و ائمّه هدي عَلَيْهِمُ السَّلام نيز، در رواياتي كه خواهد آمد، تأييد و تعيين فرموده‌اند</w:t>
      </w:r>
      <w:r>
        <w:rPr>
          <w:rFonts w:eastAsia="IRNazanin" w:cs="IRNazanin"/>
          <w:color w:val="111111"/>
          <w:sz w:val="28"/>
          <w:szCs w:val="28"/>
          <w:rtl w:val="true"/>
          <w:lang w:bidi="fa-IR"/>
        </w:rPr>
        <w:t>.</w:t>
      </w:r>
    </w:p>
    <w:p>
      <w:pPr>
        <w:pStyle w:val="Heading2"/>
        <w:numPr>
          <w:ilvl w:val="1"/>
          <w:numId w:val="1"/>
        </w:numPr>
        <w:rPr/>
      </w:pPr>
      <w:bookmarkStart w:id="58" w:name="__RefHeading___Toc2810505_3804643083"/>
      <w:bookmarkStart w:id="59" w:name="_Toc21"/>
      <w:bookmarkEnd w:id="58"/>
      <w:r>
        <w:rPr>
          <w:rtl w:val="true"/>
        </w:rPr>
        <w:t>لزوم پيروي كامل از قرآن و اهل بيت عَلَيْهِمُ السَّلام</w:t>
      </w:r>
      <w:bookmarkEnd w:id="59"/>
    </w:p>
    <w:p>
      <w:pPr>
        <w:pStyle w:val="BookText"/>
        <w:rPr/>
      </w:pPr>
      <w:r>
        <w:rPr>
          <w:rFonts w:ascii="IRNazanin" w:hAnsi="IRNazanin" w:eastAsia="IRNazanin"/>
          <w:color w:val="111111"/>
          <w:sz w:val="28"/>
          <w:sz w:val="28"/>
          <w:szCs w:val="28"/>
          <w:rtl w:val="true"/>
          <w:lang w:bidi="fa-IR"/>
        </w:rPr>
        <w:t>در بسياري از آيات قرآن كريم، خداوند رحيم پيغمبر صَلَّي اللهُ عَلَيْهِ وَ آلِه و مؤمنين را امر مي‌فرمايد كه تابع قرآن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ascii="Amiri" w:hAnsi="Amiri" w:eastAsia="Amiri" w:cs="Amiri"/>
          <w:color w:val="111111"/>
          <w:sz w:val="28"/>
          <w:sz w:val="28"/>
          <w:szCs w:val="28"/>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و رسول اُولي‌الأمرِ از خودتان را اطاعت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ائمّه هدي هستند؛ چنان‌كه در موضع خودش با دلايلي عقلي و نقلي استواري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ادامه همين آيه مي‌فرمايد كه، در موارد اختلاف، به اولي‌الأمر مراجعه كنيد تا ايشان رفع اختلاف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ديگر از قرآن مي‌خوانيم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فَاسْئَلُوا أهْلَ الذِّكْرِ إنْ كُنْتُمْ لا تَعْلَمُونَ</w:t>
      </w:r>
      <w:r>
        <w:rPr>
          <w:rFonts w:ascii="IRNazanin" w:hAnsi="IRNazanin" w:eastAsia="IRNazanin"/>
          <w:color w:val="111111"/>
          <w:sz w:val="28"/>
          <w:sz w:val="28"/>
          <w:szCs w:val="28"/>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اهل ذكر سؤال كنيد، اگر نمي‌دانيد؛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مي‌دانيم كه در خود قرآن به وجود گرامي پيغمبر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Style w:val="FootnoteAnchor"/>
          <w:rtl w:val="true"/>
        </w:rPr>
        <w:footnoteReference w:id="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اهل‌بيت اويند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متواتري نيز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ماييم اهل ذكر كه شما فرمان يافته‌ايد از ما سؤال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قرآن مي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خداوند و راسخان در علم تأويل آيات قرآن را مي‌دانند</w:t>
      </w:r>
      <w:r>
        <w:rPr>
          <w:rFonts w:eastAsia="IRNazanin" w:cs="IRNazanin"/>
          <w:color w:val="111111"/>
          <w:sz w:val="28"/>
          <w:szCs w:val="28"/>
          <w:rtl w:val="true"/>
          <w:lang w:bidi="fa-IR"/>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آيات و روايات ياد شده، به آساني مي توان دريافت راسخاني كه به همه علوم قرآن دانايند حضرات ائمّه هدي عَلَيْهِمُ السَّلام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ديگر آن است كه قرآن در سوره‌هاي قدر و دخان از شب قدر ياد مي كند و مي‌فرمايد در شبي مبارك، كه شب قدر باشد، ملائكه و روح نازل مي‌شوند و تقدير كلّ امور را از جانب پروردگار بر پيغمبر اكرم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زمان حيات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كتابهاي تفسير عامّه و خاصّه، روايات بسياري در تفصيل و بيان كلّ امور وارد شده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در شب قدر، مرگها، بلايا، آفات، امراض و تمام قضاياي كوچك و بزرگ آينده مقدّر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پيغمبر صَلَّي اللهُ عَلَيْهِ وَ آلِه اين مقدّرات را بر ايشان عرضه مي داشتند؛ پس آن حضرت، به تعليمِ خدايي، همه آنها را مي‌دانست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قطعيّاتِ روايات عامّه و خاصّه، كه مطابق با ظاهر قرآن است، چنين برمي‌آيد كه شب قدر بعد از پيغمبر صَلَّي اللهُ عَلَيْهِ وَ آلِه نيز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متواتر مذهب شيعه، آمده است كه بعد از پيغمبر صَلَّي اللهُ عَلَيْهِ وَ آلِه ملائكه و روح بر اميرالمؤمنين عَلَيْهِ السَّلام و بعد از آن حضرت نيز بر امامي كه در هر زمان هست نازل مي‌شوند و تمام تقديرات امور را به طور مفصّل بر امام عرضه مي‌دارند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مسلماني هم كه شيعه نيست و امامت ائمّه هدي عَلَيْهِمُ السَّلام را قبول ندارد و روايات علوم ايشان را انكار مي‌كند، بايد پيغمبر صَلَّي اللهُ عَلَيْهِ وَ آلِه را قبول داشته باشد و اين را بپذيرد كه در شب قدر، همه تقديرات سال را بر ايشان عرضه 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آيات سوره‌هاي آل عمران و جنّ ايمان دارد، بايد قبول كند كه پيغمبر ما برگزيده و پسنديده خداست براي علم غيب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اگر پيغمبر ما را از حضرت ابراهيم خليل عَلَيْهِ السَّلام بهتر و افضل مي داند، بايد رواياتي را كه حاكي است ملكوت آسمانها و زمين را به پيغمبر ما نيز نمايش داده‌اند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متعال در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شماره‌هاي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شما را خدا و رسول او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رواست كسي كه خود را پيرو قرآن مي داند به اين آيات ايمان نياورد؟ چرا بايد از اين آيات چشم بپوشند و به يك آيه متشابه در قرآن بچسبند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حتّي از احوال همسايگان منافقش بي‌خبر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كسي آن قدر جاهل هست كه نتواند اين آيه را با آيات ديگري كه بيان شد جمع كند و دريابد كه مقصود، يا نفي علم ذاتي است، يا نفي علم از طريق اسباب عادي بشري؟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كسي كه ملكوت آسمانها و زمينها را ديده و اعمال همگان را نيز به چشم نبوّت و رسالت مي‌بيند، همسايگان خود را نبيند و به اعمال آنها آگاهي نداشته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 بيماري و ناداني شگفتي است كه باعث مي‌شود</w:t>
      </w:r>
    </w:p>
    <w:p>
      <w:pPr>
        <w:pStyle w:val="BookText"/>
        <w:rPr/>
      </w:pPr>
      <w:r>
        <w:rPr>
          <w:rFonts w:ascii="Amiri" w:hAnsi="Amiri" w:eastAsia="Amiri" w:cs="Amiri"/>
          <w:color w:val="111111"/>
          <w:sz w:val="28"/>
          <w:sz w:val="28"/>
          <w:szCs w:val="28"/>
          <w:rtl w:val="true"/>
          <w:lang w:bidi="ar-SA"/>
        </w:rPr>
        <w:t xml:space="preserve">كساني به آيه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ما كانَ لِي مِنْ عِلْمٍ بِالْمَلَأِ الْأعْلي</w:t>
      </w:r>
      <w:r>
        <w:rPr>
          <w:rFonts w:ascii="Amiri" w:hAnsi="Amiri" w:eastAsia="Amiri" w:cs="Amiri"/>
          <w:color w:val="111111"/>
          <w:sz w:val="28"/>
          <w:sz w:val="28"/>
          <w:szCs w:val="28"/>
          <w:lang w:bidi="ar-SA"/>
        </w:rPr>
        <w:t></w:t>
      </w:r>
      <w:r>
        <w:rPr>
          <w:rStyle w:val="FootnoteAnchor"/>
          <w:rtl w:val="true"/>
        </w:rPr>
        <w:footnoteReference w:id="56"/>
      </w:r>
      <w:r>
        <w:rPr>
          <w:rFonts w:ascii="IRNazanin" w:hAnsi="IRNazanin" w:eastAsia="IRNazanin"/>
          <w:color w:val="111111"/>
          <w:sz w:val="28"/>
          <w:sz w:val="28"/>
          <w:szCs w:val="28"/>
          <w:rtl w:val="true"/>
          <w:lang w:bidi="fa-IR"/>
        </w:rPr>
        <w:t>ايمان آورند و به آيات ديگر كه اشاره كرديم توجّه نكنند؟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أفَتُؤْمِنُونَ بِبَعْضِ الْكِتابِ وَ تَكْفُرُونَ بِبَعْضٍ فَما جَزاءُ مَنْ يَفْعَلُ ذلِكَ مِنْكُمْ إلّا خِزْيٌ فِي الْحَيوةِ الدُّنْيا وَ يَوْمَ الْقِيامَةِ يُرَدُّونَ إلي أشَدِّ الْعَذابِ وَ مَا اللهُ بِغافِلٍ عَمّا تَعْمَلُونَ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بيماري باعث مي‌شود ايشان به آيه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كَفي بِرَبِّكَ بِذُنِوبِ عِبادِهِ خَبِيراً بَصِيراً</w:t>
      </w:r>
      <w:r>
        <w:rPr>
          <w:rStyle w:val="FootnoteAnchor"/>
        </w:rPr>
        <w:footnoteReference w:id="58"/>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ايمان آورند و بگويند كه آگاهي به گناه بندگان فقط به پروردگار منحصر است و هيچ كسي غير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رسول باشد و 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مردم باخبر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افراد به آيه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قُلِ اعْمَلُوا فَسَيَرَي اللهُ عَمَلَكُمْ وَ رَسُولُهُ وَ الْمُؤمِنُونَ</w:t>
      </w:r>
      <w:r>
        <w:rPr>
          <w:rFonts w:ascii="IRNazanin" w:hAnsi="IRNazanin" w:eastAsia="IRNazanin"/>
          <w:color w:val="111111"/>
          <w:sz w:val="28"/>
          <w:sz w:val="28"/>
          <w:szCs w:val="28"/>
          <w:lang w:bidi="fa-IR"/>
        </w:rPr>
        <w:t></w:t>
      </w:r>
      <w:r>
        <w:rPr>
          <w:rStyle w:val="FootnoteAnchor"/>
          <w:rtl w:val="true"/>
        </w:rPr>
        <w:footnoteReference w:id="59"/>
      </w:r>
      <w:r>
        <w:rPr>
          <w:rFonts w:ascii="IRNazanin" w:hAnsi="IRNazanin" w:eastAsia="IRNazanin"/>
          <w:color w:val="111111"/>
          <w:sz w:val="28"/>
          <w:sz w:val="28"/>
          <w:szCs w:val="28"/>
          <w:rtl w:val="true"/>
          <w:lang w:bidi="fa-IR"/>
        </w:rPr>
        <w:t>كفر مي‌ورزند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ائمّه 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را مي‌بينند؟ آيا آن بزرگواران با ديدن اعمال بندگان از حالشان آگاه و باخبر نمي‌شوند؟ معلوم است كه مي‌شوند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 كه اصل آگاهي ايشان به علم غيب جاي ترديد</w:t>
      </w:r>
    </w:p>
    <w:p>
      <w:pPr>
        <w:pStyle w:val="BookText"/>
        <w:rPr/>
      </w:pPr>
      <w:r>
        <w:rPr>
          <w:rFonts w:ascii="Amiri" w:hAnsi="Amiri" w:eastAsia="Amiri" w:cs="Amiri"/>
          <w:color w:val="111111"/>
          <w:sz w:val="28"/>
          <w:sz w:val="28"/>
          <w:szCs w:val="28"/>
          <w:rtl w:val="true"/>
          <w:lang w:bidi="ar-SA"/>
        </w:rPr>
        <w:t>ندارد و فقط يك سؤال مي‌ماند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صحيح است كه مثلاً پيغمبر اكرم صَلَّي اللهُ عَلَيْهِ وَ آلِه، به دليل آنكه داراي علم غيب است و از اعمال بندگان خبر دارد، برخلاف قرآن و دستورهاي خودش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كه خداوند در سوره برائت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يَقُولُونَ هَوَ أُذُنٌ قُلْ أُذُنُ خَيْرٍ لَكُمْ يُؤْمِنُ بِاللهِ وَ يُؤْمِنُ لِلْمُؤْمِنِين</w:t>
      </w:r>
      <w:r>
        <w:rPr>
          <w:rFonts w:ascii="Amiri" w:hAnsi="Amiri" w:eastAsia="Amiri" w:cs="Amiri"/>
          <w:color w:val="111111"/>
          <w:sz w:val="28"/>
          <w:sz w:val="28"/>
          <w:szCs w:val="28"/>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منافقان مي‌گويند كه پيغمبر گوش شنواست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گفته‌اي را از هر كس قبول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شنواي خوبي است كه هم به خدا ايمان دارد، هم مؤمنان را تصديق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اين آيه شريفه آن است كه مردي خدمت پيغمبر اكرم صَلَّي اللهُ عَلَيْهِ وَ آلِه مي‌آمد و كلمات آن حضرت را به گوش منافقان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نازل شد و قضيّه را خدمت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او را خواست و قضيّه را به او فرمود؛ امّا آن مرد انكار كرد و قسم خورد كه من اين كار را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پيغبمر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او را تصديق كرد و عذرش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شريفه نازل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كريمه، استفاده مي‌شود كه خداوند پيغمبر خود را به اين خصلت ستوده و مدح و تأييد كرده و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أُذُنُ خَيْرٍ لَكُمْ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وظيفه پيغمبر، در ظاهر، مدارا كردن با خلق است؛</w:t>
      </w:r>
      <w:bookmarkStart w:id="60" w:name="pg2362_19132"/>
    </w:p>
    <w:p>
      <w:pPr>
        <w:pStyle w:val="BookText"/>
        <w:rPr/>
      </w:pPr>
      <w:bookmarkEnd w:id="60"/>
      <w:r>
        <w:rPr>
          <w:rFonts w:ascii="IRNazanin" w:hAnsi="IRNazanin" w:eastAsia="IRNazanin"/>
          <w:color w:val="111111"/>
          <w:sz w:val="28"/>
          <w:sz w:val="28"/>
          <w:szCs w:val="28"/>
          <w:rtl w:val="true"/>
          <w:lang w:bidi="fa-IR"/>
        </w:rPr>
        <w:t>يعني بايد عذر مردم را بپذيرد و در مورد افرادي كه ظاهراً ايمان آورده و شهادتين را بر زبان خود جاري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باطناً معتقد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ظاهري اسلام را از نماز و روزه و زكات و حجّ و غيره جاري و آنها را در گفتارشان تصديق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پيغمبر مأمور است كه با نظر به ظاهر افعال و اقوال مردم رفتار كند و علم به باطنِ آنان، كه از ويژگيهاي مقام نبوّت و رسالت است، در برنامه عادي آن حضرت نيست؛ لذا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أنَا بَشَرٌ مِثْلُكُمْ</w:t>
      </w:r>
      <w:r>
        <w:rPr>
          <w:rStyle w:val="FootnoteAnchor"/>
        </w:rPr>
        <w:footnoteReference w:id="61"/>
      </w:r>
      <w:r>
        <w:rPr>
          <w:rFonts w:ascii="Times New Roman" w:hAnsi="Times New Roman" w:eastAsia="Times New Roman" w:cs="Times New Roman"/>
          <w:color w:val="111111"/>
          <w:sz w:val="28"/>
          <w:sz w:val="28"/>
          <w:szCs w:val="28"/>
          <w:lang w:val="en-US" w:bidi="en-US"/>
        </w:rPr>
        <w:t></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بشري همانند شمايم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مي‌خواهد، در گفتار و كردار، جنبه بشريِ خود را ثابت فرمايد؛ لذا در معاشرت با امّت، از راه عادي بشري تجاوز نمي‌كند مگر به وقت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او را به سوي همين روش سوق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هم خداوند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دارِ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 خلق من مدارا كن</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2810507_3804643083"/>
      <w:bookmarkStart w:id="62" w:name="_Toc22"/>
      <w:bookmarkEnd w:id="61"/>
      <w:r>
        <w:rPr>
          <w:rtl w:val="true"/>
        </w:rPr>
        <w:t>پيغمبر و امام و مأموريت حكم به ظاهر</w:t>
      </w:r>
      <w:bookmarkEnd w:id="62"/>
    </w:p>
    <w:p>
      <w:pPr>
        <w:pStyle w:val="BookText"/>
        <w:rPr/>
      </w:pPr>
      <w:r>
        <w:rPr>
          <w:rFonts w:ascii="Amiri" w:hAnsi="Amiri" w:eastAsia="Amiri" w:cs="Amiri"/>
          <w:color w:val="111111"/>
          <w:sz w:val="28"/>
          <w:sz w:val="28"/>
          <w:szCs w:val="28"/>
          <w:rtl w:val="true"/>
          <w:lang w:bidi="ar-SA"/>
        </w:rPr>
        <w:t>خداوند كريم مي‌فرمايد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تَجَسَّسُوا</w:t>
      </w:r>
      <w:r>
        <w:rPr>
          <w:rFonts w:ascii="Amiri" w:hAnsi="Amiri" w:eastAsia="Amiri" w:cs="Amiri"/>
          <w:color w:val="111111"/>
          <w:sz w:val="28"/>
          <w:sz w:val="28"/>
          <w:szCs w:val="28"/>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تجسّس نكنيد و به يكديگر گمان بد نبريد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دستور مي‌فرمايد كه گفتار مؤمنان را تصديق كنيد؛ و</w:t>
      </w:r>
    </w:p>
    <w:p>
      <w:pPr>
        <w:pStyle w:val="BookText"/>
        <w:rPr/>
      </w:pPr>
      <w:r>
        <w:rPr>
          <w:rFonts w:ascii="IRNazanin" w:hAnsi="IRNazanin" w:eastAsia="IRNazanin"/>
          <w:color w:val="111111"/>
          <w:sz w:val="28"/>
          <w:sz w:val="28"/>
          <w:szCs w:val="28"/>
          <w:rtl w:val="true"/>
          <w:lang w:bidi="fa-IR"/>
        </w:rPr>
        <w:t>مؤمنان كساني اند كه به زبان اقرار كرده و ايمان آورده اند، هر چند كه باطناً معتقد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كساني مي‌شود كه ظاهراً دعوت پيغمبر را قبول كرده‌اند و خداوند به آنان دستور داده است كه عذر يكديگر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طبق دستورهاي دين مبين اسلام، اظهار معصيت و گناه به خودي خود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كسي معصيت و گناهي انجام دهد و مخفي كند، مسلمان نبايد آن را به آگاهي ديگران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كساني كه نمي‌دانند از عيب و نقص و گناه مؤمن سخن بگويند، غيبت كرده‌اند و در آن گناه خاص مانند خود گناهكار مي‌شوند؛ چرا كه كار بد را آشكار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مثلاً اگر كسي به ديگري نسبت زنا بدهد، بايد حد بر او جاري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واقعاً راست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شخص مُخبر چهار شاهد عادل داشته باشد؛ و اگر نداشت، قرآن مي‌فرمايد كه اينان در نزد خدا دروغگو محسوب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دستور شرعي آن است كه اگر مؤمني امري را اظهار كرد و شنونده مانع شرعي از قبول نداشت، بايد گفته آن مؤمن را قبول كند و از روي بدگماني منكر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پيغمبر و امام عَلَيْهما السَّلام نيز به اين دستور عمل مي‌كنند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به قضيّه ابوبراء، بزرگِ طايفه بني عامر،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واقعه چنين است كه وقتي او به مدينه آمد، به خدمت حضرت رسول صَلَّي اللهُ عَلَيْهِ وَ آلِه رسيد و درخواست كرد كه ايشان چند نفر را براي</w:t>
      </w:r>
    </w:p>
    <w:p>
      <w:pPr>
        <w:pStyle w:val="BookText"/>
        <w:rPr/>
      </w:pPr>
      <w:r>
        <w:rPr>
          <w:rFonts w:ascii="IRNazanin" w:hAnsi="IRNazanin" w:eastAsia="IRNazanin"/>
          <w:color w:val="111111"/>
          <w:sz w:val="28"/>
          <w:sz w:val="28"/>
          <w:szCs w:val="28"/>
          <w:rtl w:val="true"/>
          <w:lang w:bidi="fa-IR"/>
        </w:rPr>
        <w:t>تبليغ دين به سوي نجد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چهل نفر از اصحاب خود را به آنجا فرستاد؛ امّا چون ايشان به نجد رسيدند، نجديان همه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صحّت اين نقل تاريخي، اعتقاد ما بر اين است كه حضرت رسول صَلَّي اللهُ عَلَيْهِ وَ آلِه مأمور بود به اوضاع ظاهري اعتنا كند، نه به علم باطني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نظر به ظاهر امر، آنها را فرستاد و همه در راه دين حق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خانه بلا و گرفتاري به خانه خوشي و نعمت و رحمت منتقل شدند و هيچ ايرادي هم در اين زمينه به فرمان پيامبر صَلَّي اللهُ عَلَيْهِ وَ آلِه وارد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مي‌توان گفت كه، در حساب باطن، خداوند اندازه عمر آن چهل نفر را معيّن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پيغمبر صَلَّي اللهُ عَلَيْهِ وَ آلِه نيز، با توجّه به اخبار غيبي شب قدر، مي دانست كه اجل آنها در آن وقت معيّن و خاتمه عمر آنها چنين خواهد بود؛ چرا كه خداوند آن گونه مقدّر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اين است كه آيا ايشان مي‌بايست از تقدير پروردگار فرار كند و آنها را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اصلاً بندگان مي‌توانند از قضا و قدر الاهي فرار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پيغمبر صَلَّي اللهُ عَلَيْهِ وَ آلِه در باطن مي دانست كه اجل آن چهل نفر در شب قدر چنين مقدّر شده، خود به فرار از تقديرات مكلف نبود؛ بلكه بايد طبق تقدير سير مي‌فرمود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بود كه پيغمبر صَلَّي اللهُ عَلَيْهِ وَ آلِه به علمي كه به واسطه مقام رسالت خود واجدِ آن گشته با مردم معاشرت فرمايد و با هركس مطابق باطن يا آينده او رفتار كند، بايد اكثر افراد امّت را از خود دور</w:t>
      </w:r>
    </w:p>
    <w:p>
      <w:pPr>
        <w:pStyle w:val="BookText"/>
        <w:rPr/>
      </w:pPr>
      <w:r>
        <w:rPr>
          <w:rFonts w:ascii="IRNazanin" w:hAnsi="IRNazanin" w:eastAsia="IRNazanin"/>
          <w:color w:val="111111"/>
          <w:sz w:val="28"/>
          <w:sz w:val="28"/>
          <w:szCs w:val="28"/>
          <w:rtl w:val="true"/>
          <w:lang w:bidi="fa-IR"/>
        </w:rPr>
        <w:t xml:space="preserve">مي‌كرد و به مسجد خود راه نمي داد؛ هميشه نيز گريان و نالان مي‌بود، جمعي را آشكارا لعنت مي‌كرد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صورت، واضح است كه اسلام پيشرفت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پيغمبر صَلَّي اللهُ عَلَيْهِ وَ آلِه به باطنِ مردم و آينده آنان موضوع تكليف نبود و آن حضرت هم مأمور نبود كه طبق آن در امور خود و ديگران عمل فرمايد؛ مگر گاهي اوقات كه به جهت آوردن معجزه براي هدايت خلق و يا مصلحت مقتضي ديگري چنين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پيغمبر صَلَّي اللهُ عَلَيْهِ وَ آلِه به تعليم ربوبي مي دانست كه، در فلان وقت معيّن، زينب بنت جحش به همسري ايشان در خواهد آمد و در فلان وقت، زيد </w:t>
      </w:r>
      <w:r>
        <w:rPr>
          <w:rStyle w:val="FootnoteAnchor"/>
          <w:rtl w:val="true"/>
        </w:rPr>
        <w:footnoteReference w:id="63"/>
      </w:r>
      <w:r>
        <w:rPr>
          <w:rFonts w:ascii="IRNazanin" w:hAnsi="IRNazanin" w:eastAsia="IRNazanin"/>
          <w:color w:val="111111"/>
          <w:sz w:val="28"/>
          <w:sz w:val="28"/>
          <w:szCs w:val="28"/>
          <w:rtl w:val="true"/>
          <w:lang w:bidi="fa-IR"/>
        </w:rPr>
        <w:t>او را طلاق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مقدّر فرموده كه آيه‌اي در جواز ازدواجِ شخص با زن پسر خوانده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نسل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فرمايد و براي محكم كردن اين حكم،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پسر خوانده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خود را طلاق مي‌دهد و پس از منقضي شدن عدّه‌اش، آن حضرت با او ازدواج مي‌فرمايد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علم باطني پيغمبر صَلَّي اللهُ عَلَيْهِ وَ آلِه بود؛ امّا از نظر ظاهر، ماجرا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آن حضرت از مقابل منزل زيد عبور كرد و با ديدن همسر وي،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مي‌خواست، با اين كلام خود، خدا را از گفتار مشركان كه معتقد بودند ملائكه دختران خدايند تنزيه كند؛ امّا چون زيد به منزل آمد و قضيّه را از همسرش شنيد، پيش خود خيال كرد پيامبر صَلَّي اللهُ عَلَيْهِ وَ آلِه به او 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حاضر شد همسر خود را طلاق دهد كه اگر آن حضرت مايل باشد،</w:t>
      </w:r>
    </w:p>
    <w:p>
      <w:pPr>
        <w:pStyle w:val="BookText"/>
        <w:rPr/>
      </w:pPr>
      <w:r>
        <w:rPr>
          <w:rFonts w:ascii="IRNazanin" w:hAnsi="IRNazanin" w:eastAsia="IRNazanin"/>
          <w:color w:val="111111"/>
          <w:sz w:val="28"/>
          <w:sz w:val="28"/>
          <w:szCs w:val="28"/>
          <w:rtl w:val="true"/>
          <w:lang w:bidi="fa-IR"/>
        </w:rPr>
        <w:t>بعد از انقضاي عدّه، او را تزويج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خدمت پيامبر صَلَّي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همسر خود را طلاق دهم، امّا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خود را نگه‌دار و او را طلاق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معلوم است كه اگر پيغمبر صَلَّي اللهُ عَلَيْهِ وَ آلِه طبق علم غيب خود عمل و او را به طلاق توصيه مي‌كرد، جا داشت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ديدند، بعد از انقضاي عدّه، خود آن حضرت با او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خوانده خود دستور داد كه همسرش را طلاق دهد تا خودش او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ايشان به زيد فرمان داد كه او را نگه دارد؛ ولي در قلب خود مي‌دانست كه او را طلاق مي‌دهد، خداوند زينب را از جمله زوجات ايشان مقدّر فرموده است و خودش او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جايز بود كه پيغمبر چون مي‌دانست زينب همسر او خواهد شد، قبل از تحقّق ازدواج، احكام زوجيّت او را با خود جاري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پيغمبر اسلام صَلَّي اللهُ عَلَيْهِ وَ آلِه بر آن دسته از افراد امّت خود كه مي‌دانست بعد از رحلتش مرتد مي‌شوند، بايد احكام ارتداد را جاري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چنين نيست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صَلَّي اللهُ عَلَيْهِ وَ آلِه با افرادي كه مي‌دانست در آينده بر اهل بيت او ستم خواهند كرد، چگونه معاشرت مي‌كرد؟ آيا آنان را از اطراف خود دور و از مسجد بيرون مي‌كرد، ايمان ظاهري‌شان را ردّ و آنان را رسوايشان مي‌كرد و هر وقت آنها را مي‌ديد، به ياد آن مصيبتها، گريه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چنين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باطن و آينده مردم موجب نمي‌شد كه پيغمبر صَلَّي اللهُ عَلَيْهِ وَ آلِه آنان را از نزد خود دور و احكام ارتداد را بر آنها جاري فرمايد و در ظاهر با آنان دشمني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زبير، پسر عمّه پيغمبر و برادرزاده خديجه كبري عَلَيْهما السَّلام، در خدمت پيغمبر و اميرالمؤمنين عَلَيْهما السَّلام بود و بسياري از اوقات هم آن دو بزرگوار را ياري و از حقوق اسلام و مسلمين دفاع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يكي از جنگلها، شمشير او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صَلَّي اللهُ عَلَيْهِ وَ آلِه چوبي را گرفت و دست مبارك خود را به دو طرف چوب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چوب به بهترين شمشير تبديل شد و زبير با آن در راه خدا جهاد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سوي ديگر، پيغمبر اكرم صَلَّي اللهُ عَلَيْهِ وَ آلِه آينده او را به علم باطني مي‌دانست؛</w:t>
      </w:r>
    </w:p>
    <w:p>
      <w:pPr>
        <w:pStyle w:val="BookText"/>
        <w:rPr/>
      </w:pPr>
      <w:r>
        <w:rPr>
          <w:rFonts w:ascii="IRNazanin" w:hAnsi="IRNazanin" w:eastAsia="IRNazanin"/>
          <w:color w:val="111111"/>
          <w:sz w:val="28"/>
          <w:sz w:val="28"/>
          <w:szCs w:val="28"/>
          <w:rtl w:val="true"/>
          <w:lang w:bidi="fa-IR"/>
        </w:rPr>
        <w:t>لذا به اميرالمؤمنين عَلَيْهِ السَّلام خبر داد كه زبير مرتد خواهد شد و در جنگ جمل با ايشان پيكار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پيغمبر و اميرالمؤمنين عَلَيْهما السَّلام، با آنكه آينده او را مي‌دانستند، مطابق علم باطني خود با او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مطابق آن علم خود با او رفتار نكردند؛ بلكه بعضي از خدمات مربوط به دين را به او واگذار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او را با اميرالمؤمنين و بيست نفر ديگر براي گرفتن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نيز او را هنگام دفن فاطمه زهرا عَلَيْهما السَّلام حاضر كرد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باطني پيغمبر و اميرالمؤمنين عَلَيْهما السَّلام به آينده زبير منشأ</w:t>
      </w:r>
    </w:p>
    <w:p>
      <w:pPr>
        <w:pStyle w:val="BookText"/>
        <w:rPr/>
      </w:pPr>
      <w:r>
        <w:rPr>
          <w:rFonts w:ascii="IRNazanin" w:hAnsi="IRNazanin" w:eastAsia="IRNazanin"/>
          <w:color w:val="111111"/>
          <w:sz w:val="28"/>
          <w:sz w:val="28"/>
          <w:szCs w:val="28"/>
          <w:rtl w:val="true"/>
          <w:lang w:bidi="fa-IR"/>
        </w:rPr>
        <w:t>اثري در ظاهر نشد؛ تا زماني كه مرتد نشده بود، احكام ارتداد را بر او جاري نفرموده و معاشرت با او را ترك نكرده بودند و مانند ديگران با او رفتار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مراد ما كه گفتيم پيغمبر و امام مأمورند براساس ظواهر حكم كنند، نه براساس باطن اشخاص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با قاتل خود، پيش از آنكه به آن جنايت بزرگ دست بزند، چه رفتاري كرد؟ آيا احكام قاتل را بر او جاري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فرمود كه قصاص قبل از جنايت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پيغمبر و اميرالمؤمنين و ائمّه هدي عَلَيْهِمُ السَّلام كه از جنايات بني عبّاس خبر داده بودند، پيش از وقوع آن جنايات، با آنها دشمني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جايز است احكام سارق را بر فردي كه مي دانند در آينده سرقت خواهد كرد و هنوز سرقت نكرده، جاري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بر جاني و مجرم بالقوّه‌اي كه هنوز از او جرم و جنايتي صادر نشده، احكام مجرم و جاني را جاري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بر خائني كه پيداست بعداً خيانت مي‌كند و هنوز خيانت نكرده، احكام خائن را جاري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همه اين سؤالات منفي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علم به وقوع جرم و جنايت، پيش از وقوع آن، نبايد منشأ اثر باشد؛ و در قانون شرع هم اجازه نداده‌اند كه آثار و احكام مربوطه را، قبل از صدور جرم و جنايت، بر كسي جاري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مقوله است قضيّه چند نفري كه اميرالمؤمنين عَلَيْهِ السَّلام آنها را والي و استاندار خود قرار داده بود؛ امّا بعداً با خيانت ايشان مواجه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حضرت به اينكه آنها پس از گذشت مدّتي راه ناصواب را در پيش مي‌گيرند موضوع تكليف نبود و حضرت نيز مأمور نبود به علم باطني خود عمل كند؛ چنان كه علم پيغمبر و اميرالمؤمنين عَلَيْهما السَّلام به ارتداد زبير موجب تكليفي نشد و در صورت ظاهر ايجاد اثري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گفتيم، جايز نيست احكام خائن را بر شخصي كه مي دانند يا حدس مي‌زنند در زمان آينده خيانت خواهد كرد و هنوز خيانت نكرده، جاري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وقتي كه حضرت موسي بن جعفر عَلَيْهِ السَّلام زيادبن مروان و عليّ بن ابي حمزه بطائني را وكيل خود قرار داد، امين بودند و هيچ جرم و خيانتي از آنها صادر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امامت نيز مورد تكليف نبود كه حضرت امام كاظم عَلَيْهِ السَّلام به دليل آنكه پيشاپيش مي دانست آن دو بعداً مرتكب خيانت مي‌شوند، احكام خيانت پيشگان را بر آنها جاري سازد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پيغمبر و ائمّه هدي عَلَيْهِمُ السَّلام تقديرات آينده مردم را به علم نبوّت و امامت مي‌دانند و خداوند آنان را بر آن تقديرات واقف فرموده است؛ امّا آيا ايشان نبايد مطابق خواست خداوند سير كنند و تسليم مقدّرات الاهي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رفتاري جز اين با كمالات آنان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تسليم و رضا آن است كه علم باطني آنان در رفتار ظاهري‌شان هيچ تأثير نكند و مانند يك بشر عادي در امور خود و ديگران سير كنند؛ مگر وقتي كه مأذون</w:t>
      </w:r>
      <w:bookmarkStart w:id="63" w:name="pg2362_19140"/>
    </w:p>
    <w:p>
      <w:pPr>
        <w:pStyle w:val="BookText"/>
        <w:rPr/>
      </w:pPr>
      <w:bookmarkEnd w:id="63"/>
      <w:r>
        <w:rPr>
          <w:rFonts w:ascii="IRNazanin" w:hAnsi="IRNazanin" w:eastAsia="IRNazanin"/>
          <w:color w:val="111111"/>
          <w:sz w:val="28"/>
          <w:sz w:val="28"/>
          <w:szCs w:val="28"/>
          <w:rtl w:val="true"/>
          <w:lang w:bidi="fa-IR"/>
        </w:rPr>
        <w:t>باشند و مصلحت الاهي اقتضا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درباره ايشان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لايَسْبِقُونَهُ بِالْقَوْلِ وَ هُمْ بِأمْرِهِ يَعْمَلُونَ</w:t>
      </w:r>
      <w:r>
        <w:rPr>
          <w:rFonts w:ascii="Amiri" w:hAnsi="Amiri" w:eastAsia="Amiri" w:cs="Amiri"/>
          <w:color w:val="111111"/>
          <w:sz w:val="28"/>
          <w:sz w:val="28"/>
          <w:szCs w:val="28"/>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توضيح بيشتر در اين باره در رساله علم غيب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آري، چون اين بزرگواران به لطف و احسان خداوندي در اعلا درجه رضا و تسليم و بهترين مرتبه قابليّت و استعداد و برترين درجه علم و ديگر كمالات بودند، پروردگار كريم و قادر آنان را مشمول الطاف و عنايات بي‌پايان خود قرار داده و آنان را به همه چيز دانا و توانا و بينا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سلطنت و خلافت و ولايت بر حقّ الاهي كه ما در صدد اثبات آنيم</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2810509_3804643083"/>
      <w:bookmarkStart w:id="65" w:name="_Toc23"/>
      <w:bookmarkEnd w:id="64"/>
      <w:r>
        <w:rPr>
          <w:rtl w:val="true"/>
        </w:rPr>
        <w:t>ولايت تكويني و تشريعي</w:t>
      </w:r>
      <w:bookmarkEnd w:id="65"/>
    </w:p>
    <w:p>
      <w:pPr>
        <w:pStyle w:val="BookText"/>
        <w:rPr/>
      </w:pPr>
      <w:r>
        <w:rPr>
          <w:rFonts w:ascii="IRNazanin" w:hAnsi="IRNazanin" w:eastAsia="IRNazanin"/>
          <w:color w:val="111111"/>
          <w:sz w:val="28"/>
          <w:sz w:val="28"/>
          <w:szCs w:val="28"/>
          <w:rtl w:val="true"/>
          <w:lang w:bidi="fa-IR"/>
        </w:rPr>
        <w:t>آيات شريفه قرآن مجيد، به ضميمه تفسير و بيان عترتِ پيغمبر، مقام منيع ولايت تكويني و تشريعي را اثبات مي‌كند؛ بنابراين، بر ما واجب است كه آن را قبول كنيم و به آن معتقد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بايد جهالت منكرانِ ولايت تكويني را آشكار و ديگران را آگاه سازيم تا گمراه نشوند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اَمْ يَحْسُدُونَ النّاسَ عَلي ما اَتيهُمُ اللهُ مِنْ فَضْلِهِ فَقَدْ آتَيْنا آلَ إبْراهِيمَ الْكِتابَ وَالْحِكْمَةَ وَ آتَيْناهُمْ مُلْكاً عَظيماً</w:t>
      </w:r>
      <w:r>
        <w:rPr>
          <w:rStyle w:val="FootnoteAnchor"/>
        </w:rPr>
        <w:footnoteReference w:id="65"/>
      </w:r>
      <w:r>
        <w:rPr>
          <w:rFonts w:ascii="Times New Roman" w:hAnsi="Times New Roman" w:eastAsia="Times New Roman" w:cs="Times New Roman"/>
          <w:color w:val="111111"/>
          <w:sz w:val="28"/>
          <w:sz w:val="28"/>
          <w:szCs w:val="28"/>
          <w:lang w:val="en-US" w:bidi="en-US"/>
        </w:rPr>
        <w:t></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افرادي كه مشمول فضل پروردگار واقع شدند حسد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به آل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اوصياي او، ائمّه هدي 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پادشاهي‌اي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شريف كافي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 كتاب بصائر‌الدّرجات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 تفسير نور‌الثقلين و تفسير برهان جمعاً متجاوز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و 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متجاوز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معتبر و صحيح در توضيح اين آيه كريمه نقل شده و مفاد همه آنها اين است كه پيغمبر و خلفاي آن سرور، ائمّه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كساني‌اند كه مورد حسادت ديگران واقع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روايات متواتر،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ماييم كه مشمول لطف و فضل و كرم خداوند واقع شده‌ايم؛ لذا مردم به ما و به مقام امامت و خلافتي كه خداوند به ما عنايت فرموده حسد مي‌ورزند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كريمه نيز ماييم كه خداوند به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مرحمت فرموده است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يكي از دانشمندان عامّه، حافظ حَسَكاني حنفي، در</w:t>
      </w:r>
    </w:p>
    <w:p>
      <w:pPr>
        <w:pStyle w:val="BookText"/>
        <w:rPr/>
      </w:pPr>
      <w:r>
        <w:rPr>
          <w:rFonts w:ascii="Amiri" w:hAnsi="Amiri" w:eastAsia="Amiri" w:cs="Amiri"/>
          <w:color w:val="111111"/>
          <w:sz w:val="28"/>
          <w:sz w:val="28"/>
          <w:szCs w:val="28"/>
          <w:rtl w:val="true"/>
          <w:lang w:bidi="ar-SA"/>
        </w:rPr>
        <w:t xml:space="preserve">كتاب شواهد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نقل كرده كه حاصل آنها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محسودان، در اين آيه، آل محمّد عَلَيْهِمُ السَّلام هستند و آنان همان آل ابراهيم‌اند كه خداوند به ايشان علم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و وجوب اطاعت ديگران از آنان را عنايت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كسي بگويد كه مراد از آل ابراهيم يوسف و داوود و سليمان‌اند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فعل ماضي و اِخبار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است، در پاسخ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موارد استعمال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روايات استفاده مي‌شود كه تمام اولاد و بستگان و همه تابعين هر شخصي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محسوب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موسي و آل هارون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و تابعين ايشان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و آل زياد و آل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نيز تابعين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آل ابراهيم تمام فرزندان اويند كه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روم، تعداد</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نسل پاكيزه او ،ائمه 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مؤمنان پيرو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ديگر واضح و قطعي است كه استثناءً در آيه شريفه ، تمتم فرزندان و همه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مذكور و خيل پيروان ايشان در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نمي‌شوند؛ چون به همه آنان كتاب و حكمت نداده‌اند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بعضي از آنان‌اند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w:t>
      </w:r>
    </w:p>
    <w:p>
      <w:pPr>
        <w:pStyle w:val="BookText"/>
        <w:rPr/>
      </w:pPr>
      <w:r>
        <w:rPr>
          <w:rFonts w:ascii="IRNazanin" w:hAnsi="IRNazanin" w:eastAsia="IRNazanin"/>
          <w:color w:val="111111"/>
          <w:sz w:val="28"/>
          <w:sz w:val="28"/>
          <w:szCs w:val="28"/>
          <w:rtl w:val="true"/>
          <w:lang w:bidi="fa-IR"/>
        </w:rPr>
        <w:t>پيغمبراني باشند كه به آنان كتاب و حكمت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به منكران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مفاد اين آيه را نسبت به آنان قبول داريد؛ امّا نسبت به پيغمبر اكرم و ائمّه 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افضل و اكمل تمام افراد آل ابراهيم‌اند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ممكن است كه اصلاً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عترت آن سَرور، ائمّه اثنا عشر عَلَيْهِمُ السَّلام باشند؛ چنان كه اصلاً خودِ آن بزرگواران هم به اين موضوع تصريح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آيات بسياري هست كه به لفظ عامّ آمده و مرادي خاصّ از آنها در نظر بوده كه به افرادي معيّن مربوط است؛ مثل آيه ولايت و آيه اولي الأمر و آيه تطهير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ضمير، در عبارت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آتَيْناهُم مُلكاً عظيماً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مخصوص افرادي معيّن از آل ابراهيم است؛ و نظير آن را مي‌توان در آيه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المُطَلَّقاتُ يَتَرَبَّصْنَ بِأنْفُسِهِنَّ 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بُعُولَتُهُنَّ أحَقُّ بِرَدِّهِنَّ</w:t>
      </w:r>
      <w:r>
        <w:rPr>
          <w:rFonts w:ascii="IRNazanin" w:hAnsi="IRNazanin" w:eastAsia="IRNazanin"/>
          <w:color w:val="111111"/>
          <w:sz w:val="28"/>
          <w:sz w:val="28"/>
          <w:szCs w:val="28"/>
          <w:lang w:bidi="fa-IR"/>
        </w:rPr>
        <w:t></w:t>
      </w:r>
      <w:r>
        <w:rPr>
          <w:rStyle w:val="FootnoteAnchor"/>
          <w:rtl w:val="true"/>
        </w:rPr>
        <w:footnoteReference w:id="66"/>
      </w:r>
      <w:r>
        <w:rPr>
          <w:rFonts w:ascii="Amiri" w:hAnsi="Amiri" w:eastAsia="Amiri" w:cs="Amiri"/>
          <w:color w:val="111111"/>
          <w:sz w:val="28"/>
          <w:sz w:val="28"/>
          <w:szCs w:val="28"/>
          <w:rtl w:val="true"/>
          <w:lang w:bidi="ar-SA"/>
        </w:rPr>
        <w:t xml:space="preserve">كه ضمير 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زنان مطلّقه‌اي است كه عدّه‌اي دارند و شوهر مي‌تواند در مدّت آن عدّه به ايشان رجوع كند، نه مطلَّقات بائن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اگر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چهارده معصوم پاك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نيز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 ماضي است منافات ندارد؛ براي آنكه شايد مراد زمان گذشته پيش از نازل شدن آيه باشد كه خبر مي‌دهد خداوند به پيغمبر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أوْلَي النّاسِ بِأبراهيم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حكمت و مُلك عظيم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به اوصياي آن</w:t>
      </w:r>
    </w:p>
    <w:p>
      <w:pPr>
        <w:pStyle w:val="BookText"/>
        <w:rPr/>
      </w:pPr>
      <w:r>
        <w:rPr>
          <w:rFonts w:ascii="Amiri" w:hAnsi="Amiri" w:eastAsia="Amiri" w:cs="Amiri"/>
          <w:color w:val="111111"/>
          <w:sz w:val="28"/>
          <w:sz w:val="28"/>
          <w:szCs w:val="28"/>
          <w:rtl w:val="true"/>
          <w:lang w:bidi="ar-SA"/>
        </w:rPr>
        <w:t>سَرور، ائمّه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شايد هم مراد عوالم پيشين، عالَم اَظلّه و اَشباح و ارواح، باشد؛ يعني ما در زمان گذشته و پيش از حيات دنيوي، اين افراد پاك را مورد لطف و عنايت خود قرار داده‌ايم و به اينان كه برترين افراد آل ابراهيم‌اند،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پستِ دنياپرست نيز به همين خاطر به اين بزرگواران حسد مي‌ورزند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طريق، خداوند به رسول اكرم اطلاع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دنيا، در زمان زندگي‌ات در دنيا و پس از آن، به تو و به خاندان پاكيزه‌ات حسد مي‌ورزند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كريمه سلطنت و رياست و حقّ فرمان‌فرمايي است كه ايشان بر تمام افراد مكلّف، تمام حيوانات و تمام كاينات و موجودات دارند؛ يعني خداوند بر همه مخلوقات و موجودات واجب فرموده كه مطيع و فرمان‌بردار آنان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جمله، اطاعت و فرمان‌برداريِ جهنّم از ايشان در روز قيامت است؛ چنان كه امام صادق عَلَيْهِ السَّلام به هشام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جناب ثقه جليل، صفّار، در كتاب بصائر نقل فرموده و 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مذكور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بصائر و تفسير قمي و تفسير برهان و تفسير نورالثقلين و بحار و غيره، روايات بسياري نقل شده است كه بيان مي‌دارد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اطاعت تمام اشيا از آنان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 شَقّ القمر، آمده است كه جبرئيل نازل شد و 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اللهَ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 كُلَّ شَيْءٍ بِطاعَتِكَ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خداوندا بر تو سلام مي‌فرستد و مي‌فرمايد كه من امر كردم تمام اشيا مطيع و فرمان‌بردار تو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حسين عَلَيْهِ السَّلام نيز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خَلَقَ اللهُ شَيْئاً إلّا وَ قَدْ أمَرَهُ بِالطّاعَةِ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خداوند چيزي را نيافريد مگر آنكه به او امر فرمود مطيع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روايات مربوط به اين موضوع را در فصل چهارم مشروحاً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است كه اين روايات مخالف قرآن نيست، بلكه با اطلاق آن موافق است؛ زيرا، در بيانات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اطاعت تفسير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هم اطلاق دارد و شامل اطاعت افراد انسان در احكام شرعي و نيز اطاعت تمام موجودات از آن پاكان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اطلاق، علاوه بر اطلاق لفظ روايات، روايت صريحِ هشام است؛ زيرا اطاعت جهنّم از فرمان ائمّه عَلَيْهِمُ السَّلام در محدوده اطاعت افراد مكلّف در احكام شرع وارد نمي‌شود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بعضي روايات ديگري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و خلافت بر حقّ الاهي تفسير كرده، روايات فوق را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حجّت خدا و امام و خليفه و نايب پروردگار بر</w:t>
      </w:r>
    </w:p>
    <w:p>
      <w:pPr>
        <w:pStyle w:val="BookText"/>
        <w:rPr/>
      </w:pPr>
      <w:r>
        <w:rPr>
          <w:rFonts w:ascii="IRNazanin" w:hAnsi="IRNazanin" w:eastAsia="IRNazanin"/>
          <w:color w:val="111111"/>
          <w:sz w:val="28"/>
          <w:sz w:val="28"/>
          <w:szCs w:val="28"/>
          <w:rtl w:val="true"/>
          <w:lang w:bidi="fa-IR"/>
        </w:rPr>
        <w:t xml:space="preserve">جميع خلايق‌اند؛ پس بايد به احوال جميع خلق دانا و به تغيير و اصلاح آن توانا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مشروحاً بيان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گفتيم، مقصود ما از ولايت تكويني معلوم شد؛ يعني خداوند متعال، كه جميع مخلوقات را خلق فرموده و حدوث و بقاي آنها به خواست و اراده اوست، به همگان امر فرموده كه مطيع و فرمان‌بردار پيغمبر و ائمّه هدي عَلَيْهِمُ 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ذات مقدّس پروردگار تمام موجودات را مسخَّر فرمان پيغمبر و ائمّه معصومين عَلَيْهِمُ السَّلام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بيان خواهد شد كه امام صادق عَلَيْهِ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لِلْإمامِ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پاك و منزّه است خدايي كه همه چيز را در تسخير امام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آن بزرگواران بخواهند با استفاده از قدرت نبوّت و رسالت و امامت در حال دشمنان حق تصرّف نمايند، مي‌توانند قدرت و اختيار را از آنها بگيرند؛ بلكه مي‌توانند آنها را حتّي از صورت انسانيّت هم بيرون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موارد متعدّدي چنين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فصل ششم اين كتاب بيان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دنيا خانه امتحان و اختيار و فريب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دنيا را چنين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و ائمّه عَلَيْهِمُ السَّلام نيز كه در اعلا درجه رضاو تسليم و امينِ اسرارِ تقديرند، دستگاه خلقت دنيا را بر هم نمي‌زنند و اختيار را از كسي نمي‌گيرند؛ مگر وقتي كه ضرورتِ</w:t>
      </w:r>
    </w:p>
    <w:p>
      <w:pPr>
        <w:pStyle w:val="BookText"/>
        <w:rPr/>
      </w:pPr>
      <w:r>
        <w:rPr>
          <w:rFonts w:ascii="IRNazanin" w:hAnsi="IRNazanin" w:eastAsia="IRNazanin"/>
          <w:color w:val="111111"/>
          <w:sz w:val="28"/>
          <w:sz w:val="28"/>
          <w:szCs w:val="28"/>
          <w:rtl w:val="true"/>
          <w:lang w:bidi="fa-IR"/>
        </w:rPr>
        <w:t>اعجاز و مصلحتِ اهمّي پيش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چون امامان براي هدايتِ اختياري آمده‌اند، از راه غير عادي وارد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تبليغ هم رسولان، با كمال قدرت و توانايي خود، هيچ گاه از حدّ متعارف عادي خارج نشدند؛ مگر وقتي كه خداوند به آنها اجازه داد و مصلحت مهمتري در نظر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اين بحث در بخش اوّل كتاب، در ضمنِ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بيان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نيز شبهاتي را كه بيماردلان مطرح كرده‌اند پاسخ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خاتمه كتاب، چند سؤال را كه در حاشيه اين موضوع مطرح شده بررسي خواهيم كرد</w:t>
      </w:r>
      <w:r>
        <w:rPr>
          <w:rFonts w:eastAsia="IRNazanin" w:cs="IRNazanin"/>
          <w:color w:val="111111"/>
          <w:sz w:val="28"/>
          <w:szCs w:val="28"/>
          <w:rtl w:val="true"/>
          <w:lang w:bidi="fa-IR"/>
        </w:rPr>
        <w:t>.</w:t>
      </w:r>
      <w:bookmarkStart w:id="66" w:name="pg2362_19149"/>
    </w:p>
    <w:p>
      <w:pPr>
        <w:pStyle w:val="Heading2"/>
        <w:numPr>
          <w:ilvl w:val="1"/>
          <w:numId w:val="1"/>
        </w:numPr>
        <w:rPr/>
      </w:pPr>
      <w:bookmarkStart w:id="67" w:name="__RefHeading___Toc2810511_3804643083"/>
      <w:bookmarkStart w:id="68" w:name="_Toc24"/>
      <w:bookmarkEnd w:id="66"/>
      <w:bookmarkEnd w:id="67"/>
      <w:r>
        <w:rPr>
          <w:rtl w:val="true"/>
        </w:rPr>
        <w:t>بخش اوّل</w:t>
      </w:r>
      <w:r>
        <w:rPr>
          <w:rtl w:val="true"/>
        </w:rPr>
        <w:t xml:space="preserve">: </w:t>
      </w:r>
      <w:r>
        <w:rPr>
          <w:rtl w:val="true"/>
        </w:rPr>
        <w:t>اثبات ولايت تكويني پيغمبر اكرم و ائمّه هدي عَلَيْهِمُ السَّلام</w:t>
      </w:r>
      <w:bookmarkEnd w:id="6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2810513_3804643083"/>
      <w:bookmarkStart w:id="70" w:name="_Toc25"/>
      <w:bookmarkEnd w:id="69"/>
      <w:r>
        <w:rPr>
          <w:rtl w:val="true"/>
        </w:rPr>
        <w:t>فصل اوّل</w:t>
      </w:r>
      <w:bookmarkEnd w:id="70"/>
    </w:p>
    <w:p>
      <w:pPr>
        <w:pStyle w:val="BookText"/>
        <w:rPr/>
      </w:pPr>
      <w:r>
        <w:rPr>
          <w:rFonts w:ascii="Amiri" w:hAnsi="Amiri" w:eastAsia="Amiri" w:cs="Amiri"/>
          <w:color w:val="111111"/>
          <w:sz w:val="28"/>
          <w:sz w:val="28"/>
          <w:szCs w:val="28"/>
          <w:rtl w:val="true"/>
          <w:lang w:bidi="ar-SA"/>
        </w:rPr>
        <w:t xml:space="preserve">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آيات مربوط به آن</w:t>
      </w:r>
    </w:p>
    <w:p>
      <w:pPr>
        <w:pStyle w:val="BookText"/>
        <w:rPr/>
      </w:pPr>
      <w:r>
        <w:rPr>
          <w:rFonts w:ascii="IRNazanin" w:hAnsi="IRNazanin" w:eastAsia="IRNazanin"/>
          <w:color w:val="111111"/>
          <w:sz w:val="28"/>
          <w:sz w:val="28"/>
          <w:szCs w:val="28"/>
          <w:rtl w:val="true"/>
          <w:lang w:bidi="fa-IR"/>
        </w:rPr>
        <w:t xml:space="preserve">در اين فصل، معناي لغوي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آياتي كه اين لفظ در آنها موجود است مورد بحث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از افرادي كه خداوند به آنها بهره‌اي از اين مُلْك مرحمت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يوسف و طالوت و داوود و سليمان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سلطنت، رياست، استيلا و توانايي تصرّف در امور عباد و بلاد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چيزهايي است كه تحت تصرّف، استيلا و سلطنت صاحب مُلك است؛ مانند امور همه جهانيان كه در حيطه اقتدار و استيلا و فرمان‌فرمايي و سلطنت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مُلك است؛ يعني سلطان و پادشاه كه صاحب قدرت و سلطنت و رياست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فرق گذاشت؛ زيرا كه استيلاي مَلِك بيشتر از استيلاي مالك است و آنچه در حيطه اختيار و استيلا</w:t>
      </w:r>
    </w:p>
    <w:p>
      <w:pPr>
        <w:pStyle w:val="BookText"/>
        <w:rPr/>
      </w:pPr>
      <w:r>
        <w:rPr>
          <w:rFonts w:ascii="IRNazanin" w:hAnsi="IRNazanin" w:eastAsia="IRNazanin"/>
          <w:color w:val="111111"/>
          <w:sz w:val="28"/>
          <w:sz w:val="28"/>
          <w:szCs w:val="28"/>
          <w:rtl w:val="true"/>
          <w:lang w:bidi="fa-IR"/>
        </w:rPr>
        <w:t>و سلطنت مَلِك است از آنچه در اختيار مالك است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و پادشاهي مِلْك خداست و اوست كه مالك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پادشاهي را به هر كه بخواهد، لطف مي‌فرمايد و آن را از هر كه بخواهد، مي‌گيرد؛ چنان‌كه در قرآن كريم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اللّهُمّ مالِكَ الْمُلْكِ تُؤْتِي الْمُلْكَ مَنْ تَشاءُ</w:t>
      </w:r>
      <w:r>
        <w:rPr>
          <w:rFonts w:ascii="Amiri" w:hAnsi="Amiri" w:eastAsia="Amiri" w:cs="Amiri"/>
          <w:color w:val="111111"/>
          <w:sz w:val="28"/>
          <w:sz w:val="28"/>
          <w:szCs w:val="28"/>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پادشاهي كه خداوند به او امكان پادشاهي داده شريك خدا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حق به ذات قدّوس خودِ اوست؛ ولي مالكيّت بندگان به بخشش، لطف و احسان آفريدگار وابسته و به تفضّلات، عنايات و نعمات خداوندي منوط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مي‌تواند سلطنت و ولايت مطلقه را به هر بنده‌اي كه بخواهد،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كند، آن بنده شريك خدا نمي‌شود و اين مطلب با آيه </w:t>
      </w:r>
      <w:r>
        <w:rPr>
          <w:rFonts w:ascii="Amiri" w:hAnsi="Amiri" w:eastAsia="Amiri" w:cs="Amiri"/>
          <w:color w:val="111111"/>
          <w:sz w:val="28"/>
          <w:sz w:val="28"/>
          <w:szCs w:val="28"/>
          <w:rtl w:val="true"/>
          <w:lang w:bidi="ar-SA"/>
        </w:rPr>
        <w:t>وَلَمْ يَكُنْ لَهُ شَريكٌ فِي الْمُلْكِ</w:t>
      </w:r>
      <w:r>
        <w:rPr>
          <w:rStyle w:val="FootnoteAnchor"/>
          <w:rtl w:val="true"/>
        </w:rPr>
        <w:footnoteReference w:id="68"/>
      </w:r>
      <w:r>
        <w:rPr>
          <w:rFonts w:ascii="IRNazanin" w:hAnsi="IRNazanin" w:eastAsia="IRNazanin"/>
          <w:color w:val="111111"/>
          <w:sz w:val="28"/>
          <w:sz w:val="28"/>
          <w:szCs w:val="28"/>
          <w:rtl w:val="true"/>
          <w:lang w:bidi="fa-IR"/>
        </w:rPr>
        <w:t>منافاتي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خداوند به كسي مُلك اعطا نفرمايد، نقصي بر كار او وارد نمي‌گردد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اعطاي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حضرت يوسف</w:t>
      </w:r>
    </w:p>
    <w:p>
      <w:pPr>
        <w:pStyle w:val="BookText"/>
        <w:rPr/>
      </w:pPr>
      <w:r>
        <w:rPr>
          <w:rFonts w:ascii="IRNazanin" w:hAnsi="IRNazanin" w:eastAsia="IRNazanin"/>
          <w:color w:val="111111"/>
          <w:sz w:val="28"/>
          <w:sz w:val="28"/>
          <w:szCs w:val="28"/>
          <w:rtl w:val="true"/>
          <w:lang w:bidi="fa-IR"/>
        </w:rPr>
        <w:t>از جمله كساني كه خداوند متعال به ايشان مُلك و پادشاهي عنايت فرموده، حضرت يوسف است كه عرض كرد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قَدْ آتَيْتَنِي مِنَ الْمُلْكِ وَ عَلَّمْتَنِي مِنْ تَأْوِيلِ الأْحادِيثِ</w:t>
      </w:r>
      <w:r>
        <w:rPr>
          <w:rStyle w:val="FootnoteAnchor"/>
        </w:rPr>
        <w:footnoteReference w:id="69"/>
      </w:r>
      <w:r>
        <w:rPr>
          <w:rFonts w:ascii="Times New Roman" w:hAnsi="Times New Roman" w:eastAsia="Times New Roman" w:cs="Times New Roman"/>
          <w:color w:val="111111"/>
          <w:sz w:val="28"/>
          <w:sz w:val="28"/>
          <w:szCs w:val="28"/>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پادشاهي و سلطنت عنايت فرمودي و تأويل و تعبير قضاياي خواب را به من تعليم 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يوسف عَلَيْهِ السَّلام سلطنت و رياست او بر اهل مصر و اطراف آن تا يمن بود؛ پادشاهي و حكومتي بود كه او بر عباد و بلاد تحت فرمان خود در آن نواحي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اعطاي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طالوت و حضرت داوود</w:t>
      </w:r>
    </w:p>
    <w:p>
      <w:pPr>
        <w:pStyle w:val="BookText"/>
        <w:rPr/>
      </w:pPr>
      <w:r>
        <w:rPr>
          <w:rFonts w:ascii="IRNazanin" w:hAnsi="IRNazanin" w:eastAsia="IRNazanin"/>
          <w:color w:val="111111"/>
          <w:sz w:val="28"/>
          <w:sz w:val="28"/>
          <w:szCs w:val="28"/>
          <w:rtl w:val="true"/>
          <w:lang w:bidi="fa-IR"/>
        </w:rPr>
        <w:t>در آيات شريفه مربوط به قضاياي طالوت و جالوت و داوود، آمده است كه گروهي از بني‌اسرائيل پس از وفات حضرت موسي عَلَيْهِ السَّلام از پيغمبر زمان خود درخواست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اِبْعَثْ لَنا مَلِكاً نُقاتِلْ فِي سَبِيلِ اللهِ</w:t>
      </w:r>
      <w:r>
        <w:rPr>
          <w:rFonts w:ascii="Amiri" w:hAnsi="Amiri" w:eastAsia="Amiri" w:cs="Amiri"/>
          <w:color w:val="111111"/>
          <w:sz w:val="28"/>
          <w:sz w:val="28"/>
          <w:szCs w:val="28"/>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پادشاهي براي ما برانگيز و تعيين فرما تا ما به سركردگي او، در راه خداوند، جهاد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به پادشاهي شما برانگيخت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قالُوا أنّي يَكُونُ لَهُ الْمُلْكُ عَلَيْنا وَ نَحْنُ أحَقُّ بِالْمُلْكِ مِنْهُ وَ لَمْ يُؤْتَ سَعَةً مِنَ الْمالِ قالَ إنَّ اللهَ اصْطَفيهُ عَلَيْكُمْ وَ زادَهُ بَسْطَةً فِي الْعِلْمِ وَالْجِسْم وَاللهُ يُؤْتِي مُلْكَهُ مَنْ يَشاءُ وَ اللهُ واسِعٌ عَليمٌ وَ قالَ لَهُمْ نَبيُّهُمْ إنَّ آيَةَ مُلْكِهِ أنْ يَأْتِيَكُمُ التّابُوتُ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رواست كه او بر ما بزرگي و پادشاهي داشته باشد؛ در صورتي كه ما به پادشاهي سزاوارتريم و افزودن بر اين، او متموّل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رسول 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از اين جهت براي پادشاهي از شما شايسته‌تر است كه خداوند او را برگزيده و در دانش و توانايي او را افزوني بخشيده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مُلك خود را به هر كه خواهد، مي‌بخشد و خداوند توانا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پادشاهي او اين است كه تابوتي براي شما مي‌آورد كه پروردگارتان در آن براي شما مايه آرامش قرار داده، بقاياي بازمانده از خانواده موسي و هارون نيز در آن است و فرشتگان آن را حمل مي‌كنند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خلاصه آن روايات اين است كه تابوت مذكور همان صندوقي است كه مادر حضرت موسي وي را در بدو تولّد در ميان آن گذاشت و در دريا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صندوق در دست بني‌اسرائيل مانده بود و ايشان به آن تبرّك مي‌جستند و سرمايه عزّت و شرافت آنها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وقت وفات حضرت موسي رسيد، آن حضرت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زره و عصاي خود و ساير نشانه‌هاي نبوّت را در آن گذاشت و نزد يوشع، وصّي خود، به امانت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تابوت نزد آنها بود، تا زماني كه اهل معصيت به آن استخفاف كردند و كار به جايي رسيد كه گاهي بچّه‌ها با آن بازي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تابوت را از ميان آنها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چون طالوت به پادشاهي رسيد، خداوند تابوت را به آنان برگردانيد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ما آمده كه اين تابوت، با ساير آثار نبوّت، نزد پيغمبر و امامان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قبول كردند و لشكري به رياست طالوت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به ميدان مبارزه با جالوت و لشكريان او آمدند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ما صبر و استقامت عنايت فرما و ما را ثابت قدم بدار و در برابر كفّار، ياري‌مان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فَهَزَمُوهُمْ بِإذْنِ اللهِ وَ قَتَلَ داوُدُ جالُوتَ وَ آتيهُ اللهُ الْمُلْكَ وَالْحِكْمَةَ وَ عَلَّمَهُ مِمّا يَشاءُ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پس ايشان كافران را به اذن خدا شكست دادند و حضرت داوود جالوت را كشت خدايش نيز به او پادشاهي داد و حكمت آموخت و از آنچه خواست، به او تعليم فرمود </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چون به لشكرگاه رسيد، ديد كه از اثر لشكر جالوت، همهمه بسيار و وحشت زيادي به دلهاي مردم راه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اگر من جالوت را ببينم، او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او در ميان لشكر منتشر شد و خبر به طالوت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طالوت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داوود، شرح توانايي و تجربيّات خود را بيان فرما تا آنكه حقيقت ادّعاي تو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چوپاني، گاهي مي‌شد كه شير درنده‌اي مي‌آمد و گوسفند مرا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مي‌رفتم، سر او را مي‌گرفتم، دهانش را باز مي‌كردم و گوسفند را از او مي‌گرفتم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دستور داد زره مخصوصي را، كه بلند و گشاد بود، آوردند و بر دوش داوود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ديدند كه اندازه زره مطابق بدن داوود است، آن حضرت در قلب آنان جايگاه ويژه‌اي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اميد است خداوند جالوت را به دست داوود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 مبارزه رسيد، حضرت داوود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را به من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جالوت را به او نشان دادند، آن سنگ را كه از بين راه گرفته بود، به سوي جالوت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ميان دو چشم جالوت برخورد و او را مجروح كرد، به گونه‌اي كه شكستگي جراحت در مغز او اثر كرد و او را از پاي درآورد و از مركب به زمين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 مردم بلند شد كه، داوود جالوت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گشت، مردم سر تعظيم در مقابل داوود فرود آورند و او را به پادشاهي خود انتخاب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مقدّس داوود بلند شد، به طوري كه پس از آن حتّي اسم طالوت را كمتر مي‌آوردند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بني اسرائيل اطراف حضرت داوود جمع شدند و به متابعت از او 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زبور را بر او نازل فرمود و آهن را در دست او نرم كرد، چنان كه به دست خود زره مي‌ساخت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امر خدا كوهها و پرندگان نيز همراه او تسبيح گفتند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تفصيل اين قضيّه به نقل از امام صادق عَلَيْهِ السَّلام در تفسير عيّاشي و ديگر تفاسير مذكور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و حكمتي كه در اين آيه شريفه به آن اشاره شد همان فضل و كرم و بخششي است كه خداوند متعال به حضرت داوود عنايت</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سبأ،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كرديم كه، اي كوهها و اي مرغان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 تسبيح و نغمه الاهي داوود هماهنگ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سخت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نرم گردانديم و به او دستور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آهن زره بساز و حلقه‌هاي زره را به اندازه و به يك شكل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 نرم باشد، هم بدن را محافظت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خوب انجام دهيد كه من به هرچه مي‌كنيد، آگاهم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مناقب ابن شهر آشوب، آمده است كه جماعتي از قول خالدبن وليد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حلقه‌هاي زرهش را به دست خود اصلاح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بودن آهن كه براي داوود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ألانَ اللهُ الْحَدِيدَ لِداوودَ فَكَيْفَ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سبب ما بود كه خداوند آهن را براي داوود نرم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مي‌كني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بايد باشد حال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هم نقل شده است كه آهن را مانند خمير به گردن خالد پيچانيد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آنكه خداوند درباره تسخير كوهها و تسبيح گويي آنها سخن گفته، فرموده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الطَّيْرَ مَحْشُورَةً كُلٌّ لَهُ أوّابٌ وَ شَدَدْنا مُلْكَهُ وَ</w:t>
      </w:r>
    </w:p>
    <w:p>
      <w:pPr>
        <w:pStyle w:val="BookText"/>
        <w:rPr/>
      </w:pPr>
      <w:r>
        <w:rPr>
          <w:rFonts w:ascii="Amiri" w:hAnsi="Amiri" w:eastAsia="Amiri" w:cs="Amiri"/>
          <w:color w:val="111111"/>
          <w:sz w:val="28"/>
          <w:sz w:val="28"/>
          <w:szCs w:val="28"/>
          <w:rtl w:val="true"/>
          <w:lang w:bidi="ar-SA"/>
        </w:rPr>
        <w:t>آتَيْناهُ الْحِكْمَةَ وَ فَصْلَ الْخِطابِ</w:t>
      </w:r>
      <w:r>
        <w:rPr>
          <w:rFonts w:ascii="Amiri" w:hAnsi="Amiri" w:eastAsia="Amiri" w:cs="Amiri"/>
          <w:color w:val="111111"/>
          <w:sz w:val="28"/>
          <w:sz w:val="28"/>
          <w:szCs w:val="28"/>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پرندگان را مسخَّر او كرديم كه نزد او جمع شوند و در ستايش خداوند، با او هماهنگ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 پادشاهي او را نيز نيرومند ساختم و به او حكمت و دانايي و قدرت تميز حقّ از باطل عطا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اعطاي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حضرت سليمان</w:t>
      </w:r>
    </w:p>
    <w:p>
      <w:pPr>
        <w:pStyle w:val="BookText"/>
        <w:rPr/>
      </w:pPr>
      <w:r>
        <w:rPr>
          <w:rFonts w:ascii="IRNazanin" w:hAnsi="IRNazanin" w:eastAsia="IRNazanin"/>
          <w:color w:val="111111"/>
          <w:sz w:val="28"/>
          <w:sz w:val="28"/>
          <w:szCs w:val="28"/>
          <w:rtl w:val="true"/>
          <w:lang w:bidi="fa-IR"/>
        </w:rPr>
        <w:t>چون حضرت داوود از دار فاني به خانه باقي منتقل شد، حضرت سليمان وارث علم و كمال و ملك داوود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سليمان، در قرآن آمده است كه به خداوند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اغْفِرْلِي وَهَبْ لِي مُلْكاً لايَنْبَغِي لِأحَدٍ مِنْ بَعدِي إنَّكَ أنْتَ الوَهّابُ</w:t>
      </w:r>
      <w:r>
        <w:rPr>
          <w:rFonts w:ascii="Amiri" w:hAnsi="Amiri" w:eastAsia="Amiri" w:cs="Amiri"/>
          <w:color w:val="111111"/>
          <w:sz w:val="28"/>
          <w:sz w:val="28"/>
          <w:szCs w:val="28"/>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مرا بيامرز و مُلك و سلطنتي به من عطا فرما كه براي احدي بعد از من سزاوار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بسيار بخشنده‌اي</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خداي متعال، در مقام اجابتِ دعاي سليمان،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باد را مسخّر فرمان او كرديم تا به اطاعت فرمانش، هر جا بخواهد، به آرامي روان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جنيّان و شياطين را نيز، كه براي او بناهاي عالي مي‌ساختند و از دريا جواهر بيرون مي‌آوردند، تحت فرمان او قرار داديم؛ و ديگر شياطين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پي گمراه كردن خلق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در غل و زنجير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سلطنت و قدرت و اقتدار بخشش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نقل شده است كه فرمود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مُلك سليمان را در انگشتر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انگشتر را به دست خود مي‌كرد، جنيّان و آدميان و پرندگان و وحشيان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حاضر مي‌شدند و در تحت فرمان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باد را كه مي‌فرستاد، تخت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هر چيز و هركس كه بر آن بود، از شياطين و پرندگان و آدميان و جنبندگان و اسبهاي سواري، همه</w:t>
      </w:r>
    </w:p>
    <w:p>
      <w:pPr>
        <w:pStyle w:val="BookText"/>
        <w:rPr/>
      </w:pPr>
      <w:r>
        <w:rPr>
          <w:rFonts w:ascii="IRNazanin" w:hAnsi="IRNazanin" w:eastAsia="IRNazanin"/>
          <w:color w:val="111111"/>
          <w:sz w:val="28"/>
          <w:sz w:val="28"/>
          <w:szCs w:val="28"/>
          <w:rtl w:val="true"/>
          <w:lang w:bidi="fa-IR"/>
        </w:rPr>
        <w:t>را حركت مي‌داد و به هرجا كه سليمان مي‌خواست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در شهر شام نماز مي‌خواندند و وقت ظهر، در فارس</w:t>
      </w:r>
      <w:r>
        <w:rPr>
          <w:rFonts w:eastAsia="IRNazanin" w:cs="IRNazanin"/>
          <w:color w:val="111111"/>
          <w:sz w:val="28"/>
          <w:szCs w:val="28"/>
          <w:rtl w:val="true"/>
          <w:lang w:bidi="fa-IR"/>
        </w:rPr>
        <w:t>»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تمام اين بخشها كه در آيه و روايت مربوط به آن آمده از آثار و شئون و مصاديق مُلكي است كه سليمان درخواست كرده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كلام شريف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تَجْرِي بِأمْرِه</w:t>
      </w:r>
      <w:r>
        <w:rPr>
          <w:rFonts w:ascii="Amiri" w:hAnsi="Amiri" w:eastAsia="Amiri" w:cs="Amiri"/>
          <w:color w:val="111111"/>
          <w:sz w:val="28"/>
          <w:sz w:val="28"/>
          <w:szCs w:val="28"/>
          <w:lang w:bidi="ar-SA"/>
        </w:rPr>
        <w:t></w:t>
      </w:r>
      <w:r>
        <w:rPr>
          <w:rStyle w:val="FootnoteAnchor"/>
          <w:rtl w:val="true"/>
        </w:rPr>
        <w:footnoteReference w:id="81"/>
      </w:r>
      <w:r>
        <w:rPr>
          <w:rFonts w:ascii="IRNazanin" w:hAnsi="IRNazanin" w:eastAsia="IRNazanin"/>
          <w:color w:val="111111"/>
          <w:sz w:val="28"/>
          <w:sz w:val="28"/>
          <w:szCs w:val="28"/>
          <w:rtl w:val="true"/>
          <w:lang w:bidi="fa-IR"/>
        </w:rPr>
        <w:t>، استفاده مي‌شود كه باد تحت فرمان سليمان بوده و هرچه را حضرتش فرمان مي‌داده، اطاعت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صراحت آيه و روايت، جنيّان و شياطين تحت فرمان و به امر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سلطنت و ولايت بر كاينات فقط از جانب پروردگار عالميان براي او ممكن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قطعي و متواتري هست كه حاكي است تمام كمالات علوم انبيا و مرسلين براي پيغمبر خاتم صَلَّي اللهُ عَلَيْهِ وَ آلِه جمع شده، با زيادتيهاي بسيار؛ و همه به ائمّه اثنا عشر عَلَيْهِمُ السَّلام به ارث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 علوم و ديگر كمالاتي كه به هر مخلوقي داده شده، همه از الطاف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ذاتاً فقير و عاجز است و هر نعمتي كه به او مي‌رسد از جانب غنيّ‌بالذّات افاضه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سوره سبأ، خداوند مي‌فرمايد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باد را مسخّره سليمان كرديم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به قدر يك ماه راه ببرد؛ و عصر هنگام نيز يك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w:t>
      </w:r>
    </w:p>
    <w:p>
      <w:pPr>
        <w:pStyle w:val="BookText"/>
        <w:rPr/>
      </w:pPr>
      <w:r>
        <w:rPr>
          <w:rFonts w:ascii="IRNazanin" w:hAnsi="IRNazanin" w:eastAsia="IRNazanin"/>
          <w:color w:val="111111"/>
          <w:sz w:val="28"/>
          <w:sz w:val="28"/>
          <w:szCs w:val="28"/>
          <w:rtl w:val="true"/>
          <w:lang w:bidi="fa-IR"/>
        </w:rPr>
        <w:t>او معدن مس گداخته را جاري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جنّيان، به اذن پروردگار، در حضورش به خدمت پرداختند و براي او هرچه مي‌خواست از كاخها و عمارات و معابد عالي و ظروف بزرگِ حوضْ مانند و نقوش و تمثالها و ديگهاي بزرگ كه پايه‌هاي آنها در زمين فرو رفته بود، مي‌ساختند</w:t>
      </w:r>
      <w:r>
        <w:rPr>
          <w:rFonts w:eastAsia="IRNazanin" w:cs="IRNazanin"/>
          <w:color w:val="111111"/>
          <w:sz w:val="28"/>
          <w:szCs w:val="28"/>
          <w:rtl w:val="true"/>
          <w:lang w:bidi="fa-IR"/>
        </w:rPr>
        <w:t>»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در سوره نمل نيز مي‌فرمايد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كه وارث مُلك داوود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سلطنت و خلافت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زبان مرغان آموختند و از هر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عطا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فضل و بخشش 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سليمان از گروه جنّ و انس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سپاهي تحتِ فرمان رئيس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ركاب او حاضر شدند، تا آنجا كه به وادي مورچگان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 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جلال سليمان و سپاه عظيم آنان را مشاهده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خانه‌هاي خود رويد؛ مبادا سليمان و سپاهش ندانسته شما را پاي‌مال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گفتار مور بخنديد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توفيق شكر نعمت عنايت فرما</w:t>
      </w:r>
      <w:r>
        <w:rPr>
          <w:rFonts w:eastAsia="IRNazanin" w:cs="IRNazanin"/>
          <w:color w:val="111111"/>
          <w:sz w:val="28"/>
          <w:szCs w:val="28"/>
          <w:rtl w:val="true"/>
          <w:lang w:bidi="fa-IR"/>
        </w:rPr>
        <w:t>» .</w:t>
      </w:r>
      <w:r>
        <w:rPr>
          <w:rStyle w:val="FootnoteAnchor"/>
          <w:rtl w:val="true"/>
        </w:rPr>
        <w:footnoteReference w:id="83"/>
      </w:r>
      <w:bookmarkStart w:id="71" w:name="pg2362_19162"/>
    </w:p>
    <w:p>
      <w:pPr>
        <w:pStyle w:val="BookText"/>
        <w:rPr/>
      </w:pPr>
      <w:bookmarkEnd w:id="71"/>
      <w:r>
        <w:rPr>
          <w:rFonts w:ascii="IRNazanin" w:hAnsi="IRNazanin" w:eastAsia="IRNazanin"/>
          <w:color w:val="111111"/>
          <w:sz w:val="28"/>
          <w:sz w:val="28"/>
          <w:szCs w:val="28"/>
          <w:rtl w:val="true"/>
          <w:lang w:bidi="fa-IR"/>
        </w:rPr>
        <w:t>در دعاي معروف به علويِ مصري هم، كه از امام زمان عَلَيْهِ السَّلام نقل شده،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از تو درخواست مي‌كنم به حقّ آن اسمي كه بنده تو، پيغمبرت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بدان خواند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مُلكي ببخش كه براي احدي بعد از من سزاوار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فَاسْتَجَبْتَ لَهُ دُعُاءَهُ وَ أطَعْتَ لَهُ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دعاي او را اجابت فرمودي و خلق را فرمان‌بردار او قرار 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دعا، استفاده مي‌شود كه حقيقتِ مُلك و پادشاهي سليمان فرمان‌برداري خلق است و شرح بعد از آن فقط بيان افراد و انواع و حدود آن است</w:t>
      </w:r>
      <w:r>
        <w:rPr>
          <w:rFonts w:eastAsia="IRNazanin" w:cs="IRNazanin"/>
          <w:color w:val="111111"/>
          <w:sz w:val="28"/>
          <w:szCs w:val="28"/>
          <w:rtl w:val="true"/>
          <w:lang w:bidi="fa-IR"/>
        </w:rPr>
        <w:t>.</w:t>
      </w:r>
    </w:p>
    <w:p>
      <w:pPr>
        <w:pStyle w:val="Heading3"/>
        <w:numPr>
          <w:ilvl w:val="2"/>
          <w:numId w:val="1"/>
        </w:numPr>
        <w:rPr/>
      </w:pPr>
      <w:bookmarkStart w:id="72" w:name="__RefHeading___Toc2810515_3804643083"/>
      <w:bookmarkStart w:id="73" w:name="_Toc26"/>
      <w:bookmarkEnd w:id="72"/>
      <w:r>
        <w:rPr>
          <w:rtl w:val="true"/>
        </w:rPr>
        <w:t>مقايسه مقام حضرت سليمان با ائمّه طاهرين</w:t>
      </w:r>
      <w:bookmarkEnd w:id="73"/>
    </w:p>
    <w:p>
      <w:pPr>
        <w:pStyle w:val="BookText"/>
        <w:rPr/>
      </w:pPr>
      <w:r>
        <w:rPr>
          <w:rFonts w:ascii="Amiri" w:hAnsi="Amiri" w:eastAsia="Amiri" w:cs="Amiri"/>
          <w:color w:val="111111"/>
          <w:sz w:val="28"/>
          <w:sz w:val="28"/>
          <w:szCs w:val="28"/>
          <w:rtl w:val="true"/>
          <w:lang w:bidi="ar-SA"/>
        </w:rPr>
        <w:t xml:space="preserve">لفظ مُلك در آيه شريفه‌اي كه مربوط به سليمان عَلَيْهِ السَّلام است به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نشده است؛ به خلاف آيه وَ آتَيْناهُمْ مُلْكاً عَظِيماً</w:t>
      </w:r>
      <w:r>
        <w:rPr>
          <w:rStyle w:val="FootnoteAnchor"/>
          <w:rtl w:val="true"/>
        </w:rPr>
        <w:footnoteReference w:id="84"/>
      </w:r>
      <w:r>
        <w:rPr>
          <w:rFonts w:ascii="Amiri" w:hAnsi="Amiri" w:eastAsia="Amiri" w:cs="Amiri"/>
          <w:color w:val="111111"/>
          <w:sz w:val="28"/>
          <w:sz w:val="28"/>
          <w:szCs w:val="28"/>
          <w:rtl w:val="true"/>
          <w:lang w:bidi="ar-SA"/>
        </w:rPr>
        <w:t>، كه در انتهاي مقدّمه آن را طرح كرديم و به فرمان‌رواييِ حضرت رسول و ائمّه هدي عَلَيْهِمُ السَّلام مربوط مي‌شود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مُلك سليمان، نسبت به مُلك آن بزرگواران، عظيم نيست و مُلك محمّد و آل محمّد عَلَيْهِمُ السَّلام است كه خداوند آن را به عظمت و بزرگي ياد فرموده، نه ملك سليمان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ضمن آيات شريفه‌اي كه از سوره نمل نقل شد، حضرت سليمان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أوتِينا مِنْ كُلِّ شَيْءٍ</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هر چيزي،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أوتِينا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دلالت كند كه تمام چيزها به حضرتش داده شده است؛ بلكه آن حضرت فرموده است كه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 را به ايشان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متعال، درباره علم و ديگر كمالات مولاي متّقيان اميرمؤمنان علي عَلَيْهِ السَّلام، در سوره يس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كُلَّ شَيْءٍ أحْصَيْناهُ فِي إمامٍ مُبِينٍ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چيز را در وجود مقدّس امام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 احصا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صَلَّي اللهُ عَلَيْهِ وَ آلِه در خطبه مفصّلي، در روز غدير،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عملي نيست مگر آنكه خداوند سبحان آن را در من احصا و ضبط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هرچه را مي‌دانم در امام متّقين، عليّ‌بن‌ابي‌طالب، احصا و ضبط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علمي نيست مگر آنكه من آن را به عليّ‌بن‌ابي‌طالب آموخته‌ام و اوست امام مبين</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صدوق از امام باقر عَلَيْهِ السَّلام نقل كرده است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آيه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كُلَّ شَيْءٍ أحْصَيْناهُ فِي إمامٍ مُبِين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پيغمبر</w:t>
      </w:r>
    </w:p>
    <w:p>
      <w:pPr>
        <w:pStyle w:val="BookText"/>
        <w:rPr/>
      </w:pPr>
      <w:r>
        <w:rPr>
          <w:rFonts w:ascii="IRNazanin" w:hAnsi="IRNazanin" w:eastAsia="IRNazanin"/>
          <w:color w:val="111111"/>
          <w:sz w:val="28"/>
          <w:sz w:val="28"/>
          <w:szCs w:val="28"/>
          <w:rtl w:val="true"/>
          <w:lang w:bidi="fa-IR"/>
        </w:rPr>
        <w:t>اكرم نازل شد، ابوبكر و عمر به ايشان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امام مبين كتاب تورات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انجيل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 گفت‌وگو، عليّ بن ابي طالب اميرالمؤمنين عَلَيْهِ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امام مبين كه خداوند علم و دانش همه چيز را در قلب مقدّس او جاي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طوسي از عمّار ياسر نقل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يكي از جنگها كه من در خدمت اميرالمؤمنين عَلَيْهِ السَّلام بودم، به زميني كه مورچه بسياري در آن جمع شده بود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آيا كسي هست كه عدد اين مورچگان را بداند؟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 اي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كسي را مي‌شناسم كه عدد اين مورچگان و شمار نر و ماده آنها را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آقاي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عمّار، مگر در سوره يس آيه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كُلَّ شَئْءٍ أحْصَيْناهُ فِي إمام مُبينٍ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نخوانده‌اي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آن امام مبين كه علم همه چيز در قلب من ضبط و احصا شده است</w:t>
      </w:r>
      <w:r>
        <w:rPr>
          <w:rFonts w:eastAsia="IRNazanin" w:cs="IRNazanin"/>
          <w:color w:val="111111"/>
          <w:sz w:val="28"/>
          <w:szCs w:val="28"/>
          <w:rtl w:val="true"/>
          <w:lang w:bidi="fa-IR"/>
        </w:rPr>
        <w:t>»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حقير نيز در مستدرك سفينه،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ابواب رحمت، كتاب اركان دين، كتاب مقام قرآن و عترت، مواضع اين روايات را مفصلاً ذكر كرده‌ام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نظريّه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 در اين آيه شريفه همان لوح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كتاب‌هاي تفسير عامّه گرفته شده و گفتاري است برخلاف ظاهر قرآن كه شاهد روايي و دليل شرعي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ولايت و نورانيّت حضرت امير عَلَيْهِ السَّلام باشد؛ چون آن حضرت حامل نورالانوار است و آن نوري است كه تمام اشيا را روشن كرده، چنان كه درباره آن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بِنُورِ وَجْهِكَ الّذِي أضاءَ لَهُ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اين نور به تمام اشياء احاطه دارد و همه اشياء در آن احصا و ضبط شده، حامل آن نيز به همه اشياء دانا و تواناست</w:t>
      </w:r>
    </w:p>
    <w:p>
      <w:pPr>
        <w:pStyle w:val="BookText"/>
        <w:rPr/>
      </w:pPr>
      <w:r>
        <w:rPr>
          <w:rFonts w:ascii="IRNazanin" w:hAnsi="IRNazanin" w:eastAsia="IRNazanin"/>
          <w:color w:val="111111"/>
          <w:sz w:val="28"/>
          <w:sz w:val="28"/>
          <w:szCs w:val="28"/>
          <w:rtl w:val="true"/>
          <w:lang w:bidi="fa-IR"/>
        </w:rPr>
        <w:t>وجه ديگري از مقايسه مورد بحث آن است كه درباره قرآن مجيد خداوند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نَزَّلْنا عَلَيْكَ الْكِتابَ تِبْياناً لِكُلِّ شَيْءٍ</w:t>
      </w:r>
      <w:r>
        <w:rPr>
          <w:rFonts w:ascii="Amiri" w:hAnsi="Amiri" w:eastAsia="Amiri" w:cs="Amiri"/>
          <w:color w:val="111111"/>
          <w:sz w:val="28"/>
          <w:sz w:val="28"/>
          <w:szCs w:val="28"/>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بر تو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كرديم، براي بيان همه چيز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فَرَّطْنا فِي الْكِتابِ مِنْ شَيْءٍ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چيزي را فروگذار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بديهيّات مذهب شيعه نيز آن است كه تمام علوم قرآن نزد پيغمبر و امام عَلَيْهما السَّلام موجود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نمل، گفت‌وگوي هدهد با سليمان و گزارش آن پرنده از قضاياي بلقيس و تشكيلات سلطنتي او و مأموريّت هدهد در بردن نامه سليمان سخن به ميان آمده، مي‌خوانيم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سليمان به بزرگان و اشراف پيرامون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يك از شما تخت بلقيس را، پيش از آنكه قوم او بيايند و اسلام بياورند، نزد من مي‌آوريد؟ چون جنيّان در خدمت‌گزاري و انجام فرمانهاي سليمان حاضر بودند، يكي از بزرگان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 و تواناييِ آن را دارم كه، قبل از اينكه شما از جايگاه خود حركت كنيد، تخت را به حضورتان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علمي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آصف بن برخيا كه وصيّ سليمان بود و يك حرف از اسم اعظم را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آنكه چشم خود را برهم زني، تخت را به اينجا مي‌آورم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سليمان ديد كه تخت در پيشگاه او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و اقتدار از فضل و كرم خداست كه به ما اين قدرت را لطف كرده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در عبارتي صريح، در بين اين آيات آمده است كه آصف 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أنَا آتِيكَ بِهِ قَبْلَ أنْ يَرْتَدَّ إلَيْكَ طَرْفُكَ</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تخت بلقيس را، پيش از آنكه چشم خود را برهم زني، مي‌آورم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نقل كرده اند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به انگشت خود اشاره كرد و تخت را آورد و كاري بيشتر از اين انجام نداد</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كامل، قطب راوندي، در كتاب خرايج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حضرت سليمان و تخت بلقيس،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 راه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كوتاه سخن آنكه آصف به يك اشاره زمين را شكافت و درهم پيچيد و تخت را حاضر كرد؛ سپس، باز زمين مثل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قدرت و توانايي و استيلاي او بر زمين بر اثر آگاهي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 از علم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گفته‌اند فقط يك حرف اسم اعظم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روايات بسياري وارد شده است كه در فصل پنجم همين كتاب نوشته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مفيد به اِسناد خود، از سلمان فارسي، از اميرمؤمنان عَلَيْهِ السَّلام نقل كرده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سلمان، محمّد صَلَّي اللهُ عَلَيْهِ وَ آلِه افضل است يا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صَلَّي اللهُ عَلَيْهِ وَ آلِه افضل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چگونه مي‌شود كه آصف، وصيّ حضرت سليمان، تخت بلقيس را از فارس به يك چشم برهم زدن نزد سليمان حاضر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فقط بخشي از علم كتاب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 محمّدم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هزار كتاب را مي دانم، نتوانم چندين برابر كار او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مي‌توانم</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قدرت و سلطنت اميرمؤمنان و يازده فرزند پاك او به درجاتِ بسيار، بلكه بي‌شمار، بيشتر است؛ چون از ناحيه پدر</w:t>
      </w:r>
    </w:p>
    <w:p>
      <w:pPr>
        <w:pStyle w:val="BookText"/>
        <w:rPr/>
      </w:pPr>
      <w:r>
        <w:rPr>
          <w:rFonts w:ascii="IRNazanin" w:hAnsi="IRNazanin" w:eastAsia="IRNazanin"/>
          <w:color w:val="111111"/>
          <w:sz w:val="28"/>
          <w:sz w:val="28"/>
          <w:szCs w:val="28"/>
          <w:rtl w:val="true"/>
          <w:lang w:bidi="fa-IR"/>
        </w:rPr>
        <w:t xml:space="preserve">بزرگوارشان داراي علم هزار كتاب شده‌اند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اسم اعظم را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توانايي و اقتدار آنان بيشتر از توانايي و اقتدار تمام انبيا و مرسلين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مي‌توانند، به اذن پروردگار، مرده‌ها را زنده كنند و كور مادرزاد و پيس را شفا دهند و هرچه را، از هر جاي دنيا كه بخواهند،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اميرمؤمنين عَلَيْهِ السَّلام در كوفه دست دراز مي‌كند و از كوهي در شام برف مي‌آورد؛ چنان كه در قضاوتهاي آن حضرت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مي‌توانند، به هرجا كه بخواهند، در يك چشم برهم زدن بروند و هر چيزي و هر كسي را نيز همراه خود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مفيد، در كتاب اختصاص، از ابان بن عثمان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ابان، چگونه اين مردم كلام اميرالمؤمنين عَلَيْهِ السَّلام را انكار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پاي خود را بلند مي كنم و بر سينه معاويه پسر ابي سفيان در شام مي‌زنم و او را از تخت به زمين مي‌اندازم؛ ولي كلام آصف وصيّ سليمان را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بلقيس را، قبل از چشم برهم زدن، در پيشگاه سليمان مي‌آورم، انكار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پيغمبر ما از تمام پيغمبران و مرسلين فاضل‌تر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وصيّ او از تمام اوصياي پيغمبران فاضل‌تر نيست؟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اميرالمؤمنين را مانند وصيّ سليمان قرار نمي‌دهند؟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بين ما و كساني كه حقّ ما را انكار مي‌كنند و منكر فضيلت و شرافت ما مي‌شوند، حكم فرمايد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جماعتي از شيعيان در محضر مقدّس امام صادق عَلَيْهِ السَّلام بودند؛ از آن جمله، سدير صيرفي و ابوبصير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سدير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سدير،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خوانده‌اي كه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 الَّذِي عِنْدَهُ عِلْمٌ مِنَ الْكِتابِ إنَا آتِيكَ بِهِ قَبْلَ أنْ يَرْتَدَّ إلَيْكَ طَرْفُكَ</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را مي‌شناسي و مي داني چه اندازه از علم كتاب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يك قطره آب، نسبت به درياي اخضر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زياد است؛ براي آنكه خداوند او را به علم و كمال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سدير، آيا آيه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قُلْ كَفي بِاللهِ شَهِيداً بَيْنِي وَ بَيْنَكُمْ وَ مَنْ عِنْدَهُ عِلْمُ الْكِتاب</w:t>
      </w:r>
      <w:r>
        <w:rPr>
          <w:rFonts w:ascii="IRNazanin" w:hAnsi="IRNazanin" w:eastAsia="IRNazanin"/>
          <w:color w:val="111111"/>
          <w:sz w:val="28"/>
          <w:sz w:val="28"/>
          <w:szCs w:val="28"/>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امثال اين روايات، چون استدلال به مطالب واضح و تذكّر به حكم عقل و وجدان است، به سند صحيح و مدرك معتبر احتياج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حقير فقير خواب ديدم كه در خانه بزرگي هستم و اميرالمؤمنين عَلَيْهِ السَّلام هم در يك طرف خانه تشريف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چيز ديگري را كه آن طرف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بين حضرت و آن ظرف يا آن چيز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ضمن حركت كردن براي امتثال امر، در اين فكر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آقايي است كه از كوفه دست دراز كرد و چند تار مو از ريش معاويه كند و پاي مبارك را بر سينه‌اش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ديدم ايشان دست مبارك را دراز فرمود و آن شيء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نمونه از آن قدرت را در عالم رؤيا 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خوانده‌اي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سدير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سدير، آيا كسي كه تمام علم كتاب را دارد داناتر است و يا كسي كه بخشي از علم كتاب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تمام علم كتاب را دارد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سينه مبارك خود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كتاب، و الله، تمام آن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كتاب، و الله، تمام آن نزد ماست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مراد و مقصود پروردگار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چنان كه حضرت تذكّر فرموده‌اند، اميرالمؤمنين عَلَيْهِ السَّلام و به تبع ايشان، ائمّه هدي عَلَيْهِمُ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 روايات متواتر شيعه نقل شده است و علماي عامّه نيز، در كتابهاي تفسير خود، از پيامبر اكرم صَلَّي اللهُ عَلَيْهِ وَ آلِه نقل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عليّ بن ابي طالب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قبلاً نوشته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ديگري،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كسي كه علم كتاب نزد اوست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راوي سؤال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 كه علمي از كتاب نزد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آصف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داناتر است، يا آن كس كه همه علم كتاب نزد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كسي كه علمي از كتاب دارد، نسبت به دانش آن كه همه علم كتاب را دارد، مگر به اندازه آبي كه پشه كوچك به بال خود از آب درياها بردارد نيست</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توجّه داشت كه آصف وصيّ سليمان، با همين مقدار علمي كه داشت، داراي چنان قدرتي بود كه مي‌توانست تخت بلقيس را به يك چشم برهم زدند نزد سليمان حاضر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كه درياي اين علم نزد اوست داراي چه قدرتي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ابوبصير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بودم كه مفضّل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درجات علم امام چيست؟ امام عَلَيْهِ السَّلام كلماتي فرمود كه حاصل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اوّل، نسبت به آسمان دوم، مانند حلقه زرهي است در بيابان بزرگي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دوم نيز، نسبت به آسمان سوم، مثل حلقه زرهي است در بيابان بزرگي و همچنين تا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اينها نسبت به علم امام عَلَيْهِ السَّلام مانند مقداري 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ده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خردل است كه آن را خوب نرم بكوبي و در ميان آب مخلوط كني و برهم زني تا كفي ظاهر شود و از آن كف به اندازه انگشتي برداري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تمام مخلوقات نسبت به علم امام عَلَيْهِ السَّلام به اندازه آن مقداري است كه از آن كف برداري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علم امام نسبت به علم پروردگار مانند دانه خردلي است كه آن را بكوبي و در آب بريزي و بر هم بزني تا كفي ظاهر شود و</w:t>
      </w:r>
    </w:p>
    <w:p>
      <w:pPr>
        <w:pStyle w:val="BookText"/>
        <w:rPr/>
      </w:pPr>
      <w:r>
        <w:rPr>
          <w:rFonts w:ascii="Amiri" w:hAnsi="Amiri" w:eastAsia="Amiri" w:cs="Amiri"/>
          <w:color w:val="111111"/>
          <w:sz w:val="28"/>
          <w:sz w:val="28"/>
          <w:szCs w:val="28"/>
          <w:rtl w:val="true"/>
          <w:lang w:bidi="ar-SA"/>
        </w:rPr>
        <w:t>از آن كف به اندازه سر سوزني برداري</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آري،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به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و عنايت فرموده كه اگر بخواهند، مي‌توانند در تمام كاينات تصرّف و فرماني‌فرمايي كنند؛ چه، خداوند اطاعت آنان را بر همه موجودات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سليمان، با آنكه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نشده، به گونه‌اي بود كه وي حقّ فرمان‌فرمايي بر جنّ و انس و شياطين و باد و حيوانات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اينها را افراد رعيّت و در حيطه تصّرف او و فرمان او را نيز بر همه مملكت خودش لازم‌الاجرا قرار داده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دايره مملكت او از مُلك سليمان بسيار وسيع‌تر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پادشاهي و حكومتي كه خداوند به چنين شخصي مي‌دهد اين است كه او را بر افراد رعيّت خود دانا و توانا فرمايد؛ به نحوي كه اخبار آنها بر او مخفي نباشد و هر تصرّفي كه بخواهد، در مورد مملكت خود، بتواند انجام دهد</w:t>
      </w:r>
      <w:r>
        <w:rPr>
          <w:rFonts w:eastAsia="IRNazanin" w:cs="IRNazanin"/>
          <w:color w:val="111111"/>
          <w:sz w:val="28"/>
          <w:szCs w:val="28"/>
          <w:rtl w:val="true"/>
          <w:lang w:bidi="fa-IR"/>
        </w:rPr>
        <w:t>.</w:t>
      </w:r>
      <w:bookmarkStart w:id="74" w:name="pg2362_19173"/>
    </w:p>
    <w:p>
      <w:pPr>
        <w:pStyle w:val="Heading3"/>
        <w:numPr>
          <w:ilvl w:val="2"/>
          <w:numId w:val="1"/>
        </w:numPr>
        <w:rPr/>
      </w:pPr>
      <w:bookmarkStart w:id="75" w:name="__RefHeading___Toc2810517_3804643083"/>
      <w:bookmarkStart w:id="76" w:name="_Toc27"/>
      <w:bookmarkEnd w:id="74"/>
      <w:bookmarkEnd w:id="75"/>
      <w:r>
        <w:rPr>
          <w:rtl w:val="true"/>
        </w:rPr>
        <w:t>فصل دوم</w:t>
      </w:r>
      <w:r>
        <w:rPr>
          <w:rtl w:val="true"/>
        </w:rPr>
        <w:t xml:space="preserve">: </w:t>
      </w:r>
      <w:r>
        <w:rPr>
          <w:rtl w:val="true"/>
        </w:rPr>
        <w:t xml:space="preserve">وجود كتب و آثار تمامي انبيا نزد پيغمبر و ائمّه هدي </w:t>
      </w:r>
      <w:r>
        <w:rPr>
          <w:rtl w:val="true"/>
        </w:rPr>
        <w:t>(</w:t>
      </w:r>
      <w:r>
        <w:rPr>
          <w:rtl w:val="true"/>
        </w:rPr>
        <w:t>عليهم السلام</w:t>
      </w:r>
      <w:r>
        <w:rPr>
          <w:rtl w:val="true"/>
        </w:rPr>
        <w:t>)</w:t>
      </w:r>
      <w:bookmarkEnd w:id="76"/>
    </w:p>
    <w:p>
      <w:pPr>
        <w:pStyle w:val="BookText"/>
        <w:rPr/>
      </w:pPr>
      <w:r>
        <w:rPr>
          <w:rFonts w:ascii="IRNazanin" w:hAnsi="IRNazanin" w:eastAsia="IRNazanin"/>
          <w:color w:val="111111"/>
          <w:sz w:val="28"/>
          <w:sz w:val="28"/>
          <w:szCs w:val="28"/>
          <w:rtl w:val="true"/>
          <w:lang w:bidi="fa-IR"/>
        </w:rPr>
        <w:t>در فصل حاضر، در اين باره بحث مي‌شود كه تمامي كتابهاي نازل گشته از آسمان و علوم، كمالات، آثار و آيات انبيا و مرسلين به پيامبر ما حضرت محمّد صَلَّي اللهُ عَلَيْهِ وَ آلِه و از ايشان هم به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رسيده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صُحُف آدم و ادريس و ابراهيم، تورات موسي، انجيل عيسي، زبور داوود و زره او، عصاي حضرت موسي كه آن را از بهشت براي حضرت آدم آورده بودند و از آدم به شعيب و از شعيب به موسي رسيده بود، همراه با آن سنگ معيّن كه در قرآن ذكر شده است بر اثر اصابت عصاي موسي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از آن ظاهر مي‌شد،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بني‌اسرائيل، پيراهن يوسف كه آن را از بهشت براي حضرت ابراهيم خليل آورده بودند و از ابراهيم به اسحاق و از اسحاق به يعقوب و از يعقوب به يوسف رسيده بود، سپس يوسف آن را فرستاد تا بر روي صورت پدر بزرگوارش انداختند</w:t>
      </w:r>
    </w:p>
    <w:p>
      <w:pPr>
        <w:pStyle w:val="BookText"/>
        <w:rPr/>
      </w:pPr>
      <w:r>
        <w:rPr>
          <w:rFonts w:ascii="IRNazanin" w:hAnsi="IRNazanin" w:eastAsia="IRNazanin"/>
          <w:color w:val="111111"/>
          <w:sz w:val="28"/>
          <w:sz w:val="28"/>
          <w:szCs w:val="28"/>
          <w:rtl w:val="true"/>
          <w:lang w:bidi="fa-IR"/>
        </w:rPr>
        <w:t>و بينايي‌اش را بازيافت، نيز انگشتر سليمان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جمله اشيايي است كه به اذن خداوند متعال در نزد ائمّه ما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كليني در كتاب شريف كافي، در باب اينكه ائمّه هدي وارث علم پيغمبر و جميع انبيا و مرسلين و اوصياي گذشته‌اند،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صحيح و معتبر براي اثبات اين موضوع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به سند صحيح از ابوبصير از امام صادق عَلَيْهِ السَّلام نقل كرده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عزّ و جلّ به پيغمبران چيزي نداده مگر آنكه آن را به محمّد صَلَّي اللهُ عَلَيْهِ وَ آلِه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ماست صُحفي كه خداوند در قرآن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صُحُفِ اِبراهيمَ وَ مُوسي</w:t>
      </w:r>
      <w:r>
        <w:rPr>
          <w:rStyle w:val="FootnoteAnchor"/>
        </w:rPr>
        <w:footnoteReference w:id="96"/>
      </w:r>
      <w:r>
        <w:rPr>
          <w:rFonts w:ascii="Times New Roman" w:hAnsi="Times New Roman" w:eastAsia="Times New Roman" w:cs="Times New Roman"/>
          <w:color w:val="111111"/>
          <w:sz w:val="28"/>
          <w:sz w:val="28"/>
          <w:szCs w:val="28"/>
          <w:lang w:val="en-US" w:bidi="en-US"/>
        </w:rPr>
        <w:t></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ابوبصير مي‌گويد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 يعني الواح موسي كه كتاب تورات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سند صحيح از عبدالله بن سنان، از امام صادق عَلَيْهِ السَّلام نقل كرده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داوود و تمام كتابهايي كه نازل شده نزد اهل علم است؛ و آن اهل علم ماييم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در همين باب، نقل كرده است كه راوي خدمت حضرت موسي بن جعفر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 خاتم صَلَّي اللهُ عَلَيْهِ وَ آلِه وارث تمام پيغمبران، از آدم تا خاتم، بوده است؟ ايشان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 خداوند هيچ پيغمبري را نفرستاده مگر آنكه محمّد صَلَّي اللهُ عَلَيْهِ وَ آلِه از او داناتر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قرآن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لَوْ أنَّ قُرْآناً سُيِّرَتْ بِهِ الْجِبالُ أوْ قُطِّعَتْ بِهِ الْأرْضُ أوْ كُلِّمَ بِهِ الْمَوْتي</w:t>
      </w:r>
      <w:r>
        <w:rPr>
          <w:rFonts w:ascii="IRNazanin" w:hAnsi="IRNazanin" w:eastAsia="IRNazanin"/>
          <w:color w:val="111111"/>
          <w:sz w:val="28"/>
          <w:sz w:val="28"/>
          <w:szCs w:val="28"/>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قرآني كه به آن مي توان كوهها را حركت داد، زمين و مرزهايش را درنورديد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كوتاه، راه دور را طي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مردگان را زنده كرد به ما ارث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حضرت به اين آيه نيز استدلال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مِنْ غائِبَةٍ فِي السَّماءِ وَ الْأرْضِ إلّا فِي كِتابٍ مُبِينٍ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امر پنهاني در آسمان و زمين نيست مگر آنكه در كتاب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اين آيه را تلاوت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ascii="Amiri" w:hAnsi="Amiri" w:eastAsia="Amiri" w:cs="Amiri"/>
          <w:color w:val="111111"/>
          <w:sz w:val="28"/>
          <w:sz w:val="28"/>
          <w:szCs w:val="28"/>
          <w:lang w:bidi="ar-SA"/>
        </w:rPr>
        <w:t></w:t>
      </w:r>
      <w:r>
        <w:rPr>
          <w:rStyle w:val="FootnoteAnchor"/>
          <w:rtl w:val="true"/>
        </w:rPr>
        <w:footnoteReference w:id="99"/>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ماييم آن كساني كه خدا ما را برگزيد و اين كتاب را، كه بيان هر چيزي در آن است، به ما به ارث 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تعليم فرمود</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اين روايت را عامّه نيز نقل كرده‌اند؛ چنان كه در</w:t>
      </w:r>
    </w:p>
    <w:p>
      <w:pPr>
        <w:pStyle w:val="BookText"/>
        <w:rPr/>
      </w:pPr>
      <w:r>
        <w:rPr>
          <w:rFonts w:ascii="IRNazanin" w:hAnsi="IRNazanin" w:eastAsia="IRNazanin"/>
          <w:color w:val="111111"/>
          <w:sz w:val="28"/>
          <w:sz w:val="28"/>
          <w:szCs w:val="28"/>
          <w:rtl w:val="true"/>
          <w:lang w:bidi="fa-IR"/>
        </w:rPr>
        <w:t xml:space="preserve">ملحقات كتاب اِحقاق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قندوزي در كتاب ينابيع المودّه از كتاب مناقب نقل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عليّ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عيسي بن مريم مرده را زنده مي‌كرد و حضرت سليمان نطق پرندگان را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نيز اين شأن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قدرت 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داريد؟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سليمان بر هدهد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صريح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 بود كه او را به سوي آب راهنمايي مي‌كرد و سليمان خود موضع آب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دانست، با آنكه باد و حيوان و جنّ و انس مطيع فرمان او بودند؛ امّا راجع به علم و كمال ما، خداوند در قرآن كريم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لَوْ أنَّ قُرْآناً سُيِّرَتْ بِهِ الْجِبالُ</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سپس حضرت تمام اين آيه را، همراه با دو آيه ديگر كه در اين خبر شريف ذكر شده، قرائت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ماييم وارث علوم اين قرآن كه در آن چيزهايي هست كه مي‌توان به وسيله آن، كوهها را سير داد و مرزها را درنورديد و مردگان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جاي آب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كه بيان هر چيز در 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آن از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به ارث رسيده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مفيد در كتاب ارشاد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 موثّق عامّه و خاصّه نقل كرده‌اند كه اميرالمؤمنين عَلَيْهِ السَّلام در ضمن خطبه شريفه خود،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اطاعت و شناخت افرادي كه اگر نسبت به آنان معرفت پيدا نكنيد، معذور نيستيد و مسئول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تمام علوم و فضايل پيغمبران، از حضرت آدم تا خاتم، نزد عترت پيغمبر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تحيّر و سرگرداني، به كجا مي‌رويد؟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 كساني كه از اولاد كشتي سواران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ياران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عترت در بين شما مثل كشتي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آن كشتي سواران نجات يافتند، كساني هم كه در كشتيِ نجات عترت وارد شوند نجات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 نجات آنانم و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و اعتبار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ياد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واي بر كسي كه تخلّف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نشنيديد كلام پيغمبر را كه در حجّة‌الوداع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سنگين در ميان شما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مادامي كه به آن دو متمسّك باشيد، گمراه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كافي نيز، در باب اينكه جميع كتابهايي كه از آسمان نازل شده نزد ائمّه هدي عَلَيْهِمُ السَّلام موجود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كتاب، در باب اينكه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پيغمبران نزد دوازده امام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براي اثبات اين موضوع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روايات اين است كه امامان وارث تمام علوم، كمالات، فضايل و معجزات انبيا و مرسلين‌اند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زيارتي كه از معصومين به ما رسيده، وراثت آن</w:t>
      </w:r>
    </w:p>
    <w:p>
      <w:pPr>
        <w:pStyle w:val="BookText"/>
        <w:rPr/>
      </w:pPr>
      <w:r>
        <w:rPr>
          <w:rFonts w:ascii="IRNazanin" w:hAnsi="IRNazanin" w:eastAsia="IRNazanin"/>
          <w:color w:val="111111"/>
          <w:sz w:val="28"/>
          <w:sz w:val="28"/>
          <w:szCs w:val="28"/>
          <w:rtl w:val="true"/>
          <w:lang w:bidi="fa-IR"/>
        </w:rPr>
        <w:t>بزرگواران از آدم، نوح، ابراهيم، موسي، عيسي عَلَيْهِمُ السَّلام و نيز حضرت محمّد صَلَّي اللهُ عَلَيْهِ وَ آلِه بسيار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اينكه عترت پيغمبر عَلَيْهِمُ السَّلام وارث همه علوم و كمالات تمام پيغمبران‌اند، روايات بسياري در دست است كه اكنون به برخي از منابع آنها اشاره مي‌شود تا استواريِ مطلب بيش از پيش واضح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ثقه جليل القدر صفّار در كتاب بصائر، 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 باب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 باب دهم،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 باب يازدهم،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 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 باب چهارم،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و در جزء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سيزدهم،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اين زمينه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علّامه مجلسي، 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17/130</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پيغمبر و آنچه از كتابها و وصايا و آثار انبيا به او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بر معجزات انبيا قدرت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براي اين موضوع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دليل بر اينكه تمام اين علوم و كمالات از پيغمبر صَلَّي اللهُ عَلَيْهِ وَ آلِه به امامان بر حق به ارث رسيده، علاوه بر روايات فوق، روايات ديگري است كه در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مذكور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براي نمونه، علم حضرت خضر نيز كه بعضي از حوادث آينده ديگران را به مدد آن علم درمي‌يافت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صريح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پيغمبر و ائمّه هدي عَلَيْهِمُ السَّلام موجود است؛ البتّه، با اضافات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علمي كه حضرت عيسي داشت و با استفاده از آن علم، از آنچه مردم در خانه‌هاي خود ذخيره كرده بودند خبر مي‌داد نزد پيغمبر و امام عَلَيْهما السَّلام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آمده است كه يعقوب در مورد پسرش يوسف غيب‌گويي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او خواب خود را براي پدر عرض كرد، يعقوب از آينده او چنين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برمي‌گزيند، علم تعبير خواب را به تو تعليم مي‌فرمايد و نعمت حقِّ متعال بر تو و آل يعقوب تمام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چون ديگر فرزندانش به او گفتند كه يوسف را گرگ خورده است، بعد از مدّتي كه پس ديگرش بنيامين را نيز مي‌برند و برنمي‌گردانند،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بَنِيَّ اذْهَبُوا فَتَحَسَّسُوا مِنْ يُوسُفَ وَ 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جست و جوي يوسف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 چيزهايي مي دانم كه شما نمي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هم خود از غيب خبر مي‌دهد و به برادرانش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مرا ببريد و بر روي صورت پدر بيندازيد؛ بينا مي‌شود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به مجرّد آنكه كاروان ايشان از مصر حركت مي‌كند، يعقوب در شهر خود به ساير اولادش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بوي يوسف را مي‌فهمم</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اينجا جاي آن است كه از اهل انكار و ترديد بپرسيم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بدن مقدّس پيغمبر و ائمّه هدي عَلَيْهِمُ السَّلام به اندازه پيراهن يوسف داراي اثر نيست كه دست خود را به چشمهاي كوري بمالند و او را شفا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اندازه يوسف و يعقوب علم غيب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فاطمه زهرا عَلَيْهما السَّلام، دختر پيغمبر خاتم، كمتر از مريم مادر عيسي است كه زكريّاي پيغمبر را با كراماتش به تعجّب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اميرالمؤمنين عَلَيْهِ السَّلام كمتر از حضرت عيسي است كه چون متولّد شد، به مادرش چشم روشني داد و براي استفاده از چوب خشك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حركت دهد تا خرماي تازه بريزد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مورد اينكه در برخورد با مخالفان چه كند و چه بگويد وي را راهنمايي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مقام تبرئه مادرش، در حالي كه خود نوزادي بيش نبود، گفت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إنِّي عَبْدُ اللهِ آتانِيَ الْكِتابَ وَ جَعَلَنِي نَبِيّاً</w:t>
      </w:r>
      <w:r>
        <w:rPr>
          <w:rStyle w:val="FootnoteAnchor"/>
        </w:rPr>
        <w:footnoteReference w:id="103"/>
      </w:r>
      <w:r>
        <w:rPr>
          <w:rFonts w:ascii="Times New Roman" w:hAnsi="Times New Roman" w:eastAsia="Times New Roman" w:cs="Times New Roman"/>
          <w:color w:val="111111"/>
          <w:sz w:val="28"/>
          <w:sz w:val="28"/>
          <w:szCs w:val="28"/>
          <w:lang w:val="en-US" w:bidi="en-US"/>
        </w:rPr>
        <w:t></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اميرالمؤمنين از حضرت عيسي افضل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چرا قرائت آن حضرت را در وقت تولّد انكار مي‌كنند؟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كيفيّت ولادت حضرت امير عَلَيْهِ السَّلام و حديثي كه در مورد شگفتيهاي آن وارد شده تشكيك مي‌كنند؟</w:t>
      </w:r>
      <w:r>
        <w:rPr>
          <w:rFonts w:eastAsia="IRNazanin" w:cs="IRNazanin"/>
          <w:color w:val="111111"/>
          <w:sz w:val="28"/>
          <w:szCs w:val="28"/>
          <w:rtl w:val="true"/>
          <w:lang w:bidi="fa-IR"/>
        </w:rPr>
        <w:t>!</w:t>
      </w:r>
      <w:bookmarkStart w:id="77" w:name="pg2362_19181"/>
    </w:p>
    <w:p>
      <w:pPr>
        <w:pStyle w:val="Heading3"/>
        <w:numPr>
          <w:ilvl w:val="2"/>
          <w:numId w:val="1"/>
        </w:numPr>
        <w:rPr/>
      </w:pPr>
      <w:bookmarkStart w:id="78" w:name="__RefHeading___Toc2810519_3804643083"/>
      <w:bookmarkStart w:id="79" w:name="_Toc28"/>
      <w:bookmarkEnd w:id="77"/>
      <w:bookmarkEnd w:id="78"/>
      <w:r>
        <w:rPr>
          <w:rtl w:val="true"/>
        </w:rPr>
        <w:t>فصل سوم</w:t>
      </w:r>
      <w:r>
        <w:rPr>
          <w:rtl w:val="true"/>
        </w:rPr>
        <w:t xml:space="preserve">: </w:t>
      </w:r>
      <w:r>
        <w:rPr>
          <w:rtl w:val="true"/>
        </w:rPr>
        <w:t xml:space="preserve">علم پيغمبر و ائمّه هدي </w:t>
      </w:r>
      <w:r>
        <w:rPr>
          <w:rtl w:val="true"/>
        </w:rPr>
        <w:t>(</w:t>
      </w:r>
      <w:r>
        <w:rPr>
          <w:rtl w:val="true"/>
        </w:rPr>
        <w:t>عليهم السّلام</w:t>
      </w:r>
      <w:r>
        <w:rPr>
          <w:rtl w:val="true"/>
        </w:rPr>
        <w:t xml:space="preserve">) </w:t>
      </w:r>
      <w:r>
        <w:rPr>
          <w:rtl w:val="true"/>
        </w:rPr>
        <w:t>به تماميِ علوم اعطا شده به خلايق</w:t>
      </w:r>
      <w:bookmarkEnd w:id="79"/>
    </w:p>
    <w:p>
      <w:pPr>
        <w:pStyle w:val="BookText"/>
        <w:rPr/>
      </w:pPr>
      <w:r>
        <w:rPr>
          <w:rFonts w:ascii="IRNazanin" w:hAnsi="IRNazanin" w:eastAsia="IRNazanin"/>
          <w:color w:val="111111"/>
          <w:sz w:val="28"/>
          <w:sz w:val="28"/>
          <w:szCs w:val="28"/>
          <w:rtl w:val="true"/>
          <w:lang w:bidi="fa-IR"/>
        </w:rPr>
        <w:t>در فصل حاضر، در اين مورد بحث مي‌شود كه خداوند داراي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مخصوص ذات مقدّس خالق است كه به هيچ فردي از مخلوقات داده نشده؛ ديگري هم علمي است كه به همه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ملائكه، انبيا، مرسلين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شده و تمام اين مبذول به خلايق را ائمّه هداة مهديّين مي‌دانند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شريف 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سند معتبر از ابوبصير، از امام صادق عَلَيْهِ السَّلام نقل شده است كه فرمود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دو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مكنون و مخزون است و احدي به آن آگاهي ندارد مگر به ذات مقدّس پروردگار؛ ديگري علمي است كه به ملائكه و انبيا و مرسلين تعليم فرموده و ما تمام اين علم را مي‌دانيم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اين روايت را، به سند صحيح ديگري از ابوبصير، از امام محمّد باقر عَلَيْهِ السَّلام و همين مفاد را، نيز به سند صحيح از عليّ بن جعفر، از برادرش موسي بن جعفر عَلَيْهِ السَّلام به همراه سه روايت ديگر، با اين مضمون مي‌توان در كتاب شريف كافي و در بابي با اين عنوان 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امامان تمام علومي را كه به ملائكه و انبيا و مرسلين عنايت شده مي‌دانند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همين مضمون را جناب صفّار نيز در كتاب شريف بصائر عنوان يك باب 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جزء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داده است و براي اثبات آن،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معتبر و صحيح نقل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نگارنده شرح مدارك اين روايات را كه در بحار و ديگر منابع مذكور است، در كتاب مقام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 تمام جهات علم و قدرت پيغمبر و امام عَلَيْهِمَا السَّلام را به طور مشروح و مفصّل در آن كتاب ذكر كرده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تمام رواياتِ سه فصل اخير، كه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كاملاً استفاده مي‌شود كه علوم و فضايل و كمالاتي كه از جانب پروردگار به ملائكه مقرّب و انبيا و مرسلين و اوصياي آنان افاضه شده، تماماً در نزد دوازده امام عَلَيْهِمُ السَّلام يافت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مخلوقي نيست كه داراي علم و كمالي باشد مگر آنكه آن علم و كمال به پيغمبر ما و اوصياي آن حضرت داده شده؛ البتّه، با اضافات بسيار، به طوري كه علم ساير مخلوقات نسبت به علم</w:t>
      </w:r>
    </w:p>
    <w:p>
      <w:pPr>
        <w:pStyle w:val="BookText"/>
        <w:rPr/>
      </w:pPr>
      <w:r>
        <w:rPr>
          <w:rFonts w:ascii="Amiri" w:hAnsi="Amiri" w:eastAsia="Amiri" w:cs="Amiri"/>
          <w:color w:val="111111"/>
          <w:sz w:val="28"/>
          <w:sz w:val="28"/>
          <w:szCs w:val="28"/>
          <w:rtl w:val="true"/>
          <w:lang w:bidi="ar-SA"/>
        </w:rPr>
        <w:t>محمّد و آل محمّد عَلَيْهُمَ السَّلام مانند نسبت قطره است به دريا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اين علوم، كه علوم خدايي است، عين قدرت و استيلاست؛ زيرا آصف وصيّ سليمان، كه به اندازه قطره‌اي از اين علم داشت، قدرت و استيلايي يافته بود كه توانست با آن، به يك چشم برهم زدن، تخت بلقيس را در پيشگاه حضرت سليمان حاضر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چنين است، پس ميزان قدرت و استيلا و محدوده سلطنت آن كسي كه درياي اين علوم نزد اوست چقدر خواهد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خداوند به آل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عطا فرموده؛ يعني، سلطنت و قدرت و استيلايي كه ايشان به اذن خدا بر تمام مخلوقات دارند و فرمانشان در تمام دايره خلقت لازم‌الاجراست</w:t>
      </w:r>
      <w:r>
        <w:rPr>
          <w:rFonts w:eastAsia="Amiri" w:cs="Amiri" w:ascii="Amiri" w:hAnsi="Amiri"/>
          <w:color w:val="111111"/>
          <w:sz w:val="28"/>
          <w:szCs w:val="28"/>
          <w:rtl w:val="true"/>
          <w:lang w:bidi="ar-SA"/>
        </w:rPr>
        <w:t>.</w:t>
      </w:r>
      <w:bookmarkStart w:id="80" w:name="pg2362_19184"/>
    </w:p>
    <w:p>
      <w:pPr>
        <w:pStyle w:val="Heading3"/>
        <w:numPr>
          <w:ilvl w:val="2"/>
          <w:numId w:val="1"/>
        </w:numPr>
        <w:rPr/>
      </w:pPr>
      <w:bookmarkStart w:id="81" w:name="__RefHeading___Toc2810521_3804643083"/>
      <w:bookmarkStart w:id="82" w:name="_Toc29"/>
      <w:bookmarkEnd w:id="80"/>
      <w:bookmarkEnd w:id="81"/>
      <w:r>
        <w:rPr>
          <w:rtl w:val="true"/>
        </w:rPr>
        <w:t>فصل چهارم</w:t>
      </w:r>
      <w:r>
        <w:rPr>
          <w:rtl w:val="true"/>
        </w:rPr>
        <w:t xml:space="preserve">: </w:t>
      </w:r>
      <w:r>
        <w:rPr>
          <w:rtl w:val="true"/>
        </w:rPr>
        <w:t xml:space="preserve">ولايت و سلطنت پيغمبر و ائمّه هدي </w:t>
      </w:r>
      <w:r>
        <w:rPr>
          <w:rtl w:val="true"/>
        </w:rPr>
        <w:t>(</w:t>
      </w:r>
      <w:r>
        <w:rPr>
          <w:rtl w:val="true"/>
        </w:rPr>
        <w:t>عليهم السّلام</w:t>
      </w:r>
      <w:r>
        <w:rPr>
          <w:rtl w:val="true"/>
        </w:rPr>
        <w:t xml:space="preserve">) </w:t>
      </w:r>
      <w:r>
        <w:rPr>
          <w:rtl w:val="true"/>
        </w:rPr>
        <w:t>بر تمامي كاينات</w:t>
      </w:r>
      <w:bookmarkEnd w:id="82"/>
    </w:p>
    <w:p>
      <w:pPr>
        <w:pStyle w:val="BookText"/>
        <w:rPr/>
      </w:pPr>
      <w:r>
        <w:rPr>
          <w:rFonts w:ascii="IRNazanin" w:hAnsi="IRNazanin" w:eastAsia="IRNazanin"/>
          <w:color w:val="111111"/>
          <w:sz w:val="28"/>
          <w:sz w:val="28"/>
          <w:szCs w:val="28"/>
          <w:rtl w:val="true"/>
          <w:lang w:bidi="fa-IR"/>
        </w:rPr>
        <w:t>نتيجه مُلك عظيم، كه خداوند متعال به محمّد و آل محمّد عَلَيْهِمُ السَّلام عنايت فرموده، سلطنت و رياست و ولايت است بر تمام كاينات و پروردگار تمام كاينات را اِلزام فرموده كه فرمان‌بردار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حقّ است و با هيچ درجه‌اي از درجات توحيد منافات ندارد؛ براي آنكه حدوث و بقاي آنان و ساير كاينات، تماماً، به اراده و خواست آن حيّ قيّوم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علوم و كمالاتي كه همه دارند از ناحيه پروردگار است و به ذات خود، هيچ چيز ندارند؛ زيرا در مخلوقيّت اثري از استقلال نيست و تمام جهات كمال مخلوق از ناحيه خالق است، چنان كه در قرآن مجيد مي‌خوانيم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بِكُمْ مِنْ نَعْمَةٍ فَمِن‌َ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خالق به مخلوق تمليك فرموده، خود نسبت به آن مالك‌تر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كه نعمت را دريغ فرمايد، مخلوقِ فقير به هيچ‌وجه از خود چيزي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 اللهُ، لا حَوْلَ وَلا قُوَّةَ إلّا بِالله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علّامه محقّق و فقيه كامل جناب ملّامحمّد باقر سبزواري، صاحب كتاب ذخيره و كفايه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مناجات‌نامه خود در كتاب فارسي شهاب‌الأخبار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سيّد انبيا و سرور اصفيا و شفيع روز جزا و محرم حريم كبريا، سلطان ممالك وجود، فرمان‌رواي عوالم غيب و شهود، پناه بيچارگان و عذرخواه گناهكاران، حاكم روز جزا و مخصوص به شفاعت كبري و مسندنشين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لَسَوْفَ يُعْطِيكَ رَبُّكَ فَتَرْضي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محمّد مصطفي صَلَّي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كلمات چند نفر ديگر از علماي بزرگ كه در خاتمه بيان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كنيم سلطان يك مملكت به شخصي اهليّت و قابليّت داده، او را تربيت كرده و به كمال رسانده و سپس، اختيار تامّي مربوط به يك يا چند استان به او لطف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اينكه آن شخص نسبت به حوزه‌ي كار خود داراي اختيار تامّ است، با مقام سلطنت و اختيارداري و فرمان‌روايي سلطان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چنين نيست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علاوه بر آنچه پيش از اين آورديم، نقل رواياتي را كه</w:t>
      </w:r>
    </w:p>
    <w:p>
      <w:pPr>
        <w:pStyle w:val="BookText"/>
        <w:rPr/>
      </w:pPr>
      <w:r>
        <w:rPr>
          <w:rFonts w:ascii="IRNazanin" w:hAnsi="IRNazanin" w:eastAsia="IRNazanin"/>
          <w:color w:val="111111"/>
          <w:sz w:val="28"/>
          <w:sz w:val="28"/>
          <w:szCs w:val="28"/>
          <w:rtl w:val="true"/>
          <w:lang w:bidi="fa-IR"/>
        </w:rPr>
        <w:t>بر ولايت و سلطنت پيغمبر و ائمّه هدي عَلَيْهِمُ السَّلام بر كلّ مخلوقات دلالت دارد، شروع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كفّار از پيغمبر خاتم درخواست كردند كه آن حضرت امر فرمايد ماه دو قطعه گردد، جبرئيل نازل شد و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اللهَ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 كُلَّ شَيْءٍ بِطاعَتِكَ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رسول گرامي، پروردگارت سلام مي‌رساند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 كردم كه تمام اشيا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و فرمان‌بردار تو باشند؛ درخواست كفّار را قبول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پيغمبر رحمت سر مقدّس خود را بلند فرمود و فرمان داد كه ماه دو قطعه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ديدند كه ماه دو قسمت شد؛ و پيغمبر صَلَّي اللهُ عَلَيْهِ وَ آلِه سجده شكر فرمودند</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شريف مراد امام را، كه در روايات ديگر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عظيم همان وجوب اطاعت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واضح‌تر مي‌نمايد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اين كلام اطلاق دارد و روايات ديگري كه ذكر مي‌كنيم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روايت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افرادِ مورد اطلاق را</w:t>
      </w:r>
    </w:p>
    <w:p>
      <w:pPr>
        <w:pStyle w:val="BookText"/>
        <w:rPr/>
      </w:pPr>
      <w:r>
        <w:rPr>
          <w:rFonts w:ascii="Amiri" w:hAnsi="Amiri" w:eastAsia="Amiri" w:cs="Amiri"/>
          <w:color w:val="111111"/>
          <w:sz w:val="28"/>
          <w:sz w:val="28"/>
          <w:szCs w:val="28"/>
          <w:rtl w:val="true"/>
          <w:lang w:bidi="ar-SA"/>
        </w:rPr>
        <w:t>شرح مي‌دهد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سجّاد عَلَيْهِ السَّلام در دعاي اوّل صحيفه سجّاديّه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وَالْحَمْدُلِلهِ الَّذِي اخْتارَ لَنا مَحاسِنَ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لَنَا الْفَضيلَةَ بِالْمَلْكَةِ </w:t>
      </w:r>
      <w:r>
        <w:rPr>
          <w:rStyle w:val="FootnoteAnchor"/>
          <w:rtl w:val="true"/>
        </w:rPr>
        <w:footnoteReference w:id="108"/>
      </w:r>
      <w:r>
        <w:rPr>
          <w:rFonts w:ascii="Amiri" w:hAnsi="Amiri" w:eastAsia="Amiri" w:cs="Amiri"/>
          <w:color w:val="111111"/>
          <w:sz w:val="28"/>
          <w:sz w:val="28"/>
          <w:szCs w:val="28"/>
          <w:rtl w:val="true"/>
          <w:lang w:bidi="ar-SA"/>
        </w:rPr>
        <w:t>عَلي جِمِيعَ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خَليقَتِهَ مُنْقادَةٌ لَنا بِقُدْرَتِهِ وَ صائِرَةٌ إلي طاعَتِنا بِعِزَّتِهِ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از آنِ خداوندي است كه خوبيهاي آفرينش را براي ما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برتري را برايمان قرار داد كه فرمان ما بر همه آفريدگان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قدرت و ارجمنديِ اوست كه يكايك آفريدگانش پاي‌بند و فرمان‌بردار ما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صَلَّي اللهُ عَلَيْهِ وَ آلِه به اميرالمؤمنين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خداوند به تو فضيلتهايي عنايت فرموده؛ از جمله آنكه، دردها و مرضها را مطيع و فرمان‌بردار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چيزي نيست كه آن را منع فرمايي مگر آنكه به اذن پروردگار، تابع گردد و دور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اين كلام را وقتي فرمود كه اميرالمؤمنين عَلَيْهِ السَّلام نزد بيماري كه مبتلا به تب بود رفت و به تب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بدن اين بيمار خارج 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بلافاصله، تب از بدن او خارج شد و بيمار بهبود يافت</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بزرگوار، ابن شهرآشوب، در كتاب مناقب نقل كرده است</w:t>
      </w:r>
    </w:p>
    <w:p>
      <w:pPr>
        <w:pStyle w:val="BookText"/>
        <w:rPr/>
      </w:pPr>
      <w:r>
        <w:rPr>
          <w:rFonts w:ascii="IRNazanin" w:hAnsi="IRNazanin" w:eastAsia="IRNazanin"/>
          <w:color w:val="111111"/>
          <w:sz w:val="28"/>
          <w:sz w:val="28"/>
          <w:szCs w:val="28"/>
          <w:rtl w:val="true"/>
          <w:lang w:bidi="fa-IR"/>
        </w:rPr>
        <w:t>كه وقتي، اميرالمؤمنين عَلَيْهِ السَّلام نعمتهاي خدا را براي خود مي‌شمرد و پيغمبر صَلَّي اللهُ عَلَيْهِ وَ آلِه بعد از هركدام 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جمله، حضرت امير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جَعَلَنِي مَلِكاً مالِكاً، لامَمْلُوكاً، و أنْ سَخَّرَلِي سَماءَهُ وَ أرْضَهُ وَ ما فِيهِما وَ ما بَيْنَهُما مِنْ خَلْقِهِ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فرمان‌روايي صاحب اختيار قرار داده و از بردگي، بركنار؛ و زمين و آسمانش را، همراه با آفريدگانش كه در آنها سر مي‌برند، به تسخير من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بزرگوار شيخ حرّ 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از پيغمبر اكرم صَلَّي اللهُ عَلَيْهِ وَ آلِه نقل كرده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ياعلي، تويي امير و فرمانده اهل آسمان و زمين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بزرگوار سيّدهاشم بحراني از محمّدبن جرير 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دلائل‌الامامه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كثيربن سلمه گفت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مجتبي عَلَيْهِ السَّلام را ديدم كه از ميان سنگ، عسل خوبي بيرون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رسول صَلَّي اللهُ عَلَيْهِ وَ آلِه مشرّف شدم و قضيّه 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فضيلت او را انكار مي‌كني؟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آقاست و آسمانيان در آسمان و زمينيان در زمين مطيع و فرمان‌بردار اويند</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وقتي، سيّد مظلومان اباعبدالله‌الحسين عَلَيْهِ السَّلام نزد عبدالله بن شدّاد رفت كه شيعه‌اي كامل بود و در آن وقت، به تب شديدي مبتلا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محض ورود حضرت در خانه او، تب برطرف شد و عبدالله شفا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من، تب از شما فرار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خَلَقَ اللهُ شَيْئاً إلّا وَ قَدْ أمَرَهُ بِالطّاعَةِ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خداوند منّان كه پروردگار چيزي را نيافريده مگر آنكه آن را امر فرموده مطيع و فرمان‌بردار ما باشد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دلالت اين روايات بر موضوعِ كلام ما واضح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به چند روايت ديگر توجّه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بحراني روايت مفصّلي از امام صادق عَلَيْهِ السَّلام نقل كرده كه در ضمن آن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لِلْإمامِ كُلَّ شَيْءٍ وَ جَعَلَ لَهُ مَقالِيدَ السَّماواتِ وَ الْأرْضِ لِيَنُوبَ عِنِ اللهِ فِي خَلْقِه</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و منزّه است آن خدايي كه همه چيز را به فرمان امام درآورد و كليدهاي آسمانها و زمين را براي او قرار</w:t>
      </w:r>
    </w:p>
    <w:p>
      <w:pPr>
        <w:pStyle w:val="BookText"/>
        <w:rPr/>
      </w:pPr>
      <w:r>
        <w:rPr>
          <w:rFonts w:ascii="IRNazanin" w:hAnsi="IRNazanin" w:eastAsia="IRNazanin"/>
          <w:color w:val="111111"/>
          <w:sz w:val="28"/>
          <w:sz w:val="28"/>
          <w:szCs w:val="28"/>
          <w:rtl w:val="true"/>
          <w:lang w:bidi="fa-IR"/>
        </w:rPr>
        <w:t xml:space="preserve">داد تا خليفه و نايب خدا در خلق شود و دستورهاي خدايي را اجرا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حجّت خدا بر خلق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محمّد بن سنان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مقدّس يكتايِ بي‌همتا بود و هيچ چيز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خلقت نمود، محمّد و علي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هم زمانهاي بسيار طولاني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هيچ چيز با آنان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تسبيح و تهليل و ذكر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اشيا را خلق فرمود و آنان را شاهد خلق خود قرار داد و اطاعت آنان را بر تمام اشيا لازم فرمود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امّا لفظ مبارك امام در مورد استدلال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فَمَكَثُوا ألْفَ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ألْفَ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جَمِيعَ الْأشْياءِ فَأشْهَدَهُمْ خَلْقَها وَ أجْري طاعَتَهُمْ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صحيح ديگري كه شاهد بحث ماست در كافي، باب اينكه ائمّه هدي عَلَيْهِمُ السَّلام واليان امر الاهي و گنجوران دانش اويند، آمده كه در اينجا به ذكر متن عربي آن بسنده مي‌كنيم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عبدالله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ثقهٌ جليلٌ بِالاِتَفاق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عبدِالله صلواتُ اللهِ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 يَعفُور، إنَّ اللهَ واحِدٌ مُتَوَحِّدٌ بِالْوَحْدانِيَّةِ مُتَفَرِّدٌ بِأمرِهِ، فَخَلَقَ خَلْقاً فَقَدَّرَهُم لِذلِكِ الْأمْرِ، فَنَحْنُ هُمْ، يَا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حُجَجُ اللهِ عَلي عِبادِهِ و خُزّانُهُ عَلي عِلْمِهِ وَ الْقائِمُونَ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مجلسي، يگانه غوّاص بحارِ انوارِ كلمات پيغمبر و اوصياي آن سرور عَلَيْهِمُ السَّلام، در مرآة‌العقول، در شرح اين روايت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شريف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أشْهَدَهُمْ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اينكه خداوند موجودات را در حضور آنان آفريد و آنان به اطوار و اسرار خلق آگاه‌اند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مستحقّ امامت شدند، به جهت كمالِ علم خود به شرايع و احكام و علل خَلق و نيز علم غيب كه تمام امامان شيعه به اين صفات متّصف‌اند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بگويد كه اين موضوع با آيه شريفه ذيل سازش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أشْهَدْتُهُمْ خَلْقَ السَّمواتِ وَ الْأَرْضِ وَلا خَلْقَ أنْفُسِهِمْ وَ ما كُنْتَ مُتَّخِذَ المِضِلِّينَ عَضُداً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وقت آفرينش آسمانها و زمين يا خلقت خود ايشان، آنها را حاضر و گواه نساخته و گمراهان را ياور خود نگرفته‌ام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مي‌دهيم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 با اين موضوع منافات ندارد؛ بلكه گفتار ما را تأييد و تأكيد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هم اين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أشْهَدْتُهُم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شيطان و ذرّيّه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كلام پروردگار</w:t>
      </w:r>
    </w:p>
    <w:p>
      <w:pPr>
        <w:pStyle w:val="BookText"/>
        <w:rPr/>
      </w:pPr>
      <w:r>
        <w:rPr>
          <w:rFonts w:ascii="IRNazanin" w:hAnsi="IRNazanin" w:eastAsia="IRNazanin"/>
          <w:color w:val="111111"/>
          <w:sz w:val="28"/>
          <w:sz w:val="28"/>
          <w:szCs w:val="28"/>
          <w:rtl w:val="true"/>
          <w:lang w:bidi="fa-IR"/>
        </w:rPr>
        <w:t>در آيه قبل از اين هم راجع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اين ضمير راجع به گمراهان است، چنان‌كه از ذيل آيه استفاده مي‌شود؛ يعني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شيطان و ذرّيّه او يا گمراهان را در خلقت آسمانها و زمين و خلقت خودِ ايشان گواه و ياور نگرفتم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منافات ندارد كه خداوند راهنمايان و برگزيدگان خلق خود را شاهد خلقِ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موضوعِ نفي را شياطين و گمراهان قرار داده؛ پس معلوم مي‌شود كه اين مطلب در مورد ديگران جاري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آيه شريفه مطلب ما را تأييد و تأكيد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شيخ طبرسي در تفسير اين آيه گفته است كه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شيطان و ذرّيّه او را در خلقت آسمانها و زمين و همچنين در خلقت خود ايشان حاضر نكردم و گواه نگرفتم و شياطينِ گمراه‌كننده را پشتيبان و ياور خود قرار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كلام با آنكه خداوند خوبان و برگزيدگان را شاهد خلقِ خود قرار دهد منافات ندارد؛ چنان‌كه در روايات ديگر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و امام باقر و امام صادق عَلَيْهِمُ السَّلام در روايات بسياري، كه به اسانيد صحيح و معتبر نقل شده،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شُهَداءُ اللهِ عَلي خَلْقِهِ وَ حُجَّتُهُ فِي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ماييم شاهدان و گواهان پروردگار بر خلقش و حجّت او در زمين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روايات در 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23/334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مواضع</w:t>
      </w:r>
    </w:p>
    <w:p>
      <w:pPr>
        <w:pStyle w:val="BookText"/>
        <w:rPr/>
      </w:pPr>
      <w:r>
        <w:rPr>
          <w:rFonts w:ascii="IRNazanin" w:hAnsi="IRNazanin" w:eastAsia="IRNazanin"/>
          <w:color w:val="111111"/>
          <w:sz w:val="28"/>
          <w:sz w:val="28"/>
          <w:szCs w:val="28"/>
          <w:rtl w:val="true"/>
          <w:lang w:bidi="fa-IR"/>
        </w:rPr>
        <w:t xml:space="preserve">ديگري كه در مستدرك سفينه،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كافي،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 شُهداء الله علي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صحيح و معتبر و در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ديگر در اين موضوع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مخالف قرآن نيست؛ بلكه موافق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كريم گاهي از ائمّه هداة مهديّين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گاهي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فرموده؛ چنان‌كه در كتاب مقام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مجلسي در شرح اين عبارتِ امام جواد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أجْري طاعَتَهُمْ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روايتي كه گذشت،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و فرمان‌برداري آنان را بر تمام اشيا، حتّي جمادات و مخلوقات آسماني و زميني، واجب فرمود؛ چنان كه، به اشاره آن حضرت، ماه شكافته شد و دو قسمت گشت؛ درخت به خدمت حضرت شتافت؛ سنگ‌ريزه در دست آن جناب تسبيح گفت و امثال اين قضايا كه بسيار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آسمان براي آنان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رواياتي موجود است كه در جلد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در بحار،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موجودات زميني، مانند جمادات و گياهان و درختان، از پيامبر صَلَّي اللهُ عَلَيْهِ وَ آلِه و تكلّم آنها با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روايات بسياري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بالغ بر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گرديده كه در جلد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اطاعت حيوانات از آن حضرت و تكلّم آنها با آن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نقل شده كه در جلد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صفحات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ديده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بحار،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براي دوازده امام عَلَيْهِمُ السَّلام تمام فضايل و وجوب اطاعتي كه براي پيغمبر ثابت است جريان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معتبر نقل گرديده؛</w:t>
      </w:r>
    </w:p>
    <w:p>
      <w:pPr>
        <w:pStyle w:val="BookText"/>
        <w:rPr/>
      </w:pP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رواياتي آمده كه اميرالمؤمنين عَلَيْهِ السَّلام در جميع فضايل، غير مقام نبوّت و رسالت، با پيغمبر صَلَّي اللهُ عَلَيْهِ وَ آلِه شريك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رواياتي كه براي اين موضوعات مي‌توان سراغ داد در 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بحار از آنان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روايت كرده اند كه در ضمن حديثي به جابر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بر هر چه بخواهم توانا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صدوق، به سند خود، از امام باقر عَلَيْهِ السَّلام نقل كرده است كه حضرتش راجع به اصحاب امام زمان عَلَيْهِ السَّلام در وقت ظهور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شَئْءٍ إلّا وَ هُوَ مُطِيعٌ لَهُمْ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چيز نيست مگر آنكه مطيع آنان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حالِ اصحاب حضرت چنين باشد، حال امامانِ بر حقّ شيعه عَلَيْهِمُ السَّلام 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در ضمن روايت مفصّلي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تمام اشيا، آسمانها و زمين و خورشيد و ماه و ستارگان و كوهها و درختان و حيوانات و دريا و بهشت و جهنّم، اطاعت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قدرت و ولايت بر اثر اسم اعظمي است كه خداوند به ما لطف و عنايت كرده و ما را به آن مخصوص فرموده است</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امام باقر عَلَيْهِ السَّلام به ابوحمزه ثمالي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رسول اكرم وحي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محمّد، من تو را خلق كردم، بعد از آنكه هيچ نبودي؛ و در تو روح خودم را دميدم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قرار دادم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همچنين است كلام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تعابير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اين روح نيز يا روح مقدّس خود رسول الله است، يا روحي است كه بعداً در روايت جابر درباره آن صحبت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كرامتي بود كه من تو را اكرام كردم؛ چون بر جميع خلق خود لازم و ثابت كردم كه مطيع و فرمان‌بردار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مطيع و فرمان‌بردار تو مطيع من و مخالف تو مخالف من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اين كرامت را براي عليّ‌بن‌ابي‌طالب و نسل پاكيزه او، همان</w:t>
      </w:r>
    </w:p>
    <w:p>
      <w:pPr>
        <w:pStyle w:val="BookText"/>
        <w:rPr/>
      </w:pPr>
      <w:r>
        <w:rPr>
          <w:rFonts w:ascii="Amiri" w:hAnsi="Amiri" w:eastAsia="Amiri" w:cs="Amiri"/>
          <w:color w:val="111111"/>
          <w:sz w:val="28"/>
          <w:sz w:val="28"/>
          <w:szCs w:val="28"/>
          <w:rtl w:val="true"/>
          <w:lang w:bidi="ar-SA"/>
        </w:rPr>
        <w:t>كساني كه آنان را مخصوص خود قرار دادم، ثابت كردم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حضرت، در ضمن روايت مفصّلي، به جابر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خداوند وي را به روح ويژگي بخشيده امر خود را به او واگذار فرموده است؛ پس وي به اذن پروردگار مي‌آفريند، زنده مي‌كند</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تو گِل را به صورت پرنده درمي‌آوردي و در آن مي دميدي، پس به اذن من پرنده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نيز به اذن من بيرون مي‌آوردي و زنده مي‌كردي؛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آنچه پنهان است مي‌داند و از آن خبر مي‌دهد و نيز مي‌داند آنچه را تا روز قيامت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كمال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است كه آن روح از امر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صاحب روح مي‌تواند آنچه را بخواهد، به اذن پروردگار، به جا بياورد؛ مي‌تواند در يك لحظه از مشرق به سوي مغرب برود؛ مي‌تواند به آسمان بالا رود و به زمين فرود آيد و هرچه بخواهد،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مي‌گويد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مولاي من، اين روح را از قرآن مجيد به من معرّفي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آيه شريفه را بخوان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كَذلِكَ أوْحَيْنا إلَيْكَ رُوحاً مِنْ أمْرِنا</w:t>
      </w:r>
      <w:r>
        <w:rPr>
          <w:rFonts w:ascii="Amiri" w:hAnsi="Amiri" w:eastAsia="Amiri" w:cs="Amiri"/>
          <w:color w:val="111111"/>
          <w:sz w:val="28"/>
          <w:sz w:val="28"/>
          <w:szCs w:val="28"/>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سوي تو وحي كرديم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فرستاديم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را كه از امر ما بود</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بسياري از روايات صحيح و معتبر وارد شده است كه پيغمبر و اوصياي آن سرور، يعني ائمّه اثنا عشر عَلَيْهِمُ السَّلام، حجّت پروردگار بر جميع عوالم و جميع مخلوقات‌اند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تفسير برهان از كتاب ثقه جليل، طبري امامي، به سند خود از امام هشتم حضرت رضا عَلَيْهِ السَّلام نقل كرده است كه ده نفر براي رسيدگيِ امر امامت خدمت حضرت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حضرت تكلّم كردند، شنيدند چيزي كه در زير پاي حضرت بود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امام من و امام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چون به مسجد آمدند، شنيدند كه ديوارها و چوبها با حضرت تكلّم و به ايشان عرض سلام مي‌كنند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همچنين، ج </w:t>
      </w:r>
      <w:r>
        <w:rPr>
          <w:rFonts w:eastAsia="IRNazanin" w:cs="IRNazanin"/>
          <w:color w:val="111111"/>
          <w:sz w:val="28"/>
          <w:szCs w:val="28"/>
          <w:lang w:bidi="fa-IR"/>
        </w:rPr>
        <w:t>57/320</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حاوي برخي از اين روايات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شماري ديگر در تفسير برهان و تفسير نورالثقلين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ذيل سوره حمد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تعدادي هم در كتاب ابواب رحمت، در شرح و تفسير سوره حمد،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شيخ حرّ عامِلي نيز در إثبات الهداة نقل فرموده و در آنجا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روايتي در تفسير آيه شريفه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جَعَلْنا لِوَلِيِّهِ سُلْطاناً</w:t>
      </w:r>
      <w:r>
        <w:rPr>
          <w:rFonts w:ascii="Amiri" w:hAnsi="Amiri" w:eastAsia="Amiri" w:cs="Amiri"/>
          <w:color w:val="111111"/>
          <w:sz w:val="28"/>
          <w:sz w:val="28"/>
          <w:szCs w:val="28"/>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آورده است، حاكي از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حجّت خدا بر جميع خلق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فقيه كامل و مرجع دينيِ مردم در زمان خود، جناب ابن ادريس حلّي، در آخر كتاب سرائر، از كتاب جامع بزنطي از سليمان بن خالد</w:t>
      </w:r>
      <w:r>
        <w:rPr>
          <w:rStyle w:val="FootnoteAnchor"/>
          <w:rtl w:val="true"/>
        </w:rPr>
        <w:footnoteReference w:id="127"/>
      </w:r>
      <w:r>
        <w:rPr>
          <w:rFonts w:ascii="IRNazanin" w:hAnsi="IRNazanin" w:eastAsia="IRNazanin"/>
          <w:color w:val="111111"/>
          <w:sz w:val="28"/>
          <w:sz w:val="28"/>
          <w:szCs w:val="28"/>
          <w:rtl w:val="true"/>
          <w:lang w:bidi="fa-IR"/>
        </w:rPr>
        <w:t>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شنيدم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آدميزادي و جنّي و ملَكي در آسمانها و زمين و هيچ چيز ديگري وجود ندارد مگر آنكه ما حجّتهايِ پروردگار بر آنهاييم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خلقي نيافريد مگر آنكه ولايت ما را بر آنان عرضه داشت و به وسيله ما، با آنان احتجاج فرمود؛ پس بعضي تصديق و بعضي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بر آسمانها و زمين و كوهها نيز ولايت ما را عرضه داشتند؛ بعضي قبول و بعضي انكار كردند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مطالب قطعي و واضح رواياتِ فضايل اين است كه معصومين عَلَيْهِمُ السَّلام، بر هر چه و هر كسي كه حجّت‌اند، بايد از احوال</w:t>
      </w:r>
    </w:p>
    <w:p>
      <w:pPr>
        <w:pStyle w:val="BookText"/>
        <w:rPr/>
      </w:pPr>
      <w:r>
        <w:rPr>
          <w:rFonts w:ascii="IRNazanin" w:hAnsi="IRNazanin" w:eastAsia="IRNazanin"/>
          <w:color w:val="111111"/>
          <w:sz w:val="28"/>
          <w:sz w:val="28"/>
          <w:szCs w:val="28"/>
          <w:rtl w:val="true"/>
          <w:lang w:bidi="fa-IR"/>
        </w:rPr>
        <w:t>و لغات آنان اطّلاع كامل داشته باشند و بتوانند در شئون مختلف وجودي آنان تصرّف و ولايت خود را اِعمال بدارند؛ و چون خليفه و شاهد خلق و حجّت پروردگارند، بايد نسبت به افراد رعيّت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قيامت مي‌خواهند درباره آنها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و توانا و بينا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بكير از امام صادق عَلَيْهِ السَّلام سؤال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امام مابين مشرق و مغرب را مي‌بيند؟ 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مي‌شود كه او حجّت خدا بر مابين مشرق و مغرب باشد، آنگاه آنها را نبيند و بر آنها قدرت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مي‌شود از جانب خدا شاهد خلق باشد، آن‌وقت آنان را نبيند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از اين روايت، استفاده مي‌شود كه لازمه حجّت و شاهد بودن امام بر مابين مشرق و مغرب دانا و بينا و توانا بودن نسبت به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مناقب ابن شهر آشوب، از ناصر خادم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حسن عسكري عَلَيْهِ السَّلام با غلامان خود به زبانهاي مختلف ايشان سخن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فكر فرو رفتم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مدينه متولّد شده و جايي نرفته؛ چگونه زبانهاي گوناگون را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حضرت به من توجّه كرد و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مقام حجّت را از ساير خلق جدا كرده و شناسايي تمام چيزها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حجّت لغات مختلف</w:t>
      </w:r>
    </w:p>
    <w:p>
      <w:pPr>
        <w:pStyle w:val="BookText"/>
        <w:rPr/>
      </w:pPr>
      <w:r>
        <w:rPr>
          <w:rFonts w:ascii="IRNazanin" w:hAnsi="IRNazanin" w:eastAsia="IRNazanin"/>
          <w:color w:val="111111"/>
          <w:sz w:val="28"/>
          <w:sz w:val="28"/>
          <w:szCs w:val="28"/>
          <w:rtl w:val="true"/>
          <w:lang w:bidi="fa-IR"/>
        </w:rPr>
        <w:t>و انساب مردم و تمام حوادث را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نباشد، فرقي بين حجّت و رعيّت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هَرَوي نقل كرده است كه امام هشتم، حضرت رضا عَلَيْهِ السَّلام، با مردم به زبانهاي خود ايشان تكلّم مي‌فرمود؛ و قسم به خداوند، آن حضرت از همه مردم به هر زباني داناتر بود و فصيح‌تر سخن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خدمت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پيغمبر، من از دانايي شما به تمام زبانهاي مختلف تعجّب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 من حجّت خدا بر خلق پروردگارم؛ و خداوند براي خود حجّتي نمي‌گيرد مگر آنكه او را بر تمام لغات افرادِ رعيّت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گفتار اميرالمؤمنين عَلَيْهِ السَّلام به تو نرسيده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فصل‌الخِطاب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الخطاب چيزي نيست مگر معرفت تمام لغات</w:t>
      </w:r>
      <w:r>
        <w:rPr>
          <w:rFonts w:eastAsia="IRNazanin" w:cs="IRNazanin"/>
          <w:color w:val="111111"/>
          <w:sz w:val="28"/>
          <w:szCs w:val="28"/>
          <w:rtl w:val="true"/>
          <w:lang w:bidi="fa-IR"/>
        </w:rPr>
        <w:t>»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حقير در كتاب مقام قرآن و عترت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در اثبات اين موضوع نقل كرده‌ام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شمار اين روايات از عدد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امام هشتم، حضرت رضا عَلَيْهِ السَّلام، به جميع لغات و كلام 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اين موضوع به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ابوعبيده حذّاء از امام باقر عَلَيْهِ السَّلام نقل كرده كه در تفسير آيه شريفه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رَحْمَتِي وَسِعَتْ كُلَّ شَئْءٍ</w:t>
      </w:r>
      <w:r>
        <w:rPr>
          <w:rFonts w:ascii="Amiri" w:hAnsi="Amiri" w:eastAsia="Amiri" w:cs="Amiri"/>
          <w:color w:val="111111"/>
          <w:sz w:val="28"/>
          <w:sz w:val="28"/>
          <w:szCs w:val="28"/>
          <w:lang w:bidi="ar-SA"/>
        </w:rPr>
        <w:t></w:t>
      </w:r>
      <w:r>
        <w:rPr>
          <w:rStyle w:val="FootnoteAnchor"/>
          <w:rtl w:val="true"/>
        </w:rPr>
        <w:footnoteReference w:id="131"/>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رحمت كه همه چيز را فرا گرفته علم امام است؛ و چون علم امام از علم پروردگار است، همه چيز را فرا گرفته و به آن احاطه دارد</w:t>
      </w:r>
      <w:r>
        <w:rPr>
          <w:rFonts w:eastAsia="IRNazanin" w:cs="IRNazanin"/>
          <w:color w:val="111111"/>
          <w:sz w:val="28"/>
          <w:szCs w:val="28"/>
          <w:rtl w:val="true"/>
          <w:lang w:bidi="fa-IR"/>
        </w:rPr>
        <w:t>»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در إثبات‌الهداة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 از امام صادق عَلَيْهِ السَّلام نقل شده كه در آن، دنيا را در نزد امام هر زمان به كف دست تشبيه كرده و سپس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از شما، اگر مويي در دست او باشد، نمي‌بيند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گويي ايشان موجودات را در مقابل امام عَلَيْهِ السَّلام مانند مويي در دست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روايت، آورده‌اند كه امام 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در مقابل امام مانند نصف گردوست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دنيا از او مخفي نيست و از اطراف دنيا، هرچه بخواهد، برمي‌دارد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در 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فضل نوشتن حديث، دو روايت به اين معني از كتاب شريف بصائر نقل شده؛ و در كتاب 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صفّار اين روايات را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مقام قرآن و عترت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روايات صحيحي هست كه بيان مي‌دارد مثال تمام خلايق، در نظر امام، مانند كف دست اوست كه به آن نظر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كتاب نوادرالحكمه نقل گرديده است كه اسحاق قمي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حمران بن اعين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حمران، دنيا و آسمانها و زمينها در نزد امام مگر مانند كف دست او نيست كه ظاهر و باطن و داخل و خارج و تر و خشك آن را مي‌شناسد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آشوب در كتاب شريف مناقب، در فصل اخبار غيبي امام صادق عَلَيْهِ السَّلام، روايت مفصّلي نقل كرده است كه در ضمن آن ايشان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نزد امام مانند ظرف غذايي است كه در مقابل شخص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نباشد، امام نخواهيم بود و مانند ساير مردم 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ديگران نيز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استفاده مي‌شود كه دانايي و توانايي از جمله لوازم مقام امامت بر خلق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روايات بسيار، در تفسير آيه شريفه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كَذلِكَ نُرِي إبْراهِيمَ مَلَكُوتَ السَّمواتِ وَ الْأرْضِ</w:t>
      </w:r>
      <w:r>
        <w:rPr>
          <w:rStyle w:val="FootnoteAnchor"/>
        </w:rPr>
        <w:footnoteReference w:id="134"/>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 وارد شده است كه خداوند به پيغمبر خاتم و اوصياي آن حضرت، ائمّه هداة مهديّين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ملكوت آسمان و زمين را مانند ابراهيم خليل نمايانده است و ايشان تمام آسمانهاي هفت گانه و ساكنان آنها و</w:t>
      </w:r>
    </w:p>
    <w:p>
      <w:pPr>
        <w:pStyle w:val="BookText"/>
        <w:rPr/>
      </w:pPr>
      <w:r>
        <w:rPr>
          <w:rFonts w:ascii="IRNazanin" w:hAnsi="IRNazanin" w:eastAsia="IRNazanin"/>
          <w:color w:val="111111"/>
          <w:sz w:val="28"/>
          <w:sz w:val="28"/>
          <w:szCs w:val="28"/>
          <w:rtl w:val="true"/>
          <w:lang w:bidi="fa-IR"/>
        </w:rPr>
        <w:t>مافوق عرش را، همچنين زمينها و آنچه در زمين است، نيز آنچه در هوا و فضاست، همه را ديده‌اند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حضرت باقر العلوم عَلَيْهِ السَّلام به محمّدبن مسلم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آنچه خداوند متعال خلق فرموده، از چرنده و پرنده و غيره، براي ما از فرزندان آدم فرمان‌بردارترند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نيز شيخ حرّ عاملي ايشان صاحب وسائل، در كتاب شريف إثبات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كتاب كافي اين حديث را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نقل كرده است كه امام باقر عَلَيْهِ السَّلام به ميسر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ديوارها حاجب چشم ما مي‌شد كه شما را نبينيم، چنان كه حاجب چشم شما مي‌شود، ما و شما مساوي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در صفحه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از آن حضرت نقل كرده است كه به محمّدبن مسلم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گمان كنيد كه ما شما را نمي‌بينيم و كلام شما را نمي‌شنويم، بد گماني كرده‌ايد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2362_19204"/>
    </w:p>
    <w:p>
      <w:pPr>
        <w:pStyle w:val="Heading3"/>
        <w:numPr>
          <w:ilvl w:val="2"/>
          <w:numId w:val="1"/>
        </w:numPr>
        <w:rPr/>
      </w:pPr>
      <w:bookmarkStart w:id="84" w:name="__RefHeading___Toc2810523_3804643083"/>
      <w:bookmarkStart w:id="85" w:name="_Toc30"/>
      <w:bookmarkEnd w:id="83"/>
      <w:bookmarkEnd w:id="84"/>
      <w:r>
        <w:rPr>
          <w:rtl w:val="true"/>
        </w:rPr>
        <w:t>فصل پنجم</w:t>
      </w:r>
      <w:r>
        <w:rPr>
          <w:rtl w:val="true"/>
        </w:rPr>
        <w:t xml:space="preserve">: </w:t>
      </w:r>
      <w:r>
        <w:rPr>
          <w:rtl w:val="true"/>
        </w:rPr>
        <w:t xml:space="preserve">قدرت پيغمبر و ائمّه هدي </w:t>
      </w:r>
      <w:r>
        <w:rPr>
          <w:rtl w:val="true"/>
        </w:rPr>
        <w:t>(</w:t>
      </w:r>
      <w:r>
        <w:rPr>
          <w:rtl w:val="true"/>
        </w:rPr>
        <w:t>عليهم السلام</w:t>
      </w:r>
      <w:r>
        <w:rPr>
          <w:rtl w:val="true"/>
        </w:rPr>
        <w:t>)</w:t>
      </w:r>
      <w:bookmarkEnd w:id="85"/>
    </w:p>
    <w:p>
      <w:pPr>
        <w:pStyle w:val="BookText"/>
        <w:rPr/>
      </w:pPr>
      <w:r>
        <w:rPr>
          <w:rFonts w:ascii="IRNazanin" w:hAnsi="IRNazanin" w:eastAsia="IRNazanin"/>
          <w:color w:val="111111"/>
          <w:sz w:val="28"/>
          <w:sz w:val="28"/>
          <w:szCs w:val="28"/>
          <w:rtl w:val="true"/>
          <w:lang w:bidi="fa-IR"/>
        </w:rPr>
        <w:t xml:space="preserve">چنان كه امام باقر و صادق عَلَيْهِمَا السَّلام در روايات بسياري فرموده‌اند، اسم اعظم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آدم،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داده شده، به حضرت نوح نيز،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طبق بعضي از روايات،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ابراهيم خليل،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بود و نزد حضرت موسي،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آصف، وصيّ حضرت سليمان، يك 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سليمان آن را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آصف به همان يك حرف زمين را شكافت و تخت بلقيس را در كمتر از يك چشم برهم زدن نزد سليمان حاضر كرد؛ چنان كه بيان صريح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حضرت عيسي،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بود كه با آن به اذن خدا مردگان را زنده مي‌كرد؛ پيس و كور مادرزاد را شفا مي داد؛ گِل را به صورتِ پرنده مي‌ساخت و در آن مي‌دميد و آن پرنده گِلي زنده مي‌شد و مي‌پريد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معجزات انبيا به وسيله اين حروف صورت مي‌گرفته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پيغمبر ما صَلَّي اللهُ عَلَيْهِ وَ آلِه نيز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اسم اعظم موجود است؛ و يك حرف آن نزد پروردگار مخزون و مكنون است كه اَحدي از مخلوقات آن را نمي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پيغمبر ما مي‌داند نيز نزد اوصياي آن حضرت، ائمّه اثنا عشر عَلَيْهِمُ السَّلام، موجود است و آنان وارث پيغمبران‌اند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نويسنده شرح مواضع اين روايات را در كتابهاي ابواب رحمت، اركان دين، مقام قرآن و عترت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سفينه،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بيان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اين قدرت و توانايي است كه معصومين عَلَيْهِمُ السَّلام، هر وقت امري را بخواهند و انجام دادن آن را نسبت به كسي صلاح بدانند، اظهار قدرت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در كتاب كافي،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أبي الحسن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است كه شخصي در شب خدمت امام هشتم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مبارك را بلند فرمود؛ به اراده حضرت، چنان روشنايي داد كه گويا ده چراغ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شخص ديگري آمد و اجازه خواست كه به پيشگاه امام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خود را انداخت؛ به حالت عادي برگشت و نور آن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اجازه داد و آن شخص وارد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در اثبات‌الهداة از طريق ديگر نيز نقل شده است</w:t>
      </w:r>
      <w:r>
        <w:rPr>
          <w:rFonts w:eastAsia="IRNazanin" w:cs="IRNazanin"/>
          <w:color w:val="111111"/>
          <w:sz w:val="28"/>
          <w:szCs w:val="28"/>
          <w:rtl w:val="true"/>
          <w:lang w:bidi="fa-IR"/>
        </w:rPr>
        <w:t>.</w:t>
      </w:r>
      <w:bookmarkStart w:id="86" w:name="pg2362_19206"/>
    </w:p>
    <w:p>
      <w:pPr>
        <w:pStyle w:val="Heading3"/>
        <w:numPr>
          <w:ilvl w:val="2"/>
          <w:numId w:val="1"/>
        </w:numPr>
        <w:rPr/>
      </w:pPr>
      <w:bookmarkStart w:id="87" w:name="__RefHeading___Toc2810525_3804643083"/>
      <w:bookmarkStart w:id="88" w:name="_Toc31"/>
      <w:bookmarkEnd w:id="86"/>
      <w:bookmarkEnd w:id="87"/>
      <w:r>
        <w:rPr>
          <w:rtl w:val="true"/>
        </w:rPr>
        <w:t>فصل ششم</w:t>
      </w:r>
      <w:r>
        <w:rPr>
          <w:rtl w:val="true"/>
        </w:rPr>
        <w:t xml:space="preserve">: </w:t>
      </w:r>
      <w:r>
        <w:rPr>
          <w:rtl w:val="true"/>
        </w:rPr>
        <w:t xml:space="preserve">نفوذ اراده حتميِ پيغمبر و ائمّه هدي </w:t>
      </w:r>
      <w:r>
        <w:rPr>
          <w:rtl w:val="true"/>
        </w:rPr>
        <w:t>(</w:t>
      </w:r>
      <w:r>
        <w:rPr>
          <w:rtl w:val="true"/>
        </w:rPr>
        <w:t>عليهم السلام</w:t>
      </w:r>
      <w:r>
        <w:rPr>
          <w:rtl w:val="true"/>
        </w:rPr>
        <w:t xml:space="preserve">) </w:t>
      </w:r>
      <w:r>
        <w:rPr>
          <w:rtl w:val="true"/>
        </w:rPr>
        <w:t>در جسم و صورت انسان</w:t>
      </w:r>
      <w:bookmarkEnd w:id="8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با يكديگر نزاع و جدال مي كردند؛ پس، براي رفع نزاع و صدور حكم مقتضي، به مولي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بين آنان حكم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محكوم، كه ظاهراً از دشمنان اميرالمؤمنين عَلَيْهِ السَّلام بود، در مقام اعتراض برآمد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عدالت حكم نكردي و حكومت تو نزد پروردگار، پسنديده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آن مظهر قدرت حق،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 شو، اي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او مانند سگ به صدا درآمد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مورد ديگري كه چنين اتّفاق افتاد، شخص محكوم كه از خوارج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در اين حُكمت، به عدالت حكم نكردي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 شو، اي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او از صورت انسانيّت خارج شد و به صورت سگ درآمد و لباسهايش نيز دور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سگي پوزش خواستن آغاز كرد و اشكهايش ريزان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هم به حال او رقّت كرد و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وي به حال اوّل بازگشت و لباسهايش به سوي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وصيّ سليمان، به يك چشم برهم زدن، تخت بلقيس را در مقابل سليمان حاضر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شما از سليمان افضل و اشرف است و وصيّ او نيز افضل و تواناتر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از ذيل حديث كه حضرت قصّه آصف را نقل فرموده، استفاده مي شود كه چون پيغمبر ما افضل است، وصيّ او نيز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كه يك حرف از اسم اعظم را مي دانست، به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تخت بلقيس را در مقابل تو حاضر مي‌كنم؛ پس شخصِ افضل، كه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اسم اعظم را مي داند و تمام علم كتاب نزد اوست، هزاران درجه داناتر و تواناتر خواهد بود و نظير اين كرامات براي او بزرگ نيست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ديگر، مردي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زني در اختلاف خود به اميرالمؤمنين عَلَيْهِ السَّلام مراجعه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مردِ خارجي در</w:t>
      </w:r>
    </w:p>
    <w:p>
      <w:pPr>
        <w:pStyle w:val="BookText"/>
        <w:rPr/>
      </w:pPr>
      <w:r>
        <w:rPr>
          <w:rFonts w:ascii="Amiri" w:hAnsi="Amiri" w:eastAsia="Amiri" w:cs="Amiri"/>
          <w:color w:val="111111"/>
          <w:sz w:val="28"/>
          <w:sz w:val="28"/>
          <w:szCs w:val="28"/>
          <w:rtl w:val="true"/>
          <w:lang w:bidi="ar-SA"/>
        </w:rPr>
        <w:t>مقابل حضرت با آن زن، به صداي بلند، تندي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به آن مرد خارجي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اِخْسَأ</w:t>
      </w:r>
      <w:r>
        <w:rPr>
          <w:rFonts w:eastAsia="Amiri" w:cs="Amiri" w:ascii="Amiri" w:hAnsi="Amiri"/>
          <w:color w:val="111111"/>
          <w:sz w:val="28"/>
          <w:szCs w:val="28"/>
          <w:rtl w:val="true"/>
          <w:lang w:bidi="ar-SA"/>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 او به شكل سر سگ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شما به اين خارجي بانگ زدي، اين طور شد، پس چه چيز مانع مي‌شود كه معاويه را هلاك نمي‌كني؟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معاويه را از شام به اينجا بياورم، خدا را مي خوانم تا معاويه را اينجا حاضر كند؛ ولي ما خزاين اسرارِ تدبير در امور خلقيم، نه خزينه‌هاي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تابع امر پروردگاريم و به امر و اذن او كار مي‌كنيم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روزي، اميرالمؤمنين عَلَيْهِ السَّلام، در ضمن كلام شريف خود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برادر رسول الله و پسر عموي او، وارث علم و معدن اسرار و مخزن ذخاير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پيغمبر عمل كرده و آنچه خواسته، همه آن را مي‌دانم و از من هيچ چيز پنهان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تمام جنبنده‌ها و به آنچه در زمين فرو مي‌رود و آنچه بالا مي‌آيد، به آن ابرهايي كه تاريك مي‌كند و باران مي‌ريزد و به اينكه چه وقت باز مي‌شود و بركنار مي‌گردد دانايم؛ و هركس سؤال كند، به طور مشروح،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بيان مي‌كنم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هلال بن نَوْفَل كِندي در فكر فرو رفت و از روي عناد،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اميرالمؤمنين، از حقيقت دور نشو و از ورود آفتها</w:t>
      </w:r>
    </w:p>
    <w:p>
      <w:pPr>
        <w:pStyle w:val="BookText"/>
        <w:rPr/>
      </w:pPr>
      <w:r>
        <w:rPr>
          <w:rFonts w:ascii="IRNazanin" w:hAnsi="IRNazanin" w:eastAsia="IRNazanin"/>
          <w:color w:val="111111"/>
          <w:sz w:val="28"/>
          <w:sz w:val="28"/>
          <w:szCs w:val="28"/>
          <w:rtl w:val="true"/>
          <w:lang w:bidi="fa-IR"/>
        </w:rPr>
        <w:t xml:space="preserve">و گرفتاريها حذر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در دعويِ خود، بلند پروازي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سوي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كلام حضرت تمام نشده بود كه به صورت كلاغ سياه و سفيد 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اَصبغ بن نُباته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بوديم، در خدمت اميرالمؤمنين عَلَيْهِ السَّلام كه پشت سر او راه مي‌رفتيم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قريش در مقام اعتراض به اميرالمؤمنين برآمد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مردان ما را كشتيد و اولاد آنان را يتيم گذاشتيد و كرديد آنچه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توجّهي به او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 شو، اي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وي به سگ سياهي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شروع كرد به پوزش خواستن و به آن حضرت پناه برد و اشك از ديدگانش جاري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رحمتِ واسعه حقّ او را مورد رحمت خود قرار داد و لب خود را حركت داد؛ گويا، كلامي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صورت اوّل برگشت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مردي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همه قدرتمنديد و معاويه به شما جسارت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بندگان گرامي خداونديم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پروردگار عمل مي‌كنيم</w:t>
      </w:r>
      <w:r>
        <w:rPr>
          <w:rFonts w:eastAsia="IRNazanin" w:cs="IRNazanin"/>
          <w:color w:val="111111"/>
          <w:sz w:val="28"/>
          <w:szCs w:val="28"/>
          <w:rtl w:val="true"/>
          <w:lang w:bidi="fa-IR"/>
        </w:rPr>
        <w:t>».</w:t>
      </w:r>
      <w:r>
        <w:rPr>
          <w:rStyle w:val="FootnoteAnchor"/>
          <w:rtl w:val="true"/>
        </w:rPr>
        <w:footnoteReference w:id="14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واضح است كه خداوند متعال به آنان اين قدرت و توانايي</w:t>
      </w:r>
    </w:p>
    <w:p>
      <w:pPr>
        <w:pStyle w:val="BookText"/>
        <w:rPr/>
      </w:pPr>
      <w:r>
        <w:rPr>
          <w:rFonts w:ascii="IRNazanin" w:hAnsi="IRNazanin" w:eastAsia="IRNazanin"/>
          <w:color w:val="111111"/>
          <w:sz w:val="28"/>
          <w:sz w:val="28"/>
          <w:szCs w:val="28"/>
          <w:rtl w:val="true"/>
          <w:lang w:bidi="fa-IR"/>
        </w:rPr>
        <w:t>كامل را داده كه هرچه به اراده حتمي بخواهند،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وقتِ خواستن، تا خدا نخواهد، ايشان نيز نمي‌خواهند؛ و چون خداوند بخواهد، به قلب مقدّس ايشان الهام مي‌فرمايد كه قدرت نافذ خود را اِعمال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سيّد هاشم بحراني، در كتاب مدينة المَعاجز، نقل كرده است كه طفل نابينايي را خدمت امام سجّاد عَلَيْهِ السَّلام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مبارك خود را به چشم او كشيدند؛ بينا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لالي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او تكلّم فرمود؛ گويا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زمين‌گيري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به پاي او ماليدند؛ حركت كرد و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دست مبارك خود را به چشم ابوخالد كابلي كشيدند و بهشت را به او نشان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مستدرك سفينه،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مواردي را كه ائمّه هدي عَلَيْهِمُ السَّلام بهشت را نشان داده‌اند نقل كرده‌ايم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است كه حَبابه والبيّه خدمت اميرالمؤمنين عَلَيْهِ السَّلام رسيد و از نشاني امامت و خلافت بر حقّ اِلاهي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سنگ‌ريزه‌اي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براي من بياور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را به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مبارك را بر آن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حضرت در سنگ اثر گذاشت و نقشي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مردمان كه ادّعاي امامت كرد و مانند من خاتم را به اين سنگ زد و اثر آن ظاهر شد، او امام حقّ</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اميرالمؤمنين، سنگ را خدمت امام حسن عَلَيْهِ السَّلام بردم و بعد از او نيز خدمت سيّد الشهداء عَلَيْهِ 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خود را كه به آن سنگ زدند، اثرش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خدمت سيّد الساجدين، عليّ بن الحسين عَلَيْهِ السَّلام، رسيدم؛ در حالي كه پير و خسته و ناتوان شده بودم و سنّ من به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با انگشت سبّابه به من اشاره‌اي فرمود؛ جوانيِ من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سنگ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نيز مانند جدّ و پدر خود خاتم به آن سنگ زدند، اثرش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سجّاد عَلَيْهِ السَّلام، خدمت امام باقر عَلَيْهِ السَّلام و بعد از او، خدمت امام صادق</w:t>
      </w:r>
      <w:r>
        <w:rPr>
          <w:rStyle w:val="FootnoteAnchor"/>
          <w:rtl w:val="true"/>
        </w:rPr>
        <w:footnoteReference w:id="145"/>
      </w:r>
      <w:r>
        <w:rPr>
          <w:rFonts w:ascii="IRNazanin" w:hAnsi="IRNazanin" w:eastAsia="IRNazanin"/>
          <w:color w:val="111111"/>
          <w:sz w:val="28"/>
          <w:sz w:val="28"/>
          <w:szCs w:val="28"/>
          <w:rtl w:val="true"/>
          <w:lang w:bidi="fa-IR"/>
        </w:rPr>
        <w:t>عَلَيْهِ السَّلام و بعد، خدمت حضرت موسي بن جعفر عَلَيْهِ السَّلام و پس از او نيز خدمت حضرت رضا عَلَيْهِمُ 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مانند اجداد بزرگوارشان، خاتم را به سنگ زدند و اثرش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حبابه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ديگر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دنيا رفت</w:t>
      </w:r>
      <w:r>
        <w:rPr>
          <w:rFonts w:eastAsia="IRNazanin" w:cs="IRNazanin"/>
          <w:color w:val="111111"/>
          <w:sz w:val="28"/>
          <w:szCs w:val="28"/>
          <w:rtl w:val="true"/>
          <w:lang w:bidi="fa-IR"/>
        </w:rPr>
        <w:t>.</w:t>
      </w:r>
      <w:r>
        <w:rPr>
          <w:rStyle w:val="FootnoteAnchor"/>
          <w:rtl w:val="true"/>
        </w:rPr>
        <w:footnoteReference w:id="14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كامل سيّد هاشم بحراني به سند خود از رُشَيد هَجَري</w:t>
      </w:r>
    </w:p>
    <w:p>
      <w:pPr>
        <w:pStyle w:val="BookText"/>
        <w:rPr/>
      </w:pPr>
      <w:r>
        <w:rPr>
          <w:rFonts w:ascii="Amiri" w:hAnsi="Amiri" w:eastAsia="Amiri" w:cs="Amiri"/>
          <w:color w:val="111111"/>
          <w:sz w:val="28"/>
          <w:sz w:val="28"/>
          <w:szCs w:val="28"/>
          <w:rtl w:val="true"/>
          <w:lang w:bidi="ar-SA"/>
        </w:rPr>
        <w:t>نقل كرده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 سليمان و قيس بن ورقا و مالك بن تيّهان و سهل بن حنيف، در مدينه، خدمت مولاي متّقيان و اميرمؤمنان عَلَيْهِ السَّلام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و البيّه، قرآني به گردن انداخته و تسبيحي از سنگ و دانه خرما در دست،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كرد و گريست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نبودن شما در ميان ما بسيار اسفناك و ناراحت‌كننده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زنده باشيم و شما را نبينيم؟ شما كه مي داني مقصود من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 راست خود را دراز كرد و سنگ سفيدي كه در دست حبابه بود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خاتم مبارك را بر آن سنگ زد، اثر آن در سنگ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تو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مقصود من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شنيدم شيعيان شما متفرّق مي‌شوند و اختلاف مي‌كنند، من از شما برهان و نشانه امام حق را خواستم؛ كه اگر من بعد از شما در دنيا بودم، امام حق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خودم و خويشانم فداي تو مي‌شديم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سنگ را نگه دار كه بعد از من خدمت فرزندانم حسن، حسين، عليّ بن الحسين، محمّدبن علي، جعفربن محمّد، موسي بن جعفر و عليّ بن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 رسيد و هر يك از آنان مانند من سنگ را از تو درخواست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خاتم را بر آن مي‌زند و مانند خاتم زدن من، اثر آن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آنان امامان بر حقّ‌اند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خدمت فرزندم عليّ بن موسي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 برهان بزرگ ديگري از او خواهي ديد و در آن زمان، مرگ خود را بر زندگاني اختيار خواهي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تجهيز و غسل و كفن و دفن تو نيز آن حضرت دستور خواهد داد و خود بر تو نماز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بشارت مي‌دهم كه از جمله اشخاص با ايمان پسنديده‌اي و در زمان دوازدهمين فرزند من، حضرت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برمي‌گردي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از شوق گريه كرد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براي من دعا كنيد كه معرفت و ايمان من ثابت باشد و از فتنه‌ها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براي او دعا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اميرالمؤمنين، خدمت حضرت مجتبي عَلَيْهِ 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راست خود را مانند اميرالمؤمنين عَلَيْهِ السَّلام دراز كرد و سنگ را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همان خاتم اميرالمؤمنين را بر آن زد و اثر آن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خدمت امام حسين عَلَيْهِ 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مانند پدر و برادر، همان خاتم را بر آن سنگ زد و اثر آن ظاهر گشت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شيعه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شيعيان حجاز به امامت محمّدبن حنفيّه قايل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گروهي از بزرگان شيعيان نزد من آمدند و درخواست كردند كه خدمت امام سجّاد عليّ بن الحسين عَلَيْهِ السَّلام بروم تا حق آشكارا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آن حضرت رسيدم و او مانند پدر و جدّ و عمويش سنگ را گرفت و همان خاتم را بر آن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اثر آن ظاهر شد و امامت حضرت آشكار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نيز خدمت ابوجعفر محمّد بن علي، جعفربن محمّد، موسي بن جعفر و عليّ بن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هم مانند اجداد پاكيزه خود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حضرت رضا عَلَيْهِ السَّلام رسيدم، سنّ من زياد و مويم سفيد و بدنم ضعيف و ناتوان بود؛ ولي، به بركت نظر به امامان، چشم و گوش و عقل و شعور من كامل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چشم من به جمال نوراني امام هشتم حضرت رضا عَلَيْهِ السَّلام افتاد، به صورت مبارك آن حضرت خنديدم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خنده مرا بر ناداني‌ام 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بر عقل و فهم حبابه نقصاني وارد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داده است كه مرگ او در اين زمان واقع خواهد شد و در زمان ظهور حضرت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برمي‌گردد؛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 حالي خنده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اطرافيان كه شنيدند، استغفار و عذرخواهي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نمي‌دانستيم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هشتم عَلَيْهِ السَّلام روي مبارك را به حبابه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من، اميرالمؤمنين، فرمود كه چه چيز از من خواهي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شما فرمود كه برهان بزرگي از شما خواهم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 سفيد سرت سياه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سفيدي آن را نخواهي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برهان تو را كفايت مي‌كند، يا بيشترش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زيادترش كنيد؛ چون عنايات و تفضّلات پروردگار بر شما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داري كه، اضافه بر سياه شدن مويت، جوان هم بشوي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آقاي من، اين است برهان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بزرگ‌تر آن است كه من آنچه را در قلب خود درباره مقامات علمي من خيال مي‌كني 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مي‌گويد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مرا مورد تفضّلات و عنايات و الطاف خود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دعايي كردند و لبهاي مبارك خود را حركت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جوان تازه نورسي شدم، با موهاي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جاي خلوتي رفتم و بدنم را تفتيش كردم، خود را دختر باكره‌اي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حضرت رضا برگشتم و سجده شكر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من، انتقال به جوار رحمت اِلاهي براي من بهتر است و من كاري به دنيا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حبابه، در اندرون منزل، نزد زنان و اهل بيت من برو كه در آنجا تجهيزات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سفر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در كتاب إثبات الهداة به اختصار نقل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محمّدبن زيد مي‌گويد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در خدمت آقاي خودم حضرت رضا عَلَيْهِ السَّلام بودم و قضاياي</w:t>
      </w:r>
    </w:p>
    <w:p>
      <w:pPr>
        <w:pStyle w:val="BookText"/>
        <w:rPr/>
      </w:pPr>
      <w:r>
        <w:rPr>
          <w:rFonts w:ascii="IRNazanin" w:hAnsi="IRNazanin" w:eastAsia="IRNazanin"/>
          <w:color w:val="111111"/>
          <w:sz w:val="28"/>
          <w:sz w:val="28"/>
          <w:szCs w:val="28"/>
          <w:rtl w:val="true"/>
          <w:lang w:bidi="fa-IR"/>
        </w:rPr>
        <w:t>حبابه را مشاهده 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به امر امام داخل اندروني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آن اندازه كه تجهيزات خود را معاينه كند، فاصله‌اي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وحدانيّت و رسالت شهادت داد و از خانه فاني به خانه باقي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حبابه، خداوند تو را رحمت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حبابه وفات كرد؟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تجهيزات خود را ديد، به جوار اِلاهي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دستور تجهيز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دستور حضرت، او را غسل دادند و كفن كردند و از اندروني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حضرت بر او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ساير شيعيان نيز بر جنازه او نماز خوانديم و او را دفن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ما امر فرمودند كه به زيارت قبر او برويم و آنجا قرآن بخوانيم و به دعا كردن در آن موضع تبرّك جوييم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صفوان بن مهران، كه از اصحاب عالي مقام امام صادق عَلَيْهِ السَّلام و به گفته همگان ثقه و عادل و جليل‌القدر است، نقل مي‌كند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مولاي خود امام صادق عَلَيْهِ السَّلام شنيدم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ابي عبدالله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نفر درباره زني و فرزند صغيري اختلاف كردند و هر يك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همسر و فرزند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از آنجا 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نزاع شما در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ديگري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روي مبارك را به آن زن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زن، راست بگو؛ هنوز خداوند تو را رسوا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شوهر من است و اين هم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ديگري را نمي‌شناسم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فرمان صاحبِ ولايت به آن پس شيرخوار چنين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پسر، به اذن پروردگار، سخن بگو تا گفتار اين زن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گويا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هيچ يك از اين دو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فلان چوپان است كه با مادر من زنا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امر فرمود آن زن را سنگسار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آن پسر هيچ سخن نگفت</w:t>
      </w:r>
      <w:r>
        <w:rPr>
          <w:rFonts w:eastAsia="IRNazanin" w:cs="IRNazanin"/>
          <w:color w:val="111111"/>
          <w:sz w:val="28"/>
          <w:szCs w:val="28"/>
          <w:rtl w:val="true"/>
          <w:lang w:bidi="fa-IR"/>
        </w:rPr>
        <w:t>».</w:t>
      </w:r>
      <w:r>
        <w:rPr>
          <w:rStyle w:val="FootnoteAnchor"/>
          <w:rtl w:val="true"/>
        </w:rPr>
        <w:footnoteReference w:id="14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اَصبغ بن نُباته</w:t>
      </w:r>
      <w:r>
        <w:rPr>
          <w:rStyle w:val="FootnoteAnchor"/>
          <w:rtl w:val="true"/>
        </w:rPr>
        <w:footnoteReference w:id="149"/>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سيّدالشهداء امام حسين عَلَيْهِ 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من، مولاي من، مي‌خواهم يك راز پنهاني را از شما سؤال كنم؛ با اينكه خود به شما يقين كامل دارم و مي‌دانم كه شما صاحب اسراريد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سؤال نكرده،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اصبغ،</w:t>
      </w:r>
    </w:p>
    <w:p>
      <w:pPr>
        <w:pStyle w:val="BookText"/>
        <w:rPr/>
      </w:pPr>
      <w:r>
        <w:rPr>
          <w:rFonts w:ascii="IRNazanin" w:hAnsi="IRNazanin" w:eastAsia="IRNazanin"/>
          <w:color w:val="111111"/>
          <w:sz w:val="28"/>
          <w:sz w:val="28"/>
          <w:szCs w:val="28"/>
          <w:rtl w:val="true"/>
          <w:lang w:bidi="fa-IR"/>
        </w:rPr>
        <w:t>ميل داري گفت و گوي پيغمبر را در مسجد قُبا با ابي دون بشنوي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همين اراده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حركت كردم، خودم را در خدمت حضرت نزد مسجد كوفه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روي من تبسّمي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اصبغ، باد براي سليمان‌بن داوود مسخّر شده بود و در صبح و شام، يك ماه را طي مي‌كرد؛ ولي به ما بيشتر از آنچه به سليمان داده‌اند، عنايت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راست فرمودي، اي پسر پيغمبر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ماييم كه تمام علم كتاب و بيان آنچه در آن است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ماست نزد هيچ‌كس نيست؛ چون ما مخزن اسرار خداييم و ما آل الله و وارثان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بر اين نعمت و الطاف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ايشان تبسّمي به صورت من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محراب، پيغمبر صَلَّي اللهُ عَلَيْهِ وَ آلِه وَ سَلَّمْ را ديدم كه رِدا به خود پيچيده و نشسته و اميرالمؤمنين عَلَيْهِ السَّلام را ديدم كه جلوي لباسهاي اعسر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پيغمبر به او روي كرده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و اصحابت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بدرفتاري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لعنت من بر شما باد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زهري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مروان به والي مدينه دستور داد كه امام سجّاد عَلَيْهِ السَّلام را در غل و زنجير قرار دهند و به سوي شام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حركت حضرت شد، از جماعتي كه نگهبان حضرت بودند اجازه خواستم و براي سلام و وداع، نزد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حضرت در غل و زنجير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گريه،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من به جاي شما در غل و زنجير باشم و شما راحت و آزاد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زهري، گمان مي‌كني اين غل و زنجير مرا اذيّت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اين غل و زنجير دور مي‌شود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دست و پا را از غل و زنجير بيرون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اندازه دو منزل راه از مدينه همراه ايشان خواهم بود، نه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حركت حضرت سجّاد عَلَيْهِ السَّلام، چهار شب فاصله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به مدينه برگشتند و هرچه كوشش كردند، حضرت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اطراف حضرت و نگهبان او بوديم و هيچ نمي‌خوابيديم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كه در اطراف او بوديم، چون صبح شد، در كجاوه حضرت غير از آهن چيز ديگري نديديم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زماني، نزد عبدالملك رفتم؛ از من احوال امام سجّاد عَلَيْهِ السَّلام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كه نگهبانان او را نيافتند، امام سجّاد عَلَيْهِ السَّلام نزد من آمد و مرا عتاب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من چه‌كار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متعرّض من مي‌شوي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بسياري در دل من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دارم كه نزد من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دوست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بيرون شد و رفت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اين قضيّه شبيه است به قضيّه بيرون آمدن آن حضرت از شهر كوفه به مقصد كربلا، براي دفن جسد مقدّس پدر بزرگوار خود و ساير شهدا؛ آن هم به وقت اسارت و سه روز پس از عاشورا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قضيّه خود مشهور است و به جز اين، روايات قطعي شيعه نيز حاكي است كه بدن مقدّس امام را بايد امام غسل دهد و كفن و دفن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ابوخالد كابلي در خدمت امام سجّاد عَلَيْهِ السَّلام بود كه مشتاق ملاقات پدر و مادر خود شد و دلْ‌تنگ آنان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رخصت خواست كه به سوي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يك نفر از ثروتمندان شام خواهد آمد كه دختري مبتلا 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درخواست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هست كه دختر مرا معالجه كند؟ چون اين را شنيدي، نزد پدر و دختر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معالجه مي‌كنم، به شرط آنكه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وعده مي‌دهد و وفا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بعد شد و قافله شام رسيد، چنين مطلبي را اظهار مي‌كردند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ابوخالد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به پدر دختر گفتم كه من او را معالجه مي‌كنم؛ به شرط آنكه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سجّاد عَلَيْهِ السَّلام آمدم و جريان كار را به عرض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مي‌دانم كه ايشان وفا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دختر ديوانه برو و گوش چپ او را بگير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عليّ‌بن‌الحسين تو را امر مي‌فرمايد كه از بدن اين دختر دور شوي و برنگردي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ابوخالد رفت و به دستور امام عمل كرد، دختر خوب شد؛ پس مبلغ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درهمي كه قرار گذاشته بودند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نكردند 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افسرده، خدمت امام برگشت و قضيّه را به عرض مبارك امام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افسرده نباش كه اينان دوباره خواهند آمد و از تو درخواست معالجه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بايد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نزد عليّ‌بن‌الحسين ببريد و امانت بگذاريد تا من او را معالجه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به امر امام، گوش چپ دختر را گرفت و فرمان آن امام هُمام را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بدن اين برگردي، تو را به آتش سوزان خدايي خواهم 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مريض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هم پولها را گرفت و به اجازه امام، به كابل برگشت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اين روايت در بحار از مناقب و كتاب خرائج راوندي و در مدينة المعاجز نيز از سه كتاب معتبر شيعه نقل شده است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خدمت امام سجّاد عَلَيْهِ السَّلام اظهار حاجت نمود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بدهكار هستم و قدرت اداي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به شدّت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پيغمبر، چرا گريه مي‌كنيد؟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گريه براي وقت مصيبت و محنت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محنت از اين مصيبت بزرگ‌تر است كه مؤمن برادر ديني خود را محتاج ببيند و متمكّن نباشد احتياجش را رفع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متفرّق شدند، آن مرد محتاج برگشت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است كه شخصي ما را سرزنش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است كه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امامان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مي‌كنند آسمان و زمين و همه چيز مطيع و فرمان‌بردار آنهاست و مي‌گويند كه هرچه از خدا بخواهند، خداوند آنان را اجابت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چنين موردي، اظهار عجز و ناتواني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او بيشتر از محنت خودم مرا متأثّر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خداوند اجازه داد كه فرج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قرص نان مرا بگير و همراه خود ببر كه خداوند فرج تو را در اين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نانها را گرفت و به بازار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قرص نان داد و يك ماهي گرفت، ديگري را نيز به مقداري نمك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آمد و شكم ماهي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لؤلؤ گران‌بها در آن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بسيار خوش‌حال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در منزل را كوبيدند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فروشنده ماهي و نمك آمده‌اند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 خواستيم با دندان از اين نانها استفاده كنيم، نتوانستيم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خشك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بگير، براي خودت باشد؛ ماهي و نمك هم براي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رفتند، غلام</w:t>
      </w:r>
    </w:p>
    <w:p>
      <w:pPr>
        <w:pStyle w:val="BookText"/>
        <w:rPr/>
      </w:pPr>
      <w:r>
        <w:rPr>
          <w:rFonts w:ascii="IRNazanin" w:hAnsi="IRNazanin" w:eastAsia="IRNazanin"/>
          <w:color w:val="111111"/>
          <w:sz w:val="28"/>
          <w:sz w:val="28"/>
          <w:szCs w:val="28"/>
          <w:rtl w:val="true"/>
          <w:lang w:bidi="fa-IR"/>
        </w:rPr>
        <w:t>امام سجّاد عَلَيْهِ السَّلام رسيد و گفت كه امام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نانهاي ما را به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فرج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كسي غير ما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نانها را گرفت و به خدمت امام رساند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قضيّه غلامي هم كه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رفيد، عليّ‌بن هبيره‌شامي، بر او غضب كرده بود و قصد قتل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رفيد فرار كرد و به امام صادق عَلَيْهِ السَّلام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صاحبت برگرد و از جانب من، به او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رفيد را به تو سپردم؛ پس او را اذيّت نكن و شرّي به او نرسان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خبيثي است از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همين كلام را به او بگو 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رفيد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راه، به عربي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به رفيد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مي‌روي؟ من دست و روي تو را دست و روي مقتول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زبان او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زبانت پيغامي مي‌بينم كه اگر به كوههاي دنيا برساني، مُنقاد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مي‌گردند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آقاي خود وارد شدم، اوّل، شانه‌هاي مرا</w:t>
      </w:r>
    </w:p>
    <w:p>
      <w:pPr>
        <w:pStyle w:val="BookText"/>
        <w:rPr/>
      </w:pPr>
      <w:r>
        <w:rPr>
          <w:rFonts w:ascii="IRNazanin" w:hAnsi="IRNazanin" w:eastAsia="IRNazanin"/>
          <w:color w:val="111111"/>
          <w:sz w:val="28"/>
          <w:sz w:val="28"/>
          <w:szCs w:val="28"/>
          <w:rtl w:val="true"/>
          <w:lang w:bidi="fa-IR"/>
        </w:rPr>
        <w:t>بست و فرمان قتل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اختيار خود نزد شما آمدم و پيغامي براي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اداي پيغام، هرچه مي‌خواهي،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كن كه حاضران بروند تا آن پيغام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همه بيرون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خلوت شد، كلام امام صادق عَلَيْهِ السَّلام را به او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كلام به اندازه‌اي در او تأثير نمود كه امر كرد شانه‌هاي مرا باز كنند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قانع نمي‌شوم تا، همچنان كه من شانه‌هاي تو را بستم، تو نيز شانه‌هاي مرا ببندي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مي‌شود اين كار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تا انجام ندهي، قلب من آرام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اطاعت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انگشتر خود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من با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مي‌خواهي، دستور بده</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در إثبات الهداة و كافي نيز اين روايت را نقل كرده‌اند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مناقب نقل كرده‌اند كه چون امام حسن عسكري عَلَيْهِ السَّلام را به امر خليفه عبّاسي حبس كردند، جمعي از بني‌عبّاس نزد نگهبان زندان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حبس، بر اين آقا سخت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 او را به دو نفر از بدترينِ خلق خدا واگذار كردم؛ ديدم آنها زاهد و عابد شدند و صورت خود را براي او به زمين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خواستم و اعتراض كردم كه چرا اين‌طور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بگوييم درباره كسي كه شبانه‌روز مشغول عبادت است؟ هروقت ما به</w:t>
      </w:r>
    </w:p>
    <w:p>
      <w:pPr>
        <w:pStyle w:val="BookText"/>
        <w:rPr/>
      </w:pPr>
      <w:r>
        <w:rPr>
          <w:rFonts w:ascii="IRNazanin" w:hAnsi="IRNazanin" w:eastAsia="IRNazanin"/>
          <w:color w:val="111111"/>
          <w:sz w:val="28"/>
          <w:sz w:val="28"/>
          <w:szCs w:val="28"/>
          <w:rtl w:val="true"/>
          <w:lang w:bidi="fa-IR"/>
        </w:rPr>
        <w:t>او نظر مي‌كنيم، اعضا و جوارح ما مي‌لرزد و نمي‌توانيم خودمان را نگه‌داريم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روايت كرده‌اند زني را خدمت حضرت موسي‌بن‌جعفر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بودند كه صورت او را به طرف پشت سر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راست خود را بر پيشاني او گذاشتند و دست چپ را بر طرف ديگر و صورت او را به طرف جلو برگرداندند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احمدبن‌اسحاق‌قمي، وكيل حضرت امام حسن عسكري عَلَيْهِ السَّلام، نقل مي‌كند كه من به خدمت حضرتش رفتم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موضوعي، افسرده‌ام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مي‌خواستم از شما سؤالي كنم؛ امّا تاكنون موفق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 چييست؟</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نقل كرده‌اند كه پدران بزرگوار شما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خوابيدن پيغمبران بر پشت، مؤمنان بر طرف راست، منافقان بر طرف چپ و شياطين به روي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من، من نمي‌توانم به طرف راست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طرف چپ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من بيا و دست خود را در زير لباسهايت قرار بده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خود را به زير لباسهايم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دست مبارك را به زير لباس من آورد، دست راست خود را بر پهلوي چپ من و دست چپ را بر طرف راست گذاشت و سه</w:t>
      </w:r>
    </w:p>
    <w:p>
      <w:pPr>
        <w:pStyle w:val="BookText"/>
        <w:rPr/>
      </w:pPr>
      <w:r>
        <w:rPr>
          <w:rFonts w:ascii="IRNazanin" w:hAnsi="IRNazanin" w:eastAsia="IRNazanin"/>
          <w:color w:val="111111"/>
          <w:sz w:val="28"/>
          <w:sz w:val="28"/>
          <w:szCs w:val="28"/>
          <w:rtl w:val="true"/>
          <w:lang w:bidi="fa-IR"/>
        </w:rPr>
        <w:t>مرتبه دست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نتوانستم به طرف چپ بخوابم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همچنين، نقل كرده‌اند كه شخصي تازيانه خود را بلند كرد كه بر ران مقدّس و مطهّر امام صادق عَلَيْهِ السَّلام بزند؛ پس امام بر او غضب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اشاره حضرت، دست او خشك شد و تازيانه در كف دست او ماند و نتوانست در دست خود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قسم داد كه او را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بخشود و به اشاره حضرت، كه اشاره رحمت بود، دست او خوب شد و آزاد گشت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ابوسلمه 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مبتلا به ثقل سامعه شده بودم و گوش من هيچ نمي‌شنيد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دست مبارك خود را به گوش و سر من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 و ضبط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ابوسلمه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بعد از آن، من صداهاي آهسته را نيز مي‌شنيدم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قطب راوندي، در كتاب شريف خرائج، از جعفربن محمّد بن مالك فزاري از ابوهاشم جعفري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اصحاب بزرگوار پنج امام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پيشگاه امام دهم، حضرت هادي عَلَيْهِ السَّلام، وارد شدم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زبان هندي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جواب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ظرفي، كه سنگ‌ريزه‌هايي در آن بود، يك سنگ‌ريزه برداشت و در دهن خود گذاشت و قدري آن را مكيد؛ آن‌گاه آن را به طرف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حضرت، آن را در دهن خود گذاشتم و مكيدم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از جاي خود حركت نكردم تا آنكه احساس كردم مي‌توانم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سخن بگويم؛ پس، اوّل به زبان هندي سخن گفتم</w:t>
      </w:r>
      <w:r>
        <w:rPr>
          <w:rFonts w:eastAsia="IRNazanin" w:cs="IRNazanin"/>
          <w:color w:val="111111"/>
          <w:sz w:val="28"/>
          <w:szCs w:val="28"/>
          <w:rtl w:val="true"/>
          <w:lang w:bidi="fa-IR"/>
        </w:rPr>
        <w:t>.</w:t>
      </w:r>
      <w:bookmarkStart w:id="89" w:name="pg2362_19228"/>
    </w:p>
    <w:p>
      <w:pPr>
        <w:pStyle w:val="Heading3"/>
        <w:numPr>
          <w:ilvl w:val="2"/>
          <w:numId w:val="1"/>
        </w:numPr>
        <w:rPr/>
      </w:pPr>
      <w:bookmarkStart w:id="90" w:name="__RefHeading___Toc2810527_3804643083"/>
      <w:bookmarkStart w:id="91" w:name="_Toc32"/>
      <w:bookmarkEnd w:id="89"/>
      <w:bookmarkEnd w:id="90"/>
      <w:r>
        <w:rPr>
          <w:rtl w:val="true"/>
        </w:rPr>
        <w:t>فصل هفتم</w:t>
      </w:r>
      <w:r>
        <w:rPr>
          <w:rtl w:val="true"/>
        </w:rPr>
        <w:t xml:space="preserve">: </w:t>
      </w:r>
      <w:r>
        <w:rPr>
          <w:rtl w:val="true"/>
        </w:rPr>
        <w:t xml:space="preserve">اطاعت حيوانات و تصاوير آنان از پيغمبر و امامان </w:t>
      </w:r>
      <w:r>
        <w:rPr>
          <w:rtl w:val="true"/>
        </w:rPr>
        <w:t>(</w:t>
      </w:r>
      <w:r>
        <w:rPr>
          <w:rtl w:val="true"/>
        </w:rPr>
        <w:t>عليهم السّلام</w:t>
      </w:r>
      <w:r>
        <w:rPr>
          <w:rtl w:val="true"/>
        </w:rPr>
        <w:t>)</w:t>
      </w:r>
      <w:bookmarkEnd w:id="91"/>
    </w:p>
    <w:p>
      <w:pPr>
        <w:pStyle w:val="BookText"/>
        <w:rPr/>
      </w:pPr>
      <w:r>
        <w:rPr>
          <w:rFonts w:ascii="IRNazanin" w:hAnsi="IRNazanin" w:eastAsia="IRNazanin"/>
          <w:color w:val="111111"/>
          <w:sz w:val="28"/>
          <w:sz w:val="28"/>
          <w:szCs w:val="28"/>
          <w:rtl w:val="true"/>
          <w:lang w:bidi="fa-IR"/>
        </w:rPr>
        <w:t>در اين زمينه، قضاياي بسياري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قضيّه سوسمار آن اعرابي است كه وي آن را در آستين خود پنهان كرده بود و به خدمت رسول الله صَلَّي اللهُ عَلَيْهِ وَ آلِه رسيده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سوسمار سخن نگويد، من ايمان نمي‌آورم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برگزيد و حبيب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فرستاده ربّ العالمين و زينت آفرينش، 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و سعادتمند است كسي كه به تو ايمان بياورد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اعرابي ايمان آورد و چون به منزل خود برگشت، بستگان خود را جمع و قضيّه را براي آنان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جمعي به بركت تكلّم آن سوسمار ايمان آوردند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متوكّل عبّاسي كاخي ساخته و شبكه‌هايي در آن قرار داده بود كه آفتاب از چهار طرف به آن وارد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پرنده‌هاي بسياري هم در اطراف قرار داده بود كه هر وقت خود براي سلام در آن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مي‌نشست، پرندگان شروع مي‌كردند به خواندن؛ طوري كه هر كس سخن مي‌گفت، كلام او شنيده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وقت امام هادي عَلَيْهِ السَّلام را به آن كاخ احضار مي‌كرد، چون حضرت وارد مي‌شد، پرندگان ساكت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 هم كه حضرت در آنجا بود، ساكت مي‌ماندند و چون ايشان بيرون مي‌آمد، پرندگان خواندن را آغار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كبك هم نزد متوكّل بود كه هرگاه حضرت تشريف داشتند، آرام بودند و حركت نمي كردند؛ ولي چون حضرت هادي عَلَيْهِ السَّلام تشريف مي‌برد، آنها با هم مشغول نزاع مي‌شدند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اخبار اطاعت و انقياد حيوانات در برابر معصومين عَلَيْهِمُ السَّلام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نزد پيغمبر و ائمّه هدي عَلَيْهِمُ السَّلام اظهار كوچكي و ذلّت مي‌نمودند؛ برخي نيز چون تكلّم مي‌كردند، به وحدانيّت و رسالت شهادت مي‌دادند و به ولايت و خلافت ايشان اقرار مي‌كردند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تعدادي از آنها را در باب اعجاز پيغمبر در مورد حيوانات ذكر كرده و در جلد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روايات را به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در جلد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باب آنچه از معجزات اميرالمؤمنين عَلَيْهِ السَّلام درباره استنطاق حيوانات و انقياد آنها ظاهر شده،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ذكر فرموده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حقير هم در مستدرك سفينه، ذيل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قضاياي شتران؛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قضاياي گاوان؛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قضاياي شيران؛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قضاياي گرگها؛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قضاياي مار و موران و همچنين در مورد هر حيواني، در محلّ اسمش، روايات مربوط به آن را ذكر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صفّار در بصائر، در حديث شكايت مار گزنده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بنده نيز آن را در مستدرك سفينه، ذيل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ابراهيم بن وهب نقل كرده است كه خدمت حضرت كاظم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مارهاي گزنده فرمان‌بردار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 قسم به آن خدايي كه محمّد را به رسالت فرستاد و علي را به وصايت و ولايت اعزاز فرموده، آنها براي ما فرمان‌بردارترند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ابن طاووس از قاسم بن علا از صافي، خادم امام عليّ النقي عَلَيْهِ السَّلام،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رخصت طلبيدم كه به زيارت جدّش امام رضا عَلَيْهِ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انگشتري كه نگين آن عقيق زرد باشد بگير و بر نگين آن، ما شاءَ اللهُ لا قُوّةَ إلّا بِاللهِ أسْتَغْفِرُالله و بر طرف ديگر، نام محمّد و علي را نقش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انگشتر را با خود داشته باشي، از شرّ دزدان و راه‌زنان ايمن خواهي بود؛ و اين براي سلامت و حفظ دينت اثرش بيشتر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تهيّه كردم و آن حضرت را وداع</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قدري كه رفتم، آن حضرت امر فرمود كه مرا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خدمتش بازگشتم،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فيروزه‌اي نيز تهيّه كن و همراه خود داشته باش كه ميان طوس و نيشابور، شيري ظاهر مي‌شود و مانع راه شما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پيش برو و اين انگشتر را به شير نشان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من مي‌گويد كه از راه،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يك طرف نگين فيروزه اَللهُ الْمَلِكْ و در طرف ديگر نيز اَلْمُلْكُ لِلهِ الْواحِدِ الْقَهّار را نقش كني؛ زيرا كه نقش نگين انگشتر اميرالمؤمنين اللهُ الْمَلِك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خلافت ظاهري به آن جناب برگشت، اَلْمُلكُ لِلّهِ الْواحِدِ الْقَهِار را نقش كرد و نگينش فيروزه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مايه امان از حيوانات درنده است و باعث ظفر و غلبه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عمل كردم و شير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حضرت برگشتم و قضايا را عرض كردم،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مطلب ديگر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 آن را نقل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 در طوس، نزديك قبر شريف جدّم بودي و گروهي از جنّيان به زيارت آن حضرت آمده بودند كه نگين و نقش آن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دست تو بيرون كردند و به نزد بيماري كه داشتند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در آبي شستند و به بيمار خود خورانيدند، مريض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انگشتر را كه تو در دست راستت كرده بودي برگردانيدند؛ امّا ايشان آن را در دست چپ تو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بسيار كردي و سبب</w:t>
      </w:r>
    </w:p>
    <w:p>
      <w:pPr>
        <w:pStyle w:val="BookText"/>
        <w:rPr/>
      </w:pPr>
      <w:r>
        <w:rPr>
          <w:rFonts w:ascii="IRNazanin" w:hAnsi="IRNazanin" w:eastAsia="IRNazanin"/>
          <w:color w:val="111111"/>
          <w:sz w:val="28"/>
          <w:sz w:val="28"/>
          <w:szCs w:val="28"/>
          <w:rtl w:val="true"/>
          <w:lang w:bidi="fa-IR"/>
        </w:rPr>
        <w:t>آن را ندانستي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نزديك سر خود، ياقوتي را يافتي كه الآن همراه توست و آن را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اشرفي خواهي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ياقوت هديه جنّيان است كه براي تو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را به بازار بردم و به قيمت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اشرفي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عليّ‌بن‌يقطين، وزير هارون‌الرشيد، نقل مي‌كند خليفه از افسونگري خواست كه عمليّاتي انجام دهد تا حضرت موسي‌بن‌جعفر عَلَيْهِ السَّلام خجلت زده شود، از عظمت و جلال حضرت كاسته گردد و بدين ترتيب، از انظار مردم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افسونگر جادويي كرد و ناني را در سفره حضرت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خواست نان را بردارد، نان از ميان سفره حركت كرد و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و ديگران خنده مفصّلي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خشمگين شد و سر مقدّس خود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صاحب ولايت به نقش شيري كه در پرده بود صادر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شير، اين دشمن خدا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شير به درنده‌اي تبديل شد و آن جادوگر را گرفت، ريز ريز كرد 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و نديمانش از ترس افتادند و غش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آمدند، هارون به خدمت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خودم بر تو قسم مي‌دهم كه امر كني اين تصوير شير آن مرد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عصاي حضرت موسي آنچه را از ساخته‌هاي</w:t>
      </w:r>
    </w:p>
    <w:p>
      <w:pPr>
        <w:pStyle w:val="BookText"/>
        <w:rPr/>
      </w:pPr>
      <w:r>
        <w:rPr>
          <w:rFonts w:ascii="IRNazanin" w:hAnsi="IRNazanin" w:eastAsia="IRNazanin"/>
          <w:color w:val="111111"/>
          <w:sz w:val="28"/>
          <w:sz w:val="28"/>
          <w:szCs w:val="28"/>
          <w:rtl w:val="true"/>
          <w:lang w:bidi="fa-IR"/>
        </w:rPr>
        <w:t>جادوگران بلعيد برگردانده بود، اين تصوير نيز آن مرد را برمي‌گرداند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ابن شهر آشوب هم، در مناقب، داستان را از عليّ بن يقطين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كتاب عيون و امالي صدوق، با همان سند صحيح، نيز از مناقب از قول عليّ بن يقطين مي‌توان اين روايت را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 چنان‌كه عصاي موسي واقعيّت داشت و چشم‌بندي نبود، آن تصوير شير نيز حقيقت پيدا كرد و جان گرفت؛ پس چشم‌بندي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حديث مفصّلي آمده است كه حضرت رضا عَلَيْهِ السَّلام در خراسان از خداوند درخواست باران كرد و بادها و ابرهايي با رعد و برق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خواستند از ميان صحرا به سوي خانه‌هاي خود حركت كنند،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ابرها براي شما نيستند، مأمور جاي 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ابرها رفتند، ابر و باد و رعد و برق ديگري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ابرها نيز مأمور شما نيستند و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ابر و باد و رعد و برق ديگري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مي‌خواستند حركت كنند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ابرها نيز مأمور اينجا نيستند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حالت همچنان ادامه يافت، تا آنكه ده مرتبه ابرها ظاهر</w:t>
      </w:r>
    </w:p>
    <w:p>
      <w:pPr>
        <w:pStyle w:val="BookText"/>
        <w:rPr/>
      </w:pPr>
      <w:r>
        <w:rPr>
          <w:rFonts w:ascii="IRNazanin" w:hAnsi="IRNazanin" w:eastAsia="IRNazanin"/>
          <w:color w:val="111111"/>
          <w:sz w:val="28"/>
          <w:sz w:val="28"/>
          <w:szCs w:val="28"/>
          <w:rtl w:val="true"/>
          <w:lang w:bidi="fa-IR"/>
        </w:rPr>
        <w:t>شدند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يازدهم كه رسيد،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ابرها را خدا براي شما فرستاده؛ پس پروردگار را شكر كنيد و به منازل خود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وقتي مي‌آيد كه شما به منزل‌هايتان رسيده باشيد و تا نرسيد، بر شما نمي‌بارد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منزلها رسيدند، باران رحمت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خوش‌حال شدند و بركت، به وسيله حضرت، در خراسان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مدّاحان و شعرا در مدح حضرت اشعار بسياري مي‌سرودند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حسودان، به نام حميد‌بن مهران، جسارت بسيار كرد و نزد مأمون، كلمات كفرآميز بر زبان خود جاري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جمله،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مانند شما چنين جنايت بزرگي را مرتكب شده كه خلافت را از خانواده خود بيرون و به ديگري واگذار كند؟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حضرت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پنهاني مردم را به خود دعوت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او را ولي‌عهد خود قرار دهم تا هم مردم را به سوي ما دعوت كند، هم خود به خلافت ما اقرار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كساني كه شيفته و دلباخته او شده‌اند نيز بفهمند كه دعاوي او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كه اگر او را ولي‌عهد خود قرار ندهم، رخنه و شكاف بزرگي در امر خلافت و رياست ما انجام دهد و ما نتوانيم آن را اصلاح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خيال ما راحت شده است، سزاوار نيست او را به حال خود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مي‌توانيم، در كوچك كردن او كوتاهي نخواهيم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به من واگذار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تو نباشد، من او را از اعتبار و آبرو مي‌اندازم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نظر من از هر كاري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مملكت، قضاوت، دانشمندان و رجال دولت و ملّت را جمع كن تا من نقايض او را ظاهر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محفلي بزرگ تشكيل دادند و مأمون بزرگان مملكت را جمع كرد؛ حضرت رضا عَلَيْهِ السَّلام را نيز در محلّ خود جاي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پليد به امام هشتم، وليّ پروردگار و حجّت ايزد متعال، روي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درباره تو زياده‌روي كردند و در مدح تو، گزافه‌گويي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باراني كه گاهي مي‌آيد و گاهي نمي‌آيد، مردم خيال كردند به دعاي تو آمده و اين را معجزه‌اي براي تو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شما از اين دروغگويان جلوگيري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هشتم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بندگان خداي متعال را از نقل نعمتها و الطاف پروردگار نسبت به خود مانع نمي‌شوم و قصد فخر و مباهات 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خبيث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مي‌گويي، تصوير اين دو شير را كه در مسند مأمون است زنده كن و بر من مسلّط فرما تا اين معجزه‌اي براي تو باشد، نه باراني كه به دعاي جمعي آمده و اثر دعاي تو در آن هرگز از دعاي ديگران بيشتر نبوده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آن خليفة‌الله و وليّ خداوند به غضب آمد و به تصوير</w:t>
      </w:r>
    </w:p>
    <w:p>
      <w:pPr>
        <w:pStyle w:val="BookText"/>
        <w:rPr/>
      </w:pPr>
      <w:r>
        <w:rPr>
          <w:rFonts w:ascii="IRNazanin" w:hAnsi="IRNazanin" w:eastAsia="IRNazanin"/>
          <w:color w:val="111111"/>
          <w:sz w:val="28"/>
          <w:sz w:val="28"/>
          <w:szCs w:val="28"/>
          <w:rtl w:val="true"/>
          <w:lang w:bidi="fa-IR"/>
        </w:rPr>
        <w:t>آن دو شير بانگي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دُونَكُما الْفاجِرَ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فاجر را بگيريد، او را پاره پاره كنيد و اثري از او باقي نگذاريد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آن دو تصوير از جاي خود جستند و به دو شير زنده تبديل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حميد عنيد و پليد را كشتند، استخوانهاي او را شكستند و گوشت و پوست و مو و استخونهاي او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از او اثري باقي نگذاشتند؛ حتي خون او را نيز ليسيدند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نگاه مي‌كردند و مبهوت و ساكت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خوردن آن پليد را تمام كردند، آن دو شير غرّان به زبان فصيح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وليّ پروردگار، منتظر فرمان شماييم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مي‌دهيد، مأمون را به رفيقش ملحق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اين كلام را از آن دو شير درنده شنيد، بيهوش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متوقّف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امر كرد كه آب بر صورت مأمون ريختند و او را به هوش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آن دو شير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دهيد تا اين مرد را نيز به رفيقش ملحق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مقدّراتي باقي مانده است كه بايد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دستور مي‌فرماييد؟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جايگاه خود برگرديد و مثل اوّل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به شكل دو تصوير درآمدند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كه خداوند شرّ حميد‌بن مهران را از ما</w:t>
      </w:r>
    </w:p>
    <w:p>
      <w:pPr>
        <w:pStyle w:val="BookText"/>
        <w:rPr/>
      </w:pPr>
      <w:r>
        <w:rPr>
          <w:rFonts w:ascii="IRNazanin" w:hAnsi="IRNazanin" w:eastAsia="IRNazanin"/>
          <w:color w:val="111111"/>
          <w:sz w:val="28"/>
          <w:sz w:val="28"/>
          <w:szCs w:val="28"/>
          <w:rtl w:val="true"/>
          <w:lang w:bidi="fa-IR"/>
        </w:rPr>
        <w:t>دفع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پيغمبر، اين امر خلافت حقّ جدّ شما حضرت رسول صَلَّي اللهُ عَلَيْهِ وَ آلِه و بعد از او نيز حقّ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 من براي خاطر شما از امر خلافت بيرون مي‌روم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تحت تصرّف شما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رضا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مي‌خواستم، از تو درخواست نمي‌كردم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واگذاري تو نيازمند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تصوير اين دو شير را مطيع و فرمان‌بردار من كرده، ساير خلق را نيز در تحت فرمان من قرار داده است؛ جز آدميان ناداني كه در بهره خود زيان و ضرر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خواسته كه مردم به اختيار خود كار كنند و اين اختيار از آنان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اِلاهي جاري مي‌شود و خداوند به من امر فرموده است كه به تو اعتراض نكنم و به همان طريقه كه هستم، باشم؛ چنان كه يوسف را امر فرمود كه در تحت اختيار فرعون مصر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افسرده و حقير شد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در كتاب دلائل‌الإمامه، اثر 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مي‌توان آن را ديد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مردي به نام زرافه، نديم متوّكل عبّاسي، نقل مي‌كند شعبده‌بازي هندي نزد متوّكل بود كه بازيگر عجيبي بود و مثل و مانند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كاري كني كه عليّ بن محمّدِ هادي خجلت زده شود،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به تو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w:t>
      </w:r>
    </w:p>
    <w:p>
      <w:pPr>
        <w:pStyle w:val="BookText"/>
        <w:rPr/>
      </w:pPr>
      <w:r>
        <w:rPr>
          <w:rFonts w:ascii="IRNazanin" w:hAnsi="IRNazanin" w:eastAsia="IRNazanin"/>
          <w:color w:val="111111"/>
          <w:sz w:val="28"/>
          <w:sz w:val="28"/>
          <w:szCs w:val="28"/>
          <w:rtl w:val="true"/>
          <w:lang w:bidi="fa-IR"/>
        </w:rPr>
        <w:t>بده نانهاي نازك و سبك درست كنند و سفره‌اي بگسترانند و نانها را آنجا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كردند و امام را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متّكايي از جنس پوست بود كه بر آن، تصوير شيري 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شعبده‌باز نزديك آن نشست، تا هنگامي كه غذا را آوردند و در سفره گذاشتند و نانها را نيز در مقابل آن امام هُمام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كه دست مبارك خود را دراز كرد تا نان را بردارد، نان حركت كرد و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دوم را نيز كه خواست بردارد، چنين كرد، جمعيّتِ اطراف سفره و متوكّل بسيار خنديدند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امام دست مبارك را بر آن تصوير شير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بگير، اين دشمن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تصوير به شيرِ درنده‌اي تبديل شد و از جاي جست؛ پس آن شعبده‌باز را يك مرتبه بلعيد و به جايگاه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مبهوت و متحيّر و وحشت‌زده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حركت كرد كه تشريف ببرد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خواهش مي كنم بنشيني و آن مرد شعبده باز را به ما برگرداني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ديگر او را نخواهيد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دشمنان خدا را بر اولياي پروردگار مسلّط مي‌كني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فرمود و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آن مرد ديده نشد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سيّد هاشم بحراني، صاحب تفسير برهان، نقل مي‌كند كه منصور دوانيقي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كابلي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سِحر استاديد و جعفربن محمّد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ساحري مانند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سحري كرديد كه بر او غالب شديد، پول زيادي از ناحيه من به شما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دست به كار شدند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از شيرهاي درنده در مجلس منصور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نزد تصويري كه خودش كشيده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نيز بر تخت سلطنت نشست، تاج بر سر خود گذاشت و به دربان خود فرمان داد كه حجّت حقّ، و مظهر قدرت ايزد متعال، يعني، جعفربن محمّدِ صادق عَلَيْهِ السَّلام، را حاضر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نورِ يزدان مجلس تاريك آن نادان را روشن كرد و حضرت وارد شد، چشم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اللهِ النّاظِرةِ فِي خَلْقِه</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بر آنان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مبارك خود را به سوي آسمان بلند كرد و كلماتي فرمود كه قدري از آن آهسته و قدري آشكارا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 بر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 جادويتان را باطل 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فرمان آن مظهر قدرت و جبروتِ حق صادر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شيرها، اينان را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روايت ديگري آمده است كه ايشان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الصُّوَرُِ الْمُمَثَّلَةُ، لِيَأخُذْ كلُّ واحِدٍ مِنْكُمْ صاحِبَه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اي تصاويرِ نقش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صاحب خود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تصويري به شير درنده‌اي تبديل شد و صاحب خود را گرفت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تخت به زمين افتاد و بيهوش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به امام پناهنده شد و عذرخواهي 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من، مولاي من، دستور دهيد اين شيرها آنچه را خوردند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عصاي موسي آنچه را خورده بود برمي‌گردانيد، اينها نيز برمي‌گردانند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حقير نيز آن را در كتاب اختصاص شيخ مفيد ديده‌ام و اجمال آن در إثبات‌الهداة هم 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چنان كه عصاي حضرت موسي عَلَيْهِ السَّلام آن اسباب سِحر را برنگردانيد، اينها نيز طعمه‌هاي خود را برنمي‌گردانند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 اين موضوع كه نقل شير بر پرده به شير زنده درنده تبديل شود، انساني را بخورد و به جايگاه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فرمان چهار امام هُمام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برهاني قوي است بر مقام ولايت و سلطنت آن بزرگواران و به مراتب، از زنده كردن مُردگان بالاتر و مهم‌تر است</w:t>
      </w:r>
      <w:r>
        <w:rPr>
          <w:rFonts w:eastAsia="IRNazanin" w:cs="IRNazanin"/>
          <w:color w:val="111111"/>
          <w:sz w:val="28"/>
          <w:szCs w:val="28"/>
          <w:rtl w:val="true"/>
          <w:lang w:bidi="fa-IR"/>
        </w:rPr>
        <w:t>.</w:t>
      </w:r>
      <w:bookmarkStart w:id="92" w:name="pg2362_19241"/>
    </w:p>
    <w:p>
      <w:pPr>
        <w:pStyle w:val="Heading3"/>
        <w:numPr>
          <w:ilvl w:val="2"/>
          <w:numId w:val="1"/>
        </w:numPr>
        <w:rPr/>
      </w:pPr>
      <w:bookmarkStart w:id="93" w:name="__RefHeading___Toc2810529_3804643083"/>
      <w:bookmarkStart w:id="94" w:name="_Toc33"/>
      <w:bookmarkEnd w:id="92"/>
      <w:bookmarkEnd w:id="93"/>
      <w:r>
        <w:rPr>
          <w:rtl w:val="true"/>
        </w:rPr>
        <w:t>فصل هشتم</w:t>
      </w:r>
      <w:r>
        <w:rPr>
          <w:rtl w:val="true"/>
        </w:rPr>
        <w:t xml:space="preserve">: </w:t>
      </w:r>
      <w:r>
        <w:rPr>
          <w:rtl w:val="true"/>
        </w:rPr>
        <w:t xml:space="preserve">توانايي پيغمبر و ائمّه هدي </w:t>
      </w:r>
      <w:r>
        <w:rPr>
          <w:rtl w:val="true"/>
        </w:rPr>
        <w:t>(</w:t>
      </w:r>
      <w:r>
        <w:rPr>
          <w:rtl w:val="true"/>
        </w:rPr>
        <w:t>عليهم السّلام</w:t>
      </w:r>
      <w:r>
        <w:rPr>
          <w:rtl w:val="true"/>
        </w:rPr>
        <w:t xml:space="preserve">) </w:t>
      </w:r>
      <w:r>
        <w:rPr>
          <w:rtl w:val="true"/>
        </w:rPr>
        <w:t>بر زنده كردن مردگان</w:t>
      </w:r>
      <w:bookmarkEnd w:id="94"/>
    </w:p>
    <w:p>
      <w:pPr>
        <w:pStyle w:val="BookText"/>
        <w:rPr/>
      </w:pPr>
      <w:r>
        <w:rPr>
          <w:rFonts w:ascii="IRNazanin" w:hAnsi="IRNazanin" w:eastAsia="IRNazanin"/>
          <w:color w:val="111111"/>
          <w:sz w:val="28"/>
          <w:sz w:val="28"/>
          <w:szCs w:val="28"/>
          <w:rtl w:val="true"/>
          <w:lang w:bidi="fa-IR"/>
        </w:rPr>
        <w:t>بايد دانست كه خداوند در آيات صريح قرآن معجزه احياي مردگان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اذن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عيسي نسبت داده؛ چنان‌كه 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آل‌عمران كلام عيسي عَلَيْهِ السَّلام را نقل مي‌فرمايد كه به بني‌اسرائيل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جانب پروردگار، نشانه‌اي آورده‌ام كه بر حقّانيّتم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 مجسّمه پرنده‌اي را درست مي‌كنم و در آن مي‌دمم؛ به اذن خدا، پرنده‌اي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 مادرزاد و پيس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پزشكان از معالجه اَمثال آنان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مرض رهايي مي‌بخشم؛ مردگان را به اذن خدا زنده مي‌كنم؛ و به شما درباره آنچه مي‌خوريد و ذخيره مي‌كنيد هم خبر مي‌دهم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در آخر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خداوند گفتار خود را در روز قيامت خطاب به حضرت عيسي چنين نقل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اذن من، از گِل شكلِ مرغي مي‌ساختي و در آن مي‌دميدي؛ پس به اذن من پرنده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 و پيس را نيز به اذن من شفا مي‌دادي؛ و باز به اذن من،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مي‌كردي و بيرون مي‌آوردي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بيان صحيح روايت اين است كه عمليّات خارق‌العاده حضرت عيسي عَلَيْهِ السَّلام همه با استفاده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اسم اعظم صورت مي‌پذيرفت كه خداوند به او تعليم فرموده بود؛ و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همراه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ديگر، نزد پيغمبر و ائمّه هدي عَلَيْهِمُ السَّلام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بزرگان مي‌توانند، به اذن خدا، مرده انسان و حيوان را زنده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باشيم كه خداوند در آيات مزبور به حضرت عيسي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مردگان را زنده مي‌كردم، به دست تو؛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مي‌كردي، به اذن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خود پيغمبر و امام عَلَيْهِمَا السَّلام مردگان را زنده مي‌كنند؛ امّا اين به لطفِ قدرتي است كه خداوند به ايشان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قدرت را خداوند به ايشان نمي‌داد، از انجام چنين كاري عاجز بودند؛ و بديهي است كه خداوند نيز، به قدرتي كه عين ذات مقدّس اوست، مرده را زنده مي‌كند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خالق جهان مردگان را به قدرت خود زنده مي‌كند؛ ولي مخلوق به قدرت خالق منّان و اذن اوست كه مرده را زنده مي‌كند يا زنده را قبض روح مي‌فرمايد و آنچه را بخواهد، مي‌تواند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تمام اين كرامت از لطف و احسان و قدرت الاهي</w:t>
      </w:r>
    </w:p>
    <w:p>
      <w:pPr>
        <w:pStyle w:val="BookText"/>
        <w:rPr/>
      </w:pPr>
      <w:r>
        <w:rPr>
          <w:rFonts w:ascii="Amiri" w:hAnsi="Amiri" w:eastAsia="Amiri" w:cs="Amiri"/>
          <w:color w:val="111111"/>
          <w:sz w:val="28"/>
          <w:sz w:val="28"/>
          <w:szCs w:val="28"/>
          <w:rtl w:val="true"/>
          <w:lang w:bidi="ar-SA"/>
        </w:rPr>
        <w:t>به او عنايت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گفتيم با آيات شريفه‌اي كه خداوند در آنها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آتشِ نمرود را براي ابراهيم خليل سرد و سلامت كرديم و كوهها را به تسخير داوود درآورديم و آهن را براي او نرم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زيرا از طرفي تمام اينها فعل خداوند است و از طرف ديگر، قضاياي پيغمبران پيشين است كه فعلاً موضوع بحث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ما در قدرت و توانايي پيغمبر آخرالزمان و اوصياي آن حضرت است كه همه آن از لطف و عنايت و احسان خدايي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قدرت و توانايي را به ايشان مرحمت فرموده است؛ و اگر چنين نمي‌كرد، چيزي از خود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اين علم و قدرت را به آن بزرگواران مرحمت فرموده، پس ايشان به اذن پروردگار گاهي اين قدرت را اِعمال مي‌فرمايند و در كاينات خارج، نفوذ اراده خود را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اين بزرگواران بندگان خاصّ و خالص پروردگارند و هيچ‌گاه كاري انجام نمي‌دهند كه از روي هوي و هوس باشد و تابع امر پروردگار و اذن ايزد متعال‌اند، پس صحيح است كه فعل آنان را به خداوند نسبت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ثمالي از امام سجّاد عَلَيْهِ السَّلام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ائمّه هدي مي‌توانند مردگان را زنده، كور مادرزاد را بينا و پيس را علاج كنند و بر روي آب راه بروند؟</w:t>
      </w:r>
    </w:p>
    <w:p>
      <w:pPr>
        <w:pStyle w:val="BookText"/>
        <w:rPr/>
      </w:pPr>
      <w:r>
        <w:rPr>
          <w:rFonts w:ascii="Amiri" w:hAnsi="Amiri" w:eastAsia="Amiri" w:cs="Amiri"/>
          <w:color w:val="111111"/>
          <w:sz w:val="28"/>
          <w:sz w:val="28"/>
          <w:szCs w:val="28"/>
          <w:rtl w:val="true"/>
          <w:lang w:bidi="ar-SA"/>
        </w:rPr>
        <w:t>امام سجّاد عَلَيْهِ السَّلام فرمود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چيزي را به پيغمبري نداده مگر آنكه آن را به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به محمّد چيزهايي عنايت فرموده كه پيغمبران سابق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نيز به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بعد از او، به حضرت امام حسن و بعد از او، به امام حسين و پس از او، به امامان از فرزندان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بعد از ديگري، تا روز قيامت، با اضافات بسيار در هر سال و هرماه و هر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عَلَيْهِ السَّلام قصّه گوسفند آن مرد انصاري را شرح داد كه آن را كشتند و بريان كردند و پيغمبر صَلَّي اللهُ عَلَيْهِ وَ آلِه، همراه با اهل‌بيت خود و هركس كه آن حضرت مي‌خواست، از آن خوردند و 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استخوانهاي آن را نشكسته بودند؛ پس حضرت آن گوسفند را زنده كرد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حقير در مستدرك سفينه،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كرده‌ام كه حضرت رسول صَلَّي اللهُ عَلَيْهِ وَ آلِه گوسفند ابو ايّوب انصاري را در دو مورد زنده كردند</w:t>
      </w:r>
    </w:p>
    <w:p>
      <w:pPr>
        <w:pStyle w:val="BookText"/>
        <w:rPr/>
      </w:pPr>
      <w:r>
        <w:rPr>
          <w:rFonts w:ascii="IRNazanin" w:hAnsi="IRNazanin" w:eastAsia="IRNazanin"/>
          <w:color w:val="111111"/>
          <w:sz w:val="28"/>
          <w:sz w:val="28"/>
          <w:szCs w:val="28"/>
          <w:rtl w:val="true"/>
          <w:lang w:bidi="fa-IR"/>
        </w:rPr>
        <w:t xml:space="preserve">ثقه جليل، صفّار، در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ابوبصير نقل كرده است كه گفت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نزد امام باقر و صادق عَلَيْهِمَا السَّلام رفتم و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وارثان حضرت رسول صَلَّي اللهُ عَلَيْهِ وَ آلِه شماييد؟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ابوبصير مي‌گويد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رسول‌الله صَلَّي اللهُ عَلَيْهِ وَ آلِه وارث تمام پيغمبران است و تمام علوم و كمالات آنان را دارد؟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مي‌توانيد مردگان را زنده كنيد و كور و پيس مادرزاد را شفا دهيد؟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 به اذن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مبارك خود را بر چشم و صورت من كشيدند، بينا شدم و خورشيد، آسمان و زمين، خانه و هرچه در خانه بود را تماماً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دوست داري بينا باشي و حساب با خودت باشد؛ اگر عمل خوب كردي، از ثواب آن بهره‌مند شوي؛ اگر هم عمل بد كردي، مجازات گردي، يا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نابينايي اوّل برگردي و ثواب تو بهشت باشد؟</w:t>
      </w:r>
    </w:p>
    <w:p>
      <w:pPr>
        <w:pStyle w:val="BookText"/>
        <w:rPr/>
      </w:pPr>
      <w:r>
        <w:rPr>
          <w:rFonts w:ascii="IRNazanin" w:hAnsi="IRNazanin" w:eastAsia="IRNazanin"/>
          <w:color w:val="111111"/>
          <w:sz w:val="28"/>
          <w:sz w:val="28"/>
          <w:szCs w:val="28"/>
          <w:rtl w:val="true"/>
          <w:lang w:bidi="fa-IR"/>
        </w:rPr>
        <w:t>ابوبصير مي‌گويد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به حالت اوّل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عَلَيْهِ السَّلام دست مبارك خود را بر چشمهايم كشيدند و من مثل اوّل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حَكَم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حديث را براي ابن ابي عُمير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مي‌دهم كه اين، مانند روز روشن، حقّ است و شبهه‌اي در آن نيست</w:t>
      </w:r>
      <w:r>
        <w:rPr>
          <w:rFonts w:eastAsia="IRNazanin" w:cs="IRNazanin"/>
          <w:color w:val="111111"/>
          <w:sz w:val="28"/>
          <w:szCs w:val="28"/>
          <w:rtl w:val="true"/>
          <w:lang w:bidi="fa-IR"/>
        </w:rPr>
        <w:t>.</w:t>
      </w:r>
      <w:r>
        <w:rPr>
          <w:rStyle w:val="FootnoteAnchor"/>
          <w:rtl w:val="true"/>
        </w:rPr>
        <w:footnoteReference w:id="16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مقدّمه اين حديثِ صحيح، كه محدّثان در صحّت آن هم داستان‌اند، دو نكته از قطعيّات مذهب شيعه بيان شده است كه</w:t>
      </w:r>
    </w:p>
    <w:p>
      <w:pPr>
        <w:pStyle w:val="BookText"/>
        <w:rPr/>
      </w:pPr>
      <w:r>
        <w:rPr>
          <w:rFonts w:ascii="Amiri" w:hAnsi="Amiri" w:eastAsia="Amiri" w:cs="Amiri"/>
          <w:color w:val="111111"/>
          <w:sz w:val="28"/>
          <w:sz w:val="28"/>
          <w:szCs w:val="28"/>
          <w:rtl w:val="true"/>
          <w:lang w:bidi="ar-SA"/>
        </w:rPr>
        <w:t>نتيجه آن دو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مي‌تواند مردگان را زنده كند، كور و پيس مادرزاد را شفا بخشد و هرچه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هرجاي دنيا كه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كند و به تمام كارهاي انبيا و مرسلين دانا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دو نكته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وارث تمام پيغمبران و مرسلين است و همه كمالات آنان به پيغمبر ما رسيده؛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هدي عَلَيْهِمُ السَّلام وارث كمالات حضرت رسول صَلَّي اللهُ عَلَيْهِ وَ آلِه و از انبياي گذشته اعلم و افضل‌اند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روايات شريف و معتبر استفاده مي‌شود كه تمام علوم و كمالات و قدرت انبيا و مرسلين نزد پيغمبر و اوصياي آن سَرور است؛ با اضافات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ديگر اينكه در روايات متواتر عامّه و خاصّه به وضوح آمده است هر چه در امّتهاي پيشين واقع شده در اين امّت نيز واقع مي شود و احياي اموات در آن امتها چنان كه در قرآن كريم نقل گرديده، بسيار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جانب مواردي از آن را در مستدرك سفينه،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و موارد ديگري را نيز در كتاب اركان دين ذكر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احياي مردگان در اين امّت هم اتّفاق بيفتد و در واقع نيز چنين شده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كرده‌اند كه بعضي از منافقان گوسفند بريان شده‌اي را مسموم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و اميرالمؤمنين عَلَيْهِ السَّلام و جمع بسياري از اصحاب نيز به امر پيغمبر از آن خوردند؛ ولي زهر در آنان هيچ تأثير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علي يك نور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اهل آسمانها و زمينها و ساير حجابها و بهشتها و فضاها نشان داد و برايمان از آنها عهد و پيمان گرفت كه ما و دوستانمان را دوست بدارند و با دشمنان ما دشمن باشند؛ دوست دوستان ما و دشمن دشمنان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اين حديث آمده است كه، به درخواست اصحاب، حضرت رسول آن گوسفند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شير داد و همه از شير او خوردند و سير شدند؛ پس باز، به صورت استخوان برگشت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مورد ديگر، پيغمبر اكرم صَلَّي اللهُ عَلَيْهِ وَ آلِه درباره شش نفر از منافقان و حضرت امير عَلَيْهِ السَّلام درباره چهار نفر دعا كردند و خداوند آنان را زنده كرد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در كتاب شريف مدينة المَعاجز، سيّد هاشم بحراني از جمله مواردي كه اميرالمؤمنين و ائمّه هدي عَلَيْهِمُ السَّلام مردگان را زنده كردند بيشتر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نقل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شيخ حرّ عاملي، در كتاب شريف إثبات الهداة، آن روايات را در ابواب معجزات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در 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از كتاب بصائر الدرجات از سعد قمي حديث احياي مرده‌اي را به دست امام صادق عَلَيْهِ السَّلام نقل كرده كه ايشان نام ميّت را صدا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وَ إذْنِ جَعْفَرِبْنِ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برخيز، به اذن خدا و اذن جعفربن محمّد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ميّت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و امام عَلَيْهِمَا السَّلام، در وقت احياي مرده، گاهي فقط دعا مي‌كردند يا نخست نماز مي‌خواندند و بعد دعا مي‌كردند؛ گاهي نيز پاي مبارك خود را به آن مرده مي‌زدند و مي‌فرمودند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 من، نزد خدا، از آن عضو گاو بني‌اسرائيل كه به آن كُشته زدند و زنده شد بهتر و عزيزتر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مرده زنده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كرده‌اند كه امام هشتم، حضرت رضا عَلَيْهِ السَّلام، به شخصي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امامت نزد تو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شخص از امور پنهاني خبر دهد، زنده كند و بميراند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چنين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پنهان كردي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نيز يك سال است كه مرده؛ در همين ساعت، او را زنده كردم و يك سال با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قضيّه از همان قرار است و سرنوشت آن نيز همان‌طور شد كه امام فرموده بود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حديث مناظره و مباحثه حضرت رضا عَلَيْهِ السَّلام با علماي يهود و نصارا و ديگران، حضرت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 از قريش خدمت حضرت رسول آمدند و درخواست كردند كه پيغمبر مردگان آنان را زنده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اميرالمؤمنين را امر فرمود كه همراه آن جمعيّت برود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همراه اينان به گورستان برو و اسامي افرادي را كه به درخواست اينان قرار است زنده شوند به صداي بلند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فلان و اي فلان و اي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به شما</w:t>
      </w:r>
    </w:p>
    <w:p>
      <w:p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برخيزيد و زنده شويد؛ به اذن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رفتند و حضرت چنين فرمود و ايشان، در حالي كه خاك را از سر خود مي‌تكانيدند، 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قريش سؤالات خود را از مردگان كه زنده شده بودند مطرح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آن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كساني را كه كور مادرزاد و پيس و ديوانه بودند معالجه مي‌كرد و حيوانات و پرندگان و جنّ و شياطين با او تكلّم مي‌كردند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مورد ديگر، شخصي كه در زمان جاهليّت دختر پنج ساله خود را زنده به گور كرده بود خدمت پيغمبر صَلَّي اللهُ عَلَيْهِ وَ آلِه رسيد و درخواست كرد كه ايشان دختر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محلّ دفن او 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طفل، زنده شو؛ به اذن پرورگار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دختر از قبر بيرون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تو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ميل داري، تو را به سوي آنان برگردانم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يا رسول الله، من به ايشان احتياج ندارم</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حقير در كتاب مقام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احياي مردگان را به دست آن بزرگواران مشروحاً ذكر كرده‌ام</w:t>
      </w:r>
      <w:r>
        <w:rPr>
          <w:rFonts w:eastAsia="IRNazanin" w:cs="IRNazanin"/>
          <w:color w:val="111111"/>
          <w:sz w:val="28"/>
          <w:szCs w:val="28"/>
          <w:rtl w:val="true"/>
          <w:lang w:bidi="fa-IR"/>
        </w:rPr>
        <w:t>.</w:t>
      </w:r>
      <w:bookmarkStart w:id="95" w:name="pg2362_19250"/>
    </w:p>
    <w:p>
      <w:pPr>
        <w:pStyle w:val="Heading3"/>
        <w:numPr>
          <w:ilvl w:val="2"/>
          <w:numId w:val="1"/>
        </w:numPr>
        <w:rPr/>
      </w:pPr>
      <w:bookmarkStart w:id="96" w:name="__RefHeading___Toc2810531_3804643083"/>
      <w:bookmarkStart w:id="97" w:name="_Toc34"/>
      <w:bookmarkEnd w:id="95"/>
      <w:bookmarkEnd w:id="96"/>
      <w:r>
        <w:rPr>
          <w:rtl w:val="true"/>
        </w:rPr>
        <w:t>فصل نهم</w:t>
      </w:r>
      <w:r>
        <w:rPr>
          <w:rtl w:val="true"/>
        </w:rPr>
        <w:t xml:space="preserve">: </w:t>
      </w:r>
      <w:r>
        <w:rPr>
          <w:rtl w:val="true"/>
        </w:rPr>
        <w:t xml:space="preserve">اطاعت درختان و گياهان از پيغمبر و ائمّه هدي </w:t>
      </w:r>
      <w:r>
        <w:rPr>
          <w:rtl w:val="true"/>
        </w:rPr>
        <w:t>(</w:t>
      </w:r>
      <w:r>
        <w:rPr>
          <w:rtl w:val="true"/>
        </w:rPr>
        <w:t>عليهم السّلام</w:t>
      </w:r>
      <w:r>
        <w:rPr>
          <w:rtl w:val="true"/>
        </w:rPr>
        <w:t>)</w:t>
      </w:r>
      <w:bookmarkEnd w:id="97"/>
    </w:p>
    <w:p>
      <w:pPr>
        <w:pStyle w:val="BookText"/>
        <w:rPr/>
      </w:pPr>
      <w:r>
        <w:rPr>
          <w:rFonts w:ascii="IRNazanin" w:hAnsi="IRNazanin" w:eastAsia="IRNazanin"/>
          <w:color w:val="111111"/>
          <w:sz w:val="28"/>
          <w:sz w:val="28"/>
          <w:szCs w:val="28"/>
          <w:rtl w:val="true"/>
          <w:lang w:bidi="fa-IR"/>
        </w:rPr>
        <w:t>در اينجا، كلام به دو بخش تقسيم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شامل قضايايي است كه درباره اطاعت درختان از رسول اكرم صَلَّي اللهُ عَلَيْهِ وَ آلِه نقل گرديده و موارد آن بسيار است؛ ولي ما به ذكر چند روايت تبرّك مي‌جوييم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كرده‌اند كه روزي، ابوطالب در مقابل جمعي از قريش، براي آنكه مقام ارجمند فرزند برادر خودر ا به ديگران معرّفي كند،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آيا خداوند تو را به پيغمبري فرستاده؟ 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معجزه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به ما آيت و معجزه‌اي نشان دهيد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به اين درخت بگو كه محمّد بن عبدالله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رفت و اين كلام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كه درخت آمد و در مقابل پيغمبر صَلَّي اللهُ عَلَيْهِ وَ آلِه خضوع</w:t>
      </w:r>
    </w:p>
    <w:p>
      <w:pPr>
        <w:pStyle w:val="BookText"/>
        <w:rPr/>
      </w:pPr>
      <w:r>
        <w:rPr>
          <w:rFonts w:ascii="IRNazanin" w:hAnsi="IRNazanin" w:eastAsia="IRNazanin"/>
          <w:color w:val="111111"/>
          <w:sz w:val="28"/>
          <w:sz w:val="28"/>
          <w:szCs w:val="28"/>
          <w:rtl w:val="true"/>
          <w:lang w:bidi="fa-IR"/>
        </w:rPr>
        <w:t>و تواضع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راستگويي تو شهادت مي‌دهم؛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ملازم خدمت پسر عمويت باش</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روزي،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تخليه كردند؛ در حالي كه شخصي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دو درختي كه در آنجا بود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يكديگر جمع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پشت درختان تخليه كرد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در آنجا چيزي نديد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هرچه بود، زمين آن را در خود پنهان كرده بود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موضع مزبور، نقل شده است كه پيغمبر صَلَّي اللهُ عَلَيْهِ وَ آلِه به زيدبن ثابت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درختان برو و فرياد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شما را امر مي كند كه نزد يكديگر جمع شويد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نيز چنين كرد و درختان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قضيّه در موقع ديگري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اين داستان را 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عمّار ياسر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نقل علّامه مجلسي از كتاب خرائج، در قصّه جنگ خندق و فتح قلعه بني‌قُرَيظه، چون مسلمين به نزديك قلعه رسيدند، ديدند كه درختان خرماي بسياري اطراف آن را گرفته و به سبب آن، جمعيّت مسلمين نمي‌توانند با تشكيلات جنگي خود نزديك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را به حضرت رسول رساندند حضرت نزديك درختان آمدند و با دست مبارك به طرف راست و چپ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در طرفين جمع شدند، راه باز شد و لشكر اسلام وارد گشت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شيخ طبرسي از اميرالمؤمنين عَلَيْهِ السَّلام نقل كرده است كه فرمود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معظّمه، درختي را به سوي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درخت آمد؛ در حالي كه هر شاخه‌اي از آن تسبيح و تهليل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آن درخت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دو قسمت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 دو قسمت جدا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شويد و به يكديگر بپيونديد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ديدند كه آن دو قسمت به هم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و رسالت من شهادت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تسبيح و تهليل، به جاي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موارد فرمان‌برداري درختان از آن سرور، بسيار است و گفتار مختصر ما گنجايش بيش از اين را ندارد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بخش دوم درباره اطاعت درختان از اميرمؤمنان و مولاي متّقيان و امامان از فرزندان آن حضرت عَلَيْهِمُ السَّلام است كه موارد آن نيز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ما به ذكر چند روايت از آن موارد تبرّك مي‌جوييم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كرده‌اند، هنگامي كه اميرمؤمنان عَلَيْهِ السَّلام از جنگ صفّين مراجعت مي‌فرمود، بين راه، اراده تخليه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مي‌رويم كه عورت حضرت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اميرالمؤمنين قنبر را خواست و فرمان داد كه نزد دو درخت، با فاصله بسيار از هم، برود و فرياد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محمّد رسول الله صَلَّي اللهُ عَلَيْهِ وَ آلِه به شما امر مي‌فرمايد كه جمع شويد و به يكديگر متّصل گرديد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آيا صوت من به اين دو درخت مي‌رسد؟ مولي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خدايي كه چشم تو را بينا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آسمان را مي‌بيني، صوت تو را به آن دو درخت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قنبر رفت و چنان كه حضرت فرموده بود، فرمان</w:t>
      </w:r>
    </w:p>
    <w:p>
      <w:pPr>
        <w:pStyle w:val="BookText"/>
        <w:rPr/>
      </w:pPr>
      <w:r>
        <w:rPr>
          <w:rFonts w:ascii="IRNazanin" w:hAnsi="IRNazanin" w:eastAsia="IRNazanin"/>
          <w:color w:val="111111"/>
          <w:sz w:val="28"/>
          <w:sz w:val="28"/>
          <w:szCs w:val="28"/>
          <w:rtl w:val="true"/>
          <w:lang w:bidi="fa-IR"/>
        </w:rPr>
        <w:t>حضرت را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مشاهده كرد كه آن دو درخت به سوي يكديگر شتافتند و مانند دو نفر دوست، به يكديگر متّصل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 مانند پسر عمويش محمّد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اطراف او مي‌چرخيم تا عورت او را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عَلَيْهِ السَّلام به قنبر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منافقان اراده مكر و خدعه دارند و خيال مي‌كنند كه من بدون اين دو درخت نمي‌توانم از چشم ايشان پنهان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قنبر، برو نزد درختان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رسول گرامي شما را امر مي‌كند كه هر يك به جاي خود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رفت و همين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آن دو درخت از جاي خود حركت كردند و با شتاب، به جاي اوّل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براي تخليه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منافقان، هرچه خواستند ببينند، چشمانشان نابينا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چشمانشان را به طرف ديگر مي‌انداختند، بينا مي‌شدند؛ و باز، وقتي چشمها را به طرف حضرت مي‌گردانيدند، ايشان را نمي‌ديدند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چند بار تكرار شد، تا آنكه حضرت حركت كرد و به جايگاه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محلّ تخليه رفتند؛ ولي چيزي نديدند</w:t>
      </w:r>
      <w:r>
        <w:rPr>
          <w:rFonts w:eastAsia="IRNazanin" w:cs="IRNazanin"/>
          <w:color w:val="111111"/>
          <w:sz w:val="28"/>
          <w:szCs w:val="28"/>
          <w:rtl w:val="true"/>
          <w:lang w:bidi="fa-IR"/>
        </w:rPr>
        <w:t>.</w:t>
      </w:r>
      <w:r>
        <w:rPr>
          <w:rStyle w:val="FootnoteAnchor"/>
          <w:rtl w:val="true"/>
        </w:rPr>
        <w:footnoteReference w:id="18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ملاقات طبيب يوناني با مولاي متّقيان عَلَيْهِ السَّلام، آمده است كه طبيب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شما زرد و ساقهايتان نازك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سنگين برنداريد كه خطر شكستن پاها در آن</w:t>
      </w:r>
    </w:p>
    <w:p>
      <w:pPr>
        <w:pStyle w:val="BookText"/>
        <w:rPr/>
      </w:pPr>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ضمن، من دوايي دارم كه به اندازه حَبّّي از آن براي رفع زردي سودمند است؛ ولي نخست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تب مي‌كنيد، بعد بهبود مي‌يابيد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دارويي هم دارم كه سمّي است و اگر كسي كه رنگ او زرد نيست به اندازه نخودي از آن بخورد، مي‌ميرد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دوايي را كه سمّي است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گرفت، تمامش را خورد و رنگش به بهترين رنگي كه ممكن بود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گفتي كه چيز سنگين برندار؛ پس نگاه كن چه مي‌بيني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كرد، ديد حضرت دست مبارك را به چوبهاي بزرگي كه دو حجره فوقاني بر آن بود گرفت و همه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منظره عجيب، طبيب يوناي افتاد و بيهوش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آب بر او پاشيدند و او را به هوش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طبيب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مانند شما بود؟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تمام علم و عقل و قوّت من از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واسطه آن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 از طايفه ثقيف خدمت حضرت رسول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معالجه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ديوانه‌ايد، من شما را علاج كنم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ميل داري، من آيت و نشانه‌اي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نشان دهم كه بفهمي من هرگز به تو محتاج نيستم و تويي كه به من نيازمندي،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مي‌خواهي،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فرما درخت خرمايي را كه اينجا مي‌بينم نزد شما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آن درخت امر فرمود كه نزد ايشان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آن درخت از جاي خود حركت كرد، زمين را شكافت و نزد حضرت آمد و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كفايت مي‌كند؟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فرماييد كه اين درخت به جاي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 كه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يوناني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آنچه فرمودي شنيدني بود و من نديده‌ام؛ ولي خود كمتر از آن را از شما درخواست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يك جانب مي‌ايستم؛ شما امر فرماييد كه به طرفتان بيايم، پس من با تمام قوا كوشش مي‌كنم كه نيايم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بي‌اختيار به سوي خود آوردي، مي‌فهمم كه دين شما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فقط براي شخص تو معجزه است؛ زيرا فقط خودت مي‌فهمي كه بدون اختيار به سوي من آمده‌اي و من اختيار را از تو گرفته‌ام، چنان كه بي‌اراده به سوي من آمده‌اي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بعداً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ديگري ادّعا كند كه تو به اختيار خود نزد من آمده‌اي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چيزي را بخواه كه براي</w:t>
      </w:r>
    </w:p>
    <w:p>
      <w:pPr>
        <w:pStyle w:val="BookText"/>
        <w:rPr/>
      </w:pPr>
      <w:r>
        <w:rPr>
          <w:rFonts w:ascii="IRNazanin" w:hAnsi="IRNazanin" w:eastAsia="IRNazanin"/>
          <w:color w:val="111111"/>
          <w:sz w:val="28"/>
          <w:sz w:val="28"/>
          <w:szCs w:val="28"/>
          <w:rtl w:val="true"/>
          <w:lang w:bidi="fa-IR"/>
        </w:rPr>
        <w:t>خودت و ديگران آيت و نشانيِ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 واگذار مي‌كني، درخواست مي‌كنم كه به اين درخت خرما امر فرمايي اجزاي آن پراكنده شود؛ و باز، دو مرتبه امر فرمايي كه گرد هم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جانب من نزد درخت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مي‌فرمايد كه اجزاي تو پراكنده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فرمان امام را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 كه آن درخت ريز ريز شده و پراكنده گشت و اثري از آن باقي نماند؛ گويا، آنجا درختي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اوّل من اجابت شد؛ پس درخواست دوم را نيز عطا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جانب من به مكان درخت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اجزاي پراكنده شده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امر مي‌فرمايد كه شما جمع شويد و مانند اوّلتان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امر حضرت را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 كه اجزاي پراكنده جمع شد، تا آنكه مثل اوّل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دارم سبز شود و برگ و ميوه دهد و من و حاضرين از آن بخوريم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درخت برگرد و آنچه گفتي، از جانب من، به درخت فرمان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درخت سبز شد و سير عادي خود را به فوريت انجام داد و ميوه‌هايي داد كه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طبيب يوناني ايمان آورد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شيخ حرّ عامِلي نيز آن را در كتاب شريف إثبات‌الهداة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كاملاً معتبر و متين است و با آيات محكمات كتاب خدا و روايات ديگر در اين زمينه موافقت دارد؛ به طوري كه ما هيچ آيه و روايتي را مخالف آن نيافتيم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عقل و قوّت من از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مراد اين است كه در ابتدا كمالات و نعمات از جانب حقّ متعال به محمّد صَلَّي اللهُ عَلَيْهِ وَ آلِه افاضه شده و اوست واسطه فيوضات، بين 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و كمال به وساطت پيغمبر به اميرالمؤمنين و ائمّه هدي عَلَيْهِمُ السَّلام رسيده و خداوند خود چنين خواسته است؛ چنان كه خواسته نعمات ظاهري دنيوي از طريق اسباب ظاهري جاري شود و در روايت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اللهُ أنْ يَجْرِيَ الأُمورَ إلّا بِأسْبابِها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مانعي ندارد، بلكه ثابت شده است كه پيغمبر اكرم صَلَّي اللهُ عَلَيْهِ وَ آلِه وسيله و واسطه و سبب افاضات و نعمات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قبلاً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مخلوقات و نعمات مِلك حقيقي پروردگار است؛ پس پيداست كه اين كلام با كلمه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اين روايت شريف، نفوذ اراده و فرمان امام به خوبي روشن مي‌شود و معلوم مي‌گردد كه پيغمبر و امام مي‌توانند قدرت و اختيار را از هر فردي كه بخواهند، بگيرند؛ ولي چون خلقت دنيا براي امتحان و اختيار است و خداوند خواسته مردم بتوانند طريق بهشت يا جهنّم را اختيار كنند، پيغمبر و امام نيز هيچ‌گاه نمي‌خواهند دستگاه امتحان و اختيار را برهم زنند، مگر در موقع يا شخص مخصوصي كه خداوند به ايشان اجازه و اذن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 عنايت به آيات قرآن، بايد ايشان را چنين شناخت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مِكْرَمُونَ لا يَسْبِقُونَهُ بِالْقَوْلِ وَ هُمْ بِأمْرِهِ يَعْمَلُونَ، وَ لا يَشاؤُونَ إلّا أنْ يَشاءَ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شاءَ اللهُ وَ أذِنَ لَهُمْ، يَعْمَلُونَ ما يُريدُونَ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بندگاني گرامي‌اند كه پيش از خداوند چيزي نمي‌گويند و به فرمان او كار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چيزي هم نمي خواهند مگر آنكه خداوند و پروردگار جهانيان آن را بخواهد؛ پس وقتي مشيّت الاهي تعلّق گيرد و به آنها دستوري دهد، آنچه اراده كرده‌اند عملي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هاشم بحراني روايتي نقل كرده كه خلاصه آن چنين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وقت امام هادي عَلَيْهِ السَّلام وارد مجلس متوكّل مي‌شد، همه اهل مجلس براي ورود حضرت از جاي خود حركت مي‌كردند و</w:t>
      </w:r>
    </w:p>
    <w:p>
      <w:pPr>
        <w:pStyle w:val="BookText"/>
        <w:rPr/>
      </w:pPr>
      <w:r>
        <w:rPr>
          <w:rFonts w:ascii="IRNazanin" w:hAnsi="IRNazanin" w:eastAsia="IRNazanin"/>
          <w:color w:val="111111"/>
          <w:sz w:val="28"/>
          <w:sz w:val="28"/>
          <w:szCs w:val="28"/>
          <w:rtl w:val="true"/>
          <w:lang w:bidi="fa-IR"/>
        </w:rPr>
        <w:t>احترام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حضرت تشريف مي‌برد، يكديگر را ملامت مي‌كردند كه چرا براي حضرت قيام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مي گذاشتند كه ديگر حركت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حضرت وارد مي‌شد، باز حركت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ابوهاشم جعفري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شما بر اين بود كه حركت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نتوانستيم حركت نكنيم و بي اختيار حركت كرديم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نظير اين روايت درباره حضرت رضا عَلَيْهِ السَّلام نيز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حارث هَمْداني نقل مي‌كند كه ما، در خدمت مولاي متّقيان، به درخت خشكي كه پوست آن ريخته بود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حضرت دست مبارك را به آن درخت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شو و ميوه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ديديم، به امر حضرت، آن درخت سبز گرديد و شاخه‌ها مملوّ از گلابي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آن ميوه خورديم و مقداري نيز همراه خود برداشتيم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فرداي آن روز، نزد درخت رفتيم و ديديم سبز و ميوه‌دار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قطب راوندي از امام باقر، از امام سجّاد، از 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كه فرمود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مولاي متّقيان و اميرمؤمنان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ما، درخت انار خشكي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جمعي از منافقان رسيدند، در حالي كه جمعي از مؤمنين و دوستان هم نزد حضرت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امروز آيت و نمونه مائده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بني‌اسرائيل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حضرت عيسي از خداوند درخواست 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 نشان مي‌دهم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درخت خشك نظر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كرديم، ديديم رطوبت آب به امر حضرت در چوب خشك جاري شد و سبز و تازه گشت و انار رسيده بر آن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به دوستان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كنيد و بخوريد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بسم الله الرّحمن الرّحيم گفتيم و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اناري به آن شيريني و خوبي نخورده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به دشمنان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كنيد و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دراز كردند كه انار بچينند و بخورند، ديدند شاخه انار بالا رفت و نتوانستند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چرا اين جمعيّت خوردند و ما نتوانستيم بخوريم؟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نعمتهاي بهشتي نمي‌رسند و نمي‌خورند مگر دوستان ما و دور نمي‌شوند مگر دشمنان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منافقان بيرون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سحر عليّ بن ابي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مي‌گوييد؟ اين سحر است؟ مگر نمي‌بينيد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 كه حضرت باقر عَلَيْهِ السَّلام به صحرايي وارد شد و غلامان خيمه حضرت را نصب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باقر عَلَيْهِ السَّلام نزد درختي تشريف برد و حمد و ثناي الاهي را به جاي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در تو قرار داده است به ما اطعام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ديديم خرماي تازه قرمز و زرد از آن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از آن خوردند و اَبو اُميّه انصاري نيز، كه با حضرت بود،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و معجزه شبيه قضيّه مريم است</w:t>
      </w:r>
      <w:r>
        <w:rPr>
          <w:rFonts w:eastAsia="IRNazanin" w:cs="IRNazanin"/>
          <w:color w:val="111111"/>
          <w:sz w:val="28"/>
          <w:szCs w:val="28"/>
          <w:rtl w:val="true"/>
          <w:lang w:bidi="fa-IR"/>
        </w:rPr>
        <w:t>»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اين روايت را صفّار در بصائر و ابن شهر آشوب در مناقب نقل فرموده‌اند چنان كه 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قضيّه از جابر نيز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تشبيه براي رفع استبعاد از ضعفاي شيعه باشد؛ يعني مي‌خواهند بگويند كه وقتي براي مريم عَلَيْهِمَا السَّلام چنين چيزي ميسّر گشته، انجام دادن آن براي امام كه هزاران درجه بالاتر از اوست عجيب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صفّار در بصائر، به سند خود، از سليمان بن خالد نقل كرده است كه گفت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 ابوعبدالله بلخي در خدمت امام جعفر صادق عَلَيْهِ السَّلام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به درخت خشك خرمايي كه بر روي زمين رسيده بود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درختِ مطيع اوامر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در تو قرار داده ما را اِطعام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خرماهاي تازه به رنگهاي مختلف از آن درخت خشك ريخت و ما خورديم و سير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شبيه قضيّه مريم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خرائج از ابو مريم و در صفحه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عليّ بن ابي حمزه و داوودبن كثير رِقّي نظير اين را از امام صادق عَلَيْهِ السَّلام نقل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شهر آشوب از داوود نيلي نقل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امام جعفر صادق عَلَيْهِ السَّلام، به حج مي‌رفتيم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وقت نماز ظهر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از ميان راه منحرف شو تا مهيّاي نماز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بيابان بي‌آب، چگونه مهيّاي نماز شويم؟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باش و در اين موضوع، مداخله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 منحرف شديم و به زمين خشكي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پاي مبارك را بر زمين زد؛ آبي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حضرت وضو گرفتيم و نماز خوانديم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درخت خرماي پوسيده‌اي روي زمين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حركت،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 آيا ميل به رطب 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ديدم دست مبارك را بر درخت زد و آن را حركت داد و از آن، رطب بيرون آورد و به ما داد كه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مبارك را بر آن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حالت اوّل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درخت مانند اوّلش 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نقل كرده‌اند كه روزي، حضرت موسي بن جعفر عَلَيْهِ السَّلام براي شخصي زاهد و عابد شرح مقام ولايت و خلافت اميرالمؤمنين و فرزندان پاكيزه او را بيان مي‌فرمود، تا آنكه ذكر اسامي آنان به خود حضرت رسيد و آن جناب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زاهد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حجّت خدا و امام بر خلق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بگويم، قبول مي‌كني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قبول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حجّت خدا و امام بر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دليل و حجّتي نمايش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اين درخت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جعفر تو را امر مي‌فرمايد كه نزد من بيايي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رفت و اين كلام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درخت آمد 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درخت اشاره فرمود كه به جاي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زاهد نيز به امامت حضرت قايل 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امام صادق عَلَيْهِ السَّلام مي‌فرمود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اكرم صَلَّي اللهُ عَلَيْهِ وَ آلِه دانه را مي‌مكيد و در زمين مي‌كاشت؛ همان</w:t>
      </w:r>
    </w:p>
    <w:p>
      <w:pPr>
        <w:pStyle w:val="BookText"/>
        <w:rPr/>
      </w:pPr>
      <w:r>
        <w:rPr>
          <w:rFonts w:ascii="IRNazanin" w:hAnsi="IRNazanin" w:eastAsia="IRNazanin"/>
          <w:color w:val="111111"/>
          <w:sz w:val="28"/>
          <w:sz w:val="28"/>
          <w:szCs w:val="28"/>
          <w:rtl w:val="true"/>
          <w:lang w:bidi="fa-IR"/>
        </w:rPr>
        <w:t>ساعت، سبز مي‌گشت و درخت مي‌شد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روايتي كه چگونگي اسلام آوردن جناب سلمان را بازگو مي كند، چنين مي‌خوانيم كه فروشنده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را نمي‌فروشم مگر در برابر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كه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تاي آن خرماي زرد و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تا خرماي قرمز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دانه‌هاي خرما را جمع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دانه‌ها را از او گرفت و در زمين كاشت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اينها را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اميرالمؤمنين عَلَيْهِ السَّلام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دادن تمام شد، درختان از زمين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فروشنده آمد و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نمي‌فروشم مگر آنكه تمام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قبول كرد و او را به پيغمبر فروخت؛ و پيغمبر صَلَّي اللهُ عَلَيْهِ وَ آلِه بود كه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حقير در مستدرك سفينه،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مواضع رواياتي را كه بر سلام كردن كوهها و سنگها و درختها بر پيغمبر دلالت دارد، ذكر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مجلسي، در باب معجزات پيغمبر صَلَّي اللهُ عَلَيْهِ وَ آلِه، درباره اطاعت كردن موجودات زميني مانند جمادات و نباتات از ايشان و سخن گفتن آنها با حضرت، تعداد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در باب اقرار جمادات و نباتات به ولايت ائمّه معصومين عَلَيْهِمُ السَّلام، تعداد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اين خصوص نقل فرموده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رواياتي براي اين موضوع نقل شده است</w:t>
      </w:r>
      <w:r>
        <w:rPr>
          <w:rFonts w:eastAsia="Amiri" w:cs="Amiri" w:ascii="Amiri" w:hAnsi="Amiri"/>
          <w:color w:val="111111"/>
          <w:sz w:val="28"/>
          <w:szCs w:val="28"/>
          <w:rtl w:val="true"/>
          <w:lang w:bidi="ar-SA"/>
        </w:rPr>
        <w:t>.</w:t>
      </w:r>
      <w:bookmarkStart w:id="98" w:name="pg2362_19266"/>
    </w:p>
    <w:p>
      <w:pPr>
        <w:pStyle w:val="Heading3"/>
        <w:numPr>
          <w:ilvl w:val="2"/>
          <w:numId w:val="1"/>
        </w:numPr>
        <w:rPr/>
      </w:pPr>
      <w:bookmarkStart w:id="99" w:name="__RefHeading___Toc2810533_3804643083"/>
      <w:bookmarkStart w:id="100" w:name="_Toc35"/>
      <w:bookmarkEnd w:id="98"/>
      <w:bookmarkEnd w:id="99"/>
      <w:r>
        <w:rPr>
          <w:rtl w:val="true"/>
        </w:rPr>
        <w:t>فصل دهم</w:t>
      </w:r>
      <w:r>
        <w:rPr>
          <w:rtl w:val="true"/>
        </w:rPr>
        <w:t xml:space="preserve">: </w:t>
      </w:r>
      <w:r>
        <w:rPr>
          <w:rtl w:val="true"/>
        </w:rPr>
        <w:t xml:space="preserve">اطاعت جمادات از پيغمبر و ائمّه هدي </w:t>
      </w:r>
      <w:r>
        <w:rPr>
          <w:rtl w:val="true"/>
        </w:rPr>
        <w:t>(</w:t>
      </w:r>
      <w:r>
        <w:rPr>
          <w:rtl w:val="true"/>
        </w:rPr>
        <w:t>عليهم السّلام</w:t>
      </w:r>
      <w:r>
        <w:rPr>
          <w:rtl w:val="true"/>
        </w:rPr>
        <w:t>)</w:t>
      </w:r>
      <w:bookmarkEnd w:id="100"/>
    </w:p>
    <w:p>
      <w:pPr>
        <w:pStyle w:val="BookText"/>
        <w:rPr/>
      </w:pPr>
      <w:r>
        <w:rPr>
          <w:rFonts w:ascii="IRNazanin" w:hAnsi="IRNazanin" w:eastAsia="IRNazanin"/>
          <w:color w:val="111111"/>
          <w:sz w:val="28"/>
          <w:sz w:val="28"/>
          <w:szCs w:val="28"/>
          <w:rtl w:val="true"/>
          <w:lang w:bidi="fa-IR"/>
        </w:rPr>
        <w:t>موارد فرمان‌برداري زمين و عوارض طبيعي آن مانند كوهها و صخره‌ها و ديگر جمادات از پيغمبر و امام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به چند روايت زير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مظلومان، امام حسين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نفر يهودي آمد و به مسلمين اعتراض كرد كه شما قايليد پيغمبر خودتان تمام فضايل انبيا را داراست و او را افضل از همه آنان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در ميان مسلمين تشريف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بيا و هرچه خواهي سؤال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جمله، مولاي متّقيان فرمودند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 كه مأمور كوهها بود به خدمت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پروردگار مأمورم كه هرچه بفرمايي، اطاعت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دهي، من دشمنانت را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هلاك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اجازه ندادند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پيغمبر رحمتم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هدايت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با حضرت داوود تسبيح مي‌گفتند؛ ولي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اين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پيغمبر، روي كوه 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ناگهان كوه به حركت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و قرار بگير كه نيست بر روي تو مگر پيغمبر و صدّيق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خود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فرمان پيغمبر را اجابت و اطاعت كرد و آرام شد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نيز، روايت كرده‌اند كه جمعي از يهود خدمت حضرت رسول آمدند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اين كوه مقابل را امر فرما كه به مقام رسالت تو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داد، ما نيز شهادت مي‌دهيم و ايمان مي‌آوريم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هر كوه كه مي‌خواهيد، برويم تا من استشهاد كنم و آن نيز گواهي دهد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نزد كوهي رفتند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كوه درخواست</w:t>
      </w:r>
    </w:p>
    <w:p>
      <w:pPr>
        <w:pStyle w:val="BookText"/>
        <w:rPr/>
      </w:pPr>
      <w:r>
        <w:rPr>
          <w:rFonts w:ascii="IRNazanin" w:hAnsi="IRNazanin" w:eastAsia="IRNazanin"/>
          <w:color w:val="111111"/>
          <w:sz w:val="28"/>
          <w:sz w:val="28"/>
          <w:szCs w:val="28"/>
          <w:rtl w:val="true"/>
          <w:lang w:bidi="fa-IR"/>
        </w:rPr>
        <w:t>گواهي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 كوه را فرمان داد كه به رسالت ايشان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كوه به جنبش افتاد و به آواز بلند، طوري كه همه شنيدند، به رسالت شهادت داد، و نيز به آنكه اين رسول گرامي افضل و اشرف همه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كوه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پروردگار خود درخواست كني كه مردمان دنيا را به صورت بوزينه و خوك درآورد، قبول مي‌فرمايد؛ و اگر درخواست كني كه آسمان را به زمين و زمين را به آسمان برساند، اجابت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زمين و آسمان و كوهها و درياها و بادها و صاعقه‌ها و حيوانات و باقيِ خلق را مطيع و فرمان‌بردار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امري بفرمايي، مورد قبول خواهد بود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عبدالرحمان‌بن حجّاج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بين مكّه و مدينه، تنها در خدمت امام صادق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امام چيست؟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اين كوه بگويد بيا،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ديدم كه كوه مي‌آيد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حقير در مستدرك سفينه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موارد اطاعت كوهها و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مواضع فرمان‌برداري سنگها را از حضرات معصومين بيان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سنگي بود كه، در روز جنگ حُنَين، پيغمبر صَلَّي اللهُ عَلَيْهِ وَ آلِه آن را گرفت و تسبيح گفت و به آن امر فرمود كه سه قسمت شود؛ پس سه قسمت شد و هر قسمتي يك طور تسبيح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سنگهايي بودند كه بر پيغمبر صَلَّي اللهُ عَلَيْهِ وَ آلِه سلام مي‌كردند و با ايشان سخن مي‌گفتند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سنگي هم بود كه اميرالمؤمنين عَلَيْهِ السَّلام عصاي پيغمبر را بر آن زد و تعداد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از آن بيرون آورد و بدين ترتيب، وعده پيغمبر را به آن عرب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مانند معجزه صالح پيغمبر است كه براي او، به اذن خدا، يك شتر از كوه بيرون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اميرالمؤمنين عَلَيْهِ السَّلام نيز چنين كرد و به جاي يك شتر،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نقل است كه سنگ‌ريزه‌اي در دستان مبارك اميرالمؤمنين عَلَيْهِ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رَسُولُ‌الله، رَضِيتُ بِاللهِ رَبّاً وَ بِمُحَمَّدٍ نَبِيّاً وّ بِعَلِيِّ‌بنِ أبِي طالِبٍ وَليِاً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داستان آن سنگ‌ريزه‌هايي كه به اراده حضرت امير عَلَيْهِ السَّلام جواهر شد؛</w:t>
      </w:r>
    </w:p>
    <w:p>
      <w:pPr>
        <w:pStyle w:val="BookText"/>
        <w:rPr/>
      </w:pPr>
      <w:r>
        <w:rPr>
          <w:rFonts w:ascii="IRNazanin" w:hAnsi="IRNazanin" w:eastAsia="IRNazanin"/>
          <w:color w:val="111111"/>
          <w:sz w:val="28"/>
          <w:sz w:val="28"/>
          <w:szCs w:val="28"/>
          <w:rtl w:val="true"/>
          <w:lang w:bidi="fa-IR"/>
        </w:rPr>
        <w:t>سنگ‌ريزه‌اي كه امام زمان عَلَيْهِ السَّلام آن را به كسي داد و به اراده حضرت، طلا شد؛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آن كسي كه مديون بود و چون حضرت امير عَلَيْهِ السَّلام او را امر فرمود كه در حضورش سنگي و كلوخي را بردارد، به اراده حضرت، آن سنگ و كلوخ طلاي ناب شد و او دين خود را ادا</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در جاي خود مذكور است</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باز، از نمونه اين موارد مي‌توان به داستان آن سنگي اشاره كرد كه در دست اميرالمؤمنين عَلَيْهِ السَّلام نخست، گلابي و بعد، سيب شد و پس از آنكه ايشان از هر دو خوردند، قطعه آخر دوباره سنگ 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سيّد هاشم 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تفسير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مدينة‌المَعاجز از طبري امامي و شيخ حرّ 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اثبات‌الهداة نقل كرده‌اند كه فقيري خدمت امام سجّاد عَلَيْهِ السَّلام از فقر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يك درهم و يك گرده نان به آن فقير عنايت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حضرت،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عطيّه مي‌خورد و زندگي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ابوصامت حلواني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خدمت امام صادق عَلَيْهِ السَّلام عرض كردم كه آيه و معجزه‌اي به من نشان دهيد تا شكّ و شبهه از قلب من زايل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كليدي را كه در آستين خود داري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تقديم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كه آن كليد شير درنده‌اي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بگيرش،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گرفتم، باز، مانند اوّل شد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ابي علا از يحيي‌بن اكثم درباره علوم آل محمّد عَلَيْهِمُ السَّلام</w:t>
      </w:r>
    </w:p>
    <w:p>
      <w:pPr>
        <w:pStyle w:val="BookText"/>
        <w:rPr/>
      </w:pP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طواف قبر مقدّس پيغمبر اكرم صَلَّي اللهُ عَلَيْهِ وَ آلِه مشغول بودم كه امام جواد عَلَيْهِ السَّلام نيز آمد و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سؤالهايي كردم كه ايشان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از شما چيزي بپرسم؛ ولي حيا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نكرده، جوابت را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 از من سؤال كني كه امام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مقصودم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آن چيست؟ ناگهان، شنيدم كه عصاي دست حضرت به زبان فصيح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من امام و حجّت خداست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داوود رِقّي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خدمت امام صادق عَلَيْهِ السَّلام، به چاه عميقي رسيديم كه هيچ آب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نزديك چاه آمد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الجُبُّ السّامِعُ الْمُطِيعُ لِرَبِّهِ، اِسْقِنا ممّا جَعَلَ اللهُ 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چاه شنوايي كه فرمان‌بردار پروردگار خودي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ديدم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جوشيد تا به روي زمين رسيد و امام هم با ما از آن آب آشاميد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و داوود مي‌گويند كه ما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كار موسي‌بن عمران شبيه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درخت خرمايي خشك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اطعام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درخت خشك، خرماي تازه بيرون آمد و خورديم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اَصبغ نقل مي‌كند كه در خدمت اميرالمؤمنين عَلَيْهِ السَّلام بوديم، به جايي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پاي مبارك را بر زمين زد؛ پس، زلزله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آمده است كه، چون زلزله شد،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شو و آرام بگير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زمين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ديگر، در زمان ابوبكر، زلزله‌اي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مبارك را بر زمين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آرام و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منم آن انساني كه خداوند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قالَ الْاِنْسانُ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تُحَدِّثُ أخْبارَها</w:t>
      </w:r>
      <w:r>
        <w:rPr>
          <w:rStyle w:val="FootnoteAnchor"/>
        </w:rPr>
        <w:footnoteReference w:id="199"/>
      </w:r>
      <w:r>
        <w:rPr>
          <w:rFonts w:ascii="Times New Roman" w:hAnsi="Times New Roman" w:eastAsia="Times New Roman" w:cs="Times New Roman"/>
          <w:color w:val="111111"/>
          <w:sz w:val="28"/>
          <w:sz w:val="28"/>
          <w:szCs w:val="28"/>
          <w:lang w:val="en-US" w:bidi="en-US"/>
        </w:rPr>
        <w:t></w:t>
      </w:r>
    </w:p>
    <w:p>
      <w:pPr>
        <w:pStyle w:val="BookText"/>
        <w:rPr/>
      </w:pPr>
      <w:r>
        <w:rPr>
          <w:rFonts w:ascii="IRNazanin" w:hAnsi="IRNazanin" w:eastAsia="IRNazanin"/>
          <w:color w:val="111111"/>
          <w:sz w:val="28"/>
          <w:sz w:val="28"/>
          <w:szCs w:val="28"/>
          <w:rtl w:val="true"/>
          <w:lang w:bidi="fa-IR"/>
        </w:rPr>
        <w:t>آري، چون زلزله قيامت شود، ايشان با زمين سخن مي‌گويد و زمين قضايا و اخبار خود را براي حضرت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عمر هم زلزله‌اي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جمعي بسيار، به سوي بقيع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كه ايشان پاي مبارك را بر زمين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آمده است كه ايشان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منم آن انساني كه در زلزله قيامت با زمين تكلّم مي‌كنم و او</w:t>
      </w:r>
    </w:p>
    <w:p>
      <w:pPr>
        <w:pStyle w:val="BookText"/>
        <w:rPr/>
      </w:pPr>
      <w:r>
        <w:rPr>
          <w:rFonts w:ascii="IRNazanin" w:hAnsi="IRNazanin" w:eastAsia="IRNazanin"/>
          <w:color w:val="111111"/>
          <w:sz w:val="28"/>
          <w:sz w:val="28"/>
          <w:szCs w:val="28"/>
          <w:rtl w:val="true"/>
          <w:lang w:bidi="fa-IR"/>
        </w:rPr>
        <w:t>اخبار خود را به من گزارش خواهد داد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جابربن يزيد جُعفي نقل مي‌كند كه نزد امام محمّد باقر عَلَيْهِ السَّلام رفتم و از حاجتمندي خود به حضرتش 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درهمي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نگذشت كه كُميت شاعر وارد شد و به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بفرماييد، قصيده‌اي را كه سروده‌ام به عرض مباركتان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شعر خود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به غلام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اتاق، يك بدره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بياور و به كميت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كميت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دهيد، قصيده ديگر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 و باز، حضرت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بدره ديگري از اتاق بياور و به كميت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 چنين كرد، باز كميت اجازه خواست كه قصيده ديگري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فرمودند و كميت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فرمود كه بدره ديگري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آورد و به كميت تقديم كرد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كميت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قصايد را براي طمع مال نخواندم و غير عرض ارادت و اداي حقّ شما، منظور ديگري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براي او دعا كردند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بدره‌ها را به جاي خودش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كميت رفت و من اين حال را مشاهده كردم، در خاطرم چيزي خطور كرد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من فرمود كه درهمي نزد ما نيست و فرمان داد به كيمت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فكر فرو رفتم،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برخيز و به آن اتاق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اتاقي كه از آن پول آورده بودند رفتم، چيزي نيافتم و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ما پنهان مي‌كنيم بيشتر است از آنچه آشكار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مرا گرفت و درون آن اتاق برد و پاي مباركش را بر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چيزي مانند گردن شتر از طلاي سرخ از زمين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بنگر و با كسي غير از برادران مؤمن خود، كه مورد اطمينان تواَند، اين راز را درميان نگذار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أقدَرَنا عَلي ما نُرِيد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 ما را بر هرچه بخواهيم توانا فرموده و اگر بخواهيم، زمين را به هر سو مي‌كشانيم</w:t>
      </w:r>
      <w:r>
        <w:rPr>
          <w:rFonts w:eastAsia="IRNazanin" w:cs="IRNazanin"/>
          <w:color w:val="111111"/>
          <w:sz w:val="28"/>
          <w:szCs w:val="28"/>
          <w:rtl w:val="true"/>
          <w:lang w:bidi="fa-IR"/>
        </w:rPr>
        <w:t>» .</w:t>
      </w:r>
      <w:r>
        <w:rPr>
          <w:rStyle w:val="FootnoteAnchor"/>
          <w:rtl w:val="true"/>
        </w:rPr>
        <w:footnoteReference w:id="20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مورد، به اراده حضرت رسول صَلَّي اللهُ عَلَيْهِ وَ آلِه، چوب خشك شده افتاده بر روي زمين به شمشير بُرّان تبديل شد و بعضي از مؤمنان به وسيله آن قتال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نمونه، چون عكاشه شمشيرش در جنگ بدر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چوبي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كفّار جنگ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چوب به شمشير برّان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عكاشه با آن جنگ مي كرد و طلحه را نيز در جنگ جمل با آن كشت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قضيّه زبير هم كه قبلاً مذكور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ديگر، حضرت چوبي به كسي داد و به اراده حضرت، به چراغِ روشن تبديل شد؛ و حقير آن را در كتاب ابواب رحمت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آمده است كه امّ سليم خدمت پيغمبر صَلَّي اللهُ عَلَيْهِ وَ آلِه رسيد و علامت خلافت بر حقِّ الاهي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سنگ‌ريزه‌اي گرفتند و در كف با كفايت خود نرم و خمير كردند؛ پس به اراده حضرت رسول، ياقوت قرمز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خود را بر آن زد، اثرش ظاهر شد و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مثل من كند، او وصيّ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خدمت حضرت امير و سپس خدمت امام حسن و امام حسين و امام سجّاد عَلَيْهِمُ السَّلام، يكي بعد از ديگري، رسيد و امامان نيز مانند پيغمبر اكرم صَلَّي اللهُ عَلَيْهِ وَ آلِه چنين كردند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جمعي در خدمت امام صادق عَلَيْهِ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يك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قدرت و 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هم آيه آسماني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درخواست هر دو را</w:t>
      </w:r>
    </w:p>
    <w:p>
      <w:pPr>
        <w:pStyle w:val="BookText"/>
        <w:rPr/>
      </w:pPr>
      <w:r>
        <w:rPr>
          <w:rFonts w:ascii="IRNazanin" w:hAnsi="IRNazanin" w:eastAsia="IRNazanin"/>
          <w:color w:val="111111"/>
          <w:sz w:val="28"/>
          <w:sz w:val="28"/>
          <w:szCs w:val="28"/>
          <w:rtl w:val="true"/>
          <w:lang w:bidi="fa-IR"/>
        </w:rPr>
        <w:t>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به زمين و آسمان صادر شد و چگونگي اطاعت زمين و آسمان را از امام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بخواهم، آسمان را به زمين مي‌كشانم</w:t>
      </w:r>
      <w:r>
        <w:rPr>
          <w:rFonts w:eastAsia="IRNazanin" w:cs="IRNazanin"/>
          <w:color w:val="111111"/>
          <w:sz w:val="28"/>
          <w:szCs w:val="28"/>
          <w:rtl w:val="true"/>
          <w:lang w:bidi="fa-IR"/>
        </w:rPr>
        <w:t>» .</w:t>
      </w:r>
      <w:r>
        <w:rPr>
          <w:rStyle w:val="FootnoteAnchor"/>
          <w:rtl w:val="true"/>
        </w:rPr>
        <w:footnoteReference w:id="204"/>
      </w:r>
      <w:bookmarkStart w:id="101" w:name="pg2362_19277"/>
    </w:p>
    <w:p>
      <w:pPr>
        <w:pStyle w:val="Heading3"/>
        <w:numPr>
          <w:ilvl w:val="2"/>
          <w:numId w:val="1"/>
        </w:numPr>
        <w:rPr/>
      </w:pPr>
      <w:bookmarkStart w:id="102" w:name="__RefHeading___Toc2810535_3804643083"/>
      <w:bookmarkStart w:id="103" w:name="_Toc36"/>
      <w:bookmarkEnd w:id="101"/>
      <w:bookmarkEnd w:id="102"/>
      <w:r>
        <w:rPr>
          <w:rtl w:val="true"/>
        </w:rPr>
        <w:t>فصل يازدهم</w:t>
      </w:r>
      <w:r>
        <w:rPr>
          <w:rtl w:val="true"/>
        </w:rPr>
        <w:t xml:space="preserve">: </w:t>
      </w:r>
      <w:r>
        <w:rPr>
          <w:rtl w:val="true"/>
        </w:rPr>
        <w:t xml:space="preserve">فرمان‌برداري ابر و باد از پيغمبر و ائمّه هدي </w:t>
      </w:r>
      <w:r>
        <w:rPr>
          <w:rtl w:val="true"/>
        </w:rPr>
        <w:t>(</w:t>
      </w:r>
      <w:r>
        <w:rPr>
          <w:rtl w:val="true"/>
        </w:rPr>
        <w:t>عليهم السّلام</w:t>
      </w:r>
      <w:r>
        <w:rPr>
          <w:rtl w:val="true"/>
        </w:rPr>
        <w:t>)</w:t>
      </w:r>
      <w:bookmarkEnd w:id="103"/>
    </w:p>
    <w:p>
      <w:pPr>
        <w:pStyle w:val="BookText"/>
        <w:rPr/>
      </w:pPr>
      <w:r>
        <w:rPr>
          <w:rFonts w:ascii="Amiri" w:hAnsi="Amiri" w:eastAsia="Amiri" w:cs="Amiri"/>
          <w:color w:val="111111"/>
          <w:sz w:val="28"/>
          <w:sz w:val="28"/>
          <w:szCs w:val="28"/>
          <w:rtl w:val="true"/>
          <w:lang w:bidi="ar-SA"/>
        </w:rPr>
        <w:t>شخصي يهودي خدمت مولاي متّقيان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فضايل حضرت موسي آن است كه ابر بر سر او سايه مي‌افكند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 عَلَيْهِ السَّلام فرمود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 ولي اين موضوع فقط به موقع حضور ايشان در صحراي تيه مربوط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اين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بر سر او سايه مي‌افكند؛ از اوّل ولادت</w:t>
      </w:r>
    </w:p>
    <w:p>
      <w:pPr>
        <w:pStyle w:val="BookText"/>
        <w:rPr/>
      </w:pPr>
      <w:r>
        <w:rPr>
          <w:rFonts w:ascii="IRNazanin" w:hAnsi="IRNazanin" w:eastAsia="IRNazanin"/>
          <w:color w:val="111111"/>
          <w:sz w:val="28"/>
          <w:sz w:val="28"/>
          <w:szCs w:val="28"/>
          <w:rtl w:val="true"/>
          <w:lang w:bidi="fa-IR"/>
        </w:rPr>
        <w:t>تا آخر وفات، در سفر و حضر</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موارد سايه افكندن ابر در هواي آفتابي بر سر معصومين عَلَيْهِمُ السَّلام در روايات بسياري آمده؛ از آن جمله، در 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جانب بسياري از آن مواضع را در مستدرك سفينه،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كرده‌ام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روايات بسياري آمده كه خداوند به امام قدرتي داده كه مي‌تواند در مختصر زماني از مشرق به مغرب و از مغرب به مشرق سير كند؛ ابرها را نيز مُسخَّر فرموده و اسباب سير او را، به هرجا كه بخواهد، مهيّا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مشهور است كه اميرالمؤمنين عَلَيْهِ السَّلام و ابوبكر و عمر و جمعي ديگر بر بساطي نشستند و به امر پيغمبر صَلَّي اللهُ عَلَيْهِ وَ آلِه، باد آنان را حركت داد و نزد اصحاب كهف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كه سلام كردند، جواب نشنيدند؛ مگر مولا اميرالمؤمنين كه سلام كرد و جواب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كهف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كسي غير پيغمبر و وصّي پيغمبر سخن نمي‌گوييم</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اين جانب در مستدرك سفينه،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مدارك قضيّه بساط را آورده‌ام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جناب صفّار در كتاب شريف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بيان و شرح آنكه به ائمّه هدي قدرتي داده شده كه به هر جاي زمين بخواهند مي‌توانند سير كنند،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معتبر و صحيح نقل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همان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نقل فرموده كه ائمّه هدي مي‌توانند هر كسي را، به هرجا بخواهند، در كمترين زماني سير دهند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شرح قدرت ائمّه هدي كه از جانب پروردگار به آنان بخشيده شده است و در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در آنكه امام عَلَيْهِ السَّلام برابَر سوار مي‌شود و بر وسايل سير در آسمانها و زمينها مسلّط است، رواياتي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كرده‌اند كه عليّ‌بن صالح طالقاني به مسافرت چين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دريا، كشتي شكست و او خود را روي تخته شكسته كشتي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ناراحتي، قصد كرده بود خود را به دريا اندازد كه موج دريا او را به جزيره‌اي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جزيره، گرسنه و تشنه و مضطرب و ترسان راه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نظر او به غار كوهي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تسبيح و تهليل و تكبير و تلاوت قرآن به گوش او رسيد و شنيد كه از داخل، گوينده‌اي ندا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عليّ‌بن صالح طالقاني، خدا تو را رحمت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غار 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شدم و سلام كردم و جواب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مرد بزرگواري آنجا نشسته؛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مشمول لطف و عنايت پروردگار واقع شدي كه از دريا نجاتت داد و به اينجا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به تو خبر مي‌دهم كه در چه وقت از منزل خود بيرون شدي و چند روز در سفر و در روي آب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سرگذشت تو را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 و بنشين؛ خدا تو را رحمت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كلام او را شنيدم،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خداوند قسم مي‌دهم، از كجا احوال مرا دانستي؟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دانايِ توانا مرا آگاه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گرسنه‌اي</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كلامي فرمود؛ غذا و آب برايم آماده شد و من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لذيذتر و خوشگوارتر نخورده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ميل داري به وطن خود برگردي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بتواند مرا به آنجا رساند؟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كرامت و مقام دوستان ما، اين براي ما امكان دارد كه شما را به وطن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دعايي خواند دست به سوي آسمان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ساعت، همين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ابري حاضر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وَلِيِّ الله وَ 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جواب سلام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كجا مي‌روي؟ آيا براي رحمت فرمان يافته‌اي، يا براي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ابر مرخّص شد و ابر ديگر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عرض سلام و خبر دادن از مقصدش،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رحمت، مأمور طالقانم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امانتي به تو مي‌سپارم؛ آن را به سلامت به زمين طالقان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و فرمان‌بردارم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زمين قرار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به امر حضرت، روي زمين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بازوي مرا گرفت و روي ابر نشانيد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مي‌دهم به حقّ خداوند عظيم، به حقّ محمّد خاتم‌النبيّين، به حقّ علي سيّد‌الوصيِّين و به حقّ ائمّه طاهرين عَلَيْهِمُ السَّلام كه خود را به من معرّفي كني تا حضرتت را بشناسم؛ زيرا مقام بزرگي به شما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عليّ‌بن صالح، خداوند زمين خود را از حجّت خالي نمي‌گذارد؛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چشم بر هم زدن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p>
    <w:p>
      <w:pPr>
        <w:pStyle w:val="BookText"/>
        <w:rPr/>
      </w:pPr>
      <w:r>
        <w:rPr>
          <w:rFonts w:ascii="IRNazanin" w:hAnsi="IRNazanin" w:eastAsia="IRNazanin"/>
          <w:color w:val="111111"/>
          <w:sz w:val="28"/>
          <w:sz w:val="28"/>
          <w:szCs w:val="28"/>
          <w:rtl w:val="true"/>
          <w:lang w:bidi="fa-IR"/>
        </w:rPr>
        <w:t>باشد يا باطن و مخفي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حجّت خدا در ظاهر و باطن، منم رساننده و گوينده از جانب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منم موسي‌بن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فرمانِ پرواز صادر شد و ابر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هيچ ناراحتي و ترسي در خود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زيادي نگذشت كه مرا به سلامت به زمين طالقان رسانيد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سزاوار است كه در اينجا داستان آن مرد همداني را، كه به داستان عليّ‌بن صالح شبيه است به طور اختصار نقل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شريف كمال‌الدين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 كه مردي از اهل همدان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سفر حج برمي‌گشتم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منزل راه كه پيمودم، بسيار خسته شدم و قدري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بيدار شدم، اثري از قافله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اضطراب و سرگرداني، به امام زمان عَلَيْهِ السَّلام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قصري افراشته را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مرا وارد قصر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آقايي نوراني مانند ماه تابان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مي‌داني من كيستم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قائم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آخر‌الزمان ظهور مي‌كنم و زمين را پر از عدل خواهم كرد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فلان كس، اهل همدان نيستي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مي‌خواهي به شهر و ديار خود برگردي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خادم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دست مرا گرفت و كيسه پولي به من داد و چند قدم همراه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آبادي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 اينجا كجاست؟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اسدآبادِ همدان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اسدآباد است، برو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كردم، ديگر او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اسدآباد شدم و پولهاي كيسه را شمردم؛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به همدان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دينارها نزد ما بود، خير و بركت داشتيم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راوندي نيز در كتابش اين قضيّه را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سليمان‌بن داوود يك حرف از اسم اعظم مي‌دانست؛ باد مُسخّر او شده بود و بساط او را، با هر كه و هرچه بر آن بود، حركت مي‌داد و به هرجا كه مي‌خواست، مي‌برد و كلمات انسان و اصوات حيوان را نيز به گوش او مي‌رسانيد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پيغمبر و اوصياي آن سرور بهتر و بيشتر از آنچه به سليمان و ديگران داده، عنايت فرموده؛ و غير از يك حرف، تمام حروف اسم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تعليم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پروردگار مهربان به پيغمبران و مرسلين احسان فرموده براي پيغمبر خاتم جمع كرده است و آن عطيّات از ايشان به اوصيايش به ارث رسيده؛ بلكه، تمام علوم و كمالاتي كه خداوند به مخلوقات خود بذل فرموده، براي محمّد و عترت پاكيزه‌اش</w:t>
      </w:r>
    </w:p>
    <w:p>
      <w:pPr>
        <w:pStyle w:val="BookText"/>
        <w:rPr/>
      </w:pPr>
      <w:r>
        <w:rPr>
          <w:rFonts w:ascii="IRNazanin" w:hAnsi="IRNazanin" w:eastAsia="IRNazanin"/>
          <w:color w:val="111111"/>
          <w:sz w:val="28"/>
          <w:sz w:val="28"/>
          <w:szCs w:val="28"/>
          <w:rtl w:val="true"/>
          <w:lang w:bidi="fa-IR"/>
        </w:rPr>
        <w:t xml:space="preserve">جمع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به‌طور مشروح در فصول گذشته بيان 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مسخّر بودن باد و ابر براي پيغمبر و خلفاي آن سرور، ائمّه اثناعشر عَلَيْهِمُ السَّلام، از موضوعات روشن روايات و منكر آن خود جاهل به معارف قرآن است؛ حَسْبُهُ جَهْلُه</w:t>
      </w:r>
      <w:r>
        <w:rPr>
          <w:rFonts w:eastAsia="IRNazanin" w:cs="IRNazanin"/>
          <w:color w:val="111111"/>
          <w:sz w:val="28"/>
          <w:szCs w:val="28"/>
          <w:rtl w:val="true"/>
          <w:lang w:bidi="fa-IR"/>
        </w:rPr>
        <w:t>!</w:t>
      </w:r>
      <w:bookmarkStart w:id="104" w:name="pg2362_19284"/>
    </w:p>
    <w:p>
      <w:pPr>
        <w:pStyle w:val="Heading3"/>
        <w:numPr>
          <w:ilvl w:val="2"/>
          <w:numId w:val="1"/>
        </w:numPr>
        <w:rPr/>
      </w:pPr>
      <w:bookmarkStart w:id="105" w:name="__RefHeading___Toc2810537_3804643083"/>
      <w:bookmarkStart w:id="106" w:name="_Toc37"/>
      <w:bookmarkEnd w:id="104"/>
      <w:bookmarkEnd w:id="105"/>
      <w:r>
        <w:rPr>
          <w:rtl w:val="true"/>
        </w:rPr>
        <w:t>فصل دوازدهم</w:t>
      </w:r>
      <w:r>
        <w:rPr>
          <w:rtl w:val="true"/>
        </w:rPr>
        <w:t xml:space="preserve">: </w:t>
      </w:r>
      <w:r>
        <w:rPr>
          <w:rtl w:val="true"/>
        </w:rPr>
        <w:t xml:space="preserve">اطاعت آب از پيغمبر و ائمّه هدي </w:t>
      </w:r>
      <w:r>
        <w:rPr>
          <w:rtl w:val="true"/>
        </w:rPr>
        <w:t>(</w:t>
      </w:r>
      <w:r>
        <w:rPr>
          <w:rtl w:val="true"/>
        </w:rPr>
        <w:t>عليهم السّلام</w:t>
      </w:r>
      <w:r>
        <w:rPr>
          <w:rtl w:val="true"/>
        </w:rPr>
        <w:t>)</w:t>
      </w:r>
      <w:bookmarkEnd w:id="106"/>
    </w:p>
    <w:p>
      <w:pPr>
        <w:pStyle w:val="BookText"/>
        <w:rPr/>
      </w:pPr>
      <w:r>
        <w:rPr>
          <w:rFonts w:ascii="IRNazanin" w:hAnsi="IRNazanin" w:eastAsia="IRNazanin"/>
          <w:color w:val="111111"/>
          <w:sz w:val="28"/>
          <w:sz w:val="28"/>
          <w:szCs w:val="28"/>
          <w:rtl w:val="true"/>
          <w:lang w:bidi="fa-IR"/>
        </w:rPr>
        <w:t>پيغمبر و امام، هرگاه اراده كنند، آب به هر مادّه دلخواه ايشان تغيير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قضيّه آن مرد بلخي و كرامت امام سجّاد عَلَيْهِ السَّلام را در تبديل آب به جواهرات براي او به‌طور مشروح مي‌آوريم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مؤمني از بزرگان بلخ سالهاي متمادي به زيارت خانه خدا و زيارت مدينه موفّق مي‌شد و هر سال كه مي‌رفت، تحفه‌ها و هدايايي براي امام سجّاد عَلَيْهِ السَّلام مي‌برد و مسائل حلال و حرام را از آن حضرت مي‌آموخت و به وطن خود برمي‌گشت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سال كه برگشت، همسر او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تحفه‌ها و هدايايي كه براي امام مي‌بري، در عوض، امام به شما چيزي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 بزرگوار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بزرگوار، كه ما براي او تحفه و هديه مي‌بريم، مالك دنيا و آخرت است و همه آنچه در دست مردم است در اختيار او نيز قرار گرفته؛ زيرا خليفه</w:t>
      </w:r>
    </w:p>
    <w:p>
      <w:pPr>
        <w:pStyle w:val="BookText"/>
        <w:rPr/>
      </w:pPr>
      <w:r>
        <w:rPr>
          <w:rFonts w:ascii="IRNazanin" w:hAnsi="IRNazanin" w:eastAsia="IRNazanin"/>
          <w:color w:val="111111"/>
          <w:sz w:val="28"/>
          <w:sz w:val="28"/>
          <w:szCs w:val="28"/>
          <w:rtl w:val="true"/>
          <w:lang w:bidi="fa-IR"/>
        </w:rPr>
        <w:t>پروردگار و حجّت حق بر بندگان و پسر پيغمبر و پيشواي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كه اين حرف را شنيد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ديگر، آن مؤمن مهيّاي حج گرديد و به سفر حجّ و زيارت مدينه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امام سجّاد زين‌العابدين عَلَيْهِ السَّلام رسيد، اجازه خواست، وارد شد و دست مبارك امام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امر فرمود كه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غذا صرف شد، تشت و اِبريق</w:t>
      </w:r>
      <w:r>
        <w:rPr>
          <w:rStyle w:val="FootnoteAnchor"/>
          <w:rtl w:val="true"/>
        </w:rPr>
        <w:footnoteReference w:id="209"/>
      </w:r>
      <w:r>
        <w:rPr>
          <w:rFonts w:ascii="Amiri" w:hAnsi="Amiri" w:eastAsia="Amiri" w:cs="Amiri"/>
          <w:color w:val="111111"/>
          <w:sz w:val="28"/>
          <w:sz w:val="28"/>
          <w:szCs w:val="28"/>
          <w:rtl w:val="true"/>
          <w:lang w:bidi="ar-SA"/>
        </w:rPr>
        <w:t>براي شستن دستها حاضر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بلخي حركت كرد كه آب به دست مبارك امام بريزد،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مهمان مايي؛ مي‌خواهي آب به دست من بريزي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خدمت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اين كار را دوست داري، والله، من نيز آنچه را دوست داري و بِدان خشنود مي‌شوي به تو نشان مي‌دهم كه چشم تو روشن گردد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بلخي چندان بر دست مبارك امام آب ريخت كه يك‌سوم تشت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تشت، چه مي‌بيني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ياقوت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خوب نگاه كرد، ديد آب ياقوت سرخ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به وي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چندان آب ريخت كه يك‌سوم ديگر تشت را آب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به اراده حضرت، زمرّد سبز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ديگر، 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نيز آن‌قدر آب ريخت كه تمام تشت مملوّ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آخر، آب به اراده حضرت، درّ سفيد تبديل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تشت مملوّ از ياقوت و زمرّد و درّ سفيد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 بسيار تعجّب كرده بود و دستهاي حضرت را مي‌بوسيد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اين جواهرات را عوض آن تحفه‌ها و هدايا براي همسر خود ببريد و از جانب ما، معذرت بخواهيد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مرد بلخي از خدمت امام مرخّص شد و جواهرات را به همسر خود رسانيد و قضيّه را نقل كرد، آن زن سجده شكر كرد و شوهر خود را قسم داد كه سال بعد او را نيز همراه خود به سفر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مراسم حج رسيد، زن همراه شوهر خود حركت كرد؛ امّا در بين راه بيمار شد و نزديك مدينه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بلخي جنازه را در خيمه خود گذاشت و با چشم گريان، خدمت امام سجّاد عَلَيْهِ السَّلام رسيد و جريان را به عرض مبارك امام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ركعت نماز خواند و دعايي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مرد توجّهي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نزد همسرت؛ كه خداوند او را به قدرت و حكمت بالغه خود زنده فرموده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به راه افتاد و خود را با شتاب به خيمه همسرش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همسرش، با صحّت و سلامت، در خيمه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تو را زنده كرد؟ زن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ملك‌الموت آمد و روح مرا قبض كرد؛ ولي ناگهان شخصي با اين خصوصيّات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صفت و خصوصيّتي كه مي‌گفت، شوهر جواب مي‌داد كه اين صفت مولاي من عليّ‌بن‌الحسين عَلَيْهِ السَّلام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ملك الموت به آقا افتاد، پاهاي امام را بوسيد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حُجَّة اللهِ فِي اَرْضِه، اَلسَّلامُ عَلَيْكَ يا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جواب سلام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اين زن را به سوي جسدش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زيارت ما را داشته و من از پروردگارم تقاضا كردم كه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 را با زندگاني خوب در دنيا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ملك‌الموت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وليّ پروردگار، من مطيع و فرمان‌بردار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روح مرا به جسدم برگردانيد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بلخي و همسرش به سوي مدينه روان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پيشگاه امام عَلَيْهِ السَّلام وارد شدند،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همان آقايي است كه ملك‌الموت را فرمان داد كه روح مرا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و شوهر، از آن پس، چندان در خدمت امام بودند تا آنكه از دنيا رفتند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نيز در روايت ديگري نقل كرده‌اند كه، به اراده حضرت موسي بن جعفر عَلَيْهِ السَّلام آبي كه دست مبارك امام را به آن شست‌وشو دادند طلا و دُرّ گران‌بها شد</w:t>
      </w:r>
      <w:r>
        <w:rPr>
          <w:rFonts w:eastAsia="IRNazanin" w:cs="IRNazanin"/>
          <w:color w:val="111111"/>
          <w:sz w:val="28"/>
          <w:szCs w:val="28"/>
          <w:rtl w:val="true"/>
          <w:lang w:bidi="fa-IR"/>
        </w:rPr>
        <w:t>.</w:t>
      </w:r>
      <w:r>
        <w:rPr>
          <w:rStyle w:val="FootnoteAnchor"/>
          <w:rtl w:val="true"/>
        </w:rPr>
        <w:footnoteReference w:id="21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روايت كرده‌اند كه شخصي براي حضرت رضا عَلَيْهِ السَّلام</w:t>
      </w:r>
    </w:p>
    <w:p>
      <w:pPr>
        <w:pStyle w:val="BookText"/>
        <w:rPr/>
      </w:pPr>
      <w:r>
        <w:rPr>
          <w:rFonts w:ascii="IRNazanin" w:hAnsi="IRNazanin" w:eastAsia="IRNazanin"/>
          <w:color w:val="111111"/>
          <w:sz w:val="28"/>
          <w:sz w:val="28"/>
          <w:szCs w:val="28"/>
          <w:rtl w:val="true"/>
          <w:lang w:bidi="fa-IR"/>
        </w:rPr>
        <w:t>پول بسياري آورد؛ ولي ديد حضرت از رسيدن پول مسرور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جهت، افسرده گشت و در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مال بسيار را نزد حضرت آوردم، نديدم آثار سرور و شادماني در او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غلام خود دستور داد كه تشت و آب حاضر كند و خود روي تختي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من آب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مي‌ريخت، آن مرد ديد كه از ميان انگشتهاي حضرت طلا در ميان تشت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او توجّهي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اين‌طور است، اين مالها در نظر او مهم نيست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محمّدبن اسحاق خدمت امام سجّاد عَلَيْهِ السَّلام رسيد و از طغيان آب نهري در ديار خود شكايت كرد كه به واسطه آن، هر سال،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اموال ما خسارت وارد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انگشتري به او عنايت فرمود كه در آن نهر بيندازد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كردم؛ آب يك كيفيّتِ ثابت يافت و ديگر در زمستان و تابستان تغيير نمي‌كرد</w:t>
      </w:r>
      <w:r>
        <w:rPr>
          <w:rFonts w:eastAsia="IRNazanin" w:cs="IRNazanin"/>
          <w:color w:val="111111"/>
          <w:sz w:val="28"/>
          <w:szCs w:val="28"/>
          <w:rtl w:val="true"/>
          <w:lang w:bidi="fa-IR"/>
        </w:rPr>
        <w:t>.</w:t>
      </w:r>
      <w:r>
        <w:rPr>
          <w:rStyle w:val="FootnoteAnchor"/>
          <w:rtl w:val="true"/>
        </w:rPr>
        <w:footnoteReference w:id="213"/>
      </w:r>
      <w:bookmarkStart w:id="107" w:name="pg2362_19289"/>
    </w:p>
    <w:p>
      <w:pPr>
        <w:pStyle w:val="Heading3"/>
        <w:numPr>
          <w:ilvl w:val="2"/>
          <w:numId w:val="1"/>
        </w:numPr>
        <w:rPr/>
      </w:pPr>
      <w:bookmarkStart w:id="108" w:name="__RefHeading___Toc2810539_3804643083"/>
      <w:bookmarkStart w:id="109" w:name="_Toc38"/>
      <w:bookmarkEnd w:id="107"/>
      <w:bookmarkEnd w:id="108"/>
      <w:r>
        <w:rPr>
          <w:rtl w:val="true"/>
        </w:rPr>
        <w:t>فصل سيزدهم</w:t>
      </w:r>
      <w:r>
        <w:rPr>
          <w:rtl w:val="true"/>
        </w:rPr>
        <w:t xml:space="preserve">: </w:t>
      </w:r>
      <w:r>
        <w:rPr>
          <w:rtl w:val="true"/>
        </w:rPr>
        <w:t xml:space="preserve">اطاعت ملائكه از پيغمبر و ائمّه هدي </w:t>
      </w:r>
      <w:r>
        <w:rPr>
          <w:rtl w:val="true"/>
        </w:rPr>
        <w:t>(</w:t>
      </w:r>
      <w:r>
        <w:rPr>
          <w:rtl w:val="true"/>
        </w:rPr>
        <w:t>عليهم السّلام</w:t>
      </w:r>
      <w:r>
        <w:rPr>
          <w:rtl w:val="true"/>
        </w:rPr>
        <w:t>)</w:t>
      </w:r>
      <w:bookmarkEnd w:id="109"/>
    </w:p>
    <w:p>
      <w:pPr>
        <w:pStyle w:val="BookText"/>
        <w:rPr/>
      </w:pPr>
      <w:r>
        <w:rPr>
          <w:rFonts w:ascii="IRNazanin" w:hAnsi="IRNazanin" w:eastAsia="IRNazanin"/>
          <w:color w:val="111111"/>
          <w:sz w:val="28"/>
          <w:sz w:val="28"/>
          <w:szCs w:val="28"/>
          <w:rtl w:val="true"/>
          <w:lang w:bidi="fa-IR"/>
        </w:rPr>
        <w:t>از آنچه در فصل چهارم گذشت، به طور كامل روشن شد كه تمام موجودات آسماني و زميني مطيع و فرمان‌بردار پيغمبر و امام‌اند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قضيّه مؤمن بلخي هم گزارش اطاعت ملك‌الموت از حضرت امام سجّاد عَلَيْهِ السَّلام را 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يحيي نقل كرده است كه عبدي به من گفت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همسرم به من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است خدمت امام صادق عَلَيْهِ السَّلام نرسيده‌ايم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امسال به زيارت حج برويم و به خدمت حضرت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چيزي ندارم كه بتوانيم به سفر حج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و زر و زيور مرا بفروش تا اسباب مسافرت حج را فراهم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چنين كردم و روانه سفر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مدينه كه رسيديم، همسر من سخت بيمار شد؛ به طوري كه در آستانه مرگ قرار گرفت و من از او نااُميد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مدينه شديم، من او را تنها گذاشتم و نااُميد از اينكه زنده بماند، خدمت امام صادق عَلَيْهِ 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پارچه رنگين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و قضيّه را به عرض مبارك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اين جهت افسرده‌اي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كردم و صحّت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او را نشسته خواهي يافت؛ در حالي كه كنيزت شكر طبرزد </w:t>
      </w:r>
      <w:r>
        <w:rPr>
          <w:rStyle w:val="FootnoteAnchor"/>
          <w:rtl w:val="true"/>
        </w:rPr>
        <w:footnoteReference w:id="214"/>
      </w:r>
      <w:r>
        <w:rPr>
          <w:rFonts w:ascii="IRNazanin" w:hAnsi="IRNazanin" w:eastAsia="IRNazanin"/>
          <w:color w:val="111111"/>
          <w:sz w:val="28"/>
          <w:sz w:val="28"/>
          <w:szCs w:val="28"/>
          <w:rtl w:val="true"/>
          <w:lang w:bidi="fa-IR"/>
        </w:rPr>
        <w:t>به او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برگشتم و صورت واقعه را، چنان كه امام فرموده بود،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حالش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عافيت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نقل ماجراي ملاقاتم مبادرت كردم و جريان بين خود و امام صادق عَلَيْهِ السَّلام را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رفتيد، خودم را در آستانه مرگ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كه دو پارچه رنگين در برداشت تشريف آورد و از حال من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آستانه مرگم و ملك‌الموت براي قبض روح من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ملك‌الموت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اي امام به حق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مأمور نيستي كه مطيع و فرمان‌بردار من باشي؟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امر مي‌كنم كه قبض روح او را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عقب اندازي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آقا با ملك‌الموت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صحّت يافتم</w:t>
      </w:r>
      <w:r>
        <w:rPr>
          <w:rFonts w:eastAsia="IRNazanin" w:cs="IRNazanin"/>
          <w:color w:val="111111"/>
          <w:sz w:val="28"/>
          <w:szCs w:val="28"/>
          <w:rtl w:val="true"/>
          <w:lang w:bidi="fa-IR"/>
        </w:rPr>
        <w:t>.</w:t>
      </w:r>
      <w:r>
        <w:rPr>
          <w:rStyle w:val="FootnoteAnchor"/>
          <w:rtl w:val="true"/>
        </w:rPr>
        <w:footnoteReference w:id="21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اين روايت در إثبات‌الهداة نيز 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 مفصّلي هم مذكور است كه اميرالمؤمنين عَلَيْهِ السَّلام ملائكه را امر فرمودند كه ابليس الاَبالسه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كرده ابليسان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اين امّت را حاضر كنند؛ پس ايشان زُفَر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خليفه 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كردند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اين جانب هم در مستدرك سفينه،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اجمال آن را بيان كرده‌ام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بسياري، در كتابهاي علماي عامّه و خاصّه، آورده‌اند كه ملائكه به پيشگاه اميرالمؤمنين عَلَيْهِ السَّلام وارد مي‌شدند؛ هم عرض سلام مي‌كردند، هم براي دوستان و شيعيان ايشان طلب آمرزش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هنوز نيز چنين مي‌كنند و به سوي پروردگار به دوستي آن حضرت تقرّب مي‌جويند و به خدمت ايشان افتخار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ملائكه را از نور مقدّس ايشان خلق فرموده و آنها تسبيح و تهليل و تكبير و تحميد را از ارواح مقدّس محمّد و آل محمّد عَلَيْهِمُ السَّلام آموخته‌اند، از اين جهت، خداوند ولايت ايشان را بر ملائكه مقرّب خود واجب فرموده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در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تفضيل محمّد و عترت پاكيزه او عَلَيْهِمُ السَّلام بر تمام پيغمبران و مرسلين و بر جميع خلايق و آنكه از آنان و تمام ملائكه و ساير خلق عهد و ميثاق گرفته‌اند به ربوبيّت و رسالت و ولايت آن بزرگواران اقرار كنند؛</w:t>
      </w:r>
    </w:p>
    <w:p>
      <w:pPr>
        <w:pStyle w:val="BookText"/>
        <w:rPr/>
      </w:pPr>
      <w:r>
        <w:rPr>
          <w:rFonts w:ascii="IRNazanin" w:hAnsi="IRNazanin" w:eastAsia="IRNazanin"/>
          <w:color w:val="111111"/>
          <w:sz w:val="28"/>
          <w:sz w:val="28"/>
          <w:szCs w:val="28"/>
          <w:rtl w:val="true"/>
          <w:lang w:bidi="fa-IR"/>
        </w:rPr>
        <w:t>و اينكه پيغمبران اولي‌العزم نيز براي كثرت محبّت به آن بزرگواران به اين مقام شامخ رسيده‌اند،</w:t>
      </w:r>
    </w:p>
    <w:p>
      <w:pPr>
        <w:pStyle w:val="BookText"/>
        <w:rPr/>
      </w:pPr>
      <w:r>
        <w:rPr>
          <w:rFonts w:ascii="Amiri" w:hAnsi="Amiri" w:eastAsia="Amiri" w:cs="Amiri"/>
          <w:color w:val="111111"/>
          <w:sz w:val="28"/>
          <w:sz w:val="28"/>
          <w:szCs w:val="28"/>
          <w:rtl w:val="true"/>
          <w:lang w:bidi="ar-SA"/>
        </w:rPr>
        <w:t xml:space="preserve">شماره روايات به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رسيده است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در باب فضيلت پيغمبر اكرم و اهل بيت آن حضرت بر ملائكه و شهادت ملائكه به ولايت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رواياتي نقل گرديده است كه شماره آنها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رسيده؛و در باب اينكه ملائكه به خدمت پيغمبر و ائمّه اثنا عشر عَلَيْهِمُ السَّلام مي‌آيند و بر روي فرشهاي آنان قرار مي‌گيرند و امامان هم ملائكه را مي‌بينند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رواياتي كه شماره آنها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اسامي مقدّس آنان را بر عرش و كرسي و لوح و بر پيشاني ملائكه و درهاي بهشت و غيره نوشته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نقل است كه جبرئيل، چون اسامي مقدّس خمسه طيّبه را در ساق عرش مشاهده كرد،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به حقّ اين بزرگواران قسم مي‌دهم كه مرا خادم آنان قرار دهي</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حديث حضرت جواد عَلَيْهِ السَّلام است كه حضرت رضا عَلَيْهِ السَّلام به عيادت مريضي كه در حال سكرات مرگ بود، تشريف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كلام، آن مريض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 از ملائكه در مقابل شما ايستاده‌اند؛ اجازه فرماييد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حضرت، نشستند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به مريض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بپرس كه آيا مأمورند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پيشگاه من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پرسيدم و گفتند كه اگر تمام ملائكه در اينجا حاضر باشند، بايد براي شما بايستند و تا شما اجازه ندهي، نخواهند نشست؛ اين طور از جانب خدا فرمان دارند</w:t>
      </w:r>
      <w:r>
        <w:rPr>
          <w:rFonts w:eastAsia="IRNazanin" w:cs="IRNazanin"/>
          <w:color w:val="111111"/>
          <w:sz w:val="28"/>
          <w:szCs w:val="28"/>
          <w:rtl w:val="true"/>
          <w:lang w:bidi="fa-IR"/>
        </w:rPr>
        <w:t>.</w:t>
      </w:r>
      <w:r>
        <w:rPr>
          <w:rStyle w:val="FootnoteAnchor"/>
          <w:rtl w:val="true"/>
        </w:rPr>
        <w:footnoteReference w:id="220"/>
      </w:r>
      <w:bookmarkStart w:id="110" w:name="pg2362_19294"/>
    </w:p>
    <w:p>
      <w:pPr>
        <w:pStyle w:val="Heading3"/>
        <w:numPr>
          <w:ilvl w:val="2"/>
          <w:numId w:val="1"/>
        </w:numPr>
        <w:rPr/>
      </w:pPr>
      <w:bookmarkStart w:id="111" w:name="__RefHeading___Toc2810541_3804643083"/>
      <w:bookmarkStart w:id="112" w:name="_Toc39"/>
      <w:bookmarkEnd w:id="110"/>
      <w:bookmarkEnd w:id="111"/>
      <w:r>
        <w:rPr>
          <w:rtl w:val="true"/>
        </w:rPr>
        <w:t xml:space="preserve">فصل چهاردهم </w:t>
      </w:r>
      <w:r>
        <w:rPr>
          <w:rtl w:val="true"/>
        </w:rPr>
        <w:t xml:space="preserve">: </w:t>
      </w:r>
      <w:r>
        <w:rPr>
          <w:rtl w:val="true"/>
        </w:rPr>
        <w:t xml:space="preserve">اطاعت جنّيان و شياطين از پيغمبر و ائمّه هدي </w:t>
      </w:r>
      <w:r>
        <w:rPr>
          <w:rtl w:val="true"/>
        </w:rPr>
        <w:t>(</w:t>
      </w:r>
      <w:r>
        <w:rPr>
          <w:rtl w:val="true"/>
        </w:rPr>
        <w:t>عليهم السّلام</w:t>
      </w:r>
      <w:r>
        <w:rPr>
          <w:rtl w:val="true"/>
        </w:rPr>
        <w:t>)</w:t>
      </w:r>
      <w:bookmarkEnd w:id="112"/>
    </w:p>
    <w:p>
      <w:pPr>
        <w:pStyle w:val="BookText"/>
        <w:rPr/>
      </w:pPr>
      <w:r>
        <w:rPr>
          <w:rFonts w:ascii="IRNazanin" w:hAnsi="IRNazanin" w:eastAsia="IRNazanin"/>
          <w:color w:val="111111"/>
          <w:sz w:val="28"/>
          <w:sz w:val="28"/>
          <w:szCs w:val="28"/>
          <w:rtl w:val="true"/>
          <w:lang w:bidi="fa-IR"/>
        </w:rPr>
        <w:t>از آنچه گذشت، كاملاً آشكار شد كه حضرت سليمان از پروردگار نعمت مُلك را درخواست كرد؛ پس خداوند اجابت فرمود، تا آنجا كه باد را مسخّر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جنّيان و شياطين مطيع و فرمان‌بردار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صاحب مُلك عظيم پيغمبر اكرم صَلَّي اللهُ عَلَيْهِ وَ آلِه و ائمّه هدايند كه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اسم اعظم نزد ايشان است، وارث تمام كمالات و علوم انبيا و مرسلين‌اند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علم آصف و سليمان، نزد علم آنان، مانند قطره است نسبت به درياي 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موجودات به فرمان ايشان‌اند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فرمان‌برداري جنّيان از پيغمبر و ائمه هدي عَلَيْهِمُ السَّلام نيز بسيار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شريف كافي، در باب اينكه جنّيان به خدمت ائمّه مي‌آيند و مسائل حلال و حرام خود را طرح مي‌كنند و ائمّه عَلَيْهِمُ السَّلام</w:t>
      </w:r>
    </w:p>
    <w:p>
      <w:pPr>
        <w:pStyle w:val="BookText"/>
        <w:rPr/>
      </w:pPr>
      <w:r>
        <w:rPr>
          <w:rFonts w:ascii="Amiri" w:hAnsi="Amiri" w:eastAsia="Amiri" w:cs="Amiri"/>
          <w:color w:val="111111"/>
          <w:sz w:val="28"/>
          <w:sz w:val="28"/>
          <w:szCs w:val="28"/>
          <w:rtl w:val="true"/>
          <w:lang w:bidi="ar-SA"/>
        </w:rPr>
        <w:t>به آنان خدماتي ارجاع مي‌فرمايند كه آنان اطاعت كرده آن را به انجام مي‌رسانند، رواياتي در اين موضوعات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جمله، آمده است كه نامه شريف امام باقر عَلَيْهِ السَّلام را يكي از جنّيان آورد و به سَدي صَيْرفي رساند و نامه ديگري هم براي جابر جُعفي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سدير به خدمت امام عَلَيْهِ السَّلام رسيد و قضيّه را نقل كرد،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خدمت‌گزاراني از جنّيان داريم كه تابع مايند و هر وقت به ايشان كاري ارجاع كنيم، اطاعت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بَحار</w:t>
      </w:r>
      <w:r>
        <w:rPr>
          <w:rStyle w:val="FootnoteAnchor"/>
          <w:rtl w:val="true"/>
        </w:rPr>
        <w:footnoteReference w:id="221"/>
      </w:r>
      <w:r>
        <w:rPr>
          <w:rFonts w:ascii="IRNazanin" w:hAnsi="IRNazanin" w:eastAsia="IRNazanin"/>
          <w:color w:val="111111"/>
          <w:sz w:val="28"/>
          <w:sz w:val="28"/>
          <w:szCs w:val="28"/>
          <w:rtl w:val="true"/>
          <w:lang w:bidi="fa-IR"/>
        </w:rPr>
        <w:t xml:space="preserve">، باب اينكه جنّيان خادمان ائمّه هدايند و براي ايشان ظاهر مي‌شوند و درباره مطالب ديني خود از ايشان سؤال مي‌كنند، بالغ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روايات بسياري نقل شده است كه جمعي از جنّيان خدمت پيغمبر اكرم صَلَّي اللهُ عَلَيْهِ وَ آلِه رسيدند و ايمان آوردند و تسليم و مطيع گشتند؛ گاهي نيز، بدون اينكه ديده شوند، مردم را به آواز بلند به سوي پيغمبر دعوت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بيانات شيطان و جنّيان درباره مناقب اميرالمؤمنين عَلَيْهِ السَّلام و شرح استيلاي حضرت بر آنها و جهاد آن بزرگوار با جنّيان هم رواياتي نقل گرديده كه دليل بر اين مدّعاست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جانب در مستدرك سفينه</w:t>
      </w:r>
      <w:r>
        <w:rPr>
          <w:rStyle w:val="FootnoteAnchor"/>
          <w:rtl w:val="true"/>
        </w:rPr>
        <w:footnoteReference w:id="222"/>
      </w:r>
      <w:r>
        <w:rPr>
          <w:rFonts w:ascii="IRNazanin" w:hAnsi="IRNazanin" w:eastAsia="IRNazanin"/>
          <w:color w:val="111111"/>
          <w:sz w:val="28"/>
          <w:sz w:val="28"/>
          <w:szCs w:val="28"/>
          <w:rtl w:val="true"/>
          <w:lang w:bidi="fa-IR"/>
        </w:rPr>
        <w:t>موارد اطاعت و فرمان‌برداري جنّيان از پيغمبر و امامان را مشروحاً بيان كرده‌ام</w:t>
      </w:r>
      <w:r>
        <w:rPr>
          <w:rFonts w:eastAsia="IRNazanin" w:cs="IRNazanin"/>
          <w:color w:val="111111"/>
          <w:sz w:val="28"/>
          <w:szCs w:val="28"/>
          <w:rtl w:val="true"/>
          <w:lang w:bidi="fa-IR"/>
        </w:rPr>
        <w:t>.</w:t>
      </w:r>
      <w:bookmarkStart w:id="113" w:name="pg2362_19296"/>
    </w:p>
    <w:p>
      <w:pPr>
        <w:pStyle w:val="Heading2"/>
        <w:numPr>
          <w:ilvl w:val="1"/>
          <w:numId w:val="1"/>
        </w:numPr>
        <w:rPr/>
      </w:pPr>
      <w:bookmarkStart w:id="114" w:name="__RefHeading___Toc2810543_3804643083"/>
      <w:bookmarkStart w:id="115" w:name="_Toc40"/>
      <w:bookmarkEnd w:id="113"/>
      <w:bookmarkEnd w:id="114"/>
      <w:r>
        <w:rPr>
          <w:rtl w:val="true"/>
        </w:rPr>
        <w:t>بخش دوم</w:t>
      </w:r>
      <w:r>
        <w:rPr>
          <w:rtl w:val="true"/>
        </w:rPr>
        <w:t xml:space="preserve">: </w:t>
      </w:r>
      <w:r>
        <w:rPr>
          <w:rtl w:val="true"/>
        </w:rPr>
        <w:t>پاسخ به شبهات</w:t>
      </w:r>
      <w:bookmarkEnd w:id="11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2810545_3804643083"/>
      <w:bookmarkStart w:id="117" w:name="_Toc41"/>
      <w:bookmarkEnd w:id="116"/>
      <w:r>
        <w:rPr>
          <w:rtl w:val="true"/>
        </w:rPr>
        <w:t>فصل اوّل</w:t>
      </w:r>
      <w:r>
        <w:rPr>
          <w:rtl w:val="true"/>
        </w:rPr>
        <w:t xml:space="preserve">: </w:t>
      </w:r>
      <w:r>
        <w:rPr>
          <w:rtl w:val="true"/>
        </w:rPr>
        <w:t>بررسي آياتي كه براي نفي ولايت تكويني به آنها استدلال كرده‌اند</w:t>
      </w:r>
      <w:bookmarkEnd w:id="117"/>
    </w:p>
    <w:p>
      <w:pPr>
        <w:pStyle w:val="BookText"/>
        <w:rPr/>
      </w:pPr>
      <w:r>
        <w:rPr>
          <w:rFonts w:ascii="IRNazanin" w:hAnsi="IRNazanin" w:eastAsia="IRNazanin"/>
          <w:color w:val="111111"/>
          <w:sz w:val="28"/>
          <w:sz w:val="28"/>
          <w:szCs w:val="28"/>
          <w:rtl w:val="true"/>
          <w:lang w:bidi="fa-IR"/>
        </w:rPr>
        <w:t>در فصل اوّل از اين بخش، آيات متشابهي را كه بعضي به رأي خود معنا كرده‌اند و ولايت تكوينيِ پيغمبر و عترت پاكيزه او را به وسيله آن نفي نموده‌اند، بررسي مي‌كنيم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چنان كه در مقدّمه يادآور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كلّي، كشف مراد پروردگار از آيات كريمه قرآن در غير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مفاد واضح و قطعي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تفسير و بيان عترت پاكيزه پيغمبر صورت پذيرد و بدون آن، بنا بر اتّفاق نظر علماي شيعه احتجاج به آنها جايز نيست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در آياتي كه حمل معاني متعدّد بر آن امكاني دارد،</w:t>
      </w:r>
    </w:p>
    <w:p>
      <w:pPr>
        <w:pStyle w:val="BookText"/>
        <w:rPr/>
      </w:pPr>
      <w:r>
        <w:rPr>
          <w:rFonts w:ascii="IRNazanin" w:hAnsi="IRNazanin" w:eastAsia="IRNazanin"/>
          <w:color w:val="111111"/>
          <w:sz w:val="28"/>
          <w:sz w:val="28"/>
          <w:szCs w:val="28"/>
          <w:rtl w:val="true"/>
          <w:lang w:bidi="fa-IR"/>
        </w:rPr>
        <w:t>نمي‌توان معنايي را بدون تفسير و بيان عترت انتخاب كرد و بر آن، اساسي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قبيح‌تر آنكه عترت پاكيزه يكي از آن معاني را تأييد بفرمايد؛ ولي باز كسي، به خيال خود، معناي ديگري را بگيرد و عقيده‌اي را بر آن بنيان‌گذاري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قبيل است احتجاج به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لَيْسَ لَكَ مِنَ الْاَمْرِ شَيْءٌ أوْ يَتُوبَ عَلَيْهِمْ أوْ يُعَذِّبَهُمْ فَإنَّهُمْ ظالِمُونَ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كه شبهه‌كننده‌اي آن را به رأي خود ترجمه كرده و با افزودن عبارتي بر آن، چنين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امري از امور براي تو و بر عهده تو نيست؛ چه خداوند توبه ايشان را بپذيرد، چه عذابشان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همان شخص مي‌گويد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نكره است و در سياق نفي واقع شده و مفيد عموم است؛ يعني هيچ كاري از امور تكويني بر عهده رسول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والله امور حلال و حرام كه شيء و شيء است</w:t>
      </w:r>
      <w:r>
        <w:rPr>
          <w:rStyle w:val="FootnoteAnchor"/>
          <w:rtl w:val="true"/>
        </w:rPr>
        <w:footnoteReference w:id="225"/>
      </w:r>
      <w:r>
        <w:rPr>
          <w:rFonts w:ascii="IRNazanin" w:hAnsi="IRNazanin" w:eastAsia="IRNazanin"/>
          <w:color w:val="111111"/>
          <w:sz w:val="28"/>
          <w:sz w:val="28"/>
          <w:szCs w:val="28"/>
          <w:rtl w:val="true"/>
          <w:lang w:bidi="fa-IR"/>
        </w:rPr>
        <w:t>به دست اوست، در جواب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حديث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از امور تشريعي است و اين كار به عهده پيغمبر است و از عموم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مدّعاي ما همين است كه رسول خدا در امور</w:t>
      </w:r>
    </w:p>
    <w:p>
      <w:pPr>
        <w:pStyle w:val="BookText"/>
        <w:rPr/>
      </w:pPr>
      <w:r>
        <w:rPr>
          <w:rFonts w:ascii="Amiri" w:hAnsi="Amiri" w:eastAsia="Amiri" w:cs="Amiri"/>
          <w:color w:val="111111"/>
          <w:sz w:val="28"/>
          <w:sz w:val="28"/>
          <w:szCs w:val="28"/>
          <w:rtl w:val="true"/>
          <w:lang w:bidi="ar-SA"/>
        </w:rPr>
        <w:t xml:space="preserve">تشريعي ولايت دارد؛ امّا امور تكويني از او سلب شده، به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عقيده ما، در پاسخ به اين شخص و اين نحو تفسير آيه قرآن،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ترجمه، اشتباهاتي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آنكه، در اين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عهده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ترجمه آيه آمده، بيجاست و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تو چيزي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باطل است؛ براي آنكه مستلزم نفيِ تمام تكاليف از پيغمبر صَلَّي اللهُ عَلَيْهِ وَ آلِه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دوم آنكه،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نكره و در سياق نفي است، لكن به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است؛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شَيْءٌ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عهد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شيخ طبرسي نيز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موضوع معهود معيّني اشاره دارد؛</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امر مخصوص، هيچ چيز براي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و مطابق ظاهر كلام شريف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 از آن امر مخصوص و معهود، هيچ چيز نيست؛ يعني اختيار آن امر مخصوص با خداست و با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مراد از امر مخصوص و معهود، به حسب روايت، ولايت مولي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حضرت باقر عَلَيْهِ السَّلام فرموده‌اند؛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اختيارِ جعل ولايت و خلافت با خداست و با تو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خليفه تو را معيّن و اتمام حجّت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دستگاه اختيار را بر هم نمي‌زند و نظام اين دنيا را چنين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 اگر آيه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لَكَ وَ لا عَلَيْكَ شَيْءٌ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ايشان صحيح بود؛ ولي چه كنيم كه هنوز چنين آيه‌اي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روايتي كه مورد اشاره قرار گرفته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ثقه جليل‌القدر جناب عيّاشي، كه وثاقت و جلالت او مورد اتّفاق تمام علماست، در تفسير خود از جابر جُعفي نقل كرده</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علّامه مامقاني، در رجال، محدّث قمي و جمعي از متأخّران نيز، در كتابهاي خود، وثاقت و جلالت و كمال او را اثبات فرموده‌اند و نوشته‌اند كه وي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در خدمت امام باقر عَلَيْهِ السَّلام بوده و استفاده مي‌كرده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خدمت حضرت باقر عَلَيْهِ السَّلام، اين آيه را تلاوت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 والله كه او امر اشيائي را دارا بوده و آن‌گونه كه خيال كردي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مراد از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آيه از اختيار پيغمبر خارج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 مي‌گويم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پيغمبر اسلام به ابلاغ ولايت عليّ بن ابي طالب مأمور</w:t>
      </w:r>
    </w:p>
    <w:p>
      <w:pPr>
        <w:pStyle w:val="BookText"/>
        <w:rPr/>
      </w:pPr>
      <w:r>
        <w:rPr>
          <w:rFonts w:ascii="IRNazanin" w:hAnsi="IRNazanin" w:eastAsia="IRNazanin"/>
          <w:color w:val="111111"/>
          <w:sz w:val="28"/>
          <w:sz w:val="28"/>
          <w:szCs w:val="28"/>
          <w:rtl w:val="true"/>
          <w:lang w:bidi="fa-IR"/>
        </w:rPr>
        <w:t>شد، مي دانست كه بسياري از افراد امّت با آن حضرت دشمن‌اند و به فضايلي كه خداوند به او مرحمت و عنايت فرموده حسد مي‌ورزند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قلب مقدّس پيغمبر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نازل شد كه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تو نيست، آن را تبليغ كن و به تأخير نينداز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مراد پروردگار از امري كه آن را از اختيار پيغمبر خارج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امور ديگر و نه آنچه تو پنداشته‌اي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پيغمبر امري را دارا نباشد، حال آنكه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دين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تفويض فرموده و قرار گذاشته كه هرچه او حلال كند حلال و آنچه حرام فرمايد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آتيكُمُ الرَّسُولُ فَخُذُوهُ وَ ما نَهيكُمْ عَنْهُ فَانْتَهُوا</w:t>
      </w:r>
      <w:r>
        <w:rPr>
          <w:rStyle w:val="FootnoteAnchor"/>
        </w:rPr>
        <w:footnoteReference w:id="227"/>
      </w:r>
      <w:r>
        <w:rPr>
          <w:rFonts w:ascii="Times New Roman" w:hAnsi="Times New Roman" w:eastAsia="Times New Roman" w:cs="Times New Roman"/>
          <w:color w:val="111111"/>
          <w:sz w:val="28"/>
          <w:sz w:val="28"/>
          <w:szCs w:val="28"/>
          <w:lang w:val="en-US" w:bidi="en-US"/>
        </w:rPr>
        <w:t></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مفسّران نيز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تعميم نداده و الف و لام آن را نشانه عهد و اشاره به مطالب مذكور در سياق آيات كريمه پيش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شيخ طبرسي در تفسير خود، از سياق اين آيه شريفه با آيات پيش از آن، چنين استفاده فرموده و الف و لام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از عهد و اشاره به ماسبق گرفته و فرموده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ظفر و غلبه مؤمنان بر كفّار، كه در آيات قبل ذكر شده، نبوده</w:t>
      </w:r>
    </w:p>
    <w:p>
      <w:pPr>
        <w:pStyle w:val="BookText"/>
        <w:rPr/>
      </w:pPr>
      <w:r>
        <w:rPr>
          <w:rFonts w:ascii="IRNazanin" w:hAnsi="IRNazanin" w:eastAsia="IRNazanin"/>
          <w:color w:val="111111"/>
          <w:sz w:val="28"/>
          <w:sz w:val="28"/>
          <w:szCs w:val="28"/>
          <w:rtl w:val="true"/>
          <w:lang w:bidi="fa-IR"/>
        </w:rPr>
        <w:t>مگر از جانب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ياري مؤمنان براي آن بوده است كه خداوند خواسته جمعي از كفّار را نابود فرمايد، گروهي را اسير و دسته‌اي را نيز خوار كند كه با حالت ذلّت و نوميدي از ميدان مبارزه به جايگاه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اختيار اين ياري، يا به هلاك رساندن و ذليل كردن، يا آنان را به لطفِ خويش هدايت كردن و پذيرفتن، يا عذاب كردن، همه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طبرسي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دلالت دارد كه امور مربوط به ياري و ظفر و قبول توبه ايشان، يا عذاب كردن، فقط در اختيار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مجيد و روايات به شش معنا آمده؛</w:t>
      </w:r>
    </w:p>
    <w:p>
      <w:pPr>
        <w:pStyle w:val="BookText"/>
        <w:rPr/>
      </w:pPr>
      <w:r>
        <w:rPr>
          <w:rFonts w:ascii="IRNazanin" w:hAnsi="IRNazanin" w:eastAsia="IRNazanin"/>
          <w:color w:val="111111"/>
          <w:sz w:val="28"/>
          <w:sz w:val="28"/>
          <w:szCs w:val="28"/>
          <w:rtl w:val="true"/>
          <w:lang w:bidi="fa-IR"/>
        </w:rPr>
        <w:t xml:space="preserve">چنان كه هم اين جانب در مستدرك سفينه،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داده‌ام و هم صاحب كتاب شريف مفتاح‌الكتب الأربعه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در بسياري از آيات كريمه و روايات شريفه،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ولايت و امامت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نمي‌دانم اين جناب نويسنده چه جوابي در مقابل خداوند دارد، اگر در روز قيامت به او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من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لَيْسَ لَكَ مِنَ الْأمْرِ شَيْءٌ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نصب مقام ولايت و امامت و خلافت بوده؟ چرا در اين آيه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 معاني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رأي خود سخن گفتي و به تفسير عترت پيغمبر خود مراجعه نكردي؟</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مراجعه كردي و ديدي كه حجّت بالغه حقّ، امام</w:t>
      </w:r>
    </w:p>
    <w:p>
      <w:pPr>
        <w:pStyle w:val="BookText"/>
        <w:rPr/>
      </w:pPr>
      <w:r>
        <w:rPr>
          <w:rFonts w:ascii="IRNazanin" w:hAnsi="IRNazanin" w:eastAsia="IRNazanin"/>
          <w:color w:val="111111"/>
          <w:sz w:val="28"/>
          <w:sz w:val="28"/>
          <w:szCs w:val="28"/>
          <w:rtl w:val="true"/>
          <w:lang w:bidi="fa-IR"/>
        </w:rPr>
        <w:t>باقر عَلَيْهِ السَّلام، مراد از امر را ولايت دانسته، چرا به تعميم قايل شدي؟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قرآن، خلافت روايت و خلاف گفتار مفسّران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عجيب آن است كه اين شخص در ذيل استدلال به آيه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لَيْسَ لَكَ مِنَ الْأمْرِ شَيْءٌ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روايت جابر جُعفي استدلال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صحيح است؛ ولي اسم جابر را نبرده و عمداً غفلت نموده و بعد به ما اشكال كرده است كه چرا به روايت جابر استدلال كرده‌ايم و با كمال بي‌پروايي، به نجاست جابر حكم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آنكه اگر به كتاب رجال علّامه مامقاني و كتاب سفينةالبحار محدّث قمّي و غيره را مراجعه مي‌كرد، عظمت و وثاقت و جلالت او را درك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باري، هر كه عربي نمي‌داند، مي‌تواند به كتاب منتهي‌الآمال محدّث قمّي، فصل معجزات امام محمّد باقر عَلَيْهِ السَّلام، مراجعه كند تا عظمت و جلال جابر جعفي براي او ظاهر گردد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آنكه شايد لام در آيه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لَيْسَ لَكَ مِنَ الْأمْرِ شَيْءٌ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نشانه ملكيّت باشد و مقصود آن باشد كه تو، به ذات خود، مالك هيچ چيز نيستي مگر آنچه خداوند به تو تمليك فرمايد، نظير آيه كريمه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قُلْ لا أمْلِكُ لِنَفْسي نَفْعاً وَلا ضَرّاً إلّا ما شاءَ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 كلام حضرت عسكري عَلَيْهِ السَّلام كه در روايتي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بحث معاني غلوّ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چيزي نيستند مگر آنچه خداوند به آنان تمليك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موت و حيات و نشور و قبض و بسط و حركت و سكوني نيستند مگر آنچه خداوند به آنان تمليك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خداوند به آنان تمليك فرمايد، خود مالك‌تر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اين آيه شريفه از آيات متشابه است و براي اثبات مدّعاي ايشان، به آن نمي‌توان استدلال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قايلين به جبر، با استدلال به اين آيه، اثبات جبر كرده‌اند؛ چنان‌كه صاحب نهج‌البلاغه، سيّد رضي، در حقائق‌التّأويل نقل فرموده و خود نيز سخن ايشان را به بهترين وجهي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غرضي در كار نيست، به آنجا مراجعه كنند تا اختلاف نظر در اين آيه شريفه و متشابه بودن آن روشن شود؛ شايد اين لجاجت پايان يابد و از ترويج اباطيل مخالفان اهل‌بيت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مي‌شود پيغمبر خاتم و ائمّه هدي عَلَيْهِمُ السَّلام اختيار ولايت و حقّ فرمان‌فرمايي در امور تكويني را نداشته باشند، حال آنكه حضرت سليمان داراي اين اختيار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باد و حيوانات را مسخّر و مطيع او قرار داد و وصيّ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توانايي بخشيد كه تخت بلقيس را، در مدّتي كمتر از يك چشم بر هم زدن، نزد سليمان حاضر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 ما و خليفه‌اش عليّ‌بن ابي‌طالب عَلَيْهِما السَّلام از او افضل و اشرف نيستند؛ و</w:t>
      </w:r>
    </w:p>
    <w:p>
      <w:pPr>
        <w:pStyle w:val="BookText"/>
        <w:rPr/>
      </w:pPr>
      <w:r>
        <w:rPr>
          <w:rFonts w:ascii="IRNazanin" w:hAnsi="IRNazanin" w:eastAsia="IRNazanin"/>
          <w:color w:val="111111"/>
          <w:sz w:val="28"/>
          <w:sz w:val="28"/>
          <w:szCs w:val="28"/>
          <w:rtl w:val="true"/>
          <w:lang w:bidi="fa-IR"/>
        </w:rPr>
        <w:t>آيا آنان وارث تمام پيغمبران و مرسلين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آياتي كه به رأي خود ترجمه كرده‌اند آيه شريفه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ما مُحَمَّدٌ إلّا رَسُولٌ قَدْ خَلَتْ مِنْ قَبْلِهِ الرُّسُل</w:t>
      </w:r>
      <w:r>
        <w:rPr>
          <w:rStyle w:val="FootnoteAnchor"/>
        </w:rPr>
        <w:footnoteReference w:id="229"/>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هيچ عنواني جز رسالت ندارد؛ مانند رسولان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مأمور شرع است و فقط داراي همين عنوان است، نه 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موسي‌بن‌عمران است و چنان‌كه حضرت موسي ولايت تكويني نداشت همه‌جا حاضر و ناظر نبود، اين پيغمبر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مدّعي به تفاسير و ذيل آيه توجّه نكرده كه اين آيه شريفه در جنگ اُحد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شيطان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كشته شده، جمعي از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نبيّ و رسول بود، نمي‌مرد و كشته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دين خود دفاع كنيد و قتال را ادامه دهيد تا به او ملحق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محمّد كشته شده، به دين سابق خود برمي‌گرديم و كسي را نزد ابوسفيان بفرستيم كه براي ما از او امان بگيرد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موقع، از اين قبيل كلمات بر زبان مسلمانان جاري شد؛</w:t>
      </w:r>
    </w:p>
    <w:p>
      <w:pPr>
        <w:pStyle w:val="BookText"/>
        <w:rPr/>
      </w:pPr>
      <w:r>
        <w:rPr>
          <w:rFonts w:ascii="IRNazanin" w:hAnsi="IRNazanin" w:eastAsia="IRNazanin"/>
          <w:color w:val="111111"/>
          <w:sz w:val="28"/>
          <w:sz w:val="28"/>
          <w:szCs w:val="28"/>
          <w:rtl w:val="true"/>
          <w:lang w:bidi="fa-IR"/>
        </w:rPr>
        <w:t>ولي بعد، چون چشم آنان به پيغمبر افتاد، عذرخواهي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نازل شد كه محمّد مانند رسولانِ پيش از دنيا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بميرد يا كشته شود، شما مي‌خواهيد به زمان جاهليّت خود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كشته شود و چه بميرد، شما بايد از دين خود دفاع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خداي متعال مي‌فرمايد كه محمّد نيز مانند رسولان گذشته يا مي‌ميرد، يا كشته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اين مقام نيست كه بگويد محمّد هيچ عنواني جز رسالت ندارد؛ بنابراين، با آياتي كه عناوين ديگري براي آن حضرت ثابت مي‌كند منافات ندارد؛</w:t>
      </w:r>
    </w:p>
    <w:p>
      <w:pPr>
        <w:pStyle w:val="BookText"/>
        <w:rPr/>
      </w:pPr>
      <w:r>
        <w:rPr>
          <w:rFonts w:ascii="Amiri" w:hAnsi="Amiri" w:eastAsia="Amiri" w:cs="Amiri"/>
          <w:color w:val="111111"/>
          <w:sz w:val="28"/>
          <w:sz w:val="28"/>
          <w:szCs w:val="28"/>
          <w:rtl w:val="true"/>
          <w:lang w:bidi="ar-SA"/>
        </w:rPr>
        <w:t xml:space="preserve">مانند آيه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لكِنْ رَسُولَ اللهِ وَ خاتَمَ النَّبِيِّين</w:t>
      </w:r>
      <w:r>
        <w:rPr>
          <w:rStyle w:val="FootnoteAnchor"/>
        </w:rPr>
        <w:footnoteReference w:id="230"/>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كه هم عنوان رسالت و همه عنوان خاتم‌النّبيّين دارد؛</w:t>
      </w:r>
    </w:p>
    <w:p>
      <w:pPr>
        <w:pStyle w:val="BookText"/>
        <w:rPr/>
      </w:pP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أسْري بِعَبْدِهِ</w:t>
      </w:r>
      <w:r>
        <w:rPr>
          <w:rFonts w:ascii="Amiri" w:hAnsi="Amiri" w:eastAsia="Amiri" w:cs="Amiri"/>
          <w:color w:val="111111"/>
          <w:sz w:val="28"/>
          <w:sz w:val="28"/>
          <w:szCs w:val="28"/>
          <w:lang w:bidi="ar-SA"/>
        </w:rPr>
        <w:t></w:t>
      </w:r>
      <w:r>
        <w:rPr>
          <w:rStyle w:val="FootnoteAnchor"/>
          <w:rtl w:val="true"/>
        </w:rPr>
        <w:footnoteReference w:id="231"/>
      </w:r>
      <w:r>
        <w:rPr>
          <w:rFonts w:ascii="IRNazanin" w:hAnsi="IRNazanin" w:eastAsia="IRNazanin"/>
          <w:color w:val="111111"/>
          <w:sz w:val="28"/>
          <w:sz w:val="28"/>
          <w:szCs w:val="28"/>
          <w:rtl w:val="true"/>
          <w:lang w:bidi="fa-IR"/>
        </w:rPr>
        <w:t>كه عنوان عبدالله در آن آمده و لذا، مسلمانان در تشهّد نماز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يا أيُّهَا النَّبِيُّ إنّا أرْسَلْناكَ شاهِداً وَ مُبَشِّراً وَ نَذِيراً وَ داعِياً إلًي اللهِ بِإذْنِهِ وَ سِراجاً مُنِيراً</w:t>
      </w:r>
      <w:r>
        <w:rPr>
          <w:rStyle w:val="FootnoteAnchor"/>
        </w:rPr>
        <w:footnoteReference w:id="232"/>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آيه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شَهيداً</w:t>
      </w:r>
      <w:r>
        <w:rPr>
          <w:rFonts w:ascii="Amiri" w:hAnsi="Amiri" w:eastAsia="Amiri" w:cs="Amiri"/>
          <w:color w:val="111111"/>
          <w:sz w:val="28"/>
          <w:sz w:val="28"/>
          <w:szCs w:val="28"/>
          <w:lang w:bidi="ar-SA"/>
        </w:rPr>
        <w:t></w:t>
      </w:r>
      <w:r>
        <w:rPr>
          <w:rStyle w:val="FootnoteAnchor"/>
          <w:rtl w:val="true"/>
        </w:rPr>
        <w:footnoteReference w:id="233"/>
      </w:r>
      <w:r>
        <w:rPr>
          <w:rFonts w:ascii="Amiri" w:hAnsi="Amiri" w:eastAsia="Amiri" w:cs="Amiri"/>
          <w:color w:val="111111"/>
          <w:sz w:val="28"/>
          <w:sz w:val="28"/>
          <w:szCs w:val="28"/>
          <w:rtl w:val="true"/>
          <w:lang w:bidi="ar-SA"/>
        </w:rPr>
        <w:t>كه در اين آيات، عنوان شاهد و شهيد و مبشّر و نذير و سراج منير به ايشان داده شده است؛</w:t>
      </w:r>
    </w:p>
    <w:p>
      <w:pPr>
        <w:pStyle w:val="BookText"/>
        <w:rPr/>
      </w:pP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رَحْمَةً لِلْعالَمين</w:t>
      </w:r>
      <w:r>
        <w:rPr>
          <w:rFonts w:ascii="Amiri" w:hAnsi="Amiri" w:eastAsia="Amiri" w:cs="Amiri"/>
          <w:color w:val="111111"/>
          <w:sz w:val="28"/>
          <w:sz w:val="28"/>
          <w:szCs w:val="28"/>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و آيه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لِيَكُونَ لِلْعالَمينَ نَذيراً</w:t>
      </w:r>
      <w:r>
        <w:rPr>
          <w:rStyle w:val="FootnoteAnchor"/>
        </w:rPr>
        <w:footnoteReference w:id="235"/>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كه حاكي است آن حضرت عنوان نذير و رحمت براي عالميان و جهانيان نيز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آيات كريمه ديگر، ايشان عنوان ذكر و برهان و نعمت و نور و مشكاة يافته و غير اين عناوين هم زياد است كه صاحب كتاب مناقب تعداد آنها را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رسانده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حاكي است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آيات و روايات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داراي مقام شفاعت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كريمه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لِلّهِ الْمَثَلُ الْأعْلي</w:t>
      </w:r>
      <w:r>
        <w:rPr>
          <w:rStyle w:val="FootnoteAnchor"/>
        </w:rPr>
        <w:footnoteReference w:id="236"/>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آيه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لَهُ الْمَثَلُ الْأعْلي</w:t>
      </w:r>
      <w:r>
        <w:rPr>
          <w:rStyle w:val="FootnoteAnchor"/>
        </w:rPr>
        <w:footnoteReference w:id="237"/>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يكي ديگر از آن عناوين است كه اندكي درباره آن توضيح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مستدرك سفينه،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متجاوز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معتبر و صحيح از پيغمبر و اميرالمؤمنين و امام سجّاد و امام صادق عَلَيْهِمُ السَّلام نقل شده كه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ماييم مَثَل اعلاي اِلاهي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در اينجا نيز چند روايت در اين زمينه نقل 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صافي و نورالثقلين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براي اثبات اينكه پيغمبر و ائمّه هدي عَلَيْهِمُ السَّلام مَثل اعلاي الهي‌اند،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شريف و مفصّلي كه در كتاب خصال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رهنمودهاي 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تفسير فرات از پيغمبر اكرم صَلَّي اللهُ عَلَيْهِ وَ آلِه نقل كرده‌اند،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كَلِمَةُ التَّقْوي وَ سَبيلُ الهُدي وَالْمَثَلُ الْأعْلي وَالحُجَّةُ العُظْمي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ماييم كلمه تقوا، راه هدايت، مثل اعلي و حجّت عظمي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بحار، اين روايت از طريق ديگر نيز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فقره دوم زيارت جامعه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صدوق در 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صحيح، از ياسر خادم از حضرت رضا عَلَيْهِ السَّلام از پدران بزرگوارش، نقل كرده است كه حضرت رسول صَلَّي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ياعلي، تويي حجّة‌الله، باب‌الله، طريق اِلي‌الله، نبأ عظيم و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تويي مَثَل 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را در بحار و غيره نيز نقل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صدوق در امالي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سند خود از اَصبغ‌بن نباته نقل كرده است كه اميرالمؤمنين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منم خليفه رسول‌الله وزير و وارث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حجّت عظمي و آيت كبري و مَثَل 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خطبه اميرالمؤمنين عَلَيْهِ السَّلام در مناقب خود، آمده است كه حضرتش فرمود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أسْماءُ اللهِ الْحُسْني وَ أمْثالُهُ العُلْيا و آياتُهُ</w:t>
      </w:r>
    </w:p>
    <w:p>
      <w:pPr>
        <w:pStyle w:val="BookText"/>
        <w:rPr/>
      </w:pPr>
      <w:r>
        <w:rPr>
          <w:rFonts w:ascii="Amiri" w:hAnsi="Amiri" w:eastAsia="Amiri" w:cs="Amiri"/>
          <w:color w:val="111111"/>
          <w:sz w:val="28"/>
          <w:sz w:val="28"/>
          <w:szCs w:val="28"/>
          <w:rtl w:val="true"/>
          <w:lang w:bidi="ar-SA"/>
        </w:rPr>
        <w:t>الْكُبْري</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كتاب نجوم سيّد ابن طاووس نقل كرده‌اند كه منجّمي خدمت امام سجّاد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مي‌خواهي تو را به كسي راهنمايي كنم كه از وقتي به مجلس ما وارد شدي بر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مرور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او را به تو نمي‌گويم؛ ولي به آنچه خوردي و ذخيره كردي تو را خبر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خبر داد،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مي‌دهم تويي حجّت عظمي و مَثل اعلي و كلمة التّقوي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راست مي‌گويي و قلب تو مورد امتحان الاهي واقع شده؛ پس به اين عقيده ثابت باش</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چند زيارت وارده از معصومين به ائمّه هدي عَلَيْهِمُ السَّلام خطاب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شماييد مَثل اعلي و آيت كبرايِ الاهي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روايات اين موضوع را در مستدرك سفينه ذكر كرده‌ام؛ و مي‌توان گفت شمار آنها به حدّ تواتر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مقدّس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عَلَيْهِمُ السَّلام است كه گاهي از آن به نور ولايت، گاهي به نور علم و گاهي به نور عرش تعبير كرده‌اند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و امام به بركتِ اين نور علم و نور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علم و قدرت و رحمت واسعه است و ايشان حامل 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گذشته و آينده را، افزون بر آنچه در عالم خلقت موجود است، مي‌دانند؛ و به وسيله اين قدرت كه خداوند به آنان عنايت فرموده، همه خواسته‌هايشان عملي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شريك خدايند، نه وزير و مانند و دبير او؛ بلكه بندگاني مخلوق و مربوب و محدودند كه اگر خداوند به آنان چيزي ندهد، از خود هيچ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آنان را مَثَل اعلاي خود قرار داده كه علم آنان نمونه علم پروردگار و قدرت آنان نمونه قدرت ايزد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علم و قدرت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مي‌شود كه پيغمبر و امام حامل 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علم و قدرت ايشان از علم و قدرت پروردگار است، به هر كاري دانا و توانايند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و امام عَلَيْهما السَّلام چون خلقت جسماني دارند، در مكاني محدود و معيّن هستند؛ ولي به نور مقدّس علم و قدرت كه حامل آن‌اند، همه را مي‌بينند و مشاهده مي‌كنند و حجابي در برابر چشم بيناي ايشان نيست </w:t>
      </w:r>
      <w:r>
        <w:rPr>
          <w:rFonts w:eastAsia="IRNazanin" w:cs="IRNazanin"/>
          <w:color w:val="111111"/>
          <w:sz w:val="28"/>
          <w:szCs w:val="28"/>
          <w:rtl w:val="true"/>
          <w:lang w:bidi="fa-IR"/>
        </w:rPr>
        <w:t>.</w:t>
      </w:r>
      <w:r>
        <w:rPr>
          <w:rStyle w:val="FootnoteAnchor"/>
          <w:rtl w:val="true"/>
        </w:rPr>
        <w:footnoteReference w:id="24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تشبيه رسالت حضرت رسول صَلَّي اللهُ عَلَيْهِ وَ آلِه به رسالت حضرت موسي بن عمران عَلَيْهِ السَّلام بايد گفت كه اين تشبيه از جهت اصل رسالت صحيح است، نه در خصوص درجات و حدود رسالت؛ زيرا واضح است كه حضرت موسي در درجه حضرت</w:t>
      </w:r>
    </w:p>
    <w:p>
      <w:pPr>
        <w:pStyle w:val="BookText"/>
        <w:rPr/>
      </w:pPr>
      <w:r>
        <w:rPr>
          <w:rFonts w:ascii="IRNazanin" w:hAnsi="IRNazanin" w:eastAsia="IRNazanin"/>
          <w:color w:val="111111"/>
          <w:sz w:val="28"/>
          <w:sz w:val="28"/>
          <w:szCs w:val="28"/>
          <w:rtl w:val="true"/>
          <w:lang w:bidi="fa-IR"/>
        </w:rPr>
        <w:t>رسول صَلَّي اللهُ عَلَيْهِ وَ آلِه نبودند و علوم و كمالات حضرت موسي نسبت به علوم و كمالات حضرت رسول صَلَّي اللهُ عَلَيْهِ وَ آلِه مانند قطره‌اي است نسبت به دريا؛ چنان‌كه قبلاً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آياتي كه شخص مزبور، براي نفي ولايت تكويني، به آنها استدلال كرده اين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إنِّي لا أمْلِكُ لَكُمْ ضَرَّاً وَلا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أجِدَ مِنْ دُونِهِ مُلْتَحَداً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بَلاغاً مِنَ اللهِ وَ رِسالاتِه</w:t>
      </w:r>
      <w:r>
        <w:rPr>
          <w:rStyle w:val="FootnoteAnchor"/>
        </w:rPr>
        <w:footnoteReference w:id="241"/>
      </w:r>
      <w:r>
        <w:rPr>
          <w:rFonts w:ascii="Times New Roman" w:hAnsi="Times New Roman" w:eastAsia="Times New Roman" w:cs="Times New Roman"/>
          <w:color w:val="111111"/>
          <w:sz w:val="28"/>
          <w:sz w:val="28"/>
          <w:szCs w:val="28"/>
          <w:lang w:val="en-US" w:bidi="en-US"/>
        </w:rPr>
        <w:t></w:t>
      </w:r>
    </w:p>
    <w:p>
      <w:pPr>
        <w:pStyle w:val="BookText"/>
        <w:rPr/>
      </w:pPr>
      <w:r>
        <w:rPr>
          <w:rFonts w:ascii="IRNazanin" w:hAnsi="IRNazanin" w:eastAsia="IRNazanin"/>
          <w:color w:val="111111"/>
          <w:sz w:val="28"/>
          <w:sz w:val="28"/>
          <w:szCs w:val="28"/>
          <w:rtl w:val="true"/>
          <w:lang w:bidi="fa-IR"/>
        </w:rPr>
        <w:t>وي آيه را چنين معنا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مالك ضرر و نفعي براي شما نيستم و من جز خدا پناهي نخواهم يافت؛ جز اينكه من مبلّغ پيغامهاي خدايم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من عهده‌دار تبليغم، نه تكوين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عقيده حقير، بايد اين آيه را با آيات ديگر كه در سوره اعراف و يونس است، نيز با برخي از روايات شريف، جمع كرد و معنا نمود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صورت،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من، به ذات خود و از نزد خود، مالك ضرر و رشد شما نيستم، مگر آنچه خدا بخواهد؛ زيرا پيغمبر و ديگران به تمليك پروردگار و به اندازه‌اي كه خداوند خواسته، داراي قوّت و قدرتي شده‌اند كه به سبب آن،</w:t>
      </w:r>
    </w:p>
    <w:p>
      <w:pPr>
        <w:pStyle w:val="BookText"/>
        <w:rPr/>
      </w:pPr>
      <w:r>
        <w:rPr>
          <w:rFonts w:ascii="IRNazanin" w:hAnsi="IRNazanin" w:eastAsia="IRNazanin"/>
          <w:color w:val="111111"/>
          <w:sz w:val="28"/>
          <w:sz w:val="28"/>
          <w:szCs w:val="28"/>
          <w:rtl w:val="true"/>
          <w:lang w:bidi="fa-IR"/>
        </w:rPr>
        <w:t>مالك نفع و ضرر براي خود و ديگران‌اند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همين جهت است كه در آيات و روايات از ضرر رساندن به ديگران، نيز از آنكه كسي به بدن خود ضرر رساند، نهي شده و حكمي را كه موجب ضرر باشد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استعمال آب براي بدن ضرر داشته باشد، شخص بايد تيمّم كند؛ و روزه نيز، اگر براي بدن ضرر داشته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مي‌توان گفت كه مردمان مالك ضرر رساندن به خود هستند و از اين جهت است كه آنان را از اين كار نهي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رساندن ممكن نباشد، نهي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و روايات بسيار ديگري مدح نفع رساندن به بندگان خدا بيان شده، چنان‌كه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خَيْرُ‌النّاسِ أنْفَعُ النّاسِ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نفعش براي مردم بيشتر باشد، از ديگران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و پيغمبران، به تمليك پروردگار و احسان ايزد متعال، مالك نفع و ضرر خود و ديگران هستند؛ ولي به آن اندازه كه خداوند متعال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نفع رساندن گاهي واجب مي‌شود و گاهي نيز مستحب؛ ولي ضرر رساندن به خود و ديگران را حرام اِعلام كرده‌اند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آنكه نويسنده موردنظر، از بين آيه، عبارت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قُلْ إنِّي لَنْ يُجِيرَنِي مِنَ اللهِ أحَد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اسقاط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w:t>
      </w:r>
    </w:p>
    <w:p>
      <w:pPr>
        <w:pStyle w:val="BookText"/>
        <w:rPr/>
      </w:pPr>
      <w:r>
        <w:rPr>
          <w:rFonts w:ascii="IRNazanin" w:hAnsi="IRNazanin" w:eastAsia="IRNazanin"/>
          <w:color w:val="111111"/>
          <w:sz w:val="28"/>
          <w:sz w:val="28"/>
          <w:szCs w:val="28"/>
          <w:rtl w:val="true"/>
          <w:lang w:bidi="fa-IR"/>
        </w:rPr>
        <w:t>احدي هرگز كسي را پناه نمي‌دهد تا نگذارد از جانب خدا سختي و گرفتاري و عذاب به او برسد؛ كه اگر خدا بخواهد كسي را مبتلا فرمايد، كسي نمي‌تواند مانع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صَلَّي اللهُ عَلَيْهِ وَ آلِه نيز هرگز پناهي غير خدا ندارد؛ هرچه دارد از جانب خدا دارد و هر نعمت و لطفي هم كه از جانب ايشان و با توسّل به حضرتش به كسي برسد، همه از ناحيه لطف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تفاسير از كتاب كافي نقل كرده‌اند كه حضرت كاظم عَلَيْهِ السَّلام در تفسير اين آيه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ولايت اميرالمؤمنين عليّ‌بن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فرمود، قريش جمع شدند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ما را از قبول ولايت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نصب ولايت به اختيار خداست و در اختيار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باطن قبول نكردند كه از جانب خدا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رفتند؛ پس اين آيه شريفه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قمي، در توضيح اين آيه شريفه فرموده‌اند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شما هيچ ضرر و منفعتي را مالك نيستم، اگر شما از امر ولايت عليّ‌بن ابي‌طالب عَلَيْهِ السَّلام اعراض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احدي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پناه نمي‌دهد، اگر ولايت آن حضرت را كتمان كنم؛ و غير پروردگار، پناهي براي خود نمي‌يابم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آنچه خداوند درباره ولايت عليّ‌بن ابي‌طالب امر فرموده،</w:t>
      </w:r>
    </w:p>
    <w:p>
      <w:pPr>
        <w:pStyle w:val="BookText"/>
        <w:rPr/>
      </w:pPr>
      <w:r>
        <w:rPr>
          <w:rFonts w:ascii="IRNazanin" w:hAnsi="IRNazanin" w:eastAsia="IRNazanin"/>
          <w:color w:val="111111"/>
          <w:sz w:val="28"/>
          <w:sz w:val="28"/>
          <w:szCs w:val="28"/>
          <w:rtl w:val="true"/>
          <w:lang w:bidi="fa-IR"/>
        </w:rPr>
        <w:t>نمي‌گويم و ابلاغ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درباره ولايت با فرمان خدا و رسول مخالفت نمايد، سزاي او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مراد پروردگار در دو آيه ديگر كه نظير 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شبهه به آنها استدلال كرده و يك عبارت از آنها را از قلم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آيه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لا أمْلِكُ لَكُمْ نَفْعاً وَلا ضَرَّاً إلّا ما شاءَالله</w:t>
      </w:r>
      <w:r>
        <w:rPr>
          <w:rStyle w:val="FootnoteAnchor"/>
        </w:rPr>
        <w:footnoteReference w:id="242"/>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قُلْ لا أَمْلِكُ لِنَفْسِي ضَرَّاً وَلا نَفْعاً إلّا ماشاءَالله</w:t>
      </w:r>
      <w:r>
        <w:rPr>
          <w:rFonts w:ascii="Amiri" w:hAnsi="Amiri" w:eastAsia="Amiri" w:cs="Amiri"/>
          <w:color w:val="111111"/>
          <w:sz w:val="28"/>
          <w:sz w:val="28"/>
          <w:szCs w:val="28"/>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دو مورد، جناب نويسنده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به ضرر او بوده، ذكر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آيه كلام ما را تأييد مي‌كند كه گفتيم پيغمبر صَلَّي اللهُ عَلَيْهِ وَ آلِه و ديگران به ذات خود مالك نفع و ضرر خود و سايرين نيستند، مگر آنچه خداوند بخواهد؛ يعني، آنچه از قوّت و قدرت كه خداوند بخواهد به ايشان تمليك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اندازه‌اي كه خداوند به آنان تمليك فرموده، مالك نفع و ضرر خود و ديگران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آياتي كه براي نفي ولايت تكويني به آنها استدلال كرده‌اند اين آيه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ما كُنْتُ بِدْعاً مِنَ الرُّسُلِ وَ ما أدْرِي ما يُفْعَلُ بِي</w:t>
      </w:r>
    </w:p>
    <w:p>
      <w:pPr>
        <w:pStyle w:val="BookText"/>
        <w:rPr/>
      </w:pPr>
      <w:r>
        <w:rPr>
          <w:rFonts w:ascii="Amiri" w:hAnsi="Amiri" w:eastAsia="Amiri" w:cs="Amiri"/>
          <w:color w:val="111111"/>
          <w:sz w:val="28"/>
          <w:sz w:val="28"/>
          <w:szCs w:val="28"/>
          <w:rtl w:val="true"/>
          <w:lang w:bidi="ar-SA"/>
        </w:rPr>
        <w:t>وَلا بِكُمْ</w:t>
      </w:r>
      <w:r>
        <w:rPr>
          <w:rStyle w:val="FootnoteAnchor"/>
        </w:rPr>
        <w:footnoteReference w:id="244"/>
      </w:r>
      <w:r>
        <w:rPr>
          <w:rFonts w:ascii="Times New Roman" w:hAnsi="Times New Roman" w:eastAsia="Times New Roman" w:cs="Times New Roman"/>
          <w:color w:val="111111"/>
          <w:sz w:val="28"/>
          <w:sz w:val="28"/>
          <w:szCs w:val="28"/>
          <w:lang w:val="en-US" w:bidi="en-US"/>
        </w:rPr>
        <w:t></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ترجمه آيه كريمه، صاحب شبهه اين‌گونه گفته و با رشته خيال خود چنين بافته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پيغمبر تازه درآمدي نيستم و مانند ساير رسولانم و نمي‌دانم با من و با شما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واضح مي‌گويد كه خاتم‌الانبيا مانند ساير رسولان از امور تكويني خود و ديگران بي‌اطّلاع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گفت كه در اين آيه نيز عبارت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إنْ أتَّبِعُ إلّا ما يُوحي إلَيَّ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راـ كه بعد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غرض‌ورزي، ذكر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بايستي همراه با ذيل آن و آيات ديگر، مانند آيات سوره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حاكي است تمام مقدَّرات سال را در شب قدر به خدمت پيغمبر صَلَّي اللهُ عَلَيْهِ وَ آلِه عرضه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ملاحظه روايات متواتر معنا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مي‌توان گفت مراد اين است 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ذات خود و از پيش خود، بدون تعليم پروردگار، چيزي نمي‌دانم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ذيل آيه نيز همين معنا مورد نظر است كه فرموده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متابعت نمي‌كنم مگر آنچه را به من وحي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من، به ذات خود، چيزي نمي‌دانم و همه از وحي پروردگار و</w:t>
      </w:r>
    </w:p>
    <w:p>
      <w:pPr>
        <w:pStyle w:val="BookText"/>
        <w:rPr/>
      </w:pPr>
      <w:r>
        <w:rPr>
          <w:rFonts w:ascii="Amiri" w:hAnsi="Amiri" w:eastAsia="Amiri" w:cs="Amiri"/>
          <w:color w:val="111111"/>
          <w:sz w:val="28"/>
          <w:sz w:val="28"/>
          <w:szCs w:val="28"/>
          <w:rtl w:val="true"/>
          <w:lang w:bidi="ar-SA"/>
        </w:rPr>
        <w:t>تعليم ايزد متعال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آن حضرت به وحي و تعليم پروردگار است كه همه گذشته و آينده را مي‌داند و مي‌بيند؛ زيرا وحي به احكام شرعي و معالم ديني منحصر نيست؛ بلكه به پيغمبر خاتم صَلَّي اللهُ عَلَيْهِ وَ آلِه دايرة‌المعارفي به نام قرآن وحي شده كه همه علوم در آن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به تصريح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صَلَّي اللهُ عَلَيْهِ وَ آلِه وحي شده كه مقداري از آثار و فوايد آن در گفتارهاي پيشين ذكر گرديد و درباره آن باز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پسنديده‌تر از ساير رسولان براي علم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عالِمُ الْغَيْبِ فَلا يُظْهِرُ عَلي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ارْتَضي مِنْ رَسُولٍ</w:t>
      </w:r>
      <w:r>
        <w:rPr>
          <w:rFonts w:ascii="Amiri" w:hAnsi="Amiri" w:eastAsia="Amiri" w:cs="Amiri"/>
          <w:color w:val="111111"/>
          <w:sz w:val="28"/>
          <w:sz w:val="28"/>
          <w:szCs w:val="28"/>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عالِمِِ غيب است و احدي را بر غيب خود آگاه نفرمايد مگر آن رسولي كه پسنديده باشد؛</w:t>
      </w:r>
    </w:p>
    <w:p>
      <w:pPr>
        <w:pStyle w:val="BookText"/>
        <w:rPr/>
      </w:pPr>
      <w:r>
        <w:rPr>
          <w:rFonts w:ascii="IRNazanin" w:hAnsi="IRNazanin" w:eastAsia="IRNazanin"/>
          <w:color w:val="111111"/>
          <w:sz w:val="28"/>
          <w:sz w:val="28"/>
          <w:szCs w:val="28"/>
          <w:rtl w:val="true"/>
          <w:lang w:bidi="fa-IR"/>
        </w:rPr>
        <w:t>پس حضرت رسول پسنديده خداست براي علم غيب</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احتمال دارد كه مراد از اين آيه عليِّ مرتضي، كه نفس او از رسول است، باشد؛ چنان‌كه در بسياري از روايات نقل شده است كه جبرئيل به حضرت رسول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مرتضي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صَلَّي اللهُ عَلَيْهِ وَ آلِه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در قضيّه مباهله نيز دليل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جهت، هزاران خبر غيبي از پيغمبر و اوصياي آن سرور عَلَيْهِمُ السَّلام راجع به قضاياي بعد از دوران حياتشان صادر شده است كه شيعه و سنّي بسياري از آنها را نقل و تا امروز، وقوعشان را مشاهده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شيعه، موارد بسياري از اِخبار پيغمبر صَلَّي اللهُ عَلَيْهِ وَ آلِه درباره آنچه بر اهل بيت و ائمّه هدي عَلَيْهِمُ السَّلام روا خواهند داشت، يافت مي‌شود و بسياري از قضاياي افراد امّت را در قالب آنها و ديگر اخبار شرح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تفصيل جهات علم پيغمبر و ائمّه هدي عَلَيْهِمُ السَّلام را در كتاب مقام قرآن و عترت آورده‌ام كه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آن به علم غيب ائمّه عَلَيْهِمُ السَّلام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بزرگ شيعه، سيّدهاشم بحراني، در كتاب شريف مدينة‌المَعاجز بيش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معجزات دوازده امام را نقل كرده و در حدود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نيز از موارد اِخبار غيبي ائمّه هدي عَلَيْهِمُ السَّلام را متذكّر گرديده است؛ جَزاهُ اللهُ عَنْ أجْدادِهِ الطَّيِّبِينَ الطّاهرينَ خَيرَ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مي‌شود شخص عاقل به اين عبارت از آيه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 أدْرِي ما يُفْعَلُ بِي وَلا بِكُمْ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ايمان بياورد؛ ولي، بي‌توجّه به آيات ديگر و روايات متواتري كه در دست است، بگويد كه پيغمبر از سرنوشت و آينده خود و ديگران بي‌اطّلاع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استدلال مانند استدلال جمعي از مدّعيان اسلام است كه</w:t>
      </w:r>
    </w:p>
    <w:p>
      <w:pPr>
        <w:pStyle w:val="BookText"/>
        <w:rPr/>
      </w:pPr>
      <w:r>
        <w:rPr>
          <w:rFonts w:ascii="IRNazanin" w:hAnsi="IRNazanin" w:eastAsia="IRNazanin"/>
          <w:color w:val="111111"/>
          <w:sz w:val="28"/>
          <w:sz w:val="28"/>
          <w:szCs w:val="28"/>
          <w:rtl w:val="true"/>
          <w:lang w:bidi="fa-IR"/>
        </w:rPr>
        <w:t>مي‌گويند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است، اعضا و جوارح دارد و در آخرت ديده مي‌شود و ادّعا مي‌كنند كه از انبيا و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صادر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از آياتي كه براي نفي ولايت تكويني به آنها استدلال كرده‌اند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عَلَيْكَ الْبَلاغُ وَ عَلَيْنَا الْحِسابُ</w:t>
      </w:r>
      <w:r>
        <w:rPr>
          <w:rFonts w:ascii="Amiri" w:hAnsi="Amiri" w:eastAsia="Amiri" w:cs="Amiri"/>
          <w:color w:val="111111"/>
          <w:sz w:val="28"/>
          <w:sz w:val="28"/>
          <w:szCs w:val="28"/>
          <w:lang w:bidi="ar-SA"/>
        </w:rPr>
        <w:t xml:space="preserve"> ، </w:t>
      </w:r>
      <w:r>
        <w:rPr>
          <w:rStyle w:val="FootnoteAnchor"/>
        </w:rPr>
        <w:footnoteReference w:id="247"/>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ما عَلَي الرَّسُولِ إلِّا الْبَلاغُ</w:t>
      </w:r>
      <w:r>
        <w:rPr>
          <w:rFonts w:ascii="Amiri" w:hAnsi="Amiri" w:eastAsia="Amiri" w:cs="Amiri"/>
          <w:color w:val="111111"/>
          <w:sz w:val="28"/>
          <w:sz w:val="28"/>
          <w:szCs w:val="28"/>
          <w:lang w:bidi="ar-SA"/>
        </w:rPr>
        <w:t xml:space="preserve"> ، </w:t>
      </w:r>
      <w:r>
        <w:rPr>
          <w:rStyle w:val="FootnoteAnchor"/>
        </w:rPr>
        <w:footnoteReference w:id="248"/>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فَما أرْسَلْناكَ عَلَيْهِمْ حَفِيظاً إنْ عَلَيْكَ إلَّا الْبَلاغُ</w:t>
      </w:r>
      <w:r>
        <w:rPr>
          <w:rFonts w:ascii="Amiri" w:hAnsi="Amiri" w:eastAsia="Amiri" w:cs="Amiri"/>
          <w:color w:val="111111"/>
          <w:sz w:val="28"/>
          <w:sz w:val="28"/>
          <w:szCs w:val="28"/>
          <w:lang w:bidi="ar-SA"/>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پيغمبر، تو فقط مبلّغ ديني و كار ديگري بر عهده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نگهبان مردم نيستي؛ چه برسد به اينكه نگهبان و سرپرست جهان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رسولي كه حفيظ مردم نيست، چگونه حافظ زمين 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حاكي است كه كاري جز بلاغ بر عهده رسول نيست؛ ولي نمي‌گويد كه بلاغِ چه چيز</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شايد فقط مراد بلاغ و ابلاغ دين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هم مراد عامّ باشد؛ يعني ابلاغ دين و ابلاغ هر آنچه از جانب خدا به او افاضه مي‌شود و او نقش واسطه فيض بين خالق و مخلوق را در رساندن آن به ديگران ايفا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 كلام،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مأمور وصول و ايصال فيوضات به غير هستي، نه مسئول مصارف آن؛ حساب نعمات و اعمال، در روز قيامت، بر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مي‌توان گفت مراد آن است كه در خصوص احكام الاهي فقط ابلاغ بر عهده توست، نه الزام و اجبار مردم در عمل كردن به وظايف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ابلاغ فرما؛ حساب آنان بر عهده تو نيست و باكي هم بر تو نيست كه ايمان نياورند و كافر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خداي متعال در قرآن كريم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عَلَيْكَ ألّا يَزَّكّي</w:t>
      </w:r>
      <w:r>
        <w:rPr>
          <w:rFonts w:ascii="Amiri" w:hAnsi="Amiri" w:eastAsia="Amiri" w:cs="Amiri"/>
          <w:color w:val="111111"/>
          <w:sz w:val="28"/>
          <w:sz w:val="28"/>
          <w:szCs w:val="28"/>
          <w:lang w:bidi="ar-SA"/>
        </w:rPr>
        <w:t> ، </w:t>
      </w:r>
      <w:r>
        <w:rPr>
          <w:rStyle w:val="FootnoteAnchor"/>
          <w:rtl w:val="true"/>
        </w:rPr>
        <w:footnoteReference w:id="250"/>
      </w:r>
      <w:r>
        <w:rPr>
          <w:rFonts w:ascii="Amiri" w:hAnsi="Amiri" w:eastAsia="Amiri" w:cs="Amiri"/>
          <w:color w:val="111111"/>
          <w:sz w:val="28"/>
          <w:sz w:val="28"/>
          <w:szCs w:val="28"/>
          <w:rtl w:val="true"/>
          <w:lang w:bidi="ar-SA"/>
        </w:rPr>
        <w:t>وَ ما عَلَيْكَ مِنْ حِسابِهِمْ مِنْ شَيْءٍ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موضوع حفيظ و حافظ بودن؛ واضح است اينكه پروردگار حفيظ و حافظ تمام موجودات است با اينكه ملائكه به امر پروردگار حفيظ و حافظ افراد انسان باشند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مثل آيه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يُرْسِلُ عَلَيْكُمْ حَفَظَهً</w:t>
      </w:r>
      <w:r>
        <w:rPr>
          <w:rStyle w:val="FootnoteAnchor"/>
        </w:rPr>
        <w:footnoteReference w:id="252"/>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آيه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إنَّ عَلَيْكُمْ لَحافِظِين</w:t>
      </w:r>
      <w:r>
        <w:rPr>
          <w:rFonts w:ascii="Amiri" w:hAnsi="Amiri" w:eastAsia="Amiri" w:cs="Amiri"/>
          <w:color w:val="111111"/>
          <w:sz w:val="28"/>
          <w:sz w:val="28"/>
          <w:szCs w:val="28"/>
          <w:lang w:bidi="ar-SA"/>
        </w:rPr>
        <w:t></w:t>
      </w:r>
      <w:r>
        <w:rPr>
          <w:rStyle w:val="FootnoteAnchor"/>
          <w:rtl w:val="true"/>
        </w:rPr>
        <w:footnoteReference w:id="253"/>
      </w:r>
      <w:r>
        <w:rPr>
          <w:rFonts w:ascii="Amiri" w:hAnsi="Amiri" w:eastAsia="Amiri" w:cs="Amiri"/>
          <w:color w:val="111111"/>
          <w:sz w:val="28"/>
          <w:sz w:val="28"/>
          <w:szCs w:val="28"/>
          <w:rtl w:val="true"/>
          <w:lang w:bidi="ar-SA"/>
        </w:rPr>
        <w:t>در اين</w:t>
      </w:r>
    </w:p>
    <w:p>
      <w:pPr>
        <w:pStyle w:val="BookText"/>
        <w:rPr/>
      </w:pPr>
      <w:r>
        <w:rPr>
          <w:rFonts w:ascii="IRNazanin" w:hAnsi="IRNazanin" w:eastAsia="IRNazanin"/>
          <w:color w:val="111111"/>
          <w:sz w:val="28"/>
          <w:sz w:val="28"/>
          <w:szCs w:val="28"/>
          <w:rtl w:val="true"/>
          <w:lang w:bidi="fa-IR"/>
        </w:rPr>
        <w:t>باره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و حفيظ بودن پروردگار به ذات مقدّس خود نسبت به تمام اشياست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الحافِظين</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نكته، مي‌توان دريافت كه در ميان مردم نيز بايد حافظاني باشند كه خداوند خودرا بهترينِ حفظ‌كنندگان دانسته است؛ و آشكار است كه حافظ و حفيظ بودن مخلوق به اندازه‌اي كه خداوند به او قدرت و توانايي داده 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فَما أرْسَلْناكَ عَلَيْهِمْ حَفِيظاً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مانند آيه شريفه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ما أنَا عَلَيْكُمْ بَحَفيظٍ</w:t>
      </w:r>
      <w:r>
        <w:rPr>
          <w:rStyle w:val="FootnoteAnchor"/>
        </w:rPr>
        <w:footnoteReference w:id="255"/>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آيه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ما أنْتَ عَلَيْهِمْ بِوَكيلٍ</w:t>
      </w:r>
      <w:r>
        <w:rPr>
          <w:rStyle w:val="FootnoteAnchor"/>
        </w:rPr>
        <w:footnoteReference w:id="256"/>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مراد از همه اين آيات نيز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وكيل و حافظ و نگهدار و قيّوم آنان 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 ديگران چيزي را حفظ كنيد، به قوّت و قدرتي است كه خدا به شما عنايت فرموده است؛ پس باز هم قيّوم و نگهدار همگان با قوايشان خود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ترتيب، آيات مالكيّت پروردگار متعال با آيات و ادلّه مالكيّت محدود مخلوقات، كه فقير بالذّات‌اند، منافاتي ندارد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نيز، آيه شريفه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كَفي بِاللهِ شَهيداً</w:t>
      </w:r>
      <w:r>
        <w:rPr>
          <w:rFonts w:ascii="Amiri" w:hAnsi="Amiri" w:eastAsia="Amiri" w:cs="Amiri"/>
          <w:color w:val="111111"/>
          <w:sz w:val="28"/>
          <w:sz w:val="28"/>
          <w:szCs w:val="28"/>
          <w:lang w:bidi="ar-SA"/>
        </w:rPr>
        <w:t></w:t>
      </w:r>
      <w:r>
        <w:rPr>
          <w:rStyle w:val="FootnoteAnchor"/>
          <w:rtl w:val="true"/>
        </w:rPr>
        <w:footnoteReference w:id="257"/>
      </w:r>
      <w:r>
        <w:rPr>
          <w:rFonts w:ascii="Amiri" w:hAnsi="Amiri" w:eastAsia="Amiri" w:cs="Amiri"/>
          <w:color w:val="111111"/>
          <w:sz w:val="28"/>
          <w:sz w:val="28"/>
          <w:szCs w:val="28"/>
          <w:rtl w:val="true"/>
          <w:lang w:bidi="ar-SA"/>
        </w:rPr>
        <w:t>با آيات كريمه‌اي كه مي‌فرمايد خداوند متعال، در ميان خلق خود، شهيد و شهدا و اَشهادي قرار داده است منافاتي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مجيد مي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فَكَيْفَ إذا جِئْنا مِنْ كُلِّ أُمَّةٍ بِشَهِيدٍ وَ جِئْنا بِكَ عَلي هؤُلاءِ شَهِيداً</w:t>
      </w:r>
      <w:r>
        <w:rPr>
          <w:rStyle w:val="FootnoteAnchor"/>
        </w:rPr>
        <w:footnoteReference w:id="258"/>
      </w:r>
      <w:r>
        <w:rPr>
          <w:rFonts w:ascii="Times New Roman" w:hAnsi="Times New Roman" w:eastAsia="Times New Roman" w:cs="Times New Roman"/>
          <w:color w:val="111111"/>
          <w:sz w:val="28"/>
          <w:sz w:val="28"/>
          <w:szCs w:val="28"/>
          <w:lang w:val="en-US" w:bidi="en-US"/>
        </w:rPr>
        <w:t></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آمده است كه پيغمبران بر امّتهاي خود شاهدند، حضرت محمد صَلَّي اللهُ عَلَيْهِ وَ آلِه بر انبيا شاهد است و علي عَلَيْهِ السَّلام نيز شاهد پيغمبر ماست؛ وخداوند در اين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كَفي بِاللهِ شَهِيداً بَيْنِي وَ بَيْنَكُمْ وَ مَنْ عِنْدَهُ عِلْمُ الْكِتاب</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لِتَكونوا شُهَداءَ عَلَي النّاسِ وَ يَكُونَ الرَّسُولُ عَلَيْكُمْ شَهِيداً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آيه درباره ائمّه هدي نازل شده؛ آنان شهداي بر خلق‌اند و رسول هم شاهد و شهيد آنان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لكِنِ اللهُ يَشْهَدُ بِما أنْزَلَ إلَيْكَ أنْزَلَهُ بِعِلْمِهِ وَ الْمَلائِكَةُ يَشْهَدُونَ وَ كَفي بِاللهِ شَهِيداً</w:t>
      </w:r>
      <w:r>
        <w:rPr>
          <w:rFonts w:ascii="Amiri" w:hAnsi="Amiri" w:eastAsia="Amiri" w:cs="Amiri"/>
          <w:color w:val="111111"/>
          <w:sz w:val="28"/>
          <w:sz w:val="28"/>
          <w:szCs w:val="28"/>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أَفَمَنّْ كانَ عَلي بَيِّنَةٍ مِنْ ربِّهِ وَ يَتْلُوهُ شاهِدٌ مِنْه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عَلي 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وَ سَلَّم و شاهدي كه از او و تاليِ اوست اميرالمؤمنين عليّ بن ابي‌طالب عَلَيْهِ السَّلام است؛ چنان كه در روايات متواتر خاصّه و عامّه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يَقُولُ الْأشْهادُ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هدي عَلَيْهِمُ السَّلام هستند؛ چنان كه امام باقر عَلَيْهِ السَّلام فرموده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شاهداني كه در اعلا درجات عدالت و كمال‌اند و بناست كه در روز قيامت براي خلق شهادت دهند، آيا مي‌شود كه احوال و افعال خلق را نبينند و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پاسخ منفي است؛ زيرا بايد احوال و افعال خلق را ببينند و بدانند تا بتوانند شهادت دهند و بدون ديدن و دانستن، كسي نمي‌تواند شهادتي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آياتي كه صاحب شبهات براي نفي ولايت تكويني به آنها استدلال كرده اين آيه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 يَأْمُرَكُمْ أنْ تَتَّخِذُوا الْمَلائِكَةَ وَ النَّبِيِّينَ أرْباباً</w:t>
      </w:r>
    </w:p>
    <w:p>
      <w:pPr>
        <w:pStyle w:val="BookText"/>
        <w:rPr/>
      </w:pPr>
      <w:r>
        <w:rPr>
          <w:rFonts w:ascii="Amiri" w:hAnsi="Amiri" w:eastAsia="Amiri" w:cs="Amiri"/>
          <w:color w:val="111111"/>
          <w:sz w:val="28"/>
          <w:sz w:val="28"/>
          <w:szCs w:val="28"/>
          <w:rtl w:val="true"/>
          <w:lang w:bidi="ar-SA"/>
        </w:rPr>
        <w:t>أيَأْمُرُكُمْ بِالْكُفْرِ بَعْدَ إذْ أنْتُمْ مُسْلِمُونَ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وي در معناي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امر نمي كند كه فرشتگان و پيغمبران را ارباب و مربّي خود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به چنين كفري امر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كه معناي آيه شريفه، با ملاحظه سياق اين آيه و آيه پيش،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بشري كه خداوند او را به رسالت برگزيده و به او كتاب و حكمت و نبوّت بخشيده، او را نرسد كه به مردم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 من باشيد، نه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پيغمبران، بر حسب وظيفه خود، به مردم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ربّاني باشيد، به واسطه تعليم و درس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فراگيري قرآن و علوم آن بپردازيد و دستورهاي آن را انجام دهيد تا ربّاني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بشر كه خداوند به او كتاب و حكمت و نبوّت داده شما را امر نمي‌كند كه فرشتگان و پيغمبران را خدايان خود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بشر شما را به كفر امر كند، بعد از آنكه به خداوند دعوتتان كرده و شما اسلام آورده‌ايد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اگر كسي ملائكه و پيغمبران و ائمّه هدي را خدا و ربّ خود بداند، كافر است و مفاد اين آيه كريمه چنان است كه مقام ربوبيّت را از ملائكه و انبيا نفي مي‌فرمايد و به ولايت تكويني ربطي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بزرگوار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اساتيد شيخ كليني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خود، در بيان اين دو آيه شريفه،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حضرت عيسي به مردم نفرموده كه من شما را خلق كردم؛ پس بندگان من باشيد، نه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عيسي به آنان فرموده است كه شما ربّاني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كلام پروردگار، يعني</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لا يَأْمُرَكُمْ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مردم ملائكه را عبادت مي‌كردند؛ گروهي از نصارا عيسي را پروردگار مي‌دانستند و يهود مي‌گفتند عُزَير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تكذيب و اين آيه را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آيه‌اي ديگر هم آمده است 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كتاب، بياييد از آن كلمه‌اي كه ما و شما آن را حق مي دانيم پيروي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كلمه اين است كه غير خدا را عبادت و پرستش نكنيم و چيزي را شريك او قرار ندهيم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لا يَتَّخِذَ بَعْضُنا بَعْضاً أرْباباً مِنْ دُونِ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برخي از ما برخي ديگر را پروردگار خود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حق روي گردانند،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گواه باشيد كه ما تسليم فرمان خداونديم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دو آيه، استفاده مي‌شود كساني كه براي ملائكه و انبيا و مرسلين و ائمّه عَلَيْهِمُ السَّلام به مقام ربوبيّت و اُلوهيّت قايل شوند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بايد خداوند را عبادت كنيم، چيزي را شريك او قرار ندهيم و پروردگاري غير پروردگار جهان و جهانيان نگيريم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براي روشن‌تر شدن مطلب، معاني مختلف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راـ كه 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مورد بحث به كار 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 مي‌شويم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معناي اوّلِ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جهان و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اسماء مقدّسه الاهي به شمار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معناي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 در قرآن كريم، در سه مورد، به اين معنا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أمَّا أحَدُ كُما فَيَسْقي رَبَّهُ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عِنْدَ رَبِّكَ</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اِرْجِعْ إلي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معناي سوم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لغت، به اين معنا، بسيار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جمله است سخن حضرت عبدالمطلّب در قضيّه مشهور اصحاب فيل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ربُّ‌الآبالِ وَلِلْبَيْتِ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مالك و صاحب شترانم و خانه كعبه خود مالك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حضرت امام موساي كاظم عَلَيْهِ السَّلام، در روايت آداب سفره و شستن دست،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مي‌شود به ربّ‌البيت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به صاحب خانه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معناي چهارم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اِتَّخَذُوا أحْبارَهُمْ وَ رُهْبانَهُمْ أرْباباً مِنْ دُون اللهِ</w:t>
      </w:r>
      <w:r>
        <w:rPr>
          <w:rStyle w:val="FootnoteAnchor"/>
        </w:rPr>
        <w:footnoteReference w:id="268"/>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 خداوند در</w:t>
      </w:r>
    </w:p>
    <w:p>
      <w:pPr>
        <w:pStyle w:val="BookText"/>
        <w:rPr/>
      </w:pPr>
      <w:r>
        <w:rPr>
          <w:rFonts w:ascii="Amiri" w:hAnsi="Amiri" w:eastAsia="Amiri" w:cs="Amiri"/>
          <w:color w:val="111111"/>
          <w:sz w:val="28"/>
          <w:sz w:val="28"/>
          <w:szCs w:val="28"/>
          <w:rtl w:val="true"/>
          <w:lang w:bidi="ar-SA"/>
        </w:rPr>
        <w:t>مذمّت اهل كتاب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بدون امر پروردگار، دانشمندان و رُهبانان خود را مُطاع خود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 از فرموده‌هاي امام باقر و امام صادق عَلَيْهِمَا السَّلام استفاده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مذمّت هم براي آن است كه آنان مطيع كساني مي‌شدند كه برخلاف حقّ و حقيقت سير مي‌كردند و حلال و حرام خداوند را تغيير مي‌دادند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گذشته از اينها، ربّ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سائس، مدبّر،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چنان كه در لغت نامه‌ها و كتب ديگر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نمونه‌اي از كاربرد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معناي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اميرالمؤمنين عَلَيْهِ السَّلام است، هنگامي كه از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در كتابهاي تفسير مانند تفسير برهان و تفسير نورالثقلين و كتابهاي اخبار، روايات بسياري وارد شده كه مراد از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قبر بيرون خواهد آمد و با مردم تكلّم مي‌فرمايد، مولي الموحّدين اميرالمؤمنين صلوات الله عليه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كردند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ربّ زمين است كه آرامش زمين به وجود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راوي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 و فاروق اين امّت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منظور حضرت خودش بود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تأويل كلام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أشْرَقَتِ الْأرْضُ بِنُورِ رَبِّها</w:t>
      </w:r>
      <w:r>
        <w:rPr>
          <w:rFonts w:ascii="IRNazanin" w:hAnsi="IRNazanin" w:eastAsia="IRNazanin"/>
          <w:color w:val="111111"/>
          <w:sz w:val="28"/>
          <w:sz w:val="28"/>
          <w:szCs w:val="28"/>
          <w:lang w:bidi="fa-IR"/>
        </w:rPr>
        <w:t></w:t>
      </w:r>
      <w:r>
        <w:rPr>
          <w:rStyle w:val="FootnoteAnchor"/>
          <w:rtl w:val="true"/>
        </w:rPr>
        <w:footnoteReference w:id="270"/>
      </w:r>
      <w:r>
        <w:rPr>
          <w:rFonts w:ascii="IRNazanin" w:hAnsi="IRNazanin" w:eastAsia="IRNazanin"/>
          <w:color w:val="111111"/>
          <w:sz w:val="28"/>
          <w:sz w:val="28"/>
          <w:szCs w:val="28"/>
          <w:rtl w:val="true"/>
          <w:lang w:bidi="fa-IR"/>
        </w:rPr>
        <w:t>نيز به همين معاني آمده است؛ چنان كه قمي در</w:t>
      </w:r>
    </w:p>
    <w:p>
      <w:pPr>
        <w:pStyle w:val="BookText"/>
        <w:rPr/>
      </w:pPr>
      <w:r>
        <w:rPr>
          <w:rFonts w:ascii="Amiri" w:hAnsi="Amiri" w:eastAsia="Amiri" w:cs="Amiri"/>
          <w:color w:val="111111"/>
          <w:sz w:val="28"/>
          <w:sz w:val="28"/>
          <w:szCs w:val="28"/>
          <w:rtl w:val="true"/>
          <w:lang w:bidi="ar-SA"/>
        </w:rPr>
        <w:t>تفسير خود نقل كرده است كه 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الأرض امام ارض است كه به نور او، در وقت ظهور، زمين درخشان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گفتيم، تأويل اين كلام پروردگار هم ظاهر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رَبِّها ناظِرَةٌ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كريمه مي‌تواند پيغمبر و امام باشد كه مؤمنين ايشان را در قيامت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معناي آيه 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صورتهاي مؤمنين در قيامت، از شادي، درخشان و برافروخته و نوراني است و به سوي بزرگ و آقاي خود نظر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هم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منتظره باشد، چنان كه در چند روايت به معناي اخير گرفته شده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كريم هم ناظره به معناي منتظره آمده است، آنجا كه خداوند مي‌فرمايد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فَناظِرَةٌ بِمَ يَرْجِعُ الْمُرْسَلُونَ</w:t>
      </w:r>
      <w:r>
        <w:rPr>
          <w:rFonts w:ascii="Amiri" w:hAnsi="Amiri" w:eastAsia="Amiri" w:cs="Amiri"/>
          <w:color w:val="111111"/>
          <w:sz w:val="28"/>
          <w:sz w:val="28"/>
          <w:szCs w:val="28"/>
          <w:lang w:bidi="ar-SA"/>
        </w:rPr>
        <w:t></w:t>
      </w:r>
      <w:r>
        <w:rPr>
          <w:rStyle w:val="FootnoteAnchor"/>
          <w:rtl w:val="true"/>
        </w:rPr>
        <w:footnoteReference w:id="272"/>
      </w:r>
      <w:r>
        <w:rPr>
          <w:rFonts w:ascii="IRNazanin" w:hAnsi="IRNazanin" w:eastAsia="IRNazanin"/>
          <w:color w:val="111111"/>
          <w:sz w:val="28"/>
          <w:sz w:val="28"/>
          <w:szCs w:val="28"/>
          <w:rtl w:val="true"/>
          <w:lang w:bidi="fa-IR"/>
        </w:rPr>
        <w:t>؛ يعني، بلقيس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هديّه‌اي براي سليمان مي‌فرستم و منتظر مي‌مانم كه چه جوابي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كه به اين آيه استدلال كرده و مدّعي شده است كه خداوند در آخرت ديده مي‌شود، در هر حال، به غلط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آياتي كه نويسنده مزبور، براي نفي ولايت تكويني، به آنها استدلال كرده آيات شريفه</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Fonts w:ascii="Amiri" w:hAnsi="Amiri" w:eastAsia="Amiri" w:cs="Amiri"/>
          <w:color w:val="111111"/>
          <w:sz w:val="28"/>
          <w:sz w:val="28"/>
          <w:szCs w:val="28"/>
          <w:lang w:bidi="ar-SA"/>
        </w:rPr>
        <w:t></w:t>
      </w:r>
      <w:r>
        <w:rPr>
          <w:rStyle w:val="FootnoteAnchor"/>
          <w:rtl w:val="true"/>
        </w:rPr>
        <w:footnoteReference w:id="273"/>
      </w:r>
      <w:r>
        <w:rPr>
          <w:rFonts w:ascii="IRNazanin" w:hAnsi="IRNazanin" w:eastAsia="IRNazanin"/>
          <w:color w:val="111111"/>
          <w:sz w:val="28"/>
          <w:sz w:val="28"/>
          <w:szCs w:val="28"/>
          <w:rtl w:val="true"/>
          <w:lang w:bidi="fa-IR"/>
        </w:rPr>
        <w:t>است كه در توضيح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تذكّر بده؛ تو فقط مذكِّري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ايشان تسلّط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كه تسلّط بر مردم ندارد، چگونه مسلّط بر تمام جهان و زمامدار آن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سين و صاد، هر دو، قرائت شده و يك معنا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ابراهيم قمي در تفسير آيه دوم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تو حافظ و نگهبان و نويسنده اعمال آنان نيستي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مجمع البحرين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مسيطر و مصيطر آن است كه از مكاني عالي بر كسي مُشرِف و مسلّط باشد و به احوال او رسيدگي كند و اعمالش را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معناي آيه اين است كه تو مأمور ضبط اعمال آنان و مسلّط بر ايشان نيستي كه آنان را، به اكراه و اجبار، به دين اسلام وارد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در جاي ديگر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اَنْتَ عَلَيْهِمْ بِجَبّار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 اجبار كننده آنان نيستي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ورود به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مردم مختارند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شاءَ فَلْيُؤْمِنْ وَ مَنْ شاءَ فَلْيَكْفُر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آيه ديگري كه ايشان براي نفي ولايت تكويني به آن استدلال كرده اين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كانَ لِي مِنْ عِلْمٍ بِالْمَلَإِ الْأعْلي إذْ يَخْتَصِمُونَ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علمي به مَلَأ اعلي نيست، هنگام گفت و گوي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كه علمي به ملأ اعلي ندارد چگونه سرپرست و زمامدار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آياتي كه مي‌گويد پيغمبر علمي به منافقين ندارد و جز وحي، چيزي نمي‌داند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روايت معراج، كه در ذيل آيه وارد شده، نيز بنا به روايات متواتر ديگر، معناي آيه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ذات خود و از پيش خود، بدون وحي و تعليم پروردگار، چيزي نمي‌دانم؛ هرچه مي‌دانم به تعليم حقّ متعال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مي‌شود كه حضرتش، به واسطه تعليم پروردگار، دانا نگشته باشد؛ حال آنكه به بيان صريح قرآن ملكوت و آسمانها و</w:t>
      </w:r>
    </w:p>
    <w:p>
      <w:pPr>
        <w:pStyle w:val="BookText"/>
        <w:rPr/>
      </w:pPr>
      <w:r>
        <w:rPr>
          <w:rFonts w:ascii="Amiri" w:hAnsi="Amiri" w:eastAsia="Amiri" w:cs="Amiri"/>
          <w:color w:val="111111"/>
          <w:sz w:val="28"/>
          <w:sz w:val="28"/>
          <w:szCs w:val="28"/>
          <w:rtl w:val="true"/>
          <w:lang w:bidi="ar-SA"/>
        </w:rPr>
        <w:t>زمين را به حضرت ابراهيم خليل نمايش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آنچه را ايشان ديده به پيغمبر ما نمايش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پيغمبر ما، محمّد صَلَّي اللهُ عَلَيْهِ وَ آلِهِ ، افضل و اشرف و اعلم از انبيا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نويسنده مورد نظر ما منكر معراج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اينكه مي‌گويد آن حضرت به معراج رفته و فراموش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آيه‌اي كه حاكي است پيغمبر علمي به احوال منافقان ندارد اين است كه حضرت، بدون وحي و تعليم پروردگار، علمي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حُذَيْفَه به تعليم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آن روايت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منافقان را دريافته؛ ولي خود پيغمبر بدان آگاه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بنده جواب اين آيات را، به طور مشروح، در رساله علم غيب امام بيان كرده‌ام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را بايد با آيه شريفه ديگري جمع كرد كه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منافقان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اخبار شما آگاه فرموده است</w:t>
      </w:r>
      <w:r>
        <w:rPr>
          <w:rFonts w:eastAsia="IRNazanin" w:cs="IRNazanin"/>
          <w:color w:val="111111"/>
          <w:sz w:val="28"/>
          <w:szCs w:val="28"/>
          <w:rtl w:val="true"/>
          <w:lang w:bidi="fa-IR"/>
        </w:rPr>
        <w:t>» .</w:t>
      </w:r>
      <w:r>
        <w:rPr>
          <w:rStyle w:val="FootnoteAnchor"/>
          <w:rtl w:val="true"/>
        </w:rPr>
        <w:footnoteReference w:id="27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به آيه ديگري كه در اينجا مي‌آوريم، يعني</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لَتَعْرِفَنَّهُمْ فِي لَحْنِ الْقَوْلِ</w:t>
      </w:r>
      <w:r>
        <w:rPr>
          <w:rStyle w:val="FootnoteAnchor"/>
        </w:rPr>
        <w:footnoteReference w:id="278"/>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 بايد توجّه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هر سه آيه را در نظر مي‌آوردند و بين آيات جمع مي‌كردند، درمي‌يافتند كه در قرآن كريم هيچ اختلافي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مورد كه ديديم از پيغمبر صَلَّي اللهُ عَلَيْهِ وَ آلِهِ نفي علم شده، بدانيم كه مراد از آن آيه نفي علم ذاتي از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آياتي كه صاحب شبهات براي نفي ولايت تكويني به آنها استدلال كرده اين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إنَّما أنَا بَشَرٌ مِثْلُكُمْ يُوحي إلَيَّ</w:t>
      </w:r>
      <w:r>
        <w:rPr>
          <w:rFonts w:ascii="Amiri" w:hAnsi="Amiri" w:eastAsia="Amiri" w:cs="Amiri"/>
          <w:color w:val="111111"/>
          <w:sz w:val="28"/>
          <w:sz w:val="28"/>
          <w:szCs w:val="28"/>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 آيه را چنين تفسير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بشري مانند شمايم كه به من وحي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پيغمبر با افراد بشر چيزي نيست جز وحي؛ و وحي هم راجع به امور تشريعي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وحي بر بشري موجب ولايت تكويني او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آيا معنايش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من بشري مانند شمايم؟</w:t>
      </w:r>
    </w:p>
    <w:p>
      <w:pPr>
        <w:pStyle w:val="BookText"/>
        <w:rPr/>
      </w:pPr>
      <w:r>
        <w:rPr>
          <w:rFonts w:ascii="Amiri" w:hAnsi="Amiri" w:eastAsia="Amiri" w:cs="Amiri"/>
          <w:color w:val="111111"/>
          <w:sz w:val="28"/>
          <w:sz w:val="28"/>
          <w:szCs w:val="28"/>
          <w:rtl w:val="true"/>
          <w:lang w:bidi="ar-SA"/>
        </w:rPr>
        <w:t>يا آنكه من بشري مانند شمايم، به صورت و سيرت و جنس و ذات و بدن و حقيقت؛ يعني آثار و خصوصيات بدني شما و من يكي است؟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احتمال دوم نادرست است؛ زيرا صدها روايت،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اخبار</w:t>
      </w:r>
      <w:r>
        <w:rPr>
          <w:rStyle w:val="FootnoteAnchor"/>
          <w:rtl w:val="true"/>
        </w:rPr>
        <w:footnoteReference w:id="280"/>
      </w:r>
      <w:r>
        <w:rPr>
          <w:rFonts w:ascii="IRNazanin" w:hAnsi="IRNazanin" w:eastAsia="IRNazanin"/>
          <w:color w:val="111111"/>
          <w:sz w:val="28"/>
          <w:sz w:val="28"/>
          <w:szCs w:val="28"/>
          <w:rtl w:val="true"/>
          <w:lang w:bidi="fa-IR"/>
        </w:rPr>
        <w:t xml:space="preserve">طينتِ پيغمبر و ائمّه هدي عَلَيْهِمُ السَّلام و كيفيّت خلقت ابدان آنان از طينت طيّب و خالص عِلّيِينِ، كيفيّت ولادت و ايّام 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شيرخوارگي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احوال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سايه نداشتن و از دو طرف جلو و پشت سر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خلقت ارواح و قلوب شيعه از اضافه طينت ابدان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عنوان ويژه رسالت كه در ممتاز نمودن آن حضرت از ديگران اهمّيّتي فوق‌العاده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را تكذيب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فقط در صورت، مثل بشر است و وحي به سوي او منحصر در تشريع نيست؛ بلكه، علاوه بر آن، علمِ احوالِ كايينات و مَغيبات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خداوند بخواهد به او وحي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هرچه پيامبر دارد از جانب خدا به او افاضه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ولايت تكويني يعني حقّ فرمان‌فرمايي در كايينات براي او قايل باشيم، با اين آيه منافات ندارد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ديگري كه براي نفي ولايت تكويني مورد استفاده قرار گرفته اين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أغَيْرَ اللهِ أتَّخِذُ وَلِيّاً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كه آيا غير خدا را وليّ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اوّلين مسلمان باشم؛ و از مشركان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آيه معلوم مي‌شود كه هركس غير خدا را ولايت بر خود دهد، تكويناً، مشرك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عقيده ما، نتيجه‌اي كه به خيال خود از اين آيه گرفته‌اند صحيح نيست؛ زيرا ممكن است اين آيه بيان وظيفه شخصي پيغمبر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پيغمبري كه افضل و اشرف كلّ موجودات و واسطه فيض بين خالق و مخلوق است آقا و وليّ و مالكي غير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نخستين مسلمان و اوّل‌عابد است، چگونه ممكن است كه مادون خود را وليّ و صاحب اختيار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مي‌خواهد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مثل من غير خدا را وليّ خود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آنكه، در اين آيه، صحبت از قيد تكويني يا تشريعي در ميان نيست و به موضوع ولايت به‌طور مطلق اشاره شده است؛</w:t>
      </w:r>
    </w:p>
    <w:p>
      <w:pPr>
        <w:pStyle w:val="BookText"/>
        <w:rPr/>
      </w:pPr>
      <w:r>
        <w:rPr>
          <w:rFonts w:ascii="Amiri" w:hAnsi="Amiri" w:eastAsia="Amiri" w:cs="Amiri"/>
          <w:color w:val="111111"/>
          <w:sz w:val="28"/>
          <w:sz w:val="28"/>
          <w:szCs w:val="28"/>
          <w:rtl w:val="true"/>
          <w:lang w:bidi="ar-SA"/>
        </w:rPr>
        <w:t>يعني جناب نويسنده اين قيد تكويني را از جيب خود اضافه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نه تكويناً و نه تشريعاً، وليّ ديگري غير خدا ندارد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آيه شريفه دليل قطعي بر مدّعاي آن جناب نيست و دلالت</w:t>
      </w:r>
    </w:p>
    <w:p>
      <w:pPr>
        <w:pStyle w:val="BookText"/>
        <w:rPr/>
      </w:pPr>
      <w:r>
        <w:rPr>
          <w:rFonts w:ascii="Amiri" w:hAnsi="Amiri" w:eastAsia="Amiri" w:cs="Amiri"/>
          <w:color w:val="111111"/>
          <w:sz w:val="28"/>
          <w:sz w:val="28"/>
          <w:szCs w:val="28"/>
          <w:rtl w:val="true"/>
          <w:lang w:bidi="ar-SA"/>
        </w:rPr>
        <w:t>احتمالي كافي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حكايت مؤمنين غير اين است و آنان از خداوند درخواست مي‌كنند كه كسي را وليّ ايشان قرار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وَاجْعَلْ لَنا مِنْ لَدُنْكَ وَلِيّاً وَاجْعَلْ لَنا مِنْ لَدُنْكَ نَصِيراً</w:t>
      </w:r>
      <w:r>
        <w:rPr>
          <w:rFonts w:ascii="Amiri" w:hAnsi="Amiri" w:eastAsia="Amiri" w:cs="Amiri"/>
          <w:color w:val="111111"/>
          <w:sz w:val="28"/>
          <w:sz w:val="28"/>
          <w:szCs w:val="28"/>
          <w:lang w:bidi="ar-SA"/>
        </w:rPr>
        <w:t></w:t>
      </w:r>
      <w:r>
        <w:rPr>
          <w:rStyle w:val="FootnoteAnchor"/>
          <w:rtl w:val="true"/>
        </w:rPr>
        <w:footnoteReference w:id="282"/>
      </w:r>
      <w:r>
        <w:rPr>
          <w:rFonts w:ascii="Amiri" w:hAnsi="Amiri" w:eastAsia="Amiri" w:cs="Amiri"/>
          <w:color w:val="111111"/>
          <w:sz w:val="28"/>
          <w:sz w:val="28"/>
          <w:szCs w:val="28"/>
          <w:rtl w:val="true"/>
          <w:lang w:bidi="ar-SA"/>
        </w:rPr>
        <w:t>، خداوند از قول مؤمنين نقل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براي ما از جانب خودت وليّ و ياوري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اينكه كس ديگري را غير از خدا وليّ خود بگيرند ممنوع بوده، پس چرا مؤمنين چنين درخواستي كرده‌اند و خداوند نيز آن را امضا و اجابت فرموده است؟</w:t>
      </w:r>
    </w:p>
    <w:p>
      <w:pPr>
        <w:pStyle w:val="BookText"/>
        <w:rPr/>
      </w:pPr>
      <w:r>
        <w:rPr>
          <w:rFonts w:ascii="IRNazanin" w:hAnsi="IRNazanin" w:eastAsia="IRNazanin"/>
          <w:color w:val="111111"/>
          <w:sz w:val="28"/>
          <w:sz w:val="28"/>
          <w:szCs w:val="28"/>
          <w:rtl w:val="true"/>
          <w:lang w:bidi="fa-IR"/>
        </w:rPr>
        <w:t xml:space="preserve">توضيح آنكه خداوند، علاوه بر آنكه نفرموده پذيرش ولايت مخلوق شرك است، آيه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إنَّما وَلِيُّكُمُ اللهُ وَ رَسُولُه</w:t>
      </w:r>
      <w:r>
        <w:rPr>
          <w:rFonts w:eastAsia="IRNazanin" w:cs="IRNazanin"/>
          <w:color w:val="111111"/>
          <w:sz w:val="28"/>
          <w:szCs w:val="28"/>
          <w:rtl w:val="true"/>
          <w:lang w:bidi="fa-IR"/>
        </w:rPr>
        <w:t>...</w:t>
      </w:r>
      <w:r>
        <w:rPr>
          <w:rFonts w:eastAsia="IRNazanin" w:cs="IRNazanin"/>
          <w:color w:val="111111"/>
          <w:sz w:val="28"/>
          <w:szCs w:val="28"/>
          <w:lang w:bidi="fa-IR"/>
        </w:rPr>
        <w:t></w:t>
      </w:r>
      <w:r>
        <w:rPr>
          <w:rStyle w:val="FootnoteAnchor"/>
          <w:rtl w:val="true"/>
        </w:rPr>
        <w:footnoteReference w:id="283"/>
      </w:r>
      <w:r>
        <w:rPr>
          <w:rFonts w:ascii="Amiri" w:hAnsi="Amiri" w:eastAsia="Amiri" w:cs="Amiri"/>
          <w:color w:val="111111"/>
          <w:sz w:val="28"/>
          <w:sz w:val="28"/>
          <w:szCs w:val="28"/>
          <w:rtl w:val="true"/>
          <w:lang w:bidi="ar-SA"/>
        </w:rPr>
        <w:t>را نازل كرده و به رسول و امام حقّ ولايت بخشيده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مراد از آيه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خدا را وليّ و مالك و مولاي خود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بيان وظيفه خصوصي پيغمبر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من مالك و مولاي حقيقي و مستقلي غير خدا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احدي مالك و وليّ و مولايي ندارد مگر آن كس كه خدا او را وليّ و مولا و اَوْلي قرار داده است؛ مانند اولي بودن پيغمبر بر مؤمنان از خود آنان به نصّ آيه قرآن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مانند اميرالمؤمنين و ائمّه هدي عَلَيْهِمُ السَّلام كه خداوند ايشان را وليّ و مولا و اولي قرار داده و مراد اين آيه شريفه‌اند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نَحْنُ أوْلِيائُكُمْ فِي الْحَيوةِ الدُّنْيا وَ فِي‌الْآخِرَةِ</w:t>
      </w:r>
      <w:r>
        <w:rPr>
          <w:rFonts w:ascii="Amiri" w:hAnsi="Amiri" w:eastAsia="Amiri" w:cs="Amiri"/>
          <w:color w:val="111111"/>
          <w:sz w:val="28"/>
          <w:sz w:val="28"/>
          <w:szCs w:val="28"/>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ماييم اولياي شما، در دنيا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روايات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مانند ولايت پدر و جدّ پدري كه خدا براي آنها جعل ولايت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هيچ كسي بر ديگري وليّ و مولا نيست مگر آن كس كه خداوند متعال براي او جعل ولايت فرموده؛ و به همان اندازه كه از آن ناحيه حايز ولايت شده است، نه بيشتر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آياتي كه نظير و شبيه اين است نيز كلام همين است؛</w:t>
      </w:r>
    </w:p>
    <w:p>
      <w:pPr>
        <w:pStyle w:val="BookText"/>
        <w:rPr/>
      </w:pPr>
      <w:r>
        <w:rPr>
          <w:rFonts w:ascii="Amiri" w:hAnsi="Amiri" w:eastAsia="Amiri" w:cs="Amiri"/>
          <w:color w:val="111111"/>
          <w:sz w:val="28"/>
          <w:sz w:val="28"/>
          <w:szCs w:val="28"/>
          <w:rtl w:val="true"/>
          <w:lang w:bidi="ar-SA"/>
        </w:rPr>
        <w:t xml:space="preserve">مثل آيه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قُلْ أفَاتَّخَذْتُمْ مِنْ دُونِهِ أوْلِياءَ لا يَمْلِكونَ لِأنْفُسِهِمْ نَفْعاً وَلا ضَرّاً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آيه، توبيخ و سرزنش متوجّه مردماني است كه از پيش خود، بدون فرمان و اذن پروردگار،اوليايي براي خود مي گيرند و نه غير ايشان؛</w:t>
      </w:r>
    </w:p>
    <w:p>
      <w:pPr>
        <w:pStyle w:val="BookText"/>
        <w:rPr/>
      </w:pPr>
      <w:r>
        <w:rPr>
          <w:rFonts w:ascii="IRNazanin" w:hAnsi="IRNazanin" w:eastAsia="IRNazanin"/>
          <w:color w:val="111111"/>
          <w:sz w:val="28"/>
          <w:sz w:val="28"/>
          <w:szCs w:val="28"/>
          <w:rtl w:val="true"/>
          <w:lang w:bidi="fa-IR"/>
        </w:rPr>
        <w:t>يعني مردماني كه به امر پروردگار، اوليايي را كه خداوند معيّن فرموده براي خود انتخاب مي‌كنند و قبول دارند و مي‌دانند كه آن اوليا نيز، به ذات خود و از پيش خود، مالك سود و زياني نيستند مگر آنچه خداوند اختيارش را به آنان تمليك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طور است كلام در آيه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أفَحَسِبَ الَّذِينَ كَفَرُوا أنْ يَتَّخِذُوا عِبادِي مِنْ دُونِي</w:t>
      </w:r>
    </w:p>
    <w:p>
      <w:pPr>
        <w:pStyle w:val="BookText"/>
        <w:rPr/>
      </w:pPr>
      <w:r>
        <w:rPr>
          <w:rFonts w:ascii="Amiri" w:hAnsi="Amiri" w:eastAsia="Amiri" w:cs="Amiri"/>
          <w:color w:val="111111"/>
          <w:sz w:val="28"/>
          <w:sz w:val="28"/>
          <w:szCs w:val="28"/>
          <w:rtl w:val="true"/>
          <w:lang w:bidi="ar-SA"/>
        </w:rPr>
        <w:t>أوْلياءَ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آيا كفّار گمان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به جاي من اولياي خود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ترجمه بنا به قرائت مشهور،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صيغه فعل ماضي مي‌خوانند، درست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بنابر قرائت اميرالمؤمنين عَلَيْهِ السَّلام و برخي ديگر،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سكون سين و ضمّ باء خوانده‌اند، معناي آيه چنين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براي نجات كفّار كافي است كه بندگان مرا به جاي من اولياي خود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قمي، در تفسير خود، نقل كرده است كه 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در اين آيه، جِبْت و طاغوت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پيروان آن دو، كه آنها را بدون امر خدا و تعيين و جعل پروردگار اولياي خود گرفتند، خيال مي‌كنند كه اين دو نفر آنها را از عذاب خدايي نجات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اينان، به سبب محبّت آن دو نفر، كافر شدند و ما براي كفّار، آتش را مهيّا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مراد ما از ولايت تكويني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براي پيغمبر و ائمّه هدي عَلَيْهِمُ السَّلام، از جانب پروردگار، ثابت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ايشان بر تمام موجودات و كاينات و ممكنات، دانا و بينا و توانا و نافذ الإراده‌اند؛ چنان كه مكرّراً در اين كتاب تصريح كرده‌ايم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بايد دانست كه اين بزرگواران چيزي را از عدمِ صِرف</w:t>
      </w:r>
    </w:p>
    <w:p>
      <w:pPr>
        <w:pStyle w:val="BookText"/>
        <w:rPr/>
      </w:pPr>
      <w:r>
        <w:rPr>
          <w:rFonts w:ascii="IRNazanin" w:hAnsi="IRNazanin" w:eastAsia="IRNazanin"/>
          <w:color w:val="111111"/>
          <w:sz w:val="28"/>
          <w:sz w:val="28"/>
          <w:szCs w:val="28"/>
          <w:rtl w:val="true"/>
          <w:lang w:bidi="fa-IR"/>
        </w:rPr>
        <w:t>خلق نمي‌كنند و چنان كه بعد از اين خواهيم گفت</w:t>
      </w:r>
      <w:r>
        <w:rPr>
          <w:rStyle w:val="FootnoteAnchor"/>
          <w:rtl w:val="true"/>
        </w:rPr>
        <w:footnoteReference w:id="287"/>
      </w:r>
      <w:r>
        <w:rPr>
          <w:rFonts w:ascii="Amiri" w:hAnsi="Amiri" w:eastAsia="Amiri" w:cs="Amiri"/>
          <w:color w:val="111111"/>
          <w:sz w:val="28"/>
          <w:sz w:val="28"/>
          <w:szCs w:val="28"/>
          <w:rtl w:val="true"/>
          <w:lang w:bidi="ar-SA"/>
        </w:rPr>
        <w:t xml:space="preserve">، خلق از عدم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خلقِ ابداع و اختراع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مخصوص خداوند متعال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كار پيغمبر و امام خلق از هيچِ صِرف نيست؛ بلكه براي خلق هر پديده‌اي از چيزي و از مادّه‌اي استفاده مي‌كنند، چه آن مادّه و چيز از محسوسات ما باشد، چه آن‌قدر كوچك يا نامتراكم باشد كه با حواسّ ظاهري و عادي درك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اين كار، در آيات قرآن و روايات و كتب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خداوند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عدّه‌اي ناآگاه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مي‌پرهيزند و اسم اين كار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مي‌گذارند؛ با آنكه هر دو صحيح است و لفظ صانع نيز مانند خالق از اسماء الاهي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آياتي كه در آن آمده خداوند وليّ و مولاي شماست، خدا براي ولايت و ياري كافي است و شما وليّ و ياوري نداريد مگر پروردگار با آيه جعل ولايت براي پيغمبر و ائمّه هدي عَلَيْهِمُ السَّلام منافات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نمونه، به اين آيه شريف توجّه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اِنَّما وَلِيُّكُمُ اللهُ وَ رَسُولُهُ وَ الَّذِينَ آمَنُوا الَّذِينَ يُقِيمُونَ الصَّلوةَ وَ يُؤتُونَ الزَّكوةَ وَ هُمْ راكِعُونَ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و صاحب اختيار شما فقط خداست و رسول</w:t>
      </w:r>
    </w:p>
    <w:p>
      <w:pPr>
        <w:pStyle w:val="BookText"/>
        <w:rPr/>
      </w:pPr>
      <w:r>
        <w:rPr>
          <w:rFonts w:ascii="Amiri" w:hAnsi="Amiri" w:eastAsia="Amiri" w:cs="Amiri"/>
          <w:color w:val="111111"/>
          <w:sz w:val="28"/>
          <w:sz w:val="28"/>
          <w:szCs w:val="28"/>
          <w:rtl w:val="true"/>
          <w:lang w:bidi="ar-SA"/>
        </w:rPr>
        <w:t>او و افراد با ايماني كه در حال نماز و ركوع، زكات مي‌دهند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همگيِ علماي شيعه و اهل سنّت، اين آيه شريفه در شأن مولي‌الموحّدين اميرالمؤمنين علي عَلَيْهِ السَّلام نازل شده است كه در حال ركوع، انگشتر خود را به سائل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حاكي است كه خدا و پيغمبر و اميرالمؤمنين عَلَيْهِمَا السَّلام وليّ و صاحب اختيار مايند؛ پس ما نيز، به امر خدا، پيغمبر و امام را وليّ و مولاي خود 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قول اين نويسنده، ما مشرك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مورد نظر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به دليل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مخاطَبانِ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خيال خام او، ولايت اميرالمؤمنين مخصوص افرادي است كه در زمان نزول آيه موجود بوده و مخاطَب قرار گرفته‌اند و افرادي كه در زمانهاي بعد به وجود آمده‌اند مخاطب آيه ولايت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نظير آيات مالكيّت است كه در چند آيه مي‌خوانيم مالك آسمانها و زمينها و مالك كلّ مخلوقات خداست و در آيات ديگر، خداوند خود براي مخلوق اثبات مالكيّت مي‌فرمايد؛ افزون بر آنكه مالكيّت مخلوق از جمله و اضحات عرف و عقل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بديهي است كه اين آيات با يكديگر تنافي ندارند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مالك بالذّات است و مالكيّت مخلوق بالعرض و محدود و از جانب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آياتي كه حاكي است خداوند براي شهادت و حفظ اعمال كافي است منافي آياتي نيست كه صراحت دارد خداوند، در ميان خلق، گواهان و حافظاني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است كلام در آيات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وليّ و مولاي بالذّات است و ولايت پيغمبر و امام و ديگران مجعول و 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 سوره اِسراء، خداوند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لَمْ يَكُنْ لَهُ شَرِيكٌ فِي الْمُلْكِ وَ لَمْ يَكُنْ لَهُ وَلِيُّ مِنَ الذُّلٌ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در مُلك و پادشاهي شريكي ندارد و كسي هم، از جهت ذلّت و خواري، وليّ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است كه تعيين وليّ از جانب آن تواناي بي‌نياز به علّت احتياج نيست، امّا مطلق وليّ و اوليا نفي نشده؛ بلكه خداوند در جاي ديگر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كه اولياء‌الله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برگزيده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حزني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ديگري كه ايشان براي نفي ولايت تكويني به آنها استدلال كرده اين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لَسْتُ عَلَيْكُمْ بِوَكِيلٍ</w:t>
      </w:r>
      <w:r>
        <w:rPr>
          <w:rFonts w:ascii="Amiri" w:hAnsi="Amiri" w:eastAsia="Amiri" w:cs="Amiri"/>
          <w:color w:val="111111"/>
          <w:sz w:val="28"/>
          <w:sz w:val="28"/>
          <w:szCs w:val="28"/>
          <w:lang w:bidi="ar-SA"/>
        </w:rPr>
        <w:t></w:t>
      </w:r>
      <w:r>
        <w:rPr>
          <w:rStyle w:val="FootnoteAnchor"/>
          <w:rtl w:val="true"/>
        </w:rPr>
        <w:footnoteReference w:id="29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وكيل شما نيستم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اَنْتَ عَلَيْهِمْ بِوَكيلٍ</w:t>
      </w:r>
      <w:r>
        <w:rPr>
          <w:rFonts w:ascii="Amiri" w:hAnsi="Amiri" w:eastAsia="Amiri" w:cs="Amiri"/>
          <w:color w:val="111111"/>
          <w:sz w:val="28"/>
          <w:sz w:val="28"/>
          <w:szCs w:val="28"/>
          <w:lang w:bidi="ar-SA"/>
        </w:rPr>
        <w:t></w:t>
      </w:r>
      <w:r>
        <w:rPr>
          <w:rStyle w:val="FootnoteAnchor"/>
          <w:rtl w:val="true"/>
        </w:rPr>
        <w:footnoteReference w:id="2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تو وكيل ايشان نيستي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أرْسَلْناكَ عَلَيْهِمْ وَكيلاً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تو را نفرستاديم كه وكيل آنان باشي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ألّا تَتَّخِذُوا مِنْ دُونِي وَكِيلاً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وكيلي غير من نگيريد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وي وكيل را نگهبان و كارگزار معنا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استدلال اين نويسنده، كه به اطلاق آيات احتجاج مي‌كند و مراجعه به بيان عترت را لازم نمي‌داند،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وكيل مردم نيست و ساير مردم نيز نبايد غير خدا را وكيل بگيرند؛ چون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تَتَّخِذُوا مِنْ دُوني وَكيلاً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غير مرا وكيل نگيريد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همه اخبار باب وكالت و كلمات علماي اَعلام در</w:t>
      </w:r>
    </w:p>
    <w:p>
      <w:pPr>
        <w:pStyle w:val="BookText"/>
        <w:rPr/>
      </w:pPr>
      <w:r>
        <w:rPr>
          <w:rFonts w:ascii="Amiri" w:hAnsi="Amiri" w:eastAsia="Amiri" w:cs="Amiri"/>
          <w:color w:val="111111"/>
          <w:sz w:val="28"/>
          <w:sz w:val="28"/>
          <w:szCs w:val="28"/>
          <w:rtl w:val="true"/>
          <w:lang w:bidi="ar-SA"/>
        </w:rPr>
        <w:t>كتب فقهيّه و رسائل عمليّه را خلاف قرآن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نتيجه آن قبيل استدلال است كه هر كسي آيه را به خيال خود ترجمه كند و بر آن، اساسي بنا نهد و از آيات ديگر و روايات متواتر كُلّاً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اين كار روا نيست؛ بلكه بايد با دقّت در متن اين آيات و ملاحظه آيات و روايات ديگر، كلام الاهي را تفسير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كلام؛ علما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خداوند اطلاق مي‌شود، چهار معنا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كفايت‌كننده امور خلق؛</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تمام امور جهان موكول به اوست؛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كفيل ارزاق بندگان و قائم به مصالح آنان؛</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و ملجأ بندگان و بيچارگان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كسي كه به ذات خود در نگهداري و نگهباني خلق و كفايت امور و كفالت ارزاق مستقلّ است و به ياري و خواست ديگري محتاج نيست خداوند متعال است كه شريك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پيغمبر و ديگران وكيل نيستند و اين قبيل وكالت را خداوند از پيغمبر خود نفي فرموده؛</w:t>
      </w:r>
    </w:p>
    <w:p>
      <w:pPr>
        <w:pStyle w:val="BookText"/>
        <w:rPr/>
      </w:pPr>
      <w:r>
        <w:rPr>
          <w:rFonts w:ascii="IRNazanin" w:hAnsi="IRNazanin" w:eastAsia="IRNazanin"/>
          <w:color w:val="111111"/>
          <w:sz w:val="28"/>
          <w:sz w:val="28"/>
          <w:szCs w:val="28"/>
          <w:rtl w:val="true"/>
          <w:lang w:bidi="fa-IR"/>
        </w:rPr>
        <w:t>امّا اين موضوع به سخن ما درباره ولايت تكويني هيچ ربطي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مجيد وكالت خود را اين گونه معرّفي مي‌فرمايد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وَاللهُ عَلي كُلِّ شَيْءٍ وَكِيلٌ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همه چيزها وكيل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كسي غير خدا نيست كه بر همه چيزها وكيل باشد؛ البتّه، مخلوق بر بعضي چيزها، بدون استقلال، وكيل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آيه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هُوَ عَلي كُلِّ شَيْءٍ وَكِيلٌ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 شيخ طبرسي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خدا حافظ و تدبير كننده و نگهدار خلق است؛ پس او وكيل است بر خلق و گفته نمي‌شود كه خدا براي خلق وكيل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خلق، براي خلق، وكيل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بعضي از خلق بر بعضي ديگر، بدون استقلال و با محدوديّت، وكيل و نگهبان مي‌گردد؛ مانند ملك الموت كه، به تصريح قرآن، خداوند او را موكّل بر قبض روح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يَتَوَفّيكُمْ مَلَكُ الْمَوْتِ الَّذي وُكِّلَ بِكُمْ</w:t>
      </w:r>
      <w:r>
        <w:rPr>
          <w:rFonts w:ascii="Amiri" w:hAnsi="Amiri" w:eastAsia="Amiri" w:cs="Amiri"/>
          <w:color w:val="111111"/>
          <w:sz w:val="28"/>
          <w:sz w:val="28"/>
          <w:szCs w:val="28"/>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براي ردّ اين نظريه و پي بردن به كيفيّت خلقت ملائكه، علاقه‌مندان مي‌توانند به سخنان علّامه مجلسي در بحارالأنوار مراجعه كنند كه آن بزرگوار آيات و روايات مربوط به اين مطلب را در باب حقيقت ملائكه جمع‌بندي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تفسير آيه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قُلْ لَسْتُ عَلَيْكُمْ بِوَكيل</w:t>
      </w:r>
      <w:r>
        <w:rPr>
          <w:rStyle w:val="FootnoteAnchor"/>
        </w:rPr>
        <w:footnoteReference w:id="296"/>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 طبرسي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بگو، يا محمّد، من مأمور نيستم كه از تكذيب و كفر به قرآن كريم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شوم و شما را از كفر نگه‌دارم و حايل شوم؛ براي آنكه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 بر چيزي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كننده به نگهداري و دفع ضرر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گفته‌اند كه معناي اين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حافظ اعمال شما نيستم و مأموريّت مجازات شما به ثواب و عقاب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راهنما و بشارت‌دهنده و ترساننده‌ام؛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فَمَنْ شاءَ فَلْيُؤمِنْ وَ مَنْ شاءَ فَلْيَكْفُرْ</w:t>
      </w:r>
      <w:r>
        <w:rPr>
          <w:rStyle w:val="FootnoteAnchor"/>
        </w:rPr>
        <w:footnoteReference w:id="297"/>
      </w:r>
      <w:r>
        <w:rPr>
          <w:rFonts w:ascii="Times New Roman" w:hAnsi="Times New Roman" w:eastAsia="Times New Roman" w:cs="Times New Roman"/>
          <w:color w:val="111111"/>
          <w:sz w:val="28"/>
          <w:sz w:val="28"/>
          <w:szCs w:val="28"/>
          <w:lang w:val="en-US" w:bidi="en-US"/>
        </w:rPr>
        <w:t></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دلالت آياتي كه از پيغمبر نفي وكالت مي‌كند بيشتر از آنچه گفتيم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ديگري كه صاحب شبهات، براي نفي ولايت تكويني، به آن استدلال كرده اين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ارْتَضي لَهُمْ</w:t>
      </w:r>
      <w:r>
        <w:rPr>
          <w:rStyle w:val="FootnoteAnchor"/>
        </w:rPr>
        <w:footnoteReference w:id="298"/>
      </w:r>
      <w:r>
        <w:rPr>
          <w:rFonts w:ascii="Times New Roman" w:hAnsi="Times New Roman" w:eastAsia="Times New Roman" w:cs="Times New Roman"/>
          <w:color w:val="111111"/>
          <w:sz w:val="28"/>
          <w:sz w:val="28"/>
          <w:szCs w:val="28"/>
          <w:lang w:val="en-US" w:bidi="en-US"/>
        </w:rPr>
        <w:t></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ذيل آيه، ايشان نقل كرده است 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راجع به ائمّه هداست كه خدا وعده داده ايشان را خلفاي زمين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ساير انبيا و اوصيا را خلافت بخشيده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را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كه خدا پسنديده تمكّن دهد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صريحاً چند چيز را بيان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خلافت ائمّه مانند خلافت گذشتگان است و چنان كه از ساير انبيا و اوصيا براي زمامداري و نشر احكام بوده، از ائمّه نيز چنين است؛ پس تشريعي است، نه تكويني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خدا ايشان را تمكّن خواهد داد براي نشر دين و فعلا تمكّن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 خلافت ايشان در زمين است، نه در تمام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آيه راجع به ائمّه هدي عَلَيْهِمُ السَّلام است، صحيح است؛ امّا اينكه مراد از كلام پروردگار، يعني</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كَمَا اسْتَخْلَفَ الَّذينَ مِنْ قَبْلِهِمْ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جمع انبيا و اوصيا باشد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ظاهر آيه عامّ است و به انبيا و اوصيا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ضعيفي هم كه در تفسير صافي و تفسير نورالثقلين موجود است، فقط ذكر اوصيا به ميان آمده و در هيچ يك از روايات وارده در تفسير اين آيه شريفه، اسمي از انبيا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پيش خود اضافه كرده و بر آن، بنيادي نو بنا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آنكه انبيا هم در جمع مصاديق آيه داخل باشند، پيامبراني‌اند كه خلافت ظاهري داشتند، مانند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خليفه حضرت موسي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داوود و سليمان عَلَيْهِمُ السَّلام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خلافت ائمّه به خلافت اوصياي پيغمبران گذشته، از جهت اصل خلافت، صحيح است؛ يعني چنان كه خداوند متعال به گذشتگان خلافت بخشيد، به ائمّه نيز خلافت ظاهري خواهد</w:t>
      </w:r>
    </w:p>
    <w:p>
      <w:pPr>
        <w:pStyle w:val="BookText"/>
        <w:rPr/>
      </w:pPr>
      <w:r>
        <w:rPr>
          <w:rFonts w:ascii="IRNazanin" w:hAnsi="IRNazanin" w:eastAsia="IRNazanin"/>
          <w:color w:val="111111"/>
          <w:sz w:val="28"/>
          <w:sz w:val="28"/>
          <w:szCs w:val="28"/>
          <w:rtl w:val="true"/>
          <w:lang w:bidi="fa-IR"/>
        </w:rPr>
        <w:t>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آيه متكفّل بيان مقدار خلافت و كيفيّت و درجات آن نيست؛ پس تشبيه به خلافت اوصيا، از جهت كيفيّت و درجات خلافت،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تشبيه خلافت در اين آيه مثل تشبيه رسالت حضرت رسول صَلَّي اللهُ عَلَيْهِ وَ آلِه وَ سَلَّمْ به رسالت موسي بن عمران عَلَيْهِ السَّلام در آيه شريفه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اصل رسالت مقصود است و نه كيفيّت و درجات و حدود رسالت چنان كه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مي‌شود خلافت ائمّه، از هر جهت، مانند خلافت اوصياي پيغمبران گذشته باشد؛ حال آنكه به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و به ديگران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قدرت آصف وصيّ سليمان و ديگران نسبت به علم و قدرت ائمّه هدي عَلَيْهِمُ السَّلام مانند قطره است نسبت به درياها؛ چنان كه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 ظهور اين خلافت بر حق الاهي، مثل تمكّن آنان در زمين، هنور نرسيده و به وقت ظهور حضرت وليّ عصر عَلَيْهِ السَّلام موكول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سلطنت و ولايت و خلافت و امارت هنوز ظاهر نشده است، چنان كه صريح روايات وارده در تفسير اين آيه شريفه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طور است كلام درباره ذيل آيه شريفه كه نويسنده مورد نظر ما آن را ذكر نكرده؛ يعني تبديل خوف ائمّه عَلَيْهِمُ السَّلام به امنيّت، كه هنوز ميسّر نشده و در زمان ظهور و رجعت واقع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دايره توسعه اين خلافت منحصر در زمين نيست؛ اثبات يك چيز نفي چيز ديگر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كريمه شايد از آن جهت باشد كه هم خلافت پيشينيان، هم عدم تمكّن و ترس آنان از دشمن در روي زمين مجال بروز داشته است؛ لذا، به اهل زمين بشارت داده كه عاقبت خلافت ظاهري و بر حقّ الاهي از آنِ مؤمنان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مؤمناني هم كه خلفاي زمين مي‌شوند ائمّه هُدايند كه با امنيّت كامل، در زمين، متمكّن خواهند شد؛ و چون ايشان در غير زمين مخالفي ندارند، غير اهل زمين در زمره مصاديق آيه كريمه قرار نمي‌گيرند و سياق آيه شريفه به آنها ناظر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اين آيه، در آنچه گفتيم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نيست، اين آيه شريفه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جَعَلُوا للهِ شُرَكاءَ قُلْ سَمُّوهُمْ أمْ تُنَبِّئُونَهُ بِما لايَعْلَمُ فِي‌الأرْضِ</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واضح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قيد نيست؛ و چون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خداي متعال شريك قرار دادند، وجود آن را براي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مي‌كند؛ با آنكه، نه در آسمانها و نه در زمين و نه در هيچ جاي ديگر، چيزي يا كسي وجود ندارد كه شريك خداوند 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آنچه در اين آيه براي آينده وعده داده شده رسيدن</w:t>
      </w:r>
    </w:p>
    <w:p>
      <w:pPr>
        <w:pStyle w:val="BookText"/>
        <w:rPr/>
      </w:pPr>
      <w:r>
        <w:rPr>
          <w:rFonts w:ascii="IRNazanin" w:hAnsi="IRNazanin" w:eastAsia="IRNazanin"/>
          <w:color w:val="111111"/>
          <w:sz w:val="28"/>
          <w:sz w:val="28"/>
          <w:szCs w:val="28"/>
          <w:rtl w:val="true"/>
          <w:lang w:bidi="fa-IR"/>
        </w:rPr>
        <w:t xml:space="preserve">به حكومت ظاهري در دنيا و بسط يد در اجراي احكام الاهي و مواردي از اين قبيل است و روشن است كه اين منافاتي ندارد با حاصل بودن مقام خليفة اللّهي، به معناي ولايت تكويني و تشريعي براي پيغمبر و ائمّه عَلَيْهِمُ السَّلام در همه ادوار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ادلّه بي‌شمار از قرآن و حديث آن را اثبات مي‌كند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به پاسخگويي شبهاتي كه بر اثر كوته‌فكري و ترجمه نادرست آيات الاهي پديد آمده پايان مي‌دهيم؛ و اين بناي متزلزل را، كه براساس طرح و نقشه‌اي از بافته‌هاي خيالي بنيان نهاده‌اند، به حال خود وامي‌گذاريم تا فرو ريزد</w:t>
      </w:r>
      <w:r>
        <w:rPr>
          <w:rFonts w:eastAsia="IRNazanin" w:cs="IRNazanin"/>
          <w:color w:val="111111"/>
          <w:sz w:val="28"/>
          <w:szCs w:val="28"/>
          <w:rtl w:val="true"/>
          <w:lang w:bidi="fa-IR"/>
        </w:rPr>
        <w:t>.</w:t>
      </w:r>
      <w:bookmarkStart w:id="118" w:name="pg2362_19349"/>
    </w:p>
    <w:p>
      <w:pPr>
        <w:pStyle w:val="Heading3"/>
        <w:numPr>
          <w:ilvl w:val="2"/>
          <w:numId w:val="1"/>
        </w:numPr>
        <w:rPr/>
      </w:pPr>
      <w:bookmarkStart w:id="119" w:name="__RefHeading___Toc2810547_3804643083"/>
      <w:bookmarkStart w:id="120" w:name="_Toc42"/>
      <w:bookmarkEnd w:id="118"/>
      <w:bookmarkEnd w:id="119"/>
      <w:r>
        <w:rPr>
          <w:rtl w:val="true"/>
        </w:rPr>
        <w:t>فصل دوم</w:t>
      </w:r>
      <w:r>
        <w:rPr>
          <w:rtl w:val="true"/>
        </w:rPr>
        <w:t xml:space="preserve">: </w:t>
      </w:r>
      <w:r>
        <w:rPr>
          <w:rtl w:val="true"/>
        </w:rPr>
        <w:t>بررسي رواياتي كه براي نفي ولايت تكويني به آنها استدلال كرده‌اند</w:t>
      </w:r>
      <w:bookmarkEnd w:id="120"/>
    </w:p>
    <w:p>
      <w:pPr>
        <w:pStyle w:val="BookText"/>
        <w:rPr/>
      </w:pPr>
      <w:r>
        <w:rPr>
          <w:rFonts w:ascii="IRNazanin" w:hAnsi="IRNazanin" w:eastAsia="IRNazanin"/>
          <w:color w:val="111111"/>
          <w:sz w:val="28"/>
          <w:sz w:val="28"/>
          <w:szCs w:val="28"/>
          <w:rtl w:val="true"/>
          <w:lang w:bidi="fa-IR"/>
        </w:rPr>
        <w:t>اكنون كه به طور كامل مراد از آيات مذكور روشن شد و ديديم كه آيات كريمه بر نفي ولايت تكويني هيچ دلالتي نمي‌كند، براي اينكه خواننده عزيز بيشتر به افكار آن نويسنده پي ببرد، به چند روايت هم كه ايشان براي نفي ولايت تكويني آورده‌اند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وسيله، آشكار خواهد شد كه روايات آتي نيز مانند آيات پيشين هرگز دليل بر نفي ولايت تكويني نخواهد بود و ولايت تكويني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حقيقتي انكار ناپذير و منكرش فردي ناآگاه و فريب خورده ديگران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اوّل دعاي جوشن كبير است كه در فصل نودم آن، اين عبارات موجود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عبارت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لايَعْلَمُ الْغَيْبَ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خدايي كه نمي‌داند غيب را مگر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اين عبارت آن است كه كسي به ذات خود، غير خدا، غيب را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 ندارد با اين عقيده كه پيغمبر و امام اسرار عالم غيب را به تعليم پروردگار مي‌دانند، چنان كه در قرآن كريم مي‌خوانيم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عالِمُ الْغَيْبِ فَلا يُظْهِرُ عَلي غَيْبِهِ أحَداً إلّا مَنِ ارْتَضي مِن رَسُولٍ</w:t>
      </w:r>
      <w:r>
        <w:rPr>
          <w:rStyle w:val="FootnoteAnchor"/>
        </w:rPr>
        <w:footnoteReference w:id="300"/>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شرح آن در صفحات پيشين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قيامت باشد؛ چنان‌كه در خطبه اميرالمؤمنين عَلَيْهِ السَّلام آمده و اين جانب، به طور مشروح، در كتاب مقام قرآن و عترت و رساله علم غيب بيان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يَصْرِفُ السُّوءَ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كسي كه بدي وسختي را دفع نمي‌كند مگر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اين عبارت آن است كه هيچ كس به ذات خود و مستقلاً فقط بدي را دفع نمي‌كند مگر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نيز به وسيله قدرت و تواني كه خداوند به او داده مي‌تواند بدي و سختي را از مخلوق ديگر دور كند، چنان‌كه مشهود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مقداري از آن در اختيار بشر است، از بدي كردن نهي شده</w:t>
      </w:r>
    </w:p>
    <w:p>
      <w:pPr>
        <w:pStyle w:val="BookText"/>
        <w:rPr/>
      </w:pPr>
      <w:r>
        <w:rPr>
          <w:rFonts w:ascii="IRNazanin" w:hAnsi="IRNazanin" w:eastAsia="IRNazanin"/>
          <w:color w:val="111111"/>
          <w:sz w:val="28"/>
          <w:sz w:val="28"/>
          <w:szCs w:val="28"/>
          <w:rtl w:val="true"/>
          <w:lang w:bidi="fa-IR"/>
        </w:rPr>
        <w:t>و به خوبي كردن و دفع بدي و سختي و گرفتاري و صدمات گوناگون از برادران ديني، در آيات و روايات بسيار، امر و ترغيب شده؛ چنان كه گاهي اين امر واجب نيز مي‌شود و اين از واضحات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لايَخْلُقُ الْخَلْقَ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كسي كه موجودات را خلق نمي‌كند مگراو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خلايق در مقابل خالق باشد كه تمام مخلوقات را در برمي‌گيرد و خلق كردن تمام ما سوي الله منحصر است به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ديگر اين است كه مراد از اين عبارت خلق كردن از هيچ و بدون استفاده از مادّه اوليه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ابداعي و اختراعي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خالقي غير خدا مخلوق خود را از چيزي ديگر خلق مي‌كند؛ در حالي كه خداوند خلق را از چيزي نيافريده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اين مورد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الشَّيْءَ لا مِنْ شَيْءٍ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هيچ چيز، چيزي را هستي ندهد مگر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خلق كردن، اگر از چيزي باشد كه قبلاً به وجود آمده، منحصر به پروردگار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اطلاق مي‌شود، چنان‌كه در قرآن مجيد آمده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تَباركَ اللهُ أحْسَنُ الْخالِقينَ</w:t>
      </w:r>
      <w:r>
        <w:rPr>
          <w:rFonts w:ascii="Amiri" w:hAnsi="Amiri" w:eastAsia="Amiri" w:cs="Amiri"/>
          <w:color w:val="111111"/>
          <w:sz w:val="28"/>
          <w:sz w:val="28"/>
          <w:szCs w:val="28"/>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مبارك است خدايي كه نيكوترينِ خلق كنندگان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رضا عَلَيْهِ السَّلام در تفسير اين آيه كريمه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خبر داده كه در ميان بندگان، هم خالق هست و هم غير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حضرت عيسي ـ عليه‌السّلام ـ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به هيئت پرنده خلق مي‌كرد و در آن مي‌دميد؛ به اذن پروردگار، پرنده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سامري هم گوساله را براي قوم موسي خلق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نيز خداوند متعال كلام خود را، كه در قيامت به حضرت عيسي مي‌فرمايد، نقل كرده و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إذْ تَخْلُقُ مِنَ الطِّينِ كَهَيْئَةِ الطَّيِرِ</w:t>
      </w:r>
      <w:r>
        <w:rPr>
          <w:rFonts w:eastAsia="Amiri" w:cs="Amiri" w:ascii="Amiri" w:hAnsi="Amiri"/>
          <w:color w:val="111111"/>
          <w:sz w:val="28"/>
          <w:szCs w:val="28"/>
          <w:rtl w:val="true"/>
          <w:lang w:bidi="ar-SA"/>
        </w:rPr>
        <w:t>...</w:t>
      </w:r>
      <w:r>
        <w:rPr>
          <w:rStyle w:val="FootnoteAnchor"/>
        </w:rPr>
        <w:footnoteReference w:id="302"/>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به اذن من، تو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مرغ خلق مي‌كردي و در آن مي‌دميدي، پس پرنده‌اي مي‌شد به اذن من؛ و آن‌گاه كه كورِ مادرزاد و پيس را به اذن من شفا مي‌دادي و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بيرون مي‌آوردي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هيچ‌يك از سه مورد، حق تعالي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كه خلق مي‌كردم و شفا مي‌دادم و زنده مي‌كردم و اين كارها را به دست تو انجام مي‌دادم؛ بلكه فعل را به خود حضرت عيسي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عيسي مي‌فرمايد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گِل به صورت پرنده خلق مي‌كنم و در آن مي‌دمم، پس</w:t>
      </w:r>
    </w:p>
    <w:p>
      <w:pPr>
        <w:pStyle w:val="BookText"/>
        <w:rPr/>
      </w:pPr>
      <w:r>
        <w:rPr>
          <w:rFonts w:ascii="IRNazanin" w:hAnsi="IRNazanin" w:eastAsia="IRNazanin"/>
          <w:color w:val="111111"/>
          <w:sz w:val="28"/>
          <w:sz w:val="28"/>
          <w:szCs w:val="28"/>
          <w:rtl w:val="true"/>
          <w:lang w:bidi="fa-IR"/>
        </w:rPr>
        <w:t>پرنده‌اي مي‌شود به اذن خداوند؛ كور مادرزاد و پيس را شفا مي‌دهم و مردگان را به اذن پروردگار زنده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نيز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 مي‌كند و شفا مي‌دهد و زنده مي‌كند به 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اذن پروردگار به وقوع فعل اين نيست كه پروردگار فاعِل آن باشد؛ بلكه به پيغمبر و امام اجازه داده است كه اين عمل را انجام دهند، مانند اجازه خداوند به پيغمبر كه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را بعداً واجب فرمايد و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يوميّه كه در ابتدا واجب خدايي بوده است اضافه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جانب فرق بين اين دو واجب را در كتاب اركان دين 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ديگر، خداوند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تَخْلُقُونَ إفْكاً</w:t>
      </w:r>
      <w:r>
        <w:rPr>
          <w:rStyle w:val="FootnoteAnchor"/>
        </w:rPr>
        <w:footnoteReference w:id="303"/>
      </w:r>
      <w:r>
        <w:rPr>
          <w:rFonts w:ascii="Times New Roman" w:hAnsi="Times New Roman" w:eastAsia="Times New Roman" w:cs="Times New Roman"/>
          <w:color w:val="111111"/>
          <w:sz w:val="28"/>
          <w:sz w:val="28"/>
          <w:szCs w:val="28"/>
          <w:lang w:val="en-US" w:bidi="en-US"/>
        </w:rPr>
        <w:t></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شما خلق مي‌كنيد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بتها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دروغ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آنكه دروغ را خلق مي‌كنيد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آيه، استفاده مي‌شود كه خداوند افعال و اعمال اختياري بندگان را خلق نكرده؛ كه اگر خلق مي‌كرد، از آن بيزاري نمي‌جست، چنان‌كه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 اللهَ بَريءٌ مِنَ الْمُشْرِكِينَ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از مشركان بيزار است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در اينجا ذات مشركان نيست؛ بلكه بيزاري از افعال و اعمال ايشان مورد نظر است، چنان كه امام هادي عَلَيْهِ السَّلام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ديگر، كلام لوط پيغمبر را نقل مي‌فرمايد كه به قوم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إنّي لِعَمَلِكُمْ مِنَ‌الْقالِينَ</w:t>
      </w:r>
      <w:r>
        <w:rPr>
          <w:rFonts w:ascii="Amiri" w:hAnsi="Amiri" w:eastAsia="Amiri" w:cs="Amiri"/>
          <w:color w:val="111111"/>
          <w:sz w:val="28"/>
          <w:sz w:val="28"/>
          <w:szCs w:val="28"/>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دشمن اعمال شمايم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بديهي است كه اگر اعمال آنان افعال خداوند بود، حضرت لوط دشمنِ آن اعمال نمي‌بود؛ براي آنكه اولياي پروردگار دشمن افعال پروردگار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ديگر، خداوند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فَإنْ عَصَوْكَ فَقُلْ إنّي بَرِيءٌ مِمّا تَعْمَلُونَ</w:t>
      </w:r>
      <w:r>
        <w:rPr>
          <w:rStyle w:val="FootnoteAnchor"/>
        </w:rPr>
        <w:footnoteReference w:id="306"/>
      </w:r>
      <w:r>
        <w:rPr>
          <w:rFonts w:ascii="Times New Roman" w:hAnsi="Times New Roman" w:eastAsia="Times New Roman" w:cs="Times New Roman"/>
          <w:color w:val="111111"/>
          <w:sz w:val="28"/>
          <w:sz w:val="28"/>
          <w:szCs w:val="28"/>
          <w:lang w:val="en-US" w:bidi="en-US"/>
        </w:rPr>
        <w:t></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پيغمبر، اگر تو را نافرماني كردند،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مي‌كنيد بيزارم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حقير در مستدرك سفينه،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آيات شريفه و روايات كريمه را در اين مورد شرح داده‌ام و در كتاب تاريخ فلسفه و تصوّف نيز موضوع را بيان كرده‌ام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لايُدَبِّرُ الأمْرَ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خدايي كه امر را تدبير نمي‌كند مگر او</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فوق نيز به اين معناست كه او يگانه كسي است كه امور خلق را به ذات خود تدبير مي‌فرمايد، در رأي خويش مستقلّ</w:t>
      </w:r>
    </w:p>
    <w:p>
      <w:pPr>
        <w:pStyle w:val="BookText"/>
        <w:rPr/>
      </w:pPr>
      <w:r>
        <w:rPr>
          <w:rFonts w:ascii="Amiri" w:hAnsi="Amiri" w:eastAsia="Amiri" w:cs="Amiri"/>
          <w:color w:val="111111"/>
          <w:sz w:val="28"/>
          <w:sz w:val="28"/>
          <w:szCs w:val="28"/>
          <w:rtl w:val="true"/>
          <w:lang w:bidi="ar-SA"/>
        </w:rPr>
        <w:t>است و تابع فرمان كسي نيست؛ و منافات ندارد با اينكه عدّه‌اي هم تحت فرمان و به اذن او در تدبير امور دخيل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اين عبارت دعا و آياتي كه تدبير امور را به خداوند نسبت مي‌دهد با آيه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فَالْمُدَبِّراتِ أمْراً</w:t>
      </w:r>
      <w:r>
        <w:rPr>
          <w:rFonts w:ascii="IRNazanin" w:hAnsi="IRNazanin" w:eastAsia="IRNazanin"/>
          <w:color w:val="111111"/>
          <w:sz w:val="28"/>
          <w:sz w:val="28"/>
          <w:szCs w:val="28"/>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منافات ندارد؛ و از آنجا كه اين مدبّرات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اوامر پروردگارند و به امر خدا تدبير امور مي‌كنند، صحيح است كه اين تدبير را به خداوند نيز نسبت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شيخ طبرسي در تفسير خود فرموده، اقوال در تفسير اين آيه شريفه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فرشتگاني‌اند كه امور بندگان را از هر سال تا سال بعد تدبير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اين به معناي تدبير از يك شب قدر تا شب قدر بعد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فرموده اين قول از اميرالمؤمنين عَلَيْهِ السَّلام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آنكه، جبرئيل و ميكائيل و اسرافيل و عزرائيل مراد است</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طبرسي خود فرموده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فرشتگاني كه امور دنيا را تدبير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موكَّل بر بادها و جنود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ميكائيل موكَّل بر قطرات باران و برف و گياه و اشجار، عزرائيل موكَّل بر قبض ارواح و اسرافيل</w:t>
      </w:r>
    </w:p>
    <w:p>
      <w:pPr>
        <w:pStyle w:val="BookText"/>
        <w:rPr/>
      </w:pPr>
      <w:r>
        <w:rPr>
          <w:rFonts w:ascii="IRNazanin" w:hAnsi="IRNazanin" w:eastAsia="IRNazanin"/>
          <w:color w:val="111111"/>
          <w:sz w:val="28"/>
          <w:sz w:val="28"/>
          <w:szCs w:val="28"/>
          <w:rtl w:val="true"/>
          <w:lang w:bidi="fa-IR"/>
        </w:rPr>
        <w:t>مأمور آوردن دستور از جانب پروردگار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سوم آنكه،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افلاك است كه مورد نزول امر حقّ است و به سبب آن، قضا و قدر پروردگار در دنيا واقع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معنا را عليّ‌بن ابراهيم روايت فرموده؛ و شايد دعاي امام سجّاد عَلَيْهِ السَّلام در وقت رؤيت هلال، در صحيفه، 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اَلْمُتَصَرِّفُ فِي فَلَكِ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آمده است، مؤيّد قول سوم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گذشته، از رواياتي كه بر ترغيب به حُسن تدبير در امور دلالت دارد، استفاده مي‌شود كه تدبير در امور تا حدّي در اختيار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بين آيات تدبيرِ حقّ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روايات منافاتي نيست؛ چنان‌كه بين آياتي كه حاكي است خداوند حافظ و حفيظ است و آياتي كه نشان مي‌دهد برخي از ملائكه حافظ بندگان‌اند، منافات نيست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همچنان‌كه بين آيه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كَفي بِاللهِ شَهيداً</w:t>
      </w:r>
      <w:r>
        <w:rPr>
          <w:rFonts w:ascii="IRNazanin" w:hAnsi="IRNazanin" w:eastAsia="IRNazanin"/>
          <w:color w:val="111111"/>
          <w:sz w:val="28"/>
          <w:sz w:val="28"/>
          <w:szCs w:val="28"/>
          <w:lang w:bidi="fa-IR"/>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شاهد بودن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آياتي كه حاكي است خداوند در بين خلق نيز شهيد و شهدا و اَشهادي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منافاتي وجود ندارد؛ چنان‌كه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شريف كافي، باب تاريخ پيغمبر صَلَّي اللهُ عَلَيْهِ وَ آلِهِ اين عبارت، به سند صحيح از امام صادق عَلَيْهِ السَّلام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مُحَمَّدٍ صَفِيَّكَ وَ خَلِيلِكَ و َ نَجِيبِكَ الْمُدَبِّرِ لِأمْرِكَ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بر محمّد، كه برگزيده و خليل و تدبير كننده امر توست،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مجلسي در شرح اين روايت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بر اينكه براي پيغمبر در تدبير امور عالم مدخليّتي دارد و ملائكه موكَّل به اين امور مأمور انجام فرامين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روايات، اين شأن براي ائمّه هدي عَلَيْهِمُ السَّلام نيز ثابت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فيض كاشاني در منهاج و نيز ديگران از امام صادق عَلَيْهِ السَّلام نقل كرده‌اند كه ايشان در روايتي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لِرَسُولِ اللهِ فَلَنا مِثْلُهُ، إلّا النُّبُوَّةَ وَ الزِّواج</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هرچه براي پيغمبر بوده براي ما نيز هست، مگر نبوّت و ازدواج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كتاب شريف كافي، باب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معتبر از امام باقر عَلَيْهِ السَّلام نقل كرده است كه در ضمن حديثي فرمود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لايَسْتَخْلِفُ رَسولُ الله إلّا مَنْ يَحْكُمُ بِحُكْمِهِ وَ إلّا مَنْ</w:t>
      </w:r>
    </w:p>
    <w:p>
      <w:pPr>
        <w:pStyle w:val="BookText"/>
        <w:rPr/>
      </w:pPr>
      <w:r>
        <w:rPr>
          <w:rFonts w:ascii="Amiri" w:hAnsi="Amiri" w:eastAsia="Amiri" w:cs="Amiri"/>
          <w:color w:val="111111"/>
          <w:sz w:val="28"/>
          <w:sz w:val="28"/>
          <w:szCs w:val="28"/>
          <w:rtl w:val="true"/>
          <w:lang w:bidi="ar-SA"/>
        </w:rPr>
        <w:t>يَكُونُ مِثلَهُ إلّا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پيغمبر اكرم خليفه‌اي براي خود نمي‌گيرد و قرار نمي‌دهد مگر كسي باشد كه به حكم پيغمبر و امر او حكم فرمايد و نيز كسي كه مثل و مانند پيغمبر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كمالات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مقام نبوّت و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خليفه پيغمبر مقام نبوّت و رسالت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مفاد در روايت محمّد بن مسلم نيز مشهود است كه در كافي،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 بِمَن يُشْبِهون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صادق عَلَيْهِ السَّلام نقل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هدي به منزله رسول‌الله اند جز آنكه مقام نبوّت و رسالت ندارند و مختصّات پيغمبر هم، در امر ازدواج، براي ائمّه هدي نيست؛ در غير اين دو، به منزله رسول‌الله‌اند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لايُحْيِي الْمَوْتي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كسي كه زنده نمي كند مردگان را مگر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نيز مراد آن است كه آن كسي كه به اراده و خواست و اذن خود، مستقلّاً و بدون احتياج به اذن ديگري، زنده مي كند خداست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و ائمّه هدي عَلَيْهِمُ السَّلام هم، كه گاهي مرده‌اي را زنده مي كردند، به اذن و قدرتي بوده كه خداوند به ايشان داده؛ كه اگر نمي‌داد، مطلقاً عاجز بودند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آنكه بهتر روشن شود اين جملات دعاي جوشن با آيات و روايات متواتر ديگر منافات ندارد؛</w:t>
      </w:r>
    </w:p>
    <w:p>
      <w:pPr>
        <w:pStyle w:val="BookText"/>
        <w:rPr/>
      </w:pPr>
      <w:r>
        <w:rPr>
          <w:rFonts w:ascii="IRNazanin" w:hAnsi="IRNazanin" w:eastAsia="IRNazanin"/>
          <w:color w:val="111111"/>
          <w:sz w:val="28"/>
          <w:sz w:val="28"/>
          <w:szCs w:val="28"/>
          <w:rtl w:val="true"/>
          <w:lang w:bidi="fa-IR"/>
        </w:rPr>
        <w:t>حقير چند جمله ديگر از همين دعا را به عرض مي‌رسانم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يكي از جملات دعاي شريف جوشن، در بند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لايُسْتَعانْ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خدايي كه به غير او استعانت نمي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با كلام شريف حق در سوره حمد موافق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اِيّاكَ نَسْتَعِين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 فقط از تو استعانت مي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موضوع با آيه شريفه ذيل منافات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اسْتَعِينُوا بِالصَّبْرِ وَ الصَّلوةِ وَ إنَّها لَكَبيرَةٌ إلّا عَلَي الخاشِعِينَ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استعانت كنيد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درستي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مگر بر خاشعان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معناي ظاهر و باطن، غير از پروردگار است؛ ولي استعانت به اين دو، چون به امر خداوند است و خداوند اين دو را وسيله نجات و گشايش كارها قرار داده است، مانعي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كساني كه ايمان آورده‌ايد، استعانت به صبر و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خداوند با صبركنندگان است</w:t>
      </w:r>
      <w:r>
        <w:rPr>
          <w:rFonts w:eastAsia="IRNazanin" w:cs="IRNazanin"/>
          <w:color w:val="111111"/>
          <w:sz w:val="28"/>
          <w:szCs w:val="28"/>
          <w:rtl w:val="true"/>
          <w:lang w:bidi="fa-IR"/>
        </w:rPr>
        <w:t>» .</w:t>
      </w:r>
      <w:r>
        <w:rPr>
          <w:rStyle w:val="FootnoteAnchor"/>
          <w:rtl w:val="true"/>
        </w:rPr>
        <w:footnoteReference w:id="31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معناي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است و در باطن، از روايات صحيح</w:t>
      </w:r>
    </w:p>
    <w:p>
      <w:pPr>
        <w:pStyle w:val="BookText"/>
        <w:rPr/>
      </w:pPr>
      <w:r>
        <w:rPr>
          <w:rFonts w:ascii="IRNazanin" w:hAnsi="IRNazanin" w:eastAsia="IRNazanin"/>
          <w:color w:val="111111"/>
          <w:sz w:val="28"/>
          <w:sz w:val="28"/>
          <w:szCs w:val="28"/>
          <w:rtl w:val="true"/>
          <w:lang w:bidi="fa-IR"/>
        </w:rPr>
        <w:t>و معتبر چنين استفاده مي‌شود كه دو معناي ديگر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روزه و ديگري، وجود مقدّس رسول‌الله صَلَّي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ظاهري‌اش نماز است و دو معناي ديگر در باطن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صلوات بر محمّد و آل محمّد و ديگري، ولايت اميرالمؤمنين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هرسه معنا را فرموده‌اند و امر به استعانت در مورد تمام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و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اگر استعانت از غير خداوند حرام بود، ذوالقرنين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داستانش در سوره كهف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أعِينُونِي بِقُوَّةٍ</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به قوّت خود مرا اعانت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 اين كلام را وقتي فرمود كه به محّل سدّ يَأجوج رسيدند و مردم براي بستن راه يَأجوج و مَأجوج درخواست كردند؛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قوّت خود اعانت كنيد تا سدّي برايتان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استعانت يعني طلب اعانت و ياري از غير پروردگار جايز نبود، خداوند نمي‌فرمود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تَعاوَنُوا عَلَي الْبِرِّ وَالتَّقْوي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مؤمنان، يكديگر را در امور خيريّه اعانت كنيد، نه در معصيت و تعدّي</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اعانت مؤمنان و استعانت ايشان از يكديگر در امور خير جايز است و گاهي نيز واجب مي‌شود؛ ولي در امور شرّ حرام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چند آيه از قرآن كريم</w:t>
      </w:r>
      <w:r>
        <w:rPr>
          <w:rStyle w:val="FootnoteAnchor"/>
          <w:rtl w:val="true"/>
        </w:rPr>
        <w:footnoteReference w:id="315"/>
      </w:r>
      <w:r>
        <w:rPr>
          <w:rFonts w:ascii="IRNazanin" w:hAnsi="IRNazanin" w:eastAsia="IRNazanin"/>
          <w:color w:val="111111"/>
          <w:sz w:val="28"/>
          <w:sz w:val="28"/>
          <w:szCs w:val="28"/>
          <w:rtl w:val="true"/>
          <w:lang w:bidi="fa-IR"/>
        </w:rPr>
        <w:t xml:space="preserve">، خداوند متعال خود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خَيْرُالرّازِقِين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توصيف فرموده؛ چنان كه در دعاي جوشن و غير آن هم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خَيْرَالرّازِقِين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اي بهترين روزي‌دهندگان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توصيف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استدلال امام هشتم حضرت رضا عَلَيْهِ السَّلام در مورد آن جاري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دو كلام دلالت دارد كه ممكن است به مخلوق نيز خالق و رازق بگويند؛ ولي فقط خداوند متعال است كه، به قدرت ذات مقدّس خود، خلق مي‌فرمايد و روزي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 المُعْطِين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مخلوق، به قدرتي كه پروردگار به او بخشيده، چيزي را از چيزي ديگر خلق مي‌كند، يا از نعمت و الطافي كه حقّ متعال به او تمليك فرموده، استفاده مي‌كند و به ديگران روزي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درست است كه صفاتي مانند خالق و 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مخلوق هم اطلاق شود و آيه‌اي مانند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إنَّ اللهَ هُوَ الرَّزّاقُ ذُو الْقُوَّةِ الْمَتِينُ</w:t>
      </w:r>
      <w:r>
        <w:rPr>
          <w:rStyle w:val="FootnoteAnchor"/>
        </w:rPr>
        <w:footnoteReference w:id="316"/>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 آياتي كه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به كار رفته، منافاتي ندارد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ديگر بر صحّت اطلاق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مخلوق امر پروردگار است 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عَلَي الْمَوْلُودِ لَهُ رِزْقُهُنَّ وَ كِسْوَتُهُنَّ بِالْمَعْروفِ</w:t>
      </w:r>
      <w:r>
        <w:rPr>
          <w:rStyle w:val="FootnoteAnchor"/>
        </w:rPr>
        <w:footnoteReference w:id="317"/>
      </w:r>
      <w:r>
        <w:rPr>
          <w:rFonts w:ascii="Times New Roman" w:hAnsi="Times New Roman" w:eastAsia="Times New Roman" w:cs="Times New Roman"/>
          <w:color w:val="111111"/>
          <w:sz w:val="28"/>
          <w:sz w:val="28"/>
          <w:szCs w:val="28"/>
          <w:lang w:val="en-US" w:bidi="en-US"/>
        </w:rPr>
        <w:t></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عهده صاحب اين مولود است كه مادر او را روزي دهد و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ديگر، به اولياي افرادي كه رشد عقلاني لازم براي نگهداري مال خود را ندارند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 آنان را به ايشان ندهيد؛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ارْزُقُوهُمْ فِيها</w:t>
      </w:r>
      <w:r>
        <w:rPr>
          <w:rStyle w:val="FootnoteAnchor"/>
        </w:rPr>
        <w:footnoteReference w:id="318"/>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آنان را روزي دهيد و بپوشانيد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الخالقين و خير الرّازقين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النّاصرين و خير الرّاحمين و خيرالحافظين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منافاتي با درجات توحيد ندارد؛ زيرا يگانه كسي كه، به ذات پاك خود، دانا و توانا و دارا و مالك كلّ نعمات است پروردگار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حيّ و قيّوم كلّ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در ذات و صفات و كمالات، استقلال ندارد؛ هرچه دارد ملك خداست كه به او تمليك كرده و مي‌كند و واضح است كه مالكيّت حقيقيِ پروردگار با مالكيّت مخلوقات منافات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عَلَيْهِ السَّلام در خطبه دوم نهج‌البلاغه، در وصف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ائمه هدي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مي‌فرمايد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مَوْضِعُ سِرِّهِ وَ لَجَأُ أمْرِهِ وَ عَيْبَةُ عِلْمِهِ وَ مَوْئِلُ حُكْمِهِ وَ كُهُوفُ كُتُبِه وَ جِبالُ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أقامَ انْحِناءَ</w:t>
      </w:r>
    </w:p>
    <w:p>
      <w:pPr>
        <w:pStyle w:val="BookText"/>
        <w:rPr/>
      </w:pPr>
      <w:r>
        <w:rPr>
          <w:rFonts w:ascii="Amiri" w:hAnsi="Amiri" w:eastAsia="Amiri" w:cs="Amiri"/>
          <w:color w:val="111111"/>
          <w:sz w:val="28"/>
          <w:sz w:val="28"/>
          <w:szCs w:val="28"/>
          <w:rtl w:val="true"/>
          <w:lang w:bidi="ar-SA"/>
        </w:rPr>
        <w:t>ظَهْرِهِ وَ أذْهَبَ ارْتِعادَ فَرائِصِه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لايُقاسُ بِآلِ مُحَمَّدٍ صَلَّي‌الله عَلَيه وَ آلِه مَنْ هذِهِ الْآُمّةِ أحَدٌ، وَلا يُسَوّي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آساسُ الدِّينِ وَ عِمادٌ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يَفِيءُ الغالِي وَ بِهِمْ يَلْحَقُ التّالِي، وَ لَهُمْ خَصائِصُ حقِّ الْوِلايَةِ وَ فِيهِمُ الْوَصيَّةُ وَالْوِراثهُ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آنان‌اند جايگاه اسرار الاهي، پناهگاه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نگهدار و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رُبوبي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مخزن علم پروردگارِ منّان، موضع حُكم ايزد حَنّان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دين يا امور همه جهان و جهانيان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 كتابهاي آسماني و كوههاي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ايشان مانند كوه در دين ثابت‌اند، يا آنكه ايشان معادن حكمت و موادّ مصالح امور دين و ديانت‌اند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وسيله آنان دين خود را محكم و استوار فرموده و لغزش اهل دين را به بركت آنان دفع و رفع نموده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هيچ فردي از افراد امّت به آل محمّد عَلَيْهِمُ السَّلام سنجيده نشود و كسي كه نعمت آنان بر او هميشه ريزان باشد مساوي ايشان نباشد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خويي، كه اين خطبه شريف را مفصّل شرح داده و اخبار بسياري در تأييد مضامين عالي هر كدام از جمله‌هاي آن نقل فرموده، در شرح جمله اخير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جمله شريف، اشاره به مطالب نفيسي است كه هريك از دنيا و آنچه در دنيا هست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آنكه، ايشان در همه جنبه‌هاي ظاهري و باطني و مادّي و معنوي ولي نعمت همه خلق‌اند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آنكه، نعمت آنان بر بندگان هميشه جاري است و مخصوص به زماني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نعمت و فيوضات آنان بر تمام افراد در هميشه اَزمان بوده و خواهد بود و انقطاع و زوال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 دو مطلب آن است كه هيچ گاه آل محمّد عَلَيْهِمُ السَّلام با ديگران مساوي و همانند نگردند؛ چون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از گيرنده نعمت، چنان كه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بزرگوار، براي تشريح و تفصيل اين مطالب، از آيات شريفه قرآن و اخبار وارده از معصومين كه حاملين علوم قرآن‌اند استفاده كرده و مطلب را به طور كامل روشن فرموده است؛ جَزاهُ اللهُ عنِ الإسلامِ وَ أهلهِ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ترجمه باقي كلمات اميرالمؤمنين عَلَيْهِ السَّلام در خطبه مزبور چنين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دين‌اند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قوام و دوام دين به آنان است؛ چنان كه قوام و دوام بنا به اساس و پايه‌هاي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عماد يقين‌اند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ثبات و بقاي يقينِ متديّنين به بركت وجود آنان است؛ چون رفع شبهات و دفع شكّيّات به بركت آنان و كلمات ايشان ممكن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ميزان حقّ و حقيقت‌اند و طريقه ايشان در كمال اعتدال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از حدّ اعتدال تجاوز كرد، بايد به طريقه ايشان برگردد؛ و عقب مانده بايد خود را به ايشان رساند و از ايشان نگذرد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محمّد داراي خصيصه‌هايِ حقوق ولايتِ عظمي و تمام شئون خلافت كُبرايند</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امّا كلام اميرالمؤمنين عَلَيْهِ السَّلام، در ضمن خطبه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نهج‌البلاغه، كه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عَلَي الْإمامِ إلّا ما حُمِّلَ مِنْ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اَلْإبْلاغُ فِي المَوْعِظَةِ، وَالْاِجْتِهادُ فِي النَّصِيحَةِ، والْإحْياءُ لِلسُّنَّةِ، و إقامَةُ الْحُدُودِ عَلي مُسْتَحِقَّيها، وَ إصْدارُ السُّهْمانِ عَلي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مقامات و فضايل و مناقب عالي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اينجا به قطره‌اي از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و تحديد وظايف و مناصب امام نيست؛ براي آنكه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مقامات و فضايل الطاف و نعمات پروردگار است به ايشان و اين حساب بين خود ايشان و پروردگارشان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خانه دنيا باشند، چه در خانه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ظاهر، به جامعه</w:t>
      </w:r>
    </w:p>
    <w:p>
      <w:pPr>
        <w:pStyle w:val="BookText"/>
        <w:rPr/>
      </w:pPr>
      <w:r>
        <w:rPr>
          <w:rFonts w:ascii="Amiri" w:hAnsi="Amiri" w:eastAsia="Amiri" w:cs="Amiri"/>
          <w:color w:val="111111"/>
          <w:sz w:val="28"/>
          <w:sz w:val="28"/>
          <w:szCs w:val="28"/>
          <w:rtl w:val="true"/>
          <w:lang w:bidi="ar-SA"/>
        </w:rPr>
        <w:t>مسلمين ارتباطي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پنج موضوع راجع به وظيفه امام نسبت به افراد رعيّت است و اينكه با جامعه مسلمين چگونه رفتار كند، هنگامي كه امر رياست و سلطنت ظاهري در دست او باشد؛ و به مقامات و فضايل آنان مربوط نيست، چنان‌كه به وظيفه خودشان در برابر پروردگار هم ارتباطي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هنگامي كه رياست در دست ديگران باشد، امام چگونه مي‌تواند اقامه حدود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بيت‌المالي كه دست او نيست، چگونه مي‌تواند آن را بين اهلش تقسيم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دقّت و چشم بينا به جمله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 مِنْ أمْرِ 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امر پروردگارش متحمّل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افكنيم، هرگز آن را مخصوص ابلاغ احكام شرعي نخواهيم كرد؛ زيرا مي‌بينيم كه عموميّت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مقامات ظاهري و معنوي ائمّه عَلَيْهِمُ السَّلام و هرچه دارند از جانب پروردگار متحمّل و همه را به امر خدا دارا شده‌اند و خدا بر ايشان حمل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لفظ شامل تمام نعمات والطاف خدايي است كه ايشان متحمّل شده‌اند و تعيين مقدار و حدود و تحديد وظايف و مناصب در اين لفظ نيست كه هر كس بر آن بيفزايد، غالي باشد؛ چنانكه مايه توهّم برخي افراد شده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اَلْإبْلاغُ فِي الْمَوْعِظَة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اصطلاح ادباي عرب، بدلِ بعض مِنَ الكُلّ است؛ يعني امام در مقام بيان بعضي از آثار</w:t>
      </w:r>
    </w:p>
    <w:p>
      <w:pPr>
        <w:pStyle w:val="BookText"/>
        <w:rPr/>
      </w:pPr>
      <w:r>
        <w:rPr>
          <w:rFonts w:ascii="IRNazanin" w:hAnsi="IRNazanin" w:eastAsia="IRNazanin"/>
          <w:color w:val="111111"/>
          <w:sz w:val="28"/>
          <w:sz w:val="28"/>
          <w:szCs w:val="28"/>
          <w:rtl w:val="true"/>
          <w:lang w:bidi="fa-IR"/>
        </w:rPr>
        <w:t>حمل كردن پروردگار امر خود را بر آنان، از باب مثال، اين پنج وظيفه را ذكر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ابلاغ در موعظه، كوشش در نصيحت بندگان خدا، احياي سنّت، اقامه حدود و تقسيم بيت‌المال به موارد شرعي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ابلاغ در موعظه و كوشش در نصيحت و احياي سنّت، گاهي به صِرفِ گفتن صورت مي‌پذيرد و گاهي به معجزه و اِعمال قدرت مقام رسالت و امامت محتاج است، مانند خود پيغمبر كه اين پنج موضوع را در جامعه مسلمين اجرا مي‌فرمود؛ به هر كيفيّت كه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چنان كه ابلاغ موعظه و اجتهاد در نصيحت و احياي سنّت و ساير وظايف مقام نبوّت و رسالت كيفيّات و اَنحاءِ مختلف داشته و پيغمبر در موارد مقتضي هر طور كه صلاح مي‌دانستند اين وظايف را انجام دادند، امام نيز چنين خواهد بود و اِعمال اين پنج وظيفه بين جامعه مسلمين به تحديد مناصب و وظايف مقام رسالت و نبوّت و امامت ربطي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برقي از يونُس بن ظبيان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جانب وثاقت و جلالت او را در مستدركات علم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گفت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خدمت امام صادق عَلَيْهِ السَّلام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غذا خوردن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مي خواستم حركت كنم كه 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 حاضر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بسم الله فرمودند و غذا خوردن را شروع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صرف غذا،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مِنْكَ وَ مِنْ محمّدٍ صَلَّي‌الله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 اين غذا از جانب تو و از جانب محمّد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كراجكي هم در كتاب شريف كنزالفوائد نقل كرده است كه روزي، ابوحنيفه با امام صادق عَلَيْهِ السَّلام غذا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از غذا خوردن فارغ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مِنْكَ وَ مِنْ رَسُولِكَ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ستايش خداي را كه پروردگار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غذا از جانب تو و از جانب رسول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ابوحنيفه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براي خدا شريكي قرار 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 بر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كريم مي‌فرمايد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نَقَمُوا إلّا أنْ أغْنيهُمُ اللهُ وَ رَسُولُهُ مِنْ فَضْلِهِ</w:t>
      </w:r>
      <w:r>
        <w:rPr>
          <w:rFonts w:ascii="Amiri" w:hAnsi="Amiri" w:eastAsia="Amiri" w:cs="Amiri"/>
          <w:color w:val="111111"/>
          <w:sz w:val="28"/>
          <w:sz w:val="28"/>
          <w:szCs w:val="28"/>
          <w:lang w:bidi="ar-SA"/>
        </w:rPr>
        <w:t></w:t>
      </w:r>
      <w:r>
        <w:rPr>
          <w:rStyle w:val="FootnoteAnchor"/>
          <w:rtl w:val="true"/>
        </w:rPr>
        <w:footnoteReference w:id="3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 ديگر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لَوْ أنَّهُمْ رَضُوا ما آتيهُمُ اللهُ وَ رَسُولُهُ وَ قالُوا حَسْبُنَا اللهُ سَيُؤْتِينَا اللهُ مِنْ فَضْلِهِ وَ رَسُولُهُ</w:t>
      </w:r>
      <w:r>
        <w:rPr>
          <w:rFonts w:ascii="IRNazanin" w:hAnsi="IRNazanin" w:eastAsia="IRNazanin"/>
          <w:color w:val="111111"/>
          <w:sz w:val="28"/>
          <w:sz w:val="28"/>
          <w:szCs w:val="28"/>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ابوحنيفه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 اين آيات را نخوانده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دو آيه آيات ديگري است كه از كثرت لطف و احسان و تفضّل پروردگار به پيغمبرش احمد مختار حاكي است كه او را، در آيات بسيار، قرين خود قرار داده و حضرتش را در كنار خود و در كلام مباركش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أطِيعُوا اللهَ وَ الرَّسُولَ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خداوند و پيامبرش فرمانبري 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يَعْصِ اللهَ وَ رَسُولَهُ فَقَدْ ضَلَّ ضلالاً مُبِينا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خداوند و پيامبرش را نافرماني كند به گمراهي آشكاري دچار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يُؤْذُونَ اللهَ وَ رَسُولَهُ لَعَنَهُمُ اللهُ فِي الدُّنيا وَ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كساني كه خداوند و پيامبرش را مي‌آزارند، خداوند در دنيا و آخرت نفرينشان مي‌كند؛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بِأنَّهُمْ شاقُّوا اللهَ وَ رَسُولَهُ وَ مَنْ يُشاقِقِ اللهَ وَ رَسُولَهُ فَإنَّ اللهَ شَديدُ العِقاب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خدا و پيامبرش به مخالفت پرداختند و هر كه چنين كند، خداوند سخت كيفرش مي‌دهد؛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اِسْتَجِيبوُا لِلّهِ وَ لِلرَّسُولِ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پيامبرش را اجابت 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يَنْصُرُونَ اللهَ وَ رَسُولَهُ أَولئِكَ هُمُ الّصادِقُونَ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كساني كه خداوند و پيامبرش را ياري مي‌كنند راستگو و درست كردارند؛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عَلَي الضُّعَفاءِ وَ لا عَلَي الْمَرضي و لا عَلَي الَّذِينَ لايَجِدُونَ ما يُنفِقُونَ حَرَجٌ إذا نَصَحُوا لِلّهِ وَ 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ناتوانان و بيماران و كساني كه مالي براي انفاق ندارند باكي نيست، به شرط آنكه نسبت به خدا و پيامبرش خيرانديش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لَمْ تَفْعَلوُا فَأْذَنُوا بِحَرْبٍ مَنَ اللهِ وَ 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چنين نكرديد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از ربا دست برنداشتيد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خدا و پيامبرش برخاسته‌ايد؛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فَآمِنُوا بِاللهِ وَ 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و پيامبرش ايمان بياوريد؛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الْأنْفالُ لِلّهِ وَ الرَّسُولِ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انفال از آنِ خداوند و پيامبر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قاتِلوُا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لايُحَرِّمُونَ ما حَرَّمَ اللهُ وَ 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كساني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نمي‌دانند آنچه را خدا و پيامبرش حرام كرده‌اند بجنگيد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وَ رَسُولُهُ أحَقُّ أنْ يُرضْوهُ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كساني كه خدا و پيامبرش را آزرده‌اند سزاورارتر است كه در پي كسب رضاي ايشان برآيند؛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كانَ لِمُؤْمِنٍ وَ لا مُؤْمِنَةٍ إذا قَضَي اللهُ وَ رَسُولُهُ أمْراً أنْ يَكوُنَ لَهُمُ الْخِيَرَةُ مِنْ أمْرِهِمْ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مرد و زن با ايماني را نرسد كه چون خدا و پيامبرش امري را امضا كردند، حقّ انتخاب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ائمّه هدي را نيز با خود و رسولش ذكر كرده؛ از جمله،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أطِيعُوا اللهَ وَ أطِيعُوا الرَّسُولَ وَ أُولِي الْأمْرِ مِنْكُمْ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و پيامبرش و اُولي الامر را فرمانبري 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وَلِيُّكُمُ اللهُ وَ رَسُولُهُ وَ الَّذِينَ آمَنُوا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سرپرست شما خدا و پيامبرش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فَسَيَرَي اللهُ عَمَلَكُمْ وَ رَسُولُهُ وَ الْمُؤمِنُونَ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زودي، خداوند و پيامبرش و مؤمنان اعمال شما را مي‌بينند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العِزَّةُ وَ لِرَسُولِه و لِلمؤمنين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از آنِ خدا و پيامبر او و مؤمنان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يَتَوَلَّ اللهَ وَ رَسُولَهُ وَ الَّذِينَ آمَنُوا فَإنَّ حِزْبَ اللهِ هُمُ الغالِبُونَ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كساني كه با خداوند و پيامبرش و مؤمنان دوستي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خدايند كه چيره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آنكه آيه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كمالات و فضايل حضرت رسول صَلَّي اللهُ عَلَيْهِ وَ آلِه وَ سَلَّمْ را براي حضرت علي عَلَيْهِ السَّلام ثابت مي‌كند؛ مگر آنچه به دليل روشني استثنا شود، مانند نبوّت و همسري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امر قبلاً ذكر گرديد و باز هم در روايت احتجاج مورد بحث قرار خواهد گرفت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آيات شريفه استفاده مي‌شود كه نعمات هم از ناحيه پروردگار است، هم از طرف رسول الله صَلَّي اللهُ عَلَيْهِ وَ آلِه؛ ليكن، واضح است كه مالك اصلي آنها خداست و هرچه پيغمبر مي‌دهد از ناحيه خداوند</w:t>
      </w:r>
    </w:p>
    <w:p>
      <w:pPr>
        <w:pStyle w:val="BookText"/>
        <w:rPr/>
      </w:pPr>
      <w:r>
        <w:rPr>
          <w:rFonts w:ascii="Amiri" w:hAnsi="Amiri" w:eastAsia="Amiri" w:cs="Amiri"/>
          <w:color w:val="111111"/>
          <w:sz w:val="28"/>
          <w:sz w:val="28"/>
          <w:szCs w:val="28"/>
          <w:rtl w:val="true"/>
          <w:lang w:bidi="ar-SA"/>
        </w:rPr>
        <w:t>مي‌دهد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امام سجّاد عَلَيْهِ السَّلام نيز بر همين اساس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روزيها را قسمت و به دست ما آن را جاري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بخشنده نعمات، در اصل، خداست و محمّد صَلَّي اللهُ عَلَيْهِ وَ آلِه و آل محمّد واسطه فيض بين خالق و مخلوق‌اند؛ چه در خانه دنيا باشند و چه در خانه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و پيروان او اين مطلب را نفهميده اند كه مي‌گويند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پناه بردن به خدا و رسول و ائمّه 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بليّات و صدمات از اين قبيل است، چنان كه در عبارات صريح ادعيه معصومين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رئيس الموحّدين اميرالمؤمنين عَلَيْهِ السَّلام به كميل وصيّت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توكّل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نيز ياد كن، نامهاي ما را بر زبان جاري ساز و بر ما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به ما پناه ببر تا شرّ آن روز از تو دور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خطبه شريف و مفصّلي كه حضرت رسول صَلَّي اللهُ عَلَيْهِ وَ آلِه در روز غدير انشا كردند، فرمودند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خاتم انبيا و مرسلين و حجّت بر جميع مخلوقات، از اهل آسمانها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كه در اين شك كند كافر است، مانند كفر زمان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يكي از گفتارهاي من شك</w:t>
      </w:r>
    </w:p>
    <w:p>
      <w:pPr>
        <w:pStyle w:val="BookText"/>
        <w:rPr/>
      </w:pPr>
      <w:r>
        <w:rPr>
          <w:rFonts w:ascii="IRNazanin" w:hAnsi="IRNazanin" w:eastAsia="IRNazanin"/>
          <w:color w:val="111111"/>
          <w:sz w:val="28"/>
          <w:sz w:val="28"/>
          <w:szCs w:val="28"/>
          <w:rtl w:val="true"/>
          <w:lang w:bidi="fa-IR"/>
        </w:rPr>
        <w:t xml:space="preserve">كند، گويا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شك كرده و كسي كه در يكي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اوصياي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كند، چنان است كه در تمام ايشان شك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را بر همه فضيلت و شرافت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افضل و اشرف تمام خلق بعد از من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و وسيله ما، خداوند روزي را بر خلق نازل مي‌كند و خلق را باقي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مغضوب است، مغضوب، كسي كه قول مرا رد كند و يا با آن موافقت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زيارات وارده از معصومين، بسيار است مواردي كه خطاب به ائمّه هدي عرض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فَتَحَ اللهُ وَ بِكُمْ يَخْتِمْ، وَ بِكُمْ يُنَزِّلُ الغَيْثَ، وَ بِكُمْ يُمْسِكُ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روايات بسياري هم آمده است كه خودشان مي‌فرمايند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كَذا و بِنا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جمله، در روايت اربعمائه، اميرالمؤمنين عَلَيْهِ السَّلام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أهْلَ الْبَيْتِ شِفاءٌ مِنَ العِلَل وَ الأسْقامِ وَ وَسْواسِ الرَّيْبِ، وَ جَهَتُنا رِضَي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 يَفْتَحُ اللهُ، وَ بِنا يَخْتِمُ اللهُ، و بِنا يَمْحُوما يَشاءُ، وَ بِنا يُثْبِتْ، وَ بِنا يَدْفَعُ اللهُ الزَّمانَ الكَلِبَ، وَ بِنا يُنَزِّلُ الغَيْثَ</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ما اهل بيت درمان بيماريها، دردها و وسوسه دو دلي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ما به سوي خشنودي پروردگار گرامي و شكوهمند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دست ما آغاز مي كند</w:t>
      </w:r>
    </w:p>
    <w:p>
      <w:pPr>
        <w:pStyle w:val="BookText"/>
        <w:rPr/>
      </w:pPr>
      <w:r>
        <w:rPr>
          <w:rFonts w:ascii="IRNazanin" w:hAnsi="IRNazanin" w:eastAsia="IRNazanin"/>
          <w:color w:val="111111"/>
          <w:sz w:val="28"/>
          <w:sz w:val="28"/>
          <w:szCs w:val="28"/>
          <w:rtl w:val="true"/>
          <w:lang w:bidi="fa-IR"/>
        </w:rPr>
        <w:t>و پايان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بخواهد، به وسيله ما محو و اثبات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وجود ما، روزگار سخت را دور مي‌كند و باران را فرو مي‌ريزد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صلوات ايّام شعبان، مروي از امام سجّاد عَلَيْهِ السَّلام، مي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مُحَمَّدٍ وَ آلِ مُحَمَّدٍ الْكَهْفِ الْحَصِينِ وَ غِياثِ الْمُضْطَرِّ الْمُسْتَكِينِ وَ مَلْجَأِ الْهارِبِينَ وَ عِصْمَةِ الْمُعْتَصِمِين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خدايا، بر محمّد و آل محمّد درود بفرست كه پناهگاه استوار، فريادرس شخص بيچاره و درمانده، گريزگاه فراريان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 شيطان و حوادث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دستاويز پناهندگان‌اند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مفصّل اميرالمؤمنين عَلَيْهِ السَّلام، اين عبارت در وصف ايشان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خَلِيفَتُكَ الَّتِي بِهِ تَأْخُذُ وَ تُعْطِي، و بِهِ تُثِيبُ وَ تُعاقِبُ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يعني ايشان خليفه‌اي است كه به سبب ولايت يا عداوت حضرتش، خداوند مي‌بخشد يا مي‌ستانَد و پاداش يا كيفر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صَلَّي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ابوالقاسم هستم؛ خداوند عطا و بخشش مي‌فرمايد و من قسمت مي‌كنم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معراج هم خداوند به پيغمبرش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ابوالقاسم كنيه دادم؛ براي آنكه تو رحمت مرا بين بندگان قسمت مي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دوم دعاي امام چهارم عَلَيْهِ السَّلام است، در روز دوشنبه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يُشْهِدْ أحَداً حِينَ فَطَرَ السَّمواتِ وَ الْأرْضِ وَ لا اتَّخَذَ مُعِيناً حِينَ بَرَأ النَّسَماتِ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خدايي را سزاست كه هنگام خلقت آسمانها و زمين، شاهدي نداشت و در ايجاد جانها، ياوري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بايد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سندضعيف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به قرينه اين آيه قرآن كه خداوند در آن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أشْهَدْتُهُمْ خَلْقَ السَّمواتِ وَ الْأرْضِ</w:t>
      </w:r>
      <w:r>
        <w:rPr>
          <w:rStyle w:val="FootnoteAnchor"/>
          <w:rtl w:val="true"/>
        </w:rPr>
        <w:footnoteReference w:id="3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مراد، افراد عادي مردم است؛ يعني، حمد براي آن خدايي سزاست كه احدي از افراد مردمِ عادي را شاهد خلق خود قرار نداد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عبارت دعا منافات ندارد با اينكه خدا برگزيدگان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كيفيّت اصل خلقت و طينت و كمالات و صفات، از همه خلايق ممتاز و اشرف و افضل‌اند و هيچ مخلوقي مانند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خلق خود قرار بدهد؛ آن هم فقط براي تشريف</w:t>
      </w:r>
    </w:p>
    <w:p>
      <w:pPr>
        <w:pStyle w:val="BookText"/>
        <w:rPr/>
      </w:pPr>
      <w:r>
        <w:rPr>
          <w:rFonts w:ascii="Amiri" w:hAnsi="Amiri" w:eastAsia="Amiri" w:cs="Amiri"/>
          <w:color w:val="111111"/>
          <w:sz w:val="28"/>
          <w:sz w:val="28"/>
          <w:szCs w:val="28"/>
          <w:rtl w:val="true"/>
          <w:lang w:bidi="ar-SA"/>
        </w:rPr>
        <w:t>و تكريم آنان، نه به جهت احتياج و نه براي استعانت از ايشان يا شركت دادن آنان در خلقت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نظير 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ابتداي نظر، عموميت دارد؛ ولي مراد اصلي افراد عادي و متعارف و رعاياست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پيغمبر است در وصف ابوذر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سبز سايه ينفكنده و زمين در بر نگرفته است مردي را كه راستگوتر از ابوذر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در اينجا نظر به افراد رعيّت بوده، نه به خود پيغمبر و اهل بيت آن سرور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سوم روايتي است كه به سند ضعيف و مجهول، با اين عبارت، از امام صادق عَلَيْهِ السَّلام نقل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الشَّيءَ لا مِنْ شَيءٍ إلّا الله، وَ لا يَنْقُلُ الشَّيءَ مِنْ جَوْهَرِيَّتِهِ إلي جَوْهَرٍ آخَرَ إلّا الله، وَ لا يَنْقُلُ الشَّيءَ مِنَ الْوُجوُدِ إلَي الْعَدَمِ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كننده از هيچ نباشد مگر خداوند، متصّرف در هستي نباشد جز خدا و هستي را معدوم نكند جز خدا؛ يعني اين كارها از غير خدا محال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مورد نيز روايت، از جهت سند، مورد اعتماد علماي</w:t>
      </w:r>
    </w:p>
    <w:p>
      <w:pPr>
        <w:pStyle w:val="BookText"/>
        <w:rPr/>
      </w:pPr>
      <w:r>
        <w:rPr>
          <w:rFonts w:ascii="IRNazanin" w:hAnsi="IRNazanin" w:eastAsia="IRNazanin"/>
          <w:color w:val="111111"/>
          <w:sz w:val="28"/>
          <w:sz w:val="28"/>
          <w:szCs w:val="28"/>
          <w:rtl w:val="true"/>
          <w:lang w:bidi="fa-IR"/>
        </w:rPr>
        <w:t>علم رجال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فرض صدور از امام عَلَيْهِ السَّلام، فقط مضمون جمله اوّل صحيح است؛ چنان كه قبلاً به عرض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مورد جمله دوم، مترجم اشتباه كرده كه اين طور معنا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متصرّف در هستي نباشد جز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براي آنكه مردم در هستي‌هايي كه تحت اختيار ايشان است تصرّف مي‌كنند، چنان كه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صحيح جمله دوم اين است كه هيچ كس چيزي را از حقيقت خود به حقيقت ديگر نقل ندهد مگر خداوند كه به ذات خود و خواست خود، هر چه را بخواهد به هر چيز ديگر تغيير ماهيّت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برگزيده پروردگار، فقط به تمليك و بخشش و اذن او، مي‌تواند سنگ را به طلا و تصوير شير را به شيري زنده و درنده مبدّل گرداند و امثال اين كرامات را كه ذكرش مفصّلاً گذشت به ظهور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شبيه به كلمات فلاسفه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سوي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ندهد مگر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نقيض عدم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گفت اصل وجود پذيراي معدوم شدن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 ممكن است موجود مثل انسان به قدرتي كه خداوند به او داده موجودي ديگر را فاني كند؛ چنان كه واضح است و شب و روز به دست مردم انجام مي‌گيرد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عَلي كُلِّ شَيءٍ قَدِيرٌ وَ بِكُلِّ شَئءٍ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مالِكِيَّةُ الْعِبادِ لِلقُوّةِ و‌َ الْقُدْرَةِ وَ الْاِستِطاعَةِ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w:t>
      </w:r>
    </w:p>
    <w:p>
      <w:pPr>
        <w:pStyle w:val="BookText"/>
        <w:rPr/>
      </w:pPr>
      <w:r>
        <w:rPr>
          <w:rFonts w:ascii="Amiri" w:hAnsi="Amiri" w:eastAsia="Amiri" w:cs="Amiri"/>
          <w:color w:val="111111"/>
          <w:sz w:val="28"/>
          <w:sz w:val="28"/>
          <w:szCs w:val="28"/>
          <w:rtl w:val="true"/>
          <w:lang w:bidi="ar-SA"/>
        </w:rPr>
        <w:t>اللهِ وَ لا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چهارم حديثي است كه در بحار آمده و آن اينكه امام ششم حضرت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الغُلاةَ شَرُّ خَلْقِ اللهِ؛ يُصَغِّرونَ عَظَمَةَ اللهِ وَ يَدَّعُونَ الرُّبِوبِيَّةَ لِعِبادِ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الغُلاةَ لَشَرٌّ مِنَ الْيَهُودِ وَ النَّصاري و الْمَجُوسِ وَ الَّذِينَ أشْرَكُوا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مقصّرِ در معرفت روايت را چنين ترجمه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غاليان بدترين خلق‌اند؛ عظمت خدا را كوچك كنند و براي بندگان او صفات ربوبي ادّعا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غاليان بدترند از يهود و نصارا و آتش پرستان و 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در اين روايت شريف، امام ششم عَلَيْهِ السَّلام غُلات را به طور كلّي مذمّت فرموده؛ امّا موارد غلوّ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چه چيز محقَّق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فقط دو صفت از صفات آنان را بيان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آنكه، عظمت خدا را كوچك نمايند و ديگر آنكه، مقام ربوبيّت را براي بندگان خدا ادّعا كنند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معناي لفظ امام در اين روايت چنين است و اين كفر صريح</w:t>
      </w:r>
    </w:p>
    <w:p>
      <w:pPr>
        <w:pStyle w:val="BookText"/>
        <w:rPr/>
      </w:pPr>
      <w:r>
        <w:rPr>
          <w:rFonts w:ascii="IRNazanin" w:hAnsi="IRNazanin" w:eastAsia="IRNazanin"/>
          <w:color w:val="111111"/>
          <w:sz w:val="28"/>
          <w:sz w:val="28"/>
          <w:szCs w:val="28"/>
          <w:rtl w:val="true"/>
          <w:lang w:bidi="fa-IR"/>
        </w:rPr>
        <w:t>است؛ چنان كه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ادّعاي صفات ربوبي براي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عبارت نويسنده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كفر است كه آن صفت را ذاتيِ مخلوق بداند و ثبوت صفت را براي مخلوق شبيه ثبوت آن براي خالق بپندارد؛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خالقيّت و رازقيّت مخلوق را مانند خالقيّت و رازقيّت پروردگار جهان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اطلاق اَسماء و صفات پروردگار بر مخلوق، به نحو اشتراك لفظي، جايز است؛ چنان كه در عبارات صريح خبر فتح‌بن يزيد جرجاني در كافي، در باب معاني اسماء پروردگار، از حضرت امام رضا عَلَيْهِ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روايت، حضرت شرح داده‌اند كه مثلاً وقتي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عين حال،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خالق و مخلوق، هر دو، اطلاق شده؛ امّا معناي واحديّت خالق چيزي غير از معناي واحديّتِ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صفاتي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خالق اطلاق مي‌شود، هم بر مخلوق؛</w:t>
      </w:r>
    </w:p>
    <w:p>
      <w:pPr>
        <w:pStyle w:val="BookText"/>
        <w:rPr/>
      </w:pPr>
      <w:r>
        <w:rPr>
          <w:rFonts w:ascii="IRNazanin" w:hAnsi="IRNazanin" w:eastAsia="IRNazanin"/>
          <w:color w:val="111111"/>
          <w:sz w:val="28"/>
          <w:sz w:val="28"/>
          <w:szCs w:val="28"/>
          <w:rtl w:val="true"/>
          <w:lang w:bidi="fa-IR"/>
        </w:rPr>
        <w:t>چنان كه در ابتداي سوره دهر، خداوند درباره انسان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فَجَعَلْناهُ سَمِيعاً بَصِيراً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انسان را سميع و بصير قرار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به ذات قدّوس خود، هدايت مي‌فرمايد؛ ولي مخلوق به بركت نعمتهاي الاهي كه نزد اوست هدايت مي‌كند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به ذات قدّوس خود، بدون آلت، شنونده و بيناست؛</w:t>
      </w:r>
    </w:p>
    <w:p>
      <w:pPr>
        <w:pStyle w:val="BookText"/>
        <w:rPr/>
      </w:pPr>
      <w:r>
        <w:rPr>
          <w:rFonts w:ascii="IRNazanin" w:hAnsi="IRNazanin" w:eastAsia="IRNazanin"/>
          <w:color w:val="111111"/>
          <w:sz w:val="28"/>
          <w:sz w:val="28"/>
          <w:szCs w:val="28"/>
          <w:rtl w:val="true"/>
          <w:lang w:bidi="fa-IR"/>
        </w:rPr>
        <w:t>ولي انسان به احسان پروردگار و با استفاده از آلتِ گوش و چشم است كه شنونده و بيناست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در ساير اسماء و صفاتي نيز كه عيناً بر خالق و مخلوق اطلاق مي‌شود همين‌طور است و فقط تشابه لفظي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تشبيه صفت پروردگار به صفت مخلوق از جهت معنوي‌اش كفر است، نه از جهت لفظي؛ چنان كه عبارت صريح كلام امام نيز حاكي از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صفت از جهت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است كه مثلاً صفت علم و قدرت مخلوق را ذاتيِ مخلوق بدانند؛ مثل ذاتي بودن صفت علم و قدرت پروردگار</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يگانه اختلاف در ذاتي نبودن علم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بيانات بالا، مقصود رفع شبهه آن نويسنده است كه پنداشته، در حديث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ادّعاي ربوبيّت براي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عقيده به اعطاي ولايت تكويني از طرف خداي متعال به بندگان برگزيده اوست و مثلاً نسبت دادن فعلِ آفرينش به وليّ خدا با خالق بودن خدا منافات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تفاصيلي كه آمده، بر جنبه ذاتي بودن صفات كمالات خالق و صفات مخلوق تأكيد شده است كه براي عموم نيز فهميدني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رحمان و رحيم و راحم از اسماء پروردگار است و اين منافات</w:t>
      </w:r>
    </w:p>
    <w:p>
      <w:pPr>
        <w:pStyle w:val="BookText"/>
        <w:rPr/>
      </w:pPr>
      <w:r>
        <w:rPr>
          <w:rFonts w:ascii="Amiri" w:hAnsi="Amiri" w:eastAsia="Amiri" w:cs="Amiri"/>
          <w:color w:val="111111"/>
          <w:sz w:val="28"/>
          <w:sz w:val="28"/>
          <w:szCs w:val="28"/>
          <w:rtl w:val="true"/>
          <w:lang w:bidi="ar-SA"/>
        </w:rPr>
        <w:t>ندارد با آنكه در بين خلق نيز كسي راحم و رحيم باشد؛</w:t>
      </w:r>
    </w:p>
    <w:p>
      <w:pPr>
        <w:pStyle w:val="BookText"/>
        <w:rPr/>
      </w:pPr>
      <w:r>
        <w:rPr>
          <w:rFonts w:ascii="IRNazanin" w:hAnsi="IRNazanin" w:eastAsia="IRNazanin"/>
          <w:color w:val="111111"/>
          <w:sz w:val="28"/>
          <w:sz w:val="28"/>
          <w:szCs w:val="28"/>
          <w:rtl w:val="true"/>
          <w:lang w:bidi="fa-IR"/>
        </w:rPr>
        <w:t>ليكن، واضح است كه صفت رحم در خلق از آثار لطف و احسان خدايي است و در خالق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عالم و عليم و علّام و قادر و قدير از اسماء پروردگار است و اين نفي نمي‌كند كه مخلوق نيز عالم و قادر باشد؛</w:t>
      </w:r>
    </w:p>
    <w:p>
      <w:pPr>
        <w:pStyle w:val="BookText"/>
        <w:rPr/>
      </w:pPr>
      <w:r>
        <w:rPr>
          <w:rFonts w:ascii="IRNazanin" w:hAnsi="IRNazanin" w:eastAsia="IRNazanin"/>
          <w:color w:val="111111"/>
          <w:sz w:val="28"/>
          <w:sz w:val="28"/>
          <w:szCs w:val="28"/>
          <w:rtl w:val="true"/>
          <w:lang w:bidi="fa-IR"/>
        </w:rPr>
        <w:t>ليكن، علم و قدرت پروردگار ذاتي است و علم و قدرت مخلوق از بخشش و احسان خدايي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و مُعِزّ از اسماء پروردگار است و اين منافات ندارد با آنكه مخلوق نيز عزيز باشد؛</w:t>
      </w:r>
    </w:p>
    <w:p>
      <w:pPr>
        <w:pStyle w:val="BookText"/>
        <w:rPr/>
      </w:pPr>
      <w:r>
        <w:rPr>
          <w:rFonts w:ascii="IRNazanin" w:hAnsi="IRNazanin" w:eastAsia="IRNazanin"/>
          <w:color w:val="111111"/>
          <w:sz w:val="28"/>
          <w:sz w:val="28"/>
          <w:szCs w:val="28"/>
          <w:rtl w:val="true"/>
          <w:lang w:bidi="fa-IR"/>
        </w:rPr>
        <w:t>ليكن، عزّت مخلوق از بخشش خداست و عزّت خالق ذاتي است و ديگري به او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و خلّاق و صانع، رازق و رزّاق، غنيّ و مُغني و مُعطي از اسماء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نيز چنين صفاتي را دارد؛</w:t>
      </w:r>
    </w:p>
    <w:p>
      <w:pPr>
        <w:pStyle w:val="BookText"/>
        <w:rPr/>
      </w:pPr>
      <w:r>
        <w:rPr>
          <w:rFonts w:ascii="IRNazanin" w:hAnsi="IRNazanin" w:eastAsia="IRNazanin"/>
          <w:color w:val="111111"/>
          <w:sz w:val="28"/>
          <w:sz w:val="28"/>
          <w:szCs w:val="28"/>
          <w:rtl w:val="true"/>
          <w:lang w:bidi="fa-IR"/>
        </w:rPr>
        <w:t>ليكن، همه آن از آثار لطف و احسان خدايي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به قدرت و ذاتي و غناي ذاتي خلق مي‌فرمايد، روزي مي‌دهد و بي‌نياز مي‌كند؛ ولي مخلوق به قدرت و مالي كه خداوند به او داده چيزي را از چيز ديگر خلق مي كند و لطف و بخشش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في‌الجمله، همه كمالات و نعمات خلق از ناحيه بخشش و احسان خالق است؛ ولي صفات ذاتي پروردگار عين ذات قدّوس حقّ است و صفات فعل نيز از آثار كمالات ذاتي حقّ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است و عيسي عَلَيْهِ السَّلام هم خالق است، درست گفته؛</w:t>
      </w:r>
      <w:bookmarkStart w:id="121" w:name="pg2362_19383"/>
    </w:p>
    <w:p>
      <w:pPr>
        <w:pStyle w:val="BookText"/>
        <w:rPr/>
      </w:pPr>
      <w:bookmarkEnd w:id="121"/>
      <w:r>
        <w:rPr>
          <w:rFonts w:ascii="IRNazanin" w:hAnsi="IRNazanin" w:eastAsia="IRNazanin"/>
          <w:color w:val="111111"/>
          <w:sz w:val="28"/>
          <w:sz w:val="28"/>
          <w:szCs w:val="28"/>
          <w:rtl w:val="true"/>
          <w:lang w:bidi="fa-IR"/>
        </w:rPr>
        <w:t xml:space="preserve">ليكن، خداوند به ذات قدّوس خود، بدون احتياج به اذن ديگري و بدون مادّه، خلق مي‌كند و خلق كردن 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ذات مقدّسش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عيسي به اذن پروردگار و از مادّه 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خلق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ذات مقدّس خود، سلطان و فرمانده و وليّ مخلوقات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سلطنت و ولايت پيغمبر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بندگاني مخلوق و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مخلوقات به جعل و احسان و اعطاي پروردگار است و به آن اندازه كه خدا خواسته است؛ چنان كه اگر خداوند به آنان مرحمت نفرمايد، به ذات خود هيچ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كسي اين صفات را ذاتيِ مخلوق دانست، براي مخلوق، به صفات ربوبي قايل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بِكُمْ مِنْ نَعْمَةٍ فَمِنَ اللهِ وَ لا حَوْلَ وَ لا قُوَّةَ إلّا بِاللهِ؛ لا مَعَ اللهِ وَ لا مِنْ دُونِ اللهِ، بَلْ بِاللهِ الْعَلِيِّ الْعَظِيمِ</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2810549_3804643083"/>
      <w:bookmarkStart w:id="123" w:name="_Toc43"/>
      <w:bookmarkEnd w:id="122"/>
      <w:r>
        <w:rPr>
          <w:rtl w:val="true"/>
        </w:rPr>
        <w:t>معناي غلوّ</w:t>
      </w:r>
      <w:bookmarkEnd w:id="123"/>
    </w:p>
    <w:p>
      <w:pPr>
        <w:pStyle w:val="BookText"/>
        <w:rPr/>
      </w:pPr>
      <w:r>
        <w:rPr>
          <w:rFonts w:ascii="IRNazanin" w:hAnsi="IRNazanin" w:eastAsia="IRNazanin"/>
          <w:color w:val="111111"/>
          <w:sz w:val="28"/>
          <w:sz w:val="28"/>
          <w:szCs w:val="28"/>
          <w:rtl w:val="true"/>
          <w:lang w:bidi="fa-IR"/>
        </w:rPr>
        <w:t>معناي غلوّ، چنان كه از روايات شريفه و كلمات علماي اعلام استفاده مي‌شود، ادّعاي الوهيّت و ربوبيّت براي پيغمبر و امام است؛ چنان كه نقل است شخصي خدمت پيغمبر صَلَّي اللهُ عَلَيْهِ وَ آلِه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تو خداست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آورده‌اند كه عبدالله بن سبا با جمعي خدمت اميرالمؤمنين عَلَيْهِ السَّلام</w:t>
      </w:r>
    </w:p>
    <w:p>
      <w:pPr>
        <w:pStyle w:val="BookText"/>
        <w:rPr/>
      </w:pPr>
      <w:r>
        <w:rPr>
          <w:rFonts w:ascii="Amiri" w:hAnsi="Amiri" w:eastAsia="Amiri" w:cs="Amiri"/>
          <w:color w:val="111111"/>
          <w:sz w:val="28"/>
          <w:sz w:val="28"/>
          <w:szCs w:val="28"/>
          <w:rtl w:val="true"/>
          <w:lang w:bidi="ar-SA"/>
        </w:rPr>
        <w:t>رسيدند و ضمن ادّعاي مقام ربوبيّت و الوهيّت براي آن حضرت، عرض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عليكَ، يا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ايشان را به توبه امر فرمودند؛ ولي آنها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ايشان را به آتش تلف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ديگر، ده نفر بر آن حضرت وارد شدند و عرض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 رَبُّنا وَ أنْتَ الَّذِي خَلَقْتَنا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رَزَقْتَنا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تويي پروردگار ما و تويي كه ما را آفريدي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كه ما را روزي مي‌دهي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آنان را منع و به توبه امر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مخلوقي مانند شمايم و پروردگار من و شما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قبول نكردند، حضرت ايشان را به آتش سوزانيد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ابوبصير، از كسي كه ما را خدا بداند بيزاري بجو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بيزار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كسي هم كه ما را پيغمبر بداند بيزاري بجو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بار، ابوبصير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بيزار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توقيع مقدّس حضرت صاحب‌الزّمان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فرمود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علم و قدرت پروردگار شريك نيستيم؛ بلكه علم غيب</w:t>
      </w:r>
    </w:p>
    <w:p>
      <w:pPr>
        <w:pStyle w:val="BookText"/>
        <w:rPr/>
      </w:pPr>
      <w:r>
        <w:rPr>
          <w:rFonts w:ascii="IRNazanin" w:hAnsi="IRNazanin" w:eastAsia="IRNazanin"/>
          <w:color w:val="111111"/>
          <w:sz w:val="28"/>
          <w:sz w:val="28"/>
          <w:szCs w:val="28"/>
          <w:rtl w:val="true"/>
          <w:lang w:bidi="fa-IR"/>
        </w:rPr>
        <w:t>را غير خدا ندارد، چنان كه در قرآن مجيد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لا يَعْلَمُ مَنْ فِي السَّمواتِ وَ الْأرْضِ الْغَيْبَ إلَّا اللهُ</w:t>
      </w:r>
      <w:r>
        <w:rPr>
          <w:rFonts w:ascii="Amiri" w:hAnsi="Amiri" w:eastAsia="Amiri" w:cs="Amiri"/>
          <w:color w:val="111111"/>
          <w:sz w:val="28"/>
          <w:sz w:val="28"/>
          <w:szCs w:val="28"/>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در آسمان و زمين كسي غير خدا غيب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جميع پدرانم، از اوّلين و آخرين، همه بندگان پروردگاريم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بيزاريم از كسي كه بگويد ما علم غيب داريم، يا بگويد كه ما در پادشاهي خدا شريكيم، يا ما را در غير مقام و مرتبه‌اي كه خداوند به ما مرحمت فرموده جاي بدهد، يا درباره ما از حدّ بگذرد؛ و شما را گواه مي‌گيرم هر كس كه ما از او بيزاريم، خداوند و ملائكه و پيغمبران و اولياي پروردگار از او بيزارند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مجلسي در ذيل اين حديث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نفي علم غيب از آن بزرگواران آن است كه بدون وحي و الهام و تعليم پروردگار، ندانند؛ امّا به تعليم پروردگار،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نفي علم غيب از آن بزرگواران امكان ندارد؛ زيرا كه عمده معجزات پيغمبران و اوصياي آنان خبر دادن از مغيبات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قرآن مجيد، آن بزرگواران را استثنا كرده؛ چنان كه فرموده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عالِمُ الْغَيْبِ فَلا يُظْهِرُ عَلي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ارْتَضي مِنْ رَسُولٍ</w:t>
      </w:r>
      <w:r>
        <w:rPr>
          <w:rFonts w:ascii="Amiri" w:hAnsi="Amiri" w:eastAsia="Amiri" w:cs="Amiri"/>
          <w:color w:val="111111"/>
          <w:sz w:val="28"/>
          <w:sz w:val="28"/>
          <w:szCs w:val="28"/>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عالم غيب است؛ كسي را بر غيب خود آگاه نفرمايد مگر آن را كه براي اين مقام بپسندد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علّامه مجلسي در نهايت متانت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كسي كه پيغمبر و امام را شريك در علم و قدرت خدا مي داند بيزاريم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شركت نيز آن است كه پيغمبر و امام، به ذات خود و بدون تعليم پروردگار، دانا و توانا باشند؛ چنان كه خداوند، به ذات قدّوس خود، دانا و تواناست و علم و قدرت عين ذات سُبّوح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و امام را نيز چنين بپنداريم، شرك خواهد شد؛ و خداوند و پيغمبران از اين شرك و صاحب آن بيزارند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آن بزرگواران در پادشاهي پروردگار شريك باشند، حال آنكه بنده و مخلوق اويند و قيّوم آنان و تمام مخلوقات ذات پروردگار عالميان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واي بر كسي كه آنان را در مقام و مرتبه‌اي كه خداوند به آنان مرحمت فرموده، جاي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بالاتر رود و غلوّ نمايد و آنان را از حدّ مخلوقيّت و محدوديّت و عبوديّت خارج كند و برتر بداند، چه پايين‌تر رود و منكر فضايل و مناقب والاي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اين كتاب خداوند را شاهد مي‌گيرد كه ما شيعيان از آنان بيزاريم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شريفي از امام حسن عسكري عَلَيْهِ السَّلام نقل كرده‌اند، به اين ترتيب كه آن حضرت فرمود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 طالب و فرزندان معصوم آن حضرت بندگاني‌اند كه مورد اِكرام و الطاف و عنايات خداوند متعال واقع شده‌اند و</w:t>
      </w:r>
    </w:p>
    <w:p>
      <w:pPr>
        <w:pStyle w:val="BookText"/>
        <w:rPr/>
      </w:pPr>
      <w:r>
        <w:rPr>
          <w:rFonts w:ascii="IRNazanin" w:hAnsi="IRNazanin" w:eastAsia="IRNazanin"/>
          <w:color w:val="111111"/>
          <w:sz w:val="28"/>
          <w:sz w:val="28"/>
          <w:szCs w:val="28"/>
          <w:rtl w:val="true"/>
          <w:lang w:bidi="fa-IR"/>
        </w:rPr>
        <w:t>مخلوق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تواني ندارند مگر آنچه پروردگار جهانيان به آنان عنايت و احسان فرموده؛ و مالك چيزي نيستند مگر آنچه خداوند به آنان تمليك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موت و حيات و نشور و قبض و بسط و حركت و سكوني هم نيستند مگر آنكه خداوند به آنان تمليك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 خالق از صفات آفريدگان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همه آنان يا يكي از آنان را پروردگار و خداي خود بداند، از جمله كافران است</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همه كمالات و علوم محمّد و عترت پاكيزه او عَلَيْهِمُ السَّلام تماماً به تمليك و احسان پروردگار جهان و جهانيان است و آنان، به ذات خود و از نزد خود، چيزي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التزام است به مخلوقيّت و محدوديّت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كسي اين علوم و كمالات را ذاتي آن بزرگواران بداند، آنان را مستغني از پروردگار دانسته و مشرك شده و منكر مخلوقيّت و عبوديّت آنان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نقل كرده كه مأمون خدمت حضرت رضا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گروهي درباره شما غلوّ مي‌كنند و درباره شما، از حدّ حقّ و حقيقت تجاوز مي‌نمايند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هشتم حضرت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آلاف التحيّة و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موسي بن جعفر از پدر بزرگوارش نقل فرموده كه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مرتبه‌اي كه حقّ من است بالاتر نبريد؛ چون خداوند مرا بنده خود گرفته، پيش از آنكه مرا</w:t>
      </w:r>
    </w:p>
    <w:p>
      <w:pPr>
        <w:pStyle w:val="BookText"/>
        <w:rPr/>
      </w:pPr>
      <w:r>
        <w:rPr>
          <w:rFonts w:ascii="IRNazanin" w:hAnsi="IRNazanin" w:eastAsia="IRNazanin"/>
          <w:color w:val="111111"/>
          <w:sz w:val="28"/>
          <w:sz w:val="28"/>
          <w:szCs w:val="28"/>
          <w:rtl w:val="true"/>
          <w:lang w:bidi="fa-IR"/>
        </w:rPr>
        <w:t>پيغمبر خود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تبارك و تعالي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هيچ بشري كه خداوند به او كتاب و حكمت و نبوّت لطف فرموده، حق ندارد به مردم بگويد كه شما بندگان من باشيد، نه بندگان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شما را امر نمي‌كند كه ملائكه و پيغمبران را پروردگاران خود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بعد از اسلام به كفر امر مي‌فرمايد؟</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ما بيزاريم از كسي كه درباره ما غلوّ مي كند و مرتبه ما را بالاتر از اندازه‌اي كه خداوند براي ما قرار داده مي‌داند، مانند بيزاري حضرت عيسي از نصارا؛ چنان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خود را به حضرت عيسي 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اي عيسي، آيا تو به مردم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مادرم را خداي خود بگيريد؟ عرض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منزّهي تو،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نداشته‌ام چيزي را كه حقّ من نيست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باشم، تو مي داني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تو مي‌داني كه نگفتم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پس كسي كه براي پيغمبران مقام ربوبيّت ادّعا كند، يا براي ائمّه هدي مقام ربوبيّت يا نبوّت ادّعا كند، يا براي غير ائمّه هدي مقام امامت دعوي كند، ما در دنيا و آخرت از او بيزاريم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حديث شريف، استفاده مي‌شود كه غلوّ و تجاوز از حدّ حقّ و حقيقت به آن است كه شخص منكر عبوديّت و مخلوقيّت آنان شود و براي ايشان مقام ربوبيّت و الوهيّت قايل گردد، يا آنكه براي ائمّه عَلَيْهِمُ السَّلام مقام نبوّت ادّعا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حضرت رضا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درباره اميرالمؤمنين از حدّ بگذرد و او را از مقام عبوديّت و بندگي خارج نمايد، از گمراهان و مغضوبان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كسي كه مقام خالقيّت و رازقيّتِ بِالذّات پروردگار عالم را براي پيغمبر و ائمّه عَلَيْهِمُ السَّلام قرار دهد، غلوّ كرده و ملعون است و پيغمبر و ائمّه هدي عَلَيْهِمُ السَّلام از او بيزارند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مجلسي در اين باره كلماتي فرموده كه محصول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غلوّ درباره پيغمبر و ائمّه آن است كه انسان به الوهيّت و ربوبيّت آنان قايل شود، يا ايشان را شريك خداوند در معبوديّت و خالقيّت و رازقيّت بداند، يا آنكه بگويد خداوند در آنان حُلول كرده يا متّحد شده، يا آنكه مدّعي شود آنان بدون تعليم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ذات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دارند، يا آنكه مقام نبوّت براي ائمّه قرار دهد، يا آنكه بگويد با حصول معرفتِ آنان احتياجي به عبادت و طاعت و ترك معصيت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اينها كفر است و صاحب آن از دين خارج است و ائمّه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عقايدي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بعضي از كوتاه فكران، چون از معرفت ائمّه قاصرند و از ادراك غرايب احوال ايشان و عجايب شئون آن بزرگواران عاجزند، به همين جهت، بسياري از ثقات و راويان بزرگوار اين احاديث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غرايب معجزات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مي‌شمرند و به</w:t>
      </w:r>
    </w:p>
    <w:p>
      <w:pPr>
        <w:pStyle w:val="BookText"/>
        <w:rPr/>
      </w:pPr>
      <w:r>
        <w:rPr>
          <w:rFonts w:ascii="IRNazanin" w:hAnsi="IRNazanin" w:eastAsia="IRNazanin"/>
          <w:color w:val="111111"/>
          <w:sz w:val="28"/>
          <w:sz w:val="28"/>
          <w:szCs w:val="28"/>
          <w:rtl w:val="true"/>
          <w:lang w:bidi="fa-IR"/>
        </w:rPr>
        <w:t>غلوّ نسبت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جايي رسيده كه اعتقاد به دانايي پيغمبر و امام نسبت به گذشته و آينده را جزء غلوّ مي‌دانند؛ با اينكه اين مفاد از روايات متواتر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بسياري وارد شده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پروردگار ندانيد و ديگر هرچه خواهيد،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كنه معرفت ما نخواهيد رسيد</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فقها و مجتهدين در كتب فقهي، در باب نجاست اقسام 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اهل غلوّ هم از آن جمله‌اند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براي پيغمبر و امام مقام الوهيّت و ربوبيّت قايل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استادُ الكُلِّ فِي الكُلّ، علّامه انصاري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غاليان كساني‌اند كه براي اميرالمؤمنين يا يكي از ائمّه دعوي ربوبيّت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اگر وجود صانعي غير امام را انكار كنند، كافرند؛ و اگر ادّعا كنند كه پروردگار در آنان حلول كرده، منكر ضروري‌اند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كافرند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همداني در كتاب طهارت خود، در نجاست غاليان، كلماتي مي‌فرمايد كه محصول آن چنين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غالي كسي است كه به ربوبيّت اميرالمؤمنين يا غير او قايل شود، يا مخلوقي را مثل و مانند پروردگار عالم بداند، يا آنكه بگويد خداوند در مخلوق حلول كرده يا</w:t>
      </w:r>
    </w:p>
    <w:p>
      <w:pPr>
        <w:pStyle w:val="BookText"/>
        <w:rPr/>
      </w:pPr>
      <w:r>
        <w:rPr>
          <w:rFonts w:ascii="Amiri" w:hAnsi="Amiri" w:eastAsia="Amiri" w:cs="Amiri"/>
          <w:color w:val="111111"/>
          <w:sz w:val="28"/>
          <w:sz w:val="28"/>
          <w:szCs w:val="28"/>
          <w:rtl w:val="true"/>
          <w:lang w:bidi="ar-SA"/>
        </w:rPr>
        <w:t>با او متّحد شده است؛ اينان كافرند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كساني كه مي‌گويند پيغمبر و امام مَظاهر اوصافِ خالق‌اند و زمام امور خلايق، از حيث تكوين و تشريع، در دست پيغمبر و امام است و اينان خالق و رازق‌اند و علم آنان حضوري است و امثال اين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زبان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بعضي از اهل معرفت ادّعا مي‌كنند، كافر نيستند و آخرين سخني كه كسي درباره اينان بگويد آن است كه بگويد اين ادّعاها دروغ است، مثل آنكه به اين دعاوي درباره شخص خاصّي از مردم عادي قايل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مي‌توان گفت كه براي اين دعاوي، در حقّ پيغمبر و امام، شواهد نقلي و عقلي موجود است؛ زيرا از مسلَّمات مذهب شيعه بلكه از ضروريّات است كه پيغمبر اشرف تمام موجودات است؛ هر چند كه ما، به طور تحقيق و تفصيل، در اين شواهد وارد نيستيم و علم آن را به اهل بيت واگذار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اجمال، هرچه پيغمبر و امام عَلَيْهِمُ السَّلام درباره خودشان فرموده‌اند، ما قبول داريم و در تحقيق و تفصيل آن وارد نمي‌شويم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اثبات بعضي از صفات پروردگار براي بعضي از آفريدگان موجب نمي‌شود كه شخص مُثبِت، بعد از اقرار و اعتراف به مخلوق بودن اين بعض، از اسلام خارج 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بلي، اگر اين صفات ثابت براي خالق مانند خالقيّت و رازقيّت را براي مخلوقي اثبات و از خالق متعال كه پروردگار جهان است سلب نمايد،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بايد دانست كه صِرف اثبات صفتي براي مخلوق موجب نمي‌شود كه اين صفت را از خالق متعال سلب نمايند؛ براي آنكه مي‌بيني درست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 مي‌ميراند و ميكائيل تقسيم ارزاق مي‌كند و فلان شخص عطا و بخشش مي‌نمايد، با آنكه اين صفات را به خداوند نيز نسبت مي‌دهيم و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كه زنده كننده و ميراننده و خلق كننده و روزي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 اين دو نسبت، تنافي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حائري خراساني، در كتاب مدارك العروة‌الوثقي، در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غالي آن كسي است كه به ربوبيّت اميرالمؤمنين يا يكي از ائمّه هدي قايل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حضرت را پروردگار قديم ازلي بداند، كافر و نجس است؛ اگر به صانع 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معتقد باشد، مشرك است؛ و اگر به حلول و اتّحاد قايل گردد، باز هم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اعتقاد به آنكه ائمّه هدي مَظاهر اوصاف حقّ متعال‌اند و زمام همه امور به دست آنهاست و امر دين و خلق و رزق به آنان تفويض شده و امثال اين كلمات موجب كفر نمي‌شود؛ هرچند، فرض شود كه اين كلمات و اعتقادات خلاف واقع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وانگهي، مي‌شود گفت كه براي اين اعتقادات شواهد عقلي و نقلي هست و ما آنان را اشرف خلايق مي‌دانيم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اعتقادات نه موجب كفر مي‌شود و نه موجب فسق؛ زيرا غلوّ نيست و تمام اينها را بخشش و لطف و احسان خدايي مي‌دانند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ذلِكَ فَضْلُ اللهِ يُؤْتِيهِ مَنْ يَشاء</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آملي نيز در شرح عروه، بعد از حكم به نجاست غالي و بيان آنكه قايل به ربوبيّت امام مثل شخصي كه قايل به حلول است كافر و نجس است،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اعتقاد به اينكه امام عَلَيْهِ السَّلام مظهر قدرت و كمال خدايي و اسم اعظم اوست اعتقادي به حقّ و سزاوار تصديق است و شكّ و ترديدي در آن نيست و مؤمن به آن مؤمن به حقّ است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بزرگوار شيخ طبرسي در كتاب شريف احتجاج، در روايت مفصّلِ سؤالات زنديقي كه ادّعاي تناقض در قرآن داشت، آورده است كه وي درباره آيه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اَللهُ يَتَوَفَّي الأنْفُسَ حِينَ مَوْتِها</w:t>
      </w:r>
      <w:r>
        <w:rPr>
          <w:rFonts w:ascii="IRNazanin" w:hAnsi="IRNazanin" w:eastAsia="IRNazanin"/>
          <w:color w:val="111111"/>
          <w:sz w:val="28"/>
          <w:sz w:val="28"/>
          <w:szCs w:val="28"/>
          <w:lang w:bidi="fa-IR"/>
        </w:rPr>
        <w:t></w:t>
      </w:r>
      <w:r>
        <w:rPr>
          <w:rStyle w:val="FootnoteAnchor"/>
          <w:rtl w:val="true"/>
        </w:rPr>
        <w:footnoteReference w:id="329"/>
      </w:r>
      <w:r>
        <w:rPr>
          <w:rFonts w:ascii="Amiri" w:hAnsi="Amiri" w:eastAsia="Amiri" w:cs="Amiri"/>
          <w:color w:val="111111"/>
          <w:sz w:val="28"/>
          <w:sz w:val="28"/>
          <w:szCs w:val="28"/>
          <w:rtl w:val="true"/>
          <w:lang w:bidi="ar-SA"/>
        </w:rPr>
        <w:t xml:space="preserve">، آيه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قُلْ يَتَوَفّيكُمْ مَلَكُ الْمَوْتِ الَّذِي وُكِّلَ بِكُمْ</w:t>
      </w:r>
      <w:r>
        <w:rPr>
          <w:rFonts w:ascii="Amiri" w:hAnsi="Amiri" w:eastAsia="Amiri" w:cs="Amiri"/>
          <w:color w:val="111111"/>
          <w:sz w:val="28"/>
          <w:sz w:val="28"/>
          <w:szCs w:val="28"/>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 آيه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تَوَفَّتْهُ رُسُلُنا</w:t>
      </w:r>
      <w:r>
        <w:rPr>
          <w:rFonts w:ascii="Amiri" w:hAnsi="Amiri" w:eastAsia="Amiri" w:cs="Amiri"/>
          <w:color w:val="111111"/>
          <w:sz w:val="28"/>
          <w:sz w:val="28"/>
          <w:szCs w:val="28"/>
          <w:lang w:bidi="ar-SA"/>
        </w:rPr>
        <w:t></w:t>
      </w:r>
      <w:r>
        <w:rPr>
          <w:rStyle w:val="FootnoteAnchor"/>
          <w:rtl w:val="true"/>
        </w:rPr>
        <w:footnoteReference w:id="331"/>
      </w:r>
      <w:r>
        <w:rPr>
          <w:rFonts w:ascii="IRNazanin" w:hAnsi="IRNazanin" w:eastAsia="IRNazanin"/>
          <w:color w:val="111111"/>
          <w:sz w:val="28"/>
          <w:sz w:val="28"/>
          <w:szCs w:val="28"/>
          <w:rtl w:val="true"/>
          <w:lang w:bidi="fa-IR"/>
        </w:rPr>
        <w:t>و اينكه چگونه خداوند در يك آيه قبض روح را به خود نسبت مي‌دهد و در آيه ديگر به ملك‌الموت و در آيه ديگر به فرستادگان از ملائكه، از اميرالمؤمنين عَلَيْهِ السَّلام سؤال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در جواب او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مقدّس پروردگار اَجَلّ و اعظم است از آنكه خودش امر قبض روح مردم را مباشرت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ملائكه و مُرسَلين به امر پروردگار عمل مي‌كنند، فعل آنان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برگزيدگان و سفيران بين خدا و خلق‌اند، چنان‌كه در قرآن كريم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يَصْطَفِي مِنَ الْمَلائِكَةِ رُسُلاً وَ مِنَ النّاسِ</w:t>
      </w:r>
      <w:r>
        <w:rPr>
          <w:rFonts w:ascii="Amiri" w:hAnsi="Amiri" w:eastAsia="Amiri" w:cs="Amiri"/>
          <w:color w:val="111111"/>
          <w:sz w:val="28"/>
          <w:sz w:val="28"/>
          <w:szCs w:val="28"/>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كسي كه مطيع حق باشد، ملائكه رحمت روح او را قبض فرمايند؛ و كسي كه اهل معصيت باشد، ملائكه عذاب روح او را قبض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ملك‌الموت هم ملائكه رحمت و غضبي دارد كه مأمور انجام فرامين و اوامر اويند و به امر او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آنان فعل ملك‌الموت است و صحيح است كه هرچه آنان انجام دهند، به ملك‌الموت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فعل ملك‌الموت فعل خداوند متعال است و اوست كه هركه را، به دست هريك بخواهد، مي‌ميراند و عطا و بخشش مي‌كند و ثواب مي‌دهد و يا عذاب و منع فيض مي‌فرمايد، بر دست هر كه بخواهد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اُمنا و اصفياي پروردگار فعل حضرت حقّ است، چنان‌كه در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تَشاءُونَ إلّا أنْ يَشاءَ الله</w:t>
      </w:r>
      <w:r>
        <w:rPr>
          <w:rFonts w:ascii="Amiri" w:hAnsi="Amiri" w:eastAsia="Amiri" w:cs="Amiri"/>
          <w:color w:val="111111"/>
          <w:sz w:val="28"/>
          <w:sz w:val="28"/>
          <w:szCs w:val="28"/>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به خاتم انبيا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رَمَيْتَ إذْ رَمَيْتَ وَلكِنَّ اللهَ رَمي</w:t>
      </w:r>
      <w:r>
        <w:rPr>
          <w:rFonts w:ascii="Amiri" w:hAnsi="Amiri" w:eastAsia="Amiri" w:cs="Amiri"/>
          <w:color w:val="111111"/>
          <w:sz w:val="28"/>
          <w:sz w:val="28"/>
          <w:szCs w:val="28"/>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فعل پيغمبرِ خود را فعل خود ناميده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كه استيلا و اقتدار برگزيدگان و اُمناي خود را بر جميع مخلوقات، به آن قدرت و توانايي كه خداوند به آنان مرحمت فرموده، بفهماند؛ نيز، به خلق خود بفهماند كه فعل آنان فعل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گفتي كه خداوند در قرآن مجيد گاهي از خويش تعبير انفرادي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أنَا و هُوَ؛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گاهي به جمع تعبير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إنّا و نَحْنُ و إنّا عَرَضْنا و خَلَقْنا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تعبير انفرادي براي آن است كه به خلق خود وحدانيّت و يگانگي خود 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خداوند از افراد خلق خود برگزيدگاني دارد كه آنان را انتخاب فرموده و به امر و اراده او كار مي‌كنند، فعل آنان را فعل خود قرار داده؛ اطاعت آنان را مانند اطاعت خود بر تمام خلق واجب فرموده؛ افعال ايشان را، در انجام مأموريّتهاي پروردگار، افعال خود محسوب كرده</w:t>
      </w:r>
    </w:p>
    <w:p>
      <w:pPr>
        <w:pStyle w:val="BookText"/>
        <w:rPr/>
      </w:pPr>
      <w:r>
        <w:rPr>
          <w:rFonts w:ascii="IRNazanin" w:hAnsi="IRNazanin" w:eastAsia="IRNazanin"/>
          <w:color w:val="111111"/>
          <w:sz w:val="28"/>
          <w:sz w:val="28"/>
          <w:szCs w:val="28"/>
          <w:rtl w:val="true"/>
          <w:lang w:bidi="fa-IR"/>
        </w:rPr>
        <w:t>و به خلق خود فهمانيده كه اين برگزيدگان داناي به غيبت‌اند، چنان‌كه در قرآن كريم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عالِمُ الْغَيْبِ فَلا يُظْهِرُ عَلي غَيْبِهِ أحَداً إلّا مَنِ ارْتَضي مِنْ رَسُولِ</w:t>
      </w:r>
      <w:r>
        <w:rPr>
          <w:rFonts w:ascii="Amiri" w:hAnsi="Amiri" w:eastAsia="Amiri" w:cs="Amiri"/>
          <w:color w:val="111111"/>
          <w:sz w:val="28"/>
          <w:sz w:val="28"/>
          <w:szCs w:val="28"/>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ظَلَمُونا وَلكِنْ كانُوا أنْفُسَهُمْ يَظْلِمُونَ</w:t>
      </w:r>
      <w:r>
        <w:rPr>
          <w:rFonts w:ascii="Amiri" w:hAnsi="Amiri" w:eastAsia="Amiri" w:cs="Amiri"/>
          <w:color w:val="111111"/>
          <w:sz w:val="28"/>
          <w:sz w:val="28"/>
          <w:szCs w:val="28"/>
          <w:lang w:bidi="ar-SA"/>
        </w:rPr>
        <w:t></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منزّه است از آنكه مظلوم واقع شود؛ ليكن، برگزيدگان خلق را قرين خود قرار داده و به اين كلام، عظمت و جلال آنان را به خلق خود معرّفي فرموده و ظلم بر آنان را ظلم بر خودش مقرّر كرده است</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همين‌طور است كلام در اين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فَلَمّا آسَفُونَا انْتَقَمْنا مِنْهُمْ</w:t>
      </w:r>
      <w:r>
        <w:rPr>
          <w:rStyle w:val="FootnoteAnchor"/>
        </w:rPr>
        <w:footnoteReference w:id="338"/>
      </w:r>
      <w:r>
        <w:rPr>
          <w:rFonts w:ascii="Times New Roman" w:hAnsi="Times New Roman" w:eastAsia="Times New Roman" w:cs="Times New Roman"/>
          <w:color w:val="111111"/>
          <w:sz w:val="28"/>
          <w:sz w:val="28"/>
          <w:szCs w:val="28"/>
          <w:lang w:val="en-US" w:bidi="en-US"/>
        </w:rPr>
        <w:t></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فرعون و فرعونيان ما را افسرده و خشمگين كردند، ما از آنان انتقام كشيديم و آنان را در دريا غرق كرديم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كتاب شريف كافي به سند صحيح از امام صادق عَلَيْهِ السَّلام نقل كرده است كه در تفسير آيه شريفه اخير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مانند ما اسفناك نمي‌شود؛ ليكن، اوليايي براي خود خلق فرموده كه آنان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اسفناك و راضي مي‌شوند و مربوب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اِكرام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خشنودي و خشم آنان را رضا و غضب خود قرار داده؛ چون آنان دعوت‌كنندگان و راهنمايان به سوي خدايند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براي اين جهت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كريم در قرآن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يُطِعّ الرَّسُولَ فَقَدْ أطاعَ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ascii="Amiri" w:hAnsi="Amiri" w:eastAsia="Amiri" w:cs="Amiri"/>
          <w:color w:val="111111"/>
          <w:sz w:val="28"/>
          <w:sz w:val="28"/>
          <w:szCs w:val="28"/>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اسف و غضب و رضاي آنان اسف و غضب و رضاي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صدوق هم در كتاب توحيد نقل فرموده و در كتابهاي تفسير نيز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 ظلم بر اولياي خود را ظلم به خود قرار داده و اسف و رضاي آنان را اسف و رضاي خود دانسته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در ساير صفاتي كه نظير و شبيه اين است نيز همين‌طور است؛ چنان‌كه امام صادق عَلَيْهِ السَّلام اين را تعميم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مي‌توان گفت صفات و حوادثي كه مخلوق به آنها متّصف مي‌شود و خداوند از آنها منزّه است، اگر در آيه يا روايتي به خدا نسبت داده شود، مراد اولياي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كافي، نقل كرده‌اند كه زُراره از امام باقر عَلَيْهِ السَّلام درباره تفسير آيه شريفه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ما ظَلَمونا</w:t>
      </w:r>
      <w:r>
        <w:rPr>
          <w:rFonts w:eastAsia="Amiri" w:cs="Amiri" w:ascii="Amiri" w:hAnsi="Amiri"/>
          <w:color w:val="111111"/>
          <w:sz w:val="28"/>
          <w:szCs w:val="28"/>
          <w:rtl w:val="true"/>
          <w:lang w:bidi="ar-SA"/>
        </w:rPr>
        <w:t>...</w:t>
      </w:r>
      <w:r>
        <w:rPr>
          <w:rStyle w:val="FootnoteAnchor"/>
        </w:rPr>
        <w:footnoteReference w:id="341"/>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منزّه است از آنكه ظلم بر او واقع شود؛ وليكن،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ظلمهايي كه بر ما واقع مي‌شود، ظلم بر خودش محسوب فرموده و ولايت ما را ولايت خدا مقرّر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بسياري هست كه خداوند در آنها قضاياي آمدن ملائكه مقرّب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ميكائيل، اسرافيل، كروبيل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به هلاك رساندن و عذاب نمودن قوم حضرت لوط نقل مي‌فرمايد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عدّه‌اي از آنها، خداي متعال نجات دادن حضرت لوط و مؤمنان، نابود كردن همسر لوط، زير و رو گشتن زمين بر آنها و ريزش سنگ بر زمينِ آنها را تماماً به ملائكه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آيات سوره حِجر و ذاريات و عنكبوت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بخشي ديگر از آيات، خداوند متعال نجات و هلاك و زير و رو كردن زمين و ريزش سنگ را به خود نسبت داده و به صيغه جمع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آيات سوره هود، اعراف، شعراء، نَمل و 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پنجم كه نويسنده موردنظر، براي نفي ولايت تكويني، به آن استدلال كرده اين عبارت از دعاي جوشن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مُكَوِّنَ كُلِّ شَيءٍ وَ مُحَوِّطَهُ، يا رَبَّ كُلَّ شَيءٍ وَ صانِعَه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 در ترجمه عبارت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هستي دِه هر چيز و تغيير‌دهنده آن، اي پروردگار هرچيز و صانع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واضح است كه پروردگار و تربيت‌كننده همه چيزها و سازنده آنها خداست؛ امّا جمله اوّل را كه با كلام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الشَّيْءَ لا مِنْ شَيْءٍ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كنيم، معنا 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آن كه بدون مادّه، هر چيزي را كه بخواهي، هستي مي دهي؛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كسي كه اشيا را از چيزي نيافريدي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آفريدن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آفريدن از چيزي كه قبلاً موجود گشته فعل خالق و مخلوق، هر دوست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رضا عَلَيْهِ السَّلام در خطبه خود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صانِعٍ فَمِنْ شَيءٍ صَنَعَ، وَ صانعُ الْأشْياءِ لا مِنْ شَيْءٍ 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صنعتگري از چيزي مي‌سازد و سازنده كاينات موجودات را از چيزي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مي‌شود گفت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خالقٍ فَمِنْ شَيْءٍ خَلَقَ، وَ خالِقُ الأشياءِ لا مِنْ شَيْءٍ 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ديگر آنكه پروردگار عالم، كه خالق و صانع است، خودش مخلوق و مصنوع نيست؛ امّا بندگان كه آنچه خلق مي‌كنند از چيزي مي‌سازند، مخلوق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نكته، در دعاي جوشن، با اين عبارت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خالِقاً غَيْرَ مَخْلُوقٍ وَ يا صانِعاً غَيْرَ مَصْنُوعٍ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قدرت خالق متعال ذاتي و غيرمحدود و قدرت مخلوق و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كسي كه به ذات خود مستقلّ است و اشيا را تغيير مي‌دهد خداست و بس؛ و مخلوق فقط مي‌تواند با توسّل به قوّت و قدرتي كه خداوند به او داده اشيا را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ششم كلام شريف امام حسين عَلَيْهِ السَّلام در دعاي عرفه است كه به پيشگاه آفريدگار يكتا عرض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تُشَوِّهْنِي بَخَلْقِي وَ لَمْ تَجْعَلْ إلَيَّ شَيْئاً مَنْ أمْرِي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مرا زشت نيافريدي و چيزي از امر مرا به خودم واگذار نكردي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اين جمله استدلال كرده و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جايي كه امر خودشان به ايشان واگذار نشده، چگونه ممكن است امر ديگران به ايشان واگذار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حقير چند جمله از دعاي امام حسين عَلَيْهِ السَّلام در روز عرفه را</w:t>
      </w:r>
    </w:p>
    <w:p>
      <w:pPr>
        <w:pStyle w:val="BookText"/>
        <w:rPr/>
      </w:pPr>
      <w:r>
        <w:rPr>
          <w:rFonts w:ascii="IRNazanin" w:hAnsi="IRNazanin" w:eastAsia="IRNazanin"/>
          <w:color w:val="111111"/>
          <w:sz w:val="28"/>
          <w:sz w:val="28"/>
          <w:szCs w:val="28"/>
          <w:rtl w:val="true"/>
          <w:lang w:bidi="fa-IR"/>
        </w:rPr>
        <w:t>از جملات قبل و بعد اين فقره ترجمه مي‌كنم تا خواننده عزيز از روي انصاف چنين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به خلقت ابدان مؤمنان نظر دارد و مي‌خواهد حقيقت مخلوقيّت و عبوديّت را براي مؤمنان معرّفي فرمايد؛ و آنكه حقيقت مخلوقيّت و عبوديّت عجز و احتياج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كمالات و فضايل و مناقب، هيچ يك ذاتيِ مخلوق نيست و همه از لطف و عنايات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مي‌خواهد نعمتها را بشمرد و تذّكر دهد تا محبّت به صاحب نعمت بيشتر شود و نزد صاحب نعمت به نعمتهاي او اقرار و اعتراف نمايد تا اداي شكر كرده باشد؛ چون ذكر نعمتها يك نوع 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مظلومان،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خاك خلق فرمودي، در اصلاب پدران جاي دادي و از صلب پدر به رحِم مادر منتقل كردي و به رأفت و لطف و احسان خود، در زمان جاهليّت و دولت پيشوايان كافر و مشرك بيرون نياوردي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مرا از آب مني آفريدي و در تاريكيهاي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 و رحم و مَشيمه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 و گوشت و خون و پوست، جاي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زشت نيافريدي و چيزي از امر مرا به خودم واگذار نكردي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به سوي دنيا آوردي، تامّ و تمام قرار دادي و ناقص نيافريدي</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در گهواره نگهداري فرمودي و از شير گوارا به</w:t>
      </w:r>
    </w:p>
    <w:p>
      <w:pPr>
        <w:pStyle w:val="BookText"/>
        <w:rPr/>
      </w:pPr>
      <w:r>
        <w:rPr>
          <w:rFonts w:ascii="Amiri" w:hAnsi="Amiri" w:eastAsia="Amiri" w:cs="Amiri"/>
          <w:color w:val="111111"/>
          <w:sz w:val="28"/>
          <w:sz w:val="28"/>
          <w:szCs w:val="28"/>
          <w:rtl w:val="true"/>
          <w:lang w:bidi="ar-SA"/>
        </w:rPr>
        <w:t>من روزي 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دايه‌ها را با من مهربان فرمودي و مادرهاي مهربان را كفيل من قرار 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آسيب جنّ و شيطان مرا نگهداري كردي تا به جايي رسيدم كه زبان من به كلام باز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نعمتها را بر من تمام فرمودي و مرا در هر سال تربيت كردي تا آنكه وقتي فطرت مرا كامل فرمودي، حجّت خود را بر من الزام كردي و معرفت خود را در قلب من الهام فرمودي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نعمتها را بر من كامل كردي و بليّات و امراض را از من دور فرمودي، ناداني و تجرّي من تو را مانع نشد؛ پس به من لطف كردي و مرا به سوي مقام قرب خود راهنمايي فرمودي و مرا توفيق 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سياق دعاي شريف، چند چيز روشن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نظر صاحب اين دعا به خلقتِ ابدان مؤمنان در اصلاب و ارحام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نظر ندارد كه مضامين جملات دعاي شريف را براي خود يا جدّ بزرگوار، پدر عالي مقدار، مادر والاتبار و برادر و فرزندان معصومين خود اثبات فرمايد؛ زيرا كه آنان، در تمام جهات، از همه خلايق اشرف و افضل بوده‌اند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انتقال آنان از حضرت آدم به اصلاب طيّب و طاهر و به ارحام پاكيزه از نجاستِ شرك و كفر از قطعيّات مذهب شيعه است؛ چنان كه در مستدرك سفينه،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احوال آباي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بيان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خداوند وقت ظهور خاتم پيغمبران و اوصياي آن حضرت را از پيش از خلقت آسمانها و زمين معيّن فرموده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 بي‌سوادي مي‌داند كه شخص شخيص سيّدالشهدا نه تنها از مادر خود كه از هيچ دايه‌اي شير نخورده، بلكه، از انگشت ابهام حضرت رسول يا زبان مباركش استفاده مي‌كرده و ارتزاقش به اين نحو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 وَ أنَا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به زبان مقدّس پيغمبر جاري شده، از اينجا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وانگهي، هر كه از روايات وارد در كيفيّت ميلاد ائمّه هدي و فاطمه زهرا عَلَيْهِمُ السَّلام كمترين اطّلاعي دارد مي داند كه حضرت امام حسين عَلَيْهِ السَّلام در رحِم مادرش تكلّم مي‌فرمود و مادرش هم در رحِم خديجه كبري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هدي نيز، هنگام ولادت، سجده شكر مي‌فرمودند و به وحدانيّت و رسالت و امامت و ولايت آباي گرامي خود اقرار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ديگري كه نمي‌توان از نظر دور داشت اين است كه، به عقيده ما شيعيان، امام بايد از هر گونه خطا و لغزش مصون بوده باشد و در تمام عمر، معصيت و گناه در حريم عصمتش راه نيابد؛ همچنان كه خداوند در قرآن مجيد صريحاً اين مطلب را بيان فرموده و آيه تطهير را درباره اهل بيت نازل كرده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امام حسين عَلَيْهِ السَّلام نيز در چند جاي همين دعاي شريف، پيغمبر و اوصياي او را به پاكيزگي ياد فرموده و بر آنان</w:t>
      </w:r>
    </w:p>
    <w:p>
      <w:pPr>
        <w:pStyle w:val="BookText"/>
        <w:rPr/>
      </w:pPr>
      <w:r>
        <w:rPr>
          <w:rFonts w:ascii="IRNazanin" w:hAnsi="IRNazanin" w:eastAsia="IRNazanin"/>
          <w:color w:val="111111"/>
          <w:sz w:val="28"/>
          <w:sz w:val="28"/>
          <w:szCs w:val="28"/>
          <w:rtl w:val="true"/>
          <w:lang w:bidi="fa-IR"/>
        </w:rPr>
        <w:t>درود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يقيناً، وقتي كه امام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گناه من بزرگ شده؛ خطاي مرا ببخش؛ مرا در حال معصيت ديدي و رسوايم نكردي؛ تو خوبي كردي و من بدي و معصيت كردم و امثال اين عبارات، كه در اين دعا و دعاهاي ديگر فراوان است، منظور، در اين جملات، شخص مقدّس و مطهّر امام معصوم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نسبت دادن مفاد ظاهري اين كلمات به ائمّه عَلَيْهِمُ السَّلام، در حقيقت، انكار عصمت و امامت آنان است؛ لذا ما بايد اين ظواهر را تأويل و توجيه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منظور ائمّه عَلَيْهِمُ السَّلام از ظواهر اين عبارات، كه در مقام تواضع و مناجات به زبان آورده‌اند، مكشوف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علماي شيعه براي اين ظواهر تأويلاتي فرموده‌اند كه مي‌توان در پي آن به بيانات علّامه مجلسي در بحار، توضيحات علّامه خويي در شرح نهج‌البلاغه و غيره مراجعه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معصومين عبادات خود را لايق ساحت قدس پروردگار نمي‌دانند، به تقصير خدمت اقرار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هم چون پيوسته در معارف ترقّي مي‌كنند، اعمال گذشته خود را قاصر مي‌دانند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گاهي به نظر مي‌رسد كه پيغمبر يا امام در ادعيه وارده به خدا پناه مي‌برند و دفع شرّ هر ستمگر عنود و شيطان مردود را از خداوند مي‌خواهند و امثال اين كلمات را به زيان مي‌آورند، بايد كاملاً دقّت كرد كه اين مضامين با ولايت تكويني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معنايي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w:t>
      </w:r>
    </w:p>
    <w:p>
      <w:pPr>
        <w:pStyle w:val="BookText"/>
        <w:rPr/>
      </w:pPr>
      <w:r>
        <w:rPr>
          <w:rFonts w:ascii="IRNazanin" w:hAnsi="IRNazanin" w:eastAsia="IRNazanin"/>
          <w:color w:val="111111"/>
          <w:sz w:val="28"/>
          <w:sz w:val="28"/>
          <w:szCs w:val="28"/>
          <w:rtl w:val="true"/>
          <w:lang w:bidi="fa-IR"/>
        </w:rPr>
        <w:t>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 و حوايج را از پروردگار خواستن خودْ امري مطلوب و محبوب و افضل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ائمّه عَلَيْهِمُ السَّلام بندگان خاصّ و خالص خدايند و تسليم قضا و قدر الاهي‌اند، با آنكه به تمام مقدّرات خود و ديگران عالم‌اند و مي‌توانند از راه غيرعادي دفع شرّ كنند، از مقدّرات فرار نمي‌كنند و در زندگي شخصيِ خود از شيوه عادي و متعارف مردم خارج نمي‌گردند؛ مگر به ضرورت مصلحت و هنگام اعجاز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روست كه از خداوند درخواست مي‌كنند خودش مقدّرات ايشان را تغيير دهد؛ مثلاً، شرّ و ظلم را در ديوانِ سرنوشتِ آنان محو و سلامت و عافيت را اثبات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عباراتي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أُفَوَّضُ أمْرِي إلَي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حَسْبِيَ الرَّبُّ مِنَ الْمَرْبُوبِينَ وَ حَسْبِيَ الخالقُ مِنَ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عبارات كه پيامبر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 و 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آورده‌اند با ولايت تكويني، به آن معنا كه گفتيم، منافات ندارد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كساني كه به توفيق پروردگار نسبت به معارف قرآن و عترت پاكيزه آشنايند، واضح است كه خدا قيّوم كلّ مخلوقات است و به ذات قدّوس خود، امور خلق را كفايت مي‌كند؛ به خلق احتياج ندارد و تمام حول و قوّه مِلك او و از او و به يدِ قدرت اوست و اوست كه به احسان خود، همه خلق خود را امداد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خالق سبحان افرادي را از ميان خلق برگزيده؛ آنان را، در خلقت و اوصاف و كمالات، ممتاز قرار داده و مَثَل اعلاي خود خوانده؛ براي تشريف و تكريم آنان، اطاعت ايشان را اطاعت خود قرار داده و بر تمام خلق خويش الزام كرده است كه مطيع و فرمان‌بردار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همه خلايق را مسخَّر ايشان قرار داده تا خلافت بر حقّ‌الاهي براي آنان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محبّت اين برگزيدگان محبّت خدا و دشمني با ايشان دشمني با خداست، زيارت و بيعت با آنان زيارت و بيعت خداست، چشم و گوش و دست آنان نيز چشم بينا و گوش شنوا و دست تواناي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نسبتها مانند نسبت دادن كعبه است به خداوند كه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آنان مَثَل اَعلايند، علم و قدرت آن بزرگواران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علم و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براي علم و قدرت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و نشانه باشد؛ پس آنان به هركاري دانا و توانايند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چشم بيناي آنان را چشم بيناي خود قرار داده است؛ پس تمام خلق را مي‌بينند و اخبار ايشان را مي‌دانند، بر همه توانا و حجّت‌اند و حجابي در برابر ديدگان واقع‌بين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سزاوار است، با مثالي كه مي‌آوريم، مطلب را روشن‌تر</w:t>
      </w:r>
      <w:bookmarkStart w:id="124" w:name="pg2362_19421"/>
    </w:p>
    <w:p>
      <w:pPr>
        <w:pStyle w:val="BookText"/>
        <w:rPr/>
      </w:pPr>
      <w:bookmarkEnd w:id="124"/>
      <w:r>
        <w:rPr>
          <w:rFonts w:ascii="Amiri" w:hAnsi="Amiri" w:eastAsia="Amiri" w:cs="Amiri"/>
          <w:color w:val="111111"/>
          <w:sz w:val="28"/>
          <w:sz w:val="28"/>
          <w:szCs w:val="28"/>
          <w:rtl w:val="true"/>
          <w:lang w:bidi="ar-SA"/>
        </w:rPr>
        <w:t>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به‌وسيله عقل و علم و قدرت مختصري كه خداوند به روح و قلبمان بخشيده و آن را دانا و توانا قرار داده، مي‌توانيم هرچه بخواهيم در عالم خيال و موهومات و عالم معقولات ايجاد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ما نسبت به آنچه ايجاد كرده‌ايم دانا و تواناييم و مي‌توانيم در معقولاتِ عالم خيال هرگونه تصرّف و محور و اثباتي را، هرطور كه بخواهيم، محقَّق بنماييم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توانايي ما محدود است به عالم خيال و معقولات و نمي‌توانيم آنچه را در عالم پندار ايجاد كرده‌ايم، در عالم خارج از ذهن هم ايجاد كنيم؛ برخلاف پيغمبر و ائمّه هدي عَلَيْهِمُ السَّلام كه مي‌توانند چنين كاري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توانايي پيغمبر و ائمّه هدي عَلَيْهِمُ السَّلام، هرچند كه در برابر علم و قدرت پروردگار يكتا محدود است، در مرتبه‌اي است كه براي ما نامحدود است؛ زيرا هرچه آنان بخواهند، در عالم خارج، واقع مي‌شود</w:t>
      </w:r>
      <w:r>
        <w:rPr>
          <w:rFonts w:eastAsia="IRNazanin" w:cs="IRNazanin"/>
          <w:color w:val="111111"/>
          <w:sz w:val="28"/>
          <w:szCs w:val="28"/>
          <w:rtl w:val="true"/>
          <w:lang w:bidi="fa-IR"/>
        </w:rPr>
        <w:t>.</w:t>
      </w:r>
    </w:p>
    <w:p>
      <w:pPr>
        <w:pStyle w:val="Heading3"/>
        <w:numPr>
          <w:ilvl w:val="2"/>
          <w:numId w:val="1"/>
        </w:numPr>
        <w:rPr/>
      </w:pPr>
      <w:bookmarkStart w:id="125" w:name="__RefHeading___Toc2810551_3804643083"/>
      <w:bookmarkStart w:id="126" w:name="_Toc44"/>
      <w:bookmarkEnd w:id="125"/>
      <w:r>
        <w:rPr>
          <w:rtl w:val="true"/>
        </w:rPr>
        <w:t>تفويض و موارد آن</w:t>
      </w:r>
      <w:bookmarkEnd w:id="126"/>
    </w:p>
    <w:p>
      <w:pPr>
        <w:pStyle w:val="BookText"/>
        <w:rPr/>
      </w:pPr>
      <w:r>
        <w:rPr>
          <w:rFonts w:ascii="IRNazanin" w:hAnsi="IRNazanin" w:eastAsia="IRNazanin"/>
          <w:color w:val="111111"/>
          <w:sz w:val="28"/>
          <w:sz w:val="28"/>
          <w:szCs w:val="28"/>
          <w:rtl w:val="true"/>
          <w:lang w:bidi="fa-IR"/>
        </w:rPr>
        <w:t xml:space="preserve">امّا در مورد اين عبارت ايشان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است امر ديگران به ايشان واگذار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نكاتي را در بحث تفويض و واگذاري خاطرنشان كنيم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تفويض امر دين به پيغمبر و ائمّه هدي عَلَيْهِمُ السَّلام در قرآن و روايات متواتري كه در دست داريم حقيقتي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w:t>
      </w:r>
    </w:p>
    <w:p>
      <w:pPr>
        <w:pStyle w:val="BookText"/>
        <w:rPr/>
      </w:pPr>
      <w:r>
        <w:rPr>
          <w:rFonts w:ascii="Amiri" w:hAnsi="Amiri" w:eastAsia="Amiri" w:cs="Amiri"/>
          <w:color w:val="111111"/>
          <w:sz w:val="28"/>
          <w:sz w:val="28"/>
          <w:szCs w:val="28"/>
          <w:rtl w:val="true"/>
          <w:lang w:bidi="ar-SA"/>
        </w:rPr>
        <w:t xml:space="preserve">در مستدرك سفينه،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برخي از شواهد آن را ذكر و در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توضيح مطلب را مشروحاً بيان كرده‌ام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كتاب شريف كافي، در باب تفويض به پيغمبر و ائمّه هدي عَلَيْهِمُ السَّلام، تعداد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صحيح و معتبر نقل كرده كه امر دين به پيغمبر واگذار شده و آنچه به پيغمبر واگذار شده به ائمّه هدي نيز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كليني يك روايت ديگر نيز براي اثبات اين موضوع، قبل از ابواب تاريخ معصومين،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ثقه جليل‌القدر محمّدبن حسن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اصحاب بزرگوار حضرت امام حسن عسكري عَلَيْهِ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شريف خود، بصائرالدرجات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تفويض به رسول‌الله،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صحيح و معتبر براي اثبات اين موضوع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معتبر و صحيح نقل كرده كه ائمّه عَلَيْهِمُ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فُوَّضَ إلي رَسُولِ اللهِ فَقَدْ فٍُوِّضَ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به پيغمبر واگذار شده به ما نيز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مفيد نيز، در كتاب اختصاص، رواياتي در اين موضوع نقل فرموده است كه ما آنها را به ضميمه رواياتي ديگر در مستدرك سفينه،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آورده‌ايم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بررسي روايت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ذيل عبارت چهارم از فقره نودم دعاي جوشن كبير،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امام صادق عَلَيْهِ السَّلام</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لِرَسُولِ اللهِ فَلَنا مِثْلُهُ، إلَّا النُّبوَّةَ وَالزِّواج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موارد تفويض در امر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روايت عيون از حضرت رضا عَلَيْهِ السَّلام نقل شده و از تلفيق آن روايت با روايات كافي و ديگر منابع به‌دست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چيزهايي كه خداوند متعال به حرمت يا حِلّيّت يا وجوب آن حكم فرموده و منسوخ نشده باشد، هيچ گاه پيغمبر اكرم برخلاف آن نگويد؛ هرگز حرام خداوند را حلال و حلال خدا را حرام ننمايد، در ترك واجب خدايي رخصت ندهد و تابع و تسليم فرمان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پروردگار در قرآن كريم است كه درباره آن حضرت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أتَّبِعُ إلّا ما يُوحي إليَّ</w:t>
      </w:r>
      <w:r>
        <w:rPr>
          <w:rFonts w:ascii="Amiri" w:hAnsi="Amiri" w:eastAsia="Amiri" w:cs="Amiri"/>
          <w:color w:val="111111"/>
          <w:sz w:val="28"/>
          <w:sz w:val="28"/>
          <w:szCs w:val="28"/>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چيزي و 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پيروي نمي‌كنم مگر وحي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احكام خدا را ابلاغ مي‌كنم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يَنْطِقُ عَنِ الْهَوي إنْ هُوَ إلّا وَحْيٌ يُوحي</w:t>
      </w:r>
      <w:r>
        <w:rPr>
          <w:rStyle w:val="FootnoteAnchor"/>
        </w:rPr>
        <w:footnoteReference w:id="343"/>
      </w:r>
      <w:r>
        <w:rPr>
          <w:rFonts w:ascii="Times New Roman" w:hAnsi="Times New Roman" w:eastAsia="Times New Roman" w:cs="Times New Roman"/>
          <w:color w:val="111111"/>
          <w:sz w:val="28"/>
          <w:sz w:val="28"/>
          <w:szCs w:val="28"/>
          <w:lang w:val="en-US" w:bidi="en-US"/>
        </w:rPr>
        <w:t></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روي هوا و هوس، سخن نگويد؛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چيزي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وحي الاهي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چيزهايي كه خداوند حكم آن را معيّن نفرموده به حبيب خود، كه او را تربيت و تكميل فرموده و افضل و اشرف و اكمل كلّ مخلوقات خود قرار داده و امين اسرار خود و عالِم به مصالح و مفاسد تمام امور فردي و اجتماعي ساخته، وحي مي‌فرمايد كه حكم آن را صادر فرمايد و در قرآن، به امّت دستور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آتيكُمُ الَّسُولُ فَخُذُوهُ وَ ما نَهيكُمْ عَنْهُ فَانْتَهُوا</w:t>
      </w:r>
      <w:r>
        <w:rPr>
          <w:rFonts w:ascii="Amiri" w:hAnsi="Amiri" w:eastAsia="Amiri" w:cs="Amiri"/>
          <w:color w:val="111111"/>
          <w:sz w:val="28"/>
          <w:sz w:val="28"/>
          <w:szCs w:val="28"/>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دستوري پيامبر برايتان آورد بگيريد و از هرچه نهي كرد دست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پيغمبر اكرم چيزهايي را واجب و چيزهايي را حرام مي‌فرمايد، مانند آنكه خداوند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را واجب فرموده بود و پيغمبر نيز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بر آن افزود؛ در نتيجه، نماز واجب،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شد كه ترك آن، بدون عذر شرعي،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خداوند فقط شراب را در قرآن حرام فرموده بود؛ ولي پيغمبر همه مُسكِرات را حرام كرد و حرام پيغمبر نيز مانند حرام خدايي ممنوع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خداوند در قرآن به زكات امر فرموده و پيغمبر آن را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قرار داده و غير آن را بخشيده؛ چنان‌كه از عبارات صريح روايات زكات معلوم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پيغمبر به چيزهايي امر فرموده، بدون آنكه آنها را واجب فرمايد؛ و از چيزهايي نهي فرموده، بدون آنكه آنها را حرام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پيغمبر نوافل يوميّه را دو برابر نمازهاي واجب يوميّه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واجب همان يك ماه رمضان است؛ ولي پيغمبر ما روزه دو ماه را مستحب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ماه شعبان و ديگر، ماهي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كه در ده ماهِ غير از ماه رمضان و شعبان جمعاً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براي جدّ شخص متوفّي سهمي در ارث قرار داده؛ و غير اين موارد هم كه به فرموده ايشان مقرّر گشته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هدي عَلَيْهِمُ السَّلام نيز، نسبت به احكام پيغمبر، مانند پيغمبرند نسبت به احكام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خداوند و پيغمبر در چيزي به وجوب يا حرمت يا حلّيّت حكم نفرموده و درباره آن تضييق ننموده‌اند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حكم كاملاً محدود و معيّن در وجوب يا حرمت آن صادر نكرده‌اند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ائمّه هدي عَلَيْهِمُ السَّلام، به امر پروردگار و فرمان حضرت رسول، مي‌توانند در مورد آن به طور اِلزام يا غيراِلزام امر و نهي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اطاعت آنان را مانند اطاعت خود و رسول واجب كرده، چنان‌كه در قرآن كريم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ascii="Amiri" w:hAnsi="Amiri" w:eastAsia="Amiri" w:cs="Amiri"/>
          <w:color w:val="111111"/>
          <w:sz w:val="28"/>
          <w:sz w:val="28"/>
          <w:szCs w:val="28"/>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مي‌دانيم كه از قطعيّات مذهب شيعه و بيان صريح روايات متواتر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هدايتگر شيعيان‌اند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 خودشان در بسياري از روايات صحيح فرموده‌اند</w:t>
      </w:r>
    </w:p>
    <w:p>
      <w:pPr>
        <w:pStyle w:val="BookText"/>
        <w:rPr/>
      </w:pPr>
      <w:r>
        <w:rPr>
          <w:rFonts w:ascii="IRNazanin" w:hAnsi="IRNazanin" w:eastAsia="IRNazanin"/>
          <w:color w:val="111111"/>
          <w:sz w:val="28"/>
          <w:sz w:val="28"/>
          <w:szCs w:val="28"/>
          <w:rtl w:val="true"/>
          <w:lang w:bidi="fa-IR"/>
        </w:rPr>
        <w:t>كه ما با پيغمبر در فضايل و مناقب شركت داريم؛ مگر در موارد خاصّي كه، به دليل قطعي، اختصاص آن به پيغمبر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وانگهي، در خصوص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روايات صحيح و معتبر كه شكّ و شبهه‌اي در آن نيست،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فُوِّضَ إلي رَسُولِ اللهِ فَقَدْ فُوَّضَ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به پيغمبر تفويض شده به ما نيز تفويض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ادّعايي كه نويسنده مذكور در كتاب خود طرح كرده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متواتره مي‌گويد امور خلق و رزق و جهان به رسول و امام واگذار نشده؛ بلكه فقط امر دين واگذار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لازم است يادآور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تواتري در بين نيست و در چند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هم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امر خلق و رزق را نفي فرموده‌اند؛ ولي ذكري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در اكثر رواياتي كه اصل تفويض را اثبات مي‌فرمايد،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تفويض در امر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هست كه تفويض در امر خلق را اثبات مي‌فرمايد كه البتّه ممكن است در آنها نيز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تفويض در امر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مربوط به دين مردم باشد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تفويض در امر خلق و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روايات</w:t>
      </w:r>
    </w:p>
    <w:p>
      <w:pPr>
        <w:pStyle w:val="BookText"/>
        <w:rPr/>
      </w:pPr>
      <w:r>
        <w:rPr>
          <w:rFonts w:ascii="IRNazanin" w:hAnsi="IRNazanin" w:eastAsia="IRNazanin"/>
          <w:color w:val="111111"/>
          <w:sz w:val="28"/>
          <w:sz w:val="28"/>
          <w:szCs w:val="28"/>
          <w:rtl w:val="true"/>
          <w:lang w:bidi="fa-IR"/>
        </w:rPr>
        <w:t>نفي شده آن است كه پروردگار خلقتِ جهان و جهانيان و كلّ مخلوقات و روزي آنها را به پيغمبر و امام واگذار كند، به طوري كه خود از سلطنت و خالقيّت و رازقيّت بركنار شود، يا در اين شئون شريك ديگران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شكّي نيست كه اعتقاد به اين قِسم تفويض كفر است و كاملاً با آنچه ما در مورد ولايت تكويني معتقديم مغايرت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ولايت تكويني كه ما مي‌گوييم آن است كه خداوند به تمام مخلوقات، كه خودش آنها را خلق فرموده و قيّوم و روزي‌ده آنهاست، امر فرموده تحت فرمان پيغمبر و ائمّه هدي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خداوند همه مخلوقات را مسخَّر فرمان آنان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امر خلق و رزق به پيغمبر و امام نسبت داده شود، از ديدگاه ما، به معناي تفويض نيست؛ بلكه، به اذن پروردگار و به امر او و با حفظ سلطنت و خالقيّت و رازقيّت اوست، چنان كه در گفتارهاي گذشته مشروحاً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 پيغمبر و ائمّه هدي به دو قسم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آنكه، در وقت اعجاز، نماز مي‌خواندند يا دعا مي‌كردند؛ خداوند نيز اجابت مي‌فرمود و درخواست آنان را لطف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اين معجزات، كه به دست با كفايت آنان جاري گشته، خداست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دوم آنكه، بدون نماز و دعا، با استفاده از آن قدرت</w:t>
      </w:r>
    </w:p>
    <w:p>
      <w:pPr>
        <w:pStyle w:val="BookText"/>
        <w:rPr/>
      </w:pPr>
      <w:r>
        <w:rPr>
          <w:rFonts w:ascii="IRNazanin" w:hAnsi="IRNazanin" w:eastAsia="IRNazanin"/>
          <w:color w:val="111111"/>
          <w:sz w:val="28"/>
          <w:sz w:val="28"/>
          <w:szCs w:val="28"/>
          <w:rtl w:val="true"/>
          <w:lang w:bidi="fa-IR"/>
        </w:rPr>
        <w:t>و تواني كه خداوند به آنان مرحمت فرموده و اراده نافذي كه در ممكنات به ايشان عنايت كرده، به اذن پروردگار، اراده خود را اعمال مي‌فرمودند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از مادّه‌اي به صورت حيوان، جانوري خلق مي‌كردند كه با خوردن دشمنِ ايشان روزي‌اش را از آن بزرگواران دريافت مي‌كرد؛ چنان كه در قضيّه شير و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 دوم از معجزات كه در آنها پيغمبر خاتم و ائمّه هدي عَلَيْهِمُ السَّلام به اذن پروردگار اِعمال اراده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در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برخلاف قرآن نيست؛ زيرا آياتي كه خداوند در آنها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آتش نمرود را براي حضرت ابراهيم سرد و سلامت كرديم، عصاي حضرت موسي را اژدها كرديم، كوهها را مسخَّر داوود قرار داديم، ناقه را براي حضرت صالح از كوه خارج كرديم و امثال اين معجزات، كه براي حضرات انبيا و 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با اين قسم معجزات پيامبر خاتم و اوصياي آن حضرت كه اشرف و افضل و اعلم و اقدر كلّ مخلوقات‌اند يكسان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اهل خرد مي‌توانند، با استناد به اين گونه آيات مربوط به پيغمبران گذشته، عجز پيغمبر خاتم و ائمّه هدي را ثابت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 اين نحوه استدلال مي‌توان حكم كرد كه پيغمبر و ائمّه هدي نمي‌توانند به نحوي خارق‌العاده در اشيا اِعمال اراده كنند و قدرت اين كارهاي شگفت ندارند؟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بالجمله، در آيات شريفه قرآن مانند آيه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فَتَبارَكَ اللهُ أحْسَنُ</w:t>
      </w:r>
    </w:p>
    <w:p>
      <w:pPr>
        <w:pStyle w:val="BookText"/>
        <w:rPr/>
      </w:pPr>
      <w:r>
        <w:rPr>
          <w:rFonts w:ascii="Amiri" w:hAnsi="Amiri" w:eastAsia="Amiri" w:cs="Amiri"/>
          <w:color w:val="111111"/>
          <w:sz w:val="28"/>
          <w:sz w:val="28"/>
          <w:szCs w:val="28"/>
          <w:rtl w:val="true"/>
          <w:lang w:bidi="ar-SA"/>
        </w:rPr>
        <w:t>الْخالِقينَ</w:t>
      </w:r>
      <w:r>
        <w:rPr>
          <w:rFonts w:ascii="Amiri" w:hAnsi="Amiri" w:eastAsia="Amiri" w:cs="Amiri"/>
          <w:color w:val="111111"/>
          <w:sz w:val="28"/>
          <w:sz w:val="28"/>
          <w:szCs w:val="28"/>
          <w:lang w:bidi="ar-SA"/>
        </w:rPr>
        <w:t></w:t>
      </w:r>
      <w:r>
        <w:rPr>
          <w:rStyle w:val="FootnoteAnchor"/>
          <w:rtl w:val="true"/>
        </w:rPr>
        <w:footnoteReference w:id="346"/>
      </w:r>
      <w:r>
        <w:rPr>
          <w:rFonts w:ascii="IRNazanin" w:hAnsi="IRNazanin" w:eastAsia="IRNazanin"/>
          <w:color w:val="111111"/>
          <w:sz w:val="28"/>
          <w:sz w:val="28"/>
          <w:szCs w:val="28"/>
          <w:rtl w:val="true"/>
          <w:lang w:bidi="fa-IR"/>
        </w:rPr>
        <w:t xml:space="preserve">و آيات مربوط به حضرت عيسي،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مخلوق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بين خلق نيز خالقهايي هستند، مانند عيسي و سامري؛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خلقِ چيزي از چيزِ ديگر يا احياي مرده‌اي را به اذن پروردگار به مخلوقي نسبت دهيم، كفر و شرك و غلوّ نيست؛ بلكه به دليل آيات قرآن و روايات،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مثال، در رواياتِ خلقت انسان در رحِم، آمده است كه خداوند دو ملَك خلّاق را به رحِم مادر مي‌فرستد؛ و آن دو آنچه خداوند متعال بخواهد در رحمها خلق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جمله، صاحب كتاب شريف كافي به سند صحيح از زراره از امام باقر عَلَيْهِ السَّلام نقل كرده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مي خواهد انساني در رحم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اللهُ مَلَكَيْنِ خَلّاقَيْنِ يَخْلُقانِ فِي الْأرْحامِ ما يَشاءُ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ملك خلّاق را به سوي رحم مي فرستد كه خلق مي‌كنند آنچه را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روح زندگي و بقا مي‌دهند و به اذن پروردگار، براي او چشم و گوش و اعضا و جوارح درست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 دو ملك وحي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مرا براي او بنويسيد</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خبري ديگر، كه علما اتّفاق نظر دارند صحيح است،</w:t>
      </w:r>
    </w:p>
    <w:p>
      <w:pPr>
        <w:pStyle w:val="BookText"/>
        <w:rPr/>
      </w:pPr>
      <w:r>
        <w:rPr>
          <w:rFonts w:ascii="Amiri" w:hAnsi="Amiri" w:eastAsia="Amiri" w:cs="Amiri"/>
          <w:color w:val="111111"/>
          <w:sz w:val="28"/>
          <w:sz w:val="28"/>
          <w:szCs w:val="28"/>
          <w:rtl w:val="true"/>
          <w:lang w:bidi="ar-SA"/>
        </w:rPr>
        <w:t>حضرت امام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نطفه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رحم قرار گرفت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ديگر 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مُضْغه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گوشت كوبيده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ثُمَّ يَبْعَثُ اللهُ مَلَكَيْنِ خَلّاقَيْنِ فَيُقالُ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اخْلُقا كَما يُرِيدُ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دو مَلَك خلّاق را مي‌فرستد كه به آنان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كنيد آنچه را خداوند بخواهد، نر يا ماده، صورت او را نيز بكشيد و اجل و روزي او را بنويسيد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مفاد، در روايت صحيح ديگر، از امام هشتم حضرت رضا از حضرت باقر عَلَيْهِمَا السَّلام نقل شده و در روايات ديگر هم مذكور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چون با عنايت به عبارات صريح آيات قرآن و روايات صحيح و معتبر دريافتيم كه نسبت دادنِ خلقت في‌الجمله به پيغمبر و ملائكه صحيح است، اين موضوع نسبت به مَلَك و بشر فرق ندارد؛ اگرچه، در نظر اشخاص دور از حقايق، اين نسبت به ملائكه نزديك‌تر نمايد و آسان‌تر قبولش كنند، ولي اگر آن را به پيغمبر يا امام عَلَيْهِمَا السَّلام نسبت دهيم، فرياد تكفير سر دهند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اشخاص بايد گفت كه، بين علماي شيعه، اختلافي نيست كه پيغمبران و ائمّه هدي عَلَيْهِمُ السَّلام از تمام ملائكه افضل‌اند؛ و چند نفر بر اين موضوع ادّعاي اجماع فرموده‌اند و روايات در اثبات آن از حدّ تواتر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بسياري از روايات آمده</w:t>
      </w:r>
    </w:p>
    <w:p>
      <w:pPr>
        <w:pStyle w:val="BookText"/>
        <w:rPr/>
      </w:pPr>
      <w:r>
        <w:rPr>
          <w:rFonts w:ascii="Amiri" w:hAnsi="Amiri" w:eastAsia="Amiri" w:cs="Amiri"/>
          <w:color w:val="111111"/>
          <w:sz w:val="28"/>
          <w:sz w:val="28"/>
          <w:szCs w:val="28"/>
          <w:rtl w:val="true"/>
          <w:lang w:bidi="ar-SA"/>
        </w:rPr>
        <w:t>است كه ملائكه مقرّبين از نور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چگونه نسبت خلق و احيا به حضرت عيسي و ملائكه جايز و منكرش كافر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انكار آن به معناي تكذيب خدا و ائمّه هداست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اگر آن را به حضرت اميرالمؤمنين عَلَيْهِ السَّلام نسبت بدهيم، كفر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ثابت گشته است حضرت امير عَلَيْهِ السَّلام، از هر جهت، از ملائكه و انبياي گذشته افضل و اشرف و اعلم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إنِّي جاعِلُكَ لِلنّاسِ إماماً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 را براي مردم امام قرار داده‌ام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چون ايشان عرض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ذُرِّيَّتي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از ذرّيّه من نيز اماماني خواهد بود؟</w:t>
      </w:r>
    </w:p>
    <w:p>
      <w:pPr>
        <w:pStyle w:val="BookText"/>
        <w:rPr/>
      </w:pPr>
      <w:r>
        <w:rPr>
          <w:rFonts w:ascii="Amiri" w:hAnsi="Amiri" w:eastAsia="Amiri" w:cs="Amiri"/>
          <w:color w:val="111111"/>
          <w:sz w:val="28"/>
          <w:sz w:val="28"/>
          <w:szCs w:val="28"/>
          <w:rtl w:val="true"/>
          <w:lang w:bidi="ar-SA"/>
        </w:rPr>
        <w:t>خداي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لايَنالُ عَهْدِي الظّالِمِين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 امامت به ظالمان نمي‌رسد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آيه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وارده در تفسير اين آيه شريفه، ائمّه هدي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ابراهيم خليل عَلَيْهِ السَّلام در مرتبه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نبوّت و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از ظاهر اين روايات افضليّت مقام امام 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عقل حكم مي‌كند كه نسبت فضيلتي و شرافتي و كمالي به مفضول درست باشد، ولي همان نسبت به شخص افضل باطل و كفر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تِلْكَ قِسْمَةٌ ضِيزي</w:t>
      </w:r>
      <w:r>
        <w:rPr>
          <w:rFonts w:ascii="IRNazanin" w:hAnsi="IRNazanin" w:eastAsia="IRNazanin"/>
          <w:color w:val="111111"/>
          <w:sz w:val="28"/>
          <w:sz w:val="28"/>
          <w:szCs w:val="28"/>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بلي، اگر كسي كه اين را به مخلوقي نسبت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مخلوق از نوع بشر و پيغمبر و امام باشد، چه از جنس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ذاتي خود و مستقلاً و بدون احتياج به قدرت و احسان و اذن خدا خلق و احيا مي‌كنند، اين گفته كفر و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و امام يك چيز را از چيزي ديگر به قدرت و اذن پروردگار و بدون استقلال خلق مي‌كنند، صحيح گفته؛ و همين‌طور است كلام در رازقيّت، چنان كه شرح آن گذشت</w:t>
      </w:r>
      <w:r>
        <w:rPr>
          <w:rFonts w:eastAsia="IRNazanin" w:cs="IRNazanin"/>
          <w:color w:val="111111"/>
          <w:sz w:val="28"/>
          <w:szCs w:val="28"/>
          <w:rtl w:val="true"/>
          <w:lang w:bidi="fa-IR"/>
        </w:rPr>
        <w:t>.</w:t>
      </w:r>
      <w:bookmarkStart w:id="127" w:name="pg2362_19446"/>
    </w:p>
    <w:p>
      <w:pPr>
        <w:pStyle w:val="Heading3"/>
        <w:numPr>
          <w:ilvl w:val="2"/>
          <w:numId w:val="1"/>
        </w:numPr>
        <w:rPr/>
      </w:pPr>
      <w:bookmarkStart w:id="128" w:name="__RefHeading___Toc2810553_3804643083"/>
      <w:bookmarkStart w:id="129" w:name="_Toc45"/>
      <w:bookmarkEnd w:id="127"/>
      <w:bookmarkEnd w:id="128"/>
      <w:r>
        <w:rPr>
          <w:rtl w:val="true"/>
        </w:rPr>
        <w:t>فصل سوم</w:t>
      </w:r>
      <w:r>
        <w:rPr>
          <w:rtl w:val="true"/>
        </w:rPr>
        <w:t xml:space="preserve">: </w:t>
      </w:r>
      <w:r>
        <w:rPr>
          <w:rtl w:val="true"/>
        </w:rPr>
        <w:t>بررسي دلايل عقلي</w:t>
      </w:r>
      <w:bookmarkEnd w:id="129"/>
    </w:p>
    <w:p>
      <w:pPr>
        <w:pStyle w:val="BookText"/>
        <w:rPr/>
      </w:pPr>
      <w:r>
        <w:rPr>
          <w:rFonts w:ascii="IRNazanin" w:hAnsi="IRNazanin" w:eastAsia="IRNazanin"/>
          <w:color w:val="111111"/>
          <w:sz w:val="28"/>
          <w:sz w:val="28"/>
          <w:szCs w:val="28"/>
          <w:rtl w:val="true"/>
          <w:lang w:bidi="fa-IR"/>
        </w:rPr>
        <w:t>در اين فصل، چند دليل عليل را كه نويسنده مزبور از باب توهّم، براي نفي ولايت تكويني پيغمبر و ائمّه هدي عَلَيْهِمُ السَّلام، به آنها استدلال كرده مورد نقد و بررسي قرار مي‌دهيم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تَحَيُّز</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است كه توضيح آن، به طور خلاصه، چنين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و امام داراي جسم‌اند و هر جسمي به مكان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واحد، ممكن نيست در دو مكان باشند؛ چه رسد به مكانهاي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چون در مكاني قرار گيرند، از مكانهاي ديگر غايب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غير مكان خود غايب است، چگونه قيّم و وليّ و سرپرست و حافظ تمام امكنه و موجودات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خود به مكان محتاج است، چگونه</w:t>
      </w:r>
    </w:p>
    <w:p>
      <w:pPr>
        <w:pStyle w:val="BookText"/>
        <w:rPr/>
      </w:pPr>
      <w:r>
        <w:rPr>
          <w:rFonts w:ascii="Amiri" w:hAnsi="Amiri" w:eastAsia="Amiri" w:cs="Amiri"/>
          <w:color w:val="111111"/>
          <w:sz w:val="28"/>
          <w:sz w:val="28"/>
          <w:szCs w:val="28"/>
          <w:rtl w:val="true"/>
          <w:lang w:bidi="ar-SA"/>
        </w:rPr>
        <w:t>قيّوم مكان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پاسخ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بدن مقدّس پيغمبر و ائمّه هدي عَلَيْهِمُ السَّلام جسم و مخلوق و محدود و حادث است؛ قديم و ازلي و مجرّد نيست؛ در مكاني معيّن جاي مي‌گيرد و قيّوم مخلوقات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ليكن، جسم مقدّس و مطهّر آنان از سنخ ساير اجسام دنيوي نيست كه مركّب و ممزوج باشد از طيّب و خبيث، علّيّين و سجّين</w:t>
      </w:r>
      <w:r>
        <w:rPr>
          <w:rStyle w:val="FootnoteAnchor"/>
          <w:rtl w:val="true"/>
        </w:rPr>
        <w:footnoteReference w:id="352"/>
      </w:r>
      <w:r>
        <w:rPr>
          <w:rFonts w:ascii="Amiri" w:hAnsi="Amiri" w:eastAsia="Amiri" w:cs="Amiri"/>
          <w:color w:val="111111"/>
          <w:sz w:val="28"/>
          <w:sz w:val="28"/>
          <w:szCs w:val="28"/>
          <w:rtl w:val="true"/>
          <w:lang w:bidi="ar-SA"/>
        </w:rPr>
        <w:t>، خير و شرّ؛ بلكه، بدن مطهّر آنان طيّب خالص است و از علّيّين خلق شده و جهت شرّ و خباثت در ايشان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موضوع از مفاهيم واضح اخبار طينت است كه تعداد آنها از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متجاوز است</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ارواح شيعيان نيز از باقي‌مانده طينت ابدان پيغمبر و ائمّه هدي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شيعه عالِمِ عامل به حدّي از كمال برسد كه بدن خود را در مكاني بگذارد و روحش را در مكانهاي ديگر سير دهد؛ به عبارتي، خواب اختياري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خواب غيراختياري نيز بدن در ميان رختخواب خوابيده؛ ولي روح از بدن خارج مي‌شود و در همين فضا و زمين سير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كه آنچه جنّيان و شياطين در اين سير به او نمايش دهند، اَضغاث و اباطيل و آنچه ملائكه به او نمايش دهند، خوابهاي راست و درست است؛ يعني همان رؤياهاي صادقه‌اي كه، در روايات، آن را جزئي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نبوّت محسوب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اكثر مردم پاي‌بند بدنهاي آنان است كه در قيد و زنجير جسد محبوس‌اند؛ ولي بعضي از افراد علما، كه به درجات عالي كمالات رسيده‌اند، بدنهايشان تابع روح آنان است و در حجاب بدن محبوس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طريق اولي، پيغمبر و ائمّه هدي نيز در حجاب غفلت و جهالت نيستند و ابدان پاكيزه ايشان تابع اراده و ارواح مقدّس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ممكن است بدن مقدّس آنان در جايي قرار گيرد و روح پاكيزه آنان، از اثر لطف و احسان پروردگار و تعليم ايزد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مخزن اسرار و علوم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بخواهد، سير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به آن مرد يَمني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در مدينه كسي را مي‌شناسم كه از وقتي تو نزد ما آمدي، </w:t>
      </w:r>
      <w:r>
        <w:rPr>
          <w:rFonts w:eastAsia="Amiri" w:cs="Amiri" w:ascii="Amiri" w:hAnsi="Amiri"/>
          <w:color w:val="111111"/>
          <w:sz w:val="28"/>
          <w:szCs w:val="28"/>
          <w:lang w:bidi="ar-SA"/>
        </w:rPr>
        <w:t>14000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را سير كرده، بي‌آنكه از جاي خود حركت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مراد ايشان خودش بود</w:t>
      </w:r>
      <w:r>
        <w:rPr>
          <w:rFonts w:eastAsia="Amiri" w:cs="Amiri" w:ascii="Amiri" w:hAnsi="Amiri"/>
          <w:color w:val="111111"/>
          <w:sz w:val="28"/>
          <w:szCs w:val="28"/>
          <w:rtl w:val="true"/>
          <w:lang w:bidi="ar-SA"/>
        </w:rPr>
        <w:t>.</w:t>
      </w:r>
      <w:r>
        <w:rPr>
          <w:rStyle w:val="FootnoteAnchor"/>
          <w:rtl w:val="true"/>
        </w:rPr>
        <w:footnoteReference w:id="35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ارواح اين بزرگواران قادرند كه اگر بخواهند، بدن خود را نيز همراه خود ببرند؛ چنان‌كه امام جواد عَلَيْهِ السَّلام به يك چشم برهم زدن، از مدينه به خراسان تشريف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حضرت سجّاد عَلَيْهِ السَّلام كه در كوفه اسير دست بني‌اميّه بود، در روز سوم عاشورا، براي دفن شهدا به كربلا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مي‌توانند به صورتي مانند بدن خود يا به هر صورت خوبي كه بخواهند، متمثّل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و قدرت آنان از علم و قدرت خداوند است، به هركاري و به هرچيزي دانا و توانايند و به نور مقدّس علم، كه واجد آن‌اند، تمام موجودات و گذشته و آينده را مي‌بينند و چيزي از آنان غايب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چشم مقدّس آنان كه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اللهِ النّاظِرَةِ فِي خَلْقِه</w:t>
      </w:r>
      <w:r>
        <w:rPr>
          <w:rFonts w:eastAsia="IRNazanin" w:cs="IRNazanin"/>
          <w:color w:val="111111"/>
          <w:sz w:val="28"/>
          <w:szCs w:val="28"/>
          <w:rtl w:val="true"/>
          <w:lang w:bidi="fa-IR"/>
        </w:rPr>
        <w:t>»</w:t>
      </w:r>
      <w:r>
        <w:rPr>
          <w:rStyle w:val="FootnoteAnchor"/>
          <w:rtl w:val="true"/>
        </w:rPr>
        <w:footnoteReference w:id="355"/>
      </w:r>
      <w:r>
        <w:rPr>
          <w:rFonts w:ascii="Amiri" w:hAnsi="Amiri" w:eastAsia="Amiri" w:cs="Amiri"/>
          <w:color w:val="111111"/>
          <w:sz w:val="28"/>
          <w:sz w:val="28"/>
          <w:szCs w:val="28"/>
          <w:rtl w:val="true"/>
          <w:lang w:bidi="ar-SA"/>
        </w:rPr>
        <w:t>وصف شده‌اند، حجابي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كريم، كه خالق تمام مخلوقات و قيّوم آنهاست و حدوث و بقاي كلّ موجودات به خواست و اراده اوست، تمام خلايق را اِلزام كرده است كه مطيع و فرمان‌بردار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خاطر آنها مخلوقات را خلق فرموده، به بركت وجود مقدّس آنان خلق خود را روزي مي‌دهد و روزيِ خلق خود را به دست با كفايت آنان جاري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آنان را، در عالمِ باطن، واسطه فيوضات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اين امور مانع عقلي ندارد و ادّله معتبري نيز آن را اثبات مي‌كند، چنان‌كه اين‌جانب در كتاب مقام قرآن و عترت مطلب را شرح داده‌ام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بعضي گفته‌اند كه معناي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نيز همين است كه هرچه از جانب خدا مي‌آيد، از اين باب است؛ و هركس هرچه مي‌خواهد، بايد از اين راه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واضح است كه اعتقاد به اين امور، در هيچ مرحله‌اي، تشبيه خالق به مخلوق نخواهد بود؛ زيرا صفات حاكي از كمال مخلوق ذاتيِ مخلوق نيست و صِرفاً بخشش خدايي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حُرّ عاملي نقل كرده است كه عبدالله‌بن يحياي كاهلي، در ميان صحرا، گرفتار درنده‌اي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دستور امام صادق عَلَيْهِ السَّلام، دعايي خواند كه آن درنده رفت و متعرّض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قضيّه را در كوفه براي پسر عموي خود نقل كرد و دعا را براي او خواند،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مي‌دهم كه امام صادق عَلَيْهِ السَّلام امام مُفتَرض‌الطاعه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شيعه شد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هنگامي كه به محضر مقدّس امام صادق عَلَيْهِ السَّلام رسيد و قضيّه را گزارش داد،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أتَرانِي لَمْ أشْهَدْ كُمْ؟ بِئْسَ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مَعَ كُلِّ وَلِيٍّ لَنا أُذُناً سامِعَةً وَ عَيْناً ناظِرَةً وَ لِساناً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عَبْدَالله، أنَا وَاللهِ صَرَفْتُهُ عَنْكُما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گمان مي‌كني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گماني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هر فردي از دوستان خودمان، گوش شنوا و چشم بينا و زبان گويايي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من همه دوستان را مي‌بينم و كلمات آنان را مي‌شنوم و مي‌توانم با آنان تكلّم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آن درنده را از شما دور كردم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عَلَيْهِ السَّلام به بيان نشانه‌هايي براي اثبات گفته خود</w:t>
      </w:r>
    </w:p>
    <w:p>
      <w:pPr>
        <w:pStyle w:val="BookText"/>
        <w:rPr/>
      </w:pPr>
      <w:r>
        <w:rPr>
          <w:rFonts w:ascii="IRNazanin" w:hAnsi="IRNazanin" w:eastAsia="IRNazanin"/>
          <w:color w:val="111111"/>
          <w:sz w:val="28"/>
          <w:sz w:val="28"/>
          <w:szCs w:val="28"/>
          <w:rtl w:val="true"/>
          <w:lang w:bidi="fa-IR"/>
        </w:rPr>
        <w:t>شروع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نقل كرده‌اند كه اميرالمؤمنين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مشرق و مغرب زمين، هيچ مؤمني نيست مگر آنكه ما با او هستيم و از ما پنهان نيست</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دو روايت كه ذكر كرديم با روايات بسياري مطابق است؛ از آن جمله، رواياتي كه حاكي است امام ما بين مشرق و مغرب را مي‌بيند و شاهد خلق است؛</w:t>
      </w:r>
    </w:p>
    <w:p>
      <w:pPr>
        <w:pStyle w:val="BookText"/>
        <w:rPr/>
      </w:pPr>
      <w:r>
        <w:rPr>
          <w:rFonts w:ascii="IRNazanin" w:hAnsi="IRNazanin" w:eastAsia="IRNazanin"/>
          <w:color w:val="111111"/>
          <w:sz w:val="28"/>
          <w:sz w:val="28"/>
          <w:szCs w:val="28"/>
          <w:rtl w:val="true"/>
          <w:lang w:bidi="fa-IR"/>
        </w:rPr>
        <w:t>رواياتي كه به دلالت آنها همه دنيا، در مقابل امام، مانند نصف گردو يا مانند ظرف غذايي است كه در مقابل انسان قرار مي دهند؛</w:t>
      </w:r>
    </w:p>
    <w:p>
      <w:pPr>
        <w:pStyle w:val="BookText"/>
        <w:rPr/>
      </w:pPr>
      <w:r>
        <w:rPr>
          <w:rFonts w:ascii="IRNazanin" w:hAnsi="IRNazanin" w:eastAsia="IRNazanin"/>
          <w:color w:val="111111"/>
          <w:sz w:val="28"/>
          <w:sz w:val="28"/>
          <w:szCs w:val="28"/>
          <w:rtl w:val="true"/>
          <w:lang w:bidi="fa-IR"/>
        </w:rPr>
        <w:t>رواياتي كه ائمّه در آن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 خلايق را مي‌بينيم، چنان‌كه گويي در كف دست خود نظر مي‌كنيم؛</w:t>
      </w:r>
    </w:p>
    <w:p>
      <w:pPr>
        <w:pStyle w:val="BookText"/>
        <w:rPr/>
      </w:pPr>
      <w:r>
        <w:rPr>
          <w:rFonts w:ascii="Amiri" w:hAnsi="Amiri" w:eastAsia="Amiri" w:cs="Amiri"/>
          <w:color w:val="111111"/>
          <w:sz w:val="28"/>
          <w:sz w:val="28"/>
          <w:szCs w:val="28"/>
          <w:rtl w:val="true"/>
          <w:lang w:bidi="ar-SA"/>
        </w:rPr>
        <w:t>و غير اين روايات كه هم در اين كتاب به آن اشاره شد، هم در رساله علم غيب مشروحاً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گفتني است كه، در حديث كاهلي، اين موضوع كه امام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درنده را دور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دعاي خود عبدالله در اوّل روايت منافات ندارد؛ زيرا او دعا كرده و از خداوند خواسته و پروردگار نيز به امام اذن داده است كه درنده را دور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ما درباره ائمّه هُداست كه در كلام الاهي چنين بيان گرديده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Style w:val="FootnoteAnchor"/>
        </w:rPr>
        <w:footnoteReference w:id="358"/>
      </w:r>
      <w:r>
        <w:rPr>
          <w:rFonts w:ascii="Times New Roman" w:hAnsi="Times New Roman" w:eastAsia="Times New Roman" w:cs="Times New Roman"/>
          <w:color w:val="111111"/>
          <w:sz w:val="28"/>
          <w:sz w:val="28"/>
          <w:szCs w:val="28"/>
          <w:lang w:val="en-US" w:bidi="en-US"/>
        </w:rPr>
        <w:t></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ايشان‌اند كه مخاطبان اين آيه‌اند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تَشاءُونَ إلّا أنْ يَشاءَ اللهُ رَبُّ الْعالَمِينَ</w:t>
      </w:r>
      <w:r>
        <w:rPr>
          <w:rFonts w:ascii="Amiri" w:hAnsi="Amiri" w:eastAsia="Amiri" w:cs="Amiri"/>
          <w:color w:val="111111"/>
          <w:sz w:val="28"/>
          <w:sz w:val="28"/>
          <w:szCs w:val="28"/>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اين مقامات و فضايل هرگز با عقيده توحيد منافات ندارد كه كسي منكر آن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اخبار بسياري كه همه صحيح و با اعتبار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جمله، در روايت اَربعمائه</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أيِّاكُمْ وَالغُلُوِّ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إنّا عَبِيدٌ مَربُوبُونَ وَ قُولُوا فِي فَضْلِنا ما شِئْتُمْ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بترسيد از آنكه درباره ما غلوّ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بنده و مخلوق بدانيد؛ آن‌گاه، آنچه مي‌خواهيد در فضيلت ما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روايات شريف، استفاده مي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بندگي و مخلوقيّت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برخي از روايات ديگري كه داراي همين مفاد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احتجاج طبرسي و تفسير امام عسكري عَلَيْهِ السَّلام از آن حضرت نقل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تَتَجاوَزُوا بِنَا الْعُبُودِيِّةَ، ثُمَّ قُولُوا ما شَئْتُمْ وَ لَنْ تَبْلُغُوا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ما از مقام عبوديّت و بندگي تجاوز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را بنده و مخلوق بدانيد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هر چه مي‌خواهيد، بگوييد؛ هرگز به كنه مقام ما نخواهيد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نصارا غلوّ نكنيد كه من از غلوّكنندگان بيزارم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بصائرالدرجات صفّار، نقل شده است كه حضرت 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مخلوق قرار دهيد؛ آن‌گاه هرچه مي‌خواهيد در فضيلت 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نهايت آن نخواهيد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اميرالمؤمنين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بنده خدا و خليفه پروردگار، در ميان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پروردگار قرار ندهيد و هرچه مي‌خواهيد در فضيلت ما بگوييد؛ كه هرگز به كنه فضايل ما و نهايت آن نخواهيد رسيد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در حديث ديگر نيز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بنده‌اي از بندگان خداوندم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پروردگار نخوانيد و هرچه مي‌خواهيد در فضيلت و شرافت ما بگوييد؛ كه هرگز به كنه فضيلت ما و آنچه خداوند به ما داده نخواهيد رسيد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صاحب كتاب كافي نقل كرده است كه امام صادق عَلَيْهِ السَّلام فرمود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وقت وفات،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از علم براي حضرت اميرالمؤمنين باز كرد كه از هر بابي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pStyle w:val="BookText"/>
        <w:rPr/>
      </w:pPr>
      <w:r>
        <w:rPr>
          <w:rFonts w:ascii="IRNazanin" w:hAnsi="IRNazanin" w:eastAsia="IRNazanin"/>
          <w:color w:val="111111"/>
          <w:sz w:val="28"/>
          <w:sz w:val="28"/>
          <w:szCs w:val="28"/>
          <w:rtl w:val="true"/>
          <w:lang w:bidi="fa-IR"/>
        </w:rPr>
        <w:t xml:space="preserve">علم گشوده مي‌شد؛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باب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راوي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هزار هزار باب براي شيعيان شما ظاهر شده؟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اين هزار هزار، يك يا دو باب ظاهر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فضايل شما هم فقط يك يا دو باب روايت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اميد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نمي‌كنيد فضايل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اندازه يك الف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ممكن است، بنابر اجازه‌اي كه داده‌اند،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و امام، هر وقت و هرجا كه بخواهند، با همين بدنِ ظاهر مي‌توانند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گفتارهاي گذشته، در حكايت آصف بن بَرخيا، معلوم گشت كه علم و قدرت او نسبت به ائمّه هدي عَلَيْهِمُ السَّلام مانند قطره بود نسبت به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ثابت شد كه ائمّه از پيغمبران گذشته افضل‌اند، چه رسد به اوصياي آنان؛ و بديهي است كسي كه افضل است بايد داناتر و تواناتر باشد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مي‌تواند تخت بلقيس را از آن مسافت بسيار، در مدّتي كمتر از يك چشم برهم گذاشتن، حاضر كند مسلّماً قادر است بدن خود يا ديگري را نيز در هرجا كه بخواهد حاضر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حسين عَلَيْهِ السَّلام اَصبغ را در يك آن به مسجد كوفه آورد و قضاياي گذشته را به او نمايش داد؛ و حضرت امير عَلَيْهِ السَّلام كه در كوفه بود، دست مبارك را دراز كرد و ريش معاويه را كند و او را از تخت به زمين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w:t>
      </w:r>
    </w:p>
    <w:p>
      <w:pPr>
        <w:pStyle w:val="BookText"/>
        <w:rPr/>
      </w:pPr>
      <w:r>
        <w:rPr>
          <w:rFonts w:ascii="Amiri" w:hAnsi="Amiri" w:eastAsia="Amiri" w:cs="Amiri"/>
          <w:color w:val="111111"/>
          <w:sz w:val="28"/>
          <w:sz w:val="28"/>
          <w:szCs w:val="28"/>
          <w:rtl w:val="true"/>
          <w:lang w:bidi="ar-SA"/>
        </w:rPr>
        <w:t>نقل كرده‌اند كه از كوههاي شام برف آورد</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از اين بابت، مرده و زنده آنان يكسان است؛ و اين مطلب از روايات و زيارات وارده از ائمّه معصومين عَلَيْهِمُ السَّلام كاملاً روشن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مجلسي از مرآتِ ذَوي‌العقول است، در كتاب مرآة‌العقول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نهي از مُشرِف شدن بر قبر پيغمبر،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در اخبار مستفيضه وارد شده است كه پيغمبر و ائمّه هدي عَلَيْهِمُ السَّلام بلكه ساير پيغمبران، بعد از وفات و انتقال ظاهري از خانه دنيا به خانه آخرت، حالاتي عجيب و غريب دارند كه ساير خلق ندارند؛ مانند حرام بودن گوشت بدن آنان بر زمين و اينكه آنان اموات خودشان و ديگران را احيا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كتاب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بسياري براي اثبات اين موضوع نقل كرده‌ام و شكّ و شبهه‌اي در اين نيست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بلكه تأمّل و شبهه در اين است كه آيا اين حالات عجيب و غريب براي اجساد اصلي آنان است، يا براي اجساد مثالي‌شان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كلمات اكثر دانشمندان شيعه اين است كه اين حالات غريبه براي اجساد اصلي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عقلي</w:t>
      </w:r>
    </w:p>
    <w:p>
      <w:pPr>
        <w:pStyle w:val="BookText"/>
        <w:rPr/>
      </w:pPr>
      <w:r>
        <w:rPr>
          <w:rFonts w:ascii="Amiri" w:hAnsi="Amiri" w:eastAsia="Amiri" w:cs="Amiri"/>
          <w:color w:val="111111"/>
          <w:sz w:val="28"/>
          <w:sz w:val="28"/>
          <w:szCs w:val="28"/>
          <w:rtl w:val="true"/>
          <w:lang w:bidi="ar-SA"/>
        </w:rPr>
        <w:t>و نقلي هم بر نفي آن نداريم؛ بلكه، بسياري از اخبار صحيح و معتبر دليل بر اثبات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مفيد در كتاب مقالات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احوال پيغمبر و ائمّه هدي بعد از وفات چنين است كه اجساد پاكيزه آنها به سوي بهشت منتقل مي‌شود و با همين اجسام و ارواح در بهشت زنده و به نعمات الاهي متنعّم‌اند، احوال شيعيان بر آنان مخفي نيست و كلمات مردم را از دور و نزديك مي‌فهمند و مي‌شنوند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مذهب تمام فقهاي اماميّه و مذهب متحمّلين آثار و علوم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متكلّمين آنان نيز مخالفت نكرده‌اند</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علّامه كراجكي هم در كتاب كنزالفوائد نظير كلام مفيد است كه علّامه مجلسي آن را در مرآة، بعد از كلمات شيخ مفيد، نقل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مقام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 نگارنده اين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موضوع كاملاً اثبات شده است كه پيغمبر و ائمّه هدي، چه در خانه دنيا باشند و چه در خانه آخرت، به همه مخلوقات دانا و بينا و توانايند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حكم عموميّت اِذني كه داده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مخلوق بدانيد، سپس هر چه مي‌خواهيد در فضايل و شئون ما بگوييد كه</w:t>
      </w:r>
    </w:p>
    <w:p>
      <w:pPr>
        <w:pStyle w:val="BookText"/>
        <w:rPr/>
      </w:pPr>
      <w:r>
        <w:rPr>
          <w:rFonts w:ascii="IRNazanin" w:hAnsi="IRNazanin" w:eastAsia="IRNazanin"/>
          <w:color w:val="111111"/>
          <w:sz w:val="28"/>
          <w:sz w:val="28"/>
          <w:szCs w:val="28"/>
          <w:rtl w:val="true"/>
          <w:lang w:bidi="fa-IR"/>
        </w:rPr>
        <w:t>هرگز به نهايت آن نخواهيد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پيغمبر و امام ممكن است كه در يك زمان در مكانهاي متعدّد حاضر گردند، چنان كه اخبار بسياري در اين موضوع وارد شده است؛ امتناع عقلي نيز ندارد و كفري لازم نمي‌آيد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چندين هزار نفر در دريا و صحرا هم زمان به امام زمان عَلَيْهِ السَّلام استغاثه كنند، ممكن است نزد همه حاضر شود و از همه دستگيري فرمايد؛ چنان كه در ادعيه مربوط به اين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مي‌گويند كه حضرت امير عَلَيْهِ السَّلام در يك شب، تا صبح،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گفتيم، اگر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اصطلاحي هم نباشد، تكذيب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بسياري آمده است كه اميرالمؤمنين همراه با پيغمبر و ائمّه عَلَيْهِمُ السَّلام در وقت احتضار شيعيان خود بر بالين آنان حاضر مي‌شوند و آنها را به رحمت الاهي بشارت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خصوص، شيخ بزرگوار كليني در كتاب كافي، باب آنچه مؤمن و كافر در وقت مرگ مشاهده مي‌كنند،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صحيح و معتبر نقل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جمله، به روايت ابوبصير، امام صادق عَلَيْهِ السَّلام مي‌فرمايد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وقت مرگ، رسول الله و كسي كه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محتضر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طرف راست و ديگري طرف چپ مي‌نشيند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به او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نعمتهاي بهشتي كه اميدوار بودي به تو مي‌رسد و از آنچه مي‌ترسيدي،</w:t>
      </w:r>
    </w:p>
    <w:p>
      <w:pPr>
        <w:pStyle w:val="BookText"/>
        <w:rPr/>
      </w:pPr>
      <w:r>
        <w:rPr>
          <w:rFonts w:ascii="Amiri" w:hAnsi="Amiri" w:eastAsia="Amiri" w:cs="Amiri"/>
          <w:color w:val="111111"/>
          <w:sz w:val="28"/>
          <w:sz w:val="28"/>
          <w:szCs w:val="28"/>
          <w:rtl w:val="true"/>
          <w:lang w:bidi="ar-SA"/>
        </w:rPr>
        <w:t>در امن و امان خواهي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 امام 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احتضارِ مؤمن، حضرت رسول و اميرالمؤمنين و جبرئيل و ملك‌الموت نزد او حاضر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نزديك او مي‌آيد و عرض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دوست ما اهل بيت است؛ پس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نيز به جبرئيل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دوست خدا و رسول و اهل بيت رسول است؛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به ملك‌الموت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دوست خدا و رسول و اهل بيت است؛ او را دوست داشته باش و با او مدارا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ملك‌الموت نزديك او مي‌آيد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بنده خدا، از آتش جهنّم آزاد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عصمت كبرايِ حق متمسّك بودي؟ خداوند او را توفيق مي‌دهد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ملك‌الموت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 عرض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عليّ بن ابي‌طالب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احتضار كافر نيز حضرت رسول و اميرالمؤمنين و جبرئيل و ملك‌الموت حاضر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امام عَلَيْهِ السَّلام عكس آنچه براي مؤمن فرموده براي كافر مي‌فرمايد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در روايت ديگر،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نَبِيُّ الله وَ أتاهُ عَلِيٌّ وَ أتاهُ جَبْرَئِيل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خدا و اميرالمؤمنين و جبرئيل و ملك‌الموت نزد مؤمن وقت احتضار مي‌آيند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مجلسي در بحار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براي اين موضوع نقل فرموده است</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از آن جمله،ثقه جليل‌القدر عيّاشي از ابوحمزه ثمالي از حضرت امام باقر عَلَيْهِ السَّلام نقل كرده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أتاهُ رَسُولُ اللهِ وَ عَلِيٌّ مَعَهُ يَقْعُدُ عِنْدَ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احتضار مؤمن، رسول‌الله با اميرالمؤمنين مي‌آيند و نزد او مي‌نشينند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ديگر روايت صحيح عليّ‌بن ابراهيم قمي است كه از امام صادق عَلَيْهِ السَّلام چنين نقل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فردي از دوستان ما نيست كه دشمن دشمنان ما باشد مگر آنكه در وقت مرگ او، حضرت رسول و اميرالمؤمنين و حضرت مجتبي و حضرت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 و 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حاضر مي‌شوند و او را بشارت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ميّت دوست ما نباشد، اسباب ناراحتي و عذاب او را فراهم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اين سخن كلام شريف اميرالمؤمنين عَلَيْهِ السَّلام به حارث همْداني است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حارِ هَمْدانَ مَنْ يَمُتْ يَرِني مِنْ مُؤْمِنٍ أوْ مُنافِقٍ قُبُلاً</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برقي، در كتاب محاسن، از امام صادق عَلَيْهِ السَّلام نقل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 مرگ، مؤمن آن دو نفر را مي‌بيند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راوي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دو نفر كيستند؟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رسول و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 و علي آلهما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كلامي هم مي‌فرمايند؟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بر مؤمن وارد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در نزد مؤمن مي‌نشيند و عليّ‌بن ابي‌طالب در طرف ديگر؛ و هر دو او را بشارت مي‌دهند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صاحب كافي نيز نقل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روايت، از اينكه اوّل فرضِ ديدن را طرح كرده و بعد هم درباره ورود سخن گفته‌اند، معلوم مي‌شود كه اين رؤيت همراه با ورود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كافي در روايت سَدير صيرفي از امام صادق عَلَيْهِ السَّلام نقل كرده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رسول، اميرالمؤمنين، فاطمه، حسن، حسين و ساير ائمّه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احتضار مؤمن، نزد او حاضر مي‌شوند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كتاب شريف مناقب، در فصل اِخبارات غيبي حضرت موسي‌بن جعفر عَلَيْهِ السَّلام، از جناب ابوعليّ‌بن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ثقات و وكلاي امام جواد و امام هادي عَلَيْهِمَا السَّلام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كه اهل نيشابور توسّط وكيلشان، مالها و امانتهاي بسياري را به سوي حضرت موسي‌بن جعفر عَلَيْهِ السَّلام فرستادند كه از آن جمله،</w:t>
      </w:r>
    </w:p>
    <w:p>
      <w:pPr>
        <w:pStyle w:val="BookText"/>
        <w:rPr/>
      </w:pPr>
      <w:r>
        <w:rPr>
          <w:rFonts w:ascii="IRNazanin" w:hAnsi="IRNazanin" w:eastAsia="IRNazanin"/>
          <w:color w:val="111111"/>
          <w:sz w:val="28"/>
          <w:sz w:val="28"/>
          <w:szCs w:val="28"/>
          <w:rtl w:val="true"/>
          <w:lang w:bidi="fa-IR"/>
        </w:rPr>
        <w:t>مال شطيطه همان پيرزن نيشابوري بود</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وكيل اداي امانت كرد و حضرت خصوصيّات اموال را براي او شرح داد، هنوز نامه سؤالات مردم را تحويل نداده، امام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جواب مسائل تو را در ذيل ورقه مسائل خودِ آنان ثبت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يك درهم شطيطه و پارچه او را قبول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مرا به شطيطه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كيسه پول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در آن است و اين پارچه كفن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روزي كه به نيشابور وارد مي‌شوي، شطيطه 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مخارج خودش مي‌شود؛ باقي را براي صدقه قرار دهد و آنچه مي‌خواهد كه بعد از خودش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وقت نماز نزد او حاضر مي‌شوم و بر او نماز ميّت مي‌خوانم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فرموده بود، واقع شد و امام براي نماز او 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امورِ تجهيز او، حضرت تشريف بردند و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مرا به شيعيان برسان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آنان ابلاغ كن كه هرجا باشيد، ما به طور حتم نزد جنازه هاي شما حاضر مي‌شويم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بصائرالدرجات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در</w:t>
      </w:r>
    </w:p>
    <w:p>
      <w:pPr>
        <w:pStyle w:val="BookText"/>
        <w:rPr/>
      </w:pPr>
      <w:r>
        <w:rPr>
          <w:rFonts w:ascii="IRNazanin" w:hAnsi="IRNazanin" w:eastAsia="IRNazanin"/>
          <w:color w:val="111111"/>
          <w:sz w:val="28"/>
          <w:sz w:val="28"/>
          <w:szCs w:val="28"/>
          <w:rtl w:val="true"/>
          <w:lang w:bidi="fa-IR"/>
        </w:rPr>
        <w:t>اثبات توانايي ائمّه هدي بر سير كردن به هرجا كه بخواهند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كلام امام سجّاد عَلَيْهِ السَّلام به آن منجّم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نمي‌خواهي تو را به شخصي راهنمايي كنم كه، از زمان ورود تو بر ما تا حال،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سير كرده كه هر جهاني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دنياست؛ درحالي كه تو از جاي خود حركت نكرده‌اي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بخواهي، درباره آنچه خوردي و ذخيره كردي به تو خبر مي‌دهم</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قصّه منجّم نيز در جلد </w:t>
      </w:r>
      <w:r>
        <w:rPr>
          <w:rFonts w:eastAsia="Amiri" w:cs="Amiri" w:ascii="Amiri" w:hAnsi="Amiri"/>
          <w:color w:val="111111"/>
          <w:sz w:val="28"/>
          <w:szCs w:val="28"/>
          <w:lang w:bidi="ar-SA"/>
        </w:rPr>
        <w:t>46/26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در اين موضوع بسيار است و اين گفتار مختصر گنجايش شواهد بيشتر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مذكور، ائمّه هدي عَلَيْهِمُ السَّلام براي اثبات اين موضوع به چند آيه كريمه قرآن استدلال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جمله، اين آيه شريفه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اَلَّذِينَ آمَنُوا وَ كانُوا يَتَّقُونَ لَهُمُ الْبُشْري فِي الْحَيوةِ الدُّنْيا</w:t>
      </w:r>
      <w:r>
        <w:rPr>
          <w:rStyle w:val="FootnoteAnchor"/>
        </w:rPr>
        <w:footnoteReference w:id="370"/>
      </w:r>
      <w:r>
        <w:rPr>
          <w:rFonts w:ascii="Times New Roman" w:hAnsi="Times New Roman" w:eastAsia="Times New Roman" w:cs="Times New Roman"/>
          <w:color w:val="111111"/>
          <w:sz w:val="28"/>
          <w:sz w:val="28"/>
          <w:szCs w:val="28"/>
          <w:lang w:val="en-US" w:bidi="en-US"/>
        </w:rPr>
        <w:t></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كساني كه ايمان بياورند و تقوا داشته باشند، بشارت در زندگي دنيا براي آنان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اين آيه بشارتِ پيغمبر و ائمّه هداست؛ چنان كه از</w:t>
      </w:r>
    </w:p>
    <w:p>
      <w:pPr>
        <w:pStyle w:val="BookText"/>
        <w:rPr/>
      </w:pPr>
      <w:r>
        <w:rPr>
          <w:rFonts w:ascii="Amiri" w:hAnsi="Amiri" w:eastAsia="Amiri" w:cs="Amiri"/>
          <w:color w:val="111111"/>
          <w:sz w:val="28"/>
          <w:sz w:val="28"/>
          <w:szCs w:val="28"/>
          <w:rtl w:val="true"/>
          <w:lang w:bidi="ar-SA"/>
        </w:rPr>
        <w:t>روايات موافق با قرآن نيز استفاده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آمدن و حاضر شدن پيغمبر و امام در حال احتضار، مستفاد از قرآن و روايات بسيار است و ما، به دستور پيغمبر، بايد به قرآن و عترت پاكيزه آن حضرت متمسّك باشيم؛ چون اين دو، در بين افراد امّت، خليفه پيغمبرند، چنان كه در روايات متواتر بين مسلمين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مجلسي در بحار، بعد از اين روايات،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حاضر شدن پيغمبر و ائمّه هدي عَلَيْهِمُ السَّلام مستفاد از اخبار مستفيضه و بين شيعيان، كاملاً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موضوعاتي از اين قبيل، به صِرف استبعاد نفوس ضعيفه، خارج از طريقه اَخيار و ابرار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دانستن كيفيّت حضور آنان بر ما لازم نيست؛ بلكه صِرف ايمانِ اجمالي به آنچه معصومين فرموده‌اند براي ما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به نقل اين دو اشكال و جواب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 آن است كه اين موضوع خلاف محسوس ماست؛ زيرا ما در حال احتضار اموات، از اوّل تا وقت مردن، حاضر مي‌شويم و پيغمبر و ائمّه را نمي‌بينيم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 آن است كه ممكن است در يك زمان هزاران نفر در روي زمين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مي‌شود جسمي در يك زمان، در مكانهاي بسيار، حاضر شود؟</w:t>
      </w:r>
    </w:p>
    <w:p>
      <w:pPr>
        <w:pStyle w:val="BookText"/>
        <w:rPr/>
      </w:pPr>
      <w:r>
        <w:rPr>
          <w:rFonts w:ascii="IRNazanin" w:hAnsi="IRNazanin" w:eastAsia="IRNazanin"/>
          <w:color w:val="111111"/>
          <w:sz w:val="28"/>
          <w:sz w:val="28"/>
          <w:szCs w:val="28"/>
          <w:rtl w:val="true"/>
          <w:lang w:bidi="fa-IR"/>
        </w:rPr>
        <w:t xml:space="preserve">آن‌گاه، نقل جوابهايي را كه به اشكال اوّل داده‌اند شروع فرموده و آنها را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جوابي كه خود ايشان آن را پسنديده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ما حضور يافتن پيغمبر و امام را در وقت احتضار نمي‌بينيم براي مصلحت نظام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قدرت دارد كه آنان را از نظر ما مخفي نمايد؛ چنان كه در اخبار خاصّه و عامّه، در تفسير آيه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جَعَلْنا بَيْنَكَ وَ بَيْنَ الَّذِينَ لايُؤْمِنُونَ بِالْآخِرَةِ حِجاباً مَسْتُوراً</w:t>
      </w:r>
      <w:r>
        <w:rPr>
          <w:rStyle w:val="FootnoteAnchor"/>
        </w:rPr>
        <w:footnoteReference w:id="371"/>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 آورده‌اند كه خداوند جسم پيغمبر را از نظر دشمنان مخفي فرموده بود و فقط مؤمنان او را مي‌ديدند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بصائر، دو مورد ديگر نقل گرديده است كه اشخاص امام صادق عَلَيْهِ السَّلام را نديدند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راوندي روايتي نقل فرموده، حاكي از اين كه امام باقر عَلَيْهِ السَّلام در مسجد بود و مردم او را نمي‌ديدند؛ ولي ابوهارون نابينا او را مي‌ديد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اين قضايا بسيار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انكارِ امثال اين اخبار انسان را به انكار اكثر معجزات خواهد كشانيد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علّامه مجلسي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روايت تفسير حضرت امام عسكري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كرديم، به اين جواب تصريح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جوابهاي ديگر را از سياق روايات، بعيد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تأويلات، در مورد روايات، ردِّ اخبار و طعنه زدن در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اشكال دوم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هزاران نفر در يك زمان بميرند؛ چگونه مي‌شود يك جسم در جاهاي متعدّد در يك زمان حاضر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ممكن، اگر در خارج واقع شود، شبهه وارد است؛ امّا صِرفِ امكان موجب نمي‌شود كه ما يقين كنيم در خارج واقعيّت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ممكن است حضور آنها در اجساد مثالي باشد و چون قدرت كامل دارند، اجساد مثالي بسيار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و اولي آن است كه ما در مثل اين روايات به ظواهر ايمان بياوريم و متعرّض بيان خصوصيّات و تفصيل آن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سيّد هاشم بحراني، بعد از نقل بسياري از روايات حضور پيغمبر و ائمّه هدي عَلَيْهِمُ السَّلام در وقت مرگ و به هنگام سؤال در قبر،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اين روايات مشهور است و به طريقهاي بسيار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علماي اهل سنّت نيز روايات حضور عليّ بن ابي‌طالب را در وقت مرگ نقل كرده و انكار ننموده‌اند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 عاقل اين موضوع را انكار نمي‌كند و بعيد</w:t>
      </w:r>
    </w:p>
    <w:p>
      <w:pPr>
        <w:pStyle w:val="BookText"/>
        <w:rPr/>
      </w:pPr>
      <w:r>
        <w:rPr>
          <w:rFonts w:ascii="IRNazanin" w:hAnsi="IRNazanin" w:eastAsia="IRNazanin"/>
          <w:color w:val="111111"/>
          <w:sz w:val="28"/>
          <w:sz w:val="28"/>
          <w:szCs w:val="28"/>
          <w:rtl w:val="true"/>
          <w:lang w:bidi="fa-IR"/>
        </w:rPr>
        <w:t>نمي‌داند؛ زيرا اين موضوع بر اثر قدرت پروردگار جهان است و خداوند آنان را بر اين كار توانا فرموده و آن بزرگواران را بر سر مؤمن محتضر حاضر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جمله امور ممكن است و خداوند بر تمام ممكنات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بعيد است؛ چون در هر ساعتي جمع بسياري مي‌ميرند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جسم چگونه، در يك وقت، در جاهاي متعدّد حاضر مي‌شود؟ در جواب،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بر اين كار توانا كرده و همه سختيها در نزد قدرت پروردگار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اراده فرمايد، همان مي‌شود</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ايشان، براي رفع استبعاد، رواياتي نقل فرموده است كه هم اكنون برخي از آنها را مي‌آوريم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از شيخ مفيد، در كتاب شريف عيون و محاسن، از امام صادق عَلَيْهِ السَّلام نقل كرده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از هر شخص مجروحي از مشركان سؤال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تو را مجروح كرده؟ در جواب،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 و چون جواب مي داد، از دنيا مي‌رفت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معراج پيغمبر صَلَّي اللهُ عَلَيْهِ وَ آلِه است كه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آسمان، عليّ بن ابي‌طالب را مي‌ديدم كه با گروه بسياري از ملائكه نماز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معجزه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معجزات اميرالمؤمنين عَلَيْهِ السَّلام، از مِقداد نقل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جنگ خندق، حضرت اميرالمؤمنين را ديدم، بعد از آنكه عمروبن عبدوَد را به جهنّم واصل كرده، ايستاده است و خون از شمشير خود پاك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پراكنده مي‌شدند و حضرت با شمشير خويش آنان را تعقيب مي‌كرد و مي‌كشت؛ در حالي كه از جاي خود دور نشده و در مكان اوّل ايستاده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نگارنده اين سطور معتقد است كه اين كمال و جلال را هر چشمي كه اطراف آن حضرت بود نمي‌ديد؛ بلكه فقط كسي مانند مقداد صلاحيّت داشت كه حضرت امير را چندين مكان مشاهده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معجزه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از سيّد مرتضي عَلَم الهُدي در كتاب عيون المعجزات نقل كرده است كه ابن عبّاس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دنيا عقيم‌اند كه مانند عليّ بن ابي‌طالب به روزگار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كيفيّت جنگ آن حضرت را در صِفّين چنين نقل مي كند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سواره، كه همه با آهن پوشيده شده بودند و غير چشمهاي آنها ديده نمي‌شد و تمام شبيه يكديگر</w:t>
      </w:r>
    </w:p>
    <w:p>
      <w:pPr>
        <w:pStyle w:val="BookText"/>
        <w:rPr/>
      </w:pPr>
      <w:r>
        <w:rPr>
          <w:rFonts w:ascii="IRNazanin" w:hAnsi="IRNazanin" w:eastAsia="IRNazanin"/>
          <w:color w:val="111111"/>
          <w:sz w:val="28"/>
          <w:sz w:val="28"/>
          <w:szCs w:val="28"/>
          <w:rtl w:val="true"/>
          <w:lang w:bidi="fa-IR"/>
        </w:rPr>
        <w:t>بودند، از لشكر معاويه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چون آنها را ديدند، همه ترسان و لرزان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آنها را موعظه و نصيحت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ديد آن مردم بي‌حميّت به سخنانش گوش نمي‌دهند، دستور جنگ داد و حمله شديدي به آنان كرد؛ از كُشته، پشته ساخت و بسياري را به خاك هلاك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عدّه‌اي كه فرار را بر قرار اختيار كرده بودند، نزد معاويه رفتند و شرح حال خود را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 به من حمله كرد و او را در تعقيب خود مي‌ديدم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تعجّب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 يك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همه شما او را به تنهايي در تعقيب خود مشاهده مي‌كرديد؟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معجزه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از ابن شهر آشوب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جنگ احزاب، كفّار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و دسته شدند؛ و هر دسته‌اي مي‌ديدند كه عليّ بن ابي‌طالب آنها را تعقيب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هداية‌الطّالبين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 كه جمعي از اهل سنّت در مورد حاضر شدن پيغمبر و ائمّه هدي عَلَيْهِمُ السَّلام نزد محتضر تشكيك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و امام نزد محتضر مي‌آيند، چرا آنها را حاضران نمي‌بينند؟ سپس، صاحب كتاب خود به چند وجه جواب آنها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اخبار حاضر شدن آنان متواتر است و انكارپذير نيست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آنكه، ما ملك‌الموت عزرائيل را نيز نمي‌بينيم؛ ولي</w:t>
      </w:r>
    </w:p>
    <w:p>
      <w:pPr>
        <w:pStyle w:val="BookText"/>
        <w:rPr/>
      </w:pPr>
      <w:r>
        <w:rPr>
          <w:rFonts w:ascii="Amiri" w:hAnsi="Amiri" w:eastAsia="Amiri" w:cs="Amiri"/>
          <w:color w:val="111111"/>
          <w:sz w:val="28"/>
          <w:sz w:val="28"/>
          <w:szCs w:val="28"/>
          <w:rtl w:val="true"/>
          <w:lang w:bidi="ar-SA"/>
        </w:rPr>
        <w:t>نمي‌توانيم حضور او را انكار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آنكه، ظاهر شدن بهشت و دوزخ براي شخص محتضر از موضوعات واضح اخبار عامّه و خاصّه است؛ در حالي كه ما آن دو را نيز نمي‌بينيم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آنكه، عامّه و خاصّه در تفسير آيه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جَعَلْنا بَيْنَكَ وَ بَيْنَ الَّذِينَ لايُؤْمِنُونَ بِالْآخِرَةِ حِجاباً مَسْتُوراً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حجابي بين پيغمبر و كفّار قرار داده بود كه كفّار پيغمبر را نمي‌ديدند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اينجا نيز ممكن است خداوند حجابي قرار دهد كه حاضرانِ اطراف ميّت شخص پيغمبر و امام را نبينند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 كه اهل سنّت طرح كرده‌اند آن است كه يك جسم چگونه، در يك آن، در مكانهاي متعدّد حاضر مي‌شود؟ ايشان جواب داده است كه ممكن است در قالب مثالي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صريح قرآن دارد كه جبرئيل براي حضرت مريم به صورت بشري متمثّل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فَتَمَثَّلَ لَها بَشَراً سَوِيّاً</w:t>
      </w:r>
      <w:r>
        <w:rPr>
          <w:rFonts w:ascii="Amiri" w:hAnsi="Amiri" w:eastAsia="Amiri" w:cs="Amiri"/>
          <w:color w:val="111111"/>
          <w:sz w:val="28"/>
          <w:sz w:val="28"/>
          <w:szCs w:val="28"/>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ممكن است كه حضرت امير عَلَيْهِ السَّلام نيز به چند صورت متمثّل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اين كلمات را نقل كردم تا معلوم شود اين اشكالات از مخالفان شيعه گرفته شده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منشأ شبهه اين نويسنده از پيشينيان و كساني است كه، از</w:t>
      </w:r>
    </w:p>
    <w:p>
      <w:pPr>
        <w:pStyle w:val="BookText"/>
        <w:rPr/>
      </w:pPr>
      <w:r>
        <w:rPr>
          <w:rFonts w:ascii="IRNazanin" w:hAnsi="IRNazanin" w:eastAsia="IRNazanin"/>
          <w:color w:val="111111"/>
          <w:sz w:val="28"/>
          <w:sz w:val="28"/>
          <w:szCs w:val="28"/>
          <w:rtl w:val="true"/>
          <w:lang w:bidi="fa-IR"/>
        </w:rPr>
        <w:t>روي جهل، ابدان مقدّس پيغمبر و ائمّه هدي صلوات الله عليهم را با ابدان ساير مردم قياس و خيال كرده‌اند كه حقيقت ابدانِ پاكيزه پيغمبر و امام مثل ابدان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نمي‌دانند كه اجزاي دنيا و اجسام مردم مركّب از علّيّين و سِجّين، طيّب و خبيث، خير و شرّ، نفع و ضرر است؛ ولي بدن مقدّس پيغمبر و ائمّه هدي از علّيّين خالص و طيّب است و هيچ عنصري از سِجّين كه مادّه خباثت باشد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خيال ناشي از جهالت و ضلالت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جناب نويسنده و هم مسلكانش از تفسير صحيح آيه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قُلْ إنَّمَا أنَا بَشَرٌ مِثْلُكُمْ</w:t>
      </w:r>
      <w:r>
        <w:rPr>
          <w:rFonts w:ascii="IRNazanin" w:hAnsi="IRNazanin" w:eastAsia="IRNazanin"/>
          <w:color w:val="111111"/>
          <w:sz w:val="28"/>
          <w:sz w:val="28"/>
          <w:szCs w:val="28"/>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اطّلاع داشتند، اين حرفهاي ناروا را به زبان نمي‌آوردند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آيه فوق در فصل بررسي آيات از همين بخش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اگر رواياتي را كه ائمّه هدي عَلَيْهِمُ السَّلام در ضمن آنها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شيعيان ما را از مازادِ طينت ابدان ما خلق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بودند، مُهر خاموشي بر لب مي نهادند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ديگري كه در پاسخ به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اين است كه، بنابر روايات متواتري كه در كافي و ديگر منابع شيعه در شرح اقسام ارواح فرموده‌اند، علاوه بر روح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فقط مؤمنان داراي آن‌اند و نه غير 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پيغمبر و ائمّه هدي عَلَيْهِمُ السَّلام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پيغمبران گذشته هم در اين روح القدس با ائمّه هُدي شركت داشتند؛ و اين از مضامين</w:t>
      </w:r>
    </w:p>
    <w:p>
      <w:pPr>
        <w:pStyle w:val="BookText"/>
        <w:rPr/>
      </w:pPr>
      <w:r>
        <w:rPr>
          <w:rFonts w:ascii="Amiri" w:hAnsi="Amiri" w:eastAsia="Amiri" w:cs="Amiri"/>
          <w:color w:val="111111"/>
          <w:sz w:val="28"/>
          <w:sz w:val="28"/>
          <w:szCs w:val="28"/>
          <w:rtl w:val="true"/>
          <w:lang w:bidi="ar-SA"/>
        </w:rPr>
        <w:t>صريح روايات است</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در اين دو كتاب، متجاوز از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در موضوع مذكور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گذشته، در چند روايت صحيح ديگر آمده است كه روح مخصوصي با پيغمبر خاتم و عترت پاكيزه او، يعني ائمّه اثنا عشر عَلَيْهِمُ السَّلام، همراه است كه احدي از گذشتگان در آن شركت نداشته‌اند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 جمله، صاحب كتاب شريف كافي به سند صحيح از ابوبصير نقل كرده است كه، در تفسير آيه شريفه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يَسْئَلُونَكَ عَنِ الرُّوحِ قُلِ الرُّوحُ مِنْ أمْرِ رَبّي</w:t>
      </w:r>
      <w:r>
        <w:rPr>
          <w:rStyle w:val="FootnoteAnchor"/>
        </w:rPr>
        <w:footnoteReference w:id="377"/>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 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خلقي است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شريف‌تر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و 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هيچ فردي از گذشتگان نبوده مگر با محمّد رسول الله؛ و با ائمّه هدي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باب بيان روحي كه خداوند ائمّه را به آن روح تأييد و تسديد مي‌فرمايد، اين روايت را به سند صحيح ديگر از ابوبصير نقل كرده و در آخر آن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ملكوت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را جناب صفّار در بصائرالدرجات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سند صحيح ديگر، از ابوبصير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اين باره، وي احاديث مشابه ديگري را نيز به روايت اصحابي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البَخْتَري، هشام بن سالم، ابوايّواب خَزّاز و حسني قَلانسي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صريح اين روايات صحيح و روايات مشابه آن است كه اين روح با احدي از گذشتگان نبوده و مخصوص پيغمبر اكرم و ائمّه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تفسير آيه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كَذلِكَ أوْحَيْنا إلَيْكَ رُوحاً مِنْ أمْرِنا</w:t>
      </w:r>
      <w:r>
        <w:rPr>
          <w:rFonts w:ascii="IRNazanin" w:hAnsi="IRNazanin" w:eastAsia="IRNazanin"/>
          <w:color w:val="111111"/>
          <w:sz w:val="28"/>
          <w:sz w:val="28"/>
          <w:szCs w:val="28"/>
          <w:lang w:bidi="fa-IR"/>
        </w:rPr>
        <w:t xml:space="preserve"> ، </w:t>
      </w:r>
      <w:r>
        <w:rPr>
          <w:rFonts w:eastAsia="IRNazanin" w:cs="IRNazanin"/>
          <w:color w:val="111111"/>
          <w:sz w:val="28"/>
          <w:szCs w:val="28"/>
          <w:lang w:bidi="fa-IR"/>
        </w:rPr>
        <w:t>15</w:t>
      </w:r>
      <w:r>
        <w:rPr>
          <w:rStyle w:val="FootnoteAnchor"/>
          <w:rtl w:val="true"/>
        </w:rPr>
        <w:footnoteReference w:id="378"/>
      </w:r>
      <w:r>
        <w:rPr>
          <w:rFonts w:ascii="IRNazanin" w:hAnsi="IRNazanin" w:eastAsia="IRNazanin"/>
          <w:color w:val="111111"/>
          <w:sz w:val="28"/>
          <w:sz w:val="28"/>
          <w:szCs w:val="28"/>
          <w:rtl w:val="true"/>
          <w:lang w:bidi="fa-IR"/>
        </w:rPr>
        <w:t xml:space="preserve">روايت و در كافي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كرده‌اند كه اين روح مخصوص پيغمبر و ائمّه 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توان گفت كه وجود اين روحِ مخصوص از آيات قرآن و روايات متواتر ثابت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عيون، نقل شده است كه حضرت رضا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از جانب خود، ما را به روح پاكيزه‌اي تأييد فرموده كه مَلَك نيست؛ با احدي از گذشتگان نبوده مگر با رسول الله و ائمّه هدي، كه ايشان را تسديد مي‌كند و توفيق مي‌دهد؛ عمودي است از نور، بين ما و پروردگار</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روح، كه از امر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 به پيغمبر و ائمّه هدي عَلَيْهِمُ السَّلام است، مي‌تواند منشأ آثاري باشد كه در حديث ذيل مورد اشاره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آيه شريفه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يُلْقِي الرُّوحَ مِنْ أمْرِهِ عَلي مَنْ يَشاءُ مِنْ عِبادِهِ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چنين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كسي كه خدا اين روح را به او عطا فرمايد، او را از ميان مردم امتياز مي‌بخشد و قدرتي به او عنايت مي‌كند كه مرده را زنده گرداند، از گذشته و آينده باخبر شود، بتواند به يك چشم برهم زدن از مشرق به مغرب و از مغرب به مشرق برود و آنچه مردم در دل خود پنهان مي‌كنند و آنچه در آسمانها و زمين است، همه را بداند</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ممكن است مراد از اين روحِ مخصوص همان حقيقت مقام ولايتي و نورالأنوار بوده باشد، كه عظيم‌تر از جبرئيل و ميكائيل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رساله نورالأنوار، اين جانب كلام اميرالمؤمنين عَلَيْهِ السَّلام را آورده‌ام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نُورُ الْأنْوار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بحث ارواح بحثي مفصّل است از حوصله اين گفتار مختصر بيرون است؛ لذا علاقه‌مندان را به كتاب بحار و مستدرك سفينه،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ارجاع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تاكنون گفتيم، اين نكته را نيز اضافه مي‌كنيم كه بنابر آيات قرآن مجيد و روايات ملائكه و جنّيان، به واسطه قدرتي كه خداوند متعال به آنها داده، مي‌توانند به صورت انسان درآيند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آمده است كه فرشتگانِ عذابِ قوم لوط به صورت انسان در‌آمدند و بر حضرت ابراهيم و لوط وارد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قضيّه حضرت مريم نيز مي‌خوانيم كه جبرئيل به صورت بشري درآمد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كرده‌اند كه گاهي، جبرئيل به صورت دِحْيه كَلْبي در مي‌آمد و بر پيغمبر وارد مي‌گرديد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قضاياي جِنّيان، كه در خدمت حضرت سليمان بودند، از مضامين صريحِ آيات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گاهي اتّفاق مي‌افتاد كه بعضي از جنّيان، به صورت انسان، به خدمت ائمّه هدي مي‌آمدند و احكام خود را ياد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هم ائمّه هدي ايشان را به انجام بعضي از خدمات امر مي‌فرمودند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قدري از اين گونه روايات و حكايات در كتب معتبر روايي وجود دارد كه به هيچ وجه انكارپذير نيست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تفاصيل، چگونه مي‌شود كه تمثّل جنّ و مَلَك را به صورت بشر ممكن دانست و تصديق كرد؛ ولي تمثّل صاحب آن روحي را كه از جبرئيل هم عظمت و كرامت و جلالت و علم و لطف افزون‌تري دارد تصديق نكرد، با آنكه تمام علوم و كمالات خلايق به پيغمبر و ائمّه هدي عَلَيْهِمُ السَّلام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امام مي‌تواند به هر شكل و هيئت پاكيزه‌اي كه بخواهد،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علي عَلَيْهِ السَّلام با استفاده از قدرتي كه خداوند به او عنايت فرموده، مي‌تواند به‌صورت سلمان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امام سجّاد عَلَيْهِ السَّلام، با آنكه در كوفه اسير ظلم و ستم بود، توانست براي دفن شهدا در روز سوم عاشورا به‌صورت ديگري در كربلا حاضر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كرده‌اند كه يك‌بار هم امام سجّاد عَلَيْهِ السَّلام به‌صورت حضرت باقر و حضرت باقر عَلَيْهِ السَّلام به‌صورت امام سجّاد درآمدند</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امام زمان صلوات‌الله عليه نيز گاهي به‌صورت بعضي از سادات و ديگران ظاهر مي‌گردد و اشخاصي خدمت آن حضرت مي‌رسند؛ و اين مطلب از حكايات كساني كه خدمت حضرت رسيده‌اند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زماني رُشَيدِ هَجَري، كه شاگرد اميرالمؤمنين عَلَيْهِ السَّلام و عالم به علم مَنايا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بلايا بود، وارد خانه ابواَراكه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ابواَراكه او را ديد؛ ولي ديگران او را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شاگرد مكتب مولاي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عاقبت، به جرم شيعه بودن، به دست جنايتكاران دنياپرست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حيرت‌انگيزي دارد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مجلس زيادبن‌ابيه، ابواَراكه او را به‌صورت رُشَيد و زياد او را به‌صورت دوستي از دوستانِ شامي خود ديد؛ درحالي كه رُشَيد، در همان زمان، در منزل ابواَرا كه بود</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در اينجا، داستاني حيرت‌انگيز از سپهسالارِ حيدرِ صَفدر يعني جناب مالك‌اشتر مي‌نگارم كه طبق آن، ايشان يك روز به‌صورت عمروعاص و روز ديگر، به‌صورت يزيد و روز سوم، به‌صورت معاويه درآمد و به لشكريان معاويه فرمان داد؛ آنها نيز اطاعت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از قول سهل‌بن حُنَيف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جلالت و كمال او مورد اتّفاق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فرات را تصرّف كرد، اميرالمؤمنين عَلَيْهِ السَّلام به مالك اشتر فرمان داد كه برود و به لشكريان معاويه كه اطراف نهر فرات بودند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مي‌فرمايد كه از اطراف آب دور شويد رفت و گفت؛ پس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جمعي از اصحاب اميرالمؤمنين عَلَيْهِ السَّلام وارد شريعه شدند و هرچه خواستند، آب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معاويه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گذاشتيد اصحاب عليّ‌بن‌ابي طالب آب بردارند؟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آمد و گفت كه معاويه شما را امر مي‌كند از اطراف آب دور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عمروعاص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اجازه دادي آب بردارند؟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حجل‌بن‌عتّاب را همراه با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مأمور شريعه فرات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اميرالمؤمنين عَلَيْهِ السَّلام مثل روز اوّل به مالك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چنان كرد و اصحاب اميرالمؤمنين رفتند و آب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معاويه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حجل را خواست و از او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يزيد آمد و از جانب تو، به ما گفت چنين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وي به يزيد گفت،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هر كس آمد، اگر چه خودم باشم، قبول نكن تا آنكه انگشتر مرا بگيري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هم، مانند روز اوّل و دوم، اميرالمؤمنين مالك اشتر را مأمور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رفت و دستور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حجل ديد كه خود معاويه آمده و انگشترش را به او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دفعه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آب دور شدند و اصحاب اميرالمؤمنين آب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كه به معاويه رسيد،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آمدي؛ اين انگشتر توست كه به من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دست بر دست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عجايب و غرايب عليّ بن ابي‌طالب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اين قضايا به قضيه عيسي بن مريم عَلَيْهِ السَّلام شباهت دارد كه خداوند شَبَه عيسي را بر آن شخص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 آن شخص را گرفتند و كشتند و خداوند حضرت عيسي را به آسمان بالا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جانب نظير اين قضايا را در مستدرك سفينه،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كرده‌ام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بايد دقت كرد كه، در اين موارد، لازم نيست صورت اوّلي معدوم گردد تا صورت ثانوي موجود 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دليلي ندارد كه كسي بگويد وقتي حضرت جبرئيل به صورت</w:t>
      </w:r>
    </w:p>
    <w:p>
      <w:pPr>
        <w:pStyle w:val="BookText"/>
        <w:rPr/>
      </w:pPr>
      <w:r>
        <w:rPr>
          <w:rFonts w:ascii="IRNazanin" w:hAnsi="IRNazanin" w:eastAsia="IRNazanin"/>
          <w:color w:val="111111"/>
          <w:sz w:val="28"/>
          <w:sz w:val="28"/>
          <w:szCs w:val="28"/>
          <w:rtl w:val="true"/>
          <w:lang w:bidi="fa-IR"/>
        </w:rPr>
        <w:t>بشر درآمد، بدن اصلي‌اش معدوم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ممكن است مَولي المَوالي، اميرالمؤمنين عَلَيْهِ السَّلام، به شكل ديگري درآيد و بدن اصلي او نيز باقي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هم كه ظهور به يك صورت ديگر براي آن حضرت امكان داشته باشد،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درآمدن و بيشتر نيز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ممكن است خداوند ايشان را در يك زمان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هيئت مثل خود حضرت درآورد؛ و خداوند به هر چيزي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ظَبيان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وارد خانه امام صادق عَلَيْهِ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شخصي به صورت امام صادق عَلَيْهِ السَّلام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دوم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مردي به صورت امام صادق عَلَيْهِ السَّلام نشسته و در مقابل آن حضرت، جمع بسياري همه به يك صورت موجودند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در روز دهم صفر سال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 مرجع تقليد وقت شيعيان، حضرت مستطاب آيه الله العظمي آقاي حاج سيّد محمود شاهرودي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نجف اشرف براي من نقل فرمودند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جليل القدر شيخ اسدالله، كه يكي از شاگردان برجسته و كامل حاج ميرزا حبيب‌الله رشتي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علماي بزرگ زمان خود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حديث مشهوري كه حاكي است اميرالمؤمنين عَلَيْهِ السَّلام</w:t>
      </w:r>
    </w:p>
    <w:p>
      <w:pPr>
        <w:pStyle w:val="BookText"/>
        <w:rPr/>
      </w:pPr>
      <w:r>
        <w:rPr>
          <w:rFonts w:ascii="Amiri" w:hAnsi="Amiri" w:eastAsia="Amiri" w:cs="Amiri"/>
          <w:color w:val="111111"/>
          <w:sz w:val="28"/>
          <w:sz w:val="28"/>
          <w:szCs w:val="28"/>
          <w:rtl w:val="true"/>
          <w:lang w:bidi="ar-SA"/>
        </w:rPr>
        <w:t>در يك شب در اماكن متعدّدي بوده، شك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 در عالم رؤيا به خدمت مولي‌المَوالي، اميرالمؤمنين عَلَيْهِ السَّلام، رسيد و درباره اين حديث مشهور از آن حضرت سؤال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اين موضوع را نمي‌فهمي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اطراف خود نظر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افكندم، در تمام اطراف خود، اميرالمؤمنين را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ديدم، شكّ من برطرف شد و موضوع در نظرم آشكار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آن حضرت سؤال ديگري كردم؛ و آن اينكه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كسي كه ادّعاي مشاهده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در زمان غيبت كبراي امام زمان عَلَيْهِ السَّلام ادّعا كند كه آن حضرت را 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تكذيب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با حكايات اشخاصي كه خدمت حضرت رسيده‌اند جمع مي‌شود؟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رؤيت، در حديث معروف، ديدن و مشاهده با عرفانِ امام است؛ و در حكايات، ديدن بدون عرفان است و بعد از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مي‌شناسند</w:t>
      </w:r>
      <w:r>
        <w:rPr>
          <w:rFonts w:eastAsia="IRNazanin" w:cs="IRNazanin"/>
          <w:color w:val="111111"/>
          <w:sz w:val="28"/>
          <w:szCs w:val="28"/>
          <w:rtl w:val="true"/>
          <w:lang w:bidi="fa-IR"/>
        </w:rPr>
        <w:t>».</w:t>
      </w:r>
      <w:r>
        <w:rPr>
          <w:rStyle w:val="FootnoteAnchor"/>
          <w:rtl w:val="true"/>
        </w:rPr>
        <w:footnoteReference w:id="386"/>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نيز در حرم من خدمت امام زمانت رسيدي و او را ديدي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در ميان حرم، در زاويه طرف پايين پا، رو به قبله نشست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بزرگواري كه در برابرت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دعايش چنان جالب بود كه قلب تو را متوجّه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جيب خود،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گرفتي يك جينه به او بدهي و در همان حال، به صورت دلرباي او گوش مي‌دادي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مرتبه دوم، تصميم گرفتي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جينه به او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دعاي او چنان تو را جذب كرد كه سرانجام تصميم گرفتي هر سه جينه را، كه تمام دارايي‌ات بود، به او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كردي كه از جيب خود بيرون آوري و تقديم كني، يكباره صورت مبارك را طرف تو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براي خودت باشد؛ تو به آن محتاجي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ديگر كلامي نفرمود و تو نيز متوجّه نشدي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اسدالله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چنين بود و من فراموش كرده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در اينجا مثالي بزنيم تا خوانندگان عزيز بيشتر با مراد ما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كنيد سيم برقي از كارخانه برق به خانه شما كشيده‌اند كه اگر احتياج داشته باشيد،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صدها لامپ برق را با استفاده از آن روشن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لامپها، بدون هيچ امتيازي، مثل يكديگر است و نور تمامي‌شان هم از يك كارخانه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نيز نورالأنوار است و مي‌تواند در يك شب به چهل صورت يا حتّي به صورتهاي بيشتر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حضور پيغمبر و ديگر ائمّه 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جمعي يا انفرادي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كه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زمان، بر سر هزاران محتضر، امري ممكن است و واقع مي‌شود؛ وَ لَوْ كَرِهَ الجاهِلُون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 كه ايشان براي نفي ولايت تكويني، از روي هوي، بر هوا ساخته و پرداخته اين است كه توحيد افعالي را برخلاف اصطلاح مشهور و با اتّكا به خيال خويش معنا كرده 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افعالي آن است كه غير خدا نمي تواند كار خدا كند و صفات و افعال او را مخلوق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صفاتِ خاصّه او قيّوميّت و ولايت اوست بر تمام اشيا، چنان كه در قرآن مجيد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هُوَ الْحَيُّ الْقَيُّوم </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فقط خداوند است كه حيّ بالذّات است و حيات را از كسي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قيّوم و نگهدار كل مخلوقات بوده و هست و صفات مخلوق در او جاري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ويژه فقط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نيز هرچه دارد از عطا و بخشش اوست؛ اگر صفات كمالي دارد، موهبت خدايي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 حيّ است؛ ليكن، ديگري به او حيات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مخلوقي وليّ ساير مخلوقات و فرمانده تمام موجودات است، به ذات خويش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و سلطنت و وجوب اطاعت، همه از موهبت و عنايت و لطف و احسان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 جهان هرچه را بخواهد به هر كسي كه اراده فرمايد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يا امام، كه به احوال همه موجودات دانا و بر تغيير آن تواناست، از ذات قدّوس حقّ اين علم و قدرت را به ارمغان گرفته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به ذات خود، سميع و بصير است؛ يعني مي‌شنود و مي‌بيند، در حالي كه براي شنيدن و ديدن به آلت و اسبابي نياز</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مخلوق فقط به قرارداد خدايي شنوا و بينا مي‌گردد؛ آن هم به هر درجه‌اي 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دارد خداوند به مخلوق خويش گوش شنوايي دهد كه تمام اصوات عالم مخلوقات را بشنود؛ و همين طور، چشم بينايي دهد كه خلايق را ببيند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الله الناظرة في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اراده فرموده است كه حقّ ولايت و سلطنت و وجوب اطاعت بر همه موجودات را به چنين مخلوقي بدهد و او را دانا و توانا بر كلّ ممكنات و مَثَل اعلايِ خويش قرار دهد؛ چنان كه در قرآن مجيد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لِلّهِ الْمَثَلُ الْأعلي</w:t>
      </w:r>
      <w:r>
        <w:rPr>
          <w:rStyle w:val="FootnoteAnchor"/>
        </w:rPr>
        <w:footnoteReference w:id="387"/>
      </w:r>
      <w:r>
        <w:rPr>
          <w:rFonts w:ascii="Times New Roman" w:hAnsi="Times New Roman" w:eastAsia="Times New Roman" w:cs="Times New Roman"/>
          <w:color w:val="111111"/>
          <w:sz w:val="28"/>
          <w:sz w:val="28"/>
          <w:szCs w:val="28"/>
          <w:lang w:val="en-US" w:bidi="en-US"/>
        </w:rPr>
        <w:t></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بالجمله، كمالات خالق ذاتي، غير مجعول نامتناهي و نامحدود است؛ ولي كمالات مخلوق محدود، متناهي، مجعول و غير ذاتي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كسي كمالات را ذاتيِ مخلوق بداند، اوست كه بايد درباره‌اش بگويند صفات خالق را از آنِ مخلوق دانسته است، نه آن كسي كه آن صفات را ذاتي مخلوق نمي‌داند و همه را از ناحيه لطف و احسان و فضل و توفيق حضرت سبحان مي‌داند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كلام نويسنده، كه اين طور به اطلاق سخن گفته و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و افعال خدا را مخلوق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نيست؛ زيرا كه بعضي از صفات خدا را مخلوق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صفت عادل و مؤمن و متكلّم و مريد و مُدرك و عزيز و قادر و عالم و صادق از صفات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آيا مي‌توان گفت اين صفات در مخلوق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قول اين نويسنده، مخلوق عادل و مؤمن و متكلّم و مريد و مُدرك و عزيز و قادر و عالم و صادق نيست؛ و چون اينها صفات خداست، مخلوق نبايد به چنين صفاتي موصوف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اگر مرادش از اطلاق همان باشد كه ما گفتيم،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سوم كه براي نفي ولايت تكويني مطرح كرده‌اند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و امام بر هر چيزي ولايت دارند، چرا از خودشان دفع شرّ نمي‌كنند و با دعا از خدا مي خواهند كه ايشان را حفظ كند؟</w:t>
      </w:r>
    </w:p>
    <w:p>
      <w:pPr>
        <w:pStyle w:val="BookText"/>
        <w:rPr/>
      </w:pPr>
      <w:r>
        <w:rPr>
          <w:rFonts w:ascii="IRNazanin" w:hAnsi="IRNazanin" w:eastAsia="IRNazanin"/>
          <w:color w:val="111111"/>
          <w:sz w:val="28"/>
          <w:sz w:val="28"/>
          <w:szCs w:val="28"/>
          <w:rtl w:val="true"/>
          <w:lang w:bidi="fa-IR"/>
        </w:rPr>
        <w:t>جواب اين است كه خداوند، در آيات بسياري از قرآن كريم، كفّار و مشركان را دشمن خود و دشمن اوليايش معرّفي كرده و از افعال زشت آنها بيزاري جسته و آنها را لعنت فرموده؛ ولي با وجود قدرت و توان مطلق خويش، اين دشمنان را دفع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او چنين نكرده، آيا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كس بر هرچه قدرت دارد، صلاح است كه آن را انجام دهد؟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حضرت رسول، كه به بيان صريح قرآن نسبت به مؤمنان از خودشان اَولي بود، اِعمال اولويّت كرد و از اموال مؤمنان به طريقي غير معاملات مقرّر برداشت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كار 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مثل آفتاب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امور عادي خود، از</w:t>
      </w:r>
    </w:p>
    <w:p>
      <w:pPr>
        <w:pStyle w:val="BookText"/>
        <w:rPr/>
      </w:pPr>
      <w:r>
        <w:rPr>
          <w:rFonts w:ascii="Amiri" w:hAnsi="Amiri" w:eastAsia="Amiri" w:cs="Amiri"/>
          <w:color w:val="111111"/>
          <w:sz w:val="28"/>
          <w:sz w:val="28"/>
          <w:szCs w:val="28"/>
          <w:rtl w:val="true"/>
          <w:lang w:bidi="ar-SA"/>
        </w:rPr>
        <w:t>حدّ متعارف بشري خارج نشد و احتياجات خود را از راه اولويّت برآورده نفرمود؛ با آنكه به حقّ اولي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اين اولويّت را در روز غدير براي حضرت امير اظهار فرمود؛ ولي حضرت امير نيز در ايّام خلافت ظاهري، در تقسيم بيت المال، اعمال اولويّت نكرد تا به بستگان خود چيزي زودتر از وقت تقسيم يا سهمي بيشتر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اولويّت براي ائمّه ديگر هم ثابت بوده و آنان نيز، هرچند كه حق داشتند، لوازم زندگي خود را از راه اِعمال اولويّت تأمين نكردند؛ بلكه، مطابق معاملات مقرّر سير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حكمتي كه اقتضا كرده است ايشان اِعمال اولويّت نكنند، همان حكمت اقتضا كرده، مگر در وقت اعجاز، اِعمال ولايت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هر حكمتي كه خدا براساس آن به دفع دشمنان اقدام نمي‌كند، همان حكمت اقتضا كرده است پيغمبر و امام، كه خليفه و امين اسرار خدايند، به طريق غير عادي دفع دشمن نفرمايند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بالغه حقّ اقتضا كرده است كه دنيا خانه امتحان و اختيار و خانه غرور باشد، بشر در دنيا داراي اختيار و قدرت باشد، اچبار و اكراه در امور دين نباشد و راه خير و شرّ توسّط حجّت ظاهري و باطني براي مردم واضح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 خير امر فرموده و به اهل طاعت وعده ثواب داده؛ از راه شرّ نيز منع نموده و مخالفان را تهديد فرموده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حكمتش اقتضا كرده است كه مردم مختار باشند و ذات توانايش اختيار را از آنها سلب نفرمايد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آنها، آجال معيّني</w:t>
      </w:r>
    </w:p>
    <w:p>
      <w:pPr>
        <w:pStyle w:val="BookText"/>
        <w:rPr/>
      </w:pPr>
      <w:r>
        <w:rPr>
          <w:rFonts w:ascii="IRNazanin" w:hAnsi="IRNazanin" w:eastAsia="IRNazanin"/>
          <w:color w:val="111111"/>
          <w:sz w:val="28"/>
          <w:sz w:val="28"/>
          <w:szCs w:val="28"/>
          <w:rtl w:val="true"/>
          <w:lang w:bidi="fa-IR"/>
        </w:rPr>
        <w:t>مقدّر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پيغمبر و ائمّه هيچ گاه برخلاف اقتضاي حكمت و مقدّرات الاهي كار نمي‌كنند و دستگاه خلقت دنيا و اهل دنيا را بر هم نمي‌زنند؛ مگر در موارد مخصوصي كه به اذن پروردگار بخواهند معجزه‌اي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دعا كردن بايد دقّت داشت كه اوّلاً، خود دعا محبوب بالذّات است و با صرف نظر از اجابت يا عدم آن، مطلوب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دعا كردن با تسليم به قضا و قدر الاهي منافاتي ندارد و به معناي درخواست برهم زدن نظام آفرينش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و ائمّه صَلَّي اللهُ عَلَيْهِ وَ آلِه نيز بندگان خدايند و مانند سايران به دعا كردن و عرض نياز به درگاه پروردگار متعال مأمورند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بايد به ياد داشت كه در موارد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دفع دشمن در موردي ويژه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اصل دعا كردن اين بزرگواران به امر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موكول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يُرِيدُونَ مِنْهُ إلّا ما يُرِيدُهُ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آنان از خداوند همان مي‌خواهند كه او آن را براي ايشان مي‌خواهد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كسي حق ندارد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خليل، با آنكه علم چند حرف از اسم اعظم را دارا بود، چرا خدا را به اسم اعظم نخواند كه از فرزندش دفع بلا شود؟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آن خدايي كه كارد حضرت ابراهيم خليل را مانع شد كه در گلوي حضرت اسماعيل اثر كند، چرا از مصايب عاشورا مانع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حكمت در كارهاي خدايي است كه بندگان از فهم آن عاجزند؛ لذا، نبايد در كارهاي خدايي چون و چرا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ممكن است طفل كلاس اوّلي اسرار و حكمت اقوال و اَعمال دبيرِ عالي مقام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بايد تسليم دبير شود تا به مقام عالي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با ادامه تحصيل، مي‌تواند خود را به مقام دبير برساند؛ امّا بنده ضعيف، اگر هزاران سال تحصيل كند، هرگز به مقام خدايي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اين بنده ضعيف مي‌تواند اسرار و حكمتهاي كارهاي پروردگار جهان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برگزيده پروردگار تسليم مقدّرات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اينكه چون حضرت خليل به حضرت اسماعيل مأموريت خود را اظهار فرمود، وي در جواب عرض كرد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يا أبَتِ افْعَلْ ما تُؤْمَرُ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و هيچ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من چه تقصير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نگفت كه دعا كنيد تا اين بلا از من دفع 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معتقديم كه پيغمبر و ائمّه هدي مستجاب‌الدعوه‌اند و اسم اعظم را مي‌دانند و هيچ شكّ و شبهه‌اي در آن نيست؛ ولي با وجود اين، در هر موردي، خدا را به اسم اعظم نخوانده‌اند كه فوراً از اجابت دعا بهر‌ه‌مند شوند و شرّ حوادث و گزند دشمنان از خود و بستگانشان و مؤمنان دفع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حكمتي كه اقتضا كرده است آنان صبر كنند و از خدا نخواهند دفع بلا فرمايد، اقتضا كرده كه قدرتِ مقامِ رسالت و امامت را اِعمال ننمايند؛ با</w:t>
      </w:r>
    </w:p>
    <w:p>
      <w:pPr>
        <w:pStyle w:val="BookText"/>
        <w:rPr/>
      </w:pPr>
      <w:r>
        <w:rPr>
          <w:rFonts w:ascii="IRNazanin" w:hAnsi="IRNazanin" w:eastAsia="IRNazanin"/>
          <w:color w:val="111111"/>
          <w:sz w:val="28"/>
          <w:sz w:val="28"/>
          <w:szCs w:val="28"/>
          <w:rtl w:val="true"/>
          <w:lang w:bidi="fa-IR"/>
        </w:rPr>
        <w:t>آنكه مي‌توانستند مثلاً جنّيان مؤمن را كه مطيع آنان‌اند، براي دفع دشمن، مأمور كنند و به قول حضرت امير از قضاي الاهي به قدر الاهي بگريزند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عاقل غافل به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لِمَنْ لا يَمْلِكُ إلّا الدُّعاء</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مالكيّت همه چيز را از امام سلب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اين طور استدلال اين است كه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و ائمّه هدي عَلَيْهِمُ السَّلام هيچ چيز از مال دنيا را مالك نبودند، پيراهن خود را نيز مالك نبودند؛ اصلاً، مالك هيچ چيز غير دعا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پيغمبر و ائمّه هدي عَلَيْهِمُ السَّلام در ادعيه و مناجاتها براي اظهار بندگي و خضوع و خشوع به ساحت قدس پروردگار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اين قصد بوده كه به مردم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 بندگان داريم مِلكِ ذاتي ما نيست و از لطف و احسان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اظهار و اعتراف به حقيقت مخلوقيّت و تواضع و تضرّع و زاري نزد پروردگار، مناسبت ندارد كه الطاف و نعمات مولي را به خود نسبت دهند؛ يعني جزء معرّفيِ حقيقتِ مخلوقيّت ذكر فرمايند و به آن افتخار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كسي كه مرا پيغمبر فرمودي، منم آن كسي كه به من مقام امامت و ولايت دادي و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ديگر در آنكه شرّ دشمن را از راه غيرعادي از خود دفع نكردند آن است كه، چنان كه در گفتارشان بسيار مي‌فرمودند،</w:t>
      </w:r>
    </w:p>
    <w:p>
      <w:pPr>
        <w:pStyle w:val="BookText"/>
        <w:rPr/>
      </w:pPr>
      <w:r>
        <w:rPr>
          <w:rFonts w:ascii="IRNazanin" w:hAnsi="IRNazanin" w:eastAsia="IRNazanin"/>
          <w:color w:val="111111"/>
          <w:sz w:val="28"/>
          <w:sz w:val="28"/>
          <w:szCs w:val="28"/>
          <w:rtl w:val="true"/>
          <w:lang w:bidi="fa-IR"/>
        </w:rPr>
        <w:t>در عمل نيز خود را تسليم ورودِ عوارض و حالات بشريّت و مخلوقيّت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توانستند مقام بندگي و مخلوقيّت خود را قولاً و عملاً اثبات و دستور پروردگار را، كه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إنَّما أنَا بَشَرٌ مِثْلُكُمْ</w:t>
      </w:r>
      <w:r>
        <w:rPr>
          <w:rFonts w:ascii="IRNazanin" w:hAnsi="IRNazanin" w:eastAsia="IRNazanin"/>
          <w:color w:val="111111"/>
          <w:sz w:val="28"/>
          <w:sz w:val="28"/>
          <w:szCs w:val="28"/>
          <w:lang w:bidi="fa-IR"/>
        </w:rPr>
        <w:t></w:t>
      </w:r>
      <w:r>
        <w:rPr>
          <w:rStyle w:val="FootnoteAnchor"/>
          <w:rtl w:val="true"/>
        </w:rPr>
        <w:footnoteReference w:id="390"/>
      </w:r>
      <w:r>
        <w:rPr>
          <w:rFonts w:ascii="IRNazanin" w:hAnsi="IRNazanin" w:eastAsia="IRNazanin"/>
          <w:color w:val="111111"/>
          <w:sz w:val="28"/>
          <w:sz w:val="28"/>
          <w:szCs w:val="28"/>
          <w:rtl w:val="true"/>
          <w:lang w:bidi="fa-IR"/>
        </w:rPr>
        <w:t>، عملي فرمايند؛ تا مردمانِ جاهل به ساحت قدس پروردگار توهين ننمايند و مقام ربوبيّت و الوهيّت را براي آنان كه بندگان برگزيده پروردگارند ادّعا نكنند و عبادت خود را براي ائمّه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غرق محبّت پروردگار خويش‌اند و هيچ فردي به اندازه ايشان خدا را دوست ندارد، از اين جهت، اگر كسي به ساحت قدس محبوب ايشان توهين كند، بسيار ناراحت مي‌شوند و با تمام قوا آن توهين را دفع مي‌كنند و مردم را به سوي خدا سوق مي دهند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نكنيم، با آنكه ائمّه در گفتار و كردار بندگي و مخلوقيّت خود را اثبات فرمودند و خود را تسليم آثار و عوارض و حالات ويژه آفريدگان نمودند، باز هم بندگاني جاهل پيدا شدند كه براي آنها مقام ربوبيّت و الوهيّت ادّعا مي‌كردند و به پيغمبر و امام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مايي ـ 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بزرگواران نمي‌گذاشتند كه اين عوارض و حالات بر آنان وارد شود، مردمان جاهل چه مي‌گفتند؟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چهارم كه نويسنده مورد نظر براي نفي ولايت تكويني بر هم بافته اين است كه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امور تكويني با رسول و امام است، چرا كفّار از رسول خدا توقّع امور تكويني كردند، او جواب داد اينها با من نيست؟ چنان كه در سوره اسري،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نويسنده به حدس و تخمين سخن گفته و آيه را مطابق ميل خود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همه آيه را ترجمه مي‌كنم تا خواننده عزيز خود عادلانه حكم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تو ايمان نخواهيم آورد تا آنكه از زمين براي ما چشمه آبي بيرون آوري، يا آنكه داراي باغي از خرما و انگور باشي كه در ميان آن باغ نهرهاي آب جاري كني، يا آنكه آسمان را بر سر ما فرود آوري، يا آنكه خدا را با فرشتگان براي ما بياوري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داراي خانه‌اي از زر باشي، يا آنكه به آسمان بالا روي؛ و ما هرگز به آسمان رفتنت ايمان نخواهيم آورد تا آنكه بر ما كتابي نازل كني كه آن را قرائت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آنكه من او را با فرشتگان حاضر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جز بشري هستم كه از جانب خدا به رسالت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يك بشرم، چگونه خدا را براي شما حاضر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كسي مي‌تواند خداوند را احضار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w:t>
      </w:r>
    </w:p>
    <w:p>
      <w:pPr>
        <w:pStyle w:val="BookText"/>
        <w:rPr/>
      </w:pPr>
      <w:r>
        <w:rPr>
          <w:rFonts w:ascii="IRNazanin" w:hAnsi="IRNazanin" w:eastAsia="IRNazanin"/>
          <w:color w:val="111111"/>
          <w:sz w:val="28"/>
          <w:sz w:val="28"/>
          <w:szCs w:val="28"/>
          <w:rtl w:val="true"/>
          <w:lang w:bidi="fa-IR"/>
        </w:rPr>
        <w:t>جسم است كه از جايي به جايي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كس هرچه خواست صلاح او و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احضار خدا مقدور است؟مگر احضار ملائكه مصلحت مردم است ؟مگر خداوند در سوره حِجر و 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در هر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ما ملائكه را بفرستيم، مهلت داده نمي‌شوند؟ آيا آوار كردن آسمان بر زمين به صَلاح نظام آفرينش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پيغمبر اكرم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بشري فرستاده حقّ متعال و تابع وحي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تمام موجودات در تحت فرمان پيغمبرند؛ ليكن، وي امكان و اختيار احضار پروردگار را ندارد؛ هيچ گاه، نمي‌خواهد نظام آفرينش پروردگار را برهم بزند؛ دستگاه خلقت دنيا را تغيير نمي‌دهد؛ و تا خداوند نخواهد، كاري انجام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اختبار و اختيار به جاي خود بايد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تقاضاهاي ديگري هم كه طرح كردند براي هر بشري مقدور است؛ ليكن، به صلاح مقام نبوّت و رسالت ايشان نيست و علامت نبوّت و رسالت نيز نخواهد بود، چنان كه در تفسير اين آيه شريفه مشروحاً بيان شده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كه بعثت پيغمبران و مرسلين براي هدايت خلق و ارشاد آنهاست و ثبوت مُلك و سلطنت و رياست و ولايت تكويني با هدايت و ارشاد خلق منافات ندارد؛ بلكه تثبيت مقام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از آنها خوارق عادت ببينند، در دين، ثابت‌تر و روشن‌تر مي‌شوند؛ چنان كه خداوند به حضرت يوسف و داوود</w:t>
      </w:r>
    </w:p>
    <w:p>
      <w:pPr>
        <w:pStyle w:val="BookText"/>
        <w:rPr/>
      </w:pPr>
      <w:r>
        <w:rPr>
          <w:rFonts w:ascii="IRNazanin" w:hAnsi="IRNazanin" w:eastAsia="IRNazanin"/>
          <w:color w:val="111111"/>
          <w:sz w:val="28"/>
          <w:sz w:val="28"/>
          <w:szCs w:val="28"/>
          <w:rtl w:val="true"/>
          <w:lang w:bidi="fa-IR"/>
        </w:rPr>
        <w:t>و سليمان عَلَيْهِمُ السَّلام هر اندازه خواست، سلطنت و ولايت تكويني و رياست بر كاينات داد و به پيغمبر ما محمّد صَلَّي اللهُ عَلَيْهِ وَ آلِه و عترت پاكيزه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مشروحاً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عظيم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پنجم كه در نظر ايشان جلوه كرده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براي ولايت و سرپرستي جهان كافي است، يا خير؟ اگر كافي است، ولايت غير او لغو و بيهوده است؛ و اگر كافي نيست، پس وليِّ منصوب او نيز كافي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اداره جهان محتاج به غير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ايشان مي‌پرسيم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براي ضبط اعمال بندگان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كافي است، پس مأمور شدن دو مَلَك در شب و روز كه اعمال بندگان را ضبط كنند، چنان كه در عبارات صريح آيات قرآن آمده است، لغو و بيهوده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از اينكه بگوييم خداوند كار لغو و بيهوده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مي‌پرسيم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براي حفظ بندگان و تدبير امور آنها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آنكه خود ذات باري كافي است، چرا ملائكه‌اي براي حفظ بندگان مي‌فرستد؛ چنان كه صريحاً در قرآن آمده است كه فرموده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يُرْسِلُ عَلَيْكُمْ حَفَظَةً</w:t>
      </w:r>
      <w:r>
        <w:rPr>
          <w:rFonts w:ascii="Amiri" w:hAnsi="Amiri" w:eastAsia="Amiri" w:cs="Amiri"/>
          <w:color w:val="111111"/>
          <w:sz w:val="28"/>
          <w:sz w:val="28"/>
          <w:szCs w:val="28"/>
          <w:lang w:bidi="ar-SA"/>
        </w:rPr>
        <w:t></w:t>
      </w:r>
      <w:r>
        <w:rPr>
          <w:rStyle w:val="FootnoteAnchor"/>
          <w:rtl w:val="true"/>
        </w:rPr>
        <w:footnoteReference w:id="39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چرا ملائكه‌اي براي تدبير امور دارد، چنانكه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فَالْمُدَبِّراتِ أمْراً</w:t>
      </w:r>
      <w:r>
        <w:rPr>
          <w:rStyle w:val="FootnoteAnchor"/>
        </w:rPr>
        <w:footnoteReference w:id="392"/>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خداوند براي حفظ و تدبير امور بندگان كافي نيست و محتاج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ذات قدّوس خود، براي همه امور كافي است و محتاج كسي نيست؛ سُبْحانَهُ تَعالي عَمّا يَقُولُ الظّالِموُنَ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اراده فرموده است كه بندگاني از بين خلق خود اختيار فرمايد و آنان را بر تمام خلق شرافت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مورد لطف و احسان بي‌پايان خود قرار داده و خواسته است كه اين افراد مَثَل اَعلي باشند تا علم و قدرت آنها نمونه علم و قدرت حق باشد؛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يُسْئَلُ عَمَّا يَفْعَلُ وَ هُمْ يُسْئَلُونَ</w:t>
      </w:r>
      <w:r>
        <w:rPr>
          <w:rFonts w:ascii="IRNazanin" w:hAnsi="IRNazanin" w:eastAsia="IRNazanin"/>
          <w:color w:val="111111"/>
          <w:sz w:val="28"/>
          <w:sz w:val="28"/>
          <w:szCs w:val="28"/>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به ذات قدّوس خود، خالق و نگهدارنده آسمان‌ها و زمين و قيّوم كلّ مخلوقات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كُلَّ يَوْمٍ هُوَ فِي شَأْنٍ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9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و ائمّه هُدي عَلَيْهِمُ السَّلام، هر تصرّفي در كاينات بنمايند، به قدرتي است كه خداوند به ايشان لطف فرموده و به اذن و اجازه خداوند است؛ در هيچ امري، مستقل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 ذات</w:t>
      </w:r>
      <w:bookmarkStart w:id="130" w:name="pg2362_19540"/>
    </w:p>
    <w:p>
      <w:pPr>
        <w:pStyle w:val="BookText"/>
        <w:rPr/>
      </w:pPr>
      <w:bookmarkEnd w:id="130"/>
      <w:r>
        <w:rPr>
          <w:rFonts w:ascii="Amiri" w:hAnsi="Amiri" w:eastAsia="Amiri" w:cs="Amiri"/>
          <w:color w:val="111111"/>
          <w:sz w:val="28"/>
          <w:sz w:val="28"/>
          <w:szCs w:val="28"/>
          <w:rtl w:val="true"/>
          <w:lang w:bidi="ar-SA"/>
        </w:rPr>
        <w:t>حقّ و انعزال از سلطنت 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آفريدگار جهان در افعال خود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كماليّه ذاتيِ اوست و او از جميع نقصها منزّه و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پيغمبر و ائمّه عَلَيْهِمُ السَّلام، مخلوق و محدودند ومورد فضل بزرگ پروردگار واقع شده اند كه به آنها ولايت حقّ و توان و سلطنت بر كلّ مخلوقات داده است؛ وَ الحَمْدُلِلّهِ ربِّ العالَمِين كَما هُوَ أهْلُه، وَ لا إلهَ غَيرُه</w:t>
      </w:r>
      <w:r>
        <w:rPr>
          <w:rFonts w:eastAsia="IRNazanin" w:cs="IRNazanin"/>
          <w:color w:val="111111"/>
          <w:sz w:val="28"/>
          <w:szCs w:val="28"/>
          <w:rtl w:val="true"/>
          <w:lang w:bidi="fa-IR"/>
        </w:rPr>
        <w:t>.</w:t>
      </w:r>
    </w:p>
    <w:p>
      <w:pPr>
        <w:pStyle w:val="Heading3"/>
        <w:numPr>
          <w:ilvl w:val="2"/>
          <w:numId w:val="1"/>
        </w:numPr>
        <w:rPr/>
      </w:pPr>
      <w:bookmarkStart w:id="131" w:name="__RefHeading___Toc2810555_3804643083"/>
      <w:bookmarkStart w:id="132" w:name="_Toc46"/>
      <w:bookmarkEnd w:id="131"/>
      <w:r>
        <w:rPr>
          <w:rtl w:val="true"/>
        </w:rPr>
        <w:t>زمينه‌هاي انكار فضايل والاي چهارده معصوم عَلَيْهِمُ السَّلام</w:t>
      </w:r>
      <w:bookmarkEnd w:id="132"/>
    </w:p>
    <w:p>
      <w:pPr>
        <w:pStyle w:val="BookText"/>
        <w:rPr/>
      </w:pPr>
      <w:r>
        <w:rPr>
          <w:rFonts w:ascii="Amiri" w:hAnsi="Amiri" w:eastAsia="Amiri" w:cs="Amiri"/>
          <w:color w:val="111111"/>
          <w:sz w:val="28"/>
          <w:sz w:val="28"/>
          <w:szCs w:val="28"/>
          <w:rtl w:val="true"/>
          <w:lang w:bidi="ar-SA"/>
        </w:rPr>
        <w:t>در اينجا، به بعضي از جهاتي كه موجب مي‌شود كساني منكر فضايل و مناقب حضرات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شوند اشاره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شدّتِ اُنس به كلمات و كتب مخالفان، به خرافات آنها انس گرفته اند و عظمت و بزرگي مقام امامت در نظرشان كوچك شده؛ لذا، اين فضايل را بعيد مي‌دانند و انكار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خواهند فرقه‌هاي گمراه صوفيّه و شيخيّه را بكوبند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هرچه آنها در فضايل و مناقب مي‌گويند، اينها انكار و خدشه مي‌كنند؛ غافل از آنكه سخنان آن گمراهان در مبحث توحيد، خود برهان اعظم بر فساد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حقير اين مطلب را در تاريخ فلسفه و تصوّف شرح داده ام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موانع تصديق فضايل ائمّه عَلَيْهِمُ السَّلام بي‌اطّلاعي و كوتاهي كردن در تتبّع اخبار و آثار اهل بيت، يا بي‌تأمّلي در</w:t>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تأسّف است كه بسياري از كساني كه به كسب دانش مشغول‌اند علم و فحص از آيات و اخبار مربوط به اصول دين در مسيرشان نباشد و كار به جايي برسد كه اين گونه افكار ناروا در ميان مردم رواج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افراد به جهت كوته فكري خويش گمان مي‌كنند كه حالات بشريِ پيغمبر و ائمه هدي عَلَيْهِمُ السَّلام، مثل خوردن و آشاميدن و ازدواج و خوابيدن و باقي حالات آنان، با ولايت مطلقه منافات دارد؛ مانند منكران پيامبران در اُمّتهاي پيشين كه مي‌گفتند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پيغمبري است كه مي‌خورد و مي‌آشامد و در بازارها راه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مي‌خواست پيغمبري بفرستد، از جنس ملائكه مي‌فرستاد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گفتار آنها را در قرآن مجيد نقل فرموده و در پاسخ ايشان، آيه نازل فرموده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ملائكه را بفرستيم، باز آنها را به صورت بشر قرار خواهيم داد</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آيه، نكته‌اي موجود است و آن اينكه، اجتماع شئون ملكوتي و بشري با هم مانعي ندارد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ديگر از منكران هستند كه پيغمبر و امام را مثل خود پنداشته و خود را با آنان در يك ميزان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خودشان نمي‌توانند كرامتي ارائه كنند، مي‌گويند امام نيز نمي‌تواند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بَلْ كَذَّبُوا بِما لَمْ يُحِيطُوا بِعِلْمِهِ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إذْ لَمْ يَهْتَدُوا بِهِ فسَيَقُولُونَ هذا إفْكٌ قَدِيمٌ</w:t>
      </w:r>
      <w:r>
        <w:rPr>
          <w:rFonts w:ascii="Amiri" w:hAnsi="Amiri" w:eastAsia="Amiri" w:cs="Amiri"/>
          <w:color w:val="111111"/>
          <w:sz w:val="28"/>
          <w:sz w:val="28"/>
          <w:szCs w:val="28"/>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دو آيه استفاده مي‌شود كه، اگر موضوعي از قرآن و تفسير اهل بيت نتيجه‌گيري شد، بايد قبول كرد؛ و نبايد آن را، فقط به سبب آنكه فهم و فكر انسان به آن راه پيدا نكرده است، انكار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در سنينِ طفوليّتِ امام جواد عَلَيْهِ السَّلام نزد آن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هيئت حضرت نظر مي‌كرد و از روي تعجّب، پيش خود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طفل چگونه داراي مقام ولايتِ مُطلَقه گشته و در مرتبه امامت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كلامي فرمودند كه محصول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قدرت دارد و مي‌تواند اين مقام و مرتبه را به پشه كوچكي بدهد، يا نه؟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خدا، از پشه و از اكثر خلق بالاتريم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بگوييم براي همه كوتاه‌فكران كه در فضايل و كمالات پيغمبر و ائمّه هدي عَلَيْهِمُ السَّلام شك مي‌نمايند همين يك حديث كافي است، مبالغه نكرده‌ايم</w:t>
      </w:r>
      <w:r>
        <w:rPr>
          <w:rFonts w:eastAsia="IRNazanin" w:cs="IRNazanin"/>
          <w:color w:val="111111"/>
          <w:sz w:val="28"/>
          <w:szCs w:val="28"/>
          <w:rtl w:val="true"/>
          <w:lang w:bidi="fa-IR"/>
        </w:rPr>
        <w:t>.</w:t>
      </w:r>
      <w:bookmarkStart w:id="133" w:name="pg2362_1954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4" w:name="__RefHeading___Toc2810557_3804643083"/>
      <w:bookmarkStart w:id="135" w:name="_Toc47"/>
      <w:bookmarkEnd w:id="133"/>
      <w:bookmarkEnd w:id="134"/>
      <w:r>
        <w:rPr>
          <w:rtl w:val="true"/>
        </w:rPr>
        <w:t>خاتمه</w:t>
      </w:r>
      <w:r>
        <w:rPr>
          <w:rtl w:val="true"/>
        </w:rPr>
        <w:t xml:space="preserve">: </w:t>
      </w:r>
      <w:r>
        <w:rPr>
          <w:rtl w:val="true"/>
        </w:rPr>
        <w:t>پاسخ به چند سؤال</w:t>
      </w:r>
      <w:bookmarkEnd w:id="135"/>
    </w:p>
    <w:p>
      <w:pPr>
        <w:pStyle w:val="BookText"/>
        <w:rPr/>
      </w:pPr>
      <w:r>
        <w:rPr>
          <w:rFonts w:ascii="Amiri" w:hAnsi="Amiri" w:eastAsia="Amiri" w:cs="Amiri"/>
          <w:color w:val="111111"/>
          <w:sz w:val="28"/>
          <w:sz w:val="28"/>
          <w:szCs w:val="28"/>
          <w:rtl w:val="true"/>
          <w:lang w:bidi="ar-SA"/>
        </w:rPr>
        <w:t>كلام را، با نقل قضيّه‌اي كه براي ما اتّفاق افتاده است، ختم مي‌كنيم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بعد از اداي نماز صبح، مشغول تعقيب نماز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سادات آمد و در مقابل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قدري صبر كرد تا تعقيب من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با شخصي مباحثه كرديم و چند مسئله براي من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كه وارد مسائل نشده‌ايم، بفرماييد چرا تسبيح حضرت زهرا عَلَيْهِمَا السَّلام را در تعقيب نماز نخواندي؟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نمي‌دانيد كسي كه بر آن مداومت كند شقي نمي‌شود و اداي آن بعد از هر نماز،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در هر روز بهتر است و سبب آمرزش گناهان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خود را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گفت كه جايز نيست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مرا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فقط خدا قاضي الحاجات است و اگر كسي ديگر قاضي الحاجات باشد، لزوماً شرك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لاكَ لَما خَلَقْتُ الْأفْلاكَ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كلام اميرالمؤمنين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صَنائِعُ رَبِّنا وَ النّاسُ بَعْدُ صَنائعُ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است؟ معناي آن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درسي از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فرموده‌ايد و به احاديثي كه نقل كرده اطمينان داريد، يا خير؟ و آن را صحيح مي دانيد، يا نه؟</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فقها و مجتهدان شيعه درباره ولايت تكويني و تشريعي بياناتي فرموده‌اند و آن را قبول دارند، يا خير؟</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جواب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بسياري، كه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بيشتر است، فضيلت و شرافت برآوردن حاجت برادران ديني وارد شده است و به اندازه‌اي مورد تأكيد قرار گرفته كه پيغمبر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كتاب فقيه، باب اعتكاف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كسي كه در برآوردن حاجت برادر ديني خود سعي كند، گويا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عبادت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 حاجت مؤمن افضل است از هزار حجّ قبول شده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كسي براي برآوردن حاجات مؤمني سعي كند و چندين حاجت او را برآورد، آيا صحيح نيست كه بگوييم وي قاضي حاجات آن مؤمن شده؟ و اگر حاجات عدّه‌اي از مؤمنان را برآورد و مايل به اين كار باشد، به طوري كه خود را مهيّاي اين كار سازد، آيا صحيح نيست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قاضي حاجات</w:t>
      </w:r>
    </w:p>
    <w:p>
      <w:pPr>
        <w:pStyle w:val="BookText"/>
        <w:rPr/>
      </w:pPr>
      <w:r>
        <w:rPr>
          <w:rFonts w:ascii="Amiri" w:hAnsi="Amiri" w:eastAsia="Amiri" w:cs="Amiri"/>
          <w:color w:val="111111"/>
          <w:sz w:val="28"/>
          <w:sz w:val="28"/>
          <w:szCs w:val="28"/>
          <w:rtl w:val="true"/>
          <w:lang w:bidi="ar-SA"/>
        </w:rPr>
        <w:t>مؤمنين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صحيح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در كتاب دعايي كه تأليف كرده، چنين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شرايط دعا توّسل به ائمّه هدي عَلَيْهِمُ السَّلام است و معني توسّل اين است كه خدا را به حقّ آنان قسم دهد كه حاجتش را برآورده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 كننده ملتفت باشد كه از ائمّه چيزي نخواهد و حاجتي نطلبد؛ زيرا قاضي الحاجات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كلام اين نويسنده معلوم مي‌شود كه چون خدا قاضي الحاجات است، كس ديگر نبايد قاضي الحاجات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طور استدلال اين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عادل و عالم و قادر و مؤمن و سميع و بصير است، كس ديگر نبايد عادل و عالم و قادر و مؤمن و سميع و بصير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 خداوند، به قدرت و غناي ذات قدّوس خود، قاضي الحاجات است و مخلوق، به قدرت و غنايي كه از جانب خدا به او افاضه شده، حاجت ديگران را برمي‌آورد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صاحب اين كتاب دعا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 شما تمكّن دهد و بتوانيد چند نياز مادّي يا معنوي يكي از برادران ايماني‌تان را به درخواست وي برطرف كنيد، آيا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معناي نسبي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حاجات آن شخص نشده‌ايد؟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وقتي كه شما نسبت به آن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ديگر او نبايد برود و خدمت آقاي ديگري عرض حاجت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چون شما قاضي الحاجات شديد، نبايد كسي ديگر</w:t>
      </w:r>
    </w:p>
    <w:p>
      <w:pPr>
        <w:pStyle w:val="BookText"/>
        <w:rPr/>
      </w:pPr>
      <w:r>
        <w:rPr>
          <w:rFonts w:ascii="Amiri" w:hAnsi="Amiri" w:eastAsia="Amiri" w:cs="Amiri"/>
          <w:color w:val="111111"/>
          <w:sz w:val="28"/>
          <w:sz w:val="28"/>
          <w:szCs w:val="28"/>
          <w:rtl w:val="true"/>
          <w:lang w:bidi="ar-SA"/>
        </w:rPr>
        <w:t>قاضي‌الحاجات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اينكه قاضي‌الحاجات بودن خود را صحيح مي‌دانيد؛ ولي قاضي‌الحاجات بودن پيغمبر و ائمّه هدي و ديگر بستگان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ابوالفضل را نادرست مي‌پنداريد؟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آنكه مي‌گوييد اينان از دنيا رفته و در بهشت، متنّعم‌اند؛ لذا، از دنيا و اهل دنيا اطّلاعي ندارند و نمي‌توانند حاجتي را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اين سخن نادرست را بر زبان خود جاري نخواهيد كرد؛ چرا كه قبول داريد پيغمبر و ائمّه هدي، بر اثر علم و قدرتي كه خداوند به آنان لطف فرموده، به هر چيزي دانا و توانا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ايشان از دنيا به عالم آخرت مثل انتقال از خانه‌اي به خانه ديگر است و علم و قدرت آنان ذرّه‌اي كمتر نشده و نخواهد شد؛ بلكه ساعت به ساعت زيادتر شده 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قاضي‌الحاجات بودن ايشان 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ما و شما را بيامرزد و معرفتي كامل به ما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خواستن از غير خدا شرك باشد، چرا حضرت سليمان از اشخاص اطراف خود حاجت خواست؟ خداوند در قرآن مجيد نقل فرموده كه سليمان به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أيُّكُمْ يَأْتِينِي بِعَرْشِها قَبْلَ أنْ يَأْتُونِي 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كدام يك از شما تخت بلقيس را، قبل از آن كه بيايند،</w:t>
      </w:r>
    </w:p>
    <w:p>
      <w:pPr>
        <w:pStyle w:val="BookText"/>
        <w:rPr/>
      </w:pPr>
      <w:r>
        <w:rPr>
          <w:rFonts w:ascii="IRNazanin" w:hAnsi="IRNazanin" w:eastAsia="IRNazanin"/>
          <w:color w:val="111111"/>
          <w:sz w:val="28"/>
          <w:sz w:val="28"/>
          <w:szCs w:val="28"/>
          <w:rtl w:val="true"/>
          <w:lang w:bidi="fa-IR"/>
        </w:rPr>
        <w:t>براي من حاضر مي‌نماييد؟ يكي از بزرگان جنّيان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جاي خود حركت نكرده‌اي، آن را مي‌آورم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چرا حضرت يعقوب از فرزندان خود درخواست كرد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 ورود به مصر، از درهاي متفرّق وارد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چنان‌كه در سوره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سخن به اينجا رسيد، سؤال ديگري از شما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دهها مزرعه و صدها قريه و يا حتي سلطنت مملكتي را به شما عنايت فرمايد، آيا شما، در آن مال و ثروت و مملكت، مختار نيستيد كه با رعايت دستورهاي الاهي به هر كس هرچه بخواهيد ببخشيد؟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مي‌پرسم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خداوند حضرت سليمان را سلطان جنّ و انس و وحش و پرنده قرار داد و به او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هذا عَطائُنا فَامْنُنْ أوْ أمْسِكْ بِغَيْرِ حِسابٍ</w:t>
      </w:r>
      <w:r>
        <w:rPr>
          <w:rFonts w:ascii="IRNazanin" w:hAnsi="IRNazanin" w:eastAsia="IRNazanin"/>
          <w:color w:val="111111"/>
          <w:sz w:val="28"/>
          <w:sz w:val="28"/>
          <w:szCs w:val="28"/>
          <w:lang w:bidi="fa-IR"/>
        </w:rPr>
        <w:t></w:t>
      </w:r>
      <w:r>
        <w:rPr>
          <w:rStyle w:val="FootnoteAnchor"/>
          <w:rtl w:val="true"/>
        </w:rPr>
        <w:footnoteReference w:id="399"/>
      </w:r>
      <w:r>
        <w:rPr>
          <w:rFonts w:ascii="IRNazanin" w:hAnsi="IRNazanin" w:eastAsia="IRNazanin"/>
          <w:color w:val="111111"/>
          <w:sz w:val="28"/>
          <w:sz w:val="28"/>
          <w:szCs w:val="28"/>
          <w:rtl w:val="true"/>
          <w:lang w:bidi="fa-IR"/>
        </w:rPr>
        <w:t>، آيا سليمان اختيار نداشت كه به هركس هرچه بخواهد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كسي را در نظر آوريد كه حجّة‌الله و خليفة‌الله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أمين‌الله في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فضل و شرف و علم و قدرت، از كلّ مخلوقات برتر است؛ به تمليك خدايي، مالك و سلطان دنيا و آخرت شده و به همه چيز، دانا و بينا و توانا گشته و داراي چنين اختيار عطا و منعي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خدمت او عرض حاجت كند، چگونه شرك اندر شرك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 نشان مي‌كنيم كه در بيان صريح روايات، آيه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هذا عَطائُنا فَامْنُنْ أوْ أمْسِكْ بِغَيْرِ حِسابٍ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پيغمبر و ائمّه هدي عَلَيْهِمُ السَّلام</w:t>
      </w:r>
    </w:p>
    <w:p>
      <w:pPr>
        <w:pStyle w:val="BookText"/>
        <w:rPr/>
      </w:pPr>
      <w:r>
        <w:rPr>
          <w:rFonts w:ascii="IRNazanin" w:hAnsi="IRNazanin" w:eastAsia="IRNazanin"/>
          <w:color w:val="111111"/>
          <w:sz w:val="28"/>
          <w:sz w:val="28"/>
          <w:szCs w:val="28"/>
          <w:rtl w:val="true"/>
          <w:lang w:bidi="fa-IR"/>
        </w:rPr>
        <w:t>جاري گشته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تِلْكَ إذاً قِسْمَةٌ ضِيزي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احْكُمْ بَيْنَنا وَ بَيْنَ قَوْمِنا بِالْحَقِّ وَ أنْتَ أحْكَمُ الْحاكِمِينَ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درخواست وسيله به سوي پروردگار، چنان كه خداوند در قرآن كريم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وَابْتَغُوا إلَيْهِ الْوَسيلَةَ</w:t>
      </w:r>
      <w:r>
        <w:rPr>
          <w:rStyle w:val="FootnoteAnchor"/>
        </w:rPr>
        <w:footnoteReference w:id="400"/>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 عملي است محبوب و مطلوب كه ما را به آن امر كرده‌اند و شكّ و شبهه‌اي در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چيزهايي كه مؤمن آنها را، بين خود و پروردگارش، وسيله قرار مي‌دهد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خود پروردگار و كرم و جود و عفو و رحمت حقّ متعال است؛ و اين از بعضي ادعيه مأثوره استفاده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دومين وسيله ايمان به خداست، كه اين نيز از ادعيه شريفه استفاده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مي‌توان گفت كه قرآن كريم را نيز مي‌توان، به سوي پروردگار، وسيله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امور مورد اشكال و بحث و شبهه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اينكه پيغمبر خاتم صَلَّي اللهُ عَلَيْهِ وَ آلِه را وسيله قرار دهند، آن هم از روايات متواتر بين عامّه و خاصّه ثابت شده است؛ و هيچ مسلماني در آن شك نمي‌كند مگر آنكه جاهل يا مغرور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وسيله بودن ائمّه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مطالب واضح روايات و زيارات مأثوره است</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حديثي كه امام سجّاد عَلَيْهِ السَّلام به بيان قضاياي حضرت آدم</w:t>
      </w:r>
    </w:p>
    <w:p>
      <w:pPr>
        <w:pStyle w:val="BookText"/>
        <w:rPr/>
      </w:pPr>
      <w:r>
        <w:rPr>
          <w:rFonts w:ascii="IRNazanin" w:hAnsi="IRNazanin" w:eastAsia="IRNazanin"/>
          <w:color w:val="111111"/>
          <w:sz w:val="28"/>
          <w:sz w:val="28"/>
          <w:szCs w:val="28"/>
          <w:rtl w:val="true"/>
          <w:lang w:bidi="fa-IR"/>
        </w:rPr>
        <w:t>مي‌پردازد واينكه چگونه وي اشباحِ پيغمبر خاتم و اميرالمؤمنين و فاطمه زهرا و امام حسن و امام حسين عَلَيْهُمَا السَّلام را ديده، آمده است كه خداوند متعال به حضرت آدم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خِيارُ خَلِيقَتِي وَ كِرامُ بَرِيَّتِي؛ بِهِمْ آخُذُ وَ بِهِمْ أُعْطِي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بِهِمْ أُعاقِبُ وَ بِهِمْ أُثِيبُ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فَتَوَسَّلْ إلِيَّ بِهِمْ، يا آدَمْ</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اينان بهترين خلق من و بزرگوارانِ آفريده‌هاي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مي‌گيرم و مي‌بخشم و مؤاخذه مي‌كنم و ثواب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آدم، نزد من به آنان متوسّل شو و در پيشامدهاي سخت روزگار و بلاهاي ناهنجار، آنان را شفيع خود گردان؛ زيرا من بر خودم حتم كردم و قسم خوردم كه اميدوار به ايشان را نااميد و سؤال‌كننده به ايشان را رد نفرمايم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نجفي و مرعشي در تذييلات خود بر كتاب إحقاق‌الحقّ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منقول از طرق عامّه را كه درباره توسّل حضرت آدم به حضرت رسول و ائمّه هُداست نقل فرموده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اين روايات در كتاب شريف فضائل‌الخسمه، تأليف علّامه جليل فيروز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در كتاب شريف الغدير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تاج، جامع اصول ستّه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بعد صلاة‌الاستسقاء، ص </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پروردگار به وسيله دوستانش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كتاب به استدلال اقدام نموده و رواياتي از پيغمبر صَلَّي اللهُ عَلَيْهِ وَ آلِه در اين موضوع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ساير روايات شيعه، كه موارد توسّل پيغمبران و اولاد حضرت يعقوب و بني اسرائيل به محمّد و آل محمّد عَلَيْهِمُ السَّلام را نقل كرده، در بحار آمده است و حقير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آن موارد را نقل كرده‌ام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زيارتي كه از ائمّه نقل شده، در مقابل قبر مطهّر اميرالمؤمنين عليّ بن ابي طالب عرض مي‌كنند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وَسِيلَتي إلَي اللهِ تَعالي</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تويي وسيله من به سوي پروردگار 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عرض مي‌كنند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أتَوَسَّلُ إلي 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سوي پروردگار، به تو متوسّل مي‌شوم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امثال اين كلمات بسيار است كه در مفاتيح‌الجنان و بحار و كتب مزار 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دعاي عَلْقمه كه به دستور امام باقر عَلَيْهِ السَّلام بعد از زيارت عاشورا مي خوانند، مي‌گويند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بِهِمْ أتَوَجَّهُ إلَيْكَ فِي مَقامِي هذا، وَ بِهِمْ أتَوَسَّلُ،</w:t>
      </w:r>
    </w:p>
    <w:p>
      <w:pPr>
        <w:pStyle w:val="BookText"/>
        <w:rPr/>
      </w:pPr>
      <w:r>
        <w:rPr>
          <w:rFonts w:ascii="Amiri" w:hAnsi="Amiri" w:eastAsia="Amiri" w:cs="Amiri"/>
          <w:color w:val="111111"/>
          <w:sz w:val="28"/>
          <w:sz w:val="28"/>
          <w:szCs w:val="28"/>
          <w:rtl w:val="true"/>
          <w:lang w:bidi="ar-SA"/>
        </w:rPr>
        <w:t>وَ بِهِمْ أتَشَفَّعُ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زيارت امام عسكري عَلَيْهِ 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أتَوَسَّلُ إلَيْكَ يا رَبِّ بِإمامِنا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زيارت مولانا صاحب الزمان عَلَيْهِ السَّلام نيز خوانده 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أتَوَسَّلُ بِكَ وَ بِآبائِكَ الطّاهِرِينَ إلَي اللهِ تَعالي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امّا جواب مسئله دوم كه فرموديد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لاكَ لَما خَلَقْتُ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p>
    <w:p>
      <w:pPr>
        <w:pStyle w:val="BookText"/>
        <w:rPr/>
      </w:pPr>
      <w:r>
        <w:rPr>
          <w:rFonts w:ascii="IRNazanin" w:hAnsi="IRNazanin" w:eastAsia="IRNazanin"/>
          <w:color w:val="111111"/>
          <w:sz w:val="28"/>
          <w:sz w:val="28"/>
          <w:szCs w:val="28"/>
          <w:rtl w:val="true"/>
          <w:lang w:bidi="fa-IR"/>
        </w:rPr>
        <w:t>بلي،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مفاد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تمام مخلوقات براي خاطر چهارده معصوم است و اگر آنها نبودند، خداوند مخلوقي را خلق نمي‌فرمود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صريح روايات بسياري است كه عامّه و خاصّه آن را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حقير نيز در مستدرك سفينه،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روايات را با تعيين تمام مدارك آن آورده‌ام</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نيز در جلد </w:t>
      </w:r>
      <w:r>
        <w:rPr>
          <w:rFonts w:eastAsia="IRNazanin" w:cs="IRNazanin"/>
          <w:color w:val="111111"/>
          <w:sz w:val="28"/>
          <w:szCs w:val="28"/>
          <w:lang w:bidi="fa-IR"/>
        </w:rPr>
        <w:t>36/302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شيخ مفيد، در حديث معراج، بعد از تصريح خداوند متعال به برگزيدگي نبّي اكرم و ائمّه معصومين و اينكه آنان خزانه‌داران علم الهي‌اند، از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آنان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نبوديد، دنيا و آخرت و بهشت و آتش را خلق نمي‌كردم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38/81</w:t>
      </w:r>
      <w:r>
        <w:rPr>
          <w:rFonts w:ascii="IRNazanin" w:hAnsi="IRNazanin" w:eastAsia="IRNazanin"/>
          <w:color w:val="111111"/>
          <w:sz w:val="28"/>
          <w:sz w:val="28"/>
          <w:szCs w:val="28"/>
          <w:rtl w:val="true"/>
          <w:lang w:bidi="fa-IR"/>
        </w:rPr>
        <w:t>، در حديثي قدسي كه در معاني الأخبار و علل الشرائع شيخ صدوق از قول امام صادق عَلَيْهِ السَّلام نقل شده است، خداوند بعد از بيان نبوّت پيامبر و امامت اميرالمؤمنين علي عَلَيْهِمَا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دو نبودند، خَلقم را خلق نمي‌كردم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36/337</w:t>
      </w:r>
      <w:r>
        <w:rPr>
          <w:rFonts w:ascii="IRNazanin" w:hAnsi="IRNazanin" w:eastAsia="IRNazanin"/>
          <w:color w:val="111111"/>
          <w:sz w:val="28"/>
          <w:sz w:val="28"/>
          <w:szCs w:val="28"/>
          <w:rtl w:val="true"/>
          <w:lang w:bidi="fa-IR"/>
        </w:rPr>
        <w:t>، مجلسي از علل و عيون و كمال‌الدين از امام رضا از پدرانش از اميرالمؤمنين عَلَيْهِمُ السَّلام نقل ميكند كه رسول الله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خلقي برتر و گرامي‌تر از من خلق نكرده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اگر ما نبوديم، آدم و حوّا و بهشت و آتش و آسمان و زمين خلق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حديث نبوي خطاب به اميرالمؤمنين عَلَيْهِ السَّلام،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نبوديم، خداوند بهشت و آتش و انبيا و ملائكه را خلق نمي‌فرمود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17/317</w:t>
      </w:r>
      <w:r>
        <w:rPr>
          <w:rFonts w:ascii="IRNazanin" w:hAnsi="IRNazanin" w:eastAsia="IRNazanin"/>
          <w:color w:val="111111"/>
          <w:sz w:val="28"/>
          <w:sz w:val="28"/>
          <w:szCs w:val="28"/>
          <w:rtl w:val="true"/>
          <w:lang w:bidi="fa-IR"/>
        </w:rPr>
        <w:t>، در روايت تفسير امام حسن عسكري عَلَيْهِ السَّلام از حديث معجزات حضرت رسول صَلَّي اللهُ عَلَيْهِ وَ آلِه، نقل است كه آن حضرت به درخت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خواندم تا بعد از شهادت به توحيد براي خدا، شهادت دهي براي من به نبوّت و پس از آن هم شهادت دهي براي علي به امامت و اينكه او تكيه‌گاه و پشتيبان و بازو و افتخار و عزّت من است؛ و اگر نبود،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آفريده‌اي را خلق نمي‌فرمود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اينها نيز موارد ديگري هست كه در مستدرك نقل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عامّه نيز همين معنا را به طرق خويش نقل كرده‌اند كه علّامه اميني اين موضوع را در كتاب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نجفي مرعشي در تذييلات خويش بر احقاق‌الحقّ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گرديده‌اند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ابن طاووس در فلاح‌السائل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آنچه گفتيم فضيلت دعا براي برادران ايماني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فضيلت دعا كردن براي سلطانت كه سبب وجود توست و خود معتقدي كه اگر او نبود، خدا نه تو و نه هيچيك از مكلّفين را خلق نمي‌فرمود؛ نيز، معتقدي به آنكه لطف و 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تمام نعمتها و خيراتي است كه تو و ديگران از آن برخورداريد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جواب مسئله سوم شما راجع به مكاتبه اميرالمؤمنين كه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صَنائعُ رَبَّنا وَ النّاسُ بَعْدُ صَنائِعُ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صحيح و متين است و كسي كه به خيال خود در اين حديث تشكيك كرده،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جزئي از نامه شريف آن حضرت است كه براي معاويه لعين نوشته و سيّد رضي در نهج‌البلاغه و طبرسي در احتجاج به نقل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شريف بهترين حجّت است كه مولاي ما براي او نوشته و شارحان نهج‌البلاغه مانند ابن ابي‌الحديد و ابن ميثم و ديگران آن را شرح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خويي در شرح نهج‌البلاغه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نامه شريف را نيز اَعثم كوفي در كتاب فتوح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طبع بمبئي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احمد بن علي قلقشندي در كتاب صبح اعشي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شهاب‌الدين در كتاب نهاية‌الإرب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مجلسي در بحار</w:t>
      </w:r>
      <w:r>
        <w:rPr>
          <w:rStyle w:val="FootnoteAnchor"/>
          <w:rtl w:val="true"/>
        </w:rPr>
        <w:footnoteReference w:id="404"/>
      </w:r>
      <w:r>
        <w:rPr>
          <w:rFonts w:ascii="Amiri" w:hAnsi="Amiri" w:eastAsia="Amiri" w:cs="Amiri"/>
          <w:color w:val="111111"/>
          <w:sz w:val="28"/>
          <w:sz w:val="28"/>
          <w:szCs w:val="28"/>
          <w:rtl w:val="true"/>
          <w:lang w:bidi="ar-SA"/>
        </w:rPr>
        <w:t>، بعد از نقل اين مكاتبه شريف، درباره اين عبارت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سخني است كه اسرار عجيبي از غرايبِ شئونِ آن بزرگواران را در بر دارد و عقول از رسيدن به كنه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اندازه‌اي كه آشكار كردن آن و وارد شدن در آن برايمان ممكن است، درباره‌اش صحبت مي‌كنيم و مي‌گوييم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صنايع جمع صَنيعه است و صَنيعه پادشاه يعني كسي</w:t>
      </w:r>
    </w:p>
    <w:p>
      <w:pPr>
        <w:pStyle w:val="BookText"/>
        <w:rPr/>
      </w:pPr>
      <w:r>
        <w:rPr>
          <w:rFonts w:ascii="IRNazanin" w:hAnsi="IRNazanin" w:eastAsia="IRNazanin"/>
          <w:color w:val="111111"/>
          <w:sz w:val="28"/>
          <w:sz w:val="28"/>
          <w:szCs w:val="28"/>
          <w:rtl w:val="true"/>
          <w:lang w:bidi="fa-IR"/>
        </w:rPr>
        <w:t xml:space="preserve">كه او را براي خود برگزيده، قدر و مقام او را بلند كرده و هر طور خواسته او را تربيت فرموده است؛ مانند آيه شريفه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اصْطَنَعْتُكَ لِنَفْسِي</w:t>
      </w:r>
      <w:r>
        <w:rPr>
          <w:rStyle w:val="FootnoteAnchor"/>
        </w:rPr>
        <w:footnoteReference w:id="405"/>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خداوند به موسي بن عمران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براي خود برگزيدم و مطابق با خواست و محبّت خود تربيت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معناي عبارت اين مي‌شود كه از جانب هيچ فردي از بشر، به ما نعمتي نرسيده و بين ما و خداوند، هيچ واسطه‌اي نيست؛ ولي بين همه مردم و خداوند، ما واسطه‌ايم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ممكن است كه مراد از كلمه ناس برخي از مردم باشد؛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مردم برگزيده 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الحديد در شرح اين كلام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مقام بزرگي را ثابت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همين است كه شنيدي و باطنش چنين است كه مردم بندگان آنان و آنان خود بندگان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ميثم كه از علماي بزرگ شيعه است، در شرح خود، كلماتي مي‌گويد كه خلاصه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موضع نعمتها و اَلطاف و مراحم خدايند كه فيض اِلاهي بدون واسطه به آنها و از آنها به مردم مي‌رسد؛ گويا، مردم عيالات آنهايند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خويي مي‌گويد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كلام اميرالمؤمنين برتر از كلام بشر و والاتر از آن</w:t>
      </w:r>
    </w:p>
    <w:p>
      <w:pPr>
        <w:pStyle w:val="BookText"/>
        <w:rPr/>
      </w:pPr>
      <w:r>
        <w:rPr>
          <w:rFonts w:ascii="IRNazanin" w:hAnsi="IRNazanin" w:eastAsia="IRNazanin"/>
          <w:color w:val="111111"/>
          <w:sz w:val="28"/>
          <w:sz w:val="28"/>
          <w:szCs w:val="28"/>
          <w:rtl w:val="true"/>
          <w:lang w:bidi="fa-IR"/>
        </w:rPr>
        <w:t>است كه بتوان در مورد آن سخني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جلوه علم الاهي است و به جان خودم سوگند كه در جايگاه آيات آسماني است؛ بدان دليل كه بر امر خلافت حقّه و شأن حجج الاهي مشتمل است؛ گويا، موجي است كه از دريايي عظيم برخاسته، يا نوري است كه از عالَم امرِ حكيم درخشيده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گوينده اين سخن نيست مگر كسي كه خداي متعال او را براي خود برگزيده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گوينده كلامِ ”ما فرماندهان سخن هستيم كه ريشه‌هاي آن در ما پاي گرفته و شاخه‌هاي آن در ما فرود آمده است“ نمي تواند گوينده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سپس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بدين فرمايش خود، چنين بيان داشته است كه آنان واسطه‌هاي فيض الاهي بين خداوند و بندگان اويند؛ نيز، آنكه هيچ واسطه‌اي بين آنان و خداوند متعال وجود ندارد</w:t>
      </w:r>
      <w:r>
        <w:rPr>
          <w:rFonts w:eastAsia="IRNazanin" w:cs="IRNazanin"/>
          <w:color w:val="111111"/>
          <w:sz w:val="28"/>
          <w:szCs w:val="28"/>
          <w:rtl w:val="true"/>
          <w:lang w:bidi="fa-IR"/>
        </w:rPr>
        <w:t>»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امام صادق عَلَيْهِ السَّلام در زيارت مولاناالحسين عَلَيْهِ السَّلام 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پروردگار در مقادير امورش بر شما فرود مي‌آيد و از منازل شما صادر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حديث معراج است كه ملائكه به رسول الله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ناحيه خداوند نازل گردد به سوي شما و آنچه به سمت خداوند بالا رود از نزد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مجلسي در مرآةالعقول، در شرح حديث اوّل كه در كتاب الحجّ كافي آمده است،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اخبار مستفيضه ثابت شده است كه آنان وسايل بين حقّ و خلق در افاضه جميع رحمتها و علوم و كمالات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توسّل به آنان و اذعان به فضلشان بيشتر باشد، ريزش كمالات از ناحيه خداوند متعال بيشتر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در مرآة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ائمّه عَلَيْهِمُ السَّلام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كتاب كافي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بيت‌الرحمه 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مجلسي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براي آن است كه آنان منبع هر نعمت و رحمتي هستند و به واسطه ايشان، رحمتها بر كاينات افاضه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بيان اينكه چرا كنيه 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حضرت رسول صَلَّي اللهُ عَلَيْهِ وَ آلِه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بخشش مي‌فرمايد و من آن را قسمت مي‌كنم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زمين است براي شما آفريد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توقيع در نهايت اعتبار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آن در كتاب غيبت شيخ 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است و شيخ طبرسي نيز در باب احتجاجات امام زمان عَلَيْهِ السَّلام اين توقيع شريف را عيناً نقل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53/178</w:t>
      </w:r>
      <w:r>
        <w:rPr>
          <w:rFonts w:ascii="Amiri" w:hAnsi="Amiri" w:eastAsia="Amiri" w:cs="Amiri"/>
          <w:color w:val="111111"/>
          <w:sz w:val="28"/>
          <w:sz w:val="28"/>
          <w:szCs w:val="28"/>
          <w:rtl w:val="true"/>
          <w:lang w:bidi="ar-SA"/>
        </w:rPr>
        <w:t>، اين توقيع را از هر دو كتاب مذكور به همين صورت مي‌بينيم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جليل القدر، حاج سيد محمّد حسن ميرجهاني، در كتاب دُرر مكنونه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صَنائعُ الإلهِ وَ الْخَلْقُ مَصْنُوعاتُهُمْ بِاللهِ</w:t>
      </w:r>
    </w:p>
    <w:p>
      <w:pPr>
        <w:pStyle w:val="BookText"/>
        <w:rPr/>
      </w:pPr>
      <w:r>
        <w:rPr>
          <w:rFonts w:ascii="Amiri" w:hAnsi="Amiri" w:eastAsia="Amiri" w:cs="Amiri"/>
          <w:color w:val="111111"/>
          <w:sz w:val="28"/>
          <w:sz w:val="28"/>
          <w:szCs w:val="28"/>
          <w:rtl w:val="true"/>
          <w:lang w:bidi="ar-SA"/>
        </w:rPr>
        <w:t>وَ إنَّ تَوْقِيعًا بِهذا قَدْ صَدَر عَنْ حَجَّةِ الْعَصرِ الْإمامِ الْمُنْتَظَر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ساخته‌هاي پروردگارند و خلق به اذن خدا مصنوع آنان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توقيعي هم به اين معنا از حجّت عصر، امام منتظَر،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ديگر گفته‌اند كه معناي كلام ايشان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ساخته شده و مخلوق خداييم و مردم براي خاطر ما ساخته شده‌اند؛ يعني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منفعت باشد، مثل جمله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خَلَقَ لَكُمْ ما فِي الْأرضِ</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معنا با توقيع وليّ عصر عَلَيْهِ السَّلام سازش ندارد؛ براي آنكه در توقيع شريف، آن حضرت بعد از ذكر جملاتي در فضايل خودشان مي‌فرمايد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صَنائِعُ رَبِّنا وَ الْخَلْقُ بَعْدُ صَنائِعُنا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اين توقيع، به جاي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فرموده كه معنايش همه را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ديده مي‌شود، در اينجا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تأييد مي‌كند معنايي را كه بعضي براي مكاتبه اميرالمؤمنين عَلَيْهِ السَّلام ذكر كرده‌اند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ما مصنوع و مخلوق پروردگاريم و مردم مصنوع مايند؛ و شواهدي براي اين معنا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اصل كلام صحيح است؛ ولي چون مراد قطعي روشن نيست، بهتر آن است كه ما علم آن را به گوينده ارجاع دهيم و بگوييم به آنچه فرموده‌اند ايمان داريم؛ هر چند معناي آن را به تفصيل نمي‌دانيم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مسئله چهارم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درسي از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خوانده‌ام؛ و آن را قبول ندارم و به احاديث آن نيز اطمينان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مي‌كنم كه نويسنده روايات را بدون مراجعه به مدرك نقل كرده است؛ چون در موارد بسياري ديدم گاهي، از اوّل آيه و روايتي كه آورده است و گاهي از وسط و گاهي از آخر آن، جمله يا جملاتي را كه برخلاف ادّعاي او بوده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نمونه، چند اشتباه ديگر ايشان را به شما عرض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در صفحه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سطر </w:t>
      </w:r>
      <w:r>
        <w:rPr>
          <w:rStyle w:val="FootnoteAnchor"/>
        </w:rPr>
        <w:footnoteReference w:id="40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بحار، جلد هفتم، روايت شده است كه اسماعيل بن عبدالعزيز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به من فرمود كه آبي در مستراح براي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آبي در مستراح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داخل مستراح شد، من پيش خود خيال كردم كه من مي‌گويم امام چنين و چنان است؛ حال آنكه او به مستراح مي‌رود و تطهير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مدّتي نشد كه آن جناب بيرون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اسماعيل، بنا را زياد بالا نبريد كه خراب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مخلوق بشمريد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مؤلّف كلام را در اينجا تمام كرده و باقي آن را كه به ضرر او بوده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روايت چنين است كه بعد از آنكه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مخلوق بشمريد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فِينا ما شِئْتُمْ فَلَنْ تَبْلُغُوا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در مورد فضايل و مناقب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 خواهيد، بگوييد و هرگز به آخر آن نخواهيد رسيد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حقيقت و كنه مقامات ما را درك نمي‌كنيد و</w:t>
      </w:r>
    </w:p>
    <w:p>
      <w:pPr>
        <w:pStyle w:val="BookText"/>
        <w:rPr/>
      </w:pPr>
      <w:r>
        <w:rPr>
          <w:rFonts w:ascii="Amiri" w:hAnsi="Amiri" w:eastAsia="Amiri" w:cs="Amiri"/>
          <w:color w:val="111111"/>
          <w:sz w:val="28"/>
          <w:sz w:val="28"/>
          <w:szCs w:val="28"/>
          <w:rtl w:val="true"/>
          <w:lang w:bidi="ar-SA"/>
        </w:rPr>
        <w:t>بر شماري فضايل ما را تمام نخواهيد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دقّت كنيد كه در متن روايت، حضرت از ما في‌الضّمير او خبر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چهت اينكه آن جناب اين باقي مانده كلام امام را اسقاط كرده آن است كه در 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خود، سطر دوم،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فِينا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مزخرفاتي دانسته كه ديگران تراشيده‌اند، با آنكه اين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اينكه، در 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بحار،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صحيح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كرده از امام ششم كه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ايشان از اوّل و وسط و آخر اين روايت، عباراتي را انداخته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متن كامل آن، نظر امام به مغيرةبن سعيد خبيث لعين است كه زني يهودي به او سحر و شعبده تعليم مي داد و ادّعاهاي باطلي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نظر امام به خبيث ديگر ابوالخطّاب است كه دعاوي فاسد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ائمّه هدي عَلَيْهِمُ السَّلام در روايات بسياري آن دو را لعنت كرده و به بيزاري از آنها و اقوالشان امر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اينكه، در صفحه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در ترجمه حديث گفته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مي‌توانيد رزق بنده را فراهم 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قادر نيست بر ارزاق خود ما مگر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اين ترجمه اشتباه بزرگي نموده است؛ براي اينكه لفظ عربي اين كلام كه اين طور ترجمه شده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تُقَدِّروُنَ أرْزاقَ الْعِبادِ؟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يُقَدِّرُ أرْزاقَنا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را ثلاثي مجرّد گرفته، به معناي قدرت و توانايي؛ و در هر دو مورد، اشتباه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جمع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تقدّرون و يقدّر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 مجرّد نيست؛ بلكه از باب تفعيل و ثلاثي مزيد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عبارت اين است كه راوي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روزيهاي بندگان را تقدير مي‌كنيد؟ امام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روزيهاي ما را تقدير نمي‌كند مگر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روزيهاي تمام بندگان را خداوند تقدير مي‌فرمايد و واضح است كه روزي به خوراك و پوشاك منحصر نيست؛ بلكه لفظ رزق، در آيات قرآن با ضميمه تفسير عترت پاكيزه پيغمبر، عامّ است و تمام نعمتهاي ظاهري و باطني را شامل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نعمتهاي ظاهري و باطني كه از جانب خداوند متعال بر پيغمبر و ائمّه هدي عَلَيْهِمُ السَّلام و ساير خلق افاضه مي‌شود بر حسب اندازه و تقديري است كه خداوند فرموده، چنان 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كُلُّ شَئْءٍ عِنْدَهُ بِمقْدارٍ</w:t>
      </w:r>
      <w:r>
        <w:rPr>
          <w:rFonts w:ascii="Amiri" w:hAnsi="Amiri" w:eastAsia="Amiri" w:cs="Amiri"/>
          <w:color w:val="111111"/>
          <w:sz w:val="28"/>
          <w:sz w:val="28"/>
          <w:szCs w:val="28"/>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إنْ مِنْ شَيْءٍ إلّا عِنْدَنا خَزائِنُهُ وَ ما نُنَزَّلُهُ إلّا بِقَدرٍ</w:t>
      </w:r>
    </w:p>
    <w:p>
      <w:pPr>
        <w:pStyle w:val="BookText"/>
        <w:rPr/>
      </w:pPr>
      <w:r>
        <w:rPr>
          <w:rFonts w:ascii="Amiri" w:hAnsi="Amiri" w:eastAsia="Amiri" w:cs="Amiri"/>
          <w:color w:val="111111"/>
          <w:sz w:val="28"/>
          <w:sz w:val="28"/>
          <w:szCs w:val="28"/>
          <w:rtl w:val="true"/>
          <w:lang w:bidi="ar-SA"/>
        </w:rPr>
        <w:t>مَعْلومٍ</w:t>
      </w:r>
      <w:r>
        <w:rPr>
          <w:rFonts w:ascii="Amiri" w:hAnsi="Amiri" w:eastAsia="Amiri" w:cs="Amiri"/>
          <w:color w:val="111111"/>
          <w:sz w:val="28"/>
          <w:sz w:val="28"/>
          <w:szCs w:val="28"/>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تقدير از جانب خداست و در مقام تقسيم، روزي بر دست باكفايت پيغمبر و ائمّه هدي عَلَيْهِمُ السَّلام جاري مي‌شود؛ چنان كه امام سجّاد زين‌العابدين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يُقَسِّمُ أرْزاقَ الْعِبادِ وَ عَلي إيْدِينا يُجْرِيها</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اينكه در آخر اين حديث فرموده‌اند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طعامي محتاج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واضح است كه مي‌خواهند مقام بندگي و طبيعت بشري خود را در گفتار و كردار به مردم نشان دهند و نمي‌خواهند كه به قدرت و مُكنَت و تواناييِ مقام ولايت و امامت، در امور متعارف خود، خارق عادت انجام دهند؛ مگر در وقت اعجاز و نابودسازي باطل و احياي حق، چنان كه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مسئله پنجم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بلي، فقها و مجتهدان كه متمسّك به قرآن كريم و عترت‌اند، درباره ولايت تكويني و تشريعي، بياناتي فرموده‌اند و حقير، با وجود كثرت اشتغال و تشتّت احوال، مقداري از بيانات بزرگان دين را در اين مورد براي شما نقل مي‌كنم</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علّامه خويي در شرح خطبه‌اي از اميرالمؤمنين عَلَيْهِ السَّلام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مولاي ما قضاياي آينده معاويه را در جنگ صفّين خبر مي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گويا، تو را مي‌بينم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و چنان خواهي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آنكه حضرت فرمود ”گويا تو را مي‌بينم“ آن است كه زمان و مكان و ساير اجسام و جسمانيّات براي چشم او حجاب نيستند؛ يعني او گذشته و آينده و همه صفحات زمين را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اجسام دنيا، مانند ديوار و كوه و غيره، حاجب چشم او نيست كه آن طرف حاجب را مشاهده نكند؛ زيرا او از جانب پروردگار، بر همه موجودات، حجّت و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و زمان حاجب او نيست، چنان كه حاجب چشم ما هست</w:t>
      </w:r>
      <w:r>
        <w:rPr>
          <w:rFonts w:eastAsia="IRNazanin" w:cs="IRNazanin"/>
          <w:color w:val="111111"/>
          <w:sz w:val="28"/>
          <w:szCs w:val="28"/>
          <w:rtl w:val="true"/>
          <w:lang w:bidi="fa-IR"/>
        </w:rPr>
        <w:t>»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گفتني است كه در روايات اِخبارات غيبي پيغمبر و ائمّه 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مي‌بينم چنين و چنان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در آيات شريفه قرآن، در هنگام ذكر قضاياي آينده و عالم برزخ و قيامت، پيغمبر خود را متوجّه آن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 چه مي‌گويند و چه مي‌كنند و چگونه دروغ مي‌گويند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كامل و سيّد بزرگوار، حاج سيد محمّد حسن ميرجهاني، در ارجوزه خود به نام دُرَر مكنونه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امام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 تَمامٌ فِي سَماءِ الْعَظَمَةمَنْظوُمةُ الكَوْنِ بِهِ مُنْتَظَمَة</w:t>
      </w:r>
    </w:p>
    <w:p>
      <w:pPr>
        <w:pStyle w:val="BookText"/>
        <w:rPr/>
      </w:pPr>
      <w:r>
        <w:rPr>
          <w:rFonts w:ascii="Amiri" w:hAnsi="Amiri" w:eastAsia="Amiri" w:cs="Amiri"/>
          <w:color w:val="111111"/>
          <w:sz w:val="28"/>
          <w:sz w:val="28"/>
          <w:szCs w:val="28"/>
          <w:rtl w:val="true"/>
          <w:lang w:bidi="ar-SA"/>
        </w:rPr>
        <w:t>واسِطَةٌ فِي عالَم الوُجوُدِبَيْنَ المُكَوَّناتِ وَ الْمَعْبوُدِ</w:t>
      </w:r>
    </w:p>
    <w:p>
      <w:pPr>
        <w:pStyle w:val="BookText"/>
        <w:rPr/>
      </w:pPr>
      <w:r>
        <w:rPr>
          <w:rFonts w:ascii="Amiri" w:hAnsi="Amiri" w:eastAsia="Amiri" w:cs="Amiri"/>
          <w:color w:val="111111"/>
          <w:sz w:val="28"/>
          <w:sz w:val="28"/>
          <w:szCs w:val="28"/>
          <w:rtl w:val="true"/>
          <w:lang w:bidi="ar-SA"/>
        </w:rPr>
        <w:t>قُطْبُ رَحي عَوالِمُ الْإيجادِمِيزانُ عَدْلِ اللهِ فِي المَعادِ</w:t>
      </w:r>
    </w:p>
    <w:p>
      <w:pPr>
        <w:pStyle w:val="BookText"/>
        <w:rPr/>
      </w:pPr>
      <w:r>
        <w:rPr>
          <w:rFonts w:ascii="Amiri" w:hAnsi="Amiri" w:eastAsia="Amiri" w:cs="Amiri"/>
          <w:color w:val="111111"/>
          <w:sz w:val="28"/>
          <w:sz w:val="28"/>
          <w:szCs w:val="28"/>
          <w:rtl w:val="true"/>
          <w:lang w:bidi="ar-SA"/>
        </w:rPr>
        <w:t>أمْرُ نِظامِ الكَوْنِ طُرّاً بِيَدِهبِأمْرِ رَبِّهِ وَ فَيْضِ مَدَدِه</w:t>
      </w:r>
    </w:p>
    <w:p>
      <w:pPr>
        <w:pStyle w:val="BookText"/>
        <w:rPr/>
      </w:pPr>
      <w:r>
        <w:rPr>
          <w:rFonts w:ascii="IRNazanin" w:hAnsi="IRNazanin" w:eastAsia="IRNazanin"/>
          <w:color w:val="111111"/>
          <w:sz w:val="28"/>
          <w:sz w:val="28"/>
          <w:szCs w:val="28"/>
          <w:rtl w:val="true"/>
          <w:lang w:bidi="fa-IR"/>
        </w:rPr>
        <w:t xml:space="preserve">نيز، در فصل القاب امام زمان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ناظِمُ أمْرِ الْكَوْنِ عِزُّ الْمُؤمِنِينمُدَبِّرُ الأُموُرِ وَ الحِصْنُ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مِحْوَرُ الْكَوْنِ مَدارُ الدَّهْرِوَ مَصْدَرُ الْأمْرِ قَوِيُّ الْقَهْرِ</w:t>
      </w:r>
    </w:p>
    <w:p>
      <w:pPr>
        <w:pStyle w:val="BookText"/>
        <w:rPr/>
      </w:pPr>
      <w:r>
        <w:rPr>
          <w:rFonts w:ascii="Amiri" w:hAnsi="Amiri" w:eastAsia="Amiri" w:cs="Amiri"/>
          <w:color w:val="111111"/>
          <w:sz w:val="28"/>
          <w:sz w:val="28"/>
          <w:szCs w:val="28"/>
          <w:rtl w:val="true"/>
          <w:lang w:bidi="ar-SA"/>
        </w:rPr>
        <w:t>مُغِيثُ أهْلِ الْحَقِّ و‌َالْيَقِينِوَ مُسْتَعانُ كُلِّ مُسْتَعِينِ</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البتّه، به فرمان پروردگارش و فيض ياري رساني آن ذات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بخشِ هستي، مايه عزّت مؤمنان، گرداننده امور و دژ استوار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محور آفرينش، مدار روزگار و مصدر امر است و سخت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فريادرس اهل حقّ و يقين است و كسي است كه همه مددجويان از او ياري مي‌جويند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كفاية الموحدين، در جواب شبهه پنجم از شبهاتي كه مخالفان درباره شأن نزول آيه ولايت 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آن انگشتر را از كجا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 و آل طاهرين او اَولي به تصرّف در جميع آسمانها و زمين‌اند و خزاين زمين و آسمانها در دستهاي پاكيزه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انصاري در مكاسب، در مسئله اولياي تصرّف، درباره كساني كه مستقلاً نمي‌توانند در داراييِ خود دَخل و تصرّف، كنند،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مزبور اقتضا مي‌كند كسي كه حتّي يكي از موانع ياد شده را دارد، ولايت برايش ثابت نباشد؛ ولي در خصوص پيامبر و ائمّه عَلَيْهِمُ السَّلام، اين اقتضا به دلايل چهارگانه از ميان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ايشان ذكر آيات و رواياتي را در اين باره آغاز مي‌كند، تا آنكه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همه اينها برطرف كردن اين توهّم است كه وجوب فرمانبري از امام عَلَيْهِ السَّلام به دستورهاي شرعي اختصاص دارد و هيچ دليلي وجود ندارد كه فرمانبري از دستورهاي عُرفي ايشان واجب باشد، يا بر جان و مال كسي سلطنت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درنگ و پژوهش در دلايل چهارگانه، مي‌توان در يك جمله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جانب خداوند متعال بر مردم سلطنت مطلقه دارد و تصرّف ايشان بر عامّه مردم، بدون هيچ قيد و شرطي، نافذ و 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در تقريرات مرجع فقيد ميرزا محمّد حسين غروي ناييني در مكاسب به قلم علّامه شيخ محمّد تقي آملي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فرمايش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شيخ 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فرموده اند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در خصوص پيامبر صَلَّي اللهُ عَلَيْهِ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بدان كه چون ولايتِ حاكم از شئون كسي است كه بر دين و دنيا ولايت كبري دارد، به دليل آنكه حاكم از جانب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شده، به ناچار لازم است كه نخست از اصل ثابت ولايت پيامبر و اوصياي آن حضرت بحث كنيم؛ سپس، درباره ولايت فقيهي كه نايب آن حضرات است سخن بگوييم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بدان كه ولايت آنان دو مرتبه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ولايت تكويني است كه عبارت است از مسخّر بودن كاينات در تحت اراده و مشيّت ايشان، به حول و قوّه الاهي؛ چنان كه در زيات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مِنّا شَئءٌ إلّا وَ أنتُمْ لَهُ الْسَبَبُ“ </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علّامه مجلسي اين زيارت را در تحفةالزائر و 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94/37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و فرموده است كه از ناحيه مقدّسه بيرون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بدان خاطر است كه آن حضرات عَلَيْهِمُ السَّلام نمادهاي اسماء و صفات خداي متعال‌اند؛ پس كردار آنان كردار او و گفتارشان نيز گفتار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از ولايت ويژه آن حضرات است و نمي توان آن را بديگران بخشيد؛ زيرا از مقتضيات ذات تابناك و جانهاي پاك ايشان است و كسي به اين مرتبه نخواهد رسيد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ولايت تشريعي و الاهي و ثابتي است كه در عالَم</w:t>
      </w:r>
    </w:p>
    <w:p>
      <w:pPr>
        <w:pStyle w:val="BookText"/>
        <w:rPr/>
      </w:pPr>
      <w:r>
        <w:rPr>
          <w:rFonts w:ascii="IRNazanin" w:hAnsi="IRNazanin" w:eastAsia="IRNazanin"/>
          <w:color w:val="111111"/>
          <w:sz w:val="28"/>
          <w:sz w:val="28"/>
          <w:szCs w:val="28"/>
          <w:rtl w:val="true"/>
          <w:lang w:bidi="fa-IR"/>
        </w:rPr>
        <w:t xml:space="preserve">تشريع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خداي سبحان براي ايشان به ثبوت رسيده؛ به مفهوم وجوب پيروي از ايشان در هر چيزي و اينكه آن حضرات شرعاً نسبت به جان ومال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بين اين دو مرتبه نيز آشكار است كه اوّلي تكويني است و دومي در عالَم تشريع به ثبوت رسيده؛ هر چند كه دومي هم جز براي كسي كه داراي مرتبه نخست است ثابت نمي‌شود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هر دو مرتبه ولايت براي پيامبر و اوصيايي كه از عترت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اشكالي نمي‌بينيم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 چهارگانه‌اي هم كه مصنّف كتاب براي استدلال به كار برده به اين مطلب رهنمون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نبايد به مخالفت شخصي كه ولايت تشريعي را ويژه فرمانبرداري از آن حضرات در احكام شرعي و پذيرش آنچه از آن احكام مي‌رسانند مي‌نمايد، اعتنا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تنها سُستي و سبكي‌اش پنهان نيست؛ بلكه، دلايل چهارگانه هم آن را 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آن شخص در اين مورد از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كرده است</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مرجع فقيد حاج ميرزا حسن بجنوردي در كتابش</w:t>
      </w:r>
    </w:p>
    <w:p>
      <w:pPr>
        <w:pStyle w:val="BookText"/>
        <w:rPr/>
      </w:pP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سوم درباره آن است كه هركدام از امور ولايت، خلافت، امامت و نبوّت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تكويني و تشريعي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تكويني‌اش آن است كه نفس به واسطه علم و عمل يا با موهبتي خداداد، بدون اين‌كه عملي در پيشينه‌اش داشته باشد و فقط به جهت آمادگيِ نهاد و ارجمنديِ گوهر و والايي سرشتش، به بالاترين مراتب كمال و نزديك‌ترين درجات قرب الاهي برسد؛ تا جايي كه حضرت ذوالجلال گوش شنوا و چشم بينا و دست تواناي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مرتبه‌اي از ولايت است كه خداوند، در كتاب گرامي‌اش، هم رديف ولايت خويش قرار داده؛ همان‌جا كه حضرت ربّ العزّه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إنَّما وَلِيُّكُمُ اللهُ وَ رَسُولُهُ وَ الَّذِينَ آمَنوُا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ولايت عبارت است از آنكه شخص وليّ به اذن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هستي، از آسمان تا زمين آن، تصرّف مي‌كند</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 كور مادرزاد و پيس را به‌وسيله آن بهبود مي‌بخشد و به اذن خداي متعال، مردگان را زنده مي‌كند و به وسيله آن، ماه را مي‌شكافد و دو نيمه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كارها و آنچه مشابه آن</w:t>
      </w:r>
    </w:p>
    <w:p>
      <w:pPr>
        <w:pStyle w:val="BookText"/>
        <w:rPr/>
      </w:pPr>
      <w:r>
        <w:rPr>
          <w:rFonts w:ascii="IRNazanin" w:hAnsi="IRNazanin" w:eastAsia="IRNazanin"/>
          <w:color w:val="111111"/>
          <w:sz w:val="28"/>
          <w:sz w:val="28"/>
          <w:szCs w:val="28"/>
          <w:rtl w:val="true"/>
          <w:lang w:bidi="fa-IR"/>
        </w:rPr>
        <w:t>است به اذن خداي عظيم‌الشأن صورت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خلافت و امامت نيز همين‌گونه است </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ايشان بيان ولايت تشريعي را آغاز و آن را به دو بخش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عامّه، مانند ولايت سلطان عادل كه پيامبر و ائمّه عَلَيْهِمُ السَّلام باشند؛ و ولايت خاصّه، مانند ولايت حاكم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بگوييم كه فرموده ايشان،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به واسطه علم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اشاره‌اي است به درجاتي از ولايت كه براي برخي از مقرّبان، غير از پيامبر و ائمّه عَلَيْهِمُ السَّلام،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براي كسي به دست مي‌آيد كه، پس از اداي فرايض، به وسيله نوافل و مستحبّات به خدا تقرّب مي‌جويد؛ تا آنجا كه خداوند گوش و چشم و دست او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وسائل، كتاب الصّلاة، به نقل از كافي با دو سند صحيح، از امام باقر عَلَيْهِ السَّلام روايت شده است كه خداي قدّوس و متعال درباره بنده‌اش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لَيَتَقَرَّبُ إلَيَّ بِالنّافِلَةِ حَتّي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أحْبَبْتُهُ كُنْتُ سَمْعَهُ الَّذِي يَسْمَعُ بِهِ، وَ بَصَرَهُ الَّذِي يُبْصِرُ بِهِ، وَ لِسانَهُ الَّذِي يَنْطِقُ بِهِ، وَ يَدَهُ الَّذِي يَبْطِشُ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دَعانِِي 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سَألَنِي أعْطَيْتُهُ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چندان به وسيله نافله به من تقرّب مي‌جويد تا سرانجام دوستش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هم كه دوستش بدارم، گوش شنوا و ديده بينا و زبان گويا و دست توانايش</w:t>
      </w:r>
    </w:p>
    <w:p>
      <w:pPr>
        <w:pStyle w:val="BookText"/>
        <w:rPr/>
      </w:pPr>
      <w:r>
        <w:rPr>
          <w:rFonts w:ascii="IRNazanin" w:hAnsi="IRNazanin" w:eastAsia="IRNazanin"/>
          <w:color w:val="111111"/>
          <w:sz w:val="28"/>
          <w:sz w:val="28"/>
          <w:szCs w:val="28"/>
          <w:rtl w:val="true"/>
          <w:lang w:bidi="fa-IR"/>
        </w:rPr>
        <w:t>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اجابتش مي‌كنم؛ و اگر از من درخواست كند، به او مي بخشم</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همين‌طور، صاحب مستدرك نيز آن را از كتاب المؤمن حسين بن سعيد اهوازي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ثقه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قول صادقّين عَلَيْهِمَا السَّلام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مجلسي در مرآة العقول نقل مي‌كند كه شيخ بهايي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حديث صحيح السند است؛ و از احاديث مشهور ميان خاصّه و عامّه است كه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تسنّن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با تغييري اندك، در صحاح خود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مفصّلي از حديث را آغاز مي‌كند كه به چند صفحه مي‌رسد و توهمّات گمراهان را درباره اين روايت شريف ردّ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به مرآةالعقول، باب كسي كه مسلمانان را آزار مي‌دهد و كوچك مي‌شمارد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بهايي در قصيده معروفش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وسيلة‌الفوز و الأمان في مدح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درباره آن امام هُمام مي‌سرايد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خليفة ربّ العالمين و ظلّه علي ساكن الغبراء من كلّ ديار</w:t>
      </w:r>
    </w:p>
    <w:p>
      <w:pPr>
        <w:pStyle w:val="BookText"/>
        <w:rPr/>
      </w:pPr>
      <w:r>
        <w:rPr>
          <w:rFonts w:ascii="Amiri" w:hAnsi="Amiri" w:eastAsia="Amiri" w:cs="Amiri"/>
          <w:color w:val="111111"/>
          <w:sz w:val="28"/>
          <w:sz w:val="28"/>
          <w:szCs w:val="28"/>
          <w:rtl w:val="true"/>
          <w:lang w:bidi="ar-SA"/>
        </w:rPr>
        <w:t>علوم الوري في جنب أبحر علمه كغرفة كفّ أو كغمسة منقار</w:t>
      </w:r>
    </w:p>
    <w:p>
      <w:pPr>
        <w:pStyle w:val="BookText"/>
        <w:rPr/>
      </w:pPr>
      <w:r>
        <w:rPr>
          <w:rFonts w:ascii="Amiri" w:hAnsi="Amiri" w:eastAsia="Amiri" w:cs="Amiri"/>
          <w:color w:val="111111"/>
          <w:sz w:val="28"/>
          <w:sz w:val="28"/>
          <w:szCs w:val="28"/>
          <w:rtl w:val="true"/>
          <w:lang w:bidi="ar-SA"/>
        </w:rPr>
        <w:t>بإشراقها كلّ العوالم أشرقت لما لاح في الكونين من نورها الساري</w:t>
      </w:r>
    </w:p>
    <w:p>
      <w:pPr>
        <w:pStyle w:val="BookText"/>
        <w:rPr/>
      </w:pPr>
      <w:r>
        <w:rPr>
          <w:rFonts w:ascii="Amiri" w:hAnsi="Amiri" w:eastAsia="Amiri" w:cs="Amiri"/>
          <w:color w:val="111111"/>
          <w:sz w:val="28"/>
          <w:sz w:val="28"/>
          <w:szCs w:val="28"/>
          <w:rtl w:val="true"/>
          <w:lang w:bidi="ar-SA"/>
        </w:rPr>
        <w:t>و مقتدر لو كلّف الصمّ نطقها باجذارها فاهت إليه باجذار</w:t>
      </w:r>
    </w:p>
    <w:p>
      <w:pPr>
        <w:pStyle w:val="BookText"/>
        <w:rPr/>
      </w:pPr>
      <w:r>
        <w:rPr>
          <w:rFonts w:ascii="Amiri" w:hAnsi="Amiri" w:eastAsia="Amiri" w:cs="Amiri"/>
          <w:color w:val="111111"/>
          <w:sz w:val="28"/>
          <w:sz w:val="28"/>
          <w:szCs w:val="28"/>
          <w:rtl w:val="true"/>
          <w:lang w:bidi="ar-SA"/>
        </w:rPr>
        <w:t>همام لو السبع الطباق تطابقت علي نقض ما يقضيه من حكمه البحار</w:t>
      </w:r>
    </w:p>
    <w:p>
      <w:pPr>
        <w:pStyle w:val="BookText"/>
        <w:rPr/>
      </w:pPr>
      <w:r>
        <w:rPr>
          <w:rFonts w:ascii="Amiri" w:hAnsi="Amiri" w:eastAsia="Amiri" w:cs="Amiri"/>
          <w:color w:val="111111"/>
          <w:sz w:val="28"/>
          <w:sz w:val="28"/>
          <w:szCs w:val="28"/>
          <w:rtl w:val="true"/>
          <w:lang w:bidi="ar-SA"/>
        </w:rPr>
        <w:t>لنكّس من أبراجها كلّ شامخ و سكّن من أفلاكها كلّ دوّار</w:t>
      </w:r>
    </w:p>
    <w:p>
      <w:pPr>
        <w:pStyle w:val="BookText"/>
        <w:rPr/>
      </w:pPr>
      <w:r>
        <w:rPr>
          <w:rFonts w:ascii="Amiri" w:hAnsi="Amiri" w:eastAsia="Amiri" w:cs="Amiri"/>
          <w:color w:val="111111"/>
          <w:sz w:val="28"/>
          <w:sz w:val="28"/>
          <w:szCs w:val="28"/>
          <w:rtl w:val="true"/>
          <w:lang w:bidi="ar-SA"/>
        </w:rPr>
        <w:t>ولا نتثرت منها الثوابت خيفة و عاف السري في سورها كلّ سيّار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 حجّة الله الّذي ليس جاريا بغير الّذي يرضاه سابق أقدار</w:t>
      </w:r>
    </w:p>
    <w:p>
      <w:pPr>
        <w:pStyle w:val="BookText"/>
        <w:rPr/>
      </w:pPr>
      <w:r>
        <w:rPr>
          <w:rFonts w:ascii="Amiri" w:hAnsi="Amiri" w:eastAsia="Amiri" w:cs="Amiri"/>
          <w:color w:val="111111"/>
          <w:sz w:val="28"/>
          <w:sz w:val="28"/>
          <w:szCs w:val="28"/>
          <w:rtl w:val="true"/>
          <w:lang w:bidi="ar-SA"/>
        </w:rPr>
        <w:t>و يا مَن مقاليد الزمان بكفّه و ناهيك مِن مجد به خصّه الباري إليك البهائيّ الحقير يزفّها كغانية ميّاسة القد معطار</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خليفه پروردگار جهانيان و سايه اوست بر سر هر كه در سرزمينهاي اين كره خاكي ساكن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دانشهاي ديگران در كنار درياهاي دانش او مانند برگرفتن مشتي آب يا فرو بردن نوك پرنده‌اي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عوالم به وجود روشني بخش وي روشن شده، براي آنچه از نور فراگيرش در هر دو جهان آشكار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پادشاهي كه اگر هر هفت آسمان مانند هم و يكباره فرمانِ جاريِ صادر گشته از جانب او را نقض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ستاره بلند و فرازمندي كه در آنهاست سرنگون شود و هر فلك دوّاري كه دارند از گردش بايستد،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ثوابت نيز از بيم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گردد و هر سيّاره‌اي از سير در منازل آسماني خويش خودداري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حجّت خدا، اي كه سرنوشتهاي از پيش نگاشته جز به گونه‌اي كه وي رضا دهد جاري نمي‌شود،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كسي كه كليدهاي زمان به دست اوست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بهائي حقير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مانند يك عروس آراسته و خرامان و بسيار معطّر به شما هديه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دانشمندان فاضل، مرحوم ميرزا ابوالفضل 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ستايش صاحب الزّمان و ديگر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ديوان خود سروده‌اي دارد كه ترجمه ابياتي از آن را در اينجا مي‌آوريم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مهدي ايشان ماه كامل در شب تاريك است و كسي است كه به او شكايت مي‌كنند و پناه مي‌برند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سلطان زمينيان و آسمانيان است و مهار سرنوشت به دست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همان 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مدح امام حسين عَلَيْهِ السَّلام مي‌خوانيم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خداوند كار قبض و بسط وجود را به دست او واگذاشته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مدار هستي و قطب سعادت و كسي كه همه خلق در مِلك اويند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مراجع تقليد در رساله خود مي‌گويد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امام مقام خلافت كلّي الاهي است كه گاهي در لسان ائمّه هدي جاري شده و آن خلافتي است تكويني كه جميع ذرّات در مقابل وليّ امر خاضع‌اند؛ و از ضروريّات مذهب ماست كه كسي به مقامات معنوي ائمّه هدي نمي‌رسد حتّي ملك مقرّب و نبيّ 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اشاره است به كلام شريف حضرت هادي عَلَيْهِ السَّلام در زيارت شريف و صحيح جامعه كبيره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 كُلُّ شَيْءٍ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شيخ علي، نجل كاشف الغطاء، در كتابش سخني فرموده كه ما چكيده آن را در اينجا مي‌آوريم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و ائمّه عَلَيْهِمُ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وجود شريف ايشان به جهان افاضاتي مي‌رساند كه براي آن سودمندتر از 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مقامي است كه در اخبار و ادعيه و زيارات مورد اشاره قرار گرفته، چنان‌كه در زيارت جامعه كبيره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بِكُمْ يُنَزِّلُ الْغَيْث، وَ بِكُمْ يُمْسِكُ الْسَماءَ أنْ تَقَعَ عَلَي الْأرْض، وَ بِكُمْ يَكشِفُ الضُّرَّ“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به بركت شما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را فرو مي‌بارد، آسمان را نگه مي‌دارد كه مبادا بر زمين بيفتد و پريشان‌حالي را برطرف 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اين عبارت آن بزرگواران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زمين از آنِ ماست“</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ملّا محسن فيض كاشاني در كتابش 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الخمس، باب اينكه همه زمين از آنِ امام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را از كتب اربعه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جمله، روايت كرده كه ابوبصير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نيز بايد زكات بپردازد؟ حضرت به وي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مُحال گفتي، يا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داني كه تمام دنيا و آخرت از آنِ امام است و از جانب خداي متعال براي او روا گشته كه آن را هر جا بخواهد، بگذارد و به هر كه بخواهد،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معنا اشاره مي‌كند؛ به</w:t>
      </w:r>
    </w:p>
    <w:p>
      <w:pPr>
        <w:pStyle w:val="BookText"/>
        <w:rPr/>
      </w:pPr>
      <w:r>
        <w:rPr>
          <w:rFonts w:ascii="IRNazanin" w:hAnsi="IRNazanin" w:eastAsia="IRNazanin"/>
          <w:color w:val="111111"/>
          <w:sz w:val="28"/>
          <w:sz w:val="28"/>
          <w:szCs w:val="28"/>
          <w:rtl w:val="true"/>
          <w:lang w:bidi="fa-IR"/>
        </w:rPr>
        <w:t>ويژه آنكه وقتي گفتيم يك چيز از آنِ دو تن نخواهد بود، مراد آن باشد كه زمين مانند ملك خداي متعال تحت قدرت و در مشت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شايد سخن اميرالمؤمنين عَلَيْهِ السَّلام كه در نامه‌اش به معاويه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صَنائِعُ اللهِ و الْخَلْقُ صَنائِعُنا</w:t>
      </w:r>
      <w:r>
        <w:rPr>
          <w:rStyle w:val="FootnoteAnchor"/>
          <w:rtl w:val="true"/>
        </w:rPr>
        <w:footnoteReference w:id="421"/>
      </w:r>
      <w:r>
        <w:rPr>
          <w:rFonts w:ascii="IRNazanin" w:hAnsi="IRNazanin" w:eastAsia="IRNazanin"/>
          <w:color w:val="111111"/>
          <w:sz w:val="28"/>
          <w:sz w:val="28"/>
          <w:szCs w:val="28"/>
          <w:rtl w:val="true"/>
          <w:lang w:bidi="fa-IR"/>
        </w:rPr>
        <w:t>“ نيز به آن اشاره دارد؛ همين‌طور، آنچه در زيارت رجبيّه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فَبكُمْ يُجْبَرُ الْمَهِيضُ وَ يُشْفَي الْمَرِيضُ وَ ما تَزدادُ الْأرْحامُ وَ ما تَغِيضُ“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خاطر شما، استخوانِ شكسته جوش مي‌خورد و بيمار درمان مي‌شود و آنچه در رحِمهاست زياد و كم مي‌شود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همين مقام، آن حضرات علم غيب دارند و معجزاتي به دست ايشان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به جهانِ امور تكويني برمي‌گردد و ولايت بر آن نيز تكويني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مقام دوم ولايت و اولويّت داشتن بر مؤمنان نسبت به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مؤمنان بر خودشان مسلّط‌اند، پيامبر و ائمّه عَلَيْهِمُ السَّلام نيز بر جانهاي ايشان تسلّطي دارند كه قوي‌تر از تسلّط مؤمنان بر خودشان است؛ به دليل آنكه خداي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النَبِيُّ أوْلي بِالْمُؤْمِنِينَ مِنْ أنفُسِهِمْ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از مؤمنان به خودشان سزاوارتر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به دليل اينكه آن حضرت هم در روز غدير خطاب به مسلمانان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أوْلي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من به شما از خودتان سزاوارتر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مولاي اويم، علي هم مولاي اوست</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كتب بزرگان شيعه و ديوانهاي آنان، اشعار بسياري در اين موضوع به چشم مي‌خورد؛ مانند ديوان سيّد رضي مؤلّف نهج‌البلاغه، ديوان سيّد اسماعيل حِميَري، ديوان شيخ كاظم اُزري، ديوان سيّد حيدر حلّي و ديوان دِعْبِل خُزاعي كه اينان از شعراي بزرگ و معروف شيعه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گفتار مختصر گنجايش ذكر اشعار</w:t>
      </w:r>
    </w:p>
    <w:p>
      <w:pPr>
        <w:pStyle w:val="BookText"/>
        <w:rPr/>
      </w:pPr>
      <w:r>
        <w:rPr>
          <w:rFonts w:ascii="Amiri" w:hAnsi="Amiri" w:eastAsia="Amiri" w:cs="Amiri"/>
          <w:color w:val="111111"/>
          <w:sz w:val="28"/>
          <w:sz w:val="28"/>
          <w:szCs w:val="28"/>
          <w:rtl w:val="true"/>
          <w:lang w:bidi="ar-SA"/>
        </w:rPr>
        <w:t xml:space="preserve">بيشتر را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لَذِكْري لِمَنْ كانَ لَهُ قَلْبٌ أوْ ألقَي السَّمْعَ وَ 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والْحَمْدُللهِ الّذي هَدانا لِهذا و‌َ ما كُنّا لِنَهْتَدِيَ لَوْلَا أنْ هَدانَا الله، و الْحَمْدُللهِ رَبِّ العالَمين أوّلاً و آخِراً، كَما يُحِبُّ رَبُّنا وَ يَرْضي وَ كَما هُوَ أهْلُهُ وَ كَما يَنْبَغي لِكَرَمِ وَجْهِهِ وَ عِزِّ جَلالِه، وَ صَلَّي اللهُ عَلي مُحَمِّدٍ وَ آلِهِ الطَّيِّبينَ الطّاهرينَ المَعصومين، وَ السَّلامُ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هاجِرِه و آلِهِ آلافُ التحيّةِ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برخي از آثار 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سفينة البحار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بالعربيّه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بالتّاج علي أصحاب اللّجاج، بالعربيّه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مستدركات علم رجال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بالعربيّه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مستطرفات المعالي أو منتجب المقال و الأقوال في علم الرجال، بالعربيّه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الهادية الرفيعة في اعتبار الكتب ايربعة المنيعة، بالعربيّه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إلي الحقّ و إلي صراط مستقيم، بالعربيّه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نور الأنوار في بدوِ الخلقة، بالعربيّه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رحمت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فلسفه و تصوّف</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تفويض</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علم غيب امام عليه السلام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دين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زندگانيِ حبيب بن مظاهر اسدي</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قرآن و عترت در اسلام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مجالس روضه‌خواني و عزاداري سيّد مظلومان عليه السلام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اركان دين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ولايت، همين كتاب</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الأشياء در طبّ سنّتي، فارسي</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وسيلة النجاة، فارسي،،، و ديگر آثار كه خطي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اهل بيت عَلَيْهِمُ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احقاق‌الحق ج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فضائل‌الخمسه ج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اين روايات بسيار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در مقدّمه تفسير 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وثاقت و جلالت صاحب آن مورد اتّفاق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نقل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مزبور است كه در احاديث، به وجود مقدّس اميرمؤمنان عَلَيْهِ السَّلام تأويل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احمد بن محمّد بن مظفّر رازي از علماي اهل سنّت در قرن هفتم، در كتاب خود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آياتي را كه هر فرقه‌اي از فِرَق مسلمين براي مذهب خود به آن آيات احتجاج كرده است گرد آورده؛ از جمله، فرقه‌اي كه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ديده مي‌شود و به آيه شريفه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وُجُوهٌ يَوْمَئِذٍ ناضِرَةٌ إلي رَبِّها ناظِرَةٌ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احتجاج مي‌كنند؛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اين آيات و آيات ديگر، همراه با روايات متواتري كه علم غيب را اثبات مي‌كند، در كتاب مقام قرآن و عترت به قلم نگارنده بيان شده، و در رساله اثبات علم غيب نيز به تفصيل آمده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اوّل مفصّل است و در كتاب احتجاج طبرسي و كتاب توحيد صدوق نقل شده و علّامه مجلسي نيز در بحار الانوار، آخر كتاب القرآن، آن را ذكر فرموده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جمعي از اهل مدينه را كه همچنان منافق مانده‌اند نمي‌شناسي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آنكه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آيه شريفه ائمّه هدي هستند، چنان كه در كتاب مقام قرآن و عترت به طور مشروح بيان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مشهور است، اين كلام از نظريّات اصحاب سقيفه بني ساعده و اخلاف آنان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القضاء،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اسرائيل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قرآن خلق را به راست‌ترين و استوارترين طريقه هدايت راهنمايي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شريف در تفسير برهان و نورالثقلين، از كتاب معاني‌الاخبار صدوق، نقل 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كلام بخشي از روايت مفصّلي است كه در توحيد صدوق آمده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كتاب وسائل‌الشيعه، از كتاب امالي صدوق و كتاب بشارة‌المصطفي، نقل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رساله شريف رساله‌اي مفصّل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آن را براي اصحاب نوشتند و دستور دادند كه آن را بخوانند و به يكديگر تعليم دهند و به آن عمل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نيز آن را در سجّاده خود مي‌گذاشتند و بعد از نماز، به آن مراجعه مي‌كردند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اين رساله در ابتداي كتاب شريف روضه كافي و بحار مذكور است</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كتابي كه ما بر تو فرو فرستاديم و بر آنان تلاوت مي‌شود برايشان كافي نبوده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عادل را از جمع خودتان گواه بگيريد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كتاب‌الشهادات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شهادة‌الواحد و يمين‌المدعي،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تهذيب شيخ نيز آمده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ميان صُلب و سينه بيرون مي‌آيد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آيه شريفه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أطيعُوا اللهَ وَ أطيعُوا الرَّسُولَ وَ أُولِي الْأمْرِ مِنْكُمْ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آيه شريف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ما يَعْلَمُ تَأْوِيلَهُ إلَّا اللهُ وَ الرَّاسِخُونَ فِي الْعِلْم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آيه شريفه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معاني‌الأخبار و علل‌الشرايع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كتاب‌القضاء،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نام چند نفر از علماي اهل سنّت را كه در كتب خود نقل كرده اند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عِنْدَه عِلْمُ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ابي طالب عَلَيْهِ السَّلام است ذكر مي‌كنيم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 ← ذيل آيه مذكور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ينابيع المودّه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سوره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به بعضي از آيات كتاب ايمان مي‌آوريد و به بعضي ديگر كفر مي‌ورزيد؟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جزاي كساني از شما كه اين كار را انجام دهند، غير از خواري و رسوايي در زندگي دنيا، 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قيامت نيز ايشان را، به سوي سخت‌ترين عذاب بازگردانند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آنچه مي‌كنيد غافل نيست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همسر اوّل زينب، پسر خوانده حضرت رسول صَلَّي اللهُ عَلَيْهِ وَ آلِه بوده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بندگاني گرامي‌اند كه از فرموده خداوند پيشي نمي‌گيرند و فقط به دستور او عمل مي‌كنند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حقير در مستدرك سفينه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رواياتي مربوط به حقيقت تابوت بني اسرائيل ذكر كرده‌ام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داوود سه برادر داشت كه همگي از وي بزرگ‌تر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برادران او همراه طالوت رفتند؛ ولي داوود مشغول چوپاني گوسفندان پدرش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او را امر كرد كه به برادران ملحق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بين راه، به سنگي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سنگ به قدرت پروردگار به صدا درآمد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همراه خود بردار و با من، جالوت را به قتل برسان كه من براي كشتن او خلق شده‌ام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داوود آن را همراه خود برداشت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نيز إثبات الهداة</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يقطين از حضرت موسي بن جعفر عَلَيْهِ السَّلام، درباره اين آيه و درخواست حضرت سليمان، سؤال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پادشاهي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آنكه به ظلم و تعدّي و اجبار حاصل مي‌شود؛ ديگري آنكه به لطف و احسان خدايي حاصل مي‌گردد، مثل مُلك آل ابراهيم و مُلك طالوت و مُلك ذوالقرنين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سليمان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به من مُلكي عنايت فرما كه براي احدي بعد از من سزاوار نباشد كه بگويد مُلك سليمان به غلبه و ظلم و جور و اجبار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دعاي او به اجابت رسيد و خداوند باد را مسخَّر او فرمود كه، هر جا بخواهد، او را سير دهد؛ جنّيان و شياطين را نيز به تسخير او درآورد و نطق پرندگان را به او تعليم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ترتيب، او متمكن در زمين شد و مردمِ زمان او و بعدِ او دانستند كه اين پادشاهي به جور و غلبه حاصل نمي‌شود و بخشش خدايي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به نقل از كتابهاي صدوق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مجمع البحرين،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نيز به تفسير قمي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روايات و ساير روايات مربوطه كه اين تفسير را اثبات مي‌كند در تفسير برهان و تفسير نورالثقلين و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37/208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40/176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آزاد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شيخ مفيد به سند صحيح از زراره نقل فرموده؛ چنان كه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روايت استفاده مي‌شود كه صاحب اين علم و كمال، هر وقت بخواهد، زمين را درهم مي‌پيچد و اين دانايي عين توانايي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سفينه،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مذكور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كه اميرالمؤمنين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Pr>
        <w:t>124000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نزد من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14/115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كتاب شريف 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فيه ذكر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كتاب شريف بصائر الدرجات، به دو سند ديگر در دو موضع، نقل شده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شرح نهج‌البلاغه خويي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نوادر الحكمه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كتاب را به آن بندگانمان كه برگزيديم به ارث داديم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تفسير برهان و نورالثقلين؛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نوادر الحكمه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 آيات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بنده خدا هستم و او به من كتاب و نبوّت داده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موضوع را به طور مشروح در كتاب ابواب رحمت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كتاب مقام قرآن و عترت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بيان مدارك، نقل كرده 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نعمتي كه شما داريد از آنِِ خداست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تمامي بزرگان دين و علما و مجتهداني كه به ذيل عنايت قرآن و عترت متمسّك‌اند همين عقيده را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شريف را عالم جليل‌القدر عليّ بن ابراهيم قمي، كه وثاقت و جلالت او مورد اتّفاق تمام علماي اَعلام است و استاد شيخ 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كتاب شريف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بوده، در كتاب تفسير خود، در سوره قمر نقل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برهان و تفسير نورالثقلين نيز مذكور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ميم و ضمّ ميم و سكون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معني مُلك و سلطنت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معتبر قطب 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41/203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40/175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كتاب شريف مناقب ابن شهر آشوب، در با معجزات امام حسين عَلَيْهِ السَّلام، از زُراره از امام صادق عَلَيْهِ السَّلام و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كتاب مناقب از زراره، نيز از كتاب كشف‌الغّمه از حمران بن اعين از قول امام صادق عَلَيْهِ السَّلام نقل شده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كتاب شريف كافي،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سند معتبر آمده؛ و در بحار نيز در مواضع متعدّدي از كافي و كتاب رياض الجنان و غيره نقل شده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بزرگوار به آنچه 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مي‌توان يافت اشاره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روايات بسياري در باب اطاعت كردن موجودات و پديده‌هاي آسماني از پيغمبر هست،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القمر؛ برگشتن خورشيد؛ سايه افكندن ابر بر سر آن حضرت، به نحوي كه همراه ايشان مي‌آمد؛ نازل شدن طعامها و تحفه ها از آسمان براي ايشان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ذات مقدّس پروردگار روح رسول الله صَلَّي اللهُ عَلَيْهِ وَ آلِه را به خود نسبت داده براي شرافتي است كه در آن قرار داده است؛ مانند خانه كعبه كه، به واسطه شرافتي كه خداوند متعال در آن قرار داده، آن را به خود نسبت داده است و لذا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كعبه خانه خداست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كتاب شريف كافي،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توانايي مانند همان است كه، به گفته قرآن كريم، حضرت عيسي عَلَيْهِ السَّلام آن را دارا گشته بود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إذْ تَخْلُقُ مِنَ الطِّينِ كَهَيْئَةِ الطَّيْرِ بِإذْنِي فَتَنْفُخُ فِيها فَتَكوُنُ طَيْراً بِاذْنِي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تُخْرِجُ الْمَوْتي بِإذْنِي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شماري از اين روايات كه متجاوز 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است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كتابهاي معتبر شيعه، مانند خصال صدوق و بصائر صفّار و اختصاص شيخ مفيد، نقل شده؛</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بزنطي از ياران مورد وثوق و بزرگوار حضرت رضا عَلَيْهِ السَّلام و سليمان هم ثقه‌اي جليل‌القدر بوده؛ چنان كه شيخ مفيد و علّامه حلّي و ديگران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اين روايت در نهايتِ صحّت و اعتبار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ثقه جليل القدر، ابن قولويه قمّي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صدوق در كتاب عيون به سند صحيح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مجلسي هم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موضوع را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امامان جميع لغتها را مي‌دانند و به همه زبانها تكلّم مي‌فرمايند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باب قرار داده؛ سپس اين روايت را با روايات ديگر براي اثبات اين موضوع نقل فرموده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اتّفاق نظر علما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كافي،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نكته‌هايي از تنزيل درباره 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چند روايت را شيخ مفيد در كتاب شريف 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روايت آن، آمده است كه اين حديث را خدمت امام هشتم، حضرت رضا عَلَيْهِ السَّلام، عرضه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حقّ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ملكوت آسمانها و زمين را به ابراهيم نمايش مي‌دهيم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تفضيل مدارك اين روايات در كتاب تفسير برهان، تفسير نورالثقلين،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مقام قرآن و عترت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بصائر و مناقب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مطالب در روايات كتاب شريف كافي،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اينكه به ائمّه هدي اسم اعظم داده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بحار، در مواضع متعدّد، موجود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41/208</w:t>
      </w:r>
      <w:r>
        <w:rPr>
          <w:rFonts w:ascii="IRNazanin" w:hAnsi="IRNazanin" w:eastAsia="IRNazanin"/>
          <w:b w:val="false"/>
          <w:b w:val="false"/>
          <w:bCs w:val="false"/>
          <w:i w:val="false"/>
          <w:i w:val="false"/>
          <w:iCs w:val="false"/>
          <w:color w:val="333333"/>
          <w:sz w:val="20"/>
          <w:sz w:val="20"/>
          <w:szCs w:val="20"/>
          <w:rtl w:val="true"/>
        </w:rPr>
        <w:t xml:space="preserve">در كتاب شريف مدينة‌المَعاجز، روايات تصرّف امام در كالبد انسان، و قلب و انقلاب صورتهاي مردم را نقل كرده اند كه در صفحات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خصائص سيّد رضي، مناقب ابن شهر آشوب، امالي صدوق و چند كتاب معتبر شيعه نقل شده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خرائج راوندي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بخواهيم اين لغت را به فارسي ترجمه كنيم، بايد به جاي آن بگوييم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چخه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خرائج</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 وارد شده است كه حبابه در همان ساعت حايض شد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41/199</w:t>
      </w:r>
      <w:r>
        <w:rPr>
          <w:rFonts w:ascii="IRNazanin" w:hAnsi="IRNazanin" w:eastAsia="IRNazanin"/>
          <w:b w:val="false"/>
          <w:b w:val="false"/>
          <w:bCs w:val="false"/>
          <w:i w:val="false"/>
          <w:i w:val="false"/>
          <w:iCs w:val="false"/>
          <w:color w:val="333333"/>
          <w:sz w:val="20"/>
          <w:sz w:val="20"/>
          <w:szCs w:val="20"/>
          <w:rtl w:val="true"/>
        </w:rPr>
        <w:t xml:space="preserve">؛ نيز، كتاب إثبات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شيخ حرّ 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روايتي كه در إثبات الهداة مذكور است، آن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قدرت ما چنين است؛ ولي ما به صبر مأمور گشته‌ايم، پس صبر مي‌كنيم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حبابه، چون خدمت امام صادق عَلَيْهِ السَّلام رسيد، باز در سينه و بدن او لكّه‌هاي سفيد پيسي يا بيماري پوستي ديگري پيدا شده بود؛ پس نزد حضرت گريه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نيز براي او دعايي كرد كه شفا يافت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 بين امام حقّ و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كمال‌الدين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كمال‌الدين صدوق؛ إعلام الوري؛ خرائج راوندي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روايات قضاياي حبابه، تنافي نيست؛ براي آنكه اجمال و تفصيل در نقل قضايا، يا نقل قسمتي در يك جا و قسمت ديگر، يا فراموشي راوي در مورد بعضي جزئيات به هنگام نقل امري متعارف و معمول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قرآن كريم نيز در نقل قضاياي پيغمبران چنين عمل شده است كه گاهي گزارش ماجرا به اجمال، گاهي به تفصيل، مقداري از آن در موضعي و قسمت ديگر در جاي ديگر نقل مي‌شود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مناقب ابن شهر آشوب و در بحار مذكور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عاملي نيز در كتاب شريف إثبات الهداة آن را نقل فرموده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اصبغ از بزرگان صاحب كمال و از اصحاب اميرالمؤمنين و امام حسن و امام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رفته و وثاقت و جلالت او مورد اتّفاق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شريف در مناقب ابن شهر آشوب، در باب معجزات امام حسين عَلَيْهِ السَّلام آمده و در بحار نيز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ابوبكر و عمر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شريف را ابن شهر آشوب در مناقب، در باب معجزات امام سجّاد عَلَيْهِ السَّلام، از كتابهاي جمعي از علما نقل فرموده است؛ در مدينة المعاجز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از چند كتاب علماي شيعه و نيز از كتاب حلية‌الاولياء، تأليف ابونعيم كه از رجال عامّه است، نقل گرديده و در إثبات‌الهداة از كتاب كشف‌الغمّه آورده شده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محمّد باقر عَلَيْهِ السَّلام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شريف در كتاب مناقب ابن شهر آشوب، در باب معجزات امام سجّاد عَلَيْهِ السَّلام، نيز در بحار و كتاب إثبات الهداة شيخ حرّ 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كتاب امالي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مناقب ابن شهر آشوب، در باب خوارق عادات امام صادق عَلَيْهِ السَّلام، ذكر شده و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مذكور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48/39</w:t>
      </w:r>
      <w:r>
        <w:rPr>
          <w:rFonts w:ascii="IRNazanin" w:hAnsi="IRNazanin" w:eastAsia="IRNazanin"/>
          <w:b w:val="false"/>
          <w:b w:val="false"/>
          <w:bCs w:val="false"/>
          <w:i w:val="false"/>
          <w:i w:val="false"/>
          <w:iCs w:val="false"/>
          <w:color w:val="333333"/>
          <w:sz w:val="20"/>
          <w:sz w:val="20"/>
          <w:szCs w:val="20"/>
          <w:rtl w:val="true"/>
        </w:rPr>
        <w:t xml:space="preserve">؛ تفسير 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سليمان بن عبدالله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صحيح را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دعوات راوندي، از صدوق و در كافي از محمّد بن يحياي عطّار، از احمدبن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 جزئي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65/229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مدينة المَعاجز و مناقب ابن شهر آشوب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كتب متعدّد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شريف در بحار از كتاب خرائج راوندي نقل شده و محدّث قمي نيز آن را در منتهي الآمال ذكر كرده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مجلسي در بحار، در ابواب بسياري، اين روايت را ذكر فرمود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شيخ صدوق به سندي عالي، كه علماي رجال همگي معتقدند صحيح است، در كتاب عيون أخبار‌الرّضا عَلَيْهِ السَّلام،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نيز در امالي خود نقل فرموده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كتاب شريف عيون أخبار الرضا عَلَيْهِ السَّلام به سند معتبر از امام حسن عسكري از پدر بزرگوارش از جدّش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مذكور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قطب راوند در كتاب خرائج، در باب معجزات امام دهم عَلَيْهِ السَّلام، نقل كرده و در آثار ديگران 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برخي از نقلهاي اين روايت بيان گرديده است كه تصوير شير بر پرده‌اي آويخته نقش بسته بود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عبارت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بيناي خداوند در بين مردمان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ثاقب المناقب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اتمام اين روايت، آن سيّد بزرگوار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روايت را شيخ مفيد در كتاب اختصاص نقل فرموده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علّامه مجلسي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شريف خرائج راوندي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اجمال اين قضيّه را، همراه با قضيّه احياي گوسفند ابو ايّوب انصاري توسّط پيغمبر را كه به طرق متعدّد نقل شده، ابن شهر آشوب نيز در كتاب مناقب نقل فرموده است؛ چنان كه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شيخ طبرسي در اِعلام الوَري، ابن شهر آشوب در مناقب، راوندي در خرائج از ابوبصير و شيخ كشّي در رجال خود، به سند ديگر، از عليّ بن حكم نقل كرده‌اند؛ و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موجود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شريف و مفصّل در بحار، در باب جوامع معجزات پيغمبر صَلَّي اللهُ عَلَيْهِ وَ آلِه، نقل شده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اين قضيّه در بحار، باب جوامع معجزات پيغمبر صَلَّي اللهُ عَلَيْهِ وَ آلِه، مذكور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مفصّل را صدوق در كتاب توحيد و كتاب عيون أخبارالرّضا عَلَيْهِ السَّلام و همچنين طبرسي در كتاب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خرائج راوندي نقل شده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سندي بسيار 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امالي صدوق و مناقب ابن شهر آشوب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ثقه جليل‌القدر صفّار در كتاب بصائر از امام صادق عَلَيْهِ السَّلام نقل كرده و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مذكور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نوشته كه حضرت عسكري عَلَيْهِ السَّلام از امام هادي عَلَيْهِ السَّلام اين را نقل فرموده و موضوع را بيشتر شرح داده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20/249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 موضوع جزء روايت مفصّلي است كه شيخ طبرسي در احتجاج از حضرت موسي بن جعفر از پدرانش از امام حسين از اميرالمؤمنين عَلَيْهِمُ السَّلام نقل كرده و در آن، حضرت امير براي عالم يهودي نمونه معجزات را براي خاتم انبيا با افضليّت آن حضرت بر تمام انبيا شرح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مذكور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تماماً بيان شده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جانب شرح مواضع آن را در مستدرك سفينه،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بيان كرده‌ام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بابي در اين موضوع ديده مي‌شود كه روايات بسياري در آن هست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مشروح، به نقل از كتاب تفسير امام عَلَيْهِ السَّلام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مفصّل است و ما فقط مورد استدلال را نقل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آن را شيخ طبرسي در كتاب شريف احتجاج و علّامه مجلسي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42/47</w:t>
      </w:r>
      <w:r>
        <w:rPr>
          <w:rFonts w:ascii="IRNazanin" w:hAnsi="IRNazanin" w:eastAsia="IRNazanin"/>
          <w:b w:val="false"/>
          <w:b w:val="false"/>
          <w:bCs w:val="false"/>
          <w:i w:val="false"/>
          <w:i w:val="false"/>
          <w:iCs w:val="false"/>
          <w:color w:val="333333"/>
          <w:sz w:val="20"/>
          <w:sz w:val="20"/>
          <w:szCs w:val="20"/>
          <w:rtl w:val="true"/>
        </w:rPr>
        <w:t>، نيز از كتاب احتجاج و تفسير امام 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41/248</w:t>
      </w:r>
      <w:r>
        <w:rPr>
          <w:rFonts w:ascii="IRNazanin" w:hAnsi="IRNazanin" w:eastAsia="IRNazanin"/>
          <w:b w:val="false"/>
          <w:b w:val="false"/>
          <w:bCs w:val="false"/>
          <w:i w:val="false"/>
          <w:i w:val="false"/>
          <w:iCs w:val="false"/>
          <w:color w:val="333333"/>
          <w:sz w:val="20"/>
          <w:sz w:val="20"/>
          <w:szCs w:val="20"/>
          <w:rtl w:val="true"/>
        </w:rPr>
        <w:t>؛ نيز مراجعه كنيد به بصائر صفّار و خرائج راوندي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خرائج راوندي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آن هنگام كه حضرت عيسي متولّد شد و به محلّ زاده شدن او كه در آنجا درخت خرماي خشكي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قرآن مجيد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مي‌فرمايد كه به مريم خطاب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شاخه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خشكيده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درخت خرما را حركت ده تا براي تو رطب تازه بريزد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خرما ريخت، وي از آن خورد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اين روايت در مناقب نيز مذكور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ابن شهر آشوب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61/188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 اين روايت شريف را جناب صفّار در كتاب بصائر، راوندي در كتاب خرائج، شيخ مفيد در كتاب ارشاد و طبرسي در كتاب إعلام‌الوري از شيخ كليني نقل كرده‌اند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اين روايت را در بحار از كتاب كافي نقل كرده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مورد اخير نظير اين روايت است كه از امام صادق عَلَيْهِ السَّلام نقل شده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مفصّل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يهودي مردي دانشمند بود كه معجزات و فضايل پيغمبرانِ مشهور را شرح مي‌داد؛ حضرت امير نيز مثل آن و بهتر از آن را براي حضرت محمّد صَلَّي اللهُ عَلَيْهِ وَ آلِه بيان مي‌فرمود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اين روايت را طبرسي در كتاب احتجاج، از موسي بن جعفر از پدران بزرگوارش از امام حسين عَلَيْهِمُ السَّلام، نقل كرده است و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مذكور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جزء روايت مفصّْلي است كه در تفسير آيه شريفه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ثُمَّ قَسَتْ قُلُوبُكُمْ مِنْ بَعْدِ ذلِكَ فَهِيَ كَالْحِجارَةِ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وارد شده و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جوامع معجزات پيغمبر صَلَّي اللهُ عَلَيْهِ وَ آلِه مذكور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كتاب خرائج راوندي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مستدرك سفينه،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ذيل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خرائج راوندي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كافي و مناقب ابن شهر آشوب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روايات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تفاسير برهان و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تفسير سوره شريفه زلزله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سفينه،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تأويل انسان در اين سوره به اميرالمؤمنين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كتاب إثبات‌الهداة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شيخ مفيد در اختصاص، صفّار در بصائر، علّامه مجلسي در بحار از اين دو كتاب و از ابن شهر آشوب در مناقب، نيز محدّث قمّي در منتهي‌الآمال نقل فرموده‌اند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19/340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گفت‌وگو جزء روايت مفصّلي است كه در فصل دهم به آن اشاره شده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بخشي از روايات اين موضوع را مجلسي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 و قضيّه بساط را نيز از علماي عامّه و خاصّه روايت كرده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48/39</w:t>
      </w:r>
      <w:r>
        <w:rPr>
          <w:rFonts w:ascii="IRNazanin" w:hAnsi="IRNazanin" w:eastAsia="IRNazanin"/>
          <w:b w:val="false"/>
          <w:b w:val="false"/>
          <w:bCs w:val="false"/>
          <w:i w:val="false"/>
          <w:i w:val="false"/>
          <w:iCs w:val="false"/>
          <w:color w:val="333333"/>
          <w:sz w:val="20"/>
          <w:sz w:val="20"/>
          <w:szCs w:val="20"/>
          <w:rtl w:val="true"/>
        </w:rPr>
        <w:t xml:space="preserve">؛ نيز،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به تفصيل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معجزات امام زمان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طريق ديگر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آبْ‌دستان، ظرفي لوله‌دار كه در زمانهاي قديم براي شستن دستها پس از صرف غذا به كار مي‌رفت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46/47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 اين روايت را عبدالله بن جعفر حِمْيَري در كتاب قرب الإسناد، از جناب عليّ بن جعفر، از برادرش موسي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علّامه محقّق در كشف‌الغمّه نقل فرموده و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مذكور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مدينة المعاجز و إثبات‌الهداة و در كتاب كافي نيز آن را نقل كرد‌ه‌اند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كتاب إثبات‌الهداة شيخ حرّ عاملي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طبرزد شكري است كه آن را مي‌جوشانند و به اندازه يك دهم آن، شير در آن مخلوط مي‌كنند و باز مي‌جوشانند تا خوب ببندد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عرف، به شكر قرمز معروف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خرائج راوندي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روايت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تعدادي از اين روايات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حبّ ملائكه نسبت به اميرالمؤمنين و افتخار آنان به خدمت آن سرور، نقل شده كه شمار آنها 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مي‌رسد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بعد</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 روايت در مستدرك سفينه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آنچه نازل شده و گوياي آن است كه ملائكه آنان را دوست دارند و براي شيعيان استغفار مي‌كنند، رواياتي ذكر شده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روايت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39/162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شبهاتي كه در بخش دوم و سوم اين اثر مي‌آيد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درسي از 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اين عبارت آن است كه حضرتش اختيار امور فراواني را دارا بوده كه به يك چيز و دو چيز محدود نمي‌شود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بسيار جليل‌القدر وعظيم‌الشأن، از شاگردان برازنده و ارجمند امام باقرو امام صادق عَلَيْهُما السَّلام و مواضع اسرار حضرت است؛ چنان كه اين جانب در مستدركات علم رجال‌الحديث، در ترجمه جابر، مشروحاً بيان كرده‌ام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پيامبر برايتان آورد بگيريد و از هر چه نهي‌تان كرد دست برداريد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اين روايت شريف در بحار و تفسير برهان موجود است و من آن را به اختصار نقل كردم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من مالك هيچ سود و زياني براي خويشتن نيستم، مگر آنچه خدا بخواهد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و به سند ديگر، در مدينة المَعاجز</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جانب تفصيل تمام اين مطالب را در مستدرك سفينه، ذيل لغات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علم، 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بيان كرده و مقداري از آن را نيز در تاريخ فلسفه و تصوّف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ابلاغ بر عهده توست و حساب بر ماست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كاري به جز ابلاغ بر عهده رسول نيست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نگهبان ايشان نفرستاده‌ايم و كاري جز ابلاغ بر عهده تو نيست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زيانِ تو نيست كه اشخاص بي‌نياز به پاك كردن جان و مالشان تن ندهند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آزاد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چيزي از حساب آنها بر عهده تو نيست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حافظاني بر شما مي‌فرستد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بر شما حافظاني گمارده‌اند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سوره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فَاللهُ خَيرٌ حافِظاً وَ هُوَ أرحَمُ الرّاحِمين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براي شاهد بودن كافي است</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ملاحظه مدارك اين روايات، مراجعه كنيد به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آنكه ائمّه هدي شهداي خلق‌اند،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اينكه اميرالمؤمنين شهيد و شاهد و مشهود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بابي كه در آن از شهداي روز قيامت ياد مي‌شود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إذا وَقَعَ الْقَوْلُ عَلَيْهِمْ أخْرَجْنا لَهُمْ دابَّةً مِنَ الْأرْضِ تُكَلِّمُهُمْ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ذكر شده و خروج او از علامات قيامت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از لحن گفتارشان مي‌شناسي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 اين اخبار از حدّ تواتر بيشتر است و نمونه‌هايي از آن را در كتاب شريف كافي و بصائر و غيره آورده‌اند؛ از جمله،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 مواضع كه در سفينة البحار و مستدرك سفينه،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طور مشروح ذكر شده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فصل دوم، شرح جمله سوم از دعاي جوشن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بدان معنا نيست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برخي نظريّات نامستند به دلايل 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ملائكه مقهور و مسخّر و فاعلاني بي‌اراده‌اند كه خداوند از آنان فقط استفاده ابزاري مي‌كند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خداوند، شريكاني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نام ببريد؛ يا به او از كساني خبر مي‌دهيد كه در زمين نمي‌شناسد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قول در تفسير برهان و تفسير نورالثقلين، از كتاب عُيون اخبار الرّضا عَلَيْهِ السَّلام، از امام صادق عَلَيْهِ السَّلام نقل شده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مفاد را علامه مجلسي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وصف ملائكه مقرّبين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ملك مقرّب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ضمن رواياتي بيان فرموده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رياست كلي الاهي و سلطنت بر حقّ ربّاني مخصوص آنان است و هيچ فردي با آنان در اين امر شريك نيست؛ زيرا جميع شرايط رياست و سلطنت و خلافت بر حقّ الاهي در آنان گرد آمده است و در غير آنان، چون جامع شرايط نيستند،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وارثان علوم و كمالات پيغمبرند؛ پس اوصياي آن سرورند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يگانه چيزي كه موجب شد به انتقام دست بزنند اين بود كه خداوند و پيامبرش آنان را از فضل خود بهر‌ه‌مند كردند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كاش بدانچه خداوند و پيامبرش به ايشان دادند رضا مي دادند و مي‌گفتند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براي ما بس است و به زودي، از فضل الاهي و بخشش پيامبر بهره‌مند مي‌شويم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آفرينش آسمانها و زمين، آنان را گواه نگرفتم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 هر چيزي توانا و نسبت به آن،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توان و امكاني هم كه بندگان دارا گشته‌اند به بخشش اوست؛ نه اينكه در برابر او و بدون وابستگي به او داراي قدرتي باشند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چنان كه در روايات اهل البيت عَلَيْهِمُ السَّلام وارد شده، غرض از اثبات برخي صفات براي خداي سبحان نفي نقص و جهل و عجز و امثال آن از ذات اقدس حقّ است، نه اينكه خواسته باشيم بگوييم مثلاً همان‌گونه كه مخلوق علم دارد، خالق هم عالم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باب نفي غلوّ رجوع كنيد كه اين روايات مذكور در معاني غلوّ، با روايات ديگري به همين مفاد، در آنجا موجود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مردم را در وقت مرگ مي‌ميراند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كه ملك‌الموت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قبض روح مي‌فرمايد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فرستادگان ما شما را قبض روح مي‌كنند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ميان ملائكه و مردم، فرستادگاني را انتخاب مي‌فرمايد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نمي‌خواهيد مگر آنچه را خداوند بخواهد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تير يا سنگ‌ريزه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نيفكندي، هنگامي كه افكندي؛ وليكن خدا افكند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عالم غيب است؛ احدي را بر غيب خود آگاه نسازد مگر آن را كه از ميان رسولان خود براي اين مقام بپسندد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ما ظلم نكردند؛ بلكه به خودشان ظلم مي كردند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آمده است و فقراتي كه در بالا نقل شد در صفحات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يافت مي‌شود</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 كه رسول را اطاعت كند خداوند را اطاعت كرده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كساني كه با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بيعت مي كنند، با خداوند بيعت مي‌كنند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عقيقه، باب ابتداي خلقت انسان و بيان احوال مختلف او در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تعداد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ديگر نيز در اين خصوص نقل شده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 به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60/337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كتاب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ادلّه‌اي كه نشان مي‌دهد مقام امامت از مقام نبوّتِ انبياي گذشته افضل است اين است كه خداوند اين مقام را به پيامبري مانند حضرت ابراهيم، وقتي كه در اوج تقرّب بوده و بعد از مقام نبوّت و مقام خُلّت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دوستي خالص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اعطا كرده و فرموده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قسمتي ناعادلانه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 گرفتن در مكاني مشخّص</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كلمه در سوره 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براي اشاره به فرجام نيكان و تبهكاران به كار رفته و مي‌توان توضيحات بيشتر را در تفاسير روايي جست و جو كرد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اين روايات بسيار است و حقير در مستدرك سفينه،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را مشروحاً بيان كرده‌ام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مقداري از اين روايات در كافي، باب خلق ابدان ائمّه و ارواح آنان و باب طينت مؤمن؛ 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مزبور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بيناي خداوند، در ميان آفريدگانش</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كنيد به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كنيد به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روايتي است در نهايت اعتبار و اِتقان كه در آن، اميرالمؤمنين عَلَيْهِ السَّلام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مربوط به مطالب دين و دنيا و آخرت را در يك مجلس تعليم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در خصال، آن را از امام صادق عَلَيْهِ السَّلام نقل فرموده؛ در تُحَفُ العقول نيز مذكور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روايات را در مستدرك سفينه، ذيل لغات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كرده‌ام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نشاني اين روايات 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نفي غلوّ، روايت اربعمائه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احتجاج و تفسير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بصائر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كشف‌الغمّه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إثبات‌الهداة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27/299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كلام شيخ مفيد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مورد نظر 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آنچه مؤمن و كافر وقت مرگ مي‌بينند و آنكه ائمّه هدي در آن هنگام و در وقت دفن حاضر مي‌شوند، موجود است</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سروده از اميرالمؤمنين عليه السلام است؛ چنان كه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كتابهاي ديگر مذكور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حِمْيَري آن را نقل و با اشعار خود، تضمين كرده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مقبره او در نيشابور، تا چندي پيش، محلّي معروف بوده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ساير اخبار مربوط به اين موضوع 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 و بعضي روايات مربوط به اين موضوع قبلاً از نظر خوانندگان اين كتاب گذشت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 تو و كساني كه به آخرت ايمان نمي‌آورند، حجابي پوشيده قرار داديم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اين قضيه سجده حضرت صادق عَلَيْهِ السَّلام در بازار بود كه راوي ديد و ديگران نديدند؛ چنان كه در 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صحيح و نيز از خرائج نقل شده و خود علّامه آن را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به صورت بشري آراسته، براي آن بانو متمثّل گشت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علاقه‌مندان مراجعه فرمايند به كتاب شريف 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باب‌الأرواح التي في الأئمّه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الرّوح التي يسدّد الله الأئمّه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باب شرح ارواحي كه در پيغمبر و ائمّه هُداست و آنكه ايشان مؤيّد به روح القدس‌اند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از تو مي‌پرسند؛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از امر پروردگار من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عمود نور بسيار است كه بخشي از آن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احوال ولادت ائمّه هدي عَلَيْهِمُ السَّلام و ابواب ديگر مذكور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روحي را كه از امر اوست بر هر كدام از بندگانش كه بخواهد، القا مي‌فرمايد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اين روايت 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جمع كردي مطلب شواهدي از روايات مأثور دارد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شرح اين مطلب و تفسير آيه مزبور قبلاً به نگارش درآمد</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كنيد كه به شما فرمان داده‌اند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فقرات دعاي كميل است؛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 را كه مالك هيچ چيزي جز دعا نيست بيامرز</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نگهباناني براي شما مي‌فرستد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فرشتگاني كه تدبير امر مي‌كنند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مورد بازخواست قرار نمي‌گيرد؛ بندگاني‌اند كه بايد پاسخگو باشند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روز، شأني دارد و به كاري مي‌رسد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دانش آنان نمي‌گنجيد، انكار مي‌كردند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خودشان بدين حقيقت راه نيافته‌اند،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دروغي كهنه و نخ‌نماست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بخشش ما؛ پس بي‌حساب، ببخش يا امساك كن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وسيله‌اي به سوي خداوند بجوييد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مشترك همه اين فقرات برگرفته از زيارات همانا توسّل به حضرات ائمّه معصومين عَلَيْهِمُ السَّلام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مجلسي 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از استاد شهيد در رساله الأنوار، از اميرالمؤمنين علي عَلَيْهِ السَّلام نقل كرده است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بود و هيچ چيز با او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اوّل چيزي كه خلق فرمود نور جبيبش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قبل از خلقت آب و عرش و كرسي و آسمانها و زمين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نظر مي‌فرمايد و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بنده من، تو مراد و مريدي و تو برگزيده من از بين آفريدگان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عزّت و جلالم كه اگر تو نبودي، افلاك را خلق نمي‌كردم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كه تو را دوست بدارد، من دوستش مي‌دارم و هر كه با تو خصومت ورزد، من دشمن اويم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نشاني مخصوص چاپ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دوم، چيزهايي به آن اضافه كرده‌اند و به خيال خود، اشكالاتي را جواب داده‌اند كه حكم آن از آنچه گذشت ظاهر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 او، هر چيزي اندازه‌اي دارد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چيزي نيست مگر آنكه انبارهايش نزد ماست و ما آن را جز به اندازه‌اي معلوم فرو نمي‌فرستيم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بحار و وسائل، باب كراهت خواب در بين الطلوعين، از كتاب بصائر نقل شده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سيّد ابن طاووس در پاورقي پاسخ به سؤال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كلمات علّامه محقّق، فقيه سبزواري، در فصل چهارم از بخش اوّل گذشت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18/55</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مزبور، در وصف امام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قرص كامل ماه در آسمان عظمت است، و منظومه هستي به او نظام يافته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جهانِ وجود، واسطه ميان آفريدگان و معبود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 آسياب عوالم ايجاد و ترازوي عدل الاهي در معاد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سامان دادن كار هستي به دست اوست؛</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چيز از ما نيست مگر آنكه شما سبب آنيد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شما خداوند است و پيامبر او و مؤمناني كه نماز را بر پا مي دارند و در حال ركوع، صدقه مي‌دهند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2/406</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وسائل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برقي در محاسن مانند اين روايت را از عبدالرحمان بن حمّاد، از حنان بن سدير، از قول امام صادق عَلَيْهِ السَّلام آورده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العروس الغنيّة من الزينة لحسنها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متبخترة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عاف 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 السير في منازلها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اين روايات بسيار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در كتاب شريف كافي، كتاب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الأرض كلّها للإمام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باب اينكه همه زمين ملك امام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صحيح و معتبر نقل شده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اين كلام در پاسخ سؤال سوم آمد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image" Target="media/image2.jpeg"/><Relationship Id="rId427" Type="http://schemas.openxmlformats.org/officeDocument/2006/relationships/image" Target="media/image2.jpeg"/><Relationship Id="rId428" Type="http://schemas.openxmlformats.org/officeDocument/2006/relationships/footer" Target="footer421.xml"/><Relationship Id="rId429" Type="http://schemas.openxmlformats.org/officeDocument/2006/relationships/footnotes" Target="footnotes.xml"/><Relationship Id="rId430" Type="http://schemas.openxmlformats.org/officeDocument/2006/relationships/numbering" Target="numbering.xml"/><Relationship Id="rId431" Type="http://schemas.openxmlformats.org/officeDocument/2006/relationships/fontTable" Target="fontTable.xml"/><Relationship Id="rId432" Type="http://schemas.openxmlformats.org/officeDocument/2006/relationships/settings" Target="settings.xml"/><Relationship Id="rId4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87661</Words>
  <Characters>334519</Characters>
  <CharactersWithSpaces>418228</CharactersWithSpaces>
  <Paragraphs>3820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2026-08-17T07:12:39Z</dcterms:created>
  <dc:creator>ghaemiyeh.com</dc:creator>
  <dc:description/>
  <dc:language>en-US</dc:language>
  <cp:lastModifiedBy/>
  <dcterms:modified xsi:type="dcterms:W3CDTF">2026-08-17T10:42:49Z</dcterms:modified>
  <cp:revision>1</cp:revision>
  <dc:subject/>
  <dc:title>اثبات ولایت حقه الهیه وعلم غیب برای محمد و ائمه اثنی عشر صلوات ا علیهم اجمعین</dc:title>
</cp:coreProperties>
</file>

<file path=docProps/custom.xml><?xml version="1.0" encoding="utf-8"?>
<Properties xmlns="http://schemas.openxmlformats.org/officeDocument/2006/custom-properties" xmlns:vt="http://schemas.openxmlformats.org/officeDocument/2006/docPropsVTypes"/>
</file>