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Society and History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56544_3804643083">
            <w:r>
              <w:rPr>
                <w:webHidden/>
                <w:rStyle w:val="IndexLink"/>
              </w:rPr>
              <w:t>BOOK ID</w:t>
              <w:tab/>
              <w:t>5</w:t>
            </w:r>
          </w:hyperlink>
        </w:p>
        <w:p>
          <w:pPr>
            <w:pStyle w:val="Contents2"/>
            <w:tabs>
              <w:tab w:val="clear" w:pos="8743"/>
              <w:tab w:val="right" w:pos="9026" w:leader="dot"/>
            </w:tabs>
            <w:bidi w:val="0"/>
            <w:rPr/>
          </w:pPr>
          <w:hyperlink w:anchor="__RefHeading___Toc1756546_3804643083">
            <w:r>
              <w:rPr>
                <w:webHidden/>
                <w:rStyle w:val="IndexLink"/>
              </w:rPr>
              <w:t>point</w:t>
              <w:tab/>
              <w:t>5</w:t>
            </w:r>
          </w:hyperlink>
        </w:p>
        <w:p>
          <w:pPr>
            <w:pStyle w:val="Contents2"/>
            <w:tabs>
              <w:tab w:val="clear" w:pos="8743"/>
              <w:tab w:val="right" w:pos="9026" w:leader="dot"/>
            </w:tabs>
            <w:bidi w:val="0"/>
            <w:rPr/>
          </w:pPr>
          <w:hyperlink w:anchor="__RefHeading___Toc1756548_3804643083">
            <w:r>
              <w:rPr>
                <w:webHidden/>
                <w:rStyle w:val="IndexLink"/>
              </w:rPr>
              <w:t>Introduction</w:t>
              <w:tab/>
              <w:t>5</w:t>
            </w:r>
          </w:hyperlink>
        </w:p>
        <w:p>
          <w:pPr>
            <w:pStyle w:val="Contents2"/>
            <w:tabs>
              <w:tab w:val="clear" w:pos="8743"/>
              <w:tab w:val="right" w:pos="9026" w:leader="dot"/>
            </w:tabs>
            <w:bidi w:val="0"/>
            <w:rPr/>
          </w:pPr>
          <w:hyperlink w:anchor="__RefHeading___Toc1756550_3804643083">
            <w:r>
              <w:rPr>
                <w:webHidden/>
                <w:rStyle w:val="IndexLink"/>
              </w:rPr>
              <w:t>What is Society?</w:t>
              <w:tab/>
              <w:t>8</w:t>
            </w:r>
          </w:hyperlink>
        </w:p>
        <w:p>
          <w:pPr>
            <w:pStyle w:val="Contents3"/>
            <w:tabs>
              <w:tab w:val="clear" w:pos="8459"/>
              <w:tab w:val="right" w:pos="9026" w:leader="dot"/>
            </w:tabs>
            <w:bidi w:val="0"/>
            <w:rPr/>
          </w:pPr>
          <w:hyperlink w:anchor="__RefHeading___Toc1756552_3804643083">
            <w:r>
              <w:rPr>
                <w:webHidden/>
                <w:rStyle w:val="IndexLink"/>
              </w:rPr>
              <w:t>point</w:t>
              <w:tab/>
              <w:t>8</w:t>
            </w:r>
          </w:hyperlink>
        </w:p>
        <w:p>
          <w:pPr>
            <w:pStyle w:val="Contents3"/>
            <w:tabs>
              <w:tab w:val="clear" w:pos="8459"/>
              <w:tab w:val="right" w:pos="9026" w:leader="dot"/>
            </w:tabs>
            <w:bidi w:val="0"/>
            <w:rPr/>
          </w:pPr>
          <w:hyperlink w:anchor="__RefHeading___Toc1756554_3804643083">
            <w:r>
              <w:rPr>
                <w:webHidden/>
                <w:rStyle w:val="IndexLink"/>
              </w:rPr>
              <w:t>Is Man Social by Nature?</w:t>
              <w:tab/>
              <w:t>10</w:t>
            </w:r>
          </w:hyperlink>
        </w:p>
        <w:p>
          <w:pPr>
            <w:pStyle w:val="Contents3"/>
            <w:tabs>
              <w:tab w:val="clear" w:pos="8459"/>
              <w:tab w:val="right" w:pos="9026" w:leader="dot"/>
            </w:tabs>
            <w:bidi w:val="0"/>
            <w:rPr/>
          </w:pPr>
          <w:hyperlink w:anchor="__RefHeading___Toc1756556_3804643083">
            <w:r>
              <w:rPr>
                <w:webHidden/>
                <w:rStyle w:val="IndexLink"/>
              </w:rPr>
              <w:t>Does Society have an Essential and Independent Existence?</w:t>
              <w:tab/>
              <w:t>15</w:t>
            </w:r>
          </w:hyperlink>
        </w:p>
        <w:p>
          <w:pPr>
            <w:pStyle w:val="Contents4"/>
            <w:tabs>
              <w:tab w:val="clear" w:pos="8176"/>
              <w:tab w:val="right" w:pos="9026" w:leader="dot"/>
            </w:tabs>
            <w:bidi w:val="0"/>
            <w:rPr/>
          </w:pPr>
          <w:hyperlink w:anchor="__RefHeading___Toc1756558_3804643083">
            <w:r>
              <w:rPr>
                <w:webHidden/>
                <w:rStyle w:val="IndexLink"/>
              </w:rPr>
              <w:t>point</w:t>
              <w:tab/>
              <w:t>15</w:t>
            </w:r>
          </w:hyperlink>
        </w:p>
        <w:p>
          <w:pPr>
            <w:pStyle w:val="Contents4"/>
            <w:tabs>
              <w:tab w:val="clear" w:pos="8176"/>
              <w:tab w:val="right" w:pos="9026" w:leader="dot"/>
            </w:tabs>
            <w:bidi w:val="0"/>
            <w:rPr/>
          </w:pPr>
          <w:hyperlink w:anchor="__RefHeading___Toc1756560_3804643083">
            <w:r>
              <w:rPr>
                <w:webHidden/>
                <w:rStyle w:val="IndexLink"/>
              </w:rPr>
              <w:t>First View</w:t>
              <w:tab/>
              <w:t>15</w:t>
            </w:r>
          </w:hyperlink>
        </w:p>
        <w:p>
          <w:pPr>
            <w:pStyle w:val="Contents4"/>
            <w:tabs>
              <w:tab w:val="clear" w:pos="8176"/>
              <w:tab w:val="right" w:pos="9026" w:leader="dot"/>
            </w:tabs>
            <w:bidi w:val="0"/>
            <w:rPr/>
          </w:pPr>
          <w:hyperlink w:anchor="__RefHeading___Toc1756562_3804643083">
            <w:r>
              <w:rPr>
                <w:webHidden/>
                <w:rStyle w:val="IndexLink"/>
              </w:rPr>
              <w:t>Second View</w:t>
              <w:tab/>
              <w:t>16</w:t>
            </w:r>
          </w:hyperlink>
        </w:p>
        <w:p>
          <w:pPr>
            <w:pStyle w:val="Contents4"/>
            <w:tabs>
              <w:tab w:val="clear" w:pos="8176"/>
              <w:tab w:val="right" w:pos="9026" w:leader="dot"/>
            </w:tabs>
            <w:bidi w:val="0"/>
            <w:rPr/>
          </w:pPr>
          <w:hyperlink w:anchor="__RefHeading___Toc1756564_3804643083">
            <w:r>
              <w:rPr>
                <w:webHidden/>
                <w:rStyle w:val="IndexLink"/>
              </w:rPr>
              <w:t>Third View</w:t>
              <w:tab/>
              <w:t>17</w:t>
            </w:r>
          </w:hyperlink>
        </w:p>
        <w:p>
          <w:pPr>
            <w:pStyle w:val="Contents4"/>
            <w:tabs>
              <w:tab w:val="clear" w:pos="8176"/>
              <w:tab w:val="right" w:pos="9026" w:leader="dot"/>
            </w:tabs>
            <w:bidi w:val="0"/>
            <w:rPr/>
          </w:pPr>
          <w:hyperlink w:anchor="__RefHeading___Toc1756566_3804643083">
            <w:r>
              <w:rPr>
                <w:webHidden/>
                <w:rStyle w:val="IndexLink"/>
              </w:rPr>
              <w:t>Fourth View</w:t>
              <w:tab/>
              <w:t>18</w:t>
            </w:r>
          </w:hyperlink>
        </w:p>
        <w:p>
          <w:pPr>
            <w:pStyle w:val="Contents4"/>
            <w:tabs>
              <w:tab w:val="clear" w:pos="8176"/>
              <w:tab w:val="right" w:pos="9026" w:leader="dot"/>
            </w:tabs>
            <w:bidi w:val="0"/>
            <w:rPr/>
          </w:pPr>
          <w:hyperlink w:anchor="__RefHeading___Toc1756568_3804643083">
            <w:r>
              <w:rPr>
                <w:webHidden/>
                <w:rStyle w:val="IndexLink"/>
              </w:rPr>
              <w:t>The Qur’anic View</w:t>
              <w:tab/>
              <w:t>21</w:t>
            </w:r>
          </w:hyperlink>
        </w:p>
        <w:p>
          <w:pPr>
            <w:pStyle w:val="Contents2"/>
            <w:tabs>
              <w:tab w:val="clear" w:pos="8743"/>
              <w:tab w:val="right" w:pos="9026" w:leader="dot"/>
            </w:tabs>
            <w:bidi w:val="0"/>
            <w:rPr/>
          </w:pPr>
          <w:hyperlink w:anchor="__RefHeading___Toc1756570_3804643083">
            <w:r>
              <w:rPr>
                <w:webHidden/>
                <w:rStyle w:val="IndexLink"/>
              </w:rPr>
              <w:t>Society and Tradition</w:t>
              <w:tab/>
              <w:t>28</w:t>
            </w:r>
          </w:hyperlink>
        </w:p>
        <w:p>
          <w:pPr>
            <w:pStyle w:val="Contents3"/>
            <w:tabs>
              <w:tab w:val="clear" w:pos="8459"/>
              <w:tab w:val="right" w:pos="9026" w:leader="dot"/>
            </w:tabs>
            <w:bidi w:val="0"/>
            <w:rPr/>
          </w:pPr>
          <w:hyperlink w:anchor="__RefHeading___Toc1756572_3804643083">
            <w:r>
              <w:rPr>
                <w:webHidden/>
                <w:rStyle w:val="IndexLink"/>
              </w:rPr>
              <w:t>point</w:t>
              <w:tab/>
              <w:t>28</w:t>
            </w:r>
          </w:hyperlink>
        </w:p>
        <w:p>
          <w:pPr>
            <w:pStyle w:val="Contents3"/>
            <w:tabs>
              <w:tab w:val="clear" w:pos="8459"/>
              <w:tab w:val="right" w:pos="9026" w:leader="dot"/>
            </w:tabs>
            <w:bidi w:val="0"/>
            <w:rPr/>
          </w:pPr>
          <w:hyperlink w:anchor="__RefHeading___Toc1756574_3804643083">
            <w:r>
              <w:rPr>
                <w:webHidden/>
                <w:rStyle w:val="IndexLink"/>
              </w:rPr>
              <w:t>Determinism or Freedom</w:t>
              <w:tab/>
              <w:t>32</w:t>
            </w:r>
          </w:hyperlink>
        </w:p>
        <w:p>
          <w:pPr>
            <w:pStyle w:val="Contents2"/>
            <w:tabs>
              <w:tab w:val="clear" w:pos="8743"/>
              <w:tab w:val="right" w:pos="9026" w:leader="dot"/>
            </w:tabs>
            <w:bidi w:val="0"/>
            <w:rPr/>
          </w:pPr>
          <w:hyperlink w:anchor="__RefHeading___Toc1756576_3804643083">
            <w:r>
              <w:rPr>
                <w:webHidden/>
                <w:rStyle w:val="IndexLink"/>
              </w:rPr>
              <w:t>Social Divisions and Polarization</w:t>
              <w:tab/>
              <w:t>38</w:t>
            </w:r>
          </w:hyperlink>
        </w:p>
        <w:p>
          <w:pPr>
            <w:pStyle w:val="Contents2"/>
            <w:tabs>
              <w:tab w:val="clear" w:pos="8743"/>
              <w:tab w:val="right" w:pos="9026" w:leader="dot"/>
            </w:tabs>
            <w:bidi w:val="0"/>
            <w:rPr/>
          </w:pPr>
          <w:hyperlink w:anchor="__RefHeading___Toc1756578_3804643083">
            <w:r>
              <w:rPr>
                <w:webHidden/>
                <w:rStyle w:val="IndexLink"/>
              </w:rPr>
              <w:t>Nature of Society: Homogeneity or Heterogeneity?</w:t>
              <w:tab/>
              <w:t>45</w:t>
            </w:r>
          </w:hyperlink>
        </w:p>
        <w:p>
          <w:pPr>
            <w:pStyle w:val="Contents2"/>
            <w:tabs>
              <w:tab w:val="clear" w:pos="8743"/>
              <w:tab w:val="right" w:pos="9026" w:leader="dot"/>
            </w:tabs>
            <w:bidi w:val="0"/>
            <w:rPr/>
          </w:pPr>
          <w:hyperlink w:anchor="__RefHeading___Toc1756580_3804643083">
            <w:r>
              <w:rPr>
                <w:webHidden/>
                <w:rStyle w:val="IndexLink"/>
              </w:rPr>
              <w:t>Societies of the Future</w:t>
              <w:tab/>
              <w:t>50</w:t>
            </w:r>
          </w:hyperlink>
        </w:p>
        <w:p>
          <w:pPr>
            <w:pStyle w:val="Contents2"/>
            <w:tabs>
              <w:tab w:val="clear" w:pos="8743"/>
              <w:tab w:val="right" w:pos="9026" w:leader="dot"/>
            </w:tabs>
            <w:bidi w:val="0"/>
            <w:rPr/>
          </w:pPr>
          <w:hyperlink w:anchor="__RefHeading___Toc1756582_3804643083">
            <w:r>
              <w:rPr>
                <w:webHidden/>
                <w:rStyle w:val="IndexLink"/>
              </w:rPr>
              <w:t>What is History?</w:t>
              <w:tab/>
              <w:t>65</w:t>
            </w:r>
          </w:hyperlink>
        </w:p>
        <w:p>
          <w:pPr>
            <w:pStyle w:val="Contents3"/>
            <w:tabs>
              <w:tab w:val="clear" w:pos="8459"/>
              <w:tab w:val="right" w:pos="9026" w:leader="dot"/>
            </w:tabs>
            <w:bidi w:val="0"/>
            <w:rPr/>
          </w:pPr>
          <w:hyperlink w:anchor="__RefHeading___Toc1756584_3804643083">
            <w:r>
              <w:rPr>
                <w:webHidden/>
                <w:rStyle w:val="IndexLink"/>
              </w:rPr>
              <w:t>point</w:t>
              <w:tab/>
              <w:t>65</w:t>
            </w:r>
          </w:hyperlink>
        </w:p>
        <w:p>
          <w:pPr>
            <w:pStyle w:val="Contents3"/>
            <w:tabs>
              <w:tab w:val="clear" w:pos="8459"/>
              <w:tab w:val="right" w:pos="9026" w:leader="dot"/>
            </w:tabs>
            <w:bidi w:val="0"/>
            <w:rPr/>
          </w:pPr>
          <w:hyperlink w:anchor="__RefHeading___Toc1756586_3804643083">
            <w:r>
              <w:rPr>
                <w:webHidden/>
                <w:rStyle w:val="IndexLink"/>
              </w:rPr>
              <w:t>Scientific History</w:t>
              <w:tab/>
              <w:t>75</w:t>
            </w:r>
          </w:hyperlink>
        </w:p>
        <w:p>
          <w:pPr>
            <w:pStyle w:val="Contents4"/>
            <w:tabs>
              <w:tab w:val="clear" w:pos="8176"/>
              <w:tab w:val="right" w:pos="9026" w:leader="dot"/>
            </w:tabs>
            <w:bidi w:val="0"/>
            <w:rPr/>
          </w:pPr>
          <w:hyperlink w:anchor="__RefHeading___Toc1756588_3804643083">
            <w:r>
              <w:rPr>
                <w:webHidden/>
                <w:rStyle w:val="IndexLink"/>
              </w:rPr>
              <w:t>point</w:t>
              <w:tab/>
              <w:t>75</w:t>
            </w:r>
          </w:hyperlink>
        </w:p>
        <w:p>
          <w:pPr>
            <w:pStyle w:val="Contents4"/>
            <w:tabs>
              <w:tab w:val="clear" w:pos="8176"/>
              <w:tab w:val="right" w:pos="9026" w:leader="dot"/>
            </w:tabs>
            <w:bidi w:val="0"/>
            <w:rPr/>
          </w:pPr>
          <w:hyperlink w:anchor="__RefHeading___Toc1756590_3804643083">
            <w:r>
              <w:rPr>
                <w:webHidden/>
                <w:rStyle w:val="IndexLink"/>
              </w:rPr>
              <w:t>1. Authenticity and Inauthenticity of Traditional History</w:t>
              <w:tab/>
              <w:t>76</w:t>
            </w:r>
          </w:hyperlink>
        </w:p>
        <w:p>
          <w:pPr>
            <w:pStyle w:val="Contents4"/>
            <w:tabs>
              <w:tab w:val="clear" w:pos="8176"/>
              <w:tab w:val="right" w:pos="9026" w:leader="dot"/>
            </w:tabs>
            <w:bidi w:val="0"/>
            <w:rPr/>
          </w:pPr>
          <w:hyperlink w:anchor="__RefHeading___Toc1756592_3804643083">
            <w:r>
              <w:rPr>
                <w:webHidden/>
                <w:rStyle w:val="IndexLink"/>
              </w:rPr>
              <w:t>2. Causation in History</w:t>
              <w:tab/>
              <w:t>79</w:t>
            </w:r>
          </w:hyperlink>
        </w:p>
        <w:p>
          <w:pPr>
            <w:pStyle w:val="Contents2"/>
            <w:tabs>
              <w:tab w:val="clear" w:pos="8743"/>
              <w:tab w:val="right" w:pos="9026" w:leader="dot"/>
            </w:tabs>
            <w:bidi w:val="0"/>
            <w:rPr/>
          </w:pPr>
          <w:hyperlink w:anchor="__RefHeading___Toc1756594_3804643083">
            <w:r>
              <w:rPr>
                <w:webHidden/>
                <w:rStyle w:val="IndexLink"/>
              </w:rPr>
              <w:t>Is History Materialistic in Nature?</w:t>
              <w:tab/>
              <w:t>86</w:t>
            </w:r>
          </w:hyperlink>
        </w:p>
        <w:p>
          <w:pPr>
            <w:pStyle w:val="Contents3"/>
            <w:tabs>
              <w:tab w:val="clear" w:pos="8459"/>
              <w:tab w:val="right" w:pos="9026" w:leader="dot"/>
            </w:tabs>
            <w:bidi w:val="0"/>
            <w:rPr/>
          </w:pPr>
          <w:hyperlink w:anchor="__RefHeading___Toc1756596_3804643083">
            <w:r>
              <w:rPr>
                <w:webHidden/>
                <w:rStyle w:val="IndexLink"/>
              </w:rPr>
              <w:t>point</w:t>
              <w:tab/>
              <w:t>86</w:t>
            </w:r>
          </w:hyperlink>
        </w:p>
        <w:p>
          <w:pPr>
            <w:pStyle w:val="Contents3"/>
            <w:tabs>
              <w:tab w:val="clear" w:pos="8459"/>
              <w:tab w:val="right" w:pos="9026" w:leader="dot"/>
            </w:tabs>
            <w:bidi w:val="0"/>
            <w:rPr/>
          </w:pPr>
          <w:hyperlink w:anchor="__RefHeading___Toc1756598_3804643083">
            <w:r>
              <w:rPr>
                <w:webHidden/>
                <w:rStyle w:val="IndexLink"/>
              </w:rPr>
              <w:t>Basic Principles of Historical Materialism</w:t>
              <w:tab/>
              <w:t>89</w:t>
            </w:r>
          </w:hyperlink>
        </w:p>
        <w:p>
          <w:pPr>
            <w:pStyle w:val="Contents4"/>
            <w:tabs>
              <w:tab w:val="clear" w:pos="8176"/>
              <w:tab w:val="right" w:pos="9026" w:leader="dot"/>
            </w:tabs>
            <w:bidi w:val="0"/>
            <w:rPr/>
          </w:pPr>
          <w:hyperlink w:anchor="__RefHeading___Toc1756600_3804643083">
            <w:r>
              <w:rPr>
                <w:webHidden/>
                <w:rStyle w:val="IndexLink"/>
              </w:rPr>
              <w:t>1. Priority of matter over spirit</w:t>
              <w:tab/>
              <w:t>89</w:t>
            </w:r>
          </w:hyperlink>
        </w:p>
        <w:p>
          <w:pPr>
            <w:pStyle w:val="Contents4"/>
            <w:tabs>
              <w:tab w:val="clear" w:pos="8176"/>
              <w:tab w:val="right" w:pos="9026" w:leader="dot"/>
            </w:tabs>
            <w:bidi w:val="0"/>
            <w:rPr/>
          </w:pPr>
          <w:hyperlink w:anchor="__RefHeading___Toc1756602_3804643083">
            <w:r>
              <w:rPr>
                <w:webHidden/>
                <w:rStyle w:val="IndexLink"/>
              </w:rPr>
              <w:t>2. Primacy and priority of material needs over intellectual needs</w:t>
              <w:tab/>
              <w:t>92</w:t>
            </w:r>
          </w:hyperlink>
        </w:p>
        <w:p>
          <w:pPr>
            <w:pStyle w:val="Contents4"/>
            <w:tabs>
              <w:tab w:val="clear" w:pos="8176"/>
              <w:tab w:val="right" w:pos="9026" w:leader="dot"/>
            </w:tabs>
            <w:bidi w:val="0"/>
            <w:rPr/>
          </w:pPr>
          <w:hyperlink w:anchor="__RefHeading___Toc1756604_3804643083">
            <w:r>
              <w:rPr>
                <w:webHidden/>
                <w:rStyle w:val="IndexLink"/>
              </w:rPr>
              <w:t>3. Priority of action over thought</w:t>
              <w:tab/>
              <w:t>95</w:t>
            </w:r>
          </w:hyperlink>
        </w:p>
        <w:p>
          <w:pPr>
            <w:pStyle w:val="Contents4"/>
            <w:tabs>
              <w:tab w:val="clear" w:pos="8176"/>
              <w:tab w:val="right" w:pos="9026" w:leader="dot"/>
            </w:tabs>
            <w:bidi w:val="0"/>
            <w:rPr/>
          </w:pPr>
          <w:hyperlink w:anchor="__RefHeading___Toc1756606_3804643083">
            <w:r>
              <w:rPr>
                <w:webHidden/>
                <w:rStyle w:val="IndexLink"/>
              </w:rPr>
              <w:t>4. Priority o f the Social Existence o f Man Over His Individual Existence, or the Principle of Priority of Sociology Over Psychology</w:t>
              <w:tab/>
              <w:t>99</w:t>
            </w:r>
          </w:hyperlink>
        </w:p>
        <w:p>
          <w:pPr>
            <w:pStyle w:val="Contents4"/>
            <w:tabs>
              <w:tab w:val="clear" w:pos="8176"/>
              <w:tab w:val="right" w:pos="9026" w:leader="dot"/>
            </w:tabs>
            <w:bidi w:val="0"/>
            <w:rPr/>
          </w:pPr>
          <w:hyperlink w:anchor="__RefHeading___Toc1756608_3804643083">
            <w:r>
              <w:rPr>
                <w:webHidden/>
                <w:rStyle w:val="IndexLink"/>
              </w:rPr>
              <w:t>5. Priority of Material Aspect of Society over its Intellectual Aspect</w:t>
              <w:tab/>
              <w:t>104</w:t>
            </w:r>
          </w:hyperlink>
        </w:p>
        <w:p>
          <w:pPr>
            <w:pStyle w:val="Contents3"/>
            <w:tabs>
              <w:tab w:val="clear" w:pos="8459"/>
              <w:tab w:val="right" w:pos="9026" w:leader="dot"/>
            </w:tabs>
            <w:bidi w:val="0"/>
            <w:rPr/>
          </w:pPr>
          <w:hyperlink w:anchor="__RefHeading___Toc1756610_3804643083">
            <w:r>
              <w:rPr>
                <w:webHidden/>
                <w:rStyle w:val="IndexLink"/>
              </w:rPr>
              <w:t>Conclusions</w:t>
              <w:tab/>
              <w:t>117</w:t>
            </w:r>
          </w:hyperlink>
        </w:p>
        <w:p>
          <w:pPr>
            <w:pStyle w:val="Contents4"/>
            <w:tabs>
              <w:tab w:val="clear" w:pos="8176"/>
              <w:tab w:val="right" w:pos="9026" w:leader="dot"/>
            </w:tabs>
            <w:bidi w:val="0"/>
            <w:rPr/>
          </w:pPr>
          <w:hyperlink w:anchor="__RefHeading___Toc1756612_3804643083">
            <w:r>
              <w:rPr>
                <w:webHidden/>
                <w:rStyle w:val="IndexLink"/>
              </w:rPr>
              <w:t>point</w:t>
              <w:tab/>
              <w:t>117</w:t>
            </w:r>
          </w:hyperlink>
        </w:p>
        <w:p>
          <w:pPr>
            <w:pStyle w:val="Contents4"/>
            <w:tabs>
              <w:tab w:val="clear" w:pos="8176"/>
              <w:tab w:val="right" w:pos="9026" w:leader="dot"/>
            </w:tabs>
            <w:bidi w:val="0"/>
            <w:rPr/>
          </w:pPr>
          <w:hyperlink w:anchor="__RefHeading___Toc1756614_3804643083">
            <w:r>
              <w:rPr>
                <w:webHidden/>
                <w:rStyle w:val="IndexLink"/>
              </w:rPr>
              <w:t>1. The first conclusion is related to the problem of study of society and history</w:t>
              <w:tab/>
              <w:t>117</w:t>
            </w:r>
          </w:hyperlink>
        </w:p>
        <w:p>
          <w:pPr>
            <w:pStyle w:val="Contents4"/>
            <w:tabs>
              <w:tab w:val="clear" w:pos="8176"/>
              <w:tab w:val="right" w:pos="9026" w:leader="dot"/>
            </w:tabs>
            <w:bidi w:val="0"/>
            <w:rPr/>
          </w:pPr>
          <w:hyperlink w:anchor="__RefHeading___Toc1756616_3804643083">
            <w:r>
              <w:rPr>
                <w:webHidden/>
                <w:rStyle w:val="IndexLink"/>
              </w:rPr>
              <w:t>2. The law governing history is deterministic, inviolable, and external to human will</w:t>
              <w:tab/>
              <w:t>121</w:t>
            </w:r>
          </w:hyperlink>
        </w:p>
        <w:p>
          <w:pPr>
            <w:pStyle w:val="Contents4"/>
            <w:tabs>
              <w:tab w:val="clear" w:pos="8176"/>
              <w:tab w:val="right" w:pos="9026" w:leader="dot"/>
            </w:tabs>
            <w:bidi w:val="0"/>
            <w:rPr/>
          </w:pPr>
          <w:hyperlink w:anchor="__RefHeading___Toc1756618_3804643083">
            <w:r>
              <w:rPr>
                <w:webHidden/>
                <w:rStyle w:val="IndexLink"/>
              </w:rPr>
              <w:t>3. Each historical period is quite different from the other period in character and nature</w:t>
              <w:tab/>
              <w:t>127</w:t>
            </w:r>
          </w:hyperlink>
        </w:p>
        <w:p>
          <w:pPr>
            <w:pStyle w:val="Contents2"/>
            <w:tabs>
              <w:tab w:val="clear" w:pos="8743"/>
              <w:tab w:val="right" w:pos="9026" w:leader="dot"/>
            </w:tabs>
            <w:bidi w:val="0"/>
            <w:rPr/>
          </w:pPr>
          <w:hyperlink w:anchor="__RefHeading___Toc1756620_3804643083">
            <w:r>
              <w:rPr>
                <w:webHidden/>
                <w:rStyle w:val="IndexLink"/>
              </w:rPr>
              <w:t>Criticism of Historical Materialism</w:t>
              <w:tab/>
              <w:t>141</w:t>
            </w:r>
          </w:hyperlink>
        </w:p>
        <w:p>
          <w:pPr>
            <w:pStyle w:val="Contents3"/>
            <w:tabs>
              <w:tab w:val="clear" w:pos="8459"/>
              <w:tab w:val="right" w:pos="9026" w:leader="dot"/>
            </w:tabs>
            <w:bidi w:val="0"/>
            <w:rPr/>
          </w:pPr>
          <w:hyperlink w:anchor="__RefHeading___Toc1756622_3804643083">
            <w:r>
              <w:rPr>
                <w:webHidden/>
                <w:rStyle w:val="IndexLink"/>
              </w:rPr>
              <w:t>point</w:t>
              <w:tab/>
              <w:t>141</w:t>
            </w:r>
          </w:hyperlink>
        </w:p>
        <w:p>
          <w:pPr>
            <w:pStyle w:val="Contents3"/>
            <w:tabs>
              <w:tab w:val="clear" w:pos="8459"/>
              <w:tab w:val="right" w:pos="9026" w:leader="dot"/>
            </w:tabs>
            <w:bidi w:val="0"/>
            <w:rPr/>
          </w:pPr>
          <w:hyperlink w:anchor="__RefHeading___Toc1756624_3804643083">
            <w:r>
              <w:rPr>
                <w:webHidden/>
                <w:rStyle w:val="IndexLink"/>
              </w:rPr>
              <w:t>1. Baselessness</w:t>
              <w:tab/>
              <w:t>145</w:t>
            </w:r>
          </w:hyperlink>
        </w:p>
        <w:p>
          <w:pPr>
            <w:pStyle w:val="Contents3"/>
            <w:tabs>
              <w:tab w:val="clear" w:pos="8459"/>
              <w:tab w:val="right" w:pos="9026" w:leader="dot"/>
            </w:tabs>
            <w:bidi w:val="0"/>
            <w:rPr/>
          </w:pPr>
          <w:hyperlink w:anchor="__RefHeading___Toc1756626_3804643083">
            <w:r>
              <w:rPr>
                <w:webHidden/>
                <w:rStyle w:val="IndexLink"/>
              </w:rPr>
              <w:t>2. Revision of Views by Its Founders</w:t>
              <w:tab/>
              <w:t>146</w:t>
            </w:r>
          </w:hyperlink>
        </w:p>
        <w:p>
          <w:pPr>
            <w:pStyle w:val="Contents3"/>
            <w:tabs>
              <w:tab w:val="clear" w:pos="8459"/>
              <w:tab w:val="right" w:pos="9026" w:leader="dot"/>
            </w:tabs>
            <w:bidi w:val="0"/>
            <w:rPr/>
          </w:pPr>
          <w:hyperlink w:anchor="__RefHeading___Toc1756628_3804643083">
            <w:r>
              <w:rPr>
                <w:webHidden/>
                <w:rStyle w:val="IndexLink"/>
              </w:rPr>
              <w:t>3. Contradiction of Necessary Correspondence between Base and Superstructure:</w:t>
              <w:tab/>
              <w:t>157</w:t>
            </w:r>
          </w:hyperlink>
        </w:p>
        <w:p>
          <w:pPr>
            <w:pStyle w:val="Contents3"/>
            <w:tabs>
              <w:tab w:val="clear" w:pos="8459"/>
              <w:tab w:val="right" w:pos="9026" w:leader="dot"/>
            </w:tabs>
            <w:bidi w:val="0"/>
            <w:rPr/>
          </w:pPr>
          <w:hyperlink w:anchor="__RefHeading___Toc1756630_3804643083">
            <w:r>
              <w:rPr>
                <w:webHidden/>
                <w:rStyle w:val="IndexLink"/>
              </w:rPr>
              <w:t>4. Nonconformity of Ideological and Class Bases</w:t>
              <w:tab/>
              <w:t>159</w:t>
            </w:r>
          </w:hyperlink>
        </w:p>
        <w:p>
          <w:pPr>
            <w:pStyle w:val="Contents3"/>
            <w:tabs>
              <w:tab w:val="clear" w:pos="8459"/>
              <w:tab w:val="right" w:pos="9026" w:leader="dot"/>
            </w:tabs>
            <w:bidi w:val="0"/>
            <w:rPr/>
          </w:pPr>
          <w:hyperlink w:anchor="__RefHeading___Toc1756632_3804643083">
            <w:r>
              <w:rPr>
                <w:webHidden/>
                <w:rStyle w:val="IndexLink"/>
              </w:rPr>
              <w:t>5. Independence of Cultural Developments</w:t>
              <w:tab/>
              <w:t>160</w:t>
            </w:r>
          </w:hyperlink>
        </w:p>
        <w:p>
          <w:pPr>
            <w:pStyle w:val="Contents3"/>
            <w:tabs>
              <w:tab w:val="clear" w:pos="8459"/>
              <w:tab w:val="right" w:pos="9026" w:leader="dot"/>
            </w:tabs>
            <w:bidi w:val="0"/>
            <w:rPr/>
          </w:pPr>
          <w:hyperlink w:anchor="__RefHeading___Toc1756634_3804643083">
            <w:r>
              <w:rPr>
                <w:webHidden/>
                <w:rStyle w:val="IndexLink"/>
              </w:rPr>
              <w:t>6. Historical Materialism Contradicts Itself</w:t>
              <w:tab/>
              <w:t>163</w:t>
            </w:r>
          </w:hyperlink>
        </w:p>
        <w:p>
          <w:pPr>
            <w:pStyle w:val="Contents2"/>
            <w:tabs>
              <w:tab w:val="clear" w:pos="8743"/>
              <w:tab w:val="right" w:pos="9026" w:leader="dot"/>
            </w:tabs>
            <w:bidi w:val="0"/>
            <w:rPr/>
          </w:pPr>
          <w:hyperlink w:anchor="__RefHeading___Toc1756636_3804643083">
            <w:r>
              <w:rPr>
                <w:webHidden/>
                <w:rStyle w:val="IndexLink"/>
              </w:rPr>
              <w:t>Islam and Historical Materialism</w:t>
              <w:tab/>
              <w:t>165</w:t>
            </w:r>
          </w:hyperlink>
        </w:p>
        <w:p>
          <w:pPr>
            <w:pStyle w:val="Contents3"/>
            <w:tabs>
              <w:tab w:val="clear" w:pos="8459"/>
              <w:tab w:val="right" w:pos="9026" w:leader="dot"/>
            </w:tabs>
            <w:bidi w:val="0"/>
            <w:rPr/>
          </w:pPr>
          <w:hyperlink w:anchor="__RefHeading___Toc1756638_3804643083">
            <w:r>
              <w:rPr>
                <w:webHidden/>
                <w:rStyle w:val="IndexLink"/>
              </w:rPr>
              <w:t>point</w:t>
              <w:tab/>
              <w:t>165</w:t>
            </w:r>
          </w:hyperlink>
        </w:p>
        <w:p>
          <w:pPr>
            <w:pStyle w:val="Contents3"/>
            <w:tabs>
              <w:tab w:val="clear" w:pos="8459"/>
              <w:tab w:val="right" w:pos="9026" w:leader="dot"/>
            </w:tabs>
            <w:bidi w:val="0"/>
            <w:rPr/>
          </w:pPr>
          <w:hyperlink w:anchor="__RefHeading___Toc1756640_3804643083">
            <w:r>
              <w:rPr>
                <w:webHidden/>
                <w:rStyle w:val="IndexLink"/>
              </w:rPr>
              <w:t>Criticism</w:t>
              <w:tab/>
              <w:t>181</w:t>
            </w:r>
          </w:hyperlink>
        </w:p>
        <w:p>
          <w:pPr>
            <w:pStyle w:val="Contents2"/>
            <w:tabs>
              <w:tab w:val="clear" w:pos="8743"/>
              <w:tab w:val="right" w:pos="9026" w:leader="dot"/>
            </w:tabs>
            <w:bidi w:val="0"/>
            <w:rPr/>
          </w:pPr>
          <w:hyperlink w:anchor="__RefHeading___Toc1756642_3804643083">
            <w:r>
              <w:rPr>
                <w:webHidden/>
                <w:rStyle w:val="IndexLink"/>
              </w:rPr>
              <w:t>Islam's 'Philosophy' of History</w:t>
              <w:tab/>
              <w:t>219</w:t>
            </w:r>
          </w:hyperlink>
        </w:p>
        <w:p>
          <w:pPr>
            <w:pStyle w:val="Contents3"/>
            <w:tabs>
              <w:tab w:val="clear" w:pos="8459"/>
              <w:tab w:val="right" w:pos="9026" w:leader="dot"/>
            </w:tabs>
            <w:bidi w:val="0"/>
            <w:rPr/>
          </w:pPr>
          <w:hyperlink w:anchor="__RefHeading___Toc1756644_3804643083">
            <w:r>
              <w:rPr>
                <w:webHidden/>
                <w:rStyle w:val="IndexLink"/>
              </w:rPr>
              <w:t>Criteria</w:t>
              <w:tab/>
              <w:t>219</w:t>
            </w:r>
          </w:hyperlink>
        </w:p>
        <w:p>
          <w:pPr>
            <w:pStyle w:val="Contents3"/>
            <w:tabs>
              <w:tab w:val="clear" w:pos="8459"/>
              <w:tab w:val="right" w:pos="9026" w:leader="dot"/>
            </w:tabs>
            <w:bidi w:val="0"/>
            <w:rPr/>
          </w:pPr>
          <w:hyperlink w:anchor="__RefHeading___Toc1756646_3804643083">
            <w:r>
              <w:rPr>
                <w:webHidden/>
                <w:rStyle w:val="IndexLink"/>
              </w:rPr>
              <w:t>1. Strategy of the Call</w:t>
              <w:tab/>
              <w:t>219</w:t>
            </w:r>
          </w:hyperlink>
        </w:p>
        <w:p>
          <w:pPr>
            <w:pStyle w:val="Contents3"/>
            <w:tabs>
              <w:tab w:val="clear" w:pos="8459"/>
              <w:tab w:val="right" w:pos="9026" w:leader="dot"/>
            </w:tabs>
            <w:bidi w:val="0"/>
            <w:rPr/>
          </w:pPr>
          <w:hyperlink w:anchor="__RefHeading___Toc1756648_3804643083">
            <w:r>
              <w:rPr>
                <w:webHidden/>
                <w:rStyle w:val="IndexLink"/>
              </w:rPr>
              <w:t>2. An Ideology's Nomenclature</w:t>
              <w:tab/>
              <w:t>231</w:t>
            </w:r>
          </w:hyperlink>
        </w:p>
        <w:p>
          <w:pPr>
            <w:pStyle w:val="Contents3"/>
            <w:tabs>
              <w:tab w:val="clear" w:pos="8459"/>
              <w:tab w:val="right" w:pos="9026" w:leader="dot"/>
            </w:tabs>
            <w:bidi w:val="0"/>
            <w:rPr/>
          </w:pPr>
          <w:hyperlink w:anchor="__RefHeading___Toc1756650_3804643083">
            <w:r>
              <w:rPr>
                <w:webHidden/>
                <w:rStyle w:val="IndexLink"/>
              </w:rPr>
              <w:t>3. Favourable and Unfavourable Conditions for Acceptability</w:t>
              <w:tab/>
              <w:t>232</w:t>
            </w:r>
          </w:hyperlink>
        </w:p>
        <w:p>
          <w:pPr>
            <w:pStyle w:val="Contents3"/>
            <w:tabs>
              <w:tab w:val="clear" w:pos="8459"/>
              <w:tab w:val="right" w:pos="9026" w:leader="dot"/>
            </w:tabs>
            <w:bidi w:val="0"/>
            <w:rPr/>
          </w:pPr>
          <w:hyperlink w:anchor="__RefHeading___Toc1756652_3804643083">
            <w:r>
              <w:rPr>
                <w:webHidden/>
                <w:rStyle w:val="IndexLink"/>
              </w:rPr>
              <w:t>4. Rise and Fall of Societies</w:t>
              <w:tab/>
              <w:t>234</w:t>
            </w:r>
          </w:hyperlink>
        </w:p>
        <w:p>
          <w:pPr>
            <w:pStyle w:val="Contents4"/>
            <w:tabs>
              <w:tab w:val="clear" w:pos="8176"/>
              <w:tab w:val="right" w:pos="9026" w:leader="dot"/>
            </w:tabs>
            <w:bidi w:val="0"/>
            <w:rPr/>
          </w:pPr>
          <w:hyperlink w:anchor="__RefHeading___Toc1756654_3804643083">
            <w:r>
              <w:rPr>
                <w:webHidden/>
                <w:rStyle w:val="IndexLink"/>
              </w:rPr>
              <w:t>point</w:t>
              <w:tab/>
              <w:t>234</w:t>
            </w:r>
          </w:hyperlink>
        </w:p>
        <w:p>
          <w:pPr>
            <w:pStyle w:val="Contents4"/>
            <w:tabs>
              <w:tab w:val="clear" w:pos="8176"/>
              <w:tab w:val="right" w:pos="9026" w:leader="dot"/>
            </w:tabs>
            <w:bidi w:val="0"/>
            <w:rPr/>
          </w:pPr>
          <w:hyperlink w:anchor="__RefHeading___Toc1756656_3804643083">
            <w:r>
              <w:rPr>
                <w:webHidden/>
                <w:rStyle w:val="IndexLink"/>
              </w:rPr>
              <w:t>A. Justice and Injustice</w:t>
              <w:tab/>
              <w:t>235</w:t>
            </w:r>
          </w:hyperlink>
        </w:p>
        <w:p>
          <w:pPr>
            <w:pStyle w:val="Contents4"/>
            <w:tabs>
              <w:tab w:val="clear" w:pos="8176"/>
              <w:tab w:val="right" w:pos="9026" w:leader="dot"/>
            </w:tabs>
            <w:bidi w:val="0"/>
            <w:rPr/>
          </w:pPr>
          <w:hyperlink w:anchor="__RefHeading___Toc1756658_3804643083">
            <w:r>
              <w:rPr>
                <w:webHidden/>
                <w:rStyle w:val="IndexLink"/>
              </w:rPr>
              <w:t>B. Unity and Disunity</w:t>
              <w:tab/>
              <w:t>236</w:t>
            </w:r>
          </w:hyperlink>
        </w:p>
        <w:p>
          <w:pPr>
            <w:pStyle w:val="Contents4"/>
            <w:tabs>
              <w:tab w:val="clear" w:pos="8176"/>
              <w:tab w:val="right" w:pos="9026" w:leader="dot"/>
            </w:tabs>
            <w:bidi w:val="0"/>
            <w:rPr/>
          </w:pPr>
          <w:hyperlink w:anchor="__RefHeading___Toc1756660_3804643083">
            <w:r>
              <w:rPr>
                <w:webHidden/>
                <w:rStyle w:val="IndexLink"/>
              </w:rPr>
              <w:t>C. Practice or Neglect of the Principle of al-‘Amr bi al-Ma’ruf wa al-Nahy ‘an al-Munkar</w:t>
              <w:tab/>
              <w:t>237</w:t>
            </w:r>
          </w:hyperlink>
        </w:p>
        <w:p>
          <w:pPr>
            <w:pStyle w:val="Contents4"/>
            <w:tabs>
              <w:tab w:val="clear" w:pos="8176"/>
              <w:tab w:val="right" w:pos="9026" w:leader="dot"/>
            </w:tabs>
            <w:bidi w:val="0"/>
            <w:rPr/>
          </w:pPr>
          <w:hyperlink w:anchor="__RefHeading___Toc1756662_3804643083">
            <w:r>
              <w:rPr>
                <w:webHidden/>
                <w:rStyle w:val="IndexLink"/>
              </w:rPr>
              <w:t>D. Moral Corruption and Degeneration</w:t>
              <w:tab/>
              <w:t>237</w:t>
            </w:r>
          </w:hyperlink>
        </w:p>
        <w:p>
          <w:pPr>
            <w:pStyle w:val="Contents2"/>
            <w:tabs>
              <w:tab w:val="clear" w:pos="8743"/>
              <w:tab w:val="right" w:pos="9026" w:leader="dot"/>
            </w:tabs>
            <w:bidi w:val="0"/>
            <w:rPr/>
          </w:pPr>
          <w:hyperlink w:anchor="__RefHeading___Toc1756664_3804643083">
            <w:r>
              <w:rPr>
                <w:webHidden/>
                <w:rStyle w:val="IndexLink"/>
              </w:rPr>
              <w:t>Evolution and Change in History</w:t>
              <w:tab/>
              <w:t>238</w:t>
            </w:r>
          </w:hyperlink>
        </w:p>
        <w:p>
          <w:pPr>
            <w:pStyle w:val="Contents3"/>
            <w:tabs>
              <w:tab w:val="clear" w:pos="8459"/>
              <w:tab w:val="right" w:pos="9026" w:leader="dot"/>
            </w:tabs>
            <w:bidi w:val="0"/>
            <w:rPr/>
          </w:pPr>
          <w:hyperlink w:anchor="__RefHeading___Toc1756666_3804643083">
            <w:r>
              <w:rPr>
                <w:webHidden/>
                <w:rStyle w:val="IndexLink"/>
              </w:rPr>
              <w:t>point</w:t>
              <w:tab/>
              <w:t>238</w:t>
            </w:r>
          </w:hyperlink>
        </w:p>
        <w:p>
          <w:pPr>
            <w:pStyle w:val="Contents3"/>
            <w:tabs>
              <w:tab w:val="clear" w:pos="8459"/>
              <w:tab w:val="right" w:pos="9026" w:leader="dot"/>
            </w:tabs>
            <w:bidi w:val="0"/>
            <w:rPr/>
          </w:pPr>
          <w:hyperlink w:anchor="__RefHeading___Toc1756668_3804643083">
            <w:r>
              <w:rPr>
                <w:webHidden/>
                <w:rStyle w:val="IndexLink"/>
              </w:rPr>
              <w:t>1. The Racial Theory</w:t>
              <w:tab/>
              <w:t>241</w:t>
            </w:r>
          </w:hyperlink>
        </w:p>
        <w:p>
          <w:pPr>
            <w:pStyle w:val="Contents3"/>
            <w:tabs>
              <w:tab w:val="clear" w:pos="8459"/>
              <w:tab w:val="right" w:pos="9026" w:leader="dot"/>
            </w:tabs>
            <w:bidi w:val="0"/>
            <w:rPr/>
          </w:pPr>
          <w:hyperlink w:anchor="__RefHeading___Toc1756670_3804643083">
            <w:r>
              <w:rPr>
                <w:webHidden/>
                <w:rStyle w:val="IndexLink"/>
              </w:rPr>
              <w:t>2. The Geographical Theory</w:t>
              <w:tab/>
              <w:t>242</w:t>
            </w:r>
          </w:hyperlink>
        </w:p>
        <w:p>
          <w:pPr>
            <w:pStyle w:val="Contents3"/>
            <w:tabs>
              <w:tab w:val="clear" w:pos="8459"/>
              <w:tab w:val="right" w:pos="9026" w:leader="dot"/>
            </w:tabs>
            <w:bidi w:val="0"/>
            <w:rPr/>
          </w:pPr>
          <w:hyperlink w:anchor="__RefHeading___Toc1756672_3804643083">
            <w:r>
              <w:rPr>
                <w:webHidden/>
                <w:rStyle w:val="IndexLink"/>
              </w:rPr>
              <w:t>3. The Theory of the Role of Genius or Heroes</w:t>
              <w:tab/>
              <w:t>243</w:t>
            </w:r>
          </w:hyperlink>
        </w:p>
        <w:p>
          <w:pPr>
            <w:pStyle w:val="Contents3"/>
            <w:tabs>
              <w:tab w:val="clear" w:pos="8459"/>
              <w:tab w:val="right" w:pos="9026" w:leader="dot"/>
            </w:tabs>
            <w:bidi w:val="0"/>
            <w:rPr/>
          </w:pPr>
          <w:hyperlink w:anchor="__RefHeading___Toc1756674_3804643083">
            <w:r>
              <w:rPr>
                <w:webHidden/>
                <w:rStyle w:val="IndexLink"/>
              </w:rPr>
              <w:t>4. The Economic Theory</w:t>
              <w:tab/>
              <w:t>244</w:t>
            </w:r>
          </w:hyperlink>
        </w:p>
        <w:p>
          <w:pPr>
            <w:pStyle w:val="Contents3"/>
            <w:tabs>
              <w:tab w:val="clear" w:pos="8459"/>
              <w:tab w:val="right" w:pos="9026" w:leader="dot"/>
            </w:tabs>
            <w:bidi w:val="0"/>
            <w:rPr/>
          </w:pPr>
          <w:hyperlink w:anchor="__RefHeading___Toc1756676_3804643083">
            <w:r>
              <w:rPr>
                <w:webHidden/>
                <w:rStyle w:val="IndexLink"/>
              </w:rPr>
              <w:t>5. The Religious Theory</w:t>
              <w:tab/>
              <w:t>244</w:t>
            </w:r>
          </w:hyperlink>
        </w:p>
        <w:p>
          <w:pPr>
            <w:pStyle w:val="Contents3"/>
            <w:tabs>
              <w:tab w:val="clear" w:pos="8459"/>
              <w:tab w:val="right" w:pos="9026" w:leader="dot"/>
            </w:tabs>
            <w:bidi w:val="0"/>
            <w:rPr/>
          </w:pPr>
          <w:hyperlink w:anchor="__RefHeading___Toc1756678_3804643083">
            <w:r>
              <w:rPr>
                <w:webHidden/>
                <w:rStyle w:val="IndexLink"/>
              </w:rPr>
              <w:t>6. The Theory of Nature</w:t>
              <w:tab/>
              <w:t>249</w:t>
            </w:r>
          </w:hyperlink>
        </w:p>
        <w:p>
          <w:pPr>
            <w:pStyle w:val="Contents3"/>
            <w:tabs>
              <w:tab w:val="clear" w:pos="8459"/>
              <w:tab w:val="right" w:pos="9026" w:leader="dot"/>
            </w:tabs>
            <w:bidi w:val="0"/>
            <w:rPr/>
          </w:pPr>
          <w:hyperlink w:anchor="__RefHeading___Toc1756680_3804643083">
            <w:r>
              <w:rPr>
                <w:webHidden/>
                <w:rStyle w:val="IndexLink"/>
              </w:rPr>
              <w:t>The Role of Personality in History</w:t>
              <w:tab/>
              <w:t>251</w:t>
            </w:r>
          </w:hyperlink>
        </w:p>
        <w:p>
          <w:pPr>
            <w:pStyle w:val="Contents2"/>
            <w:tabs>
              <w:tab w:val="clear" w:pos="8743"/>
              <w:tab w:val="right" w:pos="9026" w:leader="dot"/>
            </w:tabs>
            <w:bidi w:val="0"/>
            <w:rPr/>
          </w:pPr>
          <w:hyperlink w:anchor="__RefHeading___Toc1756682_3804643083">
            <w:r>
              <w:rPr>
                <w:webHidden/>
                <w:rStyle w:val="IndexLink"/>
              </w:rPr>
              <w:t>Note by the Publisher of the Book</w:t>
              <w:tab/>
              <w:t>254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61_12031"/>
      <w:bookmarkStart w:id="1" w:name="pg2261_12031"/>
      <w:bookmarkEnd w:id="1"/>
    </w:p>
    <w:p>
      <w:pPr>
        <w:pStyle w:val="Heading2"/>
        <w:numPr>
          <w:ilvl w:val="1"/>
          <w:numId w:val="1"/>
        </w:numPr>
        <w:bidi w:val="0"/>
        <w:jc w:val="left"/>
        <w:rPr/>
      </w:pPr>
      <w:bookmarkStart w:id="2" w:name="pg2261_12031"/>
      <w:bookmarkStart w:id="3" w:name="__RefHeading___Toc175654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Society and history</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Publisher(s): Tehran: Islamic Propagation Organization, 1985= 1364.</w:t>
      </w:r>
    </w:p>
    <w:p>
      <w:pPr>
        <w:pStyle w:val="BookText"/>
        <w:bidi w:val="0"/>
        <w:jc w:val="both"/>
        <w:rPr/>
      </w:pPr>
      <w:r>
        <w:rPr>
          <w:rFonts w:eastAsia="Times New Roman" w:cs="Times New Roman" w:ascii="Times New Roman" w:hAnsi="Times New Roman"/>
          <w:color w:val="111111"/>
          <w:sz w:val="28"/>
          <w:szCs w:val="28"/>
          <w:lang w:val="en-US"/>
        </w:rPr>
        <w:t>Category: General General</w:t>
      </w:r>
    </w:p>
    <w:p>
      <w:pPr>
        <w:pStyle w:val="BookText"/>
        <w:bidi w:val="0"/>
        <w:jc w:val="both"/>
        <w:rPr/>
      </w:pPr>
      <w:r>
        <w:rPr>
          <w:rFonts w:eastAsia="Times New Roman" w:cs="Times New Roman" w:ascii="Times New Roman" w:hAnsi="Times New Roman"/>
          <w:color w:val="111111"/>
          <w:sz w:val="28"/>
          <w:szCs w:val="28"/>
          <w:lang w:val="en-US"/>
        </w:rPr>
        <w:t>Topic Tags: Society history</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BookText"/>
        <w:bidi w:val="0"/>
        <w:jc w:val="both"/>
        <w:rPr/>
      </w:pPr>
      <w:r>
        <w:rPr>
          <w:rFonts w:eastAsia="Times New Roman" w:cs="Times New Roman" w:ascii="Times New Roman" w:hAnsi="Times New Roman"/>
          <w:color w:val="111111"/>
          <w:sz w:val="28"/>
          <w:szCs w:val="28"/>
          <w:lang w:val="en-US"/>
        </w:rPr>
        <w:t>Appearance: 159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۴۸۱۴</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۴۹۵۲۱</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مطهري، مرتضي، </w:t>
      </w:r>
      <w:r>
        <w:rPr>
          <w:rFonts w:ascii="Amiri" w:hAnsi="Amiri" w:eastAsia="Amiri" w:cs="Amiri"/>
          <w:color w:val="111111"/>
          <w:sz w:val="28"/>
          <w:sz w:val="28"/>
          <w:szCs w:val="28"/>
          <w:lang w:bidi="ar-SA"/>
        </w:rPr>
        <w:t>۱۲۹۹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۱۳۵۸</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Society and history/ Murtada Mutahhari: translated from the Persian by Mahliqa Qarai.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Islamic Propagation Organization, 1985= 1364.</w:t>
      </w:r>
    </w:p>
    <w:p>
      <w:pPr>
        <w:pStyle w:val="BookText"/>
        <w:bidi w:val="0"/>
        <w:jc w:val="both"/>
        <w:rPr/>
      </w:pPr>
      <w:r>
        <w:rPr>
          <w:rFonts w:ascii="Amiri" w:hAnsi="Amiri" w:eastAsia="Amiri" w:cs="Amiri"/>
          <w:color w:val="111111"/>
          <w:sz w:val="28"/>
          <w:sz w:val="28"/>
          <w:szCs w:val="28"/>
          <w:rtl w:val="true"/>
          <w:lang w:bidi="ar-SA"/>
        </w:rPr>
        <w:t>مشخصات ظاهري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viii</w:t>
      </w:r>
      <w:r>
        <w:rPr>
          <w:rFonts w:ascii="IRNazanin" w:hAnsi="IRNazanin" w:eastAsia="IRNazanin"/>
          <w:color w:val="111111"/>
          <w:sz w:val="28"/>
          <w:sz w:val="28"/>
          <w:szCs w:val="28"/>
          <w:lang w:bidi="fa-IR"/>
        </w:rPr>
        <w:t xml:space="preserve">، ۱۵۹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ايرانشناسي</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ascii="Amiri" w:hAnsi="Amiri" w:eastAsia="Amiri" w:cs="Amiri"/>
          <w:color w:val="111111"/>
          <w:sz w:val="28"/>
          <w:sz w:val="28"/>
          <w:szCs w:val="28"/>
          <w:rtl w:val="true"/>
          <w:lang w:bidi="ar-SA"/>
        </w:rPr>
        <w:t xml:space="preserve">آوانويسي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سوسايتي اند هيستري</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ماترياليسم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قرائي، مه‌لقا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Qarai, Mahliqa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۴۸۱۴</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۴۹۵۲۱</w:t>
      </w:r>
    </w:p>
    <w:p>
      <w:pPr>
        <w:pStyle w:val="BookText"/>
        <w:bidi w:val="0"/>
        <w:jc w:val="both"/>
        <w:rPr/>
      </w:pPr>
      <w:r>
        <w:rPr>
          <w:rFonts w:ascii="Amiri" w:hAnsi="Amiri" w:eastAsia="Amiri" w:cs="Amiri"/>
          <w:color w:val="111111"/>
          <w:sz w:val="28"/>
          <w:sz w:val="28"/>
          <w:szCs w:val="28"/>
          <w:rtl w:val="true"/>
          <w:lang w:bidi="ar-SA"/>
        </w:rPr>
        <w:t>دسترسي و محل الكترونيكي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http://dl.nlai.ir/UI/796005d7-d41a-44c3-b01b-f7f321a23a73/Catalogue.aspx</w:t>
      </w:r>
    </w:p>
    <w:p>
      <w:pPr>
        <w:pStyle w:val="Heading2"/>
        <w:numPr>
          <w:ilvl w:val="1"/>
          <w:numId w:val="1"/>
        </w:numPr>
        <w:bidi w:val="0"/>
        <w:jc w:val="left"/>
        <w:rPr/>
      </w:pPr>
      <w:bookmarkStart w:id="5" w:name="__RefHeading___Toc175654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authored by Martyr Ayatullah Murtadha Mutahhari serves to present the Islamic approach to society and history. The author combined these two areas of study as the discussion of the problems that deal with society and history are closely related and this analysis reveals Islam’s profoundness in dealing with various issues.</w:t>
      </w:r>
    </w:p>
    <w:p>
      <w:pPr>
        <w:pStyle w:val="Heading2"/>
        <w:numPr>
          <w:ilvl w:val="1"/>
          <w:numId w:val="1"/>
        </w:numPr>
        <w:bidi w:val="0"/>
        <w:jc w:val="left"/>
        <w:rPr/>
      </w:pPr>
      <w:bookmarkStart w:id="7" w:name="__RefHeading___Toc1756548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The outlook of a school of thought regarding society and history and its specific approach to them, plays a decisive role in its ideology. From this point of view, it is essential, in the context of Islamic world outlook, to throw light on the Islamic approach to society and history.</w:t>
      </w:r>
    </w:p>
    <w:p>
      <w:pPr>
        <w:pStyle w:val="BookText"/>
        <w:bidi w:val="0"/>
        <w:jc w:val="both"/>
        <w:rPr/>
      </w:pPr>
      <w:r>
        <w:rPr>
          <w:rFonts w:eastAsia="Times New Roman" w:cs="Times New Roman" w:ascii="Times New Roman" w:hAnsi="Times New Roman"/>
          <w:color w:val="111111"/>
          <w:sz w:val="28"/>
          <w:szCs w:val="28"/>
          <w:lang w:val="en-US"/>
        </w:rPr>
        <w:t>It is evident that Islam is neither a theory of society nor a philo</w:t>
        <w:softHyphen/>
        <w:t>sophy of history. In the sacred Book of Islam, no social or historical problem is dealt with in the technical jargon of sociology and philo</w:t>
        <w:softHyphen/>
        <w:t>sophy of history. In the same way no other problem, ethical, legal or philosophical, is discussed in the Qur’an, either in the current terms or according to the traditional classification of sciences. However, these and other problems related with various sciences can be deduced from the Book.</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thinking on society and history, because of its special importance, is a topic that deserves to be studied and investigated pro</w:t>
        <w:softHyphen/>
        <w:t>perly, and, like its many other teachings, reveals Islam's profound</w:t>
        <w:softHyphen/>
        <w:t>ness in dealing with various issues. Since the problems that deal</w:t>
      </w:r>
    </w:p>
    <w:p>
      <w:pPr>
        <w:pStyle w:val="BookText"/>
        <w:bidi w:val="0"/>
        <w:rPr/>
      </w:pPr>
      <w:r>
        <w:rPr>
          <w:rFonts w:eastAsia="Times New Roman" w:cs="Times New Roman" w:ascii="Times New Roman" w:hAnsi="Times New Roman"/>
          <w:color w:val="111111"/>
          <w:sz w:val="28"/>
          <w:szCs w:val="28"/>
          <w:lang w:val="en-US"/>
        </w:rPr>
        <w:t>with society and history are closely related, and since we wish to discuss them briefly, it was apt to discuss them together in a single book. How</w:t>
        <w:softHyphen/>
        <w:t>ever, we shall discuss the problem related to society and history only to the extent that would help in understanding Islamic ideology.</w:t>
      </w:r>
    </w:p>
    <w:p>
      <w:pPr>
        <w:pStyle w:val="BookText"/>
        <w:bidi w:val="0"/>
        <w:jc w:val="both"/>
        <w:rPr/>
      </w:pPr>
      <w:r>
        <w:rPr>
          <w:rFonts w:eastAsia="Times New Roman" w:cs="Times New Roman" w:ascii="Times New Roman" w:hAnsi="Times New Roman"/>
          <w:color w:val="111111"/>
          <w:sz w:val="28"/>
          <w:szCs w:val="28"/>
          <w:lang w:val="en-US"/>
        </w:rPr>
        <w:t>We shall begin with society and then proceed to discuss history. Following are some of the questions that can be raised about society: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society?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man by nature social and gregarious?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it true that the individual is primary and society is secondary, or is the truth contrary to it, that is, society is primary and individual is secondary in importance? Or is there any third possible approach?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relationship between society and tradition.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Whether the individual is free or if he is determined by society and the social structure?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what institutions, poles, and groups is society classifiable according to its primary divisions?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Whether human societies are absolutely of the same nature and essence, their differences being similar to the differences among mem</w:t>
        <w:softHyphen/>
        <w:t>bers of the same species? Or if they vary according to geographic varia</w:t>
        <w:softHyphen/>
        <w:t>tions, temporal and spatial conditions, and levels of development of their culture and civilization, assuming different forms and essences with each calling for a separate sociology based upon its particular ideology?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is a single system of sociology, ethics, and ideology applicable to all humanity, in the same way as a single system of medicine and laws of physiology applies to all human beings</w:t>
      </w:r>
      <w:bookmarkStart w:id="9" w:name="pg2261_12035"/>
    </w:p>
    <w:p>
      <w:pPr>
        <w:pStyle w:val="BookText"/>
        <w:bidi w:val="0"/>
        <w:rPr/>
      </w:pPr>
      <w:bookmarkEnd w:id="9"/>
      <w:r>
        <w:rPr>
          <w:rFonts w:eastAsia="Times New Roman" w:cs="Times New Roman" w:ascii="Times New Roman" w:hAnsi="Times New Roman"/>
          <w:color w:val="111111"/>
          <w:sz w:val="28"/>
          <w:szCs w:val="28"/>
          <w:lang w:val="en-US"/>
        </w:rPr>
        <w:t>regard</w:t>
        <w:softHyphen/>
        <w:t>less of their geographic, racial and historical variations?</w:t>
      </w:r>
    </w:p>
    <w:p>
      <w:pPr>
        <w:pStyle w:val="BookText"/>
        <w:bidi w:val="0"/>
        <w:jc w:val="both"/>
        <w:rPr/>
      </w:pPr>
      <w:r>
        <w:rPr>
          <w:rFonts w:eastAsia="Times New Roman" w:cs="Times New Roman" w:ascii="Times New Roman" w:hAnsi="Times New Roman"/>
          <w:color w:val="111111"/>
          <w:sz w:val="28"/>
          <w:szCs w:val="28"/>
          <w:lang w:val="en-US"/>
        </w:rPr>
        <w:t>Does every society, according to its regional, cultural and histori</w:t>
        <w:softHyphen/>
        <w:t>cal background, require a special sociology and affirm a particular ideo</w:t>
        <w:softHyphen/>
        <w:t>logy?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Are human societies, which from the dawn of history up to the present day have been diversified and grown independent of one another, with a kind of pluralism governing them (at least in an indivi</w:t>
        <w:softHyphen/>
        <w:t>dual if not in a generic sense), moving from plurality and diversity towards attainment of unity and homogeneity?</w:t>
      </w:r>
    </w:p>
    <w:p>
      <w:pPr>
        <w:pStyle w:val="BookText"/>
        <w:bidi w:val="0"/>
        <w:jc w:val="both"/>
        <w:rPr/>
      </w:pPr>
      <w:r>
        <w:rPr>
          <w:rFonts w:eastAsia="Times New Roman" w:cs="Times New Roman" w:ascii="Times New Roman" w:hAnsi="Times New Roman"/>
          <w:color w:val="111111"/>
          <w:sz w:val="28"/>
          <w:szCs w:val="28"/>
          <w:lang w:val="en-US"/>
        </w:rPr>
        <w:t>Does the future of humanity lie in attaining one society, one culture and one civilization, and whether at the end its plurality will be replaced by a stage of homogeneity in which all its contradictions and conflicts would be overcome and resolved? Or, contrarily, is humanity eternally con</w:t>
        <w:softHyphen/>
        <w:t>demned to multiplicity of culture and ideology, and to a pluralism that reinforces the social identity of its particular, units?</w:t>
      </w:r>
    </w:p>
    <w:p>
      <w:pPr>
        <w:pStyle w:val="BookText"/>
        <w:bidi w:val="0"/>
        <w:jc w:val="both"/>
        <w:rPr/>
      </w:pPr>
      <w:r>
        <w:rPr>
          <w:rFonts w:eastAsia="Times New Roman" w:cs="Times New Roman" w:ascii="Times New Roman" w:hAnsi="Times New Roman"/>
          <w:color w:val="111111"/>
          <w:sz w:val="28"/>
          <w:szCs w:val="28"/>
          <w:lang w:val="en-US"/>
        </w:rPr>
        <w:t>In our view, these are the relevant problems which need to be discussed from the Islamic point of view, so that these issues are brought to light and put in a proper perspective. We propose to deal briefly with these issues one by one.</w:t>
      </w:r>
    </w:p>
    <w:p>
      <w:pPr>
        <w:pStyle w:val="Heading2"/>
        <w:numPr>
          <w:ilvl w:val="1"/>
          <w:numId w:val="1"/>
        </w:numPr>
        <w:bidi w:val="0"/>
        <w:jc w:val="left"/>
        <w:rPr/>
      </w:pPr>
      <w:bookmarkStart w:id="10" w:name="__RefHeading___Toc1756550_3804643083"/>
      <w:bookmarkStart w:id="11" w:name="_Toc4"/>
      <w:bookmarkEnd w:id="10"/>
      <w:r>
        <w:rPr/>
        <w:t>What is Society?</w:t>
      </w:r>
      <w:bookmarkEnd w:id="11"/>
    </w:p>
    <w:p>
      <w:pPr>
        <w:pStyle w:val="Heading3"/>
        <w:numPr>
          <w:ilvl w:val="2"/>
          <w:numId w:val="1"/>
        </w:numPr>
        <w:bidi w:val="0"/>
        <w:jc w:val="left"/>
        <w:rPr/>
      </w:pPr>
      <w:bookmarkStart w:id="12" w:name="__RefHeading___Toc1756552_380464308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A society consists of groups of human beings who are linked together by means of specific systems and customs, rites and laws, and have a collective social existence. Collective life is that in which groups of people live together in a particular region, and share the same climate and similar foodstuffs.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Trees of a garden also `live' together and share</w:t>
      </w:r>
    </w:p>
    <w:p>
      <w:pPr>
        <w:pStyle w:val="BookText"/>
        <w:bidi w:val="0"/>
        <w:rPr/>
      </w:pPr>
      <w:r>
        <w:rPr>
          <w:rFonts w:eastAsia="Times New Roman" w:cs="Times New Roman" w:ascii="Times New Roman" w:hAnsi="Times New Roman"/>
          <w:color w:val="111111"/>
          <w:sz w:val="28"/>
          <w:szCs w:val="28"/>
          <w:lang w:val="en-US"/>
        </w:rPr>
        <w:t>the same climate and the same kind of nourishment. In the same manner, gazelles of a herd also graze together, and migrate toge</w:t>
        <w:softHyphen/>
        <w:t>ther from place to place. But neither trees nor gazelles can be said to have a social life, as they do not form a society.</w:t>
      </w:r>
    </w:p>
    <w:p>
      <w:pPr>
        <w:pStyle w:val="BookText"/>
        <w:bidi w:val="0"/>
        <w:jc w:val="both"/>
        <w:rPr/>
      </w:pPr>
      <w:r>
        <w:rPr>
          <w:rFonts w:eastAsia="Times New Roman" w:cs="Times New Roman" w:ascii="Times New Roman" w:hAnsi="Times New Roman"/>
          <w:color w:val="111111"/>
          <w:sz w:val="28"/>
          <w:szCs w:val="28"/>
          <w:lang w:val="en-US"/>
        </w:rPr>
        <w:t>Human life is social in the sense that it is essentially gregarious. On the one hand human needs, benefits, satisfactions, work, and acti</w:t>
        <w:softHyphen/>
        <w:t>vity are social in essence, and the social system cannot be maintained but through division of labour, division of profits and a shared common satisfaction of needs within a particular set of traditions and systems.</w:t>
      </w:r>
    </w:p>
    <w:p>
      <w:pPr>
        <w:pStyle w:val="BookText"/>
        <w:bidi w:val="0"/>
        <w:jc w:val="both"/>
        <w:rPr/>
      </w:pPr>
      <w:r>
        <w:rPr>
          <w:rFonts w:eastAsia="Times New Roman" w:cs="Times New Roman" w:ascii="Times New Roman" w:hAnsi="Times New Roman"/>
          <w:color w:val="111111"/>
          <w:sz w:val="28"/>
          <w:szCs w:val="28"/>
          <w:lang w:val="en-US"/>
        </w:rPr>
        <w:t>On the other hand, specific ideas and ideals, temperaments, and habits govern human beings in general, giving them a sense of unity and integ</w:t>
        <w:softHyphen/>
        <w:t>ration. In other words, society represents a group of human beings, who, under the compulsion of a series of requirements and under the in</w:t>
        <w:softHyphen/>
        <w:t>fluence of a set of beliefs, ideals and goals, are amalgamated with one another and are immersed in a continuum of collective life.</w:t>
      </w:r>
    </w:p>
    <w:p>
      <w:pPr>
        <w:pStyle w:val="BookText"/>
        <w:bidi w:val="0"/>
        <w:jc w:val="both"/>
        <w:rPr/>
      </w:pPr>
      <w:r>
        <w:rPr>
          <w:rFonts w:eastAsia="Times New Roman" w:cs="Times New Roman" w:ascii="Times New Roman" w:hAnsi="Times New Roman"/>
          <w:color w:val="111111"/>
          <w:sz w:val="28"/>
          <w:szCs w:val="28"/>
          <w:lang w:val="en-US"/>
        </w:rPr>
        <w:t>The common social interests, and particular ties of human life unite human beings together, giving to every individual a sense of unity similar to that experienced by a group of people travelling together in an automobile or an Aeroplane or a Boat, heading towards the same destination, and sharing together the common hope of reaching the destination safely, the dangers of the way, and a common fate.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beautifully the Prophet of Islam (saws) has described the philo</w:t>
        <w:softHyphen/>
        <w:t>sophy of `enjoining</w:t>
      </w:r>
      <w:bookmarkStart w:id="14" w:name="pg2261_12039"/>
    </w:p>
    <w:p>
      <w:pPr>
        <w:pStyle w:val="BookText"/>
        <w:bidi w:val="0"/>
        <w:rPr/>
      </w:pPr>
      <w:bookmarkEnd w:id="14"/>
      <w:r>
        <w:rPr>
          <w:rFonts w:eastAsia="Times New Roman" w:cs="Times New Roman" w:ascii="Times New Roman" w:hAnsi="Times New Roman"/>
          <w:color w:val="111111"/>
          <w:sz w:val="28"/>
          <w:szCs w:val="28"/>
          <w:lang w:val="en-US"/>
        </w:rPr>
        <w:t>right conduct and forbidding indecency' (al</w:t>
        <w:noBreakHyphen/>
        <w:t>'amr bil ma'ruf wa nahy `an al</w:t>
        <w:noBreakHyphen/>
        <w:t>munkar) by means of the following parable:</w:t>
      </w:r>
    </w:p>
    <w:p>
      <w:pPr>
        <w:pStyle w:val="BookText"/>
        <w:bidi w:val="0"/>
        <w:jc w:val="both"/>
        <w:rPr/>
      </w:pPr>
      <w:r>
        <w:rPr>
          <w:rFonts w:eastAsia="Times New Roman" w:cs="Times New Roman" w:ascii="Times New Roman" w:hAnsi="Times New Roman"/>
          <w:color w:val="111111"/>
          <w:sz w:val="28"/>
          <w:szCs w:val="28"/>
          <w:lang w:val="en-US"/>
        </w:rPr>
        <w:t>A group of people board a ship that sets sail on the sea tearing apart the waves. Every one of them has a seat reserved for him. One of the travellers claiming that the seat occupied by him belonged to none other than him, starts making a hole under his seat with a sharp tool. Unless all the travellers immediately hold his hand and make him desist from doing so, they would risk drowning not only themselves but would also fail to save the poor wretch from being drowned.</w:t>
      </w:r>
    </w:p>
    <w:p>
      <w:pPr>
        <w:pStyle w:val="Heading3"/>
        <w:numPr>
          <w:ilvl w:val="2"/>
          <w:numId w:val="1"/>
        </w:numPr>
        <w:bidi w:val="0"/>
        <w:jc w:val="left"/>
        <w:rPr/>
      </w:pPr>
      <w:bookmarkStart w:id="15" w:name="__RefHeading___Toc1756554_3804643083"/>
      <w:bookmarkStart w:id="16" w:name="_Toc6"/>
      <w:bookmarkEnd w:id="15"/>
      <w:r>
        <w:rPr/>
        <w:t>Is Man Social by Nature?</w:t>
      </w:r>
      <w:bookmarkEnd w:id="16"/>
    </w:p>
    <w:p>
      <w:pPr>
        <w:pStyle w:val="BookText"/>
        <w:bidi w:val="0"/>
        <w:jc w:val="both"/>
        <w:rPr/>
      </w:pPr>
      <w:r>
        <w:rPr>
          <w:rFonts w:eastAsia="Times New Roman" w:cs="Times New Roman" w:ascii="Times New Roman" w:hAnsi="Times New Roman"/>
          <w:color w:val="111111"/>
          <w:sz w:val="28"/>
          <w:szCs w:val="28"/>
          <w:lang w:val="en-US"/>
        </w:rPr>
        <w:t>The problem regarding the factors responsible for the emergence of social life in human beings has been raised from the ancient times. Is man born with the instinct of gregariousness, i.e. whether he was naturally created as a part of a whole, with an urge in his nature to be united with the whole or if he was not created as a gregarious being, but external compulsions and determinism imposed upon him a collective life?</w:t>
      </w:r>
    </w:p>
    <w:p>
      <w:pPr>
        <w:pStyle w:val="BookText"/>
        <w:bidi w:val="0"/>
        <w:jc w:val="both"/>
        <w:rPr/>
      </w:pPr>
      <w:r>
        <w:rPr>
          <w:rFonts w:eastAsia="Times New Roman" w:cs="Times New Roman" w:ascii="Times New Roman" w:hAnsi="Times New Roman"/>
          <w:color w:val="111111"/>
          <w:sz w:val="28"/>
          <w:szCs w:val="28"/>
          <w:lang w:val="en-US"/>
        </w:rPr>
        <w:t>In other words, is he by nature inclined to live freely, and is disposed not to accept any kind of obligations and restrictions which have been imposed upon him, although they may be essential for social life? Has he in fact learnt from experience that no one is able to continue one's life in isolation, and so he has been forced to surrender to limitations imposed by social life?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rPr/>
      </w:pPr>
      <w:r>
        <w:rPr>
          <w:rFonts w:eastAsia="Times New Roman" w:cs="Times New Roman" w:ascii="Times New Roman" w:hAnsi="Times New Roman"/>
          <w:color w:val="111111"/>
          <w:sz w:val="28"/>
          <w:szCs w:val="28"/>
          <w:lang w:val="en-US"/>
        </w:rPr>
        <w:t>although he is not gregarious by nature, the factor that persuaded him to accept social existence was not compulsion, or at least compulsion had not been the sole factor? Or, was it by the ruling of his reason and through his faculty of calculation that he arrived at the conclusion that only through co</w:t>
        <w:softHyphen/>
        <w:t>operation and social life could he better enjoy the gifts of nature, and, therefore, he chose to live in company with other human beings? Accordingly, the problem can be posed in three ways.</w:t>
      </w:r>
    </w:p>
    <w:p>
      <w:pPr>
        <w:pStyle w:val="BookText"/>
        <w:bidi w:val="0"/>
        <w:jc w:val="both"/>
        <w:rPr/>
      </w:pPr>
      <w:r>
        <w:rPr>
          <w:rFonts w:eastAsia="Times New Roman" w:cs="Times New Roman" w:ascii="Times New Roman" w:hAnsi="Times New Roman"/>
          <w:color w:val="111111"/>
          <w:sz w:val="28"/>
          <w:szCs w:val="28"/>
          <w:lang w:val="en-US"/>
        </w:rPr>
        <w:t>(1) Man is social by nature.</w:t>
      </w:r>
    </w:p>
    <w:p>
      <w:pPr>
        <w:pStyle w:val="BookText"/>
        <w:bidi w:val="0"/>
        <w:jc w:val="both"/>
        <w:rPr/>
      </w:pPr>
      <w:r>
        <w:rPr>
          <w:rFonts w:eastAsia="Times New Roman" w:cs="Times New Roman" w:ascii="Times New Roman" w:hAnsi="Times New Roman"/>
          <w:color w:val="111111"/>
          <w:sz w:val="28"/>
          <w:szCs w:val="28"/>
          <w:lang w:val="en-US"/>
        </w:rPr>
        <w:t>(2) He is social by compulsion.</w:t>
      </w:r>
    </w:p>
    <w:p>
      <w:pPr>
        <w:pStyle w:val="BookText"/>
        <w:bidi w:val="0"/>
        <w:jc w:val="both"/>
        <w:rPr/>
      </w:pPr>
      <w:r>
        <w:rPr>
          <w:rFonts w:eastAsia="Times New Roman" w:cs="Times New Roman" w:ascii="Times New Roman" w:hAnsi="Times New Roman"/>
          <w:color w:val="111111"/>
          <w:sz w:val="28"/>
          <w:szCs w:val="28"/>
          <w:lang w:val="en-US"/>
        </w:rPr>
        <w:t>(3) He is social by his own choice.</w:t>
      </w:r>
    </w:p>
    <w:p>
      <w:pPr>
        <w:pStyle w:val="BookText"/>
        <w:bidi w:val="0"/>
        <w:jc w:val="both"/>
        <w:rPr/>
      </w:pPr>
      <w:r>
        <w:rPr>
          <w:rFonts w:eastAsia="Times New Roman" w:cs="Times New Roman" w:ascii="Times New Roman" w:hAnsi="Times New Roman"/>
          <w:color w:val="111111"/>
          <w:sz w:val="28"/>
          <w:szCs w:val="28"/>
          <w:lang w:val="en-US"/>
        </w:rPr>
        <w:t>According to the first theory, man's social life is similar to the partnership of a man and a woman in married life each of the partners was created as a part of a whole and by nature yearns to be united with the whole. According to the second theory, social life is like co</w:t>
        <w:softHyphen/>
        <w:t>operation, such as a pact between two countries which are singly unable to defend themselves against a common enemy and are forced to work out an agreement of co</w:t>
        <w:noBreakHyphen/>
        <w:t>operation and collaboration. According to the third theory, social life is similar to the partnership of two capitalists, which gives rise to a commercial, agricultural or industrial company aiming at attainment of greater profits.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 first theory, the main factor is inherent in man's own nature itself. On the basis of the second theory, it is some</w:t>
        <w:softHyphen/>
        <w:t>thing external to man's essence and independent of</w:t>
      </w:r>
    </w:p>
    <w:p>
      <w:pPr>
        <w:pStyle w:val="BookText"/>
        <w:bidi w:val="0"/>
        <w:rPr/>
      </w:pPr>
      <w:r>
        <w:rPr>
          <w:rFonts w:eastAsia="Times New Roman" w:cs="Times New Roman" w:ascii="Times New Roman" w:hAnsi="Times New Roman"/>
          <w:color w:val="111111"/>
          <w:sz w:val="28"/>
          <w:szCs w:val="28"/>
          <w:lang w:val="en-US"/>
        </w:rPr>
        <w:t>it. And according to the third theory, the main factor responsible for social life is man's intellectual and calculating faculty.</w:t>
      </w:r>
    </w:p>
    <w:p>
      <w:pPr>
        <w:pStyle w:val="BookText"/>
        <w:bidi w:val="0"/>
        <w:jc w:val="both"/>
        <w:rPr/>
      </w:pPr>
      <w:r>
        <w:rPr>
          <w:rFonts w:eastAsia="Times New Roman" w:cs="Times New Roman" w:ascii="Times New Roman" w:hAnsi="Times New Roman"/>
          <w:color w:val="111111"/>
          <w:sz w:val="28"/>
          <w:szCs w:val="28"/>
          <w:lang w:val="en-US"/>
        </w:rPr>
        <w:t>According to the first view, sociability is a general and universal goal which man naturally aspires to attain. According to the second theory, sociability is a casual and accidental phenomenon, a secondary and not a primary objective. According to the third theory, sociability is the result of man's faculty of reasoning and calculation.</w:t>
      </w:r>
    </w:p>
    <w:p>
      <w:pPr>
        <w:pStyle w:val="BookText"/>
        <w:bidi w:val="0"/>
        <w:jc w:val="both"/>
        <w:rPr/>
      </w:pPr>
      <w:r>
        <w:rPr>
          <w:rFonts w:eastAsia="Times New Roman" w:cs="Times New Roman" w:ascii="Times New Roman" w:hAnsi="Times New Roman"/>
          <w:color w:val="111111"/>
          <w:sz w:val="28"/>
          <w:szCs w:val="28"/>
          <w:lang w:val="en-US"/>
        </w:rPr>
        <w:t>It may be said on the basis of the study of the Qur’anic verses that sociability is inherent in the very nature and creation of man. In the Surah al Hujurat the Qur’an says:</w:t>
      </w:r>
    </w:p>
    <w:p>
      <w:pPr>
        <w:pStyle w:val="BookText"/>
        <w:bidi w:val="0"/>
        <w:jc w:val="both"/>
        <w:rPr/>
      </w:pP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اللَّـهِ أَتْقَاكُمْ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We have created you male and female, and have made you nations and tribes, that you may know one another [not that on account of this you may boast of being superior to others]. Certainly, the noblest of you, in the sight of Allah, is the most God-fearing among you” (49:13)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besides an ethical precept, there is an implication which indicates the philosophy of social existence of man, according to which mankind is so created that it always lives in the form of groups, nations and tribes, and an individual is known through his relation to his respective nation and tribe an identity which is an integ</w:t>
        <w:softHyphen/>
        <w:t>ral part of social existence. If these relations which in one way, are the cause of commonness and association between</w:t>
      </w:r>
    </w:p>
    <w:p>
      <w:pPr>
        <w:pStyle w:val="BookText"/>
        <w:bidi w:val="0"/>
        <w:rPr/>
      </w:pPr>
      <w:r>
        <w:rPr>
          <w:rFonts w:eastAsia="Times New Roman" w:cs="Times New Roman" w:ascii="Times New Roman" w:hAnsi="Times New Roman"/>
          <w:color w:val="111111"/>
          <w:sz w:val="28"/>
          <w:szCs w:val="28"/>
          <w:lang w:val="en-US"/>
        </w:rPr>
        <w:t>individual men, and, in the other way, are the cause of their separation and dissociation did not exist, it would have been impossible to distinguish one man from another.</w:t>
      </w:r>
    </w:p>
    <w:p>
      <w:pPr>
        <w:pStyle w:val="BookText"/>
        <w:bidi w:val="0"/>
        <w:jc w:val="both"/>
        <w:rPr/>
      </w:pPr>
      <w:r>
        <w:rPr>
          <w:rFonts w:eastAsia="Times New Roman" w:cs="Times New Roman" w:ascii="Times New Roman" w:hAnsi="Times New Roman"/>
          <w:color w:val="111111"/>
          <w:sz w:val="28"/>
          <w:szCs w:val="28"/>
          <w:lang w:val="en-US"/>
        </w:rPr>
        <w:t>As a consequence, social life, which is the basis of relationships of human beings with one another, would not have come into existence. These and similar other factors in social life, such as differences in features, colour, and physique, provide the ground for specific marks of distinction of an individual and impart individuality to persons.</w:t>
      </w:r>
    </w:p>
    <w:p>
      <w:pPr>
        <w:pStyle w:val="BookText"/>
        <w:bidi w:val="0"/>
        <w:jc w:val="both"/>
        <w:rPr/>
      </w:pPr>
      <w:r>
        <w:rPr>
          <w:rFonts w:eastAsia="Times New Roman" w:cs="Times New Roman" w:ascii="Times New Roman" w:hAnsi="Times New Roman"/>
          <w:color w:val="111111"/>
          <w:sz w:val="28"/>
          <w:szCs w:val="28"/>
          <w:lang w:val="en-US"/>
        </w:rPr>
        <w:t>Had all the individuals been of the same colour, features, and physique, and had they not been governed by different types of relationships and associa</w:t>
        <w:softHyphen/>
        <w:t>tions, they would have been like the standardized products of a factory, identical to one another, and consequently could not be distinguished from one another.</w:t>
      </w:r>
    </w:p>
    <w:p>
      <w:pPr>
        <w:pStyle w:val="BookText"/>
        <w:bidi w:val="0"/>
        <w:jc w:val="both"/>
        <w:rPr/>
      </w:pPr>
      <w:r>
        <w:rPr>
          <w:rFonts w:eastAsia="Times New Roman" w:cs="Times New Roman" w:ascii="Times New Roman" w:hAnsi="Times New Roman"/>
          <w:color w:val="111111"/>
          <w:sz w:val="28"/>
          <w:szCs w:val="28"/>
          <w:lang w:val="en-US"/>
        </w:rPr>
        <w:t>It would have ultimately resulted in the negation of social life, which is based upon relations and exchange of ideas, labour and commodities. Hence, association of individuals with tribes and groups has a natural purpose. The individual differences among human beings serve as an essential condition of social life. It must not, how</w:t>
        <w:softHyphen/>
        <w:t>ever, be used as a pretext for prejudice and pride; for superiority is supposed to lie in human nobility and an individual's piety.</w:t>
      </w:r>
    </w:p>
    <w:p>
      <w:pPr>
        <w:pStyle w:val="BookText"/>
        <w:bidi w:val="0"/>
        <w:jc w:val="both"/>
        <w:rPr/>
      </w:pPr>
      <w:r>
        <w:rPr>
          <w:rFonts w:eastAsia="Times New Roman" w:cs="Times New Roman" w:ascii="Times New Roman" w:hAnsi="Times New Roman"/>
          <w:color w:val="111111"/>
          <w:sz w:val="28"/>
          <w:szCs w:val="28"/>
          <w:lang w:val="en-US"/>
        </w:rPr>
        <w:t>In verse 54 of Surah al</w:t>
        <w:noBreakHyphen/>
        <w:t>Furqan, the Qur’an states:</w:t>
      </w:r>
    </w:p>
    <w:p>
      <w:pPr>
        <w:pStyle w:val="BookText"/>
        <w:bidi w:val="0"/>
        <w:jc w:val="both"/>
        <w:rPr/>
      </w:pPr>
      <w:r>
        <w:rPr>
          <w:rFonts w:ascii="Amiri" w:hAnsi="Amiri" w:eastAsia="Amiri" w:cs="Amiri"/>
          <w:color w:val="111111"/>
          <w:sz w:val="28"/>
          <w:sz w:val="28"/>
          <w:szCs w:val="28"/>
          <w:rtl w:val="true"/>
          <w:lang w:bidi="ar-SA"/>
        </w:rPr>
        <w:t>وَهُوَ الَّذِي خَلَقَ مِنَ الْمَاءِ بَشَرًا فَجَعَلَهُ نَسَبًا وَصِهْرًا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hath created man from water, and hath appointed for him kindred by blood [relationships by birth] and kindred by marriage [ac</w:t>
        <w:softHyphen/>
        <w:t>quired relationships].”</w:t>
      </w:r>
    </w:p>
    <w:p>
      <w:pPr>
        <w:pStyle w:val="BookText"/>
        <w:bidi w:val="0"/>
        <w:rPr/>
      </w:pPr>
      <w:r>
        <w:rPr>
          <w:rFonts w:eastAsia="Times New Roman" w:cs="Times New Roman" w:ascii="Times New Roman" w:hAnsi="Times New Roman"/>
          <w:color w:val="111111"/>
          <w:sz w:val="28"/>
          <w:szCs w:val="28"/>
          <w:lang w:val="en-US"/>
        </w:rPr>
        <w:t>(25:54)</w:t>
      </w:r>
    </w:p>
    <w:p>
      <w:pPr>
        <w:pStyle w:val="BookText"/>
        <w:bidi w:val="0"/>
        <w:jc w:val="both"/>
        <w:rPr/>
      </w:pPr>
      <w:r>
        <w:rPr>
          <w:rFonts w:eastAsia="Times New Roman" w:cs="Times New Roman" w:ascii="Times New Roman" w:hAnsi="Times New Roman"/>
          <w:color w:val="111111"/>
          <w:sz w:val="28"/>
          <w:szCs w:val="28"/>
          <w:lang w:val="en-US"/>
        </w:rPr>
        <w:t xml:space="preserve">This verse reveals the purpose of birth relationship and marriage </w:t>
        <w:softHyphen/>
        <w:t>relationship, which together bind individuals with each other, as under</w:t>
        <w:softHyphen/>
        <w:t>lying the design of creation. It is through these relationships that indivi</w:t>
        <w:softHyphen/>
        <w:t>duals are distinguished from one another.</w:t>
      </w:r>
    </w:p>
    <w:p>
      <w:pPr>
        <w:pStyle w:val="BookText"/>
        <w:bidi w:val="0"/>
        <w:jc w:val="both"/>
        <w:rPr/>
      </w:pPr>
      <w:r>
        <w:rPr>
          <w:rFonts w:eastAsia="Times New Roman" w:cs="Times New Roman" w:ascii="Times New Roman" w:hAnsi="Times New Roman"/>
          <w:color w:val="111111"/>
          <w:sz w:val="28"/>
          <w:szCs w:val="28"/>
          <w:lang w:val="en-US"/>
        </w:rPr>
        <w:t>In Surat al</w:t>
        <w:noBreakHyphen/>
        <w:t>Zukhruf, verse 32, it is stated:</w:t>
      </w:r>
    </w:p>
    <w:p>
      <w:pPr>
        <w:pStyle w:val="BookText"/>
        <w:bidi w:val="0"/>
        <w:jc w:val="both"/>
        <w:rPr/>
      </w:pPr>
      <w:r>
        <w:rPr>
          <w:rFonts w:ascii="Amiri" w:hAnsi="Amiri" w:eastAsia="Amiri" w:cs="Amiri"/>
          <w:color w:val="111111"/>
          <w:sz w:val="28"/>
          <w:sz w:val="28"/>
          <w:szCs w:val="28"/>
          <w:rtl w:val="true"/>
          <w:lang w:bidi="ar-SA"/>
        </w:rPr>
        <w:t>أَهُمْ يَقْسِمُونَ رَحْمَتَ رَبِّكَ</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نَحْنُ قَسَمْنَا بَيْنَهُم مَّعِيشَتَهُمْ فِي الْحَيَاةِ الدُّنْيَا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وَرَفَعْنَا بَعْضَهُمْ فَوْقَ بَعْضٍ دَرَجَاتٍ لِّيَتَّخِذَ بَعْضُهُم بَعْضًا سُخْرِيًّا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وَرَحْمَتُ رَبِّكَ خَيْرٌ مِّمَّا يَجْمَعُونَ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they who apportion their Lord's mercy? We have appointed among them their livelihood in the life of the world and raised some of them above others in rank, that some of them may tape labour from others, and the mercy of thy Lord is better than [the wealth] that they amass. “(43:32)</w:t>
      </w:r>
    </w:p>
    <w:p>
      <w:pPr>
        <w:pStyle w:val="BookText"/>
        <w:bidi w:val="0"/>
        <w:jc w:val="both"/>
        <w:rPr/>
      </w:pPr>
      <w:r>
        <w:rPr>
          <w:rFonts w:eastAsia="Times New Roman" w:cs="Times New Roman" w:ascii="Times New Roman" w:hAnsi="Times New Roman"/>
          <w:color w:val="111111"/>
          <w:sz w:val="28"/>
          <w:szCs w:val="28"/>
          <w:lang w:val="en-US"/>
        </w:rPr>
        <w:t>While discussing the conception of Tawhid (Divine Unity), in the part dealing with the world outlook of Tawhid, I have dealt with the meaning of this verse. Here I will give just the substance of the verse. Human beings have not been created alike in respect of their talents and dispositions. Had they been created so, everyone would have possessed the same qualities and all would have lacked diversity of talents. Naturally, as a consequence, none would have required the services of others, thus making mutual co</w:t>
        <w:noBreakHyphen/>
        <w:t>operation and mutual obligations meaningless.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created man in diversity with different spiritual, physical, and intellectual aptitudes, dispositions, and inclinations. He has given some people special abilities, and has imparted superiority to some over others in certain talents. By means of this, He has made all human</w:t>
      </w:r>
      <w:bookmarkStart w:id="17" w:name="pg2261_12049"/>
    </w:p>
    <w:p>
      <w:pPr>
        <w:pStyle w:val="BookText"/>
        <w:bidi w:val="0"/>
        <w:rPr/>
      </w:pPr>
      <w:bookmarkEnd w:id="17"/>
      <w:r>
        <w:rPr>
          <w:rFonts w:eastAsia="Times New Roman" w:cs="Times New Roman" w:ascii="Times New Roman" w:hAnsi="Times New Roman"/>
          <w:color w:val="111111"/>
          <w:sz w:val="28"/>
          <w:szCs w:val="28"/>
          <w:lang w:val="en-US"/>
        </w:rPr>
        <w:t>beings intrinsically needful of others and inclined to associate with others. Thus He has laid down the foundation of collective and social life. The above mentioned verse also asserts that social existence is not merely a conventional or selective or a compulsive affair, but a natural one.</w:t>
      </w:r>
    </w:p>
    <w:p>
      <w:pPr>
        <w:pStyle w:val="Heading3"/>
        <w:numPr>
          <w:ilvl w:val="2"/>
          <w:numId w:val="1"/>
        </w:numPr>
        <w:bidi w:val="0"/>
        <w:jc w:val="left"/>
        <w:rPr/>
      </w:pPr>
      <w:bookmarkStart w:id="18" w:name="__RefHeading___Toc1756556_3804643083"/>
      <w:bookmarkStart w:id="19" w:name="_Toc7"/>
      <w:bookmarkEnd w:id="18"/>
      <w:r>
        <w:rPr/>
        <w:t>Does Society have an Essential and Independent Existence?</w:t>
      </w:r>
      <w:bookmarkEnd w:id="19"/>
    </w:p>
    <w:p>
      <w:pPr>
        <w:pStyle w:val="Heading4"/>
        <w:numPr>
          <w:ilvl w:val="3"/>
          <w:numId w:val="1"/>
        </w:numPr>
        <w:bidi w:val="0"/>
        <w:jc w:val="left"/>
        <w:rPr/>
      </w:pPr>
      <w:bookmarkStart w:id="20" w:name="__RefHeading___Toc1756558_3804643083"/>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Society is composed of individuals, without individuals a society does not exist. What is the manner of this synthesis? How is an indivi</w:t>
        <w:softHyphen/>
        <w:t>dual related to society, and what kind of relationship is it? Let us take into consideration the following views:</w:t>
      </w:r>
    </w:p>
    <w:p>
      <w:pPr>
        <w:pStyle w:val="Heading4"/>
        <w:numPr>
          <w:ilvl w:val="3"/>
          <w:numId w:val="1"/>
        </w:numPr>
        <w:bidi w:val="0"/>
        <w:jc w:val="left"/>
        <w:rPr/>
      </w:pPr>
      <w:bookmarkStart w:id="22" w:name="__RefHeading___Toc1756560_3804643083"/>
      <w:bookmarkStart w:id="23" w:name="_Toc9"/>
      <w:bookmarkEnd w:id="22"/>
      <w:r>
        <w:rPr/>
        <w:t>First View</w:t>
      </w:r>
      <w:bookmarkEnd w:id="23"/>
    </w:p>
    <w:p>
      <w:pPr>
        <w:pStyle w:val="BookText"/>
        <w:bidi w:val="0"/>
        <w:jc w:val="both"/>
        <w:rPr/>
      </w:pPr>
      <w:r>
        <w:rPr>
          <w:rFonts w:eastAsia="Times New Roman" w:cs="Times New Roman" w:ascii="Times New Roman" w:hAnsi="Times New Roman"/>
          <w:color w:val="111111"/>
          <w:sz w:val="28"/>
          <w:szCs w:val="28"/>
          <w:lang w:val="en-US"/>
        </w:rPr>
        <w:t>Society is constituted of individuals. This is merely a hypostatized synthesis i.e. a synthesis does not exist in reality. An objective synthe</w:t>
        <w:softHyphen/>
        <w:t>sis takes place when a series of elements influence one another, and when there is a reciprocal and mutual relation of action and reaction between the elements. These actions and reactions prepare the ground for the emergence of a new phenomenon with its own specific. Characteris</w:t>
        <w:softHyphen/>
        <w:t>tics, as observed in the case of a chemical synthesis.</w:t>
      </w:r>
    </w:p>
    <w:p>
      <w:pPr>
        <w:pStyle w:val="BookText"/>
        <w:bidi w:val="0"/>
        <w:jc w:val="both"/>
        <w:rPr/>
      </w:pPr>
      <w:r>
        <w:rPr>
          <w:rFonts w:eastAsia="Times New Roman" w:cs="Times New Roman" w:ascii="Times New Roman" w:hAnsi="Times New Roman"/>
          <w:color w:val="111111"/>
          <w:sz w:val="28"/>
          <w:szCs w:val="28"/>
          <w:lang w:val="en-US"/>
        </w:rPr>
        <w:t>For example, due to the action and reaction of the two gases, oxygen and hydrogen, for example, a new compound, namely, water, is produced with a new form and a new set of properties. The essential condition for a real synthesis is that the constituent elements are merged into one another in the process of synthesis, giving up their individual nature and pro</w:t>
        <w:softHyphen/>
        <w:t>perties, to bring into existence a new substance: the compound.</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collective life, human beings never merge with one another in this way, and a society does</w:t>
      </w:r>
      <w:bookmarkStart w:id="24" w:name="pg2261_12050"/>
    </w:p>
    <w:p>
      <w:pPr>
        <w:pStyle w:val="BookText"/>
        <w:bidi w:val="0"/>
        <w:rPr/>
      </w:pPr>
      <w:bookmarkEnd w:id="24"/>
      <w:r>
        <w:rPr>
          <w:rFonts w:eastAsia="Times New Roman" w:cs="Times New Roman" w:ascii="Times New Roman" w:hAnsi="Times New Roman"/>
          <w:color w:val="111111"/>
          <w:sz w:val="28"/>
          <w:szCs w:val="28"/>
          <w:lang w:val="en-US"/>
        </w:rPr>
        <w:t xml:space="preserve">not represent anything like a </w:t>
      </w:r>
      <w:r>
        <w:rPr>
          <w:rFonts w:eastAsia="Consolas" w:cs="Consolas" w:ascii="Consolas" w:hAnsi="Consolas"/>
          <w:color w:val="111111"/>
          <w:sz w:val="28"/>
          <w:szCs w:val="28"/>
          <w:lang w:val="en-US"/>
        </w:rPr>
        <w:t xml:space="preserve">unified man'. Thus, society does not possess an essential and independent existence, but a secondary and a hypostatized one. It is the individual alone who has independent, real, and essential existence. So, although human life in society does have a collective form and colour, but members of society do not merge to form a real compound called </w:t>
      </w:r>
      <w:r>
        <w:rPr>
          <w:rFonts w:eastAsia="Times New Roman" w:cs="Times New Roman" w:ascii="Times New Roman" w:hAnsi="Times New Roman"/>
          <w:color w:val="111111"/>
          <w:sz w:val="28"/>
          <w:szCs w:val="28"/>
          <w:lang w:val="en-US"/>
        </w:rPr>
        <w:t>society'.</w:t>
      </w:r>
    </w:p>
    <w:p>
      <w:pPr>
        <w:pStyle w:val="Heading4"/>
        <w:numPr>
          <w:ilvl w:val="3"/>
          <w:numId w:val="1"/>
        </w:numPr>
        <w:bidi w:val="0"/>
        <w:jc w:val="left"/>
        <w:rPr/>
      </w:pPr>
      <w:bookmarkStart w:id="25" w:name="__RefHeading___Toc1756562_3804643083"/>
      <w:bookmarkStart w:id="26" w:name="_Toc10"/>
      <w:bookmarkEnd w:id="25"/>
      <w:r>
        <w:rPr/>
        <w:t>Second View</w:t>
      </w:r>
      <w:bookmarkEnd w:id="26"/>
    </w:p>
    <w:p>
      <w:pPr>
        <w:pStyle w:val="BookText"/>
        <w:bidi w:val="0"/>
        <w:jc w:val="both"/>
        <w:rPr/>
      </w:pPr>
      <w:r>
        <w:rPr>
          <w:rFonts w:eastAsia="Times New Roman" w:cs="Times New Roman" w:ascii="Times New Roman" w:hAnsi="Times New Roman"/>
          <w:color w:val="111111"/>
          <w:sz w:val="28"/>
          <w:szCs w:val="28"/>
          <w:lang w:val="en-US"/>
        </w:rPr>
        <w:t>In reality, society cannot be compared to the natural com</w:t>
        <w:softHyphen/>
        <w:t>pounds, it is an artificial compound. An artificial compound is a kind of compound although it is not a natural one. An artificial compound, like a machine, is a system of interrelated parts. In a chemical com</w:t>
        <w:softHyphen/>
        <w:t>pound, the constituent elements lose their identity, and dissolve in the `whole' and essentially lose their individuality. But in an artificial com</w:t>
        <w:softHyphen/>
        <w:t>pound, the components do not lose their identity; they just surrender their independence.</w:t>
      </w:r>
    </w:p>
    <w:p>
      <w:pPr>
        <w:pStyle w:val="BookText"/>
        <w:bidi w:val="0"/>
        <w:jc w:val="both"/>
        <w:rPr/>
      </w:pPr>
      <w:r>
        <w:rPr>
          <w:rFonts w:eastAsia="Times New Roman" w:cs="Times New Roman" w:ascii="Times New Roman" w:hAnsi="Times New Roman"/>
          <w:color w:val="111111"/>
          <w:sz w:val="28"/>
          <w:szCs w:val="28"/>
          <w:lang w:val="en-US"/>
        </w:rPr>
        <w:t>The components are interconnected and related in such a way that the effect of the resultant product is quite different from the sum total of the individual effects of its ingredients. For example, an automobile carries persons or things with a great speed from one place to another. Its mobility and speed cannot be attributed to the sum of individual performance of its parts when considered as in</w:t>
        <w:softHyphen/>
        <w:t>dependent and disconnected from one another.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sort of co</w:t>
        <w:softHyphen/>
        <w:t>ordination and coherence between its parts, which is artificial and im</w:t>
        <w:softHyphen/>
        <w:t>posed from without. However, merger of identities of the ingredients in the `whole' does not take place. Yet, the whole does not</w:t>
      </w:r>
      <w:bookmarkStart w:id="27" w:name="pg2261_12052"/>
    </w:p>
    <w:p>
      <w:pPr>
        <w:pStyle w:val="BookText"/>
        <w:bidi w:val="0"/>
        <w:rPr/>
      </w:pPr>
      <w:bookmarkEnd w:id="27"/>
      <w:r>
        <w:rPr>
          <w:rFonts w:eastAsia="Times New Roman" w:cs="Times New Roman" w:ascii="Times New Roman" w:hAnsi="Times New Roman"/>
          <w:color w:val="111111"/>
          <w:sz w:val="28"/>
          <w:szCs w:val="28"/>
          <w:lang w:val="en-US"/>
        </w:rPr>
        <w:t>exist with</w:t>
        <w:softHyphen/>
        <w:t>out its constituent parts. The whole is the sum total of its parts in addition to the specific connections and relations among them.</w:t>
      </w:r>
    </w:p>
    <w:p>
      <w:pPr>
        <w:pStyle w:val="BookText"/>
        <w:bidi w:val="0"/>
        <w:jc w:val="both"/>
        <w:rPr/>
      </w:pPr>
      <w:r>
        <w:rPr>
          <w:rFonts w:eastAsia="Times New Roman" w:cs="Times New Roman" w:ascii="Times New Roman" w:hAnsi="Times New Roman"/>
          <w:color w:val="111111"/>
          <w:sz w:val="28"/>
          <w:szCs w:val="28"/>
          <w:lang w:val="en-US"/>
        </w:rPr>
        <w:t>Society, in the same manner, is comprised of several primary and secondary organizations and bodies. These organizations and the indivi</w:t>
        <w:softHyphen/>
        <w:t>duals who are connected with them, all are inseparably related with one another. Any changes in any one of these institutions cultural, religious, economic, legal or educational bring about changes in other institu</w:t>
        <w:softHyphen/>
        <w:t>tions also. Thus, social life is a phenomenon dependent on the social machinery. But in this process, neither the identity of individuals nor that of institutions is dissolved completely in the society as a whole.</w:t>
      </w:r>
    </w:p>
    <w:p>
      <w:pPr>
        <w:pStyle w:val="Heading4"/>
        <w:numPr>
          <w:ilvl w:val="3"/>
          <w:numId w:val="1"/>
        </w:numPr>
        <w:bidi w:val="0"/>
        <w:jc w:val="left"/>
        <w:rPr/>
      </w:pPr>
      <w:bookmarkStart w:id="28" w:name="__RefHeading___Toc1756564_3804643083"/>
      <w:bookmarkStart w:id="29" w:name="_Toc11"/>
      <w:bookmarkEnd w:id="28"/>
      <w:r>
        <w:rPr/>
        <w:t>Third View</w:t>
      </w:r>
      <w:bookmarkEnd w:id="29"/>
    </w:p>
    <w:p>
      <w:pPr>
        <w:pStyle w:val="BookText"/>
        <w:bidi w:val="0"/>
        <w:jc w:val="both"/>
        <w:rPr/>
      </w:pPr>
      <w:r>
        <w:rPr>
          <w:rFonts w:eastAsia="Times New Roman" w:cs="Times New Roman" w:ascii="Times New Roman" w:hAnsi="Times New Roman"/>
          <w:color w:val="111111"/>
          <w:sz w:val="28"/>
          <w:szCs w:val="28"/>
          <w:lang w:val="en-US"/>
        </w:rPr>
        <w:t>Society is a real compound like the natural compounds. But the synthesis here is of minds and thoughts and of wills and wishes; the synthesis is cultural and not physical. Like the material elements, which in the process of action and reaction, reduction and dissolution in one another, prepare the ground for the emergence of a new substance, and due to this re</w:t>
        <w:noBreakHyphen/>
        <w:t>organization a new compound comes into existence and the elements continue their existence with a new identity, individuals also, who enter into social life with their gifts acquired from nature and their inborn abilities, spiritually merge into one another to attain a new spiritual identity, which is termed the `social spirit'.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synthesis itself is unique and special, with no parallel in the universe. Since the components do affect and influence one another and are transformed by mutual effect to</w:t>
      </w:r>
      <w:bookmarkStart w:id="30" w:name="pg2261_12054"/>
    </w:p>
    <w:p>
      <w:pPr>
        <w:pStyle w:val="BookText"/>
        <w:bidi w:val="0"/>
        <w:rPr/>
      </w:pPr>
      <w:bookmarkEnd w:id="30"/>
      <w:r>
        <w:rPr>
          <w:rFonts w:eastAsia="Times New Roman" w:cs="Times New Roman" w:ascii="Times New Roman" w:hAnsi="Times New Roman"/>
          <w:color w:val="111111"/>
          <w:sz w:val="28"/>
          <w:szCs w:val="28"/>
          <w:lang w:val="en-US"/>
        </w:rPr>
        <w:t xml:space="preserve">acquire a new personality, this synthesis is a natural and real synthesis. However, in this case, the </w:t>
      </w:r>
      <w:r>
        <w:rPr>
          <w:rFonts w:eastAsia="Consolas" w:cs="Consolas" w:ascii="Consolas" w:hAnsi="Consolas"/>
          <w:color w:val="111111"/>
          <w:sz w:val="28"/>
          <w:szCs w:val="28"/>
          <w:lang w:val="en-US"/>
        </w:rPr>
        <w:t xml:space="preserve">whole' or the </w:t>
      </w:r>
      <w:r>
        <w:rPr>
          <w:rFonts w:eastAsia="Times New Roman" w:cs="Times New Roman" w:ascii="Times New Roman" w:hAnsi="Times New Roman"/>
          <w:color w:val="111111"/>
          <w:sz w:val="28"/>
          <w:szCs w:val="28"/>
          <w:lang w:val="en-US"/>
        </w:rPr>
        <w:t>compound' does not exist as a single physical entity. It is different from other com</w:t>
        <w:softHyphen/>
        <w:t>pounds in the sense that in other natural compounds the synthesis is physical and the components influence and affects one another to the extent of acquiring a totally new identity, and the compound becomes a single indivisible entity, a real unit. The multiplicity of constituents is dissolved and transformed into the unity of the compound.</w:t>
      </w:r>
    </w:p>
    <w:p>
      <w:pPr>
        <w:pStyle w:val="BookText"/>
        <w:bidi w:val="0"/>
        <w:jc w:val="both"/>
        <w:rPr/>
      </w:pPr>
      <w:r>
        <w:rPr>
          <w:rFonts w:eastAsia="Times New Roman" w:cs="Times New Roman" w:ascii="Times New Roman" w:hAnsi="Times New Roman"/>
          <w:color w:val="111111"/>
          <w:sz w:val="28"/>
          <w:szCs w:val="28"/>
          <w:lang w:val="en-US"/>
        </w:rPr>
        <w:t>But in the synthesis of society and individual, though an actual synthesis takes place because, the constituents, the individuals, as a result of their interaction, attain a new form and identity the plurality of individuals is not converted into a unity. This synthesis does not produce anything like a `unified man', a physical entity in which all individuals have physically merged. Society conceived as a single physi</w:t>
        <w:softHyphen/>
        <w:t>cal entity is only a hypostatized abstraction.</w:t>
      </w:r>
    </w:p>
    <w:p>
      <w:pPr>
        <w:pStyle w:val="Heading4"/>
        <w:numPr>
          <w:ilvl w:val="3"/>
          <w:numId w:val="1"/>
        </w:numPr>
        <w:bidi w:val="0"/>
        <w:jc w:val="left"/>
        <w:rPr/>
      </w:pPr>
      <w:bookmarkStart w:id="31" w:name="__RefHeading___Toc1756566_3804643083"/>
      <w:bookmarkStart w:id="32" w:name="_Toc12"/>
      <w:bookmarkEnd w:id="31"/>
      <w:r>
        <w:rPr/>
        <w:t>Fourth View</w:t>
      </w:r>
      <w:bookmarkEnd w:id="32"/>
    </w:p>
    <w:p>
      <w:pPr>
        <w:pStyle w:val="BookText"/>
        <w:bidi w:val="0"/>
        <w:jc w:val="both"/>
        <w:rPr/>
      </w:pPr>
      <w:r>
        <w:rPr>
          <w:rFonts w:eastAsia="Times New Roman" w:cs="Times New Roman" w:ascii="Times New Roman" w:hAnsi="Times New Roman"/>
          <w:color w:val="111111"/>
          <w:sz w:val="28"/>
          <w:szCs w:val="28"/>
          <w:lang w:val="en-US"/>
        </w:rPr>
        <w:t>Society is a real compound of a higher order than a natural compound. In the case of natural compounds, the constituents have their own individuality and identity before the synthesis occurs. During the process of their action and reaction, conditions for emergence of a new substance are produced. However, the human individual did not possess any kind of individuality at the stage of pre</w:t>
        <w:noBreakHyphen/>
        <w:t>social existence.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stage, he is like an empty container capable only of embracing the social spirit. Without social existence, human beings are absolutely like animals,</w:t>
      </w:r>
    </w:p>
    <w:p>
      <w:pPr>
        <w:pStyle w:val="BookText"/>
        <w:bidi w:val="0"/>
        <w:rPr/>
      </w:pPr>
      <w:r>
        <w:rPr>
          <w:rFonts w:eastAsia="Times New Roman" w:cs="Times New Roman" w:ascii="Times New Roman" w:hAnsi="Times New Roman"/>
          <w:color w:val="111111"/>
          <w:sz w:val="28"/>
          <w:szCs w:val="28"/>
          <w:lang w:val="en-US"/>
        </w:rPr>
        <w:t>with the only difference that they possess human apti</w:t>
        <w:softHyphen/>
        <w:t>tudes. The humanity of a human being i.e. his feeling of being a human being, his consciousness of his human `egohood', thought, human likes and dislikes, and other emotions and feelings associated with man originates under the influence of the social spirit.</w:t>
      </w:r>
    </w:p>
    <w:p>
      <w:pPr>
        <w:pStyle w:val="BookText"/>
        <w:bidi w:val="0"/>
        <w:jc w:val="both"/>
        <w:rPr/>
      </w:pPr>
      <w:r>
        <w:rPr>
          <w:rFonts w:eastAsia="Times New Roman" w:cs="Times New Roman" w:ascii="Times New Roman" w:hAnsi="Times New Roman"/>
          <w:color w:val="111111"/>
          <w:sz w:val="28"/>
          <w:szCs w:val="28"/>
          <w:lang w:val="en-US"/>
        </w:rPr>
        <w:t>It is the social spirit that fills this empty pot and confers personality upon a person. The social spirit has always been co</w:t>
        <w:noBreakHyphen/>
        <w:t>existing with man and shall co</w:t>
        <w:noBreakHyphen/>
        <w:t>exist with him forever through its manifestations such as morality, religion, education, philosophy, and art. The cultural and spiritual causes and effects, actions and reactions among the individuals take a specific shape due to the influence of the social spirit.</w:t>
      </w:r>
    </w:p>
    <w:p>
      <w:pPr>
        <w:pStyle w:val="BookText"/>
        <w:bidi w:val="0"/>
        <w:jc w:val="both"/>
        <w:rPr/>
      </w:pPr>
      <w:r>
        <w:rPr>
          <w:rFonts w:eastAsia="Times New Roman" w:cs="Times New Roman" w:ascii="Times New Roman" w:hAnsi="Times New Roman"/>
          <w:color w:val="111111"/>
          <w:sz w:val="28"/>
          <w:szCs w:val="28"/>
          <w:lang w:val="en-US"/>
        </w:rPr>
        <w:t>Hence, they are not prior to it. In fact sociology is prior to human psychology. This view is contrary to the former view, which accepts the possibility of human psychology even before the stage of social existence, and regards sociology as belonging to a later development. According to this view, if man had not acquired social existence and sociology, he would not have reached the stage of acquiring human psyche and human psycho</w:t>
        <w:softHyphen/>
        <w:t>logy.</w:t>
      </w:r>
    </w:p>
    <w:p>
      <w:pPr>
        <w:pStyle w:val="BookText"/>
        <w:bidi w:val="0"/>
        <w:jc w:val="both"/>
        <w:rPr/>
      </w:pPr>
      <w:r>
        <w:rPr>
          <w:rFonts w:eastAsia="Times New Roman" w:cs="Times New Roman" w:ascii="Times New Roman" w:hAnsi="Times New Roman"/>
          <w:color w:val="111111"/>
          <w:sz w:val="28"/>
          <w:szCs w:val="28"/>
          <w:lang w:val="en-US"/>
        </w:rPr>
        <w:t>The first theory is a theory maintaining the priority of individual because, according to it, neither society has a real existence, nor law, custom nor social destiny have an independent reality. Only individuals have an objective existence and are knowable objects in an epistemolo</w:t>
        <w:softHyphen/>
        <w:t>gical sense. The life and destiny of every individual is independent of that of other individuals.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theory</w:t>
      </w:r>
    </w:p>
    <w:p>
      <w:pPr>
        <w:pStyle w:val="BookText"/>
        <w:bidi w:val="0"/>
        <w:rPr/>
      </w:pPr>
      <w:r>
        <w:rPr>
          <w:rFonts w:eastAsia="Times New Roman" w:cs="Times New Roman" w:ascii="Times New Roman" w:hAnsi="Times New Roman"/>
          <w:color w:val="111111"/>
          <w:sz w:val="28"/>
          <w:szCs w:val="28"/>
          <w:lang w:val="en-US"/>
        </w:rPr>
        <w:t>is also a theory of the priority of individual. It does not recognize the society as an independent `whole', and also denies an objective synthesis of individuals as a necessary condition of social existence. But it considers the relationship among individuals as somewhat objective, although confined to physical association.</w:t>
      </w:r>
    </w:p>
    <w:p>
      <w:pPr>
        <w:pStyle w:val="BookText"/>
        <w:bidi w:val="0"/>
        <w:jc w:val="both"/>
        <w:rPr/>
      </w:pPr>
      <w:r>
        <w:rPr>
          <w:rFonts w:eastAsia="Times New Roman" w:cs="Times New Roman" w:ascii="Times New Roman" w:hAnsi="Times New Roman"/>
          <w:color w:val="111111"/>
          <w:sz w:val="28"/>
          <w:szCs w:val="28"/>
          <w:lang w:val="en-US"/>
        </w:rPr>
        <w:t>Accord</w:t>
        <w:softHyphen/>
        <w:t>ing to this theory, whereas society does not have an existence indepen</w:t>
        <w:softHyphen/>
        <w:t>dent of individuals, the individual alone has a real and objective exis</w:t>
        <w:softHyphen/>
        <w:t>tence. But according to this view, individuals, being the constituents of a society, share a common destiny just as the components of a machine or an automobile are related and linked together in the form of a mechanical association of cause and effect, their movements being mechanically interlinked. Moreover, society</w:t>
        <w:noBreakHyphen/>
        <w:t>that is the group of inter</w:t>
        <w:softHyphen/>
        <w:t xml:space="preserve"> related and interconnected individuals</w:t>
        <w:noBreakHyphen/>
        <w:t>from the point of view of its specific system of mechanical cause</w:t>
        <w:noBreakHyphen/>
        <w:t>and</w:t>
        <w:noBreakHyphen/>
        <w:t>effect relationships, has an identity independent of its individual parts.</w:t>
      </w:r>
    </w:p>
    <w:p>
      <w:pPr>
        <w:pStyle w:val="BookText"/>
        <w:bidi w:val="0"/>
        <w:jc w:val="both"/>
        <w:rPr/>
      </w:pPr>
      <w:r>
        <w:rPr>
          <w:rFonts w:eastAsia="Times New Roman" w:cs="Times New Roman" w:ascii="Times New Roman" w:hAnsi="Times New Roman"/>
          <w:color w:val="111111"/>
          <w:sz w:val="28"/>
          <w:szCs w:val="28"/>
          <w:lang w:val="en-US"/>
        </w:rPr>
        <w:t>The third theory, however, emphasizes the reality of individual as well as that of society. This theory recognizes the independent exis</w:t>
        <w:softHyphen/>
        <w:t>tence of individuals because, according to it, the existence of com</w:t>
        <w:softHyphen/>
        <w:t>ponents of society (individuals) is not merged into the existence of society. It, also, does not accept any unified existence for society like that of chemical compounds. At the same time, it recognizes the objec</w:t>
        <w:softHyphen/>
        <w:t>tive reality of society, because it considers the synthesis of individuals similar to a chemical synthesis with regard to their spiritual and intel</w:t>
        <w:softHyphen/>
        <w:t>lectual makeup.</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synthesis, individuals acquire a new identity, which is</w:t>
      </w:r>
      <w:bookmarkStart w:id="33" w:name="pg2261_12059"/>
    </w:p>
    <w:p>
      <w:pPr>
        <w:pStyle w:val="BookText"/>
        <w:bidi w:val="0"/>
        <w:rPr/>
      </w:pPr>
      <w:bookmarkEnd w:id="33"/>
      <w:r>
        <w:rPr>
          <w:rFonts w:eastAsia="Times New Roman" w:cs="Times New Roman" w:ascii="Times New Roman" w:hAnsi="Times New Roman"/>
          <w:color w:val="111111"/>
          <w:sz w:val="28"/>
          <w:szCs w:val="28"/>
          <w:lang w:val="en-US"/>
        </w:rPr>
        <w:t>the dominant character of society</w:t>
        <w:noBreakHyphen/>
        <w:t>although society is not a physically unified entity. On the basis of this theory, due to the process of interaction between the parts, an entirely new entity has emerged: a new spirit, a new consciousness, and a new will, which is over and above the intelligence, consciousness and will of the indivi</w:t>
        <w:softHyphen/>
        <w:t>duals, and which dominates the intelligence and consciousness of all its individual members.</w:t>
      </w:r>
    </w:p>
    <w:p>
      <w:pPr>
        <w:pStyle w:val="BookText"/>
        <w:bidi w:val="0"/>
        <w:jc w:val="both"/>
        <w:rPr/>
      </w:pPr>
      <w:r>
        <w:rPr>
          <w:rFonts w:eastAsia="Times New Roman" w:cs="Times New Roman" w:ascii="Times New Roman" w:hAnsi="Times New Roman"/>
          <w:color w:val="111111"/>
          <w:sz w:val="28"/>
          <w:szCs w:val="28"/>
          <w:lang w:val="en-US"/>
        </w:rPr>
        <w:t>The fourth theory believes in the essentiality and absoluteness of social reality. According to this theory, whatever exists is the collective spirit, the collective consciousness, the collective sensibility, the collec</w:t>
        <w:softHyphen/>
        <w:t>tive will, and the collective `self'. Individual consciousness is nothing but a manifestation of the collective consciousness.</w:t>
      </w:r>
    </w:p>
    <w:p>
      <w:pPr>
        <w:pStyle w:val="Heading4"/>
        <w:numPr>
          <w:ilvl w:val="3"/>
          <w:numId w:val="1"/>
        </w:numPr>
        <w:bidi w:val="0"/>
        <w:jc w:val="left"/>
        <w:rPr/>
      </w:pPr>
      <w:bookmarkStart w:id="34" w:name="__RefHeading___Toc1756568_3804643083"/>
      <w:bookmarkStart w:id="35" w:name="_Toc13"/>
      <w:bookmarkEnd w:id="34"/>
      <w:r>
        <w:rPr/>
        <w:t>The Qur’anic View</w:t>
      </w:r>
      <w:bookmarkEnd w:id="35"/>
    </w:p>
    <w:p>
      <w:pPr>
        <w:pStyle w:val="BookText"/>
        <w:bidi w:val="0"/>
        <w:jc w:val="both"/>
        <w:rPr/>
      </w:pPr>
      <w:r>
        <w:rPr>
          <w:rFonts w:eastAsia="Times New Roman" w:cs="Times New Roman" w:ascii="Times New Roman" w:hAnsi="Times New Roman"/>
          <w:color w:val="111111"/>
          <w:sz w:val="28"/>
          <w:szCs w:val="28"/>
          <w:lang w:val="en-US"/>
        </w:rPr>
        <w:t>The verses of the Holy Qur’an confirm the third view. As I have stated earlier, the Qur’an does not discuss human problems in our philo</w:t>
        <w:softHyphen/>
        <w:t>sophical and scientific terminology. Its language and approach is dif</w:t>
        <w:softHyphen/>
        <w:t>ferent. Nevertheless, the Qur’an views the problems concerning society in such a way that it supports the third view. The Qur’an puts forward the idea of a common history, a common destiny, a common record of deeds, a common consciousness, understanding, sensibility and a com</w:t>
        <w:softHyphen/>
        <w:t xml:space="preserve">mon conduct for the ummahs (societies) </w:t>
      </w:r>
      <w:r>
        <w:rPr>
          <w:rStyle w:val="FootnoteAnchor"/>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if the entity referred to as `ummah' did not have an objective existence, it would be meaningless to talk of fate, understanding, conscience, obedience, and disobedience with reference to it. It may be inferred that the Qur’an believes in a certain kind of life which is the collective and social existence.</w:t>
      </w:r>
    </w:p>
    <w:p>
      <w:pPr>
        <w:pStyle w:val="BookText"/>
        <w:bidi w:val="0"/>
        <w:rPr/>
      </w:pPr>
      <w:r>
        <w:rPr>
          <w:rFonts w:eastAsia="Times New Roman" w:cs="Times New Roman" w:ascii="Times New Roman" w:hAnsi="Times New Roman"/>
          <w:color w:val="111111"/>
          <w:sz w:val="28"/>
          <w:szCs w:val="28"/>
          <w:lang w:val="en-US"/>
        </w:rPr>
        <w:t>Collective life is not just a metaphor or an alle</w:t>
        <w:softHyphen/>
        <w:t>gory, it is a reality likewise collective death is also a reality.</w:t>
      </w:r>
    </w:p>
    <w:p>
      <w:pPr>
        <w:pStyle w:val="BookText"/>
        <w:bidi w:val="0"/>
        <w:jc w:val="both"/>
        <w:rPr/>
      </w:pPr>
      <w:r>
        <w:rPr>
          <w:rFonts w:eastAsia="Times New Roman" w:cs="Times New Roman" w:ascii="Times New Roman" w:hAnsi="Times New Roman"/>
          <w:color w:val="111111"/>
          <w:sz w:val="28"/>
          <w:szCs w:val="28"/>
          <w:lang w:val="en-US"/>
        </w:rPr>
        <w:t>In verse 34 of Surat al</w:t>
        <w:noBreakHyphen/>
        <w:t>'A`raf, the Qur’an asserts:</w:t>
      </w:r>
    </w:p>
    <w:p>
      <w:pPr>
        <w:pStyle w:val="BookText"/>
        <w:bidi w:val="0"/>
        <w:jc w:val="both"/>
        <w:rPr/>
      </w:pPr>
      <w:r>
        <w:rPr>
          <w:rFonts w:ascii="Amiri" w:hAnsi="Amiri" w:eastAsia="Amiri" w:cs="Amiri"/>
          <w:color w:val="111111"/>
          <w:sz w:val="28"/>
          <w:sz w:val="28"/>
          <w:szCs w:val="28"/>
          <w:rtl w:val="true"/>
          <w:lang w:bidi="ar-SA"/>
        </w:rPr>
        <w:t>وَلِكُلِّ أُمَّةٍ أَجَلٌ  فَإِذَا جَاءَ أَجَلُهُمْ لَا يَسْتَأْخِرُونَ سَاعَةً  وَلَا يَسْتَقْدِمُونَ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every ummah (society) hath its term, and when its term cometh, they cannot put it off an hour nor yet advance (it).” (7:34)</w:t>
      </w:r>
    </w:p>
    <w:p>
      <w:pPr>
        <w:pStyle w:val="BookText"/>
        <w:bidi w:val="0"/>
        <w:jc w:val="both"/>
        <w:rPr/>
      </w:pPr>
      <w:r>
        <w:rPr>
          <w:rFonts w:eastAsia="Times New Roman" w:cs="Times New Roman" w:ascii="Times New Roman" w:hAnsi="Times New Roman"/>
          <w:color w:val="111111"/>
          <w:sz w:val="28"/>
          <w:szCs w:val="28"/>
          <w:lang w:val="en-US"/>
        </w:rPr>
        <w:t>This verse refers to life and existence that is given a limited period of time, the duration of which cannot be changed. The end can neither be advanced nor delayed; and this life is associated with the nation (ummah), not with the individuals; or else it is evident that individuals of a nation are deprived of their existence individually and separately and not collectively and simultaneously.</w:t>
      </w:r>
    </w:p>
    <w:p>
      <w:pPr>
        <w:pStyle w:val="BookText"/>
        <w:bidi w:val="0"/>
        <w:jc w:val="both"/>
        <w:rPr/>
      </w:pPr>
      <w:r>
        <w:rPr>
          <w:rFonts w:eastAsia="Times New Roman" w:cs="Times New Roman" w:ascii="Times New Roman" w:hAnsi="Times New Roman"/>
          <w:color w:val="111111"/>
          <w:sz w:val="28"/>
          <w:szCs w:val="28"/>
          <w:lang w:val="en-US"/>
        </w:rPr>
        <w:t>In Surat al</w:t>
        <w:noBreakHyphen/>
        <w:t>Jathiyah, the verse 28 states:</w:t>
      </w:r>
    </w:p>
    <w:p>
      <w:pPr>
        <w:pStyle w:val="BookText"/>
        <w:bidi w:val="0"/>
        <w:jc w:val="both"/>
        <w:rPr/>
      </w:pPr>
      <w:r>
        <w:rPr>
          <w:rFonts w:ascii="Amiri" w:hAnsi="Amiri" w:eastAsia="Amiri" w:cs="Amiri"/>
          <w:color w:val="111111"/>
          <w:sz w:val="28"/>
          <w:sz w:val="28"/>
          <w:szCs w:val="28"/>
          <w:rtl w:val="true"/>
          <w:lang w:bidi="ar-SA"/>
        </w:rPr>
        <w:t>كُلُّ أُمَّةٍ تُدْعَىٰ إِلَىٰ كِتَابِهَا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ummah (society) shall be summoned to its record.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(45:28)</w:t>
      </w:r>
    </w:p>
    <w:p>
      <w:pPr>
        <w:pStyle w:val="BookText"/>
        <w:bidi w:val="0"/>
        <w:jc w:val="both"/>
        <w:rPr/>
      </w:pPr>
      <w:r>
        <w:rPr>
          <w:rFonts w:eastAsia="Times New Roman" w:cs="Times New Roman" w:ascii="Times New Roman" w:hAnsi="Times New Roman"/>
          <w:color w:val="111111"/>
          <w:sz w:val="28"/>
          <w:szCs w:val="28"/>
          <w:lang w:val="en-US"/>
        </w:rPr>
        <w:t>Thereupon we come to know that not only individuals have a particular record of deeds of their own, but societies are also judged by their own records of deeds, because they, too, are like living beings who are conscious, responsible, and accountable for their acts, as they have freedom of will and act accordingly.</w:t>
      </w:r>
    </w:p>
    <w:p>
      <w:pPr>
        <w:pStyle w:val="BookText"/>
        <w:bidi w:val="0"/>
        <w:jc w:val="both"/>
        <w:rPr/>
      </w:pPr>
      <w:r>
        <w:rPr>
          <w:rFonts w:eastAsia="Times New Roman" w:cs="Times New Roman" w:ascii="Times New Roman" w:hAnsi="Times New Roman"/>
          <w:color w:val="111111"/>
          <w:sz w:val="28"/>
          <w:szCs w:val="28"/>
          <w:lang w:val="en-US"/>
        </w:rPr>
        <w:t>In Surat al</w:t>
        <w:noBreakHyphen/>
        <w:t>'An`am, verse 108 states:</w:t>
      </w:r>
    </w:p>
    <w:p>
      <w:pPr>
        <w:pStyle w:val="BookText"/>
        <w:bidi w:val="0"/>
        <w:jc w:val="both"/>
        <w:rPr/>
      </w:pPr>
      <w:r>
        <w:rPr>
          <w:rFonts w:ascii="Amiri" w:hAnsi="Amiri" w:eastAsia="Amiri" w:cs="Amiri"/>
          <w:color w:val="111111"/>
          <w:sz w:val="28"/>
          <w:sz w:val="28"/>
          <w:szCs w:val="28"/>
          <w:rtl w:val="true"/>
          <w:lang w:bidi="ar-SA"/>
        </w:rPr>
        <w:t>زَيَّنَّا لِكُلِّ أُمَّةٍ عَمَلَهُمْ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Unto every nation have we made their deeds seem fair” (6:108)</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affirms that every nation evolves its own particular consciousness, its own particular standards and its own particular way of thinking. The consciousness, understanding, and perception of every nation has a specific and</w:t>
      </w:r>
    </w:p>
    <w:p>
      <w:pPr>
        <w:pStyle w:val="BookText"/>
        <w:bidi w:val="0"/>
        <w:rPr/>
      </w:pPr>
      <w:r>
        <w:rPr>
          <w:rFonts w:eastAsia="Times New Roman" w:cs="Times New Roman" w:ascii="Times New Roman" w:hAnsi="Times New Roman"/>
          <w:color w:val="111111"/>
          <w:sz w:val="28"/>
          <w:szCs w:val="28"/>
          <w:lang w:val="en-US"/>
        </w:rPr>
        <w:t>distinguishable character.</w:t>
      </w:r>
    </w:p>
    <w:p>
      <w:pPr>
        <w:pStyle w:val="BookText"/>
        <w:bidi w:val="0"/>
        <w:jc w:val="both"/>
        <w:rPr/>
      </w:pPr>
      <w:r>
        <w:rPr>
          <w:rFonts w:eastAsia="Times New Roman" w:cs="Times New Roman" w:ascii="Times New Roman" w:hAnsi="Times New Roman"/>
          <w:color w:val="111111"/>
          <w:sz w:val="28"/>
          <w:szCs w:val="28"/>
          <w:lang w:val="en-US"/>
        </w:rPr>
        <w:t xml:space="preserve">Every nation judges things according to its own standards (at least in the matters involving practical values and notions every nation has its own special way of perception and comprehension. There are many acts which are </w:t>
      </w:r>
      <w:r>
        <w:rPr>
          <w:rFonts w:eastAsia="Consolas" w:cs="Consolas" w:ascii="Consolas" w:hAnsi="Consolas"/>
          <w:color w:val="111111"/>
          <w:sz w:val="28"/>
          <w:szCs w:val="28"/>
          <w:lang w:val="en-US"/>
        </w:rPr>
        <w:t xml:space="preserve">good' in the eyes of one nation and </w:t>
      </w:r>
      <w:r>
        <w:rPr>
          <w:rFonts w:eastAsia="Times New Roman" w:cs="Times New Roman" w:ascii="Times New Roman" w:hAnsi="Times New Roman"/>
          <w:color w:val="111111"/>
          <w:sz w:val="28"/>
          <w:szCs w:val="28"/>
          <w:lang w:val="en-US"/>
        </w:rPr>
        <w:t>evil' in the eyes of another. It is the social atmosphere that moulds the taste and percep</w:t>
        <w:softHyphen/>
        <w:t>tion of the individuals of a nation according to its value</w:t>
        <w:noBreakHyphen/>
        <w:t>system.</w:t>
      </w:r>
    </w:p>
    <w:p>
      <w:pPr>
        <w:pStyle w:val="BookText"/>
        <w:bidi w:val="0"/>
        <w:jc w:val="both"/>
        <w:rPr/>
      </w:pPr>
      <w:r>
        <w:rPr>
          <w:rFonts w:eastAsia="Times New Roman" w:cs="Times New Roman" w:ascii="Times New Roman" w:hAnsi="Times New Roman"/>
          <w:color w:val="111111"/>
          <w:sz w:val="28"/>
          <w:szCs w:val="28"/>
          <w:lang w:val="en-US"/>
        </w:rPr>
        <w:t>In Surat al</w:t>
        <w:noBreakHyphen/>
        <w:t>Mu'min, verse 5 says:</w:t>
      </w:r>
    </w:p>
    <w:p>
      <w:pPr>
        <w:pStyle w:val="BookText"/>
        <w:bidi w:val="0"/>
        <w:jc w:val="both"/>
        <w:rPr/>
      </w:pPr>
      <w:r>
        <w:rPr>
          <w:rFonts w:ascii="Amiri" w:hAnsi="Amiri" w:eastAsia="Amiri" w:cs="Amiri"/>
          <w:color w:val="111111"/>
          <w:sz w:val="28"/>
          <w:sz w:val="28"/>
          <w:szCs w:val="28"/>
          <w:rtl w:val="true"/>
          <w:lang w:bidi="ar-SA"/>
        </w:rPr>
        <w:t>وَ هَمَّتْ كُلُّ أُمَّةٍ بِرَسُولِهِمْ لِيَأْخُذُوهُ وَجَادَلُوا بِالْبَاطِلِ لِيُدْحِضُوا بِهِ الْحَقَّ فَأَخَذْتُهُمْ فَكَيْفَ كَانَ عِقَابِ</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every nation purposed to seize their messenger and argued falsely, [thinking] thereby to refute the Truth. Then I seized, and how [awful] was my punishment. “(40:5)</w:t>
      </w:r>
    </w:p>
    <w:p>
      <w:pPr>
        <w:pStyle w:val="BookText"/>
        <w:bidi w:val="0"/>
        <w:jc w:val="both"/>
        <w:rPr/>
      </w:pPr>
      <w:r>
        <w:rPr>
          <w:rFonts w:eastAsia="Times New Roman" w:cs="Times New Roman" w:ascii="Times New Roman" w:hAnsi="Times New Roman"/>
          <w:color w:val="111111"/>
          <w:sz w:val="28"/>
          <w:szCs w:val="28"/>
          <w:lang w:val="en-US"/>
        </w:rPr>
        <w:t>This verse is about an unrighteous resolution and decision of a nation. It refers to a collective decision of immoral opposition to truth, and asserts that collective disobedience deserves collective retribution and punishment.</w:t>
      </w:r>
    </w:p>
    <w:p>
      <w:pPr>
        <w:pStyle w:val="BookText"/>
        <w:bidi w:val="0"/>
        <w:jc w:val="both"/>
        <w:rPr/>
      </w:pPr>
      <w:r>
        <w:rPr>
          <w:rFonts w:eastAsia="Times New Roman" w:cs="Times New Roman" w:ascii="Times New Roman" w:hAnsi="Times New Roman"/>
          <w:color w:val="111111"/>
          <w:sz w:val="28"/>
          <w:szCs w:val="28"/>
          <w:lang w:val="en-US"/>
        </w:rPr>
        <w:t xml:space="preserve">In the Qur’an, there are frequent instances how the actions of an individual are attributed to the whole group, or sins of a generation are associated with later generations. </w:t>
      </w:r>
      <w:r>
        <w:rPr>
          <w:rStyle w:val="FootnoteAnchor"/>
        </w:rPr>
        <w:footnoteReference w:id="3"/>
      </w:r>
    </w:p>
    <w:p>
      <w:pPr>
        <w:pStyle w:val="BookText"/>
        <w:bidi w:val="0"/>
        <w:jc w:val="both"/>
        <w:rPr/>
      </w:pPr>
      <w:r>
        <w:rPr>
          <w:rFonts w:ascii="Amiri" w:hAnsi="Amiri" w:eastAsia="Amiri" w:cs="Amiri"/>
          <w:color w:val="111111"/>
          <w:sz w:val="28"/>
          <w:sz w:val="28"/>
          <w:szCs w:val="28"/>
          <w:rtl w:val="true"/>
          <w:lang w:bidi="ar-SA"/>
        </w:rPr>
        <w:t>فَوَيْلٌ لِّلَّذِينَ يَكْتُبُونَ الْكِتَابَ بِأَيْدِيهِمْ ثُمَّ يَقُولُونَ هَـٰذَا مِنْ عِندِ اللَّـهِ لِيَشْتَرُوا بِهِ ثَمَنًا قَلِيلًا فَوَيْلٌ لَّهُم مِّمَّا كَتَبَتْ أَيْدِيهِمْ وَوَيْلٌ لَّهُم مِّمَّا يَكْسِبُونَ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then, to those who write the Book with their hands and then say: This is from God, so that they may take for it a small price. Therefore, woe to them for what their hands have written, and woe to them for what they earn. “(2: 79)</w:t>
      </w:r>
    </w:p>
    <w:p>
      <w:pPr>
        <w:pStyle w:val="BookText"/>
        <w:bidi w:val="0"/>
        <w:jc w:val="both"/>
        <w:rPr/>
      </w:pPr>
      <w:r>
        <w:rPr>
          <w:rFonts w:ascii="Amiri" w:hAnsi="Amiri" w:eastAsia="Amiri" w:cs="Amiri"/>
          <w:color w:val="111111"/>
          <w:sz w:val="28"/>
          <w:sz w:val="28"/>
          <w:szCs w:val="28"/>
          <w:rtl w:val="true"/>
          <w:lang w:bidi="ar-SA"/>
        </w:rPr>
        <w:t>ضُرِبَتْ عَلَيْهِمُ الذِّلَّةُ أَيْنَ مَا ثُقِفُوا إِلَّا بِحَبْلٍ مِّنَ اللَّـهِ وَحَبْلٍ مِّنَ النَّاسِ وَبَاءُوا بِغَضَبٍ مِّنَ اللَّـهِ وَضُرِبَتْ عَلَيْهِمُ الْمَسْكَنَةُ ذَٰلِكَ بِأَنَّهُمْ كَانُوا يَكْفُرُونَ بِآيَاتِ اللَّـهِ وَيَقْتُلُونَ الْأَنبِيَاءَ بِغَيْرِ حَقٍّ ذَٰلِكَ بِمَا عَصَوا وَّكَانُوا يَعْتَدُونَ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Abasement shall be pitched on them, wherever they are come upon, except they be in a bond of God, and a bond of the people; they will be laden with the burden of God's anger, and poverty shall be pitched on them; that, because they disbelieved in God's signs and slew the Prophets without right, that, for that they acted rebelliously and were transgressors.” (3:112)</w:t>
      </w:r>
    </w:p>
    <w:p>
      <w:pPr>
        <w:pStyle w:val="BookText"/>
        <w:bidi w:val="0"/>
        <w:jc w:val="both"/>
        <w:rPr/>
      </w:pPr>
      <w:r>
        <w:rPr>
          <w:rFonts w:eastAsia="Times New Roman" w:cs="Times New Roman" w:ascii="Times New Roman" w:hAnsi="Times New Roman"/>
          <w:color w:val="111111"/>
          <w:sz w:val="28"/>
          <w:szCs w:val="28"/>
          <w:lang w:val="en-US"/>
        </w:rPr>
        <w:t xml:space="preserve">In such cases, the people had the same (collective) thinking and the same (collective) will, or, in other words, they had the same social spirit. For example, in the story of the Thamud, the act of hamstringing Salih's camel, which was the deed of an individual alone, is attributed to the whole nation </w:t>
      </w:r>
      <w:r>
        <w:rPr>
          <w:rFonts w:ascii="Amiri" w:hAnsi="Amiri" w:eastAsia="Amiri" w:cs="Amiri"/>
          <w:color w:val="111111"/>
          <w:sz w:val="28"/>
          <w:sz w:val="28"/>
          <w:szCs w:val="28"/>
          <w:rtl w:val="true"/>
          <w:lang w:bidi="ar-SA"/>
        </w:rPr>
        <w:t>فَعَقَرُوهْا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they ham</w:t>
        <w:softHyphen/>
        <w:t>strung the she camel).</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whole nation was considered to be respon</w:t>
        <w:softHyphen/>
        <w:t>sible for the crime. Consequently all of them</w:t>
      </w:r>
    </w:p>
    <w:p>
      <w:pPr>
        <w:pStyle w:val="BookText"/>
        <w:bidi w:val="0"/>
        <w:rPr/>
      </w:pPr>
      <w:r>
        <w:rPr>
          <w:rFonts w:eastAsia="Times New Roman" w:cs="Times New Roman" w:ascii="Times New Roman" w:hAnsi="Times New Roman"/>
          <w:color w:val="111111"/>
          <w:sz w:val="28"/>
          <w:szCs w:val="28"/>
          <w:lang w:val="en-US"/>
        </w:rPr>
        <w:t xml:space="preserve">were considered to deserve the punishment for committing that crime </w:t>
      </w:r>
      <w:r>
        <w:rPr>
          <w:rFonts w:ascii="Amiri" w:hAnsi="Amiri" w:eastAsia="Amiri" w:cs="Amiri"/>
          <w:color w:val="111111"/>
          <w:sz w:val="28"/>
          <w:sz w:val="28"/>
          <w:szCs w:val="28"/>
          <w:rtl w:val="true"/>
          <w:lang w:bidi="ar-SA"/>
        </w:rPr>
        <w:t>فَدَمْدَمَ عَلَيْهِمْ رَبُّهُم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so Allah doomed them for that sin).</w:t>
      </w:r>
    </w:p>
    <w:p>
      <w:pPr>
        <w:pStyle w:val="BookText"/>
        <w:bidi w:val="0"/>
        <w:jc w:val="both"/>
        <w:rPr/>
      </w:pPr>
      <w:r>
        <w:rPr>
          <w:rFonts w:eastAsia="Times New Roman" w:cs="Times New Roman" w:ascii="Times New Roman" w:hAnsi="Times New Roman"/>
          <w:color w:val="111111"/>
          <w:sz w:val="28"/>
          <w:szCs w:val="28"/>
          <w:lang w:val="en-US"/>
        </w:rPr>
        <w:t>'Ali (as), in one of the sermons of the Nahj al</w:t>
        <w:noBreakHyphen/>
        <w:t>balaghah, elucidates this subject in the following manner:</w:t>
      </w:r>
    </w:p>
    <w:p>
      <w:pPr>
        <w:pStyle w:val="BookText"/>
        <w:bidi w:val="0"/>
        <w:jc w:val="both"/>
        <w:rPr/>
      </w:pPr>
      <w:r>
        <w:rPr>
          <w:rFonts w:ascii="Amiri" w:hAnsi="Amiri" w:eastAsia="Amiri" w:cs="Amiri"/>
          <w:color w:val="111111"/>
          <w:sz w:val="28"/>
          <w:sz w:val="28"/>
          <w:szCs w:val="28"/>
          <w:rtl w:val="true"/>
          <w:lang w:bidi="ar-SA"/>
        </w:rPr>
        <w:t>أَيُها النّاسُ إِنّما يَجْمَعُ النّاسَ الرِضا وَ السَخَطُ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actually that which brings together a community [and imparts unity and a common fate to it], is the common feeling of approval and disapproval.</w:t>
      </w:r>
    </w:p>
    <w:p>
      <w:pPr>
        <w:pStyle w:val="BookText"/>
        <w:bidi w:val="0"/>
        <w:jc w:val="both"/>
        <w:rPr/>
      </w:pPr>
      <w:r>
        <w:rPr>
          <w:rFonts w:eastAsia="Times New Roman" w:cs="Times New Roman" w:ascii="Times New Roman" w:hAnsi="Times New Roman"/>
          <w:color w:val="111111"/>
          <w:sz w:val="28"/>
          <w:szCs w:val="28"/>
          <w:lang w:val="en-US"/>
        </w:rPr>
        <w:t>Whenever any proper or improper action having collective appro</w:t>
        <w:softHyphen/>
        <w:t>val has been performed, even though by a single individual, the whole society is held responsible for it.</w:t>
      </w:r>
    </w:p>
    <w:p>
      <w:pPr>
        <w:pStyle w:val="BookText"/>
        <w:bidi w:val="0"/>
        <w:jc w:val="both"/>
        <w:rPr/>
      </w:pPr>
      <w:r>
        <w:rPr>
          <w:rFonts w:ascii="Amiri" w:hAnsi="Amiri" w:eastAsia="Amiri" w:cs="Amiri"/>
          <w:color w:val="111111"/>
          <w:sz w:val="28"/>
          <w:sz w:val="28"/>
          <w:szCs w:val="28"/>
          <w:rtl w:val="true"/>
          <w:lang w:bidi="ar-SA"/>
        </w:rPr>
        <w:t>إنَّما عَقَرَ ناقَةَ ثَمُود رَجُلُ واحِدٌ فَعَمَّهُمْ اللهُ بالعَذابِ لما عَمّوهُ بِالرِضّا فَقالَ فَعَقَرُوها فَأصْبَحُوا نادِمين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only one man had hamstrung the she</w:t>
        <w:noBreakHyphen/>
        <w:t>camel of Thamud, but God included them all in His punishment, because they all condoned his act. So, God has said (in the Qur’an) “They hamstrung her and woke up repentant.”</w:t>
      </w:r>
    </w:p>
    <w:p>
      <w:pPr>
        <w:pStyle w:val="BookText"/>
        <w:bidi w:val="0"/>
        <w:jc w:val="both"/>
        <w:rPr/>
      </w:pPr>
      <w:r>
        <w:rPr>
          <w:rFonts w:eastAsia="Times New Roman" w:cs="Times New Roman" w:ascii="Times New Roman" w:hAnsi="Times New Roman"/>
          <w:color w:val="111111"/>
          <w:sz w:val="28"/>
          <w:szCs w:val="28"/>
          <w:lang w:val="en-US"/>
        </w:rPr>
        <w:t>God sent down His punishment collectively on the people of Thamud, because the whole nation maintained the same position and approved the act of one individual, and when his decision was enacted, it was actually the decision of the whole nation. God, in His Book, has attributed the act of hamstringing of the camel to the whole nation, although the act was performed by one person. It says: “That nation hamstrung the camel,” and does not say that one person from among them committed the sin.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to remind here that mere approval of a sin, as long as it</w:t>
      </w:r>
    </w:p>
    <w:p>
      <w:pPr>
        <w:pStyle w:val="BookText"/>
        <w:bidi w:val="0"/>
        <w:rPr/>
      </w:pPr>
      <w:r>
        <w:rPr>
          <w:rFonts w:eastAsia="Times New Roman" w:cs="Times New Roman" w:ascii="Times New Roman" w:hAnsi="Times New Roman"/>
          <w:color w:val="111111"/>
          <w:sz w:val="28"/>
          <w:szCs w:val="28"/>
          <w:lang w:val="en-US"/>
        </w:rPr>
        <w:t>remains a verbal approval alone and practical involvement has not occurred, is not to be considered as a sin. For example, a person commits a sin and another comes to know about it before or after its committal and approves it, even though the approval leads to the stage of resolution but is not translated into action, it is not a sin as the resolution of an individual to commit a sin, which is not translated into action may not be considered a sin.</w:t>
      </w:r>
    </w:p>
    <w:p>
      <w:pPr>
        <w:pStyle w:val="BookText"/>
        <w:bidi w:val="0"/>
        <w:jc w:val="both"/>
        <w:rPr/>
      </w:pPr>
      <w:r>
        <w:rPr>
          <w:rFonts w:eastAsia="Times New Roman" w:cs="Times New Roman" w:ascii="Times New Roman" w:hAnsi="Times New Roman"/>
          <w:color w:val="111111"/>
          <w:sz w:val="28"/>
          <w:szCs w:val="28"/>
          <w:lang w:val="en-US"/>
        </w:rPr>
        <w:t>An approval is considered as participation in sin when it plays an active role in its planning and execution. The collective sins belong to this category. The social atmosphere and the social spirit favour the occurrence of the sin and support it. If one of the members of a society whose approval is a part of the collective will and whose decision is a part of the collective decision commits the sin, it is here that the sin of an individual becomes the collective sin. The above quoted passage of the Nahj al</w:t>
        <w:noBreakHyphen/>
        <w:t>balaghah which refers to the contents of the Qur’anic verse, explains the same fact. It is not merely the approval or disapproval which is regarded as participation in the intention or committal of a sin.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occasionally associates the acts of an earlier generation with the latter generations. For example, the action of an earlier nation, namely the people of Israel, has been associated with the Israelites of the Prophet's age, and the Qur’an says</w:t>
      </w:r>
    </w:p>
    <w:p>
      <w:pPr>
        <w:pStyle w:val="BookText"/>
        <w:bidi w:val="0"/>
        <w:rPr/>
      </w:pPr>
      <w:r>
        <w:rPr>
          <w:rFonts w:eastAsia="Times New Roman" w:cs="Times New Roman" w:ascii="Times New Roman" w:hAnsi="Times New Roman"/>
          <w:color w:val="111111"/>
          <w:sz w:val="28"/>
          <w:szCs w:val="28"/>
          <w:lang w:val="en-US"/>
        </w:rPr>
        <w:t>that these people deserve igno</w:t>
        <w:softHyphen/>
        <w:t xml:space="preserve">miny and wretchedness because they slew prophets unjustly. It is not so because in the view of the Qur’an they were the offspring of the same race, but because they represented the same evil social spirit. It has been said that “human society has more dead than living.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xml:space="preserve">It means that those who are dead participate in the formation of every age more than the living. Therefore, it is also said that “the dead rule the living more than before.”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the Qur’anic exegesis, al</w:t>
        <w:noBreakHyphen/>
        <w:t>Mizan, it is argued that if a society has a single soul and the same social thinking, it is as if a single indivi</w:t>
        <w:softHyphen/>
        <w:t>dual. In this case, members of society are like the bodily organs and faculties of one organism, intrinsically and physically united, and are amalgamated in the form of a single human personality in thought and action. Their pleasures and pains are like the pleasures and pains of one person and their bliss and adversities are like the bliss and adversities of one person. This discussion is further continued on the following lines: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its judgement on nations and societies having religious or national pre</w:t>
        <w:softHyphen/>
        <w:t>judices or having a unique social thinking, the Qur’an regards the latter genera</w:t>
        <w:softHyphen/>
        <w:t>tions punishable for the actions of the earlier generations. A present genera</w:t>
        <w:softHyphen/>
        <w:t>tion is regarded accountable and punishable for the actions of those who have passed away. In the cases in which people had the same social thinking and the same social spirit, the Divine Judgement</w:t>
      </w:r>
      <w:bookmarkStart w:id="36" w:name="pg2261_12070"/>
    </w:p>
    <w:p>
      <w:pPr>
        <w:pStyle w:val="BookText"/>
        <w:bidi w:val="0"/>
        <w:rPr/>
      </w:pPr>
      <w:bookmarkEnd w:id="36"/>
      <w:r>
        <w:rPr>
          <w:rFonts w:eastAsia="Times New Roman" w:cs="Times New Roman" w:ascii="Times New Roman" w:hAnsi="Times New Roman"/>
          <w:color w:val="111111"/>
          <w:sz w:val="28"/>
          <w:szCs w:val="28"/>
          <w:lang w:val="en-US"/>
        </w:rPr>
        <w:t xml:space="preserve">could not be otherwise. </w:t>
      </w:r>
      <w:r>
        <w:rPr>
          <w:rStyle w:val="FootnoteAnchor"/>
        </w:rPr>
        <w:footnoteReference w:id="6"/>
      </w:r>
    </w:p>
    <w:p>
      <w:pPr>
        <w:pStyle w:val="Heading2"/>
        <w:numPr>
          <w:ilvl w:val="1"/>
          <w:numId w:val="1"/>
        </w:numPr>
        <w:bidi w:val="0"/>
        <w:jc w:val="left"/>
        <w:rPr/>
      </w:pPr>
      <w:bookmarkStart w:id="37" w:name="__RefHeading___Toc1756570_3804643083"/>
      <w:bookmarkStart w:id="38" w:name="_Toc14"/>
      <w:bookmarkEnd w:id="37"/>
      <w:r>
        <w:rPr/>
        <w:t>Society and Tradition</w:t>
      </w:r>
      <w:bookmarkEnd w:id="38"/>
    </w:p>
    <w:p>
      <w:pPr>
        <w:pStyle w:val="Heading3"/>
        <w:numPr>
          <w:ilvl w:val="2"/>
          <w:numId w:val="1"/>
        </w:numPr>
        <w:bidi w:val="0"/>
        <w:jc w:val="left"/>
        <w:rPr/>
      </w:pPr>
      <w:bookmarkStart w:id="39" w:name="__RefHeading___Toc1756572_3804643083"/>
      <w:bookmarkStart w:id="40" w:name="_Toc15"/>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If society has real existence, it should naturally possess laws peculiar to it. If we accept the first theory about the nature of society (which we have already discussed) and reject the existence of society as a real entity, naturally we have to admit that society lacks laws which may govern it. And if we accept the second theory and believe in artifi</w:t>
        <w:softHyphen/>
        <w:t>cial and mechanical composition of society, then we would have to admit that society is governed by laws but that its laws are confined to a series of mechanical and causal relationships between its various parts, without the distinguishing features and particular characteristics of life and living organisms.</w:t>
      </w:r>
    </w:p>
    <w:p>
      <w:pPr>
        <w:pStyle w:val="BookText"/>
        <w:bidi w:val="0"/>
        <w:jc w:val="both"/>
        <w:rPr/>
      </w:pPr>
      <w:r>
        <w:rPr>
          <w:rFonts w:eastAsia="Times New Roman" w:cs="Times New Roman" w:ascii="Times New Roman" w:hAnsi="Times New Roman"/>
          <w:color w:val="111111"/>
          <w:sz w:val="28"/>
          <w:szCs w:val="28"/>
          <w:lang w:val="en-US"/>
        </w:rPr>
        <w:t>And if we accept the third point of view, we shall have to accept, firstly, that society itself has a comparatively more permanent existence independent of the existence of individuals</w:t>
        <w:softHyphen/>
        <w:t xml:space="preserve"> although this collective life has no separate existence, and is distributed and dispersed among its individual members, and incarnates itself in their existence. It has discoverable laws and traditions more permanent and stable than those of the individuals, who are its components.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we shall have to accept also that the components of society, which are human individuals, contrary to the mechanistic point of view, lose their independent identity</w:t>
        <w:noBreakHyphen/>
        <w:t>although in a relative fashion to produce an organically composite structure. But at the same time the relative independence of the individual is preserved because individual life, individual nature, and individual achievements are not dissolved totally</w:t>
      </w:r>
    </w:p>
    <w:p>
      <w:pPr>
        <w:pStyle w:val="BookText"/>
        <w:bidi w:val="0"/>
        <w:rPr/>
      </w:pPr>
      <w:r>
        <w:rPr>
          <w:rFonts w:eastAsia="Times New Roman" w:cs="Times New Roman" w:ascii="Times New Roman" w:hAnsi="Times New Roman"/>
          <w:color w:val="111111"/>
          <w:sz w:val="28"/>
          <w:szCs w:val="28"/>
          <w:lang w:val="en-US"/>
        </w:rPr>
        <w:t>in the collective existence.</w:t>
      </w:r>
    </w:p>
    <w:p>
      <w:pPr>
        <w:pStyle w:val="BookText"/>
        <w:bidi w:val="0"/>
        <w:jc w:val="both"/>
        <w:rPr/>
      </w:pPr>
      <w:r>
        <w:rPr>
          <w:rFonts w:eastAsia="Times New Roman" w:cs="Times New Roman" w:ascii="Times New Roman" w:hAnsi="Times New Roman"/>
          <w:color w:val="111111"/>
          <w:sz w:val="28"/>
          <w:szCs w:val="28"/>
          <w:lang w:val="en-US"/>
        </w:rPr>
        <w:t>According to this point of view, man actually lives with two separate existences, two souls, and two “selves.” On the one hand, there are the life, soul, and self of the human being, which are the products of the processes of his essential nature; on the other, there are the collective life, soul, and self which are the products of social life, and pervade the individual self. On this basis, biological laws, psychological laws, and sociological laws, together, govern human beings. But according to the fourth theory, only a single type of laws governs man, and these are the social laws alone.</w:t>
      </w:r>
    </w:p>
    <w:p>
      <w:pPr>
        <w:pStyle w:val="BookText"/>
        <w:bidi w:val="0"/>
        <w:jc w:val="both"/>
        <w:rPr/>
      </w:pPr>
      <w:r>
        <w:rPr>
          <w:rFonts w:eastAsia="Times New Roman" w:cs="Times New Roman" w:ascii="Times New Roman" w:hAnsi="Times New Roman"/>
          <w:color w:val="111111"/>
          <w:sz w:val="28"/>
          <w:szCs w:val="28"/>
          <w:lang w:val="en-US"/>
        </w:rPr>
        <w:t>Among the Muslim scholars `Abd al</w:t>
        <w:noBreakHyphen/>
        <w:t>Rahman ibn Khaldun of Tunisia was the first and the foremost Islamic thinker to discuss clearly and explicitly the laws governing the society in independence from the laws governing the individual. Consequently he asserted that the society itself had a special character, individuality, and reality. In his famous introduction to history, he has discussed this theory in detail. Among the modern scholars and thinkers Montesquieu (the French philosopher of the eighteenth century A.D.) is the first to discuss the laws which control and govern human groups and societies. Raymond Aron says about Montesquieu.</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purpose was to make history intelligible. He sought to understand histori</w:t>
        <w:softHyphen/>
        <w:t>cal truth. But historical truth appeared to him in the form of an almost limit</w:t>
        <w:softHyphen/>
        <w:t>less diversity of morals, customs, ideas, laws, and institutions. His inquiry's point of departure was precisely this seemingly incoherent diversity. The goal of</w:t>
      </w:r>
    </w:p>
    <w:p>
      <w:pPr>
        <w:pStyle w:val="BookText"/>
        <w:bidi w:val="0"/>
        <w:rPr/>
      </w:pPr>
      <w:r>
        <w:rPr>
          <w:rFonts w:eastAsia="Times New Roman" w:cs="Times New Roman" w:ascii="Times New Roman" w:hAnsi="Times New Roman"/>
          <w:color w:val="111111"/>
          <w:sz w:val="28"/>
          <w:szCs w:val="28"/>
          <w:lang w:val="en-US"/>
        </w:rPr>
        <w:t xml:space="preserve">the inquiry should have been the replacement of this incoherent diversity by a conceptual order. One might say that Montesquieu, exactly like Max Weber, wanted to proceed from the meaningless fact to an intelligible order. This attitude is precisely the one peculiar to the sociologist.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It means that a sociologist has to reach beyond the apparently diverse social forms and phenomena, which seem to be alien to one another, to reveal the unity in diversity in order to prove that all the diverse manifestations refer to the one and the same reality. In the same way, all the similar social events and phenomena have their origin in a similar sequence of analogous causes. Here is a passage from the observations on the causes of the rise and fall of the Romans.</w:t>
      </w:r>
    </w:p>
    <w:p>
      <w:pPr>
        <w:pStyle w:val="BookText"/>
        <w:bidi w:val="0"/>
        <w:jc w:val="both"/>
        <w:rPr/>
      </w:pPr>
      <w:r>
        <w:rPr>
          <w:rFonts w:eastAsia="Times New Roman" w:cs="Times New Roman" w:ascii="Times New Roman" w:hAnsi="Times New Roman"/>
          <w:color w:val="111111"/>
          <w:sz w:val="28"/>
          <w:szCs w:val="28"/>
          <w:lang w:val="en-US"/>
        </w:rPr>
        <w:t>It is not fortune that rules the world. We can ask the Romans, who had a constant series of success when they followed a certain plan, and an uninter</w:t>
        <w:softHyphen/>
        <w:t>rupted sequence of disasters when they followed another. There are general causes, whether moral or physical ....which operate in every monarchy, to bring about its rise, its duration and its fall. All accidents are subject to these causes, and if the outcome of a single battle, i.e. a particular cause, was the ruin of a state, there was a general cause which decreed that that state was des</w:t>
        <w:softHyphen/>
        <w:t xml:space="preserve">tined to perish through a single battle. In short, the main impulse carries all the particular accidents along with it. </w:t>
      </w:r>
      <w:r>
        <w:rPr>
          <w:rStyle w:val="FootnoteAnchor"/>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explains</w:t>
      </w:r>
    </w:p>
    <w:p>
      <w:pPr>
        <w:pStyle w:val="BookText"/>
        <w:bidi w:val="0"/>
        <w:rPr/>
      </w:pPr>
      <w:r>
        <w:rPr>
          <w:rFonts w:eastAsia="Times New Roman" w:cs="Times New Roman" w:ascii="Times New Roman" w:hAnsi="Times New Roman"/>
          <w:color w:val="111111"/>
          <w:sz w:val="28"/>
          <w:szCs w:val="28"/>
          <w:lang w:val="en-US"/>
        </w:rPr>
        <w:t>that nations and societies qua nations and societies (not just individuals living in societies) have common laws and principles that govern their rise and fall in accordance with certain historical process. The concept of a common fate and collective destiny implies the existence of certain definite laws governing the society. About the tribe of Bani Israel, the Qur’an says:</w:t>
      </w:r>
    </w:p>
    <w:p>
      <w:pPr>
        <w:pStyle w:val="BookText"/>
        <w:bidi w:val="0"/>
        <w:jc w:val="both"/>
        <w:rPr/>
      </w:pP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  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  إِنْ أَحْسَنتُمْ أَحْسَنتُمْ لِأَنفُسِكُمْ  وَإِنْ أَسَأْتُمْ فَلَهَا  فَإِذَا جَاءَ وَعْدُ الْآخِرَةِ لِيَسُوءُوا وُجُوهَكُمْ وَلِيَدْخُلُوا الْمَسْجِدَ كَمَا دَخَلُوهُ أَوَّلَ مَرَّةٍ وَلِيُتَبِّرُوا مَا عَلَوْا تَتْبِيرًا  عَسَىٰ رَبُّكُمْ أَن يَرْحَمَكُمْ  وَإِنْ عُدتُّمْ عُدْنَا وَجَعَلْنَا جَهَنَّمَ لِلْكَافِرِينَ حَصِيرًا</w:t>
      </w:r>
    </w:p>
    <w:p>
      <w:pPr>
        <w:pStyle w:val="BookText"/>
        <w:bidi w:val="0"/>
        <w:jc w:val="both"/>
        <w:rPr/>
      </w:pPr>
      <w:r>
        <w:rPr>
          <w:rFonts w:eastAsia="Times New Roman" w:cs="Times New Roman" w:ascii="Times New Roman" w:hAnsi="Times New Roman"/>
          <w:color w:val="111111"/>
          <w:sz w:val="28"/>
          <w:szCs w:val="28"/>
          <w:lang w:val="en-US"/>
        </w:rPr>
        <w:t>And we decreed for the Children of Israel in the scriptures: You verily will work corruption in the earth twice, and you will become great tyrants. So when the time for the first of the two came We roused against you slaves of Ours of great might who ravaged [your] country, and it was a threat per</w:t>
        <w:softHyphen/>
        <w:t>formed.' [After you had regretted your sins and became pious again] Then we gave once again your turn against them, and we aided you with wealth and children and mode you more in soldiery.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If ye do good, ye do good for your own souls, and if ye do evil, it is for them. (I.e. Our laws and customs are fixed and constant, it</w:t>
      </w:r>
      <w:bookmarkStart w:id="41" w:name="pg2261_12078"/>
    </w:p>
    <w:p>
      <w:pPr>
        <w:pStyle w:val="BookText"/>
        <w:bidi w:val="0"/>
        <w:rPr/>
      </w:pPr>
      <w:bookmarkEnd w:id="41"/>
      <w:r>
        <w:rPr>
          <w:rFonts w:eastAsia="Times New Roman" w:cs="Times New Roman" w:ascii="Times New Roman" w:hAnsi="Times New Roman"/>
          <w:color w:val="111111"/>
          <w:sz w:val="28"/>
          <w:szCs w:val="28"/>
          <w:lang w:val="en-US"/>
        </w:rPr>
        <w:t>is by this covenant that people are bes</w:t>
        <w:softHyphen/>
        <w:t>towed with power, might, honour and constancy or subjected to humiliation and abjectness). So when the time for the second [of the judgements] came, because of your acts of tyranny and despotism, we aroused against you others [of our slaves] to ravage you, and to enter the temple even as they entered it the first time, and to lay waste all that they conquered with an utter wasting. It may be that your Lord will have mercy on you [if ye mend your ways], but if you repeat [the crime] we shall repeat [the punishment], and we have appointed hell a dungeon for the disbelievers. (17:4</w:t>
        <w:noBreakHyphen/>
        <w:t>8)</w:t>
      </w:r>
    </w:p>
    <w:p>
      <w:pPr>
        <w:pStyle w:val="BookText"/>
        <w:bidi w:val="0"/>
        <w:jc w:val="both"/>
        <w:rPr/>
      </w:pPr>
      <w:r>
        <w:rPr>
          <w:rFonts w:eastAsia="Times New Roman" w:cs="Times New Roman" w:ascii="Times New Roman" w:hAnsi="Times New Roman"/>
          <w:color w:val="111111"/>
          <w:sz w:val="28"/>
          <w:szCs w:val="28"/>
          <w:lang w:val="en-US"/>
        </w:rPr>
        <w:t>The last sentence, i.e. “But if you repeat [the crime] we shall repeat [the punishment]” shows that the Qur’an is addressing all the people of the tribe and not an individual.</w:t>
      </w:r>
    </w:p>
    <w:p>
      <w:pPr>
        <w:pStyle w:val="BookText"/>
        <w:bidi w:val="0"/>
        <w:jc w:val="both"/>
        <w:rPr/>
      </w:pPr>
      <w:r>
        <w:rPr>
          <w:rFonts w:eastAsia="Times New Roman" w:cs="Times New Roman" w:ascii="Times New Roman" w:hAnsi="Times New Roman"/>
          <w:color w:val="111111"/>
          <w:sz w:val="28"/>
          <w:szCs w:val="28"/>
          <w:lang w:val="en-US"/>
        </w:rPr>
        <w:t>It also implies that all the societies are governed by a universal law.</w:t>
      </w:r>
    </w:p>
    <w:p>
      <w:pPr>
        <w:pStyle w:val="Heading3"/>
        <w:numPr>
          <w:ilvl w:val="2"/>
          <w:numId w:val="1"/>
        </w:numPr>
        <w:bidi w:val="0"/>
        <w:jc w:val="left"/>
        <w:rPr/>
      </w:pPr>
      <w:bookmarkStart w:id="42" w:name="__RefHeading___Toc1756574_3804643083"/>
      <w:bookmarkStart w:id="43" w:name="_Toc16"/>
      <w:bookmarkEnd w:id="42"/>
      <w:r>
        <w:rPr/>
        <w:t>Determinism or Freedom</w:t>
      </w:r>
      <w:bookmarkEnd w:id="43"/>
    </w:p>
    <w:p>
      <w:pPr>
        <w:pStyle w:val="BookText"/>
        <w:bidi w:val="0"/>
        <w:jc w:val="both"/>
        <w:rPr/>
      </w:pPr>
      <w:r>
        <w:rPr>
          <w:rFonts w:eastAsia="Times New Roman" w:cs="Times New Roman" w:ascii="Times New Roman" w:hAnsi="Times New Roman"/>
          <w:color w:val="111111"/>
          <w:sz w:val="28"/>
          <w:szCs w:val="28"/>
          <w:lang w:val="en-US"/>
        </w:rPr>
        <w:t>One of the fundamental problems discussed by philosophers, particularly in the last century, is the problem of determinism and freedom of individual as against society, or, in other words, deter</w:t>
        <w:softHyphen/>
        <w:t>minism and freedom of the individual spirit vis-à-vis the social spirit. If we accept the first theory regarding the nature of society, and consider social structure to be merely a hypostatized notion, and believe in the absolute independence of the individual, then there will be no place for the idea of social determinism.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there will be no power or force except that of the individuals, and</w:t>
      </w:r>
    </w:p>
    <w:p>
      <w:pPr>
        <w:pStyle w:val="BookText"/>
        <w:bidi w:val="0"/>
        <w:rPr/>
      </w:pPr>
      <w:r>
        <w:rPr>
          <w:rFonts w:eastAsia="Times New Roman" w:cs="Times New Roman" w:ascii="Times New Roman" w:hAnsi="Times New Roman"/>
          <w:color w:val="111111"/>
          <w:sz w:val="28"/>
          <w:szCs w:val="28"/>
          <w:lang w:val="en-US"/>
        </w:rPr>
        <w:t>no social force that may rule over the individual. Hence, in this theory, there is no room for the idea of social determinism. If there is any compulsion or determinism it is of the individual and operates through the individuals. The society has no role in this matter. Hence, there can be no social determinism as emphasized by the advocates of social determinism.</w:t>
      </w:r>
    </w:p>
    <w:p>
      <w:pPr>
        <w:pStyle w:val="BookText"/>
        <w:bidi w:val="0"/>
        <w:jc w:val="both"/>
        <w:rPr/>
      </w:pPr>
      <w:r>
        <w:rPr>
          <w:rFonts w:eastAsia="Times New Roman" w:cs="Times New Roman" w:ascii="Times New Roman" w:hAnsi="Times New Roman"/>
          <w:color w:val="111111"/>
          <w:sz w:val="28"/>
          <w:szCs w:val="28"/>
          <w:lang w:val="en-US"/>
        </w:rPr>
        <w:t>In the same way, if we accept the fourth theory, and consider the individual and indivi</w:t>
        <w:softHyphen/>
        <w:t>dual's personality as a raw material or an empty pot, then the entire human personality of the individual, his intellect, and his free will would be reduced to nothing but an expression of the collective intelligence and the collective will, which manifest themselves, as an illusion, in the form of an individual to realize their own social ends. Accordingly, if we accept the idea of the absolute essentiality and primariness of the society, there will be no place left for the idea of the freedom and choice of the individual.</w:t>
      </w:r>
    </w:p>
    <w:p>
      <w:pPr>
        <w:pStyle w:val="BookText"/>
        <w:bidi w:val="0"/>
        <w:jc w:val="both"/>
        <w:rPr/>
      </w:pPr>
      <w:r>
        <w:rPr>
          <w:rFonts w:eastAsia="Times New Roman" w:cs="Times New Roman" w:ascii="Times New Roman" w:hAnsi="Times New Roman"/>
          <w:color w:val="111111"/>
          <w:sz w:val="28"/>
          <w:szCs w:val="28"/>
          <w:lang w:val="en-US"/>
        </w:rPr>
        <w:t>Emile Durkheim, the famous French sociologist, emphasizes the importance of society to the extent of saying that social matters (in fact all the human matters, as against the biological and animal urges and needs, like eating and sleeping) are the products of society, not the products of individual thought and will, and have three characteristics they are external, compulsive, and general.</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considered to be external, because they are alien to individual existence and are imposed from without upon the individual by</w:t>
      </w:r>
    </w:p>
    <w:p>
      <w:pPr>
        <w:pStyle w:val="BookText"/>
        <w:bidi w:val="0"/>
        <w:rPr/>
      </w:pPr>
      <w:r>
        <w:rPr>
          <w:rFonts w:eastAsia="Times New Roman" w:cs="Times New Roman" w:ascii="Times New Roman" w:hAnsi="Times New Roman"/>
          <w:color w:val="111111"/>
          <w:sz w:val="28"/>
          <w:szCs w:val="28"/>
          <w:lang w:val="en-US"/>
        </w:rPr>
        <w:t>society. They existed before the individual came into existence and the individual accepted them under the</w:t>
        <w:noBreakHyphen/>
        <w:t>influence of society. Acceptance of the moral, social, and religious traditions, customs, and values by the individual comes under this category. They are compulsive, because they impose themselves upon the individual and mould the individual's conscience, feelings, thoughts, and preferences according to their own standards.</w:t>
      </w:r>
    </w:p>
    <w:p>
      <w:pPr>
        <w:pStyle w:val="BookText"/>
        <w:bidi w:val="0"/>
        <w:jc w:val="both"/>
        <w:rPr/>
      </w:pPr>
      <w:r>
        <w:rPr>
          <w:rFonts w:eastAsia="Times New Roman" w:cs="Times New Roman" w:ascii="Times New Roman" w:hAnsi="Times New Roman"/>
          <w:color w:val="111111"/>
          <w:sz w:val="28"/>
          <w:szCs w:val="28"/>
          <w:lang w:val="en-US"/>
        </w:rPr>
        <w:t>Because of being compulsive, they are necessarily general and universal. However, if we accept the third theory and consider both the individual and the society as fundamental entities</w:t>
        <w:noBreakHyphen/>
        <w:t>although admitting the power of the society as dominating that of the individual</w:t>
        <w:noBreakHyphen/>
        <w:t>it does not necessi</w:t>
        <w:softHyphen/>
        <w:t>tate any compulsion or determinism for the individual either in human or social affairs.</w:t>
      </w:r>
    </w:p>
    <w:p>
      <w:pPr>
        <w:pStyle w:val="BookText"/>
        <w:bidi w:val="0"/>
        <w:jc w:val="both"/>
        <w:rPr/>
      </w:pPr>
      <w:r>
        <w:rPr>
          <w:rFonts w:eastAsia="Times New Roman" w:cs="Times New Roman" w:ascii="Times New Roman" w:hAnsi="Times New Roman"/>
          <w:color w:val="111111"/>
          <w:sz w:val="28"/>
          <w:szCs w:val="28"/>
          <w:lang w:val="en-US"/>
        </w:rPr>
        <w:t>Durkheimian determinism arises due to the failure to recognize the essential nature of the human being. Man's nature gives him a kind of freedom and liberty that empower him to revolt against social compulsions. On this basis, we may say that there is an inter</w:t>
        <w:softHyphen/>
        <w:t>mediary relationship between the individual and the society that lies between the extremes of absolute freedom and absolute compulsion (amr bayn al</w:t>
        <w:noBreakHyphen/>
        <w:t>'amrayn).</w:t>
      </w:r>
    </w:p>
    <w:p>
      <w:pPr>
        <w:pStyle w:val="BookText"/>
        <w:bidi w:val="0"/>
        <w:jc w:val="both"/>
        <w:rPr/>
      </w:pPr>
      <w:r>
        <w:rPr>
          <w:rFonts w:eastAsia="Times New Roman" w:cs="Times New Roman" w:ascii="Times New Roman" w:hAnsi="Times New Roman"/>
          <w:color w:val="111111"/>
          <w:sz w:val="28"/>
          <w:szCs w:val="28"/>
          <w:lang w:val="en-US"/>
        </w:rPr>
        <w:t>Although the Holy Qur’an attributes character, personality, reality, power, life, death, consciousness, obedience, and disobedience to society, it also explicitly recognizes the possibility of violation of social law by an individual. The Qur’an in this matter relies on what is termed as the (Fitrat Allah) ‘Divine nature’.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Surat al Nisa, The verse 97 refers to a group of people who called themselves “mustad'afun” (the oppressed and the weak) in</w:t>
      </w:r>
    </w:p>
    <w:p>
      <w:pPr>
        <w:pStyle w:val="BookText"/>
        <w:bidi w:val="0"/>
        <w:rPr/>
      </w:pPr>
      <w:r>
        <w:rPr>
          <w:rFonts w:eastAsia="Times New Roman" w:cs="Times New Roman" w:ascii="Times New Roman" w:hAnsi="Times New Roman"/>
          <w:color w:val="111111"/>
          <w:sz w:val="28"/>
          <w:szCs w:val="28"/>
          <w:lang w:val="en-US"/>
        </w:rPr>
        <w:t>the society of Mecca, and took shelter in their `weakness and being oppressed' as an excuse for shirking their natural responsibilities. In fact, they considered themselves helpless as against the social compulsion and pressures. The Qur’an says that their excuse cannot be condoned on any ground, because at least they were free to migrate from the Meccan society to another one better suited for the fulfillment of their aspirations. Elsewhere it states:</w:t>
      </w:r>
    </w:p>
    <w:p>
      <w:pPr>
        <w:pStyle w:val="BookText"/>
        <w:bidi w:val="0"/>
        <w:jc w:val="both"/>
        <w:rPr/>
      </w:pPr>
      <w:r>
        <w:rPr>
          <w:rFonts w:ascii="Amiri" w:hAnsi="Amiri" w:eastAsia="Amiri" w:cs="Amiri"/>
          <w:color w:val="111111"/>
          <w:sz w:val="28"/>
          <w:sz w:val="28"/>
          <w:szCs w:val="28"/>
          <w:rtl w:val="true"/>
          <w:lang w:bidi="ar-SA"/>
        </w:rPr>
        <w:t>يَا أَيُّهَا الَّذِينَ آمَنُوا عَلَيْكُمْ أَنفُسَكُمْ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لَا يَضُرُّكُم مَّن ضَلَّ إِذَا اهْتَدَيْتُمْ</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You have charge of your own souls. He who goes astray cannot injure you if you are rightly guided.”(5:105)</w:t>
      </w:r>
    </w:p>
    <w:p>
      <w:pPr>
        <w:pStyle w:val="BookText"/>
        <w:bidi w:val="0"/>
        <w:jc w:val="both"/>
        <w:rPr/>
      </w:pPr>
      <w:r>
        <w:rPr>
          <w:rFonts w:eastAsia="Times New Roman" w:cs="Times New Roman" w:ascii="Times New Roman" w:hAnsi="Times New Roman"/>
          <w:color w:val="111111"/>
          <w:sz w:val="28"/>
          <w:szCs w:val="28"/>
          <w:lang w:val="en-US"/>
        </w:rPr>
        <w:t>The famous verse (7:172) regarding human nature states that man is bound by the Divine covenant to believe in monotheism (tawhid), and it has been made inherent in human nature. The Qur’an says further that it is ordained in this way so that people should not say on the Day of Judgement that “our fathers were idolaters and we did not have any other alternative except helplessly adhering to the faith of our fore</w:t>
        <w:softHyphen/>
        <w:t xml:space="preserve">fathers.” (7:173) </w:t>
      </w:r>
      <w:r>
        <w:rPr>
          <w:rStyle w:val="FootnoteAnchor"/>
        </w:rPr>
        <w:footnoteReference w:id="9"/>
      </w:r>
    </w:p>
    <w:p>
      <w:pPr>
        <w:pStyle w:val="BookText"/>
        <w:bidi w:val="0"/>
        <w:jc w:val="both"/>
        <w:rPr/>
      </w:pP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 قَالُوا بَلَىٰ ۛ شَهِدْنَا ۛ أَنْ تَقُولُوا يَوْمَ الْقِيَامَةِ إِنَّا كُنَّا عَنْ هَٰذَا غَافِلِينَ  أَوْ تَقُولُوا إِنَّمَا أَشْرَكَ آبَاؤُنَا مِنْ قَبْلُ وَكُنَّا ذُرِّيَّةً مِنْ بَعْدِهِمْ ۖ أَفَتُهْلِكُنَا بِمَا فَعَلَ الْمُبْطِلُونَ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when your Lord brought forth from the children of Adam, from their backs, their descendants, and made them bear witness against their own souls: Am I not your Lord? They said: Yes! we bear witness. Lest you should say on the day of resurrection: Surely we were heedless of this. [Or you should say: Only our fathers associated others (with Allah) before, and we were an offspring after them: Wilt Thou then destroy us for what the vain doers did? (7:172-173)</w:t>
      </w:r>
    </w:p>
    <w:p>
      <w:pPr>
        <w:pStyle w:val="BookText"/>
        <w:bidi w:val="0"/>
        <w:jc w:val="both"/>
        <w:rPr/>
      </w:pPr>
      <w:r>
        <w:rPr>
          <w:rFonts w:eastAsia="Times New Roman" w:cs="Times New Roman" w:ascii="Times New Roman" w:hAnsi="Times New Roman"/>
          <w:color w:val="111111"/>
          <w:sz w:val="28"/>
          <w:szCs w:val="28"/>
          <w:lang w:val="en-US"/>
        </w:rPr>
        <w:t>With such a nature gifted to man by God, there is no compulsion to accept any faith contrary to the Divine will and to human nature itself.</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teachings of the Qur’an are entirely based upon the notion of human responsibility man is responsible for himself and for society. The dictum al</w:t>
        <w:noBreakHyphen/>
        <w:t>'amr bil ma</w:t>
      </w:r>
      <w:r>
        <w:rPr>
          <w:rFonts w:eastAsia="Consolas" w:cs="Consolas" w:ascii="Consolas" w:hAnsi="Consolas"/>
          <w:color w:val="111111"/>
          <w:sz w:val="28"/>
          <w:szCs w:val="28"/>
          <w:lang w:val="en-US"/>
        </w:rPr>
        <w:t>ruf wa al</w:t>
        <w:noBreakHyphen/>
        <w:t xml:space="preserve">nahy </w:t>
      </w:r>
      <w:r>
        <w:rPr>
          <w:rFonts w:eastAsia="Times New Roman" w:cs="Times New Roman" w:ascii="Times New Roman" w:hAnsi="Times New Roman"/>
          <w:color w:val="111111"/>
          <w:sz w:val="28"/>
          <w:szCs w:val="28"/>
          <w:lang w:val="en-US"/>
        </w:rPr>
        <w:t>an al</w:t>
        <w:noBreakHyphen/>
        <w:t>munkar (commanding others to do what is commanded by God and forbidding them from that which is prohibited</w:t>
      </w:r>
    </w:p>
    <w:p>
      <w:pPr>
        <w:pStyle w:val="BookText"/>
        <w:bidi w:val="0"/>
        <w:rPr/>
      </w:pPr>
      <w:r>
        <w:rPr>
          <w:rFonts w:eastAsia="Times New Roman" w:cs="Times New Roman" w:ascii="Times New Roman" w:hAnsi="Times New Roman"/>
          <w:color w:val="111111"/>
          <w:sz w:val="28"/>
          <w:szCs w:val="28"/>
          <w:lang w:val="en-US"/>
        </w:rPr>
        <w:t>by Him), is a command to the individual to revolt against social corruption and destructiveness.</w:t>
      </w:r>
    </w:p>
    <w:p>
      <w:pPr>
        <w:pStyle w:val="BookText"/>
        <w:bidi w:val="0"/>
        <w:jc w:val="both"/>
        <w:rPr/>
      </w:pPr>
      <w:r>
        <w:rPr>
          <w:rFonts w:eastAsia="Times New Roman" w:cs="Times New Roman" w:ascii="Times New Roman" w:hAnsi="Times New Roman"/>
          <w:color w:val="111111"/>
          <w:sz w:val="28"/>
          <w:szCs w:val="28"/>
          <w:lang w:val="en-US"/>
        </w:rPr>
        <w:t>This is the Qur’anic code of conduct prescribed for the individual to save society from chaos, disorder, and destruction. Tales and stories embodied in the text of the Qur’an deal mostly with the theme of the individual's revolt against a corrupt social order. The stories of Noah, Abraham, Moses, Jesus, Prophet Muhammad, the Companions of the Cave (Ashab al</w:t>
        <w:softHyphen/>
        <w:t>-Kahf), the believer of the tribe of the Pharaoh, etc. deal with the same theme.</w:t>
      </w:r>
    </w:p>
    <w:p>
      <w:pPr>
        <w:pStyle w:val="BookText"/>
        <w:bidi w:val="0"/>
        <w:jc w:val="both"/>
        <w:rPr/>
      </w:pPr>
      <w:r>
        <w:rPr>
          <w:rFonts w:eastAsia="Times New Roman" w:cs="Times New Roman" w:ascii="Times New Roman" w:hAnsi="Times New Roman"/>
          <w:color w:val="111111"/>
          <w:sz w:val="28"/>
          <w:szCs w:val="28"/>
          <w:lang w:val="en-US"/>
        </w:rPr>
        <w:t>The notion of social determinism is rooted in the misconception that society in its real composition needs complete merger of its constituent parts into one another and dissolution of their plurality into the unity of the `whole'. This process is considered to be responsible for the emergence of a new reality.</w:t>
      </w:r>
    </w:p>
    <w:p>
      <w:pPr>
        <w:pStyle w:val="BookText"/>
        <w:bidi w:val="0"/>
        <w:jc w:val="both"/>
        <w:rPr/>
      </w:pPr>
      <w:r>
        <w:rPr>
          <w:rFonts w:eastAsia="Times New Roman" w:cs="Times New Roman" w:ascii="Times New Roman" w:hAnsi="Times New Roman"/>
          <w:color w:val="111111"/>
          <w:sz w:val="28"/>
          <w:szCs w:val="28"/>
          <w:lang w:val="en-US"/>
        </w:rPr>
        <w:t>Either one has to accept that the personality, freedom, and independence of the individual are real, and so negate the reality of society and social structure (as in the case of the first and the second theories regarding the nature of society and the individual), or the reality of society is to be affirmed at the cost of the individual and his freedom and independence (as in the case of Durkheim's theory). Reconciliation between these two opposite view</w:t>
        <w:softHyphen/>
        <w:t>points is impossible. As all the conjectures and arguments of sociology support the supremacy of society, the opposite view is necessarily rejected.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from a philosophical point of view, all forms of syntheses cannot be</w:t>
      </w:r>
    </w:p>
    <w:p>
      <w:pPr>
        <w:pStyle w:val="BookText"/>
        <w:bidi w:val="0"/>
        <w:rPr/>
      </w:pPr>
      <w:r>
        <w:rPr>
          <w:rFonts w:eastAsia="Times New Roman" w:cs="Times New Roman" w:ascii="Times New Roman" w:hAnsi="Times New Roman"/>
          <w:color w:val="111111"/>
          <w:sz w:val="28"/>
          <w:szCs w:val="28"/>
          <w:lang w:val="en-US"/>
        </w:rPr>
        <w:t>regarded similar. On the lower levels of nature, i.e. minerals and inorganic substances, which in philosophical terms are governed by a `simple force,' and as interpreted by the philosophers, act according to one and the same law, are synthesized in a way that they completely merge into one another and lose their individuality in the whole.</w:t>
      </w:r>
    </w:p>
    <w:p>
      <w:pPr>
        <w:pStyle w:val="BookText"/>
        <w:bidi w:val="0"/>
        <w:jc w:val="both"/>
        <w:rPr/>
      </w:pPr>
      <w:r>
        <w:rPr>
          <w:rFonts w:eastAsia="Times New Roman" w:cs="Times New Roman" w:ascii="Times New Roman" w:hAnsi="Times New Roman"/>
          <w:color w:val="111111"/>
          <w:sz w:val="28"/>
          <w:szCs w:val="28"/>
          <w:lang w:val="en-US"/>
        </w:rPr>
        <w:t>For example, in the composition of water, two atoms of Hydrogen and one atom of Oxygen are merged together, and both lose their individual properties. But at the higher level of synthesis, the parts usually retain a relative independence with respect to the whole. A kind of plurality in unity and unity in plurality manifests itself at higher levels of existence. As we see in man, despite his unity, a unique plurality is manifested.</w:t>
      </w:r>
    </w:p>
    <w:p>
      <w:pPr>
        <w:pStyle w:val="BookText"/>
        <w:bidi w:val="0"/>
        <w:jc w:val="both"/>
        <w:rPr/>
      </w:pPr>
      <w:r>
        <w:rPr>
          <w:rFonts w:eastAsia="Times New Roman" w:cs="Times New Roman" w:ascii="Times New Roman" w:hAnsi="Times New Roman"/>
          <w:color w:val="111111"/>
          <w:sz w:val="28"/>
          <w:szCs w:val="28"/>
          <w:lang w:val="en-US"/>
        </w:rPr>
        <w:t>Not only his lower faculties and powers preserve their plurality to some extent, but, at the same time, there is also a kind of continuous inherent opposition and conflict between his internal powers. Society is the strangest natural phenomenon in which all its constituent parts retain their individual independence to a maximum possible degree.</w:t>
      </w:r>
    </w:p>
    <w:p>
      <w:pPr>
        <w:pStyle w:val="BookText"/>
        <w:bidi w:val="0"/>
        <w:jc w:val="both"/>
        <w:rPr/>
      </w:pPr>
      <w:r>
        <w:rPr>
          <w:rFonts w:eastAsia="Times New Roman" w:cs="Times New Roman" w:ascii="Times New Roman" w:hAnsi="Times New Roman"/>
          <w:color w:val="111111"/>
          <w:sz w:val="28"/>
          <w:szCs w:val="28"/>
          <w:lang w:val="en-US"/>
        </w:rPr>
        <w:t>Hence, from this point of view, we have to accept that human beings, who are the constituent parts of a society in intellectual and volitional activity, retain their individual freedom, and, therefore, their individual existence precedes their social existence. In addition to this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fact, in the synthesis at the higher levels of nature, the generic character of the parts is preserved. The individual human being or the individual</w:t>
      </w:r>
      <w:bookmarkStart w:id="44" w:name="pg2261_12090"/>
    </w:p>
    <w:p>
      <w:pPr>
        <w:pStyle w:val="BookText"/>
        <w:bidi w:val="0"/>
        <w:rPr/>
      </w:pPr>
      <w:bookmarkEnd w:id="44"/>
      <w:r>
        <w:rPr>
          <w:rFonts w:eastAsia="Times New Roman" w:cs="Times New Roman" w:ascii="Times New Roman" w:hAnsi="Times New Roman"/>
          <w:color w:val="111111"/>
          <w:sz w:val="28"/>
          <w:szCs w:val="28"/>
          <w:lang w:val="en-US"/>
        </w:rPr>
        <w:t>spirit is not determined by the social spirit; it rather preserves its right to think and act freely.</w:t>
      </w:r>
    </w:p>
    <w:p>
      <w:pPr>
        <w:pStyle w:val="Heading2"/>
        <w:numPr>
          <w:ilvl w:val="1"/>
          <w:numId w:val="1"/>
        </w:numPr>
        <w:bidi w:val="0"/>
        <w:jc w:val="left"/>
        <w:rPr/>
      </w:pPr>
      <w:bookmarkStart w:id="45" w:name="__RefHeading___Toc1756576_3804643083"/>
      <w:bookmarkStart w:id="46" w:name="_Toc17"/>
      <w:bookmarkEnd w:id="45"/>
      <w:r>
        <w:rPr/>
        <w:t>Social Divisions and Polarization</w:t>
      </w:r>
      <w:bookmarkEnd w:id="46"/>
    </w:p>
    <w:p>
      <w:pPr>
        <w:pStyle w:val="BookText"/>
        <w:bidi w:val="0"/>
        <w:jc w:val="both"/>
        <w:rPr/>
      </w:pPr>
      <w:r>
        <w:rPr>
          <w:rFonts w:eastAsia="Times New Roman" w:cs="Times New Roman" w:ascii="Times New Roman" w:hAnsi="Times New Roman"/>
          <w:color w:val="111111"/>
          <w:sz w:val="28"/>
          <w:szCs w:val="28"/>
          <w:lang w:val="en-US"/>
        </w:rPr>
        <w:t>Although society has a kind of unity, it is divided from within into different groups, strata and classes, which are occasionally opposite to one another. If not all, some of societies are divided into different and occasionally conflicting poles despite their apparent unity. Thus, in the words of Muslim philosophers, a specific type of `unity in plurality and plurality in unity' governs societies. In earlier chapters, while discussing the nature of the unity of society, we have elaborated what type of unity it is. Now we shall discuss the nature of its inherent plurality.</w:t>
      </w:r>
    </w:p>
    <w:p>
      <w:pPr>
        <w:pStyle w:val="BookText"/>
        <w:bidi w:val="0"/>
        <w:jc w:val="both"/>
        <w:rPr/>
      </w:pPr>
      <w:r>
        <w:rPr>
          <w:rFonts w:eastAsia="Times New Roman" w:cs="Times New Roman" w:ascii="Times New Roman" w:hAnsi="Times New Roman"/>
          <w:color w:val="111111"/>
          <w:sz w:val="28"/>
          <w:szCs w:val="28"/>
          <w:lang w:val="en-US"/>
        </w:rPr>
        <w:t>There are two well</w:t>
        <w:noBreakHyphen/>
        <w:t>known theories with regard to this problem. The first is the philosophy of historical materialism and dialectical contradictions. This theory, which would be discussed in detail later, is based upon the origin of private property. The societies in which the conception of private property does not exist are basically unipolar, such as the primitive communist societies or those communist societies which are likely to be formed in the future.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society in which the right to private property. Exists is, of necessity, bipolar. Hence, society is either unipolar or bipolar. There is no third alternative possible. In bipolar societies, human beings are divided into two groups, viz. the exploiters and the exploited. Except these two opposite camps, i.e. the group of the rulers and the group of the ruled, any third group does not exist.</w:t>
      </w:r>
    </w:p>
    <w:p>
      <w:pPr>
        <w:pStyle w:val="BookText"/>
        <w:bidi w:val="0"/>
        <w:rPr/>
      </w:pPr>
      <w:r>
        <w:rPr>
          <w:rFonts w:eastAsia="Times New Roman" w:cs="Times New Roman" w:ascii="Times New Roman" w:hAnsi="Times New Roman"/>
          <w:color w:val="111111"/>
          <w:sz w:val="28"/>
          <w:szCs w:val="28"/>
          <w:lang w:val="en-US"/>
        </w:rPr>
        <w:t>All the social modes, such as philosophy, morality, religion, and art, may also be divided according to the class character of the two groups.</w:t>
      </w:r>
    </w:p>
    <w:p>
      <w:pPr>
        <w:pStyle w:val="BookText"/>
        <w:bidi w:val="0"/>
        <w:jc w:val="both"/>
        <w:rPr/>
      </w:pPr>
      <w:r>
        <w:rPr>
          <w:rFonts w:eastAsia="Times New Roman" w:cs="Times New Roman" w:ascii="Times New Roman" w:hAnsi="Times New Roman"/>
          <w:color w:val="111111"/>
          <w:sz w:val="28"/>
          <w:szCs w:val="28"/>
          <w:lang w:val="en-US"/>
        </w:rPr>
        <w:t>There are, therefore, two types of philosophy, morality, religion, etc., each of which bears the specific economic class character of each group. Hypothetically, if there were only one philo</w:t>
        <w:softHyphen/>
        <w:t>sophy, one religion, and one morality prevalent in a society, it too represents the character of any one of these two classes and is imposed on the other. But it is impossible to imagine the existence of a philo</w:t>
        <w:softHyphen/>
        <w:t>sophy, art, religion or morality without having a character independent of the economic structure of society.</w:t>
      </w:r>
    </w:p>
    <w:p>
      <w:pPr>
        <w:pStyle w:val="BookText"/>
        <w:bidi w:val="0"/>
        <w:jc w:val="both"/>
        <w:rPr/>
      </w:pPr>
      <w:r>
        <w:rPr>
          <w:rFonts w:eastAsia="Times New Roman" w:cs="Times New Roman" w:ascii="Times New Roman" w:hAnsi="Times New Roman"/>
          <w:color w:val="111111"/>
          <w:sz w:val="28"/>
          <w:szCs w:val="28"/>
          <w:lang w:val="en-US"/>
        </w:rPr>
        <w:t>According to the other theory, the unipolar or multipolar charac</w:t>
        <w:softHyphen/>
        <w:t>teristic of society has nothing to do with the principle of private ownership. The social, ideological, cultural, and racial factors, too, are responsible for giving rise to multipolar societies. The cultural and ideological factors, in particular, play the basic role; they are not only capable of producing bipolar or multipolar societies with occasionally contradictory poles but can also create a unipolar society without necessarily abolishing the institution of private ownership.</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have to discuss the view of the Qur’an regarding the plurality of society. Does the Qur’an affirm or negate social plurality? And if it affirms, what is its point of view about the polarization of society? Does the Qur’an affirm the bipol4rization of society on the basis of ownership and exploitation, or does it forward some other view? The best or at least a good</w:t>
      </w:r>
    </w:p>
    <w:p>
      <w:pPr>
        <w:pStyle w:val="BookText"/>
        <w:bidi w:val="0"/>
        <w:rPr/>
      </w:pPr>
      <w:r>
        <w:rPr>
          <w:rFonts w:eastAsia="Times New Roman" w:cs="Times New Roman" w:ascii="Times New Roman" w:hAnsi="Times New Roman"/>
          <w:color w:val="111111"/>
          <w:sz w:val="28"/>
          <w:szCs w:val="28"/>
          <w:lang w:val="en-US"/>
        </w:rPr>
        <w:t>method for determining the Qur’anic point of view seems to be that we should first of all extract the social terminology used in the Qur’an. In the light of the nature and meaning of the Qur’anic idiom we can infer the position of the Qur’an concerning this matter.</w:t>
      </w:r>
    </w:p>
    <w:p>
      <w:pPr>
        <w:pStyle w:val="BookText"/>
        <w:bidi w:val="0"/>
        <w:jc w:val="both"/>
        <w:rPr/>
      </w:pPr>
      <w:r>
        <w:rPr>
          <w:rFonts w:eastAsia="Times New Roman" w:cs="Times New Roman" w:ascii="Times New Roman" w:hAnsi="Times New Roman"/>
          <w:color w:val="111111"/>
          <w:sz w:val="28"/>
          <w:szCs w:val="28"/>
          <w:lang w:val="en-US"/>
        </w:rPr>
        <w:t xml:space="preserve">The social terminology used in the Qur’an is of two types: some of the words are related with a particular social phenomenon such as, millah (community), shari </w:t>
      </w:r>
      <w:r>
        <w:rPr>
          <w:rFonts w:eastAsia="Consolas" w:cs="Consolas" w:ascii="Consolas" w:hAnsi="Consolas"/>
          <w:color w:val="111111"/>
          <w:sz w:val="28"/>
          <w:szCs w:val="28"/>
          <w:lang w:val="en-US"/>
        </w:rPr>
        <w:t>ah (Divine Law), shir</w:t>
      </w:r>
      <w:r>
        <w:rPr>
          <w:rFonts w:eastAsia="Times New Roman" w:cs="Times New Roman" w:ascii="Times New Roman" w:hAnsi="Times New Roman"/>
          <w:color w:val="111111"/>
          <w:sz w:val="28"/>
          <w:szCs w:val="28"/>
          <w:lang w:val="en-US"/>
        </w:rPr>
        <w:t>ah (custom), minhaj (method), sunnah (tradition), and the like. These terms are not relevant to the present discussion. But a number of terms which refer to all or some human groups may be taken into account for discovering the Qur’anic viewpoint.</w:t>
      </w:r>
    </w:p>
    <w:p>
      <w:pPr>
        <w:pStyle w:val="BookText"/>
        <w:bidi w:val="0"/>
        <w:jc w:val="both"/>
        <w:rPr/>
      </w:pPr>
      <w:r>
        <w:rPr>
          <w:rFonts w:eastAsia="Times New Roman" w:cs="Times New Roman" w:ascii="Times New Roman" w:hAnsi="Times New Roman"/>
          <w:color w:val="111111"/>
          <w:sz w:val="28"/>
          <w:szCs w:val="28"/>
          <w:lang w:val="en-US"/>
        </w:rPr>
        <w:t>These words can reveal the point of view of the Qur’an. Such terms as qawm (folk), ummah (community), nas (mankind), shu`ub (peoples), qaba'il (tribes), rasul (messenger, apostle), nabi (prophet), imam (leader), wali (guardian), mu'min (believer), kafir (unbeliever), munafiq (dissenter or hypocrite), mushrik (polytheist), mudhabdhab (hesitant), muhajir (emigrant), mujahid (warrior), sadiq (truthful), shahid (witness), muttaqi (pious), salih (righteous), muslih (reformer), mufsid (corrupter).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Aamir bil ma'ruf (one who orders to obey God's command), nahi </w:t>
      </w:r>
      <w:r>
        <w:rPr>
          <w:rFonts w:eastAsia="Consolas" w:cs="Consolas" w:ascii="Consolas" w:hAnsi="Consolas"/>
          <w:color w:val="111111"/>
          <w:sz w:val="28"/>
          <w:szCs w:val="28"/>
          <w:lang w:val="en-US"/>
        </w:rPr>
        <w:t>an al</w:t>
        <w:noBreakHyphen/>
        <w:t xml:space="preserve">munkar (one who forbids indecent or illegitimate deeds), </w:t>
      </w:r>
      <w:r>
        <w:rPr>
          <w:rFonts w:eastAsia="Times New Roman" w:cs="Times New Roman" w:ascii="Times New Roman" w:hAnsi="Times New Roman"/>
          <w:color w:val="111111"/>
          <w:sz w:val="28"/>
          <w:szCs w:val="28"/>
          <w:lang w:val="en-US"/>
        </w:rPr>
        <w:t xml:space="preserve">alim (learned), nasih (admonishes), zalim (cruel, oppressive, unjust), khalifah (deputy), rabbani (Divine), rabbi (rabbi), kahin (priest), ruhban (monks), ahbar (Jewish scribes), jabbar (tyrant), </w:t>
      </w:r>
      <w:r>
        <w:rPr>
          <w:rFonts w:eastAsia="Consolas" w:cs="Consolas" w:ascii="Consolas" w:hAnsi="Consolas"/>
          <w:color w:val="111111"/>
          <w:sz w:val="28"/>
          <w:szCs w:val="28"/>
          <w:lang w:val="en-US"/>
        </w:rPr>
        <w:t>ali (sublime), mustali (superior), mustakbir (tyrant, proud), mustad</w:t>
      </w:r>
      <w:r>
        <w:rPr>
          <w:rFonts w:eastAsia="Times New Roman" w:cs="Times New Roman" w:ascii="Times New Roman" w:hAnsi="Times New Roman"/>
          <w:color w:val="111111"/>
          <w:sz w:val="28"/>
          <w:szCs w:val="28"/>
          <w:lang w:val="en-US"/>
        </w:rPr>
        <w:t>af (tyrannized, oppressed), musrif (lavish, prodigal), mutraf (affluent), taghut (idols), mala ` (chieftains), muluk (kings), ghani (rich), faqir (poor, needy), mamluk (the ruled),</w:t>
      </w:r>
    </w:p>
    <w:p>
      <w:pPr>
        <w:pStyle w:val="BookText"/>
        <w:bidi w:val="0"/>
        <w:rPr/>
      </w:pPr>
      <w:r>
        <w:rPr>
          <w:rFonts w:eastAsia="Times New Roman" w:cs="Times New Roman" w:ascii="Times New Roman" w:hAnsi="Times New Roman"/>
          <w:color w:val="111111"/>
          <w:sz w:val="28"/>
          <w:szCs w:val="28"/>
          <w:lang w:val="en-US"/>
        </w:rPr>
        <w:t>malik (owner, master), hurr (free, liberated), `abd (slave, servant), rabb (master, lord), etc.</w:t>
      </w:r>
    </w:p>
    <w:p>
      <w:pPr>
        <w:pStyle w:val="BookText"/>
        <w:bidi w:val="0"/>
        <w:jc w:val="both"/>
        <w:rPr/>
      </w:pPr>
      <w:r>
        <w:rPr>
          <w:rFonts w:eastAsia="Times New Roman" w:cs="Times New Roman" w:ascii="Times New Roman" w:hAnsi="Times New Roman"/>
          <w:color w:val="111111"/>
          <w:sz w:val="28"/>
          <w:szCs w:val="28"/>
          <w:lang w:val="en-US"/>
        </w:rPr>
        <w:t>Furthermore, there are other words which are apparently similar to these words, such as: musalli (one who prays), mukhlis (sincere, devoted), sadiq (loyal, true), munfiq (charitable), mustaghfir (one who asks for God's forgiveness), ta'ib (penitent), abid (adorer), hamid (one who praises), etc.</w:t>
      </w:r>
    </w:p>
    <w:p>
      <w:pPr>
        <w:pStyle w:val="BookText"/>
        <w:bidi w:val="0"/>
        <w:jc w:val="both"/>
        <w:rPr/>
      </w:pPr>
      <w:r>
        <w:rPr>
          <w:rFonts w:eastAsia="Times New Roman" w:cs="Times New Roman" w:ascii="Times New Roman" w:hAnsi="Times New Roman"/>
          <w:color w:val="111111"/>
          <w:sz w:val="28"/>
          <w:szCs w:val="28"/>
          <w:lang w:val="en-US"/>
        </w:rPr>
        <w:t>But these words have been used only for the purpose of describing kinds of behaviour and not to refer to certain social groups, poles, or classes.</w:t>
      </w:r>
    </w:p>
    <w:p>
      <w:pPr>
        <w:pStyle w:val="BookText"/>
        <w:bidi w:val="0"/>
        <w:jc w:val="both"/>
        <w:rPr/>
      </w:pPr>
      <w:r>
        <w:rPr>
          <w:rFonts w:eastAsia="Times New Roman" w:cs="Times New Roman" w:ascii="Times New Roman" w:hAnsi="Times New Roman"/>
          <w:color w:val="111111"/>
          <w:sz w:val="28"/>
          <w:szCs w:val="28"/>
          <w:lang w:val="en-US"/>
        </w:rPr>
        <w:t>It is essential to study the connotation and meaning of the verses in which the terms referred to earlier are used, in particular the words related to social orientations. It is also to be seen whether the above mentioned terms can be divided into two distinct groups. And suppos</w:t>
        <w:softHyphen/>
        <w:t>ing that these terms refer to two distinct groups, it should be deter</w:t>
        <w:softHyphen/>
        <w:t>mined who are their referents.</w:t>
      </w:r>
    </w:p>
    <w:p>
      <w:pPr>
        <w:pStyle w:val="BookText"/>
        <w:bidi w:val="0"/>
        <w:jc w:val="both"/>
        <w:rPr/>
      </w:pPr>
      <w:r>
        <w:rPr>
          <w:rFonts w:eastAsia="Times New Roman" w:cs="Times New Roman" w:ascii="Times New Roman" w:hAnsi="Times New Roman"/>
          <w:color w:val="111111"/>
          <w:sz w:val="28"/>
          <w:szCs w:val="28"/>
          <w:lang w:val="en-US"/>
        </w:rPr>
        <w:t>For example, can all of them be classified in two groups of believers and unbelievers, according to a classification based on religious belief, or into two groups of the rich and the poor according to their economic position? In other words, it is to be analyzed whether these divisions are ultimately based on any one primary classification, and whether or not all the other sub</w:t>
        <w:noBreakHyphen/>
        <w:t>divisions are essentially secondary and relative. If there is only one principle of division, it has to be determined.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claim that the Qur’anic view suggests a bipolar society. They say according to the Qur’an, society is divided into two classes: one</w:t>
      </w:r>
    </w:p>
    <w:p>
      <w:pPr>
        <w:pStyle w:val="BookText"/>
        <w:bidi w:val="0"/>
        <w:rPr/>
      </w:pPr>
      <w:r>
        <w:rPr>
          <w:rFonts w:eastAsia="Times New Roman" w:cs="Times New Roman" w:ascii="Times New Roman" w:hAnsi="Times New Roman"/>
          <w:color w:val="111111"/>
          <w:sz w:val="28"/>
          <w:szCs w:val="28"/>
          <w:lang w:val="en-US"/>
        </w:rPr>
        <w:t xml:space="preserve">is the ruling, dominating, and exploiting class, and the other consists of the ruled, exploited, and subjugated people. The ruling class consists of those whom the Qur’an calls </w:t>
      </w:r>
      <w:r>
        <w:rPr>
          <w:rFonts w:eastAsia="Consolas" w:cs="Consolas" w:ascii="Consolas" w:hAnsi="Consolas"/>
          <w:color w:val="111111"/>
          <w:sz w:val="28"/>
          <w:szCs w:val="28"/>
          <w:lang w:val="en-US"/>
        </w:rPr>
        <w:t xml:space="preserve">mustakbirun', i.e. the arrogant oppressors and exploiters. The subjugated class is of those who are called by the Qur’an </w:t>
      </w:r>
      <w:r>
        <w:rPr>
          <w:rFonts w:eastAsia="Times New Roman" w:cs="Times New Roman" w:ascii="Times New Roman" w:hAnsi="Times New Roman"/>
          <w:color w:val="111111"/>
          <w:sz w:val="28"/>
          <w:szCs w:val="28"/>
          <w:lang w:val="en-US"/>
        </w:rPr>
        <w:t>mustad'afun' (the weakened).</w:t>
      </w:r>
    </w:p>
    <w:p>
      <w:pPr>
        <w:pStyle w:val="BookText"/>
        <w:bidi w:val="0"/>
        <w:jc w:val="both"/>
        <w:rPr/>
      </w:pPr>
      <w:r>
        <w:rPr>
          <w:rFonts w:eastAsia="Times New Roman" w:cs="Times New Roman" w:ascii="Times New Roman" w:hAnsi="Times New Roman"/>
          <w:color w:val="111111"/>
          <w:sz w:val="28"/>
          <w:szCs w:val="28"/>
          <w:lang w:val="en-US"/>
        </w:rPr>
        <w:t>All other divi</w:t>
        <w:softHyphen/>
        <w:t>sions, such as mu'min (believer) and kafir (unbeliever), muwahhid (monotheist) and mushrik (polytheist), salih (righteous) and fasid (corrupt) are secondary in nature. It means that it is tyranny and exploitation that leads to infidelity, idolatry, hypocrisy and other such evils, whereas, on the other hand, subjugation to oppression and ex</w:t>
        <w:softHyphen/>
        <w:t>ploitation leads towards iman (faith), hijrah (migration), jihad (struggle), salih (righteousness), islah (reform) and other such qualities.</w:t>
      </w:r>
    </w:p>
    <w:p>
      <w:pPr>
        <w:pStyle w:val="BookText"/>
        <w:bidi w:val="0"/>
        <w:jc w:val="both"/>
        <w:rPr/>
      </w:pPr>
      <w:r>
        <w:rPr>
          <w:rFonts w:eastAsia="Times New Roman" w:cs="Times New Roman" w:ascii="Times New Roman" w:hAnsi="Times New Roman"/>
          <w:color w:val="111111"/>
          <w:sz w:val="28"/>
          <w:szCs w:val="28"/>
          <w:lang w:val="en-US"/>
        </w:rPr>
        <w:t>In other words, all such things which are regarded by the Qur’an as deviation and aberration in religion, morality, and deeds are rooted in the practice of exploitation and the economic privileges of a class. Similarly, the source and root of the attitudes and acts morally, religiously, and practically approved and emphasized by the Qur’an, lie in the condition of being exploited. Human consciousness is naturally determined by the material conditions of life. Without changing the material life of a people, it is not possible to bring about any change in their spiritual, moral and psychic life.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viewpoint, the Qur’an perceives social conflicts as basically class conflicts. It means that the Qur’an gives essential priority to social and economic struggle over moral struggle. According to this interpretation, in the</w:t>
      </w:r>
    </w:p>
    <w:p>
      <w:pPr>
        <w:pStyle w:val="BookText"/>
        <w:bidi w:val="0"/>
        <w:rPr/>
      </w:pPr>
      <w:r>
        <w:rPr>
          <w:rFonts w:eastAsia="Times New Roman" w:cs="Times New Roman" w:ascii="Times New Roman" w:hAnsi="Times New Roman"/>
          <w:color w:val="111111"/>
          <w:sz w:val="28"/>
          <w:szCs w:val="28"/>
          <w:lang w:val="en-US"/>
        </w:rPr>
        <w:t>Qur’an, infidels, hypocrites, idolaters, the morally corrupt and the tyrants arise from among the groups whom the Qur’an names as mutraf (the affluent), musrif (extravagant and wasteful), mala' (ruling clique), muluk (kings), mustakbir (arrogant) and so on. It is not possible for these groups to arise from among the opposite class.</w:t>
      </w:r>
    </w:p>
    <w:p>
      <w:pPr>
        <w:pStyle w:val="BookText"/>
        <w:bidi w:val="0"/>
        <w:jc w:val="both"/>
        <w:rPr/>
      </w:pPr>
      <w:r>
        <w:rPr>
          <w:rFonts w:eastAsia="Times New Roman" w:cs="Times New Roman" w:ascii="Times New Roman" w:hAnsi="Times New Roman"/>
          <w:color w:val="111111"/>
          <w:sz w:val="28"/>
          <w:szCs w:val="28"/>
          <w:lang w:val="en-US"/>
        </w:rPr>
        <w:t>In the same way, they say, the prophets (anbiya'), messengers (mursalun), leaders (a'immah), upholders of truth (siddiqun), martyrs (shuhada'), warriors (mujahidun), emigrants (muhajirun) and believers (muminun) emerge from among the class of the oppressed and the weak. It is not possible that they may arise from the opposite class. So it is mainly istihbar (tyranny and arrogance) or istid`af (weakness, or condition of being oppressed) that mould and direct the social consciousness of the people. All the other social modes are products and manifestations of the struggle between the exploiters and the exploited, and the oppressors and the oppressed.</w:t>
      </w:r>
    </w:p>
    <w:p>
      <w:pPr>
        <w:pStyle w:val="BookText"/>
        <w:bidi w:val="0"/>
        <w:jc w:val="both"/>
        <w:rPr/>
      </w:pPr>
      <w:r>
        <w:rPr>
          <w:rFonts w:eastAsia="Times New Roman" w:cs="Times New Roman" w:ascii="Times New Roman" w:hAnsi="Times New Roman"/>
          <w:color w:val="111111"/>
          <w:sz w:val="28"/>
          <w:szCs w:val="28"/>
          <w:lang w:val="en-US"/>
        </w:rPr>
        <w:t>According to this viewpoint, the Qur’an not only considers the two above mentioned groups of people as manifestation and expression of the division of society into two classes of the mustakbirun and the mustad'afun, but it also divides human attributes and dispositions into two sets.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Truthfulness, forgiveness, sincerity, service, insight, vision, compassion, mercy, pity, generosity, humility, sympathy, nobility, sacrifice, fear of God, etc. constitute one set of positive values on the other hand, falsehood, treachery, debauchery, hypocrisy, sensuality, cruelty, callousness, stupidity, avarice and pride etc. constitute another set of values, which are negative. The first sets of attributes are ascribed to the</w:t>
      </w:r>
    </w:p>
    <w:p>
      <w:pPr>
        <w:pStyle w:val="BookText"/>
        <w:bidi w:val="0"/>
        <w:rPr/>
      </w:pPr>
      <w:r>
        <w:rPr>
          <w:rFonts w:eastAsia="Times New Roman" w:cs="Times New Roman" w:ascii="Times New Roman" w:hAnsi="Times New Roman"/>
          <w:color w:val="111111"/>
          <w:sz w:val="28"/>
          <w:szCs w:val="28"/>
          <w:lang w:val="en-US"/>
        </w:rPr>
        <w:t>oppressed class and the second set is considered to characterize the oppressors.</w:t>
      </w:r>
    </w:p>
    <w:p>
      <w:pPr>
        <w:pStyle w:val="BookText"/>
        <w:bidi w:val="0"/>
        <w:jc w:val="both"/>
        <w:rPr/>
      </w:pPr>
      <w:r>
        <w:rPr>
          <w:rFonts w:eastAsia="Times New Roman" w:cs="Times New Roman" w:ascii="Times New Roman" w:hAnsi="Times New Roman"/>
          <w:color w:val="111111"/>
          <w:sz w:val="28"/>
          <w:szCs w:val="28"/>
          <w:lang w:val="en-US"/>
        </w:rPr>
        <w:t>Hence, they say, oppression and subjugation not only give rise to opposite groups, but they are also the fountainheads of conflicting moral qualities and habits. The position of a class either as oppressor or oppressed is the basis and foundation not only of all human attitudes, loyalties, and preferences, but also of all cultural and social phenomena and manifestations.</w:t>
      </w:r>
    </w:p>
    <w:p>
      <w:pPr>
        <w:pStyle w:val="BookText"/>
        <w:bidi w:val="0"/>
        <w:jc w:val="both"/>
        <w:rPr/>
      </w:pPr>
      <w:r>
        <w:rPr>
          <w:rFonts w:eastAsia="Times New Roman" w:cs="Times New Roman" w:ascii="Times New Roman" w:hAnsi="Times New Roman"/>
          <w:color w:val="111111"/>
          <w:sz w:val="28"/>
          <w:szCs w:val="28"/>
          <w:lang w:val="en-US"/>
        </w:rPr>
        <w:t>The morality, philosophy, art, literature, and religion originating in the class of oppressors always manifest and represent its character and social attitude. All of them support and justify the status quo, and cause stagnation and decadence by arresting social progress. On the other hand, the philosophy, art, literature, and religion originating from the class of the oppressed are dynamic and revolutionary, and generate new awareness.</w:t>
      </w:r>
    </w:p>
    <w:p>
      <w:pPr>
        <w:pStyle w:val="BookText"/>
        <w:bidi w:val="0"/>
        <w:jc w:val="both"/>
        <w:rPr/>
      </w:pPr>
      <w:r>
        <w:rPr>
          <w:rFonts w:eastAsia="Times New Roman" w:cs="Times New Roman" w:ascii="Times New Roman" w:hAnsi="Times New Roman"/>
          <w:color w:val="111111"/>
          <w:sz w:val="28"/>
          <w:szCs w:val="28"/>
          <w:lang w:val="en-US"/>
        </w:rPr>
        <w:t>The class of the oppressors, i.e. the mustakabirun, because of its hegemony over social privileges, is obscurantist, traditionalist, and seeks shelter under the shadow of conservatism; whereas the class of the oppressed is endowed with vision, and is anti-traditionalist, progressive, zealous, active, and is always in the vanguard of revolution.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according to the advocates of this theory, the Qur’an affirms the view that it is actually the economic structure of a society which makes a man, determines his group</w:t>
        <w:noBreakHyphen/>
        <w:t>identity and his attitudes, and lays down the foundation of his thinking, morality, religion, and ideology. They quote a number of verses from the Qur’an to show that what they teach is, on the whole, based</w:t>
      </w:r>
      <w:bookmarkStart w:id="47" w:name="pg2261_12103"/>
    </w:p>
    <w:p>
      <w:pPr>
        <w:pStyle w:val="BookText"/>
        <w:bidi w:val="0"/>
        <w:rPr/>
      </w:pPr>
      <w:bookmarkEnd w:id="47"/>
      <w:r>
        <w:rPr>
          <w:rFonts w:eastAsia="Times New Roman" w:cs="Times New Roman" w:ascii="Times New Roman" w:hAnsi="Times New Roman"/>
          <w:color w:val="111111"/>
          <w:sz w:val="28"/>
          <w:szCs w:val="28"/>
          <w:lang w:val="en-US"/>
        </w:rPr>
        <w:t>upon the Qur’an.</w:t>
      </w:r>
    </w:p>
    <w:p>
      <w:pPr>
        <w:pStyle w:val="BookText"/>
        <w:bidi w:val="0"/>
        <w:jc w:val="both"/>
        <w:rPr/>
      </w:pPr>
      <w:r>
        <w:rPr>
          <w:rFonts w:eastAsia="Times New Roman" w:cs="Times New Roman" w:ascii="Times New Roman" w:hAnsi="Times New Roman"/>
          <w:color w:val="111111"/>
          <w:sz w:val="28"/>
          <w:szCs w:val="28"/>
          <w:lang w:val="en-US"/>
        </w:rPr>
        <w:t>According to this view, commitment to a particular class is the measure and test of all things. All the beliefs are to be evaluated by this standard. The claims and assertions of a believer, a reformer, and even a prophet or a spiritual leader, can be confirmed or rejected only through this test.</w:t>
      </w:r>
    </w:p>
    <w:p>
      <w:pPr>
        <w:pStyle w:val="BookText"/>
        <w:bidi w:val="0"/>
        <w:jc w:val="both"/>
        <w:rPr/>
      </w:pPr>
      <w:r>
        <w:rPr>
          <w:rFonts w:eastAsia="Times New Roman" w:cs="Times New Roman" w:ascii="Times New Roman" w:hAnsi="Times New Roman"/>
          <w:color w:val="111111"/>
          <w:sz w:val="28"/>
          <w:szCs w:val="28"/>
          <w:lang w:val="en-US"/>
        </w:rPr>
        <w:t>This theory is in fact a materialistic interpretation of both man and society. No doubt the Qur’an gives a special importance to the social allegiances of individuals, but does it mean that the Qur’an inter</w:t>
        <w:softHyphen/>
        <w:t>prets all distinctions and classifications on the basis of social classes? In my view such an interpretation of society, man, and the world is not consistent with the Islamic world view.</w:t>
      </w:r>
    </w:p>
    <w:p>
      <w:pPr>
        <w:pStyle w:val="BookText"/>
        <w:bidi w:val="0"/>
        <w:jc w:val="both"/>
        <w:rPr/>
      </w:pPr>
      <w:r>
        <w:rPr>
          <w:rFonts w:eastAsia="Times New Roman" w:cs="Times New Roman" w:ascii="Times New Roman" w:hAnsi="Times New Roman"/>
          <w:color w:val="111111"/>
          <w:sz w:val="28"/>
          <w:szCs w:val="28"/>
          <w:lang w:val="en-US"/>
        </w:rPr>
        <w:t>It is a conclusion drawn from a superficial study of the problems discussed in the Qur’an. However, since we shall discuss this matter fully in a later chapter dealing with history under the title “Is History Materialistic in Nature?” I shall abstain from further elaboration at this point.</w:t>
      </w:r>
    </w:p>
    <w:p>
      <w:pPr>
        <w:pStyle w:val="Heading2"/>
        <w:numPr>
          <w:ilvl w:val="1"/>
          <w:numId w:val="1"/>
        </w:numPr>
        <w:bidi w:val="0"/>
        <w:jc w:val="left"/>
        <w:rPr/>
      </w:pPr>
      <w:bookmarkStart w:id="48" w:name="__RefHeading___Toc1756578_3804643083"/>
      <w:bookmarkStart w:id="49" w:name="_Toc18"/>
      <w:bookmarkEnd w:id="48"/>
      <w:r>
        <w:rPr/>
        <w:t>Nature of Society: Homogeneity or Heterogeneity?</w:t>
      </w:r>
      <w:bookmarkEnd w:id="49"/>
    </w:p>
    <w:p>
      <w:pPr>
        <w:pStyle w:val="BookText"/>
        <w:bidi w:val="0"/>
        <w:jc w:val="both"/>
        <w:rPr/>
      </w:pPr>
      <w:r>
        <w:rPr>
          <w:rFonts w:eastAsia="Times New Roman" w:cs="Times New Roman" w:ascii="Times New Roman" w:hAnsi="Times New Roman"/>
          <w:color w:val="111111"/>
          <w:sz w:val="28"/>
          <w:szCs w:val="28"/>
          <w:lang w:val="en-US"/>
        </w:rPr>
        <w:t>An answer to this problem, too, as indicated earlier, is essential for every school of thought because only a discussion of this problem can throw light on an important issue whether all human societies can follow one and the same ideology, or if there must be a multiplicity of ideologies based upon various types of societies i.e. should each nation, community, civilization, and culture necessarily possess a particular ideology?</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Ideology means the sum total of the general schemes and means which can</w:t>
      </w:r>
    </w:p>
    <w:p>
      <w:pPr>
        <w:pStyle w:val="BookText"/>
        <w:bidi w:val="0"/>
        <w:rPr/>
      </w:pPr>
      <w:r>
        <w:rPr>
          <w:rFonts w:eastAsia="Times New Roman" w:cs="Times New Roman" w:ascii="Times New Roman" w:hAnsi="Times New Roman"/>
          <w:color w:val="111111"/>
          <w:sz w:val="28"/>
          <w:szCs w:val="28"/>
          <w:lang w:val="en-US"/>
        </w:rPr>
        <w:t>lead a society towards the attainment of perfection and its summum bonum (the highest good). We also know that every species calls for specific qualities, conditions, and capacities; that which represents the `highest good' in the case of a horse is not identical with that of a sheep or a man.</w:t>
      </w:r>
    </w:p>
    <w:p>
      <w:pPr>
        <w:pStyle w:val="BookText"/>
        <w:bidi w:val="0"/>
        <w:jc w:val="both"/>
        <w:rPr/>
      </w:pPr>
      <w:r>
        <w:rPr>
          <w:rFonts w:eastAsia="Times New Roman" w:cs="Times New Roman" w:ascii="Times New Roman" w:hAnsi="Times New Roman"/>
          <w:color w:val="111111"/>
          <w:sz w:val="28"/>
          <w:szCs w:val="28"/>
          <w:lang w:val="en-US"/>
        </w:rPr>
        <w:t>Hence, if all societies assuming their objective existence</w:t>
        <w:noBreakHyphen/>
        <w:noBreakHyphen/>
        <w:t>should share the same essence and nature, they could also, possibly, share a single ideology. Their mutual differences being like those among members of the same species, any living ideology can be applied to them, allowing within its framework adjustments for individual diffe</w:t>
        <w:softHyphen/>
        <w:t>rence according to the varying aptitudes of its members. But if societies have different natures and essences, they naturally call for different programmes, plans, ideals, and varying summum bonum particular to each. In this case, one single ideology cannot be applied to all of them.</w:t>
      </w:r>
    </w:p>
    <w:p>
      <w:pPr>
        <w:pStyle w:val="BookText"/>
        <w:bidi w:val="0"/>
        <w:jc w:val="both"/>
        <w:rPr/>
      </w:pPr>
      <w:r>
        <w:rPr>
          <w:rFonts w:eastAsia="Times New Roman" w:cs="Times New Roman" w:ascii="Times New Roman" w:hAnsi="Times New Roman"/>
          <w:color w:val="111111"/>
          <w:sz w:val="28"/>
          <w:szCs w:val="28"/>
          <w:lang w:val="en-US"/>
        </w:rPr>
        <w:t>A similar problem applies to the changes and mutations of societies over long periods of time. Do societies change their nature and essence in the course of changes and mutations, in the same way as species are transformed in the process of evolution? Does such a process of transformation occur on the level of societies? Or if the social changes are like changes in the circumstance of an individual of a certain species, whose nature and generic characteristics are preserved in the midst of all changes and transitions?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issue is related to sociology, whereas the second one is connected with history. We shall discuss the first</w:t>
      </w:r>
    </w:p>
    <w:p>
      <w:pPr>
        <w:pStyle w:val="BookText"/>
        <w:bidi w:val="0"/>
        <w:rPr/>
      </w:pPr>
      <w:r>
        <w:rPr>
          <w:rFonts w:eastAsia="Times New Roman" w:cs="Times New Roman" w:ascii="Times New Roman" w:hAnsi="Times New Roman"/>
          <w:color w:val="111111"/>
          <w:sz w:val="28"/>
          <w:szCs w:val="28"/>
          <w:lang w:val="en-US"/>
        </w:rPr>
        <w:t>problem at present and postpone the discussion of the second until we take into account the nature of history.</w:t>
      </w:r>
    </w:p>
    <w:p>
      <w:pPr>
        <w:pStyle w:val="BookText"/>
        <w:bidi w:val="0"/>
        <w:jc w:val="both"/>
        <w:rPr/>
      </w:pPr>
      <w:r>
        <w:rPr>
          <w:rFonts w:eastAsia="Times New Roman" w:cs="Times New Roman" w:ascii="Times New Roman" w:hAnsi="Times New Roman"/>
          <w:color w:val="111111"/>
          <w:sz w:val="28"/>
          <w:szCs w:val="28"/>
          <w:lang w:val="en-US"/>
        </w:rPr>
        <w:t>Can sociological studies reveal whether or not there are some common characteristics among various societies? Are the differences among them only secondary and superficial, resulting from factors extraneous to the essence and nature of society, which itself remains unchanged? Or is it true that human societies are basically different in essence and nature, and even if supposedly similar from the point of view of external conditions, they function in intrinsically different ways? These alternative views are suggested by philosophy in its effort to disentangle obscurities surrounding the formal unity or plurality of things.</w:t>
      </w:r>
    </w:p>
    <w:p>
      <w:pPr>
        <w:pStyle w:val="BookText"/>
        <w:bidi w:val="0"/>
        <w:jc w:val="both"/>
        <w:rPr/>
      </w:pPr>
      <w:r>
        <w:rPr>
          <w:rFonts w:eastAsia="Times New Roman" w:cs="Times New Roman" w:ascii="Times New Roman" w:hAnsi="Times New Roman"/>
          <w:color w:val="111111"/>
          <w:sz w:val="28"/>
          <w:szCs w:val="28"/>
          <w:lang w:val="en-US"/>
        </w:rPr>
        <w:t>There is a shorter route also, and that is man himself. It is an established fact about man that Homo sapiens are the only species that has not shown any biological mutation from the very beginning of its emergence. Some thinkers say that as the process of evolution of living organisms culminated in the emergence of human being, nature altered its course and diverted the movement of evolution from the biological to the social course, and from the process of physiological evolution to that of spiritual and intellectual development.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earlier chapter, while discussing the question “Is man gre</w:t>
        <w:softHyphen/>
        <w:t>garious?” we came to the conclusion that man who is a single species</w:t>
        <w:softHyphen/>
        <w:t xml:space="preserve"> is ordained by nature itself to be gregarious and sociable. That is man's intrinsic and inherent gregariousness that manifests itself in the form of society and the collective spirit,</w:t>
      </w:r>
    </w:p>
    <w:p>
      <w:pPr>
        <w:pStyle w:val="BookText"/>
        <w:bidi w:val="0"/>
        <w:rPr/>
      </w:pPr>
      <w:r>
        <w:rPr>
          <w:rFonts w:eastAsia="Times New Roman" w:cs="Times New Roman" w:ascii="Times New Roman" w:hAnsi="Times New Roman"/>
          <w:color w:val="111111"/>
          <w:sz w:val="28"/>
          <w:szCs w:val="28"/>
          <w:lang w:val="en-US"/>
        </w:rPr>
        <w:t>is derived from the essential nature of the human species. Man has social inclinations because through them he can attain the kind of perfection of which he is capable.</w:t>
      </w:r>
    </w:p>
    <w:p>
      <w:pPr>
        <w:pStyle w:val="BookText"/>
        <w:bidi w:val="0"/>
        <w:jc w:val="both"/>
        <w:rPr/>
      </w:pPr>
      <w:r>
        <w:rPr>
          <w:rFonts w:eastAsia="Times New Roman" w:cs="Times New Roman" w:ascii="Times New Roman" w:hAnsi="Times New Roman"/>
          <w:color w:val="111111"/>
          <w:sz w:val="28"/>
          <w:szCs w:val="28"/>
          <w:lang w:val="en-US"/>
        </w:rPr>
        <w:t>His gregarious propensity secures for him the ground for the collective spirit, which is itself a means to attain the end self perfection. Accordingly, it is human nature itself that determines the course taken by the collective spirit. In other words, the collective spirit serves human nature. As long as man exists, human nature would carry on its activity, supporting and encouraging his social spirit. The collective spirit is derived, there</w:t>
        <w:softHyphen/>
        <w:t>fore, from the individual spirit, which in turn is effused from human nature. Man is a single species, so human societies, also, have the same nature, substance, and essence.</w:t>
      </w:r>
    </w:p>
    <w:p>
      <w:pPr>
        <w:pStyle w:val="BookText"/>
        <w:bidi w:val="0"/>
        <w:jc w:val="both"/>
        <w:rPr/>
      </w:pPr>
      <w:r>
        <w:rPr>
          <w:rFonts w:eastAsia="Times New Roman" w:cs="Times New Roman" w:ascii="Times New Roman" w:hAnsi="Times New Roman"/>
          <w:color w:val="111111"/>
          <w:sz w:val="28"/>
          <w:szCs w:val="28"/>
          <w:lang w:val="en-US"/>
        </w:rPr>
        <w:t>However, as in case of individual, who can deviate from the course of nature and is occasionally even dehumanized, a society may also be diverted from its natural course and be dehumanized. The variety in societies is quite similar to diversity in individual morals, which are, in any case, not outside the sphere of human nature. Thus, societies, civilizations, cultures, and, finally, social spirits that govern societies, in spite of the differences in characters and forms, have ultimately a human character and not a non</w:t>
        <w:noBreakHyphen/>
        <w:t>human nature.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agree? With the fourth theory about the synthesis of society, and consider individual as only passive, receptive matter, an empty container without any content, it would be tantamount to a negation of the human nature. We may</w:t>
      </w:r>
    </w:p>
    <w:p>
      <w:pPr>
        <w:pStyle w:val="BookText"/>
        <w:bidi w:val="0"/>
        <w:rPr/>
      </w:pPr>
      <w:r>
        <w:rPr>
          <w:rFonts w:eastAsia="Times New Roman" w:cs="Times New Roman" w:ascii="Times New Roman" w:hAnsi="Times New Roman"/>
          <w:color w:val="111111"/>
          <w:sz w:val="28"/>
          <w:szCs w:val="28"/>
          <w:lang w:val="en-US"/>
        </w:rPr>
        <w:t>propound a hypothesis concerning diver</w:t>
        <w:softHyphen/>
        <w:t>sity of nature and essence among societies, but this point of view in the form of Durkheimian theory is not at all acceptable; because it leaves the very fundamental question unanswered.</w:t>
      </w:r>
    </w:p>
    <w:p>
      <w:pPr>
        <w:pStyle w:val="BookText"/>
        <w:bidi w:val="0"/>
        <w:jc w:val="both"/>
        <w:rPr/>
      </w:pPr>
      <w:r>
        <w:rPr>
          <w:rFonts w:eastAsia="Times New Roman" w:cs="Times New Roman" w:ascii="Times New Roman" w:hAnsi="Times New Roman"/>
          <w:color w:val="111111"/>
          <w:sz w:val="28"/>
          <w:szCs w:val="28"/>
          <w:lang w:val="en-US"/>
        </w:rPr>
        <w:t>If the origin of the collective or social spirit does not lie inside individuals, and if it does not spring from the natural and biological aspect of human beings, then where does it come from? Does the social spirit come from absolute nothingness? Is it sufficient for the explanation of the social spirit to say that society has existed as long as man has existed?</w:t>
      </w:r>
    </w:p>
    <w:p>
      <w:pPr>
        <w:pStyle w:val="BookText"/>
        <w:bidi w:val="0"/>
        <w:jc w:val="both"/>
        <w:rPr/>
      </w:pPr>
      <w:r>
        <w:rPr>
          <w:rFonts w:eastAsia="Times New Roman" w:cs="Times New Roman" w:ascii="Times New Roman" w:hAnsi="Times New Roman"/>
          <w:color w:val="111111"/>
          <w:sz w:val="28"/>
          <w:szCs w:val="28"/>
          <w:lang w:val="en-US"/>
        </w:rPr>
        <w:t>In addition to this, Durkheim believes that social phenomena such as religion, mora</w:t>
        <w:softHyphen/>
        <w:t xml:space="preserve">lity, crafts, art etc. are the products of its social spirit, which have been, are and would remain the expressions of the social spirit, and thus have </w:t>
      </w:r>
      <w:r>
        <w:rPr>
          <w:rFonts w:eastAsia="Consolas" w:cs="Consolas" w:ascii="Consolas" w:hAnsi="Consolas"/>
          <w:color w:val="111111"/>
          <w:sz w:val="28"/>
          <w:szCs w:val="28"/>
          <w:lang w:val="en-US"/>
        </w:rPr>
        <w:t xml:space="preserve">temporal durability' and </w:t>
      </w:r>
      <w:r>
        <w:rPr>
          <w:rFonts w:eastAsia="Times New Roman" w:cs="Times New Roman" w:ascii="Times New Roman" w:hAnsi="Times New Roman"/>
          <w:color w:val="111111"/>
          <w:sz w:val="28"/>
          <w:szCs w:val="28"/>
          <w:lang w:val="en-US"/>
        </w:rPr>
        <w:t>spatial extensibility.' This itself is a proof that Durkheim implicitly believes that all societies have a singular essence and nature, which manifests itself in the social spirit.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teachings of Islam emphasize absolute unity of religion, and consider difference in religious codes and traditions as secondary, and not essential and primary. We also know that religion is nothing except a programme for perfection of the individual and society. It also reveals that foundation of these teachings have been laid upon an assumption of the unity of societies. If there were various `species' of societies, then the ends of perfection and their respective means would have been also diverse, necessitating</w:t>
      </w:r>
      <w:bookmarkStart w:id="50" w:name="pg2261_12112"/>
    </w:p>
    <w:p>
      <w:pPr>
        <w:pStyle w:val="BookText"/>
        <w:bidi w:val="0"/>
        <w:rPr/>
      </w:pPr>
      <w:bookmarkEnd w:id="50"/>
      <w:r>
        <w:rPr>
          <w:rFonts w:eastAsia="Times New Roman" w:cs="Times New Roman" w:ascii="Times New Roman" w:hAnsi="Times New Roman"/>
          <w:color w:val="111111"/>
          <w:sz w:val="28"/>
          <w:szCs w:val="28"/>
          <w:lang w:val="en-US"/>
        </w:rPr>
        <w:t>a diversity and plurality of religions.</w:t>
      </w:r>
    </w:p>
    <w:p>
      <w:pPr>
        <w:pStyle w:val="BookText"/>
        <w:bidi w:val="0"/>
        <w:jc w:val="both"/>
        <w:rPr/>
      </w:pPr>
      <w:r>
        <w:rPr>
          <w:rFonts w:eastAsia="Times New Roman" w:cs="Times New Roman" w:ascii="Times New Roman" w:hAnsi="Times New Roman"/>
          <w:color w:val="111111"/>
          <w:sz w:val="28"/>
          <w:szCs w:val="28"/>
          <w:lang w:val="en-US"/>
        </w:rPr>
        <w:t>The Qur’an repeatedly stresses that there is not more than one single faith throughout the world. There has been one religion in all regions, in all societies and at all times. According to the Qur’an, religions</w:t>
        <w:noBreakHyphen/>
        <w:t>in the plural form</w:t>
        <w:noBreakHyphen/>
        <w:t>have had no existence; only “Religion” (in its singular form) has existed. All prophets preached and taught the same faith, the same path, and the same purpose:</w:t>
      </w:r>
    </w:p>
    <w:p>
      <w:pPr>
        <w:pStyle w:val="BookText"/>
        <w:bidi w:val="0"/>
        <w:jc w:val="both"/>
        <w:rPr/>
      </w:pP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 أَنْ أَقِيمُوا الدِّينَ وَلَا تَتَفَرَّقُوا فِيهِ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ordained for you the religion that He charged Noah with, and that we have revealed to thee, and that we charged Abraham with, Moses and Jesus, (saying), establish the religion and be not divided therein…..” (42:13)</w:t>
      </w:r>
    </w:p>
    <w:p>
      <w:pPr>
        <w:pStyle w:val="BookText"/>
        <w:bidi w:val="0"/>
        <w:jc w:val="both"/>
        <w:rPr/>
      </w:pPr>
      <w:r>
        <w:rPr>
          <w:rFonts w:eastAsia="Times New Roman" w:cs="Times New Roman" w:ascii="Times New Roman" w:hAnsi="Times New Roman"/>
          <w:color w:val="111111"/>
          <w:sz w:val="28"/>
          <w:szCs w:val="28"/>
          <w:lang w:val="en-US"/>
        </w:rPr>
        <w:t>The verses of the Qur’an which prove that the faith remains the same at all times, in all regions, and in the scriptures of all true prophets of God, are numerous. The difference lies only in certain rules and ordinances, according to the relative stages of development or back</w:t>
        <w:softHyphen/>
        <w:t>wardness of societies. The logic that there is essentially no more than one religion is based on the outlook about man and society that mankind is one and a single species and those men are not different in their human essence. In the same way, human society, as an objective entity, represents a single species, not a plurality of kinds.</w:t>
      </w:r>
    </w:p>
    <w:p>
      <w:pPr>
        <w:pStyle w:val="Heading2"/>
        <w:numPr>
          <w:ilvl w:val="1"/>
          <w:numId w:val="1"/>
        </w:numPr>
        <w:bidi w:val="0"/>
        <w:jc w:val="left"/>
        <w:rPr/>
      </w:pPr>
      <w:bookmarkStart w:id="51" w:name="__RefHeading___Toc1756580_3804643083"/>
      <w:bookmarkStart w:id="52" w:name="_Toc19"/>
      <w:bookmarkEnd w:id="51"/>
      <w:r>
        <w:rPr/>
        <w:t>Societies of the Future</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present societies, civilizations, and cultures are not to</w:t>
      </w:r>
    </w:p>
    <w:p>
      <w:pPr>
        <w:pStyle w:val="BookText"/>
        <w:bidi w:val="0"/>
        <w:rPr/>
      </w:pPr>
      <w:r>
        <w:rPr>
          <w:rFonts w:eastAsia="Times New Roman" w:cs="Times New Roman" w:ascii="Times New Roman" w:hAnsi="Times New Roman"/>
          <w:color w:val="111111"/>
          <w:sz w:val="28"/>
          <w:szCs w:val="28"/>
          <w:lang w:val="en-US"/>
        </w:rPr>
        <w:t>be considered as belonging to diverse species, it cannot be denied that they have different forms and colours. What about their future? Will these cultures, civilizations, societies, and nations continue to exist in their present form, or is humanity moving towards a certain unified culture, civilization, and society? Will they abandon their own specific indivi</w:t>
        <w:softHyphen/>
        <w:t>duality in the future, in order to assume one common character</w:t>
        <w:noBreakHyphen/>
        <w:t>a character that is closer to their real human nature?</w:t>
      </w:r>
    </w:p>
    <w:p>
      <w:pPr>
        <w:pStyle w:val="BookText"/>
        <w:bidi w:val="0"/>
        <w:jc w:val="both"/>
        <w:rPr/>
      </w:pPr>
      <w:r>
        <w:rPr>
          <w:rFonts w:eastAsia="Times New Roman" w:cs="Times New Roman" w:ascii="Times New Roman" w:hAnsi="Times New Roman"/>
          <w:color w:val="111111"/>
          <w:sz w:val="28"/>
          <w:szCs w:val="28"/>
          <w:lang w:val="en-US"/>
        </w:rPr>
        <w:t>This problem is also associated with the problem of nature and essence of society, and the type of relationship between the collective and the individual spirits. Evidently, on the basis of the theory of man's primordial nature</w:t>
        <w:noBreakHyphen/>
        <w:t>according to which his social existence, his social life and, as a result, the social spirit are the means chosen by human nature to attain its own ultimate perfection it may be said that societies, cultures, and civilizations are moving towards homogeneity and unifica</w:t>
        <w:softHyphen/>
        <w:t>tion, and ultimately would merge into one another.</w:t>
      </w:r>
    </w:p>
    <w:p>
      <w:pPr>
        <w:pStyle w:val="BookText"/>
        <w:bidi w:val="0"/>
        <w:jc w:val="both"/>
        <w:rPr/>
      </w:pPr>
      <w:r>
        <w:rPr>
          <w:rFonts w:eastAsia="Times New Roman" w:cs="Times New Roman" w:ascii="Times New Roman" w:hAnsi="Times New Roman"/>
          <w:color w:val="111111"/>
          <w:sz w:val="28"/>
          <w:szCs w:val="28"/>
          <w:lang w:val="en-US"/>
        </w:rPr>
        <w:t>The future of human societies lies in a highly developed, single and universal society, in which all positive human values shall be realized. Man shall attain true perfection and shall finally realize his own authentic humanity.</w:t>
      </w:r>
    </w:p>
    <w:p>
      <w:pPr>
        <w:pStyle w:val="BookText"/>
        <w:bidi w:val="0"/>
        <w:jc w:val="both"/>
        <w:rPr/>
      </w:pPr>
      <w:r>
        <w:rPr>
          <w:rFonts w:eastAsia="Times New Roman" w:cs="Times New Roman" w:ascii="Times New Roman" w:hAnsi="Times New Roman"/>
          <w:color w:val="111111"/>
          <w:sz w:val="28"/>
          <w:szCs w:val="28"/>
          <w:lang w:val="en-US"/>
        </w:rPr>
        <w:t>According to the Qur’an, it is evident that the ultimate rule shall be the rule of righteousness, which would lead to complete annihila</w:t>
        <w:softHyphen/>
        <w:t>tion of falsehood and evil. Eternity belongs to the pious and the God</w:t>
        <w:softHyphen/>
        <w:t>-fearing (muttaqun).</w:t>
      </w:r>
    </w:p>
    <w:p>
      <w:pPr>
        <w:pStyle w:val="BookText"/>
        <w:bidi w:val="0"/>
        <w:jc w:val="both"/>
        <w:rPr/>
      </w:pPr>
      <w:r>
        <w:rPr>
          <w:rFonts w:eastAsia="Times New Roman" w:cs="Times New Roman" w:ascii="Times New Roman" w:hAnsi="Times New Roman"/>
          <w:color w:val="111111"/>
          <w:sz w:val="28"/>
          <w:szCs w:val="28"/>
          <w:lang w:val="en-US"/>
        </w:rPr>
        <w:t>In his Qur’anic exegesis, Al Mizan</w:t>
      </w:r>
      <w:r>
        <w:rPr>
          <w:rStyle w:val="FootnoteAnchor"/>
        </w:rPr>
        <w:footnoteReference w:id="10"/>
      </w:r>
      <w:r>
        <w:rPr>
          <w:rFonts w:eastAsia="Times New Roman" w:cs="Times New Roman" w:ascii="Times New Roman" w:hAnsi="Times New Roman"/>
          <w:color w:val="111111"/>
          <w:sz w:val="28"/>
          <w:szCs w:val="28"/>
          <w:lang w:val="en-US"/>
        </w:rPr>
        <w:t>, `Allamah Tabataba'i holds that: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profound examination of the conditions of the universe shows that</w:t>
      </w:r>
    </w:p>
    <w:p>
      <w:pPr>
        <w:pStyle w:val="BookText"/>
        <w:bidi w:val="0"/>
        <w:rPr/>
      </w:pPr>
      <w:r>
        <w:rPr>
          <w:rFonts w:eastAsia="Times New Roman" w:cs="Times New Roman" w:ascii="Times New Roman" w:hAnsi="Times New Roman"/>
          <w:color w:val="111111"/>
          <w:sz w:val="28"/>
          <w:szCs w:val="28"/>
          <w:lang w:val="en-US"/>
        </w:rPr>
        <w:t>man, as a part of the universe, shall realize his ultimate perfection in the future. The statement of the Qur’an that establishment of Islam in the world is a necessary and an inevitable matter, is just another way of saying that man shall ultimately attain to complete perfection. The Qur’an says:</w:t>
      </w:r>
    </w:p>
    <w:p>
      <w:pPr>
        <w:pStyle w:val="BookText"/>
        <w:bidi w:val="0"/>
        <w:jc w:val="both"/>
        <w:rPr/>
      </w:pPr>
      <w:r>
        <w:rPr>
          <w:rFonts w:ascii="Amiri" w:hAnsi="Amiri" w:eastAsia="Amiri" w:cs="Amiri"/>
          <w:color w:val="111111"/>
          <w:sz w:val="28"/>
          <w:sz w:val="28"/>
          <w:szCs w:val="28"/>
          <w:rtl w:val="true"/>
          <w:lang w:bidi="ar-SA"/>
        </w:rPr>
        <w:t>مَن يَرْتَدَّ مِنكُمْ عَن دِينِهِ فَسَوْفَ يَأْتِي اللَّـهُ بِقَوْمٍ يُحِبُّهُمْ وَيُحِبُّونَهُ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of you turns from his religion, (know that in his stead) God will assuredly bring a people He loves and who love Him (for the purpose of communicating and for establishing God's religion).” (5:54)</w:t>
      </w:r>
    </w:p>
    <w:p>
      <w:pPr>
        <w:pStyle w:val="BookText"/>
        <w:bidi w:val="0"/>
        <w:jc w:val="both"/>
        <w:rPr/>
      </w:pPr>
      <w:r>
        <w:rPr>
          <w:rFonts w:eastAsia="Times New Roman" w:cs="Times New Roman" w:ascii="Times New Roman" w:hAnsi="Times New Roman"/>
          <w:color w:val="111111"/>
          <w:sz w:val="28"/>
          <w:szCs w:val="28"/>
          <w:lang w:val="en-US"/>
        </w:rPr>
        <w:t>Here the Qur’an aims to describe the purpose of creation of man and his ultimate future, which, in another verse, is explained in the following words:</w:t>
      </w:r>
    </w:p>
    <w:p>
      <w:pPr>
        <w:pStyle w:val="BookText"/>
        <w:bidi w:val="0"/>
        <w:jc w:val="both"/>
        <w:rPr/>
      </w:pPr>
      <w:r>
        <w:rPr>
          <w:rFonts w:ascii="Amiri" w:hAnsi="Amiri" w:eastAsia="Amiri" w:cs="Amiri"/>
          <w:color w:val="111111"/>
          <w:sz w:val="28"/>
          <w:sz w:val="28"/>
          <w:szCs w:val="28"/>
          <w:rtl w:val="true"/>
          <w:lang w:bidi="ar-SA"/>
        </w:rPr>
        <w:t>وَعَدَ اللَّـهُ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promised those of you who believe and do righteous deeds that He will surely make you successors in the earth, even as He made those who were before them successors, and that He will surely establish their religion for them which He has approved for them, and will give them in exchange safety after fear ( by destroying their enemies). They shall serve Me, not ascribing with me anything (as partners)...” (24:55)</w:t>
      </w:r>
    </w:p>
    <w:p>
      <w:pPr>
        <w:pStyle w:val="BookText"/>
        <w:bidi w:val="0"/>
        <w:jc w:val="both"/>
        <w:rPr/>
      </w:pPr>
      <w:r>
        <w:rPr>
          <w:rFonts w:eastAsia="Times New Roman" w:cs="Times New Roman" w:ascii="Times New Roman" w:hAnsi="Times New Roman"/>
          <w:color w:val="111111"/>
          <w:sz w:val="28"/>
          <w:szCs w:val="28"/>
          <w:lang w:val="en-US"/>
        </w:rPr>
        <w:t>Similarly in another place it states: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أَنَّ الْأَرْضَ يَرِثُهَا عِبَادِيَ الصَّالِحُونَ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righteous servants will inherit the earth.” (21:105)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book, under the title “The Frontiers of the Islamic</w:t>
      </w:r>
    </w:p>
    <w:p>
      <w:pPr>
        <w:pStyle w:val="BookText"/>
        <w:bidi w:val="0"/>
        <w:rPr/>
      </w:pPr>
      <w:r>
        <w:rPr>
          <w:rFonts w:eastAsia="Times New Roman" w:cs="Times New Roman" w:ascii="Times New Roman" w:hAnsi="Times New Roman"/>
          <w:color w:val="111111"/>
          <w:sz w:val="28"/>
          <w:szCs w:val="28"/>
          <w:lang w:val="en-US"/>
        </w:rPr>
        <w:t>World are Faith, not Conventional or Geographical Borders”, it is said, Islam has annulled the role of tribal and national distinctions, and denied them any effective role in the evolution of [the structure] of human society. There are two main factors responsible for these divisions. One is the primitive tribal life, which is based on genealogical associations, and the other is geographical and regional diversity.</w:t>
      </w:r>
    </w:p>
    <w:p>
      <w:pPr>
        <w:pStyle w:val="BookText"/>
        <w:bidi w:val="0"/>
        <w:jc w:val="both"/>
        <w:rPr/>
      </w:pPr>
      <w:r>
        <w:rPr>
          <w:rFonts w:eastAsia="Times New Roman" w:cs="Times New Roman" w:ascii="Times New Roman" w:hAnsi="Times New Roman"/>
          <w:color w:val="111111"/>
          <w:sz w:val="28"/>
          <w:szCs w:val="28"/>
          <w:lang w:val="en-US"/>
        </w:rPr>
        <w:t>These two main factors are responsible for division of humanity into various nations and tribes, giving rise to racial, linguistic, and colour differences. Also, these two factors are responsible for a nation's loyalty to a particular region; every nation calls its territory its homeland and is prepared to defend it in the name of `the motherland'.</w:t>
      </w:r>
    </w:p>
    <w:p>
      <w:pPr>
        <w:pStyle w:val="BookText"/>
        <w:bidi w:val="0"/>
        <w:jc w:val="both"/>
        <w:rPr/>
      </w:pPr>
      <w:r>
        <w:rPr>
          <w:rFonts w:eastAsia="Times New Roman" w:cs="Times New Roman" w:ascii="Times New Roman" w:hAnsi="Times New Roman"/>
          <w:color w:val="111111"/>
          <w:sz w:val="28"/>
          <w:szCs w:val="28"/>
          <w:lang w:val="en-US"/>
        </w:rPr>
        <w:t>Though it is a natural human urge to be identified with one's group, but it is, at the same time, opposed to the demand of man's nature that mankind should live as a `whole' or as a single unit. The laws of nature are based on bringing together scattered elements by creating harmony and establishing unity in place of diversity.</w:t>
      </w:r>
    </w:p>
    <w:p>
      <w:pPr>
        <w:pStyle w:val="BookText"/>
        <w:bidi w:val="0"/>
        <w:jc w:val="both"/>
        <w:rPr/>
      </w:pPr>
      <w:r>
        <w:rPr>
          <w:rFonts w:eastAsia="Times New Roman" w:cs="Times New Roman" w:ascii="Times New Roman" w:hAnsi="Times New Roman"/>
          <w:color w:val="111111"/>
          <w:sz w:val="28"/>
          <w:szCs w:val="28"/>
          <w:lang w:val="en-US"/>
        </w:rPr>
        <w:t>By means of this, nature achieves its ends. This fact is evident from the natural course of evolution, which shows how pri</w:t>
        <w:softHyphen/>
        <w:t>mordial matter is transformed into different elements and then how elements are combined together to evolve plants, and then animals, and finally culminate in the emergence of man.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regional and tribal diversity unifies members of a particular region or tribe and imparts them unity, it also brings one</w:t>
      </w:r>
    </w:p>
    <w:p>
      <w:pPr>
        <w:pStyle w:val="BookText"/>
        <w:bidi w:val="0"/>
        <w:rPr/>
      </w:pPr>
      <w:r>
        <w:rPr>
          <w:rFonts w:eastAsia="Times New Roman" w:cs="Times New Roman" w:ascii="Times New Roman" w:hAnsi="Times New Roman"/>
          <w:color w:val="111111"/>
          <w:sz w:val="28"/>
          <w:szCs w:val="28"/>
          <w:lang w:val="en-US"/>
        </w:rPr>
        <w:t>unit into confrontation against other such units. As a result, although the members of a nation have the feeling of fraternity among themselves, they tend to regard other peoples who are treated as `things' and not as human beings with hostility to them the outsiders are mere means whose value lies only in their practical utility.</w:t>
      </w:r>
    </w:p>
    <w:p>
      <w:pPr>
        <w:pStyle w:val="BookText"/>
        <w:bidi w:val="0"/>
        <w:jc w:val="both"/>
        <w:rPr/>
      </w:pPr>
      <w:r>
        <w:rPr>
          <w:rFonts w:eastAsia="Times New Roman" w:cs="Times New Roman" w:ascii="Times New Roman" w:hAnsi="Times New Roman"/>
          <w:color w:val="111111"/>
          <w:sz w:val="28"/>
          <w:szCs w:val="28"/>
          <w:lang w:val="en-US"/>
        </w:rPr>
        <w:t xml:space="preserve">This is the reason why Islam abrogated tribal and national diversity of men (which divides humanity into sections), and laid the foundation of human society on conviction and belief (in which the opportunity to discover the truth is equal for every individual), and not on race, nationality, or native soil. Even in affairs of matrimony and inheritance, Islam made common belief and conviction the criterion for human relations.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In the same book, under the title “The Religion of Truth is Ultimately Victorious”, `Allamah Tabataba'i says:</w:t>
      </w:r>
    </w:p>
    <w:p>
      <w:pPr>
        <w:pStyle w:val="BookText"/>
        <w:bidi w:val="0"/>
        <w:jc w:val="both"/>
        <w:rPr/>
      </w:pPr>
      <w:r>
        <w:rPr>
          <w:rFonts w:eastAsia="Times New Roman" w:cs="Times New Roman" w:ascii="Times New Roman" w:hAnsi="Times New Roman"/>
          <w:color w:val="111111"/>
          <w:sz w:val="28"/>
          <w:szCs w:val="28"/>
          <w:lang w:val="en-US"/>
        </w:rPr>
        <w:t xml:space="preserve">Mankind, which has been endowed by nature with an urge to attain self </w:t>
        <w:softHyphen/>
        <w:t>perfection and true felicity, strives collectively to achieve the highest stages of material and spiritual evolution, which it would, positively, achieve some day. Islam, the religion of tawhid (monotheism), is in fact a programme of attain</w:t>
        <w:softHyphen/>
        <w:t>ment of such an end or summum bonum (sa`adah).</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deviations that hinder man from traversing his long path, should not lead us to a negation of his nature and of his humanity. It is the sole natural law that actually governs human nature. The deviations and faults should be considered as a kind of error in application of the natural law.</w:t>
      </w:r>
    </w:p>
    <w:p>
      <w:pPr>
        <w:pStyle w:val="BookText"/>
        <w:bidi w:val="0"/>
        <w:rPr/>
      </w:pPr>
      <w:r>
        <w:rPr>
          <w:rFonts w:eastAsia="Times New Roman" w:cs="Times New Roman" w:ascii="Times New Roman" w:hAnsi="Times New Roman"/>
          <w:color w:val="111111"/>
          <w:sz w:val="28"/>
          <w:szCs w:val="28"/>
          <w:lang w:val="en-US"/>
        </w:rPr>
        <w:t>The objective of attaining perfection, for which man aspires, is directed by his restless, perfection</w:t>
        <w:noBreakHyphen/>
        <w:t>loving nature itself</w:t>
        <w:noBreakHyphen/>
        <w:t>an end which he is likely to attain sooner or later one day. Some verses in Surat al</w:t>
        <w:noBreakHyphen/>
        <w:t>Rum (30</w:t>
        <w:noBreakHyphen/>
        <w:t>41), which start with the verse:</w:t>
      </w:r>
    </w:p>
    <w:p>
      <w:pPr>
        <w:pStyle w:val="BookText"/>
        <w:bidi w:val="0"/>
        <w:jc w:val="both"/>
        <w:rPr/>
      </w:pPr>
      <w:r>
        <w:rPr>
          <w:rFonts w:ascii="Amiri" w:hAnsi="Amiri" w:eastAsia="Amiri" w:cs="Amiri"/>
          <w:color w:val="111111"/>
          <w:sz w:val="28"/>
          <w:sz w:val="28"/>
          <w:szCs w:val="28"/>
          <w:rtl w:val="true"/>
          <w:lang w:bidi="ar-SA"/>
        </w:rPr>
        <w:t>فَأَقِمْ وَجْهَكَ لِلدِّينِ حَنِيفًا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فِطْرَتَ اللَّـهِ الَّتِي فَطَرَ النَّاسَ عَلَيْهَا</w:t>
      </w:r>
    </w:p>
    <w:p>
      <w:pPr>
        <w:pStyle w:val="BookText"/>
        <w:bidi w:val="0"/>
        <w:jc w:val="both"/>
        <w:rPr/>
      </w:pPr>
      <w:r>
        <w:rPr>
          <w:rFonts w:eastAsia="Times New Roman" w:cs="Times New Roman" w:ascii="Times New Roman" w:hAnsi="Times New Roman"/>
          <w:color w:val="111111"/>
          <w:sz w:val="28"/>
          <w:szCs w:val="28"/>
          <w:lang w:val="en-US"/>
        </w:rPr>
        <w:t xml:space="preserve">And end with </w:t>
      </w:r>
      <w:r>
        <w:rPr>
          <w:rFonts w:ascii="Amiri" w:hAnsi="Amiri" w:eastAsia="Amiri" w:cs="Amiri"/>
          <w:color w:val="111111"/>
          <w:sz w:val="28"/>
          <w:sz w:val="28"/>
          <w:szCs w:val="28"/>
          <w:rtl w:val="true"/>
          <w:lang w:bidi="ar-SA"/>
        </w:rPr>
        <w:t>لَعَلَّهُمْ يَرْجِعُونَ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lead us to the same conclusion that the demand of the law shall ultimately be fulfilled, and man, after wandering in different directions and experimenting with different ways, shall finally discover his own path and adhere to it.</w:t>
      </w:r>
    </w:p>
    <w:p>
      <w:pPr>
        <w:pStyle w:val="BookText"/>
        <w:bidi w:val="0"/>
        <w:jc w:val="both"/>
        <w:rPr/>
      </w:pPr>
      <w:r>
        <w:rPr>
          <w:rFonts w:eastAsia="Times New Roman" w:cs="Times New Roman" w:ascii="Times New Roman" w:hAnsi="Times New Roman"/>
          <w:color w:val="111111"/>
          <w:sz w:val="28"/>
          <w:szCs w:val="28"/>
          <w:lang w:val="en-US"/>
        </w:rPr>
        <w:t>One should not pay any attention to the opinions of those who say that Islam, like other cultural movements, has fulfilled its function as a phase in the development of human culture and is now an out</w:t>
        <w:softHyphen/>
        <w:t>dated part of history. Islam, as we know it and as we have already discussed it, aims at the ultimate perfection of man, which in accordance with the laws of nature, has to be achieved one day.</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Contrarily, some people claim that Islam has never favoured the unity and unification of human culture and human societies. Islam has always, they say, favoured diversity and variety in cultures and socie</w:t>
        <w:softHyphen/>
        <w:t>ties, and this diversity and plurality is not only recognized, but it is also reinforced by Islam. They say the personality, the nature, and the `self' of a nation are synonymous with its culture, which is the manifes</w:t>
        <w:softHyphen/>
        <w:t>tation of its social spirit.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social spirit is moulded by the specific history of that nation,</w:t>
      </w:r>
    </w:p>
    <w:p>
      <w:pPr>
        <w:pStyle w:val="BookText"/>
        <w:bidi w:val="0"/>
        <w:rPr/>
      </w:pPr>
      <w:r>
        <w:rPr>
          <w:rFonts w:eastAsia="Times New Roman" w:cs="Times New Roman" w:ascii="Times New Roman" w:hAnsi="Times New Roman"/>
          <w:color w:val="111111"/>
          <w:sz w:val="28"/>
          <w:szCs w:val="28"/>
          <w:lang w:val="en-US"/>
        </w:rPr>
        <w:t>which distinguishes it from other nations, who do not share it. Nature has moulded man's specific essence history shapes his culture, and, in reality, moulds his personality, character, and his `selfhood.' Every nation possesses a particular culture compatible with its particular nature, taste, perfume, and essence. This culture not only affirms the personality of that nation, but also safeguards its distinct identity.</w:t>
      </w:r>
    </w:p>
    <w:p>
      <w:pPr>
        <w:pStyle w:val="BookText"/>
        <w:bidi w:val="0"/>
        <w:jc w:val="both"/>
        <w:rPr/>
      </w:pPr>
      <w:r>
        <w:rPr>
          <w:rFonts w:eastAsia="Times New Roman" w:cs="Times New Roman" w:ascii="Times New Roman" w:hAnsi="Times New Roman"/>
          <w:color w:val="111111"/>
          <w:sz w:val="28"/>
          <w:szCs w:val="28"/>
          <w:lang w:val="en-US"/>
        </w:rPr>
        <w:t>As in the case of individuals, whose individuality and personality is an inseparable part of his self, the loss of which means distortion of personality and alienation from one's own self, so also imposition of any other culture except the one evolved by a nation through the course of history and which affirms its selfhood, causes self alienation.</w:t>
      </w:r>
    </w:p>
    <w:p>
      <w:pPr>
        <w:pStyle w:val="BookText"/>
        <w:bidi w:val="0"/>
        <w:jc w:val="both"/>
        <w:rPr/>
      </w:pPr>
      <w:r>
        <w:rPr>
          <w:rFonts w:eastAsia="Times New Roman" w:cs="Times New Roman" w:ascii="Times New Roman" w:hAnsi="Times New Roman"/>
          <w:color w:val="111111"/>
          <w:sz w:val="28"/>
          <w:szCs w:val="28"/>
          <w:lang w:val="en-US"/>
        </w:rPr>
        <w:t>The fact that every nation has a particular sensibility, vision, orientation, preferences, tastes, literature, music, customs, eti</w:t>
        <w:softHyphen/>
        <w:t>quette and rituals, and prefers certain ways, contrary to those ac</w:t>
        <w:softHyphen/>
        <w:t>cepted by other nations is an outcome of its history, during which, due to various causes arising from its successes, failures, achievements, frus</w:t>
        <w:softHyphen/>
        <w:t>trations, climate, migrations, contacts, connections, and its eminent personalities and geniuses, develops a specific culture of its own.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particular culture moulds the national and social spirit in a particular form and in special proportions. Philosophy, science, literature, art, religion, and ethics are the sum total of various features, which through centuries of common history, have become common characteristics of a particular group, and are synthesized in a special form, which distinguishes it from other human groups and renders it a particular identity.</w:t>
      </w:r>
    </w:p>
    <w:p>
      <w:pPr>
        <w:pStyle w:val="BookText"/>
        <w:bidi w:val="0"/>
        <w:rPr/>
      </w:pPr>
      <w:r>
        <w:rPr>
          <w:rFonts w:eastAsia="Times New Roman" w:cs="Times New Roman" w:ascii="Times New Roman" w:hAnsi="Times New Roman"/>
          <w:color w:val="111111"/>
          <w:sz w:val="28"/>
          <w:szCs w:val="28"/>
          <w:lang w:val="en-US"/>
        </w:rPr>
        <w:t xml:space="preserve">Due to this synthesis </w:t>
      </w:r>
      <w:r>
        <w:rPr>
          <w:rFonts w:eastAsia="Consolas" w:cs="Consolas" w:ascii="Consolas" w:hAnsi="Consolas"/>
          <w:color w:val="111111"/>
          <w:sz w:val="28"/>
          <w:szCs w:val="28"/>
          <w:lang w:val="en-US"/>
        </w:rPr>
        <w:t>the social spirit' is born, which integ</w:t>
        <w:softHyphen/>
        <w:t xml:space="preserve">rates the individuals of a certain group with the whole, in the same way as different parts of the body are organically interrelated and are responsible for its life. The same </w:t>
      </w:r>
      <w:r>
        <w:rPr>
          <w:rFonts w:eastAsia="Times New Roman" w:cs="Times New Roman" w:ascii="Times New Roman" w:hAnsi="Times New Roman"/>
          <w:color w:val="111111"/>
          <w:sz w:val="28"/>
          <w:szCs w:val="28"/>
          <w:lang w:val="en-US"/>
        </w:rPr>
        <w:t>spirit' not only gives a nation its independent, specific, and individual existence, but also gives it a `life' that distinguishes it in the course of history from other cultural and spiritual forms of expression.</w:t>
      </w:r>
    </w:p>
    <w:p>
      <w:pPr>
        <w:pStyle w:val="BookText"/>
        <w:bidi w:val="0"/>
        <w:jc w:val="both"/>
        <w:rPr/>
      </w:pPr>
      <w:r>
        <w:rPr>
          <w:rFonts w:eastAsia="Times New Roman" w:cs="Times New Roman" w:ascii="Times New Roman" w:hAnsi="Times New Roman"/>
          <w:color w:val="111111"/>
          <w:sz w:val="28"/>
          <w:szCs w:val="28"/>
          <w:lang w:val="en-US"/>
        </w:rPr>
        <w:t>It is because of this spirit that a particular culture and its social orientation, thought, customs, and behaviour are distinguished from those of other cultures. It is reflected in its approach to nature, life, historical events, feelings, preferences, ideals, beliefs, and even in its scientific, artistic, and technical products and achievements. The impact and imprint of its spirit is manifested in all the material and spiritual manifestations of a nation's life.</w:t>
      </w:r>
    </w:p>
    <w:p>
      <w:pPr>
        <w:pStyle w:val="BookText"/>
        <w:bidi w:val="0"/>
        <w:jc w:val="both"/>
        <w:rPr/>
      </w:pPr>
      <w:r>
        <w:rPr>
          <w:rFonts w:eastAsia="Times New Roman" w:cs="Times New Roman" w:ascii="Times New Roman" w:hAnsi="Times New Roman"/>
          <w:color w:val="111111"/>
          <w:sz w:val="28"/>
          <w:szCs w:val="28"/>
          <w:lang w:val="en-US"/>
        </w:rPr>
        <w:t>It is said that religion is a type of ideology. It is a faith which affirms certain feelings and approaches. But nationality means 'perso</w:t>
        <w:softHyphen/>
        <w:t>nality,' which brings into existence specific distinguishing characteris</w:t>
        <w:softHyphen/>
        <w:t>tics that are common in the spirit of the individuals who share the same social destiny. According to this view, the relationship between nationality and religion is the relationship between personality and belief.</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Islam's opposition to racial discrimination and national prejudice should not be taken to mean that Islam does not accept diversity of nations in human society. The proclamation of equality by Islam does not amount to a negation of plurality of</w:t>
      </w:r>
    </w:p>
    <w:p>
      <w:pPr>
        <w:pStyle w:val="BookText"/>
        <w:bidi w:val="0"/>
        <w:rPr/>
      </w:pPr>
      <w:r>
        <w:rPr>
          <w:rFonts w:eastAsia="Times New Roman" w:cs="Times New Roman" w:ascii="Times New Roman" w:hAnsi="Times New Roman"/>
          <w:color w:val="111111"/>
          <w:sz w:val="28"/>
          <w:szCs w:val="28"/>
          <w:lang w:val="en-US"/>
        </w:rPr>
        <w:t>nations. On the contrary, it implies that Islam accepts the existence of various nations as undeniable natural realities. The following verse of the Qur’an:</w:t>
      </w:r>
    </w:p>
    <w:p>
      <w:pPr>
        <w:pStyle w:val="BookText"/>
        <w:bidi w:val="0"/>
        <w:jc w:val="both"/>
        <w:rPr/>
      </w:pP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اللَّـهِ أَتْقَاكُمْ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indeed we have created you male and female, and have made you nations and tribes that you may know one another. Verily, the noblest of you in the sight of Allah, is the most God</w:t>
        <w:noBreakHyphen/>
        <w:t>fearing among you...” (49:13)</w:t>
      </w:r>
    </w:p>
    <w:p>
      <w:pPr>
        <w:pStyle w:val="BookText"/>
        <w:bidi w:val="0"/>
        <w:jc w:val="both"/>
        <w:rPr/>
      </w:pPr>
      <w:r>
        <w:rPr>
          <w:rFonts w:eastAsia="Times New Roman" w:cs="Times New Roman" w:ascii="Times New Roman" w:hAnsi="Times New Roman"/>
          <w:color w:val="111111"/>
          <w:sz w:val="28"/>
          <w:szCs w:val="28"/>
          <w:lang w:val="en-US"/>
        </w:rPr>
        <w:t>Contrary to the argument of those who use it for a denial and nega</w:t>
        <w:softHyphen/>
        <w:t>tion, actually approves and affirms the diversity of nations. Because, they say, the above mentioned verse, firstly, accepts the division of mankind according to sex (male and female), which is of course the natural division then it immediately goes on to refer to national and tribal divisions.</w:t>
      </w:r>
    </w:p>
    <w:p>
      <w:pPr>
        <w:pStyle w:val="BookText"/>
        <w:bidi w:val="0"/>
        <w:jc w:val="both"/>
        <w:rPr/>
      </w:pPr>
      <w:r>
        <w:rPr>
          <w:rFonts w:eastAsia="Times New Roman" w:cs="Times New Roman" w:ascii="Times New Roman" w:hAnsi="Times New Roman"/>
          <w:color w:val="111111"/>
          <w:sz w:val="28"/>
          <w:szCs w:val="28"/>
          <w:lang w:val="en-US"/>
        </w:rPr>
        <w:t>It shows that grouping of individuals in nations and tribes is also a natural, God</w:t>
        <w:noBreakHyphen/>
        <w:t>willed phenomenon, like their grouping as men and women. This proves that in the same way as Islam favours a specific relationship between man and woman, and does not intend to eliminate sexuality and its manifestations, so also it favours relations between various nations on an equal level and does not intend to negate nationalities, which are regarded as a natural phenomenon inherent in the process of creation.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 fact that the Qur’an considers ta'druf (to know one another) as the purpose and philosophy of the existence of differences among, nations, suggests that a community identifies itself and</w:t>
      </w:r>
    </w:p>
    <w:p>
      <w:pPr>
        <w:pStyle w:val="BookText"/>
        <w:bidi w:val="0"/>
        <w:rPr/>
      </w:pPr>
      <w:r>
        <w:rPr>
          <w:rFonts w:eastAsia="Times New Roman" w:cs="Times New Roman" w:ascii="Times New Roman" w:hAnsi="Times New Roman"/>
          <w:color w:val="111111"/>
          <w:sz w:val="28"/>
          <w:szCs w:val="28"/>
          <w:lang w:val="en-US"/>
        </w:rPr>
        <w:t>discovers itself in comparison and contrast with other nations, and it realizes its individuality and vitality vis-à-vis other nations.</w:t>
      </w:r>
    </w:p>
    <w:p>
      <w:pPr>
        <w:pStyle w:val="BookText"/>
        <w:bidi w:val="0"/>
        <w:jc w:val="both"/>
        <w:rPr/>
      </w:pPr>
      <w:r>
        <w:rPr>
          <w:rFonts w:eastAsia="Times New Roman" w:cs="Times New Roman" w:ascii="Times New Roman" w:hAnsi="Times New Roman"/>
          <w:color w:val="111111"/>
          <w:sz w:val="28"/>
          <w:szCs w:val="28"/>
          <w:lang w:val="en-US"/>
        </w:rPr>
        <w:t>Hence, they say, contrary to the unduly propagated general belief, Islam affirms nationalism in the sense of cultural heritage, and it is not opposed to cultural pluralism. What Islam negates is nationalism in the sense of racialism.</w:t>
      </w:r>
    </w:p>
    <w:p>
      <w:pPr>
        <w:pStyle w:val="BookText"/>
        <w:bidi w:val="0"/>
        <w:jc w:val="both"/>
        <w:rPr/>
      </w:pPr>
      <w:r>
        <w:rPr>
          <w:rFonts w:eastAsia="Times New Roman" w:cs="Times New Roman" w:ascii="Times New Roman" w:hAnsi="Times New Roman"/>
          <w:color w:val="111111"/>
          <w:sz w:val="28"/>
          <w:szCs w:val="28"/>
          <w:lang w:val="en-US"/>
        </w:rPr>
        <w:t>The theory (which aims at an Islamic justification of nationalism) is inconsistent for several reasons. It is primarily based upon a particular outlook of man and a specific view with regard to the essence and cons</w:t>
        <w:softHyphen/>
        <w:t>tituents of human culture that is philosophy, science, art, morals, etc. Both of these views lack soundness.</w:t>
      </w:r>
    </w:p>
    <w:p>
      <w:pPr>
        <w:pStyle w:val="BookText"/>
        <w:bidi w:val="0"/>
        <w:jc w:val="both"/>
        <w:rPr/>
      </w:pPr>
      <w:r>
        <w:rPr>
          <w:rFonts w:eastAsia="Times New Roman" w:cs="Times New Roman" w:ascii="Times New Roman" w:hAnsi="Times New Roman"/>
          <w:color w:val="111111"/>
          <w:sz w:val="28"/>
          <w:szCs w:val="28"/>
          <w:lang w:val="en-US"/>
        </w:rPr>
        <w:t>It is presumed with regard to man that his essence is potentially blank. It is supposed to be devoid of any prior intellectual and emotional content or perceptual disposition to view his world, himself, and his role in it, even on the level of potentiality. It is assumed that human essence is equally neutral towards all modes of thought and emotion, purposes and goals. Man is assumed to be an empty container devoid of form and colour, totally subservient to that which fills it.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acquires his `egohood,' his personality, his path, and his goal from the content that is poured into the empty vessel of his essence. He assumes any form or personality and adopts any path and goal that is bestowed upon him by the content. His content in fact the first thing that is poured into this vacuum moulds man in any</w:t>
      </w:r>
    </w:p>
    <w:p>
      <w:pPr>
        <w:pStyle w:val="BookText"/>
        <w:bidi w:val="0"/>
        <w:rPr/>
      </w:pPr>
      <w:r>
        <w:rPr>
          <w:rFonts w:eastAsia="Times New Roman" w:cs="Times New Roman" w:ascii="Times New Roman" w:hAnsi="Times New Roman"/>
          <w:color w:val="111111"/>
          <w:sz w:val="28"/>
          <w:szCs w:val="28"/>
          <w:lang w:val="en-US"/>
        </w:rPr>
        <w:t>form, colour, and charac</w:t>
        <w:softHyphen/>
        <w:t>ter his `real' personality and essence being actually identical with the characteristics bestowed upon him by this content.</w:t>
      </w:r>
    </w:p>
    <w:p>
      <w:pPr>
        <w:pStyle w:val="BookText"/>
        <w:bidi w:val="0"/>
        <w:jc w:val="both"/>
        <w:rPr/>
      </w:pPr>
      <w:r>
        <w:rPr>
          <w:rFonts w:eastAsia="Times New Roman" w:cs="Times New Roman" w:ascii="Times New Roman" w:hAnsi="Times New Roman"/>
          <w:color w:val="111111"/>
          <w:sz w:val="28"/>
          <w:szCs w:val="28"/>
          <w:lang w:val="en-US"/>
        </w:rPr>
        <w:t xml:space="preserve">That is so because his </w:t>
      </w:r>
      <w:r>
        <w:rPr>
          <w:rFonts w:eastAsia="Consolas" w:cs="Consolas" w:ascii="Consolas" w:hAnsi="Consolas"/>
          <w:color w:val="111111"/>
          <w:sz w:val="28"/>
          <w:szCs w:val="28"/>
          <w:lang w:val="en-US"/>
        </w:rPr>
        <w:t xml:space="preserve">ego' or </w:t>
      </w:r>
      <w:r>
        <w:rPr>
          <w:rFonts w:eastAsia="Times New Roman" w:cs="Times New Roman" w:ascii="Times New Roman" w:hAnsi="Times New Roman"/>
          <w:color w:val="111111"/>
          <w:sz w:val="28"/>
          <w:szCs w:val="28"/>
          <w:lang w:val="en-US"/>
        </w:rPr>
        <w:t>self' is shaped and affirmed by his acquired content. What</w:t>
        <w:softHyphen/>
        <w:t>ever is offered to him after this, which would suggest a change in his personality, colour, or shape, is only borrowed and alien stuff, because it contradicts with his first personality formed by historical accident. In other words, this theory is inspired by the fourth theory regarding the nature of individual and society. It maintains the idea of absolute primariness of society, and has been critically examined earlier.</w:t>
      </w:r>
    </w:p>
    <w:p>
      <w:pPr>
        <w:pStyle w:val="BookText"/>
        <w:bidi w:val="0"/>
        <w:jc w:val="both"/>
        <w:rPr/>
      </w:pPr>
      <w:r>
        <w:rPr>
          <w:rFonts w:eastAsia="Times New Roman" w:cs="Times New Roman" w:ascii="Times New Roman" w:hAnsi="Times New Roman"/>
          <w:color w:val="111111"/>
          <w:sz w:val="28"/>
          <w:szCs w:val="28"/>
          <w:lang w:val="en-US"/>
        </w:rPr>
        <w:t>From both philosophical and Islamic points of view, such a judge</w:t>
        <w:softHyphen/>
        <w:t>ment regarding human nature cannot be justifiable. Man, according to his own special nature</w:t>
        <w:noBreakHyphen/>
        <w:t>although only potentially has a definite perso</w:t>
        <w:softHyphen/>
        <w:t>nality, path and goal that is determined by his God</w:t>
        <w:noBreakHyphen/>
        <w:t>given nature. It is his very nature that determines his real self. Distortion and dehumaniza</w:t>
        <w:softHyphen/>
        <w:t>tion of human existence are measurable only on the basis of man's essential nature, and not according to criteria based on historical fac</w:t>
        <w:softHyphen/>
        <w:t>tors.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system of education and culture which is in harmony with the human nature and is helpful for its development is man's real culture, though it may not be the first culture imposed upon him by historical conditions. Any culture that does not suit human nature is alien to him, and, in a way, distorts and deforms his real nature and converts his </w:t>
      </w:r>
      <w:r>
        <w:rPr>
          <w:rFonts w:eastAsia="Consolas" w:cs="Consolas" w:ascii="Consolas" w:hAnsi="Consolas"/>
          <w:color w:val="111111"/>
          <w:sz w:val="28"/>
          <w:szCs w:val="28"/>
          <w:lang w:val="en-US"/>
        </w:rPr>
        <w:t xml:space="preserve">self' into </w:t>
      </w:r>
      <w:r>
        <w:rPr>
          <w:rFonts w:eastAsia="Times New Roman" w:cs="Times New Roman" w:ascii="Times New Roman" w:hAnsi="Times New Roman"/>
          <w:color w:val="111111"/>
          <w:sz w:val="28"/>
          <w:szCs w:val="28"/>
          <w:lang w:val="en-US"/>
        </w:rPr>
        <w:t>non</w:t>
        <w:noBreakHyphen/>
        <w:t>self,' even though it may be</w:t>
      </w:r>
    </w:p>
    <w:p>
      <w:pPr>
        <w:pStyle w:val="BookText"/>
        <w:bidi w:val="0"/>
        <w:rPr/>
      </w:pPr>
      <w:r>
        <w:rPr>
          <w:rFonts w:eastAsia="Times New Roman" w:cs="Times New Roman" w:ascii="Times New Roman" w:hAnsi="Times New Roman"/>
          <w:color w:val="111111"/>
          <w:sz w:val="28"/>
          <w:szCs w:val="28"/>
          <w:lang w:val="en-US"/>
        </w:rPr>
        <w:t>the product of national history.</w:t>
      </w:r>
    </w:p>
    <w:p>
      <w:pPr>
        <w:pStyle w:val="BookText"/>
        <w:bidi w:val="0"/>
        <w:jc w:val="both"/>
        <w:rPr/>
      </w:pPr>
      <w:r>
        <w:rPr>
          <w:rFonts w:eastAsia="Times New Roman" w:cs="Times New Roman" w:ascii="Times New Roman" w:hAnsi="Times New Roman"/>
          <w:color w:val="111111"/>
          <w:sz w:val="28"/>
          <w:szCs w:val="28"/>
          <w:lang w:val="en-US"/>
        </w:rPr>
        <w:t>For instance, the ideas of dualism and the sanctity of fire were distortions imposed on the human nature of ancient Persians, although these notions are considered products of Iranian history. But belief in the unity of God (tawhid) and rejection of all forms of wor</w:t>
        <w:softHyphen/>
        <w:t>ship of non</w:t>
        <w:noBreakHyphen/>
        <w:t>Gods signifies man's return to his real nature, even though this faith is not the product of Iranian soil and history.</w:t>
      </w:r>
    </w:p>
    <w:p>
      <w:pPr>
        <w:pStyle w:val="BookText"/>
        <w:bidi w:val="0"/>
        <w:jc w:val="both"/>
        <w:rPr/>
      </w:pPr>
      <w:r>
        <w:rPr>
          <w:rFonts w:eastAsia="Times New Roman" w:cs="Times New Roman" w:ascii="Times New Roman" w:hAnsi="Times New Roman"/>
          <w:color w:val="111111"/>
          <w:sz w:val="28"/>
          <w:szCs w:val="28"/>
          <w:lang w:val="en-US"/>
        </w:rPr>
        <w:t>Also, it has been wrongly presumed regarding human cultural material that it is a colourless and formless stuff to be moulded and shaped by history. It means that, according to this view, philosophy, science, religion, morality, and art, whatever form and colour they may assume, are genuine. But as to what colour, mode, type, or form these should have is relative, and dependent upon history. It is the history and the culture of every nation which necessitate its own special philosophy, its own system of education, religion, morality and art.</w:t>
      </w:r>
    </w:p>
    <w:p>
      <w:pPr>
        <w:pStyle w:val="BookText"/>
        <w:bidi w:val="0"/>
        <w:jc w:val="both"/>
        <w:rPr/>
      </w:pPr>
      <w:r>
        <w:rPr>
          <w:rFonts w:eastAsia="Times New Roman" w:cs="Times New Roman" w:ascii="Times New Roman" w:hAnsi="Times New Roman"/>
          <w:color w:val="111111"/>
          <w:sz w:val="28"/>
          <w:szCs w:val="28"/>
          <w:lang w:val="en-US"/>
        </w:rPr>
        <w:t xml:space="preserve">In other words, as man himself is considered as being without any specific essence and form, and who draws his identity subsequently from culture, in the same way, the principles and basic materials of human culture are also devoid of any form, colour, and expression. It is history which gives them an identity, a form, and an expression, and stamps them with its particular seal. Some have gone further to the extent of claiming that even “mathematical thinking is influenced by the particular approach of a culture.” </w:t>
      </w:r>
      <w:r>
        <w:rPr>
          <w:rStyle w:val="FootnoteAnchor"/>
        </w:rPr>
        <w:footnoteReference w:id="1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conception is based</w:t>
      </w:r>
    </w:p>
    <w:p>
      <w:pPr>
        <w:pStyle w:val="BookText"/>
        <w:bidi w:val="0"/>
        <w:rPr/>
      </w:pPr>
      <w:r>
        <w:rPr>
          <w:rFonts w:eastAsia="Times New Roman" w:cs="Times New Roman" w:ascii="Times New Roman" w:hAnsi="Times New Roman"/>
          <w:color w:val="111111"/>
          <w:sz w:val="28"/>
          <w:szCs w:val="28"/>
          <w:lang w:val="en-US"/>
        </w:rPr>
        <w:t>upon the theory of relativism of human culture. We, in the Principles and Method of the Philosophy of Realism” have dealt with absolutism and relativism in regard to the principles of thought. There, we have proved that whatever is relative is concerned with subjective and practical perceptions of reality.</w:t>
      </w:r>
    </w:p>
    <w:p>
      <w:pPr>
        <w:pStyle w:val="BookText"/>
        <w:bidi w:val="0"/>
        <w:jc w:val="both"/>
        <w:rPr/>
      </w:pPr>
      <w:r>
        <w:rPr>
          <w:rFonts w:eastAsia="Times New Roman" w:cs="Times New Roman" w:ascii="Times New Roman" w:hAnsi="Times New Roman"/>
          <w:color w:val="111111"/>
          <w:sz w:val="28"/>
          <w:szCs w:val="28"/>
          <w:lang w:val="en-US"/>
        </w:rPr>
        <w:t>It is these perceptions of reality which are different in different cultures, according to the changing conditions of space and time. These percep</w:t>
        <w:softHyphen/>
        <w:t>tions do not provide us with any test of truth or falsehood, and right or wrong, regarding the reality lying beyond them, to which they refer. But the theoretical sciences, scientific thought, and theoretical prin</w:t>
        <w:softHyphen/>
        <w:t>ciples, which provide secure ground for philosophical and theoretical knowledge of man</w:t>
        <w:noBreakHyphen/>
        <w:t xml:space="preserve">like the principles of religious world outlook and the primary principles of ethics, are absolute, permanent, and non </w:t>
        <w:softHyphen/>
        <w:t>relative. Here, I am sorry to say, we shall abstain from further prolonga</w:t>
        <w:softHyphen/>
        <w:t>tion of this discussion.</w:t>
      </w:r>
    </w:p>
    <w:p>
      <w:pPr>
        <w:pStyle w:val="BookText"/>
        <w:bidi w:val="0"/>
        <w:jc w:val="both"/>
        <w:rPr/>
      </w:pPr>
      <w:r>
        <w:rPr>
          <w:rFonts w:eastAsia="Times New Roman" w:cs="Times New Roman" w:ascii="Times New Roman" w:hAnsi="Times New Roman"/>
          <w:color w:val="111111"/>
          <w:sz w:val="28"/>
          <w:szCs w:val="28"/>
          <w:lang w:val="en-US"/>
        </w:rPr>
        <w:t>Secondly, the claim that religion is belief and nationality is perso</w:t>
        <w:softHyphen/>
        <w:t>nal identity, that the relation between the two is determined by the relation of faith and personality, and that Islam affirms national iden</w:t>
        <w:softHyphen/>
        <w:t>tities as they are, and officially recognizes them, amounts to a total negation of the most important mission of religion.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important mission of religion, and above all that of Islam, lies in offering a world outlook on the basis of a universal system whose central idea is the belief in the unity of God (tawhid) </w:t>
        <w:noBreakHyphen/>
        <w:t>and in moulding the spiritual and moral personality of man on the</w:t>
      </w:r>
    </w:p>
    <w:p>
      <w:pPr>
        <w:pStyle w:val="BookText"/>
        <w:bidi w:val="0"/>
        <w:rPr/>
      </w:pPr>
      <w:r>
        <w:rPr>
          <w:rFonts w:eastAsia="Times New Roman" w:cs="Times New Roman" w:ascii="Times New Roman" w:hAnsi="Times New Roman"/>
          <w:color w:val="111111"/>
          <w:sz w:val="28"/>
          <w:szCs w:val="28"/>
          <w:lang w:val="en-US"/>
        </w:rPr>
        <w:t>basis of this world outlook. It seeks to cultivate and develop a new relation between the individuals and society.</w:t>
      </w:r>
    </w:p>
    <w:p>
      <w:pPr>
        <w:pStyle w:val="BookText"/>
        <w:bidi w:val="0"/>
        <w:jc w:val="both"/>
        <w:rPr/>
      </w:pPr>
      <w:r>
        <w:rPr>
          <w:rFonts w:eastAsia="Times New Roman" w:cs="Times New Roman" w:ascii="Times New Roman" w:hAnsi="Times New Roman"/>
          <w:color w:val="111111"/>
          <w:sz w:val="28"/>
          <w:szCs w:val="28"/>
          <w:lang w:val="en-US"/>
        </w:rPr>
        <w:t>Such a project necessitates the foundation of a radically new culture a culture which is human and not national. The culture which Islam offered to the world, and which is known as the Islamic culture today, was not aimed to be a culture similar to those cultivated by other religions by assimilating more or less the elements of the previous culture of the people.</w:t>
      </w:r>
    </w:p>
    <w:p>
      <w:pPr>
        <w:pStyle w:val="BookText"/>
        <w:bidi w:val="0"/>
        <w:jc w:val="both"/>
        <w:rPr/>
      </w:pPr>
      <w:r>
        <w:rPr>
          <w:rFonts w:eastAsia="Times New Roman" w:cs="Times New Roman" w:ascii="Times New Roman" w:hAnsi="Times New Roman"/>
          <w:color w:val="111111"/>
          <w:sz w:val="28"/>
          <w:szCs w:val="28"/>
          <w:lang w:val="en-US"/>
        </w:rPr>
        <w:t>Such religions were influenced by the pre</w:t>
        <w:noBreakHyphen/>
        <w:t>existing culture, and in their turn influenced the society. The culture that Islam developed was peculiar in the sense that culturalization was inherent in the basic message of this religion. The message of Islam is dissociation of man from cultures unworthy of him and association with a culture worthy of him.</w:t>
      </w:r>
    </w:p>
    <w:p>
      <w:pPr>
        <w:pStyle w:val="BookText"/>
        <w:bidi w:val="0"/>
        <w:jc w:val="both"/>
        <w:rPr/>
      </w:pPr>
      <w:r>
        <w:rPr>
          <w:rFonts w:eastAsia="Times New Roman" w:cs="Times New Roman" w:ascii="Times New Roman" w:hAnsi="Times New Roman"/>
          <w:color w:val="111111"/>
          <w:sz w:val="28"/>
          <w:szCs w:val="28"/>
          <w:lang w:val="en-US"/>
        </w:rPr>
        <w:t>It affirms only that which is essentially positive in an existing culture. A religion which has nothing to do with various types of cultures, and which adjusts with varied cultures, is a religion which feeds itself upon the cultural leftover, and is satisfied with a casual, once</w:t>
        <w:noBreakHyphen/>
        <w:t>in</w:t>
        <w:noBreakHyphen/>
        <w:t>a</w:t>
        <w:noBreakHyphen/>
        <w:t>week visit to the church.</w:t>
      </w:r>
    </w:p>
    <w:p>
      <w:pPr>
        <w:pStyle w:val="BookText"/>
        <w:bidi w:val="0"/>
        <w:jc w:val="both"/>
        <w:rPr/>
      </w:pPr>
      <w:r>
        <w:rPr>
          <w:rFonts w:eastAsia="Times New Roman" w:cs="Times New Roman" w:ascii="Times New Roman" w:hAnsi="Times New Roman"/>
          <w:color w:val="111111"/>
          <w:sz w:val="28"/>
          <w:szCs w:val="28"/>
          <w:lang w:val="en-US"/>
        </w:rPr>
        <w:t>Thirdly, the meaning of the verse (49:13) that says:</w:t>
      </w:r>
    </w:p>
    <w:p>
      <w:pPr>
        <w:pStyle w:val="BookText"/>
        <w:bidi w:val="0"/>
        <w:jc w:val="both"/>
        <w:rPr/>
      </w:pPr>
      <w:r>
        <w:rPr>
          <w:rFonts w:ascii="Amiri" w:hAnsi="Amiri" w:eastAsia="Amiri" w:cs="Amiri"/>
          <w:color w:val="111111"/>
          <w:sz w:val="28"/>
          <w:sz w:val="28"/>
          <w:szCs w:val="28"/>
          <w:rtl w:val="true"/>
          <w:lang w:bidi="ar-SA"/>
        </w:rPr>
        <w:t>إِنَّا خَلَقْنَاكُم مِّن ذَكَرٍ وَأُنثَى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not that `We have created you as two sexes,' so as to substantiate the claim that mankind is classified in various groups on the basis of sex, and is similarly divided into different nations and nationalities, and, in this way, to justify the conclusion that the verse</w:t>
      </w:r>
    </w:p>
    <w:p>
      <w:pPr>
        <w:pStyle w:val="BookText"/>
        <w:bidi w:val="0"/>
        <w:rPr/>
      </w:pPr>
      <w:r>
        <w:rPr>
          <w:rFonts w:eastAsia="Times New Roman" w:cs="Times New Roman" w:ascii="Times New Roman" w:hAnsi="Times New Roman"/>
          <w:color w:val="111111"/>
          <w:sz w:val="28"/>
          <w:szCs w:val="28"/>
          <w:lang w:val="en-US"/>
        </w:rPr>
        <w:t>means to say that, as the difference of the sexes is natural, an ideology should be based on affirmation of such differences and not their negation, and the dif</w:t>
        <w:softHyphen/>
        <w:t>ferences of nationality are of the same kind as those of sex!</w:t>
      </w:r>
    </w:p>
    <w:p>
      <w:pPr>
        <w:pStyle w:val="BookText"/>
        <w:bidi w:val="0"/>
        <w:jc w:val="both"/>
        <w:rPr/>
      </w:pPr>
      <w:r>
        <w:rPr>
          <w:rFonts w:eastAsia="Times New Roman" w:cs="Times New Roman" w:ascii="Times New Roman" w:hAnsi="Times New Roman"/>
          <w:color w:val="111111"/>
          <w:sz w:val="28"/>
          <w:szCs w:val="28"/>
          <w:lang w:val="en-US"/>
        </w:rPr>
        <w:t>In fact what the verse wants to say is that `We have created you from a male and a female.' This either means that all human beings are genealogically related to and originate from one man and woman (Adam and Eve), or it means that all people are equal since they are the progeny of the same father and mother, and there should not be any discrimination.</w:t>
      </w:r>
    </w:p>
    <w:p>
      <w:pPr>
        <w:pStyle w:val="BookText"/>
        <w:bidi w:val="0"/>
        <w:jc w:val="both"/>
        <w:rPr/>
      </w:pPr>
      <w:r>
        <w:rPr>
          <w:rFonts w:eastAsia="Times New Roman" w:cs="Times New Roman" w:ascii="Times New Roman" w:hAnsi="Times New Roman"/>
          <w:color w:val="111111"/>
          <w:sz w:val="28"/>
          <w:szCs w:val="28"/>
          <w:lang w:val="en-US"/>
        </w:rPr>
        <w:t xml:space="preserve">Fourthly, the phrase </w:t>
      </w:r>
      <w:r>
        <w:rPr>
          <w:rFonts w:ascii="Amiri" w:hAnsi="Amiri" w:eastAsia="Amiri" w:cs="Amiri"/>
          <w:color w:val="111111"/>
          <w:sz w:val="28"/>
          <w:sz w:val="28"/>
          <w:szCs w:val="28"/>
          <w:rtl w:val="true"/>
          <w:lang w:bidi="ar-SA"/>
        </w:rPr>
        <w:t>لِتَعَارَفُوا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has been used in the verse to refer to the purpose of creation, doesn't mean that nations are diversified so that `they may be distinguished from one another,' so as to justify the conclusion that all the nations should retain their specific character permanently in order to be identifiable as compared with other nations.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Qur’anic verse aimed at emphasizing this point, it should have used the word </w:t>
      </w:r>
      <w:r>
        <w:rPr>
          <w:rFonts w:ascii="Amiri" w:hAnsi="Amiri" w:eastAsia="Amiri" w:cs="Amiri"/>
          <w:color w:val="111111"/>
          <w:sz w:val="28"/>
          <w:sz w:val="28"/>
          <w:szCs w:val="28"/>
          <w:rtl w:val="true"/>
          <w:lang w:bidi="ar-SA"/>
        </w:rPr>
        <w:t>لِيَتَعَارَفُوا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that they may know their identity) instead of the word </w:t>
      </w:r>
      <w:r>
        <w:rPr>
          <w:rFonts w:ascii="Amiri" w:hAnsi="Amiri" w:eastAsia="Amiri" w:cs="Amiri"/>
          <w:color w:val="111111"/>
          <w:sz w:val="28"/>
          <w:sz w:val="28"/>
          <w:szCs w:val="28"/>
          <w:rtl w:val="true"/>
          <w:lang w:bidi="ar-SA"/>
        </w:rPr>
        <w:t>لِتَعَارَفُوا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that you may know one another). As those who are addressed are the individuals, the Qur’an tells them that `the divi</w:t>
        <w:softHyphen/>
        <w:t>sions that have taken place in such a manner are inherent in the process of creation, so that you individuals may know each other by means of the national and tribal associations.' We know that the purpose of</w:t>
      </w:r>
      <w:bookmarkStart w:id="53" w:name="pg2261_12141"/>
    </w:p>
    <w:p>
      <w:pPr>
        <w:pStyle w:val="BookText"/>
        <w:bidi w:val="0"/>
        <w:rPr/>
      </w:pPr>
      <w:bookmarkEnd w:id="53"/>
      <w:r>
        <w:rPr>
          <w:rFonts w:eastAsia="Times New Roman" w:cs="Times New Roman" w:ascii="Times New Roman" w:hAnsi="Times New Roman"/>
          <w:color w:val="111111"/>
          <w:sz w:val="28"/>
          <w:szCs w:val="28"/>
          <w:lang w:val="en-US"/>
        </w:rPr>
        <w:t>this I verse is not to preach that different nations and communities should necessarily retain their individualities, remaining independent of one another forever.</w:t>
      </w:r>
    </w:p>
    <w:p>
      <w:pPr>
        <w:pStyle w:val="BookText"/>
        <w:bidi w:val="0"/>
        <w:jc w:val="both"/>
        <w:rPr/>
      </w:pPr>
      <w:r>
        <w:rPr>
          <w:rFonts w:eastAsia="Times New Roman" w:cs="Times New Roman" w:ascii="Times New Roman" w:hAnsi="Times New Roman"/>
          <w:color w:val="111111"/>
          <w:sz w:val="28"/>
          <w:szCs w:val="28"/>
          <w:lang w:val="en-US"/>
        </w:rPr>
        <w:t>Fifthly, whatever we have described in the last chapter concerning the Islamic point of view regarding homogeneity and heterogeneity of societies is sufficient to prove that, according to Islam, the natural and creative process itself leads different societies towards the establishment of a unified society and culture, and the main programme of Islam is to establish such a culture and such a society. It is also sufficient to reject the above mentioned view.</w:t>
      </w:r>
    </w:p>
    <w:p>
      <w:pPr>
        <w:pStyle w:val="BookText"/>
        <w:bidi w:val="0"/>
        <w:jc w:val="both"/>
        <w:rPr/>
      </w:pPr>
      <w:r>
        <w:rPr>
          <w:rFonts w:eastAsia="Times New Roman" w:cs="Times New Roman" w:ascii="Times New Roman" w:hAnsi="Times New Roman"/>
          <w:color w:val="111111"/>
          <w:sz w:val="28"/>
          <w:szCs w:val="28"/>
          <w:lang w:val="en-US"/>
        </w:rPr>
        <w:t>The concept of Mahdism (the belief in the coming of the promised Mahdi) in Islam is based upon such a view of the future of Islam, mankind, and the world. Here, we conclude our discussion on society to initiate the discussion about history.</w:t>
      </w:r>
    </w:p>
    <w:p>
      <w:pPr>
        <w:pStyle w:val="Heading2"/>
        <w:numPr>
          <w:ilvl w:val="1"/>
          <w:numId w:val="1"/>
        </w:numPr>
        <w:bidi w:val="0"/>
        <w:jc w:val="left"/>
        <w:rPr/>
      </w:pPr>
      <w:bookmarkStart w:id="54" w:name="__RefHeading___Toc1756582_3804643083"/>
      <w:bookmarkStart w:id="55" w:name="_Toc20"/>
      <w:bookmarkEnd w:id="54"/>
      <w:r>
        <w:rPr/>
        <w:t>What is History?</w:t>
      </w:r>
      <w:bookmarkEnd w:id="55"/>
    </w:p>
    <w:p>
      <w:pPr>
        <w:pStyle w:val="Heading3"/>
        <w:numPr>
          <w:ilvl w:val="2"/>
          <w:numId w:val="1"/>
        </w:numPr>
        <w:bidi w:val="0"/>
        <w:jc w:val="left"/>
        <w:rPr/>
      </w:pPr>
      <w:bookmarkStart w:id="56" w:name="__RefHeading___Toc1756584_3804643083"/>
      <w:bookmarkStart w:id="57" w:name="_Toc21"/>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History may be defined in three ways. In fact, there are three closely connected disciplines related to history.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Knowledge of the incidents, events, circumstances, and condi</w:t>
        <w:softHyphen/>
        <w:t>tions of people living in the past in relation to the present conditions and circumstances. All situations, conditions, events, and episodes which take place belong to the present, that is, the time during which they take shape, are judged, reported, and recorded as matters of the day by daily newspapers. However, as soon as their time elapses, they are merged with the past and become a part of history.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history, in this sense, is the knowledge of the bygone incidents, events, conditions and circumstances of the people</w:t>
      </w:r>
    </w:p>
    <w:p>
      <w:pPr>
        <w:pStyle w:val="BookText"/>
        <w:bidi w:val="0"/>
        <w:rPr/>
      </w:pPr>
      <w:r>
        <w:rPr>
          <w:rFonts w:eastAsia="Times New Roman" w:cs="Times New Roman" w:ascii="Times New Roman" w:hAnsi="Times New Roman"/>
          <w:color w:val="111111"/>
          <w:sz w:val="28"/>
          <w:szCs w:val="28"/>
          <w:lang w:val="en-US"/>
        </w:rPr>
        <w:t>in the past. Biographies, records of battles and conquests, and all such chronicles compiled in the past, or at the present, by all nations, come under this category.</w:t>
      </w:r>
    </w:p>
    <w:p>
      <w:pPr>
        <w:pStyle w:val="BookText"/>
        <w:bidi w:val="0"/>
        <w:jc w:val="both"/>
        <w:rPr/>
      </w:pPr>
      <w:r>
        <w:rPr>
          <w:rFonts w:eastAsia="Times New Roman" w:cs="Times New Roman" w:ascii="Times New Roman" w:hAnsi="Times New Roman"/>
          <w:color w:val="111111"/>
          <w:sz w:val="28"/>
          <w:szCs w:val="28"/>
          <w:lang w:val="en-US"/>
        </w:rPr>
        <w:t>History in this sense is, firstly, the knowledge of the particular; that is, it is the knowledge of a sequence of personal and individual episodes, not the knowledge of a series of general laws and relation</w:t>
        <w:softHyphen/>
        <w:t xml:space="preserve">ships. Secondly, it is a study of narratives and traditions, not a rational discipline. Thirdly, it is the knowledge of </w:t>
      </w:r>
      <w:r>
        <w:rPr>
          <w:rFonts w:eastAsia="Consolas" w:cs="Consolas" w:ascii="Consolas" w:hAnsi="Consolas"/>
          <w:color w:val="111111"/>
          <w:sz w:val="28"/>
          <w:szCs w:val="28"/>
          <w:lang w:val="en-US"/>
        </w:rPr>
        <w:t xml:space="preserve">being,' not that of </w:t>
      </w:r>
      <w:r>
        <w:rPr>
          <w:rFonts w:eastAsia="Times New Roman" w:cs="Times New Roman" w:ascii="Times New Roman" w:hAnsi="Times New Roman"/>
          <w:color w:val="111111"/>
          <w:sz w:val="28"/>
          <w:szCs w:val="28"/>
          <w:lang w:val="en-US"/>
        </w:rPr>
        <w:t>becoming.' Fourthly, it is related to the past, not to the present. This type of history we shall term as `traditional history' (tarikh naqli).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History is the knowledge of laws that appear to govern the life of the past, obtained through investigation and analysis of the past events.</w:t>
      </w:r>
    </w:p>
    <w:p>
      <w:pPr>
        <w:pStyle w:val="BookText"/>
        <w:bidi w:val="0"/>
        <w:jc w:val="both"/>
        <w:rPr/>
      </w:pPr>
      <w:r>
        <w:rPr>
          <w:rFonts w:eastAsia="Times New Roman" w:cs="Times New Roman" w:ascii="Times New Roman" w:hAnsi="Times New Roman"/>
          <w:color w:val="111111"/>
          <w:sz w:val="28"/>
          <w:szCs w:val="28"/>
          <w:lang w:val="en-US"/>
        </w:rPr>
        <w:t>The stuff with which the traditional history is concerned, i.e. the events and incidents of the past, provides the rudimentary and basic material for this study. For the study of history in this sense, such events and incidents are similar to the material gathered by a natural scientist for his laboratory analysis and investigation to discover certain general laws, through induction, regarding the nature and properties of his material and the causal relations governing its changes.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 in this analytical endeavor, wishes to uncover the true nature of historical events and their causal relationship, and to discover the general and universal laws applicable to all similar events of the past and the present. We shall call</w:t>
      </w:r>
    </w:p>
    <w:p>
      <w:pPr>
        <w:pStyle w:val="BookText"/>
        <w:bidi w:val="0"/>
        <w:rPr/>
      </w:pPr>
      <w:r>
        <w:rPr>
          <w:rFonts w:eastAsia="Times New Roman" w:cs="Times New Roman" w:ascii="Times New Roman" w:hAnsi="Times New Roman"/>
          <w:color w:val="111111"/>
          <w:sz w:val="28"/>
          <w:szCs w:val="28"/>
          <w:lang w:val="en-US"/>
        </w:rPr>
        <w:t>history in this sense `scientific history'.</w:t>
      </w:r>
    </w:p>
    <w:p>
      <w:pPr>
        <w:pStyle w:val="BookText"/>
        <w:bidi w:val="0"/>
        <w:jc w:val="both"/>
        <w:rPr/>
      </w:pPr>
      <w:r>
        <w:rPr>
          <w:rFonts w:eastAsia="Times New Roman" w:cs="Times New Roman" w:ascii="Times New Roman" w:hAnsi="Times New Roman"/>
          <w:color w:val="111111"/>
          <w:sz w:val="28"/>
          <w:szCs w:val="28"/>
          <w:lang w:val="en-US"/>
        </w:rPr>
        <w:t>Although the object of research and the subject matter of scienti</w:t>
        <w:softHyphen/>
        <w:t>fic history are the events and episodes of the past, the laws which it deduces are not specifically confined to the past. They have the ability of being generalized in order to be applied to the present and the future also. This aspect of history makes it very useful, making it one of the sources of man's knowledge regarding himself, and enables him to exercise control over his own future.</w:t>
      </w:r>
    </w:p>
    <w:p>
      <w:pPr>
        <w:pStyle w:val="BookText"/>
        <w:bidi w:val="0"/>
        <w:jc w:val="both"/>
        <w:rPr/>
      </w:pPr>
      <w:r>
        <w:rPr>
          <w:rFonts w:eastAsia="Times New Roman" w:cs="Times New Roman" w:ascii="Times New Roman" w:hAnsi="Times New Roman"/>
          <w:color w:val="111111"/>
          <w:sz w:val="28"/>
          <w:szCs w:val="28"/>
          <w:lang w:val="en-US"/>
        </w:rPr>
        <w:t>The difference between the task of a researcher in the field of scientific history and a researcher in the natural sciences is notable. The material of research for the natural scientist is a chain of real and verifi</w:t>
        <w:softHyphen/>
        <w:t>able occurrences that are present.</w:t>
      </w:r>
    </w:p>
    <w:p>
      <w:pPr>
        <w:pStyle w:val="BookText"/>
        <w:bidi w:val="0"/>
        <w:jc w:val="both"/>
        <w:rPr/>
      </w:pPr>
      <w:r>
        <w:rPr>
          <w:rFonts w:eastAsia="Times New Roman" w:cs="Times New Roman" w:ascii="Times New Roman" w:hAnsi="Times New Roman"/>
          <w:color w:val="111111"/>
          <w:sz w:val="28"/>
          <w:szCs w:val="28"/>
          <w:lang w:val="en-US"/>
        </w:rPr>
        <w:t>Hence, necessarily, all his investiga</w:t>
        <w:softHyphen/>
        <w:t>tions, analyses, and results are empirical and verifiable. But the material on which a historian works belongs to the past and does not exist in the present. What is accessible to a historian now is only a bundle of chronicles about the past.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historian is like a judge in a court of law who decides on the basis of circumstantial evidence and indications on record in his files, not on the basis of the testimony of any eye</w:t>
        <w:noBreakHyphen/>
        <w:t>witness. In this way, the analysis of a historian is logical, rational, and mental, not one based upon verifiable external evidence. A historian makes his analysis in the laboratory of his mind and intellect, with the instru</w:t>
        <w:softHyphen/>
        <w:t>ments of logic and inference, not</w:t>
      </w:r>
    </w:p>
    <w:p>
      <w:pPr>
        <w:pStyle w:val="BookText"/>
        <w:bidi w:val="0"/>
        <w:rPr/>
      </w:pPr>
      <w:r>
        <w:rPr>
          <w:rFonts w:eastAsia="Times New Roman" w:cs="Times New Roman" w:ascii="Times New Roman" w:hAnsi="Times New Roman"/>
          <w:color w:val="111111"/>
          <w:sz w:val="28"/>
          <w:szCs w:val="28"/>
          <w:lang w:val="en-US"/>
        </w:rPr>
        <w:t>in the external physical laboratory with instruments of observation and measurement.</w:t>
      </w:r>
    </w:p>
    <w:p>
      <w:pPr>
        <w:pStyle w:val="BookText"/>
        <w:bidi w:val="0"/>
        <w:jc w:val="both"/>
        <w:rPr/>
      </w:pPr>
      <w:r>
        <w:rPr>
          <w:rFonts w:eastAsia="Times New Roman" w:cs="Times New Roman" w:ascii="Times New Roman" w:hAnsi="Times New Roman"/>
          <w:color w:val="111111"/>
          <w:sz w:val="28"/>
          <w:szCs w:val="28"/>
          <w:lang w:val="en-US"/>
        </w:rPr>
        <w:t xml:space="preserve">Hence, the job of a historian is more akin to that of a philosopher than of a scientist. Scientific history, like traditional history, is concerned with the past, not with the present. It is the knowledge of </w:t>
      </w:r>
      <w:r>
        <w:rPr>
          <w:rFonts w:eastAsia="Consolas" w:cs="Consolas" w:ascii="Consolas" w:hAnsi="Consolas"/>
          <w:color w:val="111111"/>
          <w:sz w:val="28"/>
          <w:szCs w:val="28"/>
          <w:lang w:val="en-US"/>
        </w:rPr>
        <w:t xml:space="preserve">being' not of </w:t>
      </w:r>
      <w:r>
        <w:rPr>
          <w:rFonts w:eastAsia="Times New Roman" w:cs="Times New Roman" w:ascii="Times New Roman" w:hAnsi="Times New Roman"/>
          <w:color w:val="111111"/>
          <w:sz w:val="28"/>
          <w:szCs w:val="28"/>
          <w:lang w:val="en-US"/>
        </w:rPr>
        <w:t>becoming.' But unlike traditional history it is general, not particular; it is rational, not based upon tradition.</w:t>
      </w:r>
    </w:p>
    <w:p>
      <w:pPr>
        <w:pStyle w:val="BookText"/>
        <w:bidi w:val="0"/>
        <w:jc w:val="both"/>
        <w:rPr/>
      </w:pPr>
      <w:r>
        <w:rPr>
          <w:rFonts w:eastAsia="Times New Roman" w:cs="Times New Roman" w:ascii="Times New Roman" w:hAnsi="Times New Roman"/>
          <w:color w:val="111111"/>
          <w:sz w:val="28"/>
          <w:szCs w:val="28"/>
          <w:lang w:val="en-US"/>
        </w:rPr>
        <w:t>Scientific history is actually a branch of sociology; i.e. it is a socio</w:t>
        <w:softHyphen/>
        <w:t>logical study of the societies of the past. The subject of sociology includes the study of the past and the present societies. However, if we restrict sociology to the study of contemporary societies, then scientific history and sociology should be considered as two disciplines, separate but closely related, complementary, and dependent upon each 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Philosophy of history is based upon the knowledge of gradual changes and transformations which lead societies from one stage to another. It deals with the laws governing these transformations and changes. In other words, it is the science of</w:t>
      </w:r>
    </w:p>
    <w:p>
      <w:pPr>
        <w:pStyle w:val="BookText"/>
        <w:bidi w:val="0"/>
        <w:jc w:val="both"/>
        <w:rPr/>
      </w:pPr>
      <w:r>
        <w:rPr>
          <w:rFonts w:eastAsia="Times New Roman" w:cs="Times New Roman" w:ascii="Times New Roman" w:hAnsi="Times New Roman"/>
          <w:color w:val="111111"/>
          <w:sz w:val="28"/>
          <w:szCs w:val="28"/>
          <w:lang w:val="en-US"/>
        </w:rPr>
        <w:t xml:space="preserve">becoming' of societies, not of their </w:t>
      </w:r>
    </w:p>
    <w:p>
      <w:pPr>
        <w:pStyle w:val="BookText"/>
        <w:bidi w:val="0"/>
        <w:jc w:val="both"/>
        <w:rPr/>
      </w:pPr>
      <w:r>
        <w:rPr>
          <w:rFonts w:eastAsia="Times New Roman" w:cs="Times New Roman" w:ascii="Times New Roman" w:hAnsi="Times New Roman"/>
          <w:color w:val="111111"/>
          <w:sz w:val="28"/>
          <w:szCs w:val="28"/>
          <w:lang w:val="en-US"/>
        </w:rPr>
        <w:t>being' only.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this question might have arisen in the mind of the honoured reader, whether it is possible for societies to have simul</w:t>
        <w:softHyphen/>
        <w:t xml:space="preserve">taneously </w:t>
      </w:r>
      <w:r>
        <w:rPr>
          <w:rFonts w:eastAsia="Consolas" w:cs="Consolas" w:ascii="Consolas" w:hAnsi="Consolas"/>
          <w:color w:val="111111"/>
          <w:sz w:val="28"/>
          <w:szCs w:val="28"/>
          <w:lang w:val="en-US"/>
        </w:rPr>
        <w:t xml:space="preserve">being' as well as </w:t>
      </w:r>
      <w:r>
        <w:rPr>
          <w:rFonts w:eastAsia="Times New Roman" w:cs="Times New Roman" w:ascii="Times New Roman" w:hAnsi="Times New Roman"/>
          <w:color w:val="111111"/>
          <w:sz w:val="28"/>
          <w:szCs w:val="28"/>
          <w:lang w:val="en-US"/>
        </w:rPr>
        <w:t xml:space="preserve">becoming,' and that being should be the subject of one discipline, viz. scientific history, and </w:t>
      </w:r>
      <w:r>
        <w:rPr>
          <w:rFonts w:eastAsia="Consolas" w:cs="Consolas" w:ascii="Consolas" w:hAnsi="Consolas"/>
          <w:color w:val="111111"/>
          <w:sz w:val="28"/>
          <w:szCs w:val="28"/>
          <w:lang w:val="en-US"/>
        </w:rPr>
        <w:t xml:space="preserve">becoming' of societies the subject of another discipline, viz. philosophy of history. Isn't any synthesis between the two impossible, as </w:t>
      </w:r>
      <w:r>
        <w:rPr>
          <w:rFonts w:eastAsia="Times New Roman" w:cs="Times New Roman" w:ascii="Times New Roman" w:hAnsi="Times New Roman"/>
          <w:color w:val="111111"/>
          <w:sz w:val="28"/>
          <w:szCs w:val="28"/>
          <w:lang w:val="en-US"/>
        </w:rPr>
        <w:t>being' implies rest and `becoming' movement? Only one of the</w:t>
      </w:r>
    </w:p>
    <w:p>
      <w:pPr>
        <w:pStyle w:val="BookText"/>
        <w:bidi w:val="0"/>
        <w:rPr/>
      </w:pPr>
      <w:r>
        <w:rPr>
          <w:rFonts w:eastAsia="Times New Roman" w:cs="Times New Roman" w:ascii="Times New Roman" w:hAnsi="Times New Roman"/>
          <w:color w:val="111111"/>
          <w:sz w:val="28"/>
          <w:szCs w:val="28"/>
          <w:lang w:val="en-US"/>
        </w:rPr>
        <w:t xml:space="preserve">two should be chosen. Our picture of the societies of the past should be either a picture of </w:t>
      </w:r>
      <w:r>
        <w:rPr>
          <w:rFonts w:eastAsia="Consolas" w:cs="Consolas" w:ascii="Consolas" w:hAnsi="Consolas"/>
          <w:color w:val="111111"/>
          <w:sz w:val="28"/>
          <w:szCs w:val="28"/>
          <w:lang w:val="en-US"/>
        </w:rPr>
        <w:t xml:space="preserve">being' or a picture of </w:t>
      </w:r>
      <w:r>
        <w:rPr>
          <w:rFonts w:eastAsia="Times New Roman" w:cs="Times New Roman" w:ascii="Times New Roman" w:hAnsi="Times New Roman"/>
          <w:color w:val="111111"/>
          <w:sz w:val="28"/>
          <w:szCs w:val="28"/>
          <w:lang w:val="en-US"/>
        </w:rPr>
        <w:t>becoming'.</w:t>
      </w:r>
    </w:p>
    <w:p>
      <w:pPr>
        <w:pStyle w:val="BookText"/>
        <w:bidi w:val="0"/>
        <w:jc w:val="both"/>
        <w:rPr/>
      </w:pPr>
      <w:r>
        <w:rPr>
          <w:rFonts w:eastAsia="Times New Roman" w:cs="Times New Roman" w:ascii="Times New Roman" w:hAnsi="Times New Roman"/>
          <w:color w:val="111111"/>
          <w:sz w:val="28"/>
          <w:szCs w:val="28"/>
          <w:lang w:val="en-US"/>
        </w:rPr>
        <w:t>Probably the honourable reader may pose this problem in more general and comprehensive terms: Our picture of the universe as a whole</w:t>
        <w:noBreakHyphen/>
        <w:t>and of society as a part of it</w:t>
        <w:noBreakHyphen/>
        <w:t xml:space="preserve">is either a static or a dynamic one. If the universe or society is static then it has </w:t>
      </w:r>
      <w:r>
        <w:rPr>
          <w:rFonts w:eastAsia="Consolas" w:cs="Consolas" w:ascii="Consolas" w:hAnsi="Consolas"/>
          <w:color w:val="111111"/>
          <w:sz w:val="28"/>
          <w:szCs w:val="28"/>
          <w:lang w:val="en-US"/>
        </w:rPr>
        <w:t xml:space="preserve">being,' not becoming; and if it is changing and dynamic, it has </w:t>
      </w:r>
      <w:r>
        <w:rPr>
          <w:rFonts w:eastAsia="Times New Roman" w:cs="Times New Roman" w:ascii="Times New Roman" w:hAnsi="Times New Roman"/>
          <w:color w:val="111111"/>
          <w:sz w:val="28"/>
          <w:szCs w:val="28"/>
          <w:lang w:val="en-US"/>
        </w:rPr>
        <w:t>becoming' and not `being.'</w:t>
      </w:r>
    </w:p>
    <w:p>
      <w:pPr>
        <w:pStyle w:val="BookText"/>
        <w:bidi w:val="0"/>
        <w:jc w:val="both"/>
        <w:rPr/>
      </w:pPr>
      <w:r>
        <w:rPr>
          <w:rFonts w:eastAsia="Times New Roman" w:cs="Times New Roman" w:ascii="Times New Roman" w:hAnsi="Times New Roman"/>
          <w:color w:val="111111"/>
          <w:sz w:val="28"/>
          <w:szCs w:val="28"/>
          <w:lang w:val="en-US"/>
        </w:rPr>
        <w:t xml:space="preserve">From this point of view, the most significant division of the schools of philosophy is made. It has been said that philosophical systems are divided into two main groups: the philosophies of </w:t>
      </w:r>
      <w:r>
        <w:rPr>
          <w:rFonts w:eastAsia="Consolas" w:cs="Consolas" w:ascii="Consolas" w:hAnsi="Consolas"/>
          <w:color w:val="111111"/>
          <w:sz w:val="28"/>
          <w:szCs w:val="28"/>
          <w:lang w:val="en-US"/>
        </w:rPr>
        <w:t>being' and the philo</w:t>
        <w:softHyphen/>
        <w:t xml:space="preserve">sophies of </w:t>
      </w:r>
      <w:r>
        <w:rPr>
          <w:rFonts w:eastAsia="Times New Roman" w:cs="Times New Roman" w:ascii="Times New Roman" w:hAnsi="Times New Roman"/>
          <w:color w:val="111111"/>
          <w:sz w:val="28"/>
          <w:szCs w:val="28"/>
          <w:lang w:val="en-US"/>
        </w:rPr>
        <w:t xml:space="preserve">becoming.' The philosophies of </w:t>
      </w:r>
      <w:r>
        <w:rPr>
          <w:rFonts w:eastAsia="Consolas" w:cs="Consolas" w:ascii="Consolas" w:hAnsi="Consolas"/>
          <w:color w:val="111111"/>
          <w:sz w:val="28"/>
          <w:szCs w:val="28"/>
          <w:lang w:val="en-US"/>
        </w:rPr>
        <w:t>being' are those which hold that being and non</w:t>
        <w:noBreakHyphen/>
        <w:t xml:space="preserve">being are incompatible with each other, and they. regard contradictions as impossible. It is supposed that if there is </w:t>
      </w:r>
      <w:r>
        <w:rPr>
          <w:rFonts w:eastAsia="Times New Roman" w:cs="Times New Roman" w:ascii="Times New Roman" w:hAnsi="Times New Roman"/>
          <w:color w:val="111111"/>
          <w:sz w:val="28"/>
          <w:szCs w:val="28"/>
          <w:lang w:val="en-US"/>
        </w:rPr>
        <w:t xml:space="preserve">being' there cannot be </w:t>
      </w:r>
      <w:r>
        <w:rPr>
          <w:rFonts w:eastAsia="Consolas" w:cs="Consolas" w:ascii="Consolas" w:hAnsi="Consolas"/>
          <w:color w:val="111111"/>
          <w:sz w:val="28"/>
          <w:szCs w:val="28"/>
          <w:lang w:val="en-US"/>
        </w:rPr>
        <w:t>non</w:t>
        <w:noBreakHyphen/>
        <w:t xml:space="preserve">being' and if there is </w:t>
      </w:r>
      <w:r>
        <w:rPr>
          <w:rFonts w:eastAsia="Times New Roman" w:cs="Times New Roman" w:ascii="Times New Roman" w:hAnsi="Times New Roman"/>
          <w:color w:val="111111"/>
          <w:sz w:val="28"/>
          <w:szCs w:val="28"/>
          <w:lang w:val="en-US"/>
        </w:rPr>
        <w:t>non</w:t>
        <w:noBreakHyphen/>
        <w:t>being' there is no `being.'</w:t>
      </w:r>
    </w:p>
    <w:p>
      <w:pPr>
        <w:pStyle w:val="BookText"/>
        <w:bidi w:val="0"/>
        <w:jc w:val="both"/>
        <w:rPr/>
      </w:pPr>
      <w:r>
        <w:rPr>
          <w:rFonts w:eastAsia="Times New Roman" w:cs="Times New Roman" w:ascii="Times New Roman" w:hAnsi="Times New Roman"/>
          <w:color w:val="111111"/>
          <w:sz w:val="28"/>
          <w:szCs w:val="28"/>
          <w:lang w:val="en-US"/>
        </w:rPr>
        <w:t>Hence one has to choose one of these two alternatives. As being is necessary and there is nothing except being in the world and society, the world is governed by rest and stillness. But the philo</w:t>
        <w:softHyphen/>
        <w:t>sophies of becoming, on the other hand, hold that being and non</w:t>
        <w:noBreakHyphen/>
        <w:t>being co</w:t>
        <w:noBreakHyphen/>
        <w:t xml:space="preserve">exist in each and every single moment, and this is what we call motion. Motion is nothing except that a thing </w:t>
      </w:r>
      <w:r>
        <w:rPr>
          <w:rFonts w:eastAsia="Consolas" w:cs="Consolas" w:ascii="Consolas" w:hAnsi="Consolas"/>
          <w:color w:val="111111"/>
          <w:sz w:val="28"/>
          <w:szCs w:val="28"/>
          <w:lang w:val="en-US"/>
        </w:rPr>
        <w:t xml:space="preserve">is' and at the same time it </w:t>
      </w:r>
      <w:r>
        <w:rPr>
          <w:rFonts w:eastAsia="Times New Roman" w:cs="Times New Roman" w:ascii="Times New Roman" w:hAnsi="Times New Roman"/>
          <w:color w:val="111111"/>
          <w:sz w:val="28"/>
          <w:szCs w:val="28"/>
          <w:lang w:val="en-US"/>
        </w:rPr>
        <w:t>is not.'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philosophy of being and the</w:t>
      </w:r>
    </w:p>
    <w:p>
      <w:pPr>
        <w:pStyle w:val="BookText"/>
        <w:bidi w:val="0"/>
        <w:rPr/>
      </w:pPr>
      <w:r>
        <w:rPr>
          <w:rFonts w:eastAsia="Times New Roman" w:cs="Times New Roman" w:ascii="Times New Roman" w:hAnsi="Times New Roman"/>
          <w:color w:val="111111"/>
          <w:sz w:val="28"/>
          <w:szCs w:val="28"/>
          <w:lang w:val="en-US"/>
        </w:rPr>
        <w:t xml:space="preserve">philosophy of becoming are two opposite views regarding existence, and one has to choose any one of the two. If we associate ourselves with the first view, we should hold that societies have </w:t>
      </w:r>
      <w:r>
        <w:rPr>
          <w:rFonts w:eastAsia="Consolas" w:cs="Consolas" w:ascii="Consolas" w:hAnsi="Consolas"/>
          <w:color w:val="111111"/>
          <w:sz w:val="28"/>
          <w:szCs w:val="28"/>
          <w:lang w:val="en-US"/>
        </w:rPr>
        <w:t xml:space="preserve">being' not </w:t>
      </w:r>
      <w:r>
        <w:rPr>
          <w:rFonts w:eastAsia="Times New Roman" w:cs="Times New Roman" w:ascii="Times New Roman" w:hAnsi="Times New Roman"/>
          <w:color w:val="111111"/>
          <w:sz w:val="28"/>
          <w:szCs w:val="28"/>
          <w:lang w:val="en-US"/>
        </w:rPr>
        <w:t xml:space="preserve">becoming,' and, contrarily, if we associate ourselves with the second view, it should be assumed that societies have </w:t>
      </w:r>
      <w:r>
        <w:rPr>
          <w:rFonts w:eastAsia="Consolas" w:cs="Consolas" w:ascii="Consolas" w:hAnsi="Consolas"/>
          <w:color w:val="111111"/>
          <w:sz w:val="28"/>
          <w:szCs w:val="28"/>
          <w:lang w:val="en-US"/>
        </w:rPr>
        <w:t xml:space="preserve">becoming' and not </w:t>
      </w:r>
      <w:r>
        <w:rPr>
          <w:rFonts w:eastAsia="Times New Roman" w:cs="Times New Roman" w:ascii="Times New Roman" w:hAnsi="Times New Roman"/>
          <w:color w:val="111111"/>
          <w:sz w:val="28"/>
          <w:szCs w:val="28"/>
          <w:lang w:val="en-US"/>
        </w:rPr>
        <w:t>being.' Either we can have scientific history, in the light of the above discussion, without having any philosophy of history, or we can have philosophy of history without a scientific history.</w:t>
      </w:r>
    </w:p>
    <w:p>
      <w:pPr>
        <w:pStyle w:val="BookText"/>
        <w:bidi w:val="0"/>
        <w:jc w:val="both"/>
        <w:rPr/>
      </w:pPr>
      <w:r>
        <w:rPr>
          <w:rFonts w:eastAsia="Times New Roman" w:cs="Times New Roman" w:ascii="Times New Roman" w:hAnsi="Times New Roman"/>
          <w:color w:val="111111"/>
          <w:sz w:val="28"/>
          <w:szCs w:val="28"/>
          <w:lang w:val="en-US"/>
        </w:rPr>
        <w:t>The answer to these questions lies in the fact that such thinking about being and nothingness, about motion and rest, and about incompatibility of opposites, is a characteristic feature of the Western though and originates in the West's ignorance of the philosophical problems o: being (problems concerning existence) and specially the profound problem of principality of existence (asalat al</w:t>
        <w:noBreakHyphen/>
        <w:t>wujud) and a number o: other problems related to it.</w:t>
      </w:r>
    </w:p>
    <w:p>
      <w:pPr>
        <w:pStyle w:val="BookText"/>
        <w:bidi w:val="0"/>
        <w:jc w:val="both"/>
        <w:rPr/>
      </w:pPr>
      <w:r>
        <w:rPr>
          <w:rFonts w:eastAsia="Times New Roman" w:cs="Times New Roman" w:ascii="Times New Roman" w:hAnsi="Times New Roman"/>
          <w:color w:val="111111"/>
          <w:sz w:val="28"/>
          <w:szCs w:val="28"/>
          <w:lang w:val="en-US"/>
        </w:rPr>
        <w:t>Firstly, take the statements that `being' is synonymous with rest, or, in other words, rest is being, and that motion is a synthesis between being and non</w:t>
        <w:noBreakHyphen/>
        <w:t>being and means unity of two opposites. These notions are some of the gross errors made by some schools of Western philoso</w:t>
        <w:softHyphen/>
        <w:t>phy.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what is maintained here has nothing to do with the above</w:t>
        <w:noBreakHyphen/>
        <w:t>mentioned philosophical problem? The positions taken here are based upon the hypothesis that society, like all other living beings, follows two different sets of laws: one set of laws which is confined to a particular species, and the</w:t>
      </w:r>
    </w:p>
    <w:p>
      <w:pPr>
        <w:pStyle w:val="BookText"/>
        <w:bidi w:val="0"/>
        <w:rPr/>
      </w:pPr>
      <w:r>
        <w:rPr>
          <w:rFonts w:eastAsia="Times New Roman" w:cs="Times New Roman" w:ascii="Times New Roman" w:hAnsi="Times New Roman"/>
          <w:color w:val="111111"/>
          <w:sz w:val="28"/>
          <w:szCs w:val="28"/>
          <w:lang w:val="en-US"/>
        </w:rPr>
        <w:t xml:space="preserve">other set of laws which deals with changes of species and their transformation into one another. We shall term the first kind of laws, </w:t>
      </w:r>
      <w:r>
        <w:rPr>
          <w:rFonts w:eastAsia="Consolas" w:cs="Consolas" w:ascii="Consolas" w:hAnsi="Consolas"/>
          <w:color w:val="111111"/>
          <w:sz w:val="28"/>
          <w:szCs w:val="28"/>
          <w:lang w:val="en-US"/>
        </w:rPr>
        <w:t xml:space="preserve">the laws of being', and the other, </w:t>
      </w:r>
      <w:r>
        <w:rPr>
          <w:rFonts w:eastAsia="Times New Roman" w:cs="Times New Roman" w:ascii="Times New Roman" w:hAnsi="Times New Roman"/>
          <w:color w:val="111111"/>
          <w:sz w:val="28"/>
          <w:szCs w:val="28"/>
          <w:lang w:val="en-US"/>
        </w:rPr>
        <w:t>the laws of becoming.'</w:t>
      </w:r>
    </w:p>
    <w:p>
      <w:pPr>
        <w:pStyle w:val="BookText"/>
        <w:bidi w:val="0"/>
        <w:jc w:val="both"/>
        <w:rPr/>
      </w:pPr>
      <w:r>
        <w:rPr>
          <w:rFonts w:eastAsia="Times New Roman" w:cs="Times New Roman" w:ascii="Times New Roman" w:hAnsi="Times New Roman"/>
          <w:color w:val="111111"/>
          <w:sz w:val="28"/>
          <w:szCs w:val="28"/>
          <w:lang w:val="en-US"/>
        </w:rPr>
        <w:t>Incidentally, this point has been realized by some sociologists. Auguste Comte is one of them. Raymond Aron says about him:</w:t>
      </w:r>
    </w:p>
    <w:p>
      <w:pPr>
        <w:pStyle w:val="BookText"/>
        <w:bidi w:val="0"/>
        <w:jc w:val="both"/>
        <w:rPr/>
      </w:pPr>
      <w:r>
        <w:rPr>
          <w:rFonts w:eastAsia="Times New Roman" w:cs="Times New Roman" w:ascii="Times New Roman" w:hAnsi="Times New Roman"/>
          <w:color w:val="111111"/>
          <w:sz w:val="28"/>
          <w:szCs w:val="28"/>
          <w:lang w:val="en-US"/>
        </w:rPr>
        <w:t>Statics and dynamics are two basic categories of Auguste Comte's sociology... Statics consists essentially in examining, in analyzing what Comte calls the social consensus (social unanimity). A society is comparable to a living orga</w:t>
        <w:softHyphen/>
        <w:t>nism.</w:t>
      </w:r>
    </w:p>
    <w:p>
      <w:pPr>
        <w:pStyle w:val="BookText"/>
        <w:bidi w:val="0"/>
        <w:jc w:val="both"/>
        <w:rPr/>
      </w:pPr>
      <w:r>
        <w:rPr>
          <w:rFonts w:eastAsia="Times New Roman" w:cs="Times New Roman" w:ascii="Times New Roman" w:hAnsi="Times New Roman"/>
          <w:color w:val="111111"/>
          <w:sz w:val="28"/>
          <w:szCs w:val="28"/>
          <w:lang w:val="en-US"/>
        </w:rPr>
        <w:t>It is impossible to study the functioning of an organ without placing it in the context of living creature. By the same token it is impossible to study politics of the state without placing them in the context of the society at a given moment ....As for dynamics at the outset it consists merely of the des</w:t>
        <w:softHyphen/>
        <w:t xml:space="preserve">cription of the successive stages through which human societies pass.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If we take into consideration any species from among the species of living beings, like mammals, reptiles, birds etc., we shall see that they have a group of particular laws specific to their kind, which govern them as long as they are related to that particular species. (For example, the laws related to. an animal's embryonic stages, its health and survival, its conditions of sickness and disease, its food habits and nourishment, reproduction and growth, or the laws related to the patterns of its habitation or migration, and its mating habits.)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according to the theory of</w:t>
      </w:r>
    </w:p>
    <w:p>
      <w:pPr>
        <w:pStyle w:val="BookText"/>
        <w:bidi w:val="0"/>
        <w:rPr/>
      </w:pPr>
      <w:r>
        <w:rPr>
          <w:rFonts w:eastAsia="Times New Roman" w:cs="Times New Roman" w:ascii="Times New Roman" w:hAnsi="Times New Roman"/>
          <w:color w:val="111111"/>
          <w:sz w:val="28"/>
          <w:szCs w:val="28"/>
          <w:lang w:val="en-US"/>
        </w:rPr>
        <w:t>evolution and development of species, in addition to certain specific laws that operate within the species, there is another set of laws which are concerned with the process of evolution and transformation of .the lower species into the higher ones. These laws are formulated philosophically, and sometimes termed as the `philosophy of evolution' as distinct from the science of biology.</w:t>
      </w:r>
    </w:p>
    <w:p>
      <w:pPr>
        <w:pStyle w:val="BookText"/>
        <w:bidi w:val="0"/>
        <w:jc w:val="both"/>
        <w:rPr/>
      </w:pPr>
      <w:r>
        <w:rPr>
          <w:rFonts w:eastAsia="Times New Roman" w:cs="Times New Roman" w:ascii="Times New Roman" w:hAnsi="Times New Roman"/>
          <w:color w:val="111111"/>
          <w:sz w:val="28"/>
          <w:szCs w:val="28"/>
          <w:lang w:val="en-US"/>
        </w:rPr>
        <w:t>As society is considered to be a living organism, it is also governed by two types of laws: biological laws and evolutionary laws. The laws which are concerned with the causes of birth and decline of civiliza</w:t>
        <w:softHyphen/>
        <w:t>tions, and the conditions which determine social existence, are laws which are universally applicable to all the varying forms and changes taking place in various societies.</w:t>
      </w:r>
    </w:p>
    <w:p>
      <w:pPr>
        <w:pStyle w:val="BookText"/>
        <w:bidi w:val="0"/>
        <w:jc w:val="both"/>
        <w:rPr/>
      </w:pPr>
      <w:r>
        <w:rPr>
          <w:rFonts w:eastAsia="Times New Roman" w:cs="Times New Roman" w:ascii="Times New Roman" w:hAnsi="Times New Roman"/>
          <w:color w:val="111111"/>
          <w:sz w:val="28"/>
          <w:szCs w:val="28"/>
          <w:lang w:val="en-US"/>
        </w:rPr>
        <w:t xml:space="preserve">We shall call them the </w:t>
      </w:r>
      <w:r>
        <w:rPr>
          <w:rFonts w:eastAsia="Consolas" w:cs="Consolas" w:ascii="Consolas" w:hAnsi="Consolas"/>
          <w:color w:val="111111"/>
          <w:sz w:val="28"/>
          <w:szCs w:val="28"/>
          <w:lang w:val="en-US"/>
        </w:rPr>
        <w:t xml:space="preserve">laws of being' of societies. And those laws which are concerned with the causes of evolution of societies from one epoch to another and from one system to another system, would be termed as the </w:t>
      </w:r>
      <w:r>
        <w:rPr>
          <w:rFonts w:eastAsia="Times New Roman" w:cs="Times New Roman" w:ascii="Times New Roman" w:hAnsi="Times New Roman"/>
          <w:color w:val="111111"/>
          <w:sz w:val="28"/>
          <w:szCs w:val="28"/>
          <w:lang w:val="en-US"/>
        </w:rPr>
        <w:t>laws of becoming' of societies. The difference between them will become clearer when we discuss each of the two types of problems.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history, according to its third meaning, is the study of evolution of societies from one stage to another. It is not merely the knowledge of the existence of the society at a particular stage or at all stages. For the sake of avoiding any possibility of confusion, these problems should not be mixed with the problems of scientific history. We shall call the study of these</w:t>
      </w:r>
    </w:p>
    <w:p>
      <w:pPr>
        <w:pStyle w:val="BookText"/>
        <w:bidi w:val="0"/>
        <w:rPr/>
      </w:pPr>
      <w:r>
        <w:rPr>
          <w:rFonts w:eastAsia="Times New Roman" w:cs="Times New Roman" w:ascii="Times New Roman" w:hAnsi="Times New Roman"/>
          <w:color w:val="111111"/>
          <w:sz w:val="28"/>
          <w:szCs w:val="28"/>
          <w:lang w:val="en-US"/>
        </w:rPr>
        <w:t>problems the `philosophy of history.'</w:t>
      </w:r>
    </w:p>
    <w:p>
      <w:pPr>
        <w:pStyle w:val="BookText"/>
        <w:bidi w:val="0"/>
        <w:jc w:val="both"/>
        <w:rPr/>
      </w:pPr>
      <w:r>
        <w:rPr>
          <w:rFonts w:eastAsia="Times New Roman" w:cs="Times New Roman" w:ascii="Times New Roman" w:hAnsi="Times New Roman"/>
          <w:color w:val="111111"/>
          <w:sz w:val="28"/>
          <w:szCs w:val="28"/>
          <w:lang w:val="en-US"/>
        </w:rPr>
        <w:t>Very often the problems related with scientific history, which deals with the non</w:t>
        <w:noBreakHyphen/>
        <w:t>evolutionary movement of society, are not clearly differentiated from the problems of philosophy of history, which deals with the evolutionary movement of society. This is what gives rise to misunderstandings and errors.</w:t>
      </w:r>
    </w:p>
    <w:p>
      <w:pPr>
        <w:pStyle w:val="BookText"/>
        <w:bidi w:val="0"/>
        <w:jc w:val="both"/>
        <w:rPr/>
      </w:pPr>
      <w:r>
        <w:rPr>
          <w:rFonts w:eastAsia="Times New Roman" w:cs="Times New Roman" w:ascii="Times New Roman" w:hAnsi="Times New Roman"/>
          <w:color w:val="111111"/>
          <w:sz w:val="28"/>
          <w:szCs w:val="28"/>
          <w:lang w:val="en-US"/>
        </w:rPr>
        <w:t>Philosophy of history, like scientific history deals with the general not with the particular. It is rational (</w:t>
      </w:r>
      <w:r>
        <w:rPr>
          <w:rFonts w:eastAsia="Consolas" w:cs="Consolas" w:ascii="Consolas" w:hAnsi="Consolas"/>
          <w:color w:val="111111"/>
          <w:sz w:val="28"/>
          <w:szCs w:val="28"/>
          <w:lang w:val="en-US"/>
        </w:rPr>
        <w:t xml:space="preserve">aqli), not traditional (naqli). It is the knowledge of becoming of societies, not of their being. And also, contrary to the case of scientific history, the use of the word </w:t>
      </w:r>
      <w:r>
        <w:rPr>
          <w:rFonts w:eastAsia="Times New Roman" w:cs="Times New Roman" w:ascii="Times New Roman" w:hAnsi="Times New Roman"/>
          <w:color w:val="111111"/>
          <w:sz w:val="28"/>
          <w:szCs w:val="28"/>
          <w:lang w:val="en-US"/>
        </w:rPr>
        <w:t>history' ir. the term `philosophy of history' should not lead us to think that philosophy of history is related to the past; rather it means that philo</w:t>
        <w:softHyphen/>
        <w:t>sophy of history is the study of a continuous stream which originated in the past and continues to flow towards the future. Time, for the sake of study of these types of problems, cannot be assumed to be merely a container [occupied by historical reality], but it is to be regarded as one of the dimensions of this reality.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study of history is useful in all of its three senses. Even the descriptive traditional history, which deals with the lives and characters of individuals, may be useful, moving, directive, educative and constructive. But it depends upon who the individuals whose life histories are discussed are, and what conclusions we infer from their lives. Men are made, according to the law of imitation, under the influence of the behaviour, treatment,</w:t>
      </w:r>
    </w:p>
    <w:p>
      <w:pPr>
        <w:pStyle w:val="BookText"/>
        <w:bidi w:val="0"/>
        <w:rPr/>
      </w:pPr>
      <w:r>
        <w:rPr>
          <w:rFonts w:eastAsia="Times New Roman" w:cs="Times New Roman" w:ascii="Times New Roman" w:hAnsi="Times New Roman"/>
          <w:color w:val="111111"/>
          <w:sz w:val="28"/>
          <w:szCs w:val="28"/>
          <w:lang w:val="en-US"/>
        </w:rPr>
        <w:t>resolutions, moral habits, and companionship of their fellowmen.</w:t>
      </w:r>
    </w:p>
    <w:p>
      <w:pPr>
        <w:pStyle w:val="BookText"/>
        <w:bidi w:val="0"/>
        <w:jc w:val="both"/>
        <w:rPr/>
      </w:pPr>
      <w:r>
        <w:rPr>
          <w:rFonts w:eastAsia="Times New Roman" w:cs="Times New Roman" w:ascii="Times New Roman" w:hAnsi="Times New Roman"/>
          <w:color w:val="111111"/>
          <w:sz w:val="28"/>
          <w:szCs w:val="28"/>
          <w:lang w:val="en-US"/>
        </w:rPr>
        <w:t>As the lives of contemporaries serve as a lesson and example for man, and he learns manners and customs from his fellow beings</w:t>
        <w:noBreakHyphen/>
        <w:t>or, according to Luqman, learns good manners even from the ill</w:t>
        <w:noBreakHyphen/>
        <w:t>mannered, so that he does not commit their mistakes</w:t>
        <w:noBreakHyphen/>
        <w:t>the same principle is applicable to the biographies of the men belonging to the past. History, like a film, transforms the past into the present.</w:t>
      </w:r>
    </w:p>
    <w:p>
      <w:pPr>
        <w:pStyle w:val="BookText"/>
        <w:bidi w:val="0"/>
        <w:jc w:val="both"/>
        <w:rPr/>
      </w:pPr>
      <w:r>
        <w:rPr>
          <w:rFonts w:eastAsia="Times New Roman" w:cs="Times New Roman" w:ascii="Times New Roman" w:hAnsi="Times New Roman"/>
          <w:color w:val="111111"/>
          <w:sz w:val="28"/>
          <w:szCs w:val="28"/>
          <w:lang w:val="en-US"/>
        </w:rPr>
        <w:t>The Quran itself refers to the beneficial aspects of the lives of such worthy people whom it considers as fit and imitable models. About the Prophet (S), the Quran says:</w:t>
      </w:r>
    </w:p>
    <w:p>
      <w:pPr>
        <w:pStyle w:val="BookText"/>
        <w:bidi w:val="0"/>
        <w:jc w:val="both"/>
        <w:rPr/>
      </w:pPr>
      <w:r>
        <w:rPr>
          <w:rFonts w:ascii="Amiri" w:hAnsi="Amiri" w:eastAsia="Amiri" w:cs="Amiri"/>
          <w:color w:val="111111"/>
          <w:sz w:val="28"/>
          <w:sz w:val="28"/>
          <w:szCs w:val="28"/>
          <w:rtl w:val="true"/>
          <w:lang w:bidi="ar-SA"/>
        </w:rPr>
        <w:t>لَّقَدْ كَانَ لَكُمْ فِي رَسُولِ اللَّـهِ أُسْوَةٌ حَسَنَةٌ لِّمَن كَانَ يَرْجُو اللَّـهَ وَالْيَوْمَ الْآخِرَ وَذَكَرَ اللَّـهَ كَثِيرًا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the Messenger of Allah you have a good example for whosoever hopes for God and the Last Day, and remembers God much.” (33:21)</w:t>
      </w:r>
    </w:p>
    <w:p>
      <w:pPr>
        <w:pStyle w:val="BookText"/>
        <w:bidi w:val="0"/>
        <w:jc w:val="both"/>
        <w:rPr/>
      </w:pPr>
      <w:r>
        <w:rPr>
          <w:rFonts w:eastAsia="Times New Roman" w:cs="Times New Roman" w:ascii="Times New Roman" w:hAnsi="Times New Roman"/>
          <w:color w:val="111111"/>
          <w:sz w:val="28"/>
          <w:szCs w:val="28"/>
          <w:lang w:val="en-US"/>
        </w:rPr>
        <w:t>About Abraham (A), the Quran says:</w:t>
      </w:r>
    </w:p>
    <w:p>
      <w:pPr>
        <w:pStyle w:val="BookText"/>
        <w:bidi w:val="0"/>
        <w:jc w:val="both"/>
        <w:rPr/>
      </w:pP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 good example in Abraham and those with him ....” (60:4)</w:t>
      </w:r>
    </w:p>
    <w:p>
      <w:pPr>
        <w:pStyle w:val="BookText"/>
        <w:bidi w:val="0"/>
        <w:jc w:val="both"/>
        <w:rPr/>
      </w:pPr>
      <w:r>
        <w:rPr>
          <w:rFonts w:eastAsia="Times New Roman" w:cs="Times New Roman" w:ascii="Times New Roman" w:hAnsi="Times New Roman"/>
          <w:color w:val="111111"/>
          <w:sz w:val="28"/>
          <w:szCs w:val="28"/>
          <w:lang w:val="en-US"/>
        </w:rPr>
        <w:t>Whenever the Quran refers to the characters of persons as examples for others, it does not give importance to their worldly positions, but always emphasizes the moral and humanistic aspects of their personali</w:t>
        <w:softHyphen/>
        <w:t>ties.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from this viewpoint that the Quran remembers Luqman, a Negro slave, as a wise man, although he was neither a king, nor a weal</w:t>
        <w:softHyphen/>
        <w:t>thy man, nor a famous philosopher. He is introduced to the world as a paragon of wisdom. The examples cited in the Quran of the true believers</w:t>
        <w:noBreakHyphen/>
        <w:t>one belonging</w:t>
      </w:r>
      <w:bookmarkStart w:id="58" w:name="pg2261_12160"/>
    </w:p>
    <w:p>
      <w:pPr>
        <w:pStyle w:val="BookText"/>
        <w:bidi w:val="0"/>
        <w:rPr/>
      </w:pPr>
      <w:bookmarkEnd w:id="58"/>
      <w:r>
        <w:rPr>
          <w:rFonts w:eastAsia="Times New Roman" w:cs="Times New Roman" w:ascii="Times New Roman" w:hAnsi="Times New Roman"/>
          <w:color w:val="111111"/>
          <w:sz w:val="28"/>
          <w:szCs w:val="28"/>
          <w:lang w:val="en-US"/>
        </w:rPr>
        <w:t>to the Pharaoh's tribe and another mentioned in Surat Yasin</w:t>
        <w:noBreakHyphen/>
        <w:t>also belong to the same category.</w:t>
      </w:r>
    </w:p>
    <w:p>
      <w:pPr>
        <w:pStyle w:val="BookText"/>
        <w:bidi w:val="0"/>
        <w:jc w:val="both"/>
        <w:rPr/>
      </w:pPr>
      <w:r>
        <w:rPr>
          <w:rFonts w:eastAsia="Times New Roman" w:cs="Times New Roman" w:ascii="Times New Roman" w:hAnsi="Times New Roman"/>
          <w:color w:val="111111"/>
          <w:sz w:val="28"/>
          <w:szCs w:val="28"/>
          <w:lang w:val="en-US"/>
        </w:rPr>
        <w:t>In this book, where we intend to discuss sociology and history from the Islamic point of view, we will confine our attention solely to scientific history and philosophy of history because of their relevance to the world outlook of Islam. Accordingly, we will discuss these two topics somewhat elaborately, starting with the nature of scientific history.</w:t>
      </w:r>
    </w:p>
    <w:p>
      <w:pPr>
        <w:pStyle w:val="Heading3"/>
        <w:numPr>
          <w:ilvl w:val="2"/>
          <w:numId w:val="1"/>
        </w:numPr>
        <w:bidi w:val="0"/>
        <w:jc w:val="left"/>
        <w:rPr/>
      </w:pPr>
      <w:bookmarkStart w:id="59" w:name="__RefHeading___Toc1756586_3804643083"/>
      <w:bookmarkStart w:id="60" w:name="_Toc22"/>
      <w:bookmarkEnd w:id="59"/>
      <w:r>
        <w:rPr/>
        <w:t>Scientific History</w:t>
      </w:r>
      <w:bookmarkEnd w:id="60"/>
    </w:p>
    <w:p>
      <w:pPr>
        <w:pStyle w:val="Heading4"/>
        <w:numPr>
          <w:ilvl w:val="3"/>
          <w:numId w:val="1"/>
        </w:numPr>
        <w:bidi w:val="0"/>
        <w:jc w:val="left"/>
        <w:rPr/>
      </w:pPr>
      <w:bookmarkStart w:id="61" w:name="__RefHeading___Toc1756588_3804643083"/>
      <w:bookmarkStart w:id="62" w:name="_Toc23"/>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To begin with, I would like to remind that scientific history is to in the light of the view discussed earlier that the society has a reality, and personality independent of the individual. If society does</w:t>
        <w:noBreakHyphen/>
        <w:t xml:space="preserve"> not have a reality independent of its members, there may not be any laws except those governing individuals,' and, consequently, scientific history, which is the science of the laws and principles that govern societies, would be pointless.</w:t>
      </w:r>
    </w:p>
    <w:p>
      <w:pPr>
        <w:pStyle w:val="BookText"/>
        <w:bidi w:val="0"/>
        <w:jc w:val="both"/>
        <w:rPr/>
      </w:pPr>
      <w:r>
        <w:rPr>
          <w:rFonts w:eastAsia="Times New Roman" w:cs="Times New Roman" w:ascii="Times New Roman" w:hAnsi="Times New Roman"/>
          <w:color w:val="111111"/>
          <w:sz w:val="28"/>
          <w:szCs w:val="28"/>
          <w:lang w:val="en-US"/>
        </w:rPr>
        <w:t>That history is governed by laws is a necessary corollary of the proposition that history has its own nature, which again follows from the proposition that society has its own nature and reality. In the context of scientific history, the following problems should be studied.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pointed out earlier, scientific history is based on traditional history. Traditional history provides the material for the laboratory of scientific history. Hence, firstly, it should be thoroughly investigated whether the contents of traditional history are authentic and reliable. If the material is not reliable, all research and scientific inference regarding the laws governing the societies of the past would be</w:t>
      </w:r>
      <w:bookmarkStart w:id="63" w:name="pg2261_12162"/>
    </w:p>
    <w:p>
      <w:pPr>
        <w:pStyle w:val="BookText"/>
        <w:bidi w:val="0"/>
        <w:rPr/>
      </w:pPr>
      <w:bookmarkEnd w:id="63"/>
      <w:r>
        <w:rPr>
          <w:rFonts w:eastAsia="Times New Roman" w:cs="Times New Roman" w:ascii="Times New Roman" w:hAnsi="Times New Roman"/>
          <w:color w:val="111111"/>
          <w:sz w:val="28"/>
          <w:szCs w:val="28"/>
          <w:lang w:val="en-US"/>
        </w:rPr>
        <w:t>futile and pointless.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we proceed with the supposition that traditional history is reliable, and that society has an essence and personality independent of individuals, then deduction of general laws from historical events and episodes would depend upon the hypothesis that the law of causation, or causal determinism, governs the sphere of human activities</w:t>
        <w:noBreakHyphen/>
        <w:t>that is the sphere of problems associated with human freedom and will, which are expressed in historical events.</w:t>
      </w:r>
    </w:p>
    <w:p>
      <w:pPr>
        <w:pStyle w:val="BookText"/>
        <w:bidi w:val="0"/>
        <w:jc w:val="both"/>
        <w:rPr/>
      </w:pPr>
      <w:r>
        <w:rPr>
          <w:rFonts w:eastAsia="Times New Roman" w:cs="Times New Roman" w:ascii="Times New Roman" w:hAnsi="Times New Roman"/>
          <w:color w:val="111111"/>
          <w:sz w:val="28"/>
          <w:szCs w:val="28"/>
          <w:lang w:val="en-US"/>
        </w:rPr>
        <w:t>Without accepting it; the laws of history can neither be generalized nor universalized, nor can there be any orderly system of such laws. The question is whether the law of causation governs the course of history, and if it does, what are we to think of human freedom and responsibility?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history materialistic in nature and governed by materialistic forces? Is the principal force dominating human history a material force? Are intellectual and spiritual forces secondary, subordinate, and dependent upon the material forces that shape history? Contrarily, is it true that history is essentially spiritual, and the dominating force of history a spiritual force, the material forces being secondary, subsidiary, and subservient to it?</w:t>
      </w:r>
    </w:p>
    <w:p>
      <w:pPr>
        <w:pStyle w:val="BookText"/>
        <w:bidi w:val="0"/>
        <w:jc w:val="both"/>
        <w:rPr/>
      </w:pPr>
      <w:r>
        <w:rPr>
          <w:rFonts w:eastAsia="Times New Roman" w:cs="Times New Roman" w:ascii="Times New Roman" w:hAnsi="Times New Roman"/>
          <w:color w:val="111111"/>
          <w:sz w:val="28"/>
          <w:szCs w:val="28"/>
          <w:lang w:val="en-US"/>
        </w:rPr>
        <w:t>In other words, is history in itself `idealistic’? Or do we have a third alternative, i.e. history possesses essentially a composite character, governed by two or more forces? Is it true that a number of material and spiritual forces</w:t>
        <w:noBreakHyphen/>
        <w:t>more or less harmonious and occasionally conflicting, depending on a system</w:t>
        <w:noBreakHyphen/>
        <w:t>govern history?</w:t>
      </w:r>
    </w:p>
    <w:p>
      <w:pPr>
        <w:pStyle w:val="Heading4"/>
        <w:numPr>
          <w:ilvl w:val="3"/>
          <w:numId w:val="1"/>
        </w:numPr>
        <w:bidi w:val="0"/>
        <w:jc w:val="left"/>
        <w:rPr/>
      </w:pPr>
      <w:bookmarkStart w:id="64" w:name="__RefHeading___Toc1756590_3804643083"/>
      <w:bookmarkStart w:id="65" w:name="_Toc24"/>
      <w:bookmarkEnd w:id="64"/>
      <w:r>
        <w:rPr/>
        <w:t>1. Authenticity and Inauthenticity of Traditional History</w:t>
      </w:r>
      <w:bookmarkEnd w:id="6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who severely criticize traditional history, considering it as a series of fabrications of</w:t>
      </w:r>
    </w:p>
    <w:p>
      <w:pPr>
        <w:pStyle w:val="BookText"/>
        <w:bidi w:val="0"/>
        <w:rPr/>
      </w:pPr>
      <w:r>
        <w:rPr>
          <w:rFonts w:eastAsia="Times New Roman" w:cs="Times New Roman" w:ascii="Times New Roman" w:hAnsi="Times New Roman"/>
          <w:color w:val="111111"/>
          <w:sz w:val="28"/>
          <w:szCs w:val="28"/>
          <w:lang w:val="en-US"/>
        </w:rPr>
        <w:t>the narrators based on the histo</w:t>
        <w:softHyphen/>
        <w:t>rian's personal interests and objectives, his social affiliations, or on national, communal or religious prejudices</w:t>
        <w:noBreakHyphen/>
        <w:t>all of which have more or less led to fabrications or distortions.</w:t>
      </w:r>
    </w:p>
    <w:p>
      <w:pPr>
        <w:pStyle w:val="BookText"/>
        <w:bidi w:val="0"/>
        <w:jc w:val="both"/>
        <w:rPr/>
      </w:pPr>
      <w:r>
        <w:rPr>
          <w:rFonts w:eastAsia="Times New Roman" w:cs="Times New Roman" w:ascii="Times New Roman" w:hAnsi="Times New Roman"/>
          <w:color w:val="111111"/>
          <w:sz w:val="28"/>
          <w:szCs w:val="28"/>
          <w:lang w:val="en-US"/>
        </w:rPr>
        <w:t>The historians have compiled history according to their own wishes, and even those who, from a moral point of view, refrained from deliberate fabrication and distortion of facts, were selective in their choice while recording incidents.</w:t>
      </w:r>
    </w:p>
    <w:p>
      <w:pPr>
        <w:pStyle w:val="BookText"/>
        <w:bidi w:val="0"/>
        <w:jc w:val="both"/>
        <w:rPr/>
      </w:pPr>
      <w:r>
        <w:rPr>
          <w:rFonts w:eastAsia="Times New Roman" w:cs="Times New Roman" w:ascii="Times New Roman" w:hAnsi="Times New Roman"/>
          <w:color w:val="111111"/>
          <w:sz w:val="28"/>
          <w:szCs w:val="28"/>
          <w:lang w:val="en-US"/>
        </w:rPr>
        <w:t>That is, they have invariably related only those incidents which did not go against their objectives and beliefs. They avoided giving accounts of such events which happened to be against their beliefs and feelings.</w:t>
      </w:r>
    </w:p>
    <w:p>
      <w:pPr>
        <w:pStyle w:val="BookText"/>
        <w:bidi w:val="0"/>
        <w:jc w:val="both"/>
        <w:rPr/>
      </w:pPr>
      <w:r>
        <w:rPr>
          <w:rFonts w:eastAsia="Times New Roman" w:cs="Times New Roman" w:ascii="Times New Roman" w:hAnsi="Times New Roman"/>
          <w:color w:val="111111"/>
          <w:sz w:val="28"/>
          <w:szCs w:val="28"/>
          <w:lang w:val="en-US"/>
        </w:rPr>
        <w:t>In this way, though they might not have added anything of their own, or recorded any fabricated material, yet through their choice they gave history their desired form. A significant event or an impor</w:t>
        <w:softHyphen/>
        <w:t>tant personality can be studied and analysed only when all the relevant material is accessible to the researcher.</w:t>
      </w:r>
    </w:p>
    <w:p>
      <w:pPr>
        <w:pStyle w:val="BookText"/>
        <w:bidi w:val="0"/>
        <w:jc w:val="both"/>
        <w:rPr/>
      </w:pPr>
      <w:r>
        <w:rPr>
          <w:rFonts w:eastAsia="Times New Roman" w:cs="Times New Roman" w:ascii="Times New Roman" w:hAnsi="Times New Roman"/>
          <w:color w:val="111111"/>
          <w:sz w:val="28"/>
          <w:szCs w:val="28"/>
          <w:lang w:val="en-US"/>
        </w:rPr>
        <w:t>If only a fraction of the required material essential for the study is available and the rest is not, the true face of reality is hidden and, replaced by a radically different face.</w:t>
      </w:r>
    </w:p>
    <w:p>
      <w:pPr>
        <w:pStyle w:val="BookText"/>
        <w:bidi w:val="0"/>
        <w:jc w:val="both"/>
        <w:rPr/>
      </w:pPr>
      <w:r>
        <w:rPr>
          <w:rFonts w:eastAsia="Times New Roman" w:cs="Times New Roman" w:ascii="Times New Roman" w:hAnsi="Times New Roman"/>
          <w:color w:val="111111"/>
          <w:sz w:val="28"/>
          <w:szCs w:val="28"/>
          <w:lang w:val="en-US"/>
        </w:rPr>
        <w:t>The pessimism of these critics of traditional history is similar to the attitude of some skeptics among Islamic jurisprudents (fuqaha' or mujtahidun) about Islamic tradition (hadith) and narrations (riwayat)</w:t>
        <w:softHyphen/>
        <w:t>an attitude which has been termed “insidad bab al</w:t>
        <w:noBreakHyphen/>
        <w:t>`ilm” (“closure of the door of knowledge”).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made such ironic statements about history as, “History means, a series of events that never occurred, recorded by a person who was</w:t>
      </w:r>
    </w:p>
    <w:p>
      <w:pPr>
        <w:pStyle w:val="BookText"/>
        <w:bidi w:val="0"/>
        <w:rPr/>
      </w:pPr>
      <w:r>
        <w:rPr>
          <w:rFonts w:eastAsia="Times New Roman" w:cs="Times New Roman" w:ascii="Times New Roman" w:hAnsi="Times New Roman"/>
          <w:color w:val="111111"/>
          <w:sz w:val="28"/>
          <w:szCs w:val="28"/>
          <w:lang w:val="en-US"/>
        </w:rPr>
        <w:t>not at all present at the time.” A journalist is quoted to have said that “realities are sacred, but one has freedom of faith [ to believe or disbelieve them].” Some are not so pessimistic, but they, too, prefer to be skeptical regarding history.</w:t>
      </w:r>
    </w:p>
    <w:p>
      <w:pPr>
        <w:pStyle w:val="BookText"/>
        <w:bidi w:val="0"/>
        <w:jc w:val="both"/>
        <w:rPr/>
      </w:pPr>
      <w:r>
        <w:rPr>
          <w:rFonts w:eastAsia="Times New Roman" w:cs="Times New Roman" w:ascii="Times New Roman" w:hAnsi="Times New Roman"/>
          <w:color w:val="111111"/>
          <w:sz w:val="28"/>
          <w:szCs w:val="28"/>
          <w:lang w:val="en-US"/>
        </w:rPr>
        <w:t>In the book What is History?, the following statement has been quoted from Sir George Clark:</w:t>
      </w:r>
    </w:p>
    <w:p>
      <w:pPr>
        <w:pStyle w:val="BookText"/>
        <w:bidi w:val="0"/>
        <w:jc w:val="both"/>
        <w:rPr/>
      </w:pPr>
      <w:r>
        <w:rPr>
          <w:rFonts w:eastAsia="Times New Roman" w:cs="Times New Roman" w:ascii="Times New Roman" w:hAnsi="Times New Roman"/>
          <w:color w:val="111111"/>
          <w:sz w:val="28"/>
          <w:szCs w:val="28"/>
          <w:lang w:val="en-US"/>
        </w:rPr>
        <w:t xml:space="preserve">... Knowledge of the past that has come down through one or more human minds, and has been processed by them, and therefore cannot consist of elemental and impersonal atoms which nothing can alter ....The exploration seems to be endless, and some impatient scholars take refuge in skepticism, or at least in the doctrine that, since all historical judgments involve persons and points of view, one is as good as another and there is no `objective' historical truth.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fact is that though we may not entirely trust even the records of the most reliable historians, but there are, firstly, a series of definite indubitable in history, similar to the self</w:t>
        <w:noBreakHyphen/>
        <w:t>evident postulates accepted in other disciplines. These can form the subject of the historian's study, analysis, and research.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researcher can exercise his discre</w:t>
        <w:softHyphen/>
        <w:t>tion in reaching a conclusion regarding the truth or falsehood of some narrations by subjecting them to critical scrutiny. Today we see that researchers have conclusively proved the unreliability of certain matters which were exaggerated out of proportion and were held in reverence for several centuries. The story of burning of the library at Alexandria, which began to</w:t>
      </w:r>
      <w:bookmarkStart w:id="66" w:name="pg2261_12167"/>
    </w:p>
    <w:p>
      <w:pPr>
        <w:pStyle w:val="BookText"/>
        <w:bidi w:val="0"/>
        <w:rPr/>
      </w:pPr>
      <w:bookmarkEnd w:id="66"/>
      <w:r>
        <w:rPr>
          <w:rFonts w:eastAsia="Times New Roman" w:cs="Times New Roman" w:ascii="Times New Roman" w:hAnsi="Times New Roman"/>
          <w:color w:val="111111"/>
          <w:sz w:val="28"/>
          <w:szCs w:val="28"/>
          <w:lang w:val="en-US"/>
        </w:rPr>
        <w:t>be circulated since the seventh century of Hijrah, gradually found its way into several books of history.</w:t>
      </w:r>
    </w:p>
    <w:p>
      <w:pPr>
        <w:pStyle w:val="BookText"/>
        <w:bidi w:val="0"/>
        <w:jc w:val="both"/>
        <w:rPr/>
      </w:pPr>
      <w:r>
        <w:rPr>
          <w:rFonts w:eastAsia="Times New Roman" w:cs="Times New Roman" w:ascii="Times New Roman" w:hAnsi="Times New Roman"/>
          <w:color w:val="111111"/>
          <w:sz w:val="28"/>
          <w:szCs w:val="28"/>
          <w:lang w:val="en-US"/>
        </w:rPr>
        <w:t>But the findings of the last century researchers have proved it absolutely base</w:t>
        <w:softHyphen/>
        <w:t>less, only a fabrication of some prejudiced Christians. In the same fashion, sometimes certain truths are obscured and hidden, but after sometime they are somehow uncovered. Therefore, it is not justifiable to be totally skeptical of the historical records.</w:t>
      </w:r>
    </w:p>
    <w:p>
      <w:pPr>
        <w:pStyle w:val="Heading4"/>
        <w:numPr>
          <w:ilvl w:val="3"/>
          <w:numId w:val="1"/>
        </w:numPr>
        <w:bidi w:val="0"/>
        <w:jc w:val="left"/>
        <w:rPr/>
      </w:pPr>
      <w:bookmarkStart w:id="67" w:name="__RefHeading___Toc1756592_3804643083"/>
      <w:bookmarkStart w:id="68" w:name="_Toc25"/>
      <w:bookmarkEnd w:id="67"/>
      <w:r>
        <w:rPr/>
        <w:t>2. Causation in History</w:t>
      </w:r>
      <w:bookmarkEnd w:id="68"/>
    </w:p>
    <w:p>
      <w:pPr>
        <w:pStyle w:val="BookText"/>
        <w:bidi w:val="0"/>
        <w:jc w:val="both"/>
        <w:rPr/>
      </w:pPr>
      <w:r>
        <w:rPr>
          <w:rFonts w:eastAsia="Times New Roman" w:cs="Times New Roman" w:ascii="Times New Roman" w:hAnsi="Times New Roman"/>
          <w:color w:val="111111"/>
          <w:sz w:val="28"/>
          <w:szCs w:val="28"/>
          <w:lang w:val="en-US"/>
        </w:rPr>
        <w:t>Does absolute causation govern history? If the law of causality dominates history, it would be essential to accept that occurrence of every incident in itself should be certain and inevitable, and that some type of determinism prevails over history. If determinism governs history, then, where is the place for the individual's freedom and choice?</w:t>
      </w:r>
    </w:p>
    <w:p>
      <w:pPr>
        <w:pStyle w:val="BookText"/>
        <w:bidi w:val="0"/>
        <w:jc w:val="both"/>
        <w:rPr/>
      </w:pPr>
      <w:r>
        <w:rPr>
          <w:rFonts w:eastAsia="Times New Roman" w:cs="Times New Roman" w:ascii="Times New Roman" w:hAnsi="Times New Roman"/>
          <w:color w:val="111111"/>
          <w:sz w:val="28"/>
          <w:szCs w:val="28"/>
          <w:lang w:val="en-US"/>
        </w:rPr>
        <w:t>If in reality occurrence of events is deterministic, then no one has any responsibility, and no one may deserve any praise or reproach for his deeds. If the law of causation does not govern history, there can be no universality, and if there is no possibility of generalization or universalization, history cannot have any law because law is dependent upon universality, and universality is a corollary of the principle of causality.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main difficulty with regard to scientific history and philosophy of history. There are some who, on the basis of the prin</w:t>
        <w:softHyphen/>
        <w:t>ciple of causation and the principle of universality, negate freedom and choice. They maintain that whatever is accepted in the name of freedom is not actually freedom. Contrarily, there are others who approve the principle of</w:t>
      </w:r>
    </w:p>
    <w:p>
      <w:pPr>
        <w:pStyle w:val="BookText"/>
        <w:bidi w:val="0"/>
        <w:rPr/>
      </w:pPr>
      <w:r>
        <w:rPr>
          <w:rFonts w:eastAsia="Times New Roman" w:cs="Times New Roman" w:ascii="Times New Roman" w:hAnsi="Times New Roman"/>
          <w:color w:val="111111"/>
          <w:sz w:val="28"/>
          <w:szCs w:val="28"/>
          <w:lang w:val="en-US"/>
        </w:rPr>
        <w:t>freedom and negate the view that history follows certain laws. Many sociologists accept the incompatibility of causality and freedom, and, therefore, they accept causality and negate freedom.</w:t>
      </w:r>
    </w:p>
    <w:p>
      <w:pPr>
        <w:pStyle w:val="BookText"/>
        <w:bidi w:val="0"/>
        <w:jc w:val="both"/>
        <w:rPr/>
      </w:pPr>
      <w:r>
        <w:rPr>
          <w:rFonts w:eastAsia="Times New Roman" w:cs="Times New Roman" w:ascii="Times New Roman" w:hAnsi="Times New Roman"/>
          <w:color w:val="111111"/>
          <w:sz w:val="28"/>
          <w:szCs w:val="28"/>
          <w:lang w:val="en-US"/>
        </w:rPr>
        <w:t>Hegel, and Marx following him, accept historical determinism. According to Hegel and Marx, freedom is nothing but consciousness of historical necessity. In the book Marx and Marxism, the following passage of Engels is quoted from his work Anti</w:t>
        <w:noBreakHyphen/>
        <w:t>Duhring:</w:t>
      </w:r>
    </w:p>
    <w:p>
      <w:pPr>
        <w:pStyle w:val="BookText"/>
        <w:bidi w:val="0"/>
        <w:jc w:val="both"/>
        <w:rPr/>
      </w:pPr>
      <w:r>
        <w:rPr>
          <w:rFonts w:eastAsia="Times New Roman" w:cs="Times New Roman" w:ascii="Times New Roman" w:hAnsi="Times New Roman"/>
          <w:color w:val="111111"/>
          <w:sz w:val="28"/>
          <w:szCs w:val="28"/>
          <w:lang w:val="en-US"/>
        </w:rPr>
        <w:t>Hegel was the first to state correctly the relation between freedom and necessity. To him freedom is the appreciation of necessity. Necessity is blind only in so far as it is not understood. Freedom does not consist in the dream of independence from natural laws, but in the knowledge of these laws and in the possibility this gives of systematically making them work towards definite ends. This holds good in relation both to the laws of external nature and those which govern the bodily and mental existence of men themselves.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And also in the same book, after a brief discussion of the view that man can and should act according to his particular historical conditions and in the direction determined by those conditions, Engels says:</w:t>
      </w:r>
    </w:p>
    <w:p>
      <w:pPr>
        <w:pStyle w:val="BookText"/>
        <w:bidi w:val="0"/>
        <w:jc w:val="both"/>
        <w:rPr/>
      </w:pPr>
      <w:r>
        <w:rPr>
          <w:rFonts w:eastAsia="Times New Roman" w:cs="Times New Roman" w:ascii="Times New Roman" w:hAnsi="Times New Roman"/>
          <w:color w:val="111111"/>
          <w:sz w:val="28"/>
          <w:szCs w:val="28"/>
          <w:lang w:val="en-US"/>
        </w:rPr>
        <w:t>Identifying and understanding these given conditions render human action more effective. Every act in the opposite direction amounts to resisting and obstructing the historic course. To act in the direction determined by the historic course means moving within the course of history and participating in the process.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question, as to what is meant by freedom, still remains to be answered. The</w:t>
      </w:r>
    </w:p>
    <w:p>
      <w:pPr>
        <w:pStyle w:val="BookText"/>
        <w:bidi w:val="0"/>
        <w:rPr/>
      </w:pPr>
      <w:r>
        <w:rPr>
          <w:rFonts w:eastAsia="Times New Roman" w:cs="Times New Roman" w:ascii="Times New Roman" w:hAnsi="Times New Roman"/>
          <w:color w:val="111111"/>
          <w:sz w:val="28"/>
          <w:szCs w:val="28"/>
          <w:lang w:val="en-US"/>
        </w:rPr>
        <w:t>Marxist school answers that freedom of the individual lies in his appreciation of the historical necessity, and the social movement towards which the whole course of history is directed.</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It is evident that these remarks do not solve the difficulty. The real problem regarding man's relationship with historical conditions is as follows: Does man control historical conditions? Can he give history his preferred direction? Is he able to change the course of history?</w:t>
      </w:r>
    </w:p>
    <w:p>
      <w:pPr>
        <w:pStyle w:val="BookText"/>
        <w:bidi w:val="0"/>
        <w:jc w:val="both"/>
        <w:rPr/>
      </w:pPr>
      <w:r>
        <w:rPr>
          <w:rFonts w:eastAsia="Times New Roman" w:cs="Times New Roman" w:ascii="Times New Roman" w:hAnsi="Times New Roman"/>
          <w:color w:val="111111"/>
          <w:sz w:val="28"/>
          <w:szCs w:val="28"/>
          <w:lang w:val="en-US"/>
        </w:rPr>
        <w:t>If man is unable to direct the course of history, or change it, he is forced to follow the course of history. This is the only way through which he can not only survive but also continue to evolve. If he goes in a direction opposite to that of the historic course, he will definitely perish.</w:t>
      </w:r>
    </w:p>
    <w:p>
      <w:pPr>
        <w:pStyle w:val="BookText"/>
        <w:bidi w:val="0"/>
        <w:jc w:val="both"/>
        <w:rPr/>
      </w:pPr>
      <w:r>
        <w:rPr>
          <w:rFonts w:eastAsia="Times New Roman" w:cs="Times New Roman" w:ascii="Times New Roman" w:hAnsi="Times New Roman"/>
          <w:color w:val="111111"/>
          <w:sz w:val="28"/>
          <w:szCs w:val="28"/>
          <w:lang w:val="en-US"/>
        </w:rPr>
        <w:t>Now the question arises whether man is free or determined to participate in the course of history. If we accept the principle of pri</w:t>
        <w:softHyphen/>
        <w:t>ority of society over the individual and that the consciousness and awareness of the individual and his feelings are moulded by historical and social conditions</w:t>
        <w:noBreakHyphen/>
        <w:t>especially economic conditions</w:t>
        <w:noBreakHyphen/>
        <w:t>does there remain any room for individual freedom?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what is meant by the statement that `freedom is the consciousness of necessity'? Does it mean that an individual whose life is threatened by a storm and who has the full consciousness of the fact that after some time the tide would take him down into the depths of the sea, or an individual falling from a high cliff who is conscious that according</w:t>
      </w:r>
    </w:p>
    <w:p>
      <w:pPr>
        <w:pStyle w:val="BookText"/>
        <w:bidi w:val="0"/>
        <w:rPr/>
      </w:pPr>
      <w:r>
        <w:rPr>
          <w:rFonts w:eastAsia="Times New Roman" w:cs="Times New Roman" w:ascii="Times New Roman" w:hAnsi="Times New Roman"/>
          <w:color w:val="111111"/>
          <w:sz w:val="28"/>
          <w:szCs w:val="28"/>
          <w:lang w:val="en-US"/>
        </w:rPr>
        <w:t>to the law of gravity his bones would be crushed into pieces within a short time, is `free' to drown into the sea or fall into the valley?</w:t>
      </w:r>
    </w:p>
    <w:p>
      <w:pPr>
        <w:pStyle w:val="BookText"/>
        <w:bidi w:val="0"/>
        <w:jc w:val="both"/>
        <w:rPr/>
      </w:pPr>
      <w:r>
        <w:rPr>
          <w:rFonts w:eastAsia="Times New Roman" w:cs="Times New Roman" w:ascii="Times New Roman" w:hAnsi="Times New Roman"/>
          <w:color w:val="111111"/>
          <w:sz w:val="28"/>
          <w:szCs w:val="28"/>
          <w:lang w:val="en-US"/>
        </w:rPr>
        <w:t>According to the materialistic theory of historical determinism, social conditions act as restraining factors for man, which determine his direction and mould his personality, his consciousness, his determination and choice. Man is nothing but an empty pot, merely a raw material in the hands of social conditions. Man is the product of the conditions, which are not created by him. Pre</w:t>
        <w:softHyphen/>
        <w:t>ceding conditions determine the future course for man. It is not man who determines the future course of historical conditions. On the basis of these notions, freedom has no sense and meaning.</w:t>
      </w:r>
    </w:p>
    <w:p>
      <w:pPr>
        <w:pStyle w:val="BookText"/>
        <w:bidi w:val="0"/>
        <w:jc w:val="both"/>
        <w:rPr/>
      </w:pPr>
      <w:r>
        <w:rPr>
          <w:rFonts w:eastAsia="Times New Roman" w:cs="Times New Roman" w:ascii="Times New Roman" w:hAnsi="Times New Roman"/>
          <w:color w:val="111111"/>
          <w:sz w:val="28"/>
          <w:szCs w:val="28"/>
          <w:lang w:val="en-US"/>
        </w:rPr>
        <w:t>In reality, human freedom cannot be conceived apart from the theory of (specific human) nature. According to this theory, in the general course of the essential movement of the universe, man enters into the world with a certain dimension that is over and above the physical universe, and this extra dimension is the essence and core of human existence.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under the influence of the environ</w:t>
        <w:softHyphen/>
        <w:t>mental factors, man's personality develops and matures. It is this existential dimension that gives man a unique human personality, so that he may rule over the tide of history and determine its course. I have already discussed this problem under the heading “Determinism or Freedom,” and I shall discuss this issue further under the title, “The Role of Personality in History,” when discussing the historical role</w:t>
      </w:r>
    </w:p>
    <w:p>
      <w:pPr>
        <w:pStyle w:val="BookText"/>
        <w:bidi w:val="0"/>
        <w:rPr/>
      </w:pPr>
      <w:r>
        <w:rPr>
          <w:rFonts w:eastAsia="Times New Roman" w:cs="Times New Roman" w:ascii="Times New Roman" w:hAnsi="Times New Roman"/>
          <w:color w:val="111111"/>
          <w:sz w:val="28"/>
          <w:szCs w:val="28"/>
          <w:lang w:val="en-US"/>
        </w:rPr>
        <w:t>of heroic figures of history.</w:t>
      </w:r>
    </w:p>
    <w:p>
      <w:pPr>
        <w:pStyle w:val="BookText"/>
        <w:bidi w:val="0"/>
        <w:jc w:val="both"/>
        <w:rPr/>
      </w:pPr>
      <w:r>
        <w:rPr>
          <w:rFonts w:eastAsia="Times New Roman" w:cs="Times New Roman" w:ascii="Times New Roman" w:hAnsi="Times New Roman"/>
          <w:color w:val="111111"/>
          <w:sz w:val="28"/>
          <w:szCs w:val="28"/>
          <w:lang w:val="en-US"/>
        </w:rPr>
        <w:t>Human freedom, in the sense pointed out, is neither inconsistent with the law of causation, nor is it incompatible with the universality of the laws of history. That man, in spite of his freedom of choice, his will and his thought, should have to adopt a predetermined, specific, and an inviolable course in social life</w:t>
        <w:noBreakHyphen/>
        <w:t>a freedom loaded with necessity</w:t>
        <w:noBreakHyphen/>
        <w:t>does not imply anything but the rule of blind necessity over man and his will.</w:t>
      </w:r>
    </w:p>
    <w:p>
      <w:pPr>
        <w:pStyle w:val="BookText"/>
        <w:bidi w:val="0"/>
        <w:jc w:val="both"/>
        <w:rPr/>
      </w:pPr>
      <w:r>
        <w:rPr>
          <w:rFonts w:eastAsia="Times New Roman" w:cs="Times New Roman" w:ascii="Times New Roman" w:hAnsi="Times New Roman"/>
          <w:color w:val="111111"/>
          <w:sz w:val="28"/>
          <w:szCs w:val="28"/>
          <w:lang w:val="en-US"/>
        </w:rPr>
        <w:t>The problem regarding history being subject to laws and their universality poses another difficulty. It is revealed through the study of historical events and incidents that sometimes a sequence of trivial accidents changes the course of history. Of course, the accidents</w:t>
        <w:softHyphen/>
        <w:t xml:space="preserve"> contrary to the belief of some people</w:t>
        <w:noBreakHyphen/>
        <w:t>do not occur without any cause; such events are called `accidents' because they cannot be explained by a general and universal system of causal laws.</w:t>
      </w:r>
    </w:p>
    <w:p>
      <w:pPr>
        <w:pStyle w:val="BookText"/>
        <w:bidi w:val="0"/>
        <w:jc w:val="both"/>
        <w:rPr/>
      </w:pPr>
      <w:r>
        <w:rPr>
          <w:rFonts w:eastAsia="Times New Roman" w:cs="Times New Roman" w:ascii="Times New Roman" w:hAnsi="Times New Roman"/>
          <w:color w:val="111111"/>
          <w:sz w:val="28"/>
          <w:szCs w:val="28"/>
          <w:lang w:val="en-US"/>
        </w:rPr>
        <w:t>If accidents do not follow any universal law and have played an effective role in the movement of history, then history would be regarded as devoid of any kind of specific laws. Among the accidents which have been effective in deter</w:t>
        <w:softHyphen/>
        <w:t>mining the course of history, the nose of Cleopatra, the well</w:t>
        <w:noBreakHyphen/>
        <w:t>known queen of Egypt, has become proverbial. Many times there have been in history where, according to the well</w:t>
        <w:noBreakHyphen/>
        <w:t>known saying, “A waft has ruffled the pages of history.”</w:t>
      </w:r>
    </w:p>
    <w:p>
      <w:pPr>
        <w:pStyle w:val="BookText"/>
        <w:bidi w:val="0"/>
        <w:jc w:val="both"/>
        <w:rPr/>
      </w:pPr>
      <w:r>
        <w:rPr>
          <w:rFonts w:eastAsia="Times New Roman" w:cs="Times New Roman" w:ascii="Times New Roman" w:hAnsi="Times New Roman"/>
          <w:color w:val="111111"/>
          <w:sz w:val="28"/>
          <w:szCs w:val="28"/>
          <w:lang w:val="en-US"/>
        </w:rPr>
        <w:t>In his book: What is History? Edward Hallett Carr writes: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source of the attack is the famous crux of Cleopatra's nose. This is the</w:t>
      </w:r>
    </w:p>
    <w:p>
      <w:pPr>
        <w:pStyle w:val="BookText"/>
        <w:bidi w:val="0"/>
        <w:rPr/>
      </w:pPr>
      <w:r>
        <w:rPr>
          <w:rFonts w:eastAsia="Times New Roman" w:cs="Times New Roman" w:ascii="Times New Roman" w:hAnsi="Times New Roman"/>
          <w:color w:val="111111"/>
          <w:sz w:val="28"/>
          <w:szCs w:val="28"/>
          <w:lang w:val="en-US"/>
        </w:rPr>
        <w:t>theory that history is, by and large, a chapter of accidents, a series of events determined by chance coincidences, and attributable only to the most casual causes.</w:t>
      </w:r>
    </w:p>
    <w:p>
      <w:pPr>
        <w:pStyle w:val="BookText"/>
        <w:bidi w:val="0"/>
        <w:jc w:val="both"/>
        <w:rPr/>
      </w:pPr>
      <w:r>
        <w:rPr>
          <w:rFonts w:eastAsia="Times New Roman" w:cs="Times New Roman" w:ascii="Times New Roman" w:hAnsi="Times New Roman"/>
          <w:color w:val="111111"/>
          <w:sz w:val="28"/>
          <w:szCs w:val="28"/>
          <w:lang w:val="en-US"/>
        </w:rPr>
        <w:t>The result of the Battle of Actum was due not to the sort of causes commonly postulated by historians, but to Antony's infatuation with Cleopatra. When Bajazet was deterred by an attack of gout from marching into central Europe, Gibbon observed that “an acrimonious honour falling on. a single fibre of a man may prevent or suspend the misery of nations.”</w:t>
      </w:r>
    </w:p>
    <w:p>
      <w:pPr>
        <w:pStyle w:val="BookText"/>
        <w:bidi w:val="0"/>
        <w:jc w:val="both"/>
        <w:rPr/>
      </w:pPr>
      <w:r>
        <w:rPr>
          <w:rFonts w:eastAsia="Times New Roman" w:cs="Times New Roman" w:ascii="Times New Roman" w:hAnsi="Times New Roman"/>
          <w:color w:val="111111"/>
          <w:sz w:val="28"/>
          <w:szCs w:val="28"/>
          <w:lang w:val="en-US"/>
        </w:rPr>
        <w:t xml:space="preserve">When King Alexander of Greece died in the autumn of 1920 from the bite of a pet monkey, this accident touched off a train of events which led Sir Winston Churchill to remark that “a quarter of a million persons died of this monkey's bite.” Or take again Trotsky's comment on the fever contracted while shooting ducks which put him out of action at a critical point of his quarrel with Zinoviev, Kamenev, and Stalin in the autumn of 1923: “One can foresee a revolution or a war, but it is impossible to foresee the consequences of an autumn shooting </w:t>
        <w:noBreakHyphen/>
        <w:t xml:space="preserve">trip for wild ducks.”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 the Islamic world the instance of the defeat of Marwan ibn Muhammad, the last Umayyad caliph, is an evidence of the role of accident deciding the fate of history. During his last battle with the `Abbasids, Marwan, feeling the necessity to answer the call of nature, went aside to ease himself.</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Accidentally, a person from the enemy's camp</w:t>
      </w:r>
    </w:p>
    <w:p>
      <w:pPr>
        <w:pStyle w:val="BookText"/>
        <w:bidi w:val="0"/>
        <w:rPr/>
      </w:pPr>
      <w:r>
        <w:rPr>
          <w:rFonts w:eastAsia="Times New Roman" w:cs="Times New Roman" w:ascii="Times New Roman" w:hAnsi="Times New Roman"/>
          <w:color w:val="111111"/>
          <w:sz w:val="28"/>
          <w:szCs w:val="28"/>
          <w:lang w:val="en-US"/>
        </w:rPr>
        <w:t>happened to pass by, he saw and killed him immediately. The news of his death spread among the soldiers of his army. As such an accident was never antici</w:t>
        <w:softHyphen/>
        <w:t>pated, his soldiers became panicky and fled from the battlefield. The Umayyad dynasty was thus overthrown. It was on this occasion that it was said:</w:t>
      </w:r>
    </w:p>
    <w:p>
      <w:pPr>
        <w:pStyle w:val="BookText"/>
        <w:bidi w:val="0"/>
        <w:jc w:val="both"/>
        <w:rPr/>
      </w:pPr>
      <w:r>
        <w:rPr>
          <w:rFonts w:ascii="Amiri" w:hAnsi="Amiri" w:eastAsia="Amiri" w:cs="Amiri"/>
          <w:color w:val="111111"/>
          <w:sz w:val="28"/>
          <w:sz w:val="28"/>
          <w:szCs w:val="28"/>
          <w:rtl w:val="true"/>
          <w:lang w:bidi="ar-SA"/>
        </w:rPr>
        <w:t>ذَهَبَتِ الدَّوْلَة بِبِوْلَة</w:t>
      </w:r>
    </w:p>
    <w:p>
      <w:pPr>
        <w:pStyle w:val="BookText"/>
        <w:bidi w:val="0"/>
        <w:jc w:val="both"/>
        <w:rPr/>
      </w:pPr>
      <w:r>
        <w:rPr>
          <w:rFonts w:eastAsia="Times New Roman" w:cs="Times New Roman" w:ascii="Times New Roman" w:hAnsi="Times New Roman"/>
          <w:color w:val="111111"/>
          <w:sz w:val="28"/>
          <w:szCs w:val="28"/>
          <w:lang w:val="en-US"/>
        </w:rPr>
        <w:t>(“a dynasty was swept away by urine.”).</w:t>
      </w:r>
    </w:p>
    <w:p>
      <w:pPr>
        <w:pStyle w:val="BookText"/>
        <w:bidi w:val="0"/>
        <w:jc w:val="both"/>
        <w:rPr/>
      </w:pPr>
      <w:r>
        <w:rPr>
          <w:rFonts w:eastAsia="Times New Roman" w:cs="Times New Roman" w:ascii="Times New Roman" w:hAnsi="Times New Roman"/>
          <w:color w:val="111111"/>
          <w:sz w:val="28"/>
          <w:szCs w:val="28"/>
          <w:lang w:val="en-US"/>
        </w:rPr>
        <w:t>Carr, after explaining that every accident, far from being without cause, is governed by a chain of causes and effects, which terminates another causal chain, says:</w:t>
      </w:r>
    </w:p>
    <w:p>
      <w:pPr>
        <w:pStyle w:val="BookText"/>
        <w:bidi w:val="0"/>
        <w:jc w:val="both"/>
        <w:rPr/>
      </w:pPr>
      <w:r>
        <w:rPr>
          <w:rFonts w:eastAsia="Times New Roman" w:cs="Times New Roman" w:ascii="Times New Roman" w:hAnsi="Times New Roman"/>
          <w:color w:val="111111"/>
          <w:sz w:val="28"/>
          <w:szCs w:val="28"/>
          <w:lang w:val="en-US"/>
        </w:rPr>
        <w:t xml:space="preserve">...How can one discover in history a coherent sequence of cause and effect, how can we find any meaning in history, when our sequence is liable to be broken or deflected at any moment by some other, and from our point of view, irrelevant sequence?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solution to this difficulty is dependent upon the question whether society and history have a particular direction. If history in itself has direction, the role of accidents would be insignificant, which means although certain accidents may change the position of some pawns on the chess</w:t>
        <w:noBreakHyphen/>
        <w:t>board of history, they do not exercise any signifi</w:t>
        <w:softHyphen/>
        <w:t>cant influence on the course of history as a whole.</w:t>
      </w:r>
    </w:p>
    <w:p>
      <w:pPr>
        <w:pStyle w:val="BookText"/>
        <w:bidi w:val="0"/>
        <w:jc w:val="both"/>
        <w:rPr/>
      </w:pPr>
      <w:r>
        <w:rPr>
          <w:rFonts w:eastAsia="Times New Roman" w:cs="Times New Roman" w:ascii="Times New Roman" w:hAnsi="Times New Roman"/>
          <w:color w:val="111111"/>
          <w:sz w:val="28"/>
          <w:szCs w:val="28"/>
          <w:lang w:val="en-US"/>
        </w:rPr>
        <w:t>At the most, they can accelerate or arrest it for a moment. But if history is devoid of nature and personality and does not follow a path determined by its own nature, it would be without any particular direction, and also it would be impossible to formulate any universal laws and to forecast the future.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w:t>
      </w:r>
      <w:bookmarkStart w:id="69" w:name="pg2261_12179"/>
    </w:p>
    <w:p>
      <w:pPr>
        <w:pStyle w:val="BookText"/>
        <w:bidi w:val="0"/>
        <w:rPr/>
      </w:pPr>
      <w:bookmarkEnd w:id="69"/>
      <w:r>
        <w:rPr>
          <w:rFonts w:eastAsia="Times New Roman" w:cs="Times New Roman" w:ascii="Times New Roman" w:hAnsi="Times New Roman"/>
          <w:color w:val="111111"/>
          <w:sz w:val="28"/>
          <w:szCs w:val="28"/>
          <w:lang w:val="en-US"/>
        </w:rPr>
        <w:t>view, history has a specific nature and personality which is a composite product of the individual human beings who make it, and who have a natural urge for perfection. I believe that the role of accidental events does not affect historical necessity and universality of history.</w:t>
      </w:r>
    </w:p>
    <w:p>
      <w:pPr>
        <w:pStyle w:val="BookText"/>
        <w:bidi w:val="0"/>
        <w:jc w:val="both"/>
        <w:rPr/>
      </w:pPr>
      <w:r>
        <w:rPr>
          <w:rFonts w:eastAsia="Times New Roman" w:cs="Times New Roman" w:ascii="Times New Roman" w:hAnsi="Times New Roman"/>
          <w:color w:val="111111"/>
          <w:sz w:val="28"/>
          <w:szCs w:val="28"/>
          <w:lang w:val="en-US"/>
        </w:rPr>
        <w:t>Montesquieu has beautifully explained the role of accidents in history, a part of which I have quoted earlier. He says:</w:t>
      </w:r>
    </w:p>
    <w:p>
      <w:pPr>
        <w:pStyle w:val="BookText"/>
        <w:bidi w:val="0"/>
        <w:jc w:val="both"/>
        <w:rPr/>
      </w:pPr>
      <w:r>
        <w:rPr>
          <w:rFonts w:eastAsia="Times New Roman" w:cs="Times New Roman" w:ascii="Times New Roman" w:hAnsi="Times New Roman"/>
          <w:color w:val="111111"/>
          <w:sz w:val="28"/>
          <w:szCs w:val="28"/>
          <w:lang w:val="en-US"/>
        </w:rPr>
        <w:t xml:space="preserve">...if the outcome of a single battle, i.e. a particular cause, was the ruin of a state, there was a general cause which decreed that, that state was destined to perish through a single battle.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He further says:</w:t>
      </w:r>
    </w:p>
    <w:p>
      <w:pPr>
        <w:pStyle w:val="BookText"/>
        <w:bidi w:val="0"/>
        <w:jc w:val="both"/>
        <w:rPr/>
      </w:pPr>
      <w:r>
        <w:rPr>
          <w:rFonts w:eastAsia="Times New Roman" w:cs="Times New Roman" w:ascii="Times New Roman" w:hAnsi="Times New Roman"/>
          <w:color w:val="111111"/>
          <w:sz w:val="28"/>
          <w:szCs w:val="28"/>
          <w:lang w:val="en-US"/>
        </w:rPr>
        <w:t xml:space="preserve">It was not the affair of Poltava that ruined Charles. Had he not been destroyed at that place, he would have been in another. The casualties of the fortune are easily repaired; but who can be guarded against events that incessantly arise from the nature of things? </w:t>
      </w:r>
      <w:r>
        <w:rPr>
          <w:rStyle w:val="FootnoteAnchor"/>
        </w:rPr>
        <w:footnoteReference w:id="21"/>
      </w:r>
    </w:p>
    <w:p>
      <w:pPr>
        <w:pStyle w:val="Heading2"/>
        <w:numPr>
          <w:ilvl w:val="1"/>
          <w:numId w:val="1"/>
        </w:numPr>
        <w:bidi w:val="0"/>
        <w:jc w:val="left"/>
        <w:rPr/>
      </w:pPr>
      <w:bookmarkStart w:id="70" w:name="__RefHeading___Toc1756594_3804643083"/>
      <w:bookmarkStart w:id="71" w:name="_Toc26"/>
      <w:bookmarkEnd w:id="70"/>
      <w:r>
        <w:rPr/>
        <w:t>Is History Materialistic in Nature?</w:t>
      </w:r>
      <w:bookmarkEnd w:id="71"/>
    </w:p>
    <w:p>
      <w:pPr>
        <w:pStyle w:val="Heading3"/>
        <w:numPr>
          <w:ilvl w:val="2"/>
          <w:numId w:val="1"/>
        </w:numPr>
        <w:bidi w:val="0"/>
        <w:jc w:val="left"/>
        <w:rPr/>
      </w:pPr>
      <w:bookmarkStart w:id="72" w:name="__RefHeading___Toc1756596_3804643083"/>
      <w:bookmarkStart w:id="73" w:name="_Toc27"/>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What is the nature of history? Is the real nature of history cultural, political, economic, religious, or moral? Is history materialistic or non-</w:t>
        <w:softHyphen/>
        <w:t>materialistic, or a combination of both? This is one of the main questions related with history. Unless this question is not answered, our understanding of history would not be correct and sound.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all the above</w:t>
        <w:noBreakHyphen/>
        <w:t>mentioned intellectual and material factors have participated in the fabric of history. But the question arises, which of them is the determining factor that plays the most important role and is prior to all others. There has been controversy as to</w:t>
      </w:r>
    </w:p>
    <w:p>
      <w:pPr>
        <w:pStyle w:val="BookText"/>
        <w:bidi w:val="0"/>
        <w:rPr/>
      </w:pPr>
      <w:r>
        <w:rPr>
          <w:rFonts w:eastAsia="Times New Roman" w:cs="Times New Roman" w:ascii="Times New Roman" w:hAnsi="Times New Roman"/>
          <w:color w:val="111111"/>
          <w:sz w:val="28"/>
          <w:szCs w:val="28"/>
          <w:lang w:val="en-US"/>
        </w:rPr>
        <w:t>which of the factors represents the real spirit of history and its essence, and which of the factors is able to subordinate and explain the subsidiary role of other factors. Which of them is the base, to which others serve as superstructure?</w:t>
      </w:r>
    </w:p>
    <w:p>
      <w:pPr>
        <w:pStyle w:val="BookText"/>
        <w:bidi w:val="0"/>
        <w:jc w:val="both"/>
        <w:rPr/>
      </w:pPr>
      <w:r>
        <w:rPr>
          <w:rFonts w:eastAsia="Times New Roman" w:cs="Times New Roman" w:ascii="Times New Roman" w:hAnsi="Times New Roman"/>
          <w:color w:val="111111"/>
          <w:sz w:val="28"/>
          <w:szCs w:val="28"/>
          <w:lang w:val="en-US"/>
        </w:rPr>
        <w:t>Usually, history is compared to a machine with many motors, in which every motor is independent of the others. In fact, history is considered to have a complex not a simple nature. But if we regard it as having many motors, then what are we to think of its evolution and its course of development?</w:t>
      </w:r>
    </w:p>
    <w:p>
      <w:pPr>
        <w:pStyle w:val="BookText"/>
        <w:bidi w:val="0"/>
        <w:jc w:val="both"/>
        <w:rPr/>
      </w:pPr>
      <w:r>
        <w:rPr>
          <w:rFonts w:eastAsia="Times New Roman" w:cs="Times New Roman" w:ascii="Times New Roman" w:hAnsi="Times New Roman"/>
          <w:color w:val="111111"/>
          <w:sz w:val="28"/>
          <w:szCs w:val="28"/>
          <w:lang w:val="en-US"/>
        </w:rPr>
        <w:t>It is not possible that many motors, each of them having a specific momentum pushing history in its own direction, could carry history on a specific course of evolution, unless we consider the above</w:t>
        <w:noBreakHyphen/>
        <w:t>mentioned factors as the moving forces subordinate to a super</w:t>
        <w:noBreakHyphen/>
        <w:t>force, the spirit of history.</w:t>
      </w:r>
    </w:p>
    <w:p>
      <w:pPr>
        <w:pStyle w:val="BookText"/>
        <w:bidi w:val="0"/>
        <w:jc w:val="both"/>
        <w:rPr/>
      </w:pPr>
      <w:r>
        <w:rPr>
          <w:rFonts w:eastAsia="Times New Roman" w:cs="Times New Roman" w:ascii="Times New Roman" w:hAnsi="Times New Roman"/>
          <w:color w:val="111111"/>
          <w:sz w:val="28"/>
          <w:szCs w:val="28"/>
          <w:lang w:val="en-US"/>
        </w:rPr>
        <w:t>This spirit, by employing various historical forces,. drives it towards a predetermined evolutionary goal. It is this spirit which actually represents the essence of history. But this interpretation is different from the doctrine of monistic view of his</w:t>
        <w:softHyphen/>
        <w:t>tory. The nature of history is synonymous with the spirit of history, and it cannot be derived from, what are called, the moving forces of history.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our age, a theory which has attracted many supporters is that of </w:t>
      </w:r>
      <w:r>
        <w:rPr>
          <w:rFonts w:eastAsia="Consolas" w:cs="Consolas" w:ascii="Consolas" w:hAnsi="Consolas"/>
          <w:color w:val="111111"/>
          <w:sz w:val="28"/>
          <w:szCs w:val="28"/>
          <w:lang w:val="en-US"/>
        </w:rPr>
        <w:t xml:space="preserve">historical materialism' or the </w:t>
      </w:r>
      <w:r>
        <w:rPr>
          <w:rFonts w:eastAsia="Times New Roman" w:cs="Times New Roman" w:ascii="Times New Roman" w:hAnsi="Times New Roman"/>
          <w:color w:val="111111"/>
          <w:sz w:val="28"/>
          <w:szCs w:val="28"/>
          <w:lang w:val="en-US"/>
        </w:rPr>
        <w:t>dialectical materialistic theory of his</w:t>
        <w:softHyphen/>
        <w:t>tory.' Historical materialism, which is an economic interpretation of history and an economic</w:t>
        <w:noBreakHyphen/>
        <w:t>historical view of man</w:t>
        <w:noBreakHyphen/>
        <w:t>not a humanistic interpretation of economy or history</w:t>
        <w:noBreakHyphen/>
        <w:t>explains every</w:t>
      </w:r>
    </w:p>
    <w:p>
      <w:pPr>
        <w:pStyle w:val="BookText"/>
        <w:bidi w:val="0"/>
        <w:rPr/>
      </w:pPr>
      <w:r>
        <w:rPr>
          <w:rFonts w:eastAsia="Times New Roman" w:cs="Times New Roman" w:ascii="Times New Roman" w:hAnsi="Times New Roman"/>
          <w:color w:val="111111"/>
          <w:sz w:val="28"/>
          <w:szCs w:val="28"/>
          <w:lang w:val="en-US"/>
        </w:rPr>
        <w:t>human activity from the economic point of view.</w:t>
      </w:r>
    </w:p>
    <w:p>
      <w:pPr>
        <w:pStyle w:val="BookText"/>
        <w:bidi w:val="0"/>
        <w:jc w:val="both"/>
        <w:rPr/>
      </w:pPr>
      <w:r>
        <w:rPr>
          <w:rFonts w:eastAsia="Times New Roman" w:cs="Times New Roman" w:ascii="Times New Roman" w:hAnsi="Times New Roman"/>
          <w:color w:val="111111"/>
          <w:sz w:val="28"/>
          <w:szCs w:val="28"/>
          <w:lang w:val="en-US"/>
        </w:rPr>
        <w:t>In other words, according to historical materialism, history is materialistic in nature and essence and follows a dialectical process. This means that the basis of all historical move</w:t>
        <w:softHyphen/>
        <w:t>ments, revolutions, and historical manifestations of every society, is its economic structure.</w:t>
      </w:r>
    </w:p>
    <w:p>
      <w:pPr>
        <w:pStyle w:val="BookText"/>
        <w:bidi w:val="0"/>
        <w:jc w:val="both"/>
        <w:rPr/>
      </w:pPr>
      <w:r>
        <w:rPr>
          <w:rFonts w:eastAsia="Times New Roman" w:cs="Times New Roman" w:ascii="Times New Roman" w:hAnsi="Times New Roman"/>
          <w:color w:val="111111"/>
          <w:sz w:val="28"/>
          <w:szCs w:val="28"/>
          <w:lang w:val="en-US"/>
        </w:rPr>
        <w:t>They are the material forces of production of society and its relations of production which fashion history and give direction to all intellectual manifestations of a society like morality, science, philosophy, religion, law, and culture. These manifestations change with changes in the mode of production and relations of pro</w:t>
        <w:softHyphen/>
        <w:t>duction.</w:t>
      </w:r>
    </w:p>
    <w:p>
      <w:pPr>
        <w:pStyle w:val="BookText"/>
        <w:bidi w:val="0"/>
        <w:jc w:val="both"/>
        <w:rPr/>
      </w:pPr>
      <w:r>
        <w:rPr>
          <w:rFonts w:eastAsia="Times New Roman" w:cs="Times New Roman" w:ascii="Times New Roman" w:hAnsi="Times New Roman"/>
          <w:color w:val="111111"/>
          <w:sz w:val="28"/>
          <w:szCs w:val="28"/>
          <w:lang w:val="en-US"/>
        </w:rPr>
        <w:t>The expression that history is dialectical in nature means that the evolutionary movements of history are dialectical movements caused by a series of dialectical contradictions, which are concomitant with those contradictions. Dialectical contradictions are different from non</w:t>
        <w:softHyphen/>
        <w:t>dialectical ones in the sense that every phenomenon is compelled to give rise to its own negation from within. As a result of a series of changes caused by this inner contradiction, the phenomenon under</w:t>
        <w:softHyphen/>
        <w:t>goes a radical qualitative change at a higher level, wherein the two lower stages attain perfection through synthesis.</w:t>
      </w:r>
    </w:p>
    <w:p>
      <w:pPr>
        <w:pStyle w:val="BookText"/>
        <w:bidi w:val="0"/>
        <w:jc w:val="both"/>
        <w:rPr/>
      </w:pPr>
      <w:r>
        <w:rPr>
          <w:rFonts w:eastAsia="Times New Roman" w:cs="Times New Roman" w:ascii="Times New Roman" w:hAnsi="Times New Roman"/>
          <w:color w:val="111111"/>
          <w:sz w:val="28"/>
          <w:szCs w:val="28"/>
          <w:lang w:val="en-US"/>
        </w:rPr>
        <w:t>Thus historical materialism is comprised of two basic stands: first</w:t>
        <w:softHyphen/>
        <w:t>ly, that the nature of history is materialistic; secondly, its movements are dialectical movements. Here we shall study the first problem. The second shall be taken up while dealing with the evolution and develop</w:t>
        <w:softHyphen/>
        <w:t>ment of history.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of materialistic nature of history is based on a series of certain philosophical, psychological, and sociological principles that logically lead to other</w:t>
      </w:r>
      <w:bookmarkStart w:id="74" w:name="pg2261_12185"/>
    </w:p>
    <w:p>
      <w:pPr>
        <w:pStyle w:val="BookText"/>
        <w:bidi w:val="0"/>
        <w:rPr/>
      </w:pPr>
      <w:bookmarkEnd w:id="74"/>
      <w:r>
        <w:rPr>
          <w:rFonts w:eastAsia="Times New Roman" w:cs="Times New Roman" w:ascii="Times New Roman" w:hAnsi="Times New Roman"/>
          <w:color w:val="111111"/>
          <w:sz w:val="28"/>
          <w:szCs w:val="28"/>
          <w:lang w:val="en-US"/>
        </w:rPr>
        <w:t>theories of ideological significance. I would like to throw some light on this subject, especially because some Muslim writers claim that although Islam does not approve of the philosophical materialism, it accepts historical materialism.</w:t>
      </w:r>
    </w:p>
    <w:p>
      <w:pPr>
        <w:pStyle w:val="BookText"/>
        <w:bidi w:val="0"/>
        <w:jc w:val="both"/>
        <w:rPr/>
      </w:pPr>
      <w:r>
        <w:rPr>
          <w:rFonts w:eastAsia="Times New Roman" w:cs="Times New Roman" w:ascii="Times New Roman" w:hAnsi="Times New Roman"/>
          <w:color w:val="111111"/>
          <w:sz w:val="28"/>
          <w:szCs w:val="28"/>
          <w:lang w:val="en-US"/>
        </w:rPr>
        <w:t>Consequent</w:t>
        <w:softHyphen/>
        <w:t>ly they have based their own historical and sociological views on this theory. It is, therefore, essential to discuss this problem in some detail, first expounding the foundations and principles on which this theory is based and then the conclusions which are derived from them. After this exposition we shall evaluate the basis of this theory from the Islamic and scientific points of view.</w:t>
      </w:r>
    </w:p>
    <w:p>
      <w:pPr>
        <w:pStyle w:val="Heading3"/>
        <w:numPr>
          <w:ilvl w:val="2"/>
          <w:numId w:val="1"/>
        </w:numPr>
        <w:bidi w:val="0"/>
        <w:jc w:val="left"/>
        <w:rPr/>
      </w:pPr>
      <w:bookmarkStart w:id="75" w:name="__RefHeading___Toc1756598_3804643083"/>
      <w:bookmarkStart w:id="76" w:name="_Toc28"/>
      <w:bookmarkEnd w:id="75"/>
      <w:r>
        <w:rPr/>
        <w:t>Basic Principles of Historical Materialism</w:t>
      </w:r>
      <w:bookmarkEnd w:id="76"/>
    </w:p>
    <w:p>
      <w:pPr>
        <w:pStyle w:val="Heading4"/>
        <w:numPr>
          <w:ilvl w:val="3"/>
          <w:numId w:val="1"/>
        </w:numPr>
        <w:bidi w:val="0"/>
        <w:jc w:val="left"/>
        <w:rPr/>
      </w:pPr>
      <w:bookmarkStart w:id="77" w:name="__RefHeading___Toc1756600_3804643083"/>
      <w:bookmarkStart w:id="78" w:name="_Toc29"/>
      <w:bookmarkEnd w:id="77"/>
      <w:r>
        <w:rPr/>
        <w:t>1. Priority of matter over spirit</w:t>
      </w:r>
      <w:bookmarkEnd w:id="78"/>
    </w:p>
    <w:p>
      <w:pPr>
        <w:pStyle w:val="BookText"/>
        <w:bidi w:val="0"/>
        <w:jc w:val="both"/>
        <w:rPr/>
      </w:pPr>
      <w:r>
        <w:rPr>
          <w:rFonts w:eastAsia="Times New Roman" w:cs="Times New Roman" w:ascii="Times New Roman" w:hAnsi="Times New Roman"/>
          <w:color w:val="111111"/>
          <w:sz w:val="28"/>
          <w:szCs w:val="28"/>
          <w:lang w:val="en-US"/>
        </w:rPr>
        <w:t>Man has body as well as spirit. Human body and its functionings are the subject of biological, physical, and physiological studies. But the spirit and processes related with the soul are the subject of philosophi</w:t>
        <w:softHyphen/>
        <w:t>cal and psychological studies. Thoughts, beliefs, feelings, desires, concepts, and ideologies represent spiritual processes.</w:t>
      </w:r>
    </w:p>
    <w:p>
      <w:pPr>
        <w:pStyle w:val="BookText"/>
        <w:bidi w:val="0"/>
        <w:jc w:val="both"/>
        <w:rPr/>
      </w:pPr>
      <w:r>
        <w:rPr>
          <w:rFonts w:eastAsia="Times New Roman" w:cs="Times New Roman" w:ascii="Times New Roman" w:hAnsi="Times New Roman"/>
          <w:color w:val="111111"/>
          <w:sz w:val="28"/>
          <w:szCs w:val="28"/>
          <w:lang w:val="en-US"/>
        </w:rPr>
        <w:t>The principle of priority of matter over spirit implies that spiritual processes are not independent, but they are only a sequence of reflections of material processes; i.e., they are caused by the influence of the conscious matter on the nerves and the brain.</w:t>
      </w:r>
    </w:p>
    <w:p>
      <w:pPr>
        <w:pStyle w:val="BookText"/>
        <w:bidi w:val="0"/>
        <w:jc w:val="both"/>
        <w:rPr/>
      </w:pPr>
      <w:r>
        <w:rPr>
          <w:rFonts w:eastAsia="Times New Roman" w:cs="Times New Roman" w:ascii="Times New Roman" w:hAnsi="Times New Roman"/>
          <w:color w:val="111111"/>
          <w:sz w:val="28"/>
          <w:szCs w:val="28"/>
          <w:lang w:val="en-US"/>
        </w:rPr>
        <w:t>These processes are significant only to the extent that they form a connecting link between the internal physical forces and the external world, but they can never dominate human existence in the manner in which its opposite forces, i.e. the material forces, do.</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psychical processes may be compared to the headlights of an automobile. An automobile cannot move about without</w:t>
      </w:r>
    </w:p>
    <w:p>
      <w:pPr>
        <w:pStyle w:val="BookText"/>
        <w:bidi w:val="0"/>
        <w:rPr/>
      </w:pPr>
      <w:r>
        <w:rPr>
          <w:rFonts w:eastAsia="Times New Roman" w:cs="Times New Roman" w:ascii="Times New Roman" w:hAnsi="Times New Roman"/>
          <w:color w:val="111111"/>
          <w:sz w:val="28"/>
          <w:szCs w:val="28"/>
          <w:lang w:val="en-US"/>
        </w:rPr>
        <w:t>its headlights in the dark hours of night. It finds its way in the light of its headlamp. But what drives it is not the headlamp but its engine.</w:t>
      </w:r>
    </w:p>
    <w:p>
      <w:pPr>
        <w:pStyle w:val="BookText"/>
        <w:bidi w:val="0"/>
        <w:jc w:val="both"/>
        <w:rPr/>
      </w:pPr>
      <w:r>
        <w:rPr>
          <w:rFonts w:eastAsia="Times New Roman" w:cs="Times New Roman" w:ascii="Times New Roman" w:hAnsi="Times New Roman"/>
          <w:color w:val="111111"/>
          <w:sz w:val="28"/>
          <w:szCs w:val="28"/>
          <w:lang w:val="en-US"/>
        </w:rPr>
        <w:t>If these psychical processes, such as thoughts, beliefs, theories and ideologies, participate in the drama of material forces of history, they assist the movement of history, but they in themselves are unable to generate any movement. They can never be compared to the material forces.</w:t>
      </w:r>
    </w:p>
    <w:p>
      <w:pPr>
        <w:pStyle w:val="BookText"/>
        <w:bidi w:val="0"/>
        <w:jc w:val="both"/>
        <w:rPr/>
      </w:pPr>
      <w:r>
        <w:rPr>
          <w:rFonts w:eastAsia="Times New Roman" w:cs="Times New Roman" w:ascii="Times New Roman" w:hAnsi="Times New Roman"/>
          <w:color w:val="111111"/>
          <w:sz w:val="28"/>
          <w:szCs w:val="28"/>
          <w:lang w:val="en-US"/>
        </w:rPr>
        <w:t>Psychical processes are not independent; they depend for their existence on matter. The real forces are those which signify human existence and are identified with material forces, and which are measur</w:t>
        <w:softHyphen/>
        <w:t>able in material terms.</w:t>
      </w:r>
    </w:p>
    <w:p>
      <w:pPr>
        <w:pStyle w:val="BookText"/>
        <w:bidi w:val="0"/>
        <w:jc w:val="both"/>
        <w:rPr/>
      </w:pPr>
      <w:r>
        <w:rPr>
          <w:rFonts w:eastAsia="Times New Roman" w:cs="Times New Roman" w:ascii="Times New Roman" w:hAnsi="Times New Roman"/>
          <w:color w:val="111111"/>
          <w:sz w:val="28"/>
          <w:szCs w:val="28"/>
          <w:lang w:val="en-US"/>
        </w:rPr>
        <w:t>In this way, the psychical processes are not capable of generating movement and directing the course of history, and cannot be considered as a `lever' for the movement of society. The spiritual values have absolutely no chance to become the motivating force, the source, and the goal of a social movement, unless they serve to support and explain the material values of history and society.</w:t>
      </w:r>
    </w:p>
    <w:p>
      <w:pPr>
        <w:pStyle w:val="BookText"/>
        <w:bidi w:val="0"/>
        <w:jc w:val="both"/>
        <w:rPr/>
      </w:pPr>
      <w:r>
        <w:rPr>
          <w:rFonts w:eastAsia="Times New Roman" w:cs="Times New Roman" w:ascii="Times New Roman" w:hAnsi="Times New Roman"/>
          <w:color w:val="111111"/>
          <w:sz w:val="28"/>
          <w:szCs w:val="28"/>
          <w:lang w:val="en-US"/>
        </w:rPr>
        <w:t>Accordingly, one has to be very careful in interpreting history. This theory emphasizes that we should be cautious not to be deceived by the appearances. Occasionally, at some point in history, it may appear that a thought, belief, or a faith has brought about change in a society, and stimulated it at a particular stage of development.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we analyse history correctly, we shall see that such beliefs do not have an independent existence; they are only the mirror</w:t>
        <w:noBreakHyphen/>
        <w:t>image</w:t>
      </w:r>
    </w:p>
    <w:p>
      <w:pPr>
        <w:pStyle w:val="BookText"/>
        <w:bidi w:val="0"/>
        <w:rPr/>
      </w:pPr>
      <w:r>
        <w:rPr>
          <w:rFonts w:eastAsia="Times New Roman" w:cs="Times New Roman" w:ascii="Times New Roman" w:hAnsi="Times New Roman"/>
          <w:color w:val="111111"/>
          <w:sz w:val="28"/>
          <w:szCs w:val="28"/>
          <w:lang w:val="en-US"/>
        </w:rPr>
        <w:t>or reflection of material forces of society. There were actually material forces, which in the guise of those beliefs, moved and changed the society.</w:t>
      </w:r>
    </w:p>
    <w:p>
      <w:pPr>
        <w:pStyle w:val="BookText"/>
        <w:bidi w:val="0"/>
        <w:jc w:val="both"/>
        <w:rPr/>
      </w:pPr>
      <w:r>
        <w:rPr>
          <w:rFonts w:eastAsia="Times New Roman" w:cs="Times New Roman" w:ascii="Times New Roman" w:hAnsi="Times New Roman"/>
          <w:color w:val="111111"/>
          <w:sz w:val="28"/>
          <w:szCs w:val="28"/>
          <w:lang w:val="en-US"/>
        </w:rPr>
        <w:t>Material forces are the progressive, leading force of history. They are repre</w:t>
        <w:softHyphen/>
        <w:t>sented, technically, by the society's system of production, and, from the humanistic point of view, by the deprived and exploited class of society.</w:t>
      </w:r>
    </w:p>
    <w:p>
      <w:pPr>
        <w:pStyle w:val="BookText"/>
        <w:bidi w:val="0"/>
        <w:jc w:val="both"/>
        <w:rPr/>
      </w:pPr>
      <w:r>
        <w:rPr>
          <w:rFonts w:eastAsia="Times New Roman" w:cs="Times New Roman" w:ascii="Times New Roman" w:hAnsi="Times New Roman"/>
          <w:color w:val="111111"/>
          <w:sz w:val="28"/>
          <w:szCs w:val="28"/>
          <w:lang w:val="en-US"/>
        </w:rPr>
        <w:t>Feuerbach, the famous materialist philosopher, from whom Marx himself has borrowed many of his ideas, raises the following questions:</w:t>
      </w:r>
    </w:p>
    <w:p>
      <w:pPr>
        <w:pStyle w:val="BookText"/>
        <w:bidi w:val="0"/>
        <w:jc w:val="both"/>
        <w:rPr/>
      </w:pPr>
      <w:r>
        <w:rPr>
          <w:rFonts w:eastAsia="Times New Roman" w:cs="Times New Roman" w:ascii="Times New Roman" w:hAnsi="Times New Roman"/>
          <w:color w:val="111111"/>
          <w:sz w:val="28"/>
          <w:szCs w:val="28"/>
          <w:lang w:val="en-US"/>
        </w:rPr>
        <w:t>What is theory? What is praxis? What is the difference between the two?</w:t>
      </w:r>
    </w:p>
    <w:p>
      <w:pPr>
        <w:pStyle w:val="BookText"/>
        <w:bidi w:val="0"/>
        <w:jc w:val="both"/>
        <w:rPr/>
      </w:pPr>
      <w:r>
        <w:rPr>
          <w:rFonts w:eastAsia="Times New Roman" w:cs="Times New Roman" w:ascii="Times New Roman" w:hAnsi="Times New Roman"/>
          <w:color w:val="111111"/>
          <w:sz w:val="28"/>
          <w:szCs w:val="28"/>
          <w:lang w:val="en-US"/>
        </w:rPr>
        <w:t>He himself answers that:</w:t>
      </w:r>
    </w:p>
    <w:p>
      <w:pPr>
        <w:pStyle w:val="BookText"/>
        <w:bidi w:val="0"/>
        <w:jc w:val="both"/>
        <w:rPr/>
      </w:pPr>
      <w:r>
        <w:rPr>
          <w:rFonts w:eastAsia="Times New Roman" w:cs="Times New Roman" w:ascii="Times New Roman" w:hAnsi="Times New Roman"/>
          <w:color w:val="111111"/>
          <w:sz w:val="28"/>
          <w:szCs w:val="28"/>
          <w:lang w:val="en-US"/>
        </w:rPr>
        <w:t xml:space="preserve">Everything which is confined to the mind is theoretical. Whatever moves the minds of many is practical necessity. It is action which unites many minds together and organizes the masses, and in this manner finds a place for itself in the world.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And Marx, his faithful pupil, writes:</w:t>
      </w:r>
    </w:p>
    <w:p>
      <w:pPr>
        <w:pStyle w:val="BookText"/>
        <w:bidi w:val="0"/>
        <w:jc w:val="both"/>
        <w:rPr/>
      </w:pPr>
      <w:r>
        <w:rPr>
          <w:rFonts w:eastAsia="Times New Roman" w:cs="Times New Roman" w:ascii="Times New Roman" w:hAnsi="Times New Roman"/>
          <w:color w:val="111111"/>
          <w:sz w:val="28"/>
          <w:szCs w:val="28"/>
          <w:lang w:val="en-US"/>
        </w:rPr>
        <w:t>It is obvious that the weapon of criticism cannot replace criticism of weap</w:t>
        <w:softHyphen/>
        <w:t>ons. Only the material forces can defeat other material forces.</w:t>
      </w:r>
    </w:p>
    <w:p>
      <w:pPr>
        <w:pStyle w:val="BookText"/>
        <w:bidi w:val="0"/>
        <w:jc w:val="both"/>
        <w:rPr/>
      </w:pPr>
      <w:r>
        <w:rPr>
          <w:rFonts w:eastAsia="Times New Roman" w:cs="Times New Roman" w:ascii="Times New Roman" w:hAnsi="Times New Roman"/>
          <w:color w:val="111111"/>
          <w:sz w:val="28"/>
          <w:szCs w:val="28"/>
          <w:lang w:val="en-US"/>
        </w:rPr>
        <w:t>Marx does not believe in the independence of non</w:t>
        <w:noBreakHyphen/>
        <w:t xml:space="preserve">material forces. He, at the most, recognizes their value in relation to material existence: He says: “Theory also, only by taking roots into the lives of the masses, can be transformed into a material force.”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Priority of matter over spirit, priority of the body over the mind, inessentiality of spiritual forces; and rejection of intellectual and spiritual values as fundamental, are among the basic principles of the philosophy of materialism.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contrary to this philosophy is the other philosophy which is based on the essentiality</w:t>
      </w:r>
      <w:bookmarkStart w:id="79" w:name="pg2261_12190"/>
    </w:p>
    <w:p>
      <w:pPr>
        <w:pStyle w:val="BookText"/>
        <w:bidi w:val="0"/>
        <w:rPr/>
      </w:pPr>
      <w:bookmarkEnd w:id="79"/>
      <w:r>
        <w:rPr>
          <w:rFonts w:eastAsia="Times New Roman" w:cs="Times New Roman" w:ascii="Times New Roman" w:hAnsi="Times New Roman"/>
          <w:color w:val="111111"/>
          <w:sz w:val="28"/>
          <w:szCs w:val="28"/>
          <w:lang w:val="en-US"/>
        </w:rPr>
        <w:t>of spirit, according to which all the fundamen</w:t>
        <w:softHyphen/>
        <w:t>tal dimensions of human existence cannot be interpreted by means of matter or its modes. In the domain of human existence, spirit is a fundamental reality, and the spiritual energies are independent of the material energies.</w:t>
      </w:r>
    </w:p>
    <w:p>
      <w:pPr>
        <w:pStyle w:val="BookText"/>
        <w:bidi w:val="0"/>
        <w:jc w:val="both"/>
        <w:rPr/>
      </w:pPr>
      <w:r>
        <w:rPr>
          <w:rFonts w:eastAsia="Times New Roman" w:cs="Times New Roman" w:ascii="Times New Roman" w:hAnsi="Times New Roman"/>
          <w:color w:val="111111"/>
          <w:sz w:val="28"/>
          <w:szCs w:val="28"/>
          <w:lang w:val="en-US"/>
        </w:rPr>
        <w:t xml:space="preserve">In this way, the spiritual forces, i.e. the intellectual forces, faith, belief and emotions, are regarded as independent factors for some movements at the individual level and at the level of society. They serve as </w:t>
      </w:r>
      <w:r>
        <w:rPr>
          <w:rFonts w:eastAsia="Consolas" w:cs="Consolas" w:ascii="Consolas" w:hAnsi="Consolas"/>
          <w:color w:val="111111"/>
          <w:sz w:val="28"/>
          <w:szCs w:val="28"/>
          <w:lang w:val="en-US"/>
        </w:rPr>
        <w:t xml:space="preserve">levers' which can be used for the movement of history. Many of historical movements have ultimately arisen because of these </w:t>
      </w:r>
      <w:r>
        <w:rPr>
          <w:rFonts w:eastAsia="Times New Roman" w:cs="Times New Roman" w:ascii="Times New Roman" w:hAnsi="Times New Roman"/>
          <w:color w:val="111111"/>
          <w:sz w:val="28"/>
          <w:szCs w:val="28"/>
          <w:lang w:val="en-US"/>
        </w:rPr>
        <w:t>levers,' especially those which belong to a higher human plane. The higher individual and collective movements are independently origina</w:t>
        <w:softHyphen/>
        <w:t>ted by these forces, and derive their sublimity from these very forces.</w:t>
      </w:r>
    </w:p>
    <w:p>
      <w:pPr>
        <w:pStyle w:val="BookText"/>
        <w:bidi w:val="0"/>
        <w:jc w:val="both"/>
        <w:rPr/>
      </w:pPr>
      <w:r>
        <w:rPr>
          <w:rFonts w:eastAsia="Times New Roman" w:cs="Times New Roman" w:ascii="Times New Roman" w:hAnsi="Times New Roman"/>
          <w:color w:val="111111"/>
          <w:sz w:val="28"/>
          <w:szCs w:val="28"/>
          <w:lang w:val="en-US"/>
        </w:rPr>
        <w:t>Psychic forces sometimes strongly influence physical and material powers, not only at the level of voluntary activity, but also at the level of mechanical, involuntary, and physiological activity, and employ them for attaining their own specific purpose. The effects of psychical suggestions for curing physical ailments and the miraculous effects of hypnotism, which belong to the same category, cannot be overlooked.</w:t>
      </w:r>
    </w:p>
    <w:p>
      <w:pPr>
        <w:pStyle w:val="BookText"/>
        <w:bidi w:val="0"/>
        <w:jc w:val="both"/>
        <w:rPr/>
      </w:pPr>
      <w:r>
        <w:rPr>
          <w:rFonts w:eastAsia="Times New Roman" w:cs="Times New Roman" w:ascii="Times New Roman" w:hAnsi="Times New Roman"/>
          <w:color w:val="111111"/>
          <w:sz w:val="28"/>
          <w:szCs w:val="28"/>
          <w:lang w:val="en-US"/>
        </w:rPr>
        <w:t>Knowledge and faith, particularly faith, and specifically whenever these two psychic forces are harmonized, a great and useful force is generated which can create wonders by playing an extraordinarily prog</w:t>
        <w:softHyphen/>
        <w:t>ressive and revolutionary role in transforming the course of history.</w:t>
      </w:r>
    </w:p>
    <w:p>
      <w:pPr>
        <w:pStyle w:val="BookText"/>
        <w:bidi w:val="0"/>
        <w:jc w:val="both"/>
        <w:rPr/>
      </w:pPr>
      <w:r>
        <w:rPr>
          <w:rFonts w:eastAsia="Times New Roman" w:cs="Times New Roman" w:ascii="Times New Roman" w:hAnsi="Times New Roman"/>
          <w:color w:val="111111"/>
          <w:sz w:val="28"/>
          <w:szCs w:val="28"/>
          <w:lang w:val="en-US"/>
        </w:rPr>
        <w:t>Independence of mind and spiritual powers is one of the funda</w:t>
        <w:softHyphen/>
        <w:t>mental principles of “epistemological realism.”</w:t>
      </w:r>
      <w:r>
        <w:rPr>
          <w:rStyle w:val="FootnoteAnchor"/>
        </w:rPr>
        <w:footnoteReference w:id="24"/>
      </w:r>
    </w:p>
    <w:p>
      <w:pPr>
        <w:pStyle w:val="Heading4"/>
        <w:numPr>
          <w:ilvl w:val="3"/>
          <w:numId w:val="1"/>
        </w:numPr>
        <w:bidi w:val="0"/>
        <w:jc w:val="left"/>
        <w:rPr/>
      </w:pPr>
      <w:bookmarkStart w:id="80" w:name="__RefHeading___Toc1756602_3804643083"/>
      <w:bookmarkStart w:id="81" w:name="_Toc30"/>
      <w:bookmarkEnd w:id="80"/>
      <w:r>
        <w:rPr/>
        <w:t>2. Primacy and priority of material needs over intellectual needs</w:t>
      </w:r>
      <w:bookmarkEnd w:id="8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at least two types of needs for his social</w:t>
      </w:r>
    </w:p>
    <w:p>
      <w:pPr>
        <w:pStyle w:val="BookText"/>
        <w:bidi w:val="0"/>
        <w:rPr/>
      </w:pPr>
      <w:r>
        <w:rPr>
          <w:rFonts w:eastAsia="Times New Roman" w:cs="Times New Roman" w:ascii="Times New Roman" w:hAnsi="Times New Roman"/>
          <w:color w:val="111111"/>
          <w:sz w:val="28"/>
          <w:szCs w:val="28"/>
          <w:lang w:val="en-US"/>
        </w:rPr>
        <w:t>existence. First</w:t>
        <w:softHyphen/>
        <w:t>ly, there are the material needs, such as the need for bread, water, shelter, dress, medicine, and other such needs. Secondly, there are the intellectual needs, such as the needs for education, knowledge, litera</w:t>
        <w:softHyphen/>
        <w:t>ture, art, philosophical speculation, faith, ideology, prayer, morality, and other such things. These two types of needs accompany man in all situations and conditions. But which of them precedes the other? material needs or intellectual needs? Or none of them?</w:t>
      </w:r>
    </w:p>
    <w:p>
      <w:pPr>
        <w:pStyle w:val="BookText"/>
        <w:bidi w:val="0"/>
        <w:jc w:val="both"/>
        <w:rPr/>
      </w:pPr>
      <w:r>
        <w:rPr>
          <w:rFonts w:eastAsia="Times New Roman" w:cs="Times New Roman" w:ascii="Times New Roman" w:hAnsi="Times New Roman"/>
          <w:color w:val="111111"/>
          <w:sz w:val="28"/>
          <w:szCs w:val="28"/>
          <w:lang w:val="en-US"/>
        </w:rPr>
        <w:t>The theory of priority of material needs is based on the notion that material needs are more important and preferable. Their importance is not because of the fact that at the initial stage man is in pursuit of material needs, and when these needs are satisfied, he can divert his attention and energies towards the attainment of intellectual pursuits, but because material needs are also the basis and the source of intellectual needs.</w:t>
      </w:r>
    </w:p>
    <w:p>
      <w:pPr>
        <w:pStyle w:val="BookText"/>
        <w:bidi w:val="0"/>
        <w:jc w:val="both"/>
        <w:rPr/>
      </w:pPr>
      <w:r>
        <w:rPr>
          <w:rFonts w:eastAsia="Times New Roman" w:cs="Times New Roman" w:ascii="Times New Roman" w:hAnsi="Times New Roman"/>
          <w:color w:val="111111"/>
          <w:sz w:val="28"/>
          <w:szCs w:val="28"/>
          <w:lang w:val="en-US"/>
        </w:rPr>
        <w:t>It is not that man is created with two types of needs and two types of instincts: material needs and material instincts, intellectual needs and intellectual instincts; rather man has been created with only one type of needs and one type of instincts. Intellectual needs are only secondary needs, which serve the sole purpose of gratifying the material needs in a better manner.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reason why the intellectual needs, from the point of view of form, quality, and also essence, are subordinated to the mate</w:t>
        <w:softHyphen/>
        <w:t>rial needs. In every age, man has given a specific form, character, and mode to his material needs,</w:t>
      </w:r>
    </w:p>
    <w:p>
      <w:pPr>
        <w:pStyle w:val="BookText"/>
        <w:bidi w:val="0"/>
        <w:rPr/>
      </w:pPr>
      <w:r>
        <w:rPr>
          <w:rFonts w:eastAsia="Times New Roman" w:cs="Times New Roman" w:ascii="Times New Roman" w:hAnsi="Times New Roman"/>
          <w:color w:val="111111"/>
          <w:sz w:val="28"/>
          <w:szCs w:val="28"/>
          <w:lang w:val="en-US"/>
        </w:rPr>
        <w:t>according to the stage of development of the means of production. His intellectual requirements, which originate in his material requirements, correspond in form, mode, and quality to his material necessities.</w:t>
      </w:r>
    </w:p>
    <w:p>
      <w:pPr>
        <w:pStyle w:val="BookText"/>
        <w:bidi w:val="0"/>
        <w:jc w:val="both"/>
        <w:rPr/>
      </w:pPr>
      <w:r>
        <w:rPr>
          <w:rFonts w:eastAsia="Times New Roman" w:cs="Times New Roman" w:ascii="Times New Roman" w:hAnsi="Times New Roman"/>
          <w:color w:val="111111"/>
          <w:sz w:val="28"/>
          <w:szCs w:val="28"/>
          <w:lang w:val="en-US"/>
        </w:rPr>
        <w:t>Hence, there is a twofold relationship of prio</w:t>
        <w:softHyphen/>
        <w:t>rity between the material needs and the intellectual needs: priority of existence, i.e. intellectual needs are the by</w:t>
        <w:noBreakHyphen/>
        <w:t>products of the material needs; and the priority of essence, i.e. the form, quality, and nature of the intellectual needs remain subordinated to that of the material needs. In his book Historical Materialism P. Royan quotes from page 92 of Hymen Louis' book Philosophical Ideas:</w:t>
      </w:r>
    </w:p>
    <w:p>
      <w:pPr>
        <w:pStyle w:val="BookText"/>
        <w:bidi w:val="0"/>
        <w:jc w:val="both"/>
        <w:rPr/>
      </w:pPr>
      <w:r>
        <w:rPr>
          <w:rFonts w:eastAsia="Times New Roman" w:cs="Times New Roman" w:ascii="Times New Roman" w:hAnsi="Times New Roman"/>
          <w:color w:val="111111"/>
          <w:sz w:val="28"/>
          <w:szCs w:val="28"/>
          <w:lang w:val="en-US"/>
        </w:rPr>
        <w:t>Man's material course of existence led him to propound theories correspond</w:t>
        <w:softHyphen/>
        <w:t xml:space="preserve">ing to the material needs of the time about his world, society, art, and morality; all intellectual manifestations are the resultant products of material conditions and the mode of production.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Accordingly, scientific judgment, philosophical thought, artistic and aesthetic sensibility, moral values, and religious propensities of every human being are subject to his way of .life. Applying this maxim,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what you eat and I will tell you what you think,” which refers to individuals, to the society, it may be said: “Tell me what is the degree of development of the means of production, and what are the economic relations among the members of a society, and I will tell you what ideology, which philosophy and what ethics and religion the members of that society follow.”</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Radically opposed to this theory is the theory of independence of intellectual needs. According to it, although</w:t>
      </w:r>
      <w:bookmarkStart w:id="82" w:name="pg2261_12196"/>
    </w:p>
    <w:p>
      <w:pPr>
        <w:pStyle w:val="BookText"/>
        <w:bidi w:val="0"/>
        <w:rPr/>
      </w:pPr>
      <w:bookmarkEnd w:id="82"/>
      <w:r>
        <w:rPr>
          <w:rFonts w:eastAsia="Times New Roman" w:cs="Times New Roman" w:ascii="Times New Roman" w:hAnsi="Times New Roman"/>
          <w:color w:val="111111"/>
          <w:sz w:val="28"/>
          <w:szCs w:val="28"/>
          <w:lang w:val="en-US"/>
        </w:rPr>
        <w:t>in the individual human being the material needs sprout up early in life</w:t>
        <w:noBreakHyphen/>
        <w:t>as soon as a child is born he gropes for his mother's breast</w:t>
        <w:noBreakHyphen/>
        <w:noBreakHyphen/>
        <w:t>the intellectual needs which are hidden inside the human nature, blossom gradually.</w:t>
      </w:r>
    </w:p>
    <w:p>
      <w:pPr>
        <w:pStyle w:val="BookText"/>
        <w:bidi w:val="0"/>
        <w:jc w:val="both"/>
        <w:rPr/>
      </w:pPr>
      <w:r>
        <w:rPr>
          <w:rFonts w:eastAsia="Times New Roman" w:cs="Times New Roman" w:ascii="Times New Roman" w:hAnsi="Times New Roman"/>
          <w:color w:val="111111"/>
          <w:sz w:val="28"/>
          <w:szCs w:val="28"/>
          <w:lang w:val="en-US"/>
        </w:rPr>
        <w:t>During the later stages of his development and maturity, man sacrifices his material needs for the sake of intellectual needs. Or, in other words, the urge of intellectual enjoyment is stronger and more indigenous to human nature than the physical enjoyments and attractions.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greater an individual's education and training, the more he considers his material needs, material enjoyments, and material existence as subordinate to his intellectual needs, intellectual enjoyments</w:t>
        <w:noBreakHyphen/>
        <w:t>and intellectual existence. Society also follows the same principle.</w:t>
      </w:r>
    </w:p>
    <w:p>
      <w:pPr>
        <w:pStyle w:val="BookText"/>
        <w:bidi w:val="0"/>
        <w:jc w:val="both"/>
        <w:rPr/>
      </w:pPr>
      <w:r>
        <w:rPr>
          <w:rFonts w:eastAsia="Times New Roman" w:cs="Times New Roman" w:ascii="Times New Roman" w:hAnsi="Times New Roman"/>
          <w:color w:val="111111"/>
          <w:sz w:val="28"/>
          <w:szCs w:val="28"/>
          <w:lang w:val="en-US"/>
        </w:rPr>
        <w:t xml:space="preserve">In primitive societies material needs are more dominant than intellectual needs; but as society advances and becomes more refined, intellectual needs assume more important position and become the goal of human life, while material needs, becoming secondary, are demoted to a lower place as mere means to attain higher ends. </w:t>
      </w:r>
      <w:r>
        <w:rPr>
          <w:rStyle w:val="FootnoteAnchor"/>
        </w:rPr>
        <w:footnoteReference w:id="27"/>
      </w:r>
    </w:p>
    <w:p>
      <w:pPr>
        <w:pStyle w:val="Heading4"/>
        <w:numPr>
          <w:ilvl w:val="3"/>
          <w:numId w:val="1"/>
        </w:numPr>
        <w:bidi w:val="0"/>
        <w:jc w:val="left"/>
        <w:rPr/>
      </w:pPr>
      <w:bookmarkStart w:id="83" w:name="__RefHeading___Toc1756604_3804643083"/>
      <w:bookmarkStart w:id="84" w:name="_Toc31"/>
      <w:bookmarkEnd w:id="83"/>
      <w:r>
        <w:rPr/>
        <w:t>3. Priority of action over thought</w:t>
      </w:r>
      <w:bookmarkEnd w:id="84"/>
    </w:p>
    <w:p>
      <w:pPr>
        <w:pStyle w:val="BookText"/>
        <w:bidi w:val="0"/>
        <w:jc w:val="both"/>
        <w:rPr/>
      </w:pPr>
      <w:r>
        <w:rPr>
          <w:rFonts w:eastAsia="Times New Roman" w:cs="Times New Roman" w:ascii="Times New Roman" w:hAnsi="Times New Roman"/>
          <w:color w:val="111111"/>
          <w:sz w:val="28"/>
          <w:szCs w:val="28"/>
          <w:lang w:val="en-US"/>
        </w:rPr>
        <w:t>Man is a being who thinks, understands, and acts. Is action prior to thought or vice versa? Is the essence of man action or thought? Does human nobility depend upon action, or does it depend upon thought? Is man the product of action or thought?</w:t>
      </w:r>
    </w:p>
    <w:p>
      <w:pPr>
        <w:pStyle w:val="BookText"/>
        <w:bidi w:val="0"/>
        <w:jc w:val="both"/>
        <w:rPr/>
      </w:pPr>
      <w:r>
        <w:rPr>
          <w:rFonts w:eastAsia="Times New Roman" w:cs="Times New Roman" w:ascii="Times New Roman" w:hAnsi="Times New Roman"/>
          <w:color w:val="111111"/>
          <w:sz w:val="28"/>
          <w:szCs w:val="28"/>
          <w:lang w:val="en-US"/>
        </w:rPr>
        <w:t>Historical materialism is based on the idea of independence of action and its priority over thought. It considers action as the base, and thought as its offshoot. Ancient logic and philosophy considered thought as the key to action.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that logic,</w:t>
      </w:r>
    </w:p>
    <w:p>
      <w:pPr>
        <w:pStyle w:val="BookText"/>
        <w:bidi w:val="0"/>
        <w:rPr/>
      </w:pPr>
      <w:r>
        <w:rPr>
          <w:rFonts w:eastAsia="Times New Roman" w:cs="Times New Roman" w:ascii="Times New Roman" w:hAnsi="Times New Roman"/>
          <w:color w:val="111111"/>
          <w:sz w:val="28"/>
          <w:szCs w:val="28"/>
          <w:lang w:val="en-US"/>
        </w:rPr>
        <w:t>thought is divided into concepts and judgments, each of which may be further divided into a priori (self</w:t>
        <w:noBreakHyphen/>
        <w:t>evident) and theoretic. A priori ideas are acknow</w:t>
        <w:softHyphen/>
        <w:t xml:space="preserve">ledged as the key to theoretical ideas. In that logic and philosophy, the essence of man (the self) is regarded as pure thought. Human perfection and nobility is seen as lying in wisdom. The </w:t>
      </w:r>
      <w:r>
        <w:rPr>
          <w:rFonts w:eastAsia="Consolas" w:cs="Consolas" w:ascii="Consolas" w:hAnsi="Consolas"/>
          <w:color w:val="111111"/>
          <w:sz w:val="28"/>
          <w:szCs w:val="28"/>
          <w:lang w:val="en-US"/>
        </w:rPr>
        <w:t>perfect man' is synony</w:t>
        <w:softHyphen/>
        <w:t xml:space="preserve">mous with the </w:t>
      </w:r>
      <w:r>
        <w:rPr>
          <w:rFonts w:eastAsia="Times New Roman" w:cs="Times New Roman" w:ascii="Times New Roman" w:hAnsi="Times New Roman"/>
          <w:color w:val="111111"/>
          <w:sz w:val="28"/>
          <w:szCs w:val="28"/>
          <w:lang w:val="en-US"/>
        </w:rPr>
        <w:t xml:space="preserve">man of wisdom.” </w:t>
      </w:r>
      <w:r>
        <w:rPr>
          <w:rStyle w:val="FootnoteAnchor"/>
        </w:rPr>
        <w:footnoteReference w:id="28"/>
      </w:r>
    </w:p>
    <w:p>
      <w:pPr>
        <w:pStyle w:val="BookText"/>
        <w:bidi w:val="0"/>
        <w:jc w:val="both"/>
        <w:rPr/>
      </w:pPr>
      <w:r>
        <w:rPr>
          <w:rFonts w:ascii="Amiri" w:hAnsi="Amiri" w:eastAsia="Amiri" w:cs="Amiri"/>
          <w:color w:val="111111"/>
          <w:sz w:val="28"/>
          <w:sz w:val="28"/>
          <w:szCs w:val="28"/>
          <w:rtl w:val="true"/>
          <w:lang w:bidi="ar-SA"/>
        </w:rPr>
        <w:t>صَيْرورَةُ الإنْسانِ عالماً عَقْليَّاً مُضاهياً لِلْعالمِ العَيْنيّ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purpose of philosophy) is to transform man into a rational microcosm analogous to the external macrocosm.</w:t>
      </w:r>
    </w:p>
    <w:p>
      <w:pPr>
        <w:pStyle w:val="BookText"/>
        <w:bidi w:val="0"/>
        <w:jc w:val="both"/>
        <w:rPr/>
      </w:pPr>
      <w:r>
        <w:rPr>
          <w:rFonts w:eastAsia="Times New Roman" w:cs="Times New Roman" w:ascii="Times New Roman" w:hAnsi="Times New Roman"/>
          <w:color w:val="111111"/>
          <w:sz w:val="28"/>
          <w:szCs w:val="28"/>
          <w:lang w:val="en-US"/>
        </w:rPr>
        <w:t>But historical materialism is established on the principle that action is the key to thought and the criterion of thought. The essence of man is his productive activity. Action is the source of man's identity and it moulds him also. Marx says, “The entire so</w:t>
        <w:noBreakHyphen/>
        <w:t xml:space="preserve">called history of the world is nothing but the begetting of man through human labour.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xml:space="preserve">And Engels says, “Man himself is the creation of action.” </w:t>
      </w:r>
      <w:r>
        <w:rPr>
          <w:rStyle w:val="FootnoteAnchor"/>
        </w:rPr>
        <w:footnoteReference w:id="30"/>
      </w:r>
      <w:r>
        <w:rPr>
          <w:rFonts w:eastAsia="Times New Roman" w:cs="Times New Roman" w:ascii="Times New Roman" w:hAnsi="Times New Roman"/>
          <w:color w:val="111111"/>
          <w:sz w:val="28"/>
          <w:szCs w:val="28"/>
          <w:lang w:val="en-US"/>
        </w:rPr>
        <w:t>From the very beginning, man, instead of contemplating over natural calamities, conquered the external environment by means of his hard labour, and in the same way (through revolutionary action) he overpowered the powerful aggressors to establish a society according to his own desires. In the book Marx and Marxism, the author says: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in the philosophy of being (a philosophy that interprets the world in terms of “being” as opposed to the philosophy of “becoming,” which interprets the world in terms of motion. Marxism belongs to the group of the philosophies of “becoming”) it was customary at first to set forth the ideas and the principles from which practical conclusions are derived; praxis (practical philosophy),</w:t>
      </w:r>
    </w:p>
    <w:p>
      <w:pPr>
        <w:pStyle w:val="BookText"/>
        <w:bidi w:val="0"/>
        <w:rPr/>
      </w:pPr>
      <w:r>
        <w:rPr>
          <w:rFonts w:eastAsia="Times New Roman" w:cs="Times New Roman" w:ascii="Times New Roman" w:hAnsi="Times New Roman"/>
          <w:color w:val="111111"/>
          <w:sz w:val="28"/>
          <w:szCs w:val="28"/>
          <w:lang w:val="en-US"/>
        </w:rPr>
        <w:t>on the other hand, regards action as the origin and basis of all thought. It replaces the faith in thought by the philosophy of power.</w:t>
      </w:r>
    </w:p>
    <w:p>
      <w:pPr>
        <w:pStyle w:val="BookText"/>
        <w:bidi w:val="0"/>
        <w:jc w:val="both"/>
        <w:rPr/>
      </w:pPr>
      <w:r>
        <w:rPr>
          <w:rFonts w:eastAsia="Times New Roman" w:cs="Times New Roman" w:ascii="Times New Roman" w:hAnsi="Times New Roman"/>
          <w:color w:val="111111"/>
          <w:sz w:val="28"/>
          <w:szCs w:val="28"/>
          <w:lang w:val="en-US"/>
        </w:rPr>
        <w:t>In agreement with Hegel, it asserts: “The real being of man, in the first instance, is his own action.” In this belief he joins the German thinker who reversed the famous phrase, “In the beginning there was the Word”</w:t>
        <w:noBreakHyphen/>
        <w:t>in which the Word signifies spirit, for it is through the word that the spirit expresses itself</w:t>
        <w:noBreakHyphen/>
        <w:t>and declared “In the beginning there was the Act.”</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This is one of the principles of the materialistic philosophy of Marxism. This principle is known as “praxis” in the Marxist termino</w:t>
        <w:softHyphen/>
        <w:t>logy, and is borrowed by Marx from his materialist predecessor, Feuer</w:t>
        <w:softHyphen/>
        <w:t>bach, and his another master, Hegel.</w:t>
      </w:r>
    </w:p>
    <w:p>
      <w:pPr>
        <w:pStyle w:val="BookText"/>
        <w:bidi w:val="0"/>
        <w:jc w:val="both"/>
        <w:rPr/>
      </w:pPr>
      <w:r>
        <w:rPr>
          <w:rFonts w:eastAsia="Times New Roman" w:cs="Times New Roman" w:ascii="Times New Roman" w:hAnsi="Times New Roman"/>
          <w:color w:val="111111"/>
          <w:sz w:val="28"/>
          <w:szCs w:val="28"/>
          <w:lang w:val="en-US"/>
        </w:rPr>
        <w:t>Opposed to this principle is the principle of the philosophy of ontological realism [idealism ] that believes in the priority of thought over action and reciprocal interaction of thought and action. In this philosophy, thought is the essence of man (e.g. the self's `knowledge by presence' of itself).</w:t>
      </w:r>
    </w:p>
    <w:p>
      <w:pPr>
        <w:pStyle w:val="BookText"/>
        <w:bidi w:val="0"/>
        <w:jc w:val="both"/>
        <w:rPr/>
      </w:pPr>
      <w:r>
        <w:rPr>
          <w:rFonts w:eastAsia="Times New Roman" w:cs="Times New Roman" w:ascii="Times New Roman" w:hAnsi="Times New Roman"/>
          <w:color w:val="111111"/>
          <w:sz w:val="28"/>
          <w:szCs w:val="28"/>
          <w:lang w:val="en-US"/>
        </w:rPr>
        <w:t>Man has a reciprocal relation with action and work: he creates work and his work in turn moulds him. Man, through his action upon the external world, acquires the data of his knowledge from the external world; until the mind becomes enriched with these primary data, it remains incapable of any intelligent activity.</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collecting this data, the mind reciprocally exercises its powers on the data in various fashions, as by generalization, abstraction, and inference (ratiocination). In this</w:t>
      </w:r>
    </w:p>
    <w:p>
      <w:pPr>
        <w:pStyle w:val="BookText"/>
        <w:bidi w:val="0"/>
        <w:rPr/>
      </w:pPr>
      <w:r>
        <w:rPr>
          <w:rFonts w:eastAsia="Times New Roman" w:cs="Times New Roman" w:ascii="Times New Roman" w:hAnsi="Times New Roman"/>
          <w:color w:val="111111"/>
          <w:sz w:val="28"/>
          <w:szCs w:val="28"/>
          <w:lang w:val="en-US"/>
        </w:rPr>
        <w:t>way, it prepares the grounds for the correct understanding of objects.</w:t>
      </w:r>
    </w:p>
    <w:p>
      <w:pPr>
        <w:pStyle w:val="BookText"/>
        <w:bidi w:val="0"/>
        <w:jc w:val="both"/>
        <w:rPr/>
      </w:pPr>
      <w:r>
        <w:rPr>
          <w:rFonts w:eastAsia="Times New Roman" w:cs="Times New Roman" w:ascii="Times New Roman" w:hAnsi="Times New Roman"/>
          <w:color w:val="111111"/>
          <w:sz w:val="28"/>
          <w:szCs w:val="28"/>
          <w:lang w:val="en-US"/>
        </w:rPr>
        <w:t>Understanding is not merely the reflection of external matter in the mind. It is only after the reflection of external matter is transformed inside the mind through a series of mental processes, which originate in the nonmaterial substance of the soul, that understanding becomes possible.</w:t>
      </w:r>
    </w:p>
    <w:p>
      <w:pPr>
        <w:pStyle w:val="BookText"/>
        <w:bidi w:val="0"/>
        <w:jc w:val="both"/>
        <w:rPr/>
      </w:pPr>
      <w:r>
        <w:rPr>
          <w:rFonts w:eastAsia="Times New Roman" w:cs="Times New Roman" w:ascii="Times New Roman" w:hAnsi="Times New Roman"/>
          <w:color w:val="111111"/>
          <w:sz w:val="28"/>
          <w:szCs w:val="28"/>
          <w:lang w:val="en-US"/>
        </w:rPr>
        <w:t>Hence, action is the origin of thought and thought is the origin of action. Action is the test of thought and at the same time thought is the test of action.</w:t>
      </w:r>
    </w:p>
    <w:p>
      <w:pPr>
        <w:pStyle w:val="BookText"/>
        <w:bidi w:val="0"/>
        <w:jc w:val="both"/>
        <w:rPr/>
      </w:pPr>
      <w:r>
        <w:rPr>
          <w:rFonts w:eastAsia="Times New Roman" w:cs="Times New Roman" w:ascii="Times New Roman" w:hAnsi="Times New Roman"/>
          <w:color w:val="111111"/>
          <w:sz w:val="28"/>
          <w:szCs w:val="28"/>
          <w:lang w:val="en-US"/>
        </w:rPr>
        <w:t xml:space="preserve">This is not a vicious circle. Man's nobility lies in his wisdom, faith, and dignity, and in turn his work is valuable because through it he acquires these virtues. Man is the creator of his work, and, at the same time, he is also its product. This is the distinguishing characteristic of man, which is not found in any other being, and which is derived from a mode of Divine creation special to his species.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Mans' creativity in relation to work is inventive and positive, while work's formative power in relation to man is only quantitative. It means that man actually creates his own work, but work does not really create a man. It is work, exercise, and repetitive practice, which provide the grounds for the making of man from within. Whenever there is a reciprocal relationship between two things which is inventive and positive from one side and quantitative and numerical from the other, the former is prior to the latter.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man,</w:t>
      </w:r>
      <w:bookmarkStart w:id="85" w:name="pg2261_12203"/>
    </w:p>
    <w:p>
      <w:pPr>
        <w:pStyle w:val="BookText"/>
        <w:bidi w:val="0"/>
        <w:rPr/>
      </w:pPr>
      <w:bookmarkEnd w:id="85"/>
      <w:r>
        <w:rPr>
          <w:rFonts w:eastAsia="Times New Roman" w:cs="Times New Roman" w:ascii="Times New Roman" w:hAnsi="Times New Roman"/>
          <w:color w:val="111111"/>
          <w:sz w:val="28"/>
          <w:szCs w:val="28"/>
          <w:lang w:val="en-US"/>
        </w:rPr>
        <w:t>whose essence is consciousness (`knowledge by presence' of his own self), has reciprocal relationship with work. Man creates work and work moulds man. Considering the fact that man is the necessary creative cause of work and work is merely a potential or quantitative cause of man, it may be said that man is prior to work, and work is not prior to him.</w:t>
      </w:r>
    </w:p>
    <w:p>
      <w:pPr>
        <w:pStyle w:val="Heading4"/>
        <w:numPr>
          <w:ilvl w:val="3"/>
          <w:numId w:val="1"/>
        </w:numPr>
        <w:bidi w:val="0"/>
        <w:jc w:val="left"/>
        <w:rPr/>
      </w:pPr>
      <w:bookmarkStart w:id="86" w:name="__RefHeading___Toc1756606_3804643083"/>
      <w:bookmarkStart w:id="87" w:name="_Toc32"/>
      <w:bookmarkEnd w:id="86"/>
      <w:r>
        <w:rPr/>
        <w:t>4. Priority o f the Social Existence o f Man Over His Individual Existence, or the Principle of Priority of Sociology Over Psychology</w:t>
      </w:r>
      <w:bookmarkEnd w:id="87"/>
    </w:p>
    <w:p>
      <w:pPr>
        <w:pStyle w:val="BookText"/>
        <w:bidi w:val="0"/>
        <w:jc w:val="both"/>
        <w:rPr/>
      </w:pPr>
      <w:r>
        <w:rPr>
          <w:rFonts w:eastAsia="Times New Roman" w:cs="Times New Roman" w:ascii="Times New Roman" w:hAnsi="Times New Roman"/>
          <w:color w:val="111111"/>
          <w:sz w:val="28"/>
          <w:szCs w:val="28"/>
          <w:lang w:val="en-US"/>
        </w:rPr>
        <w:t>From the biological point of view, man is the most perfect of all animals. He has a kind of capacity for self</w:t>
        <w:noBreakHyphen/>
        <w:t>improvement which is specific to his kind. Man is endowed with a specific personality whose dimen</w:t>
        <w:softHyphen/>
        <w:t>sions form his human Dasein (existence).</w:t>
      </w:r>
    </w:p>
    <w:p>
      <w:pPr>
        <w:pStyle w:val="BookText"/>
        <w:bidi w:val="0"/>
        <w:jc w:val="both"/>
        <w:rPr/>
      </w:pPr>
      <w:r>
        <w:rPr>
          <w:rFonts w:eastAsia="Times New Roman" w:cs="Times New Roman" w:ascii="Times New Roman" w:hAnsi="Times New Roman"/>
          <w:color w:val="111111"/>
          <w:sz w:val="28"/>
          <w:szCs w:val="28"/>
          <w:lang w:val="en-US"/>
        </w:rPr>
        <w:t xml:space="preserve">As a result of continued experiences and learning, the philosophical and intellectual dimension of man's existence is shaped. And due to the influence of some other factors his existence gains another dimension which is the ethical dimension. It is this dimension which is the source of all values, and basis of the entire moral </w:t>
      </w:r>
      <w:r>
        <w:rPr>
          <w:rFonts w:eastAsia="Consolas" w:cs="Consolas" w:ascii="Consolas" w:hAnsi="Consolas"/>
          <w:color w:val="111111"/>
          <w:sz w:val="28"/>
          <w:szCs w:val="28"/>
          <w:lang w:val="en-US"/>
        </w:rPr>
        <w:t xml:space="preserve">musts' and </w:t>
      </w:r>
      <w:r>
        <w:rPr>
          <w:rFonts w:eastAsia="Times New Roman" w:cs="Times New Roman" w:ascii="Times New Roman" w:hAnsi="Times New Roman"/>
          <w:color w:val="111111"/>
          <w:sz w:val="28"/>
          <w:szCs w:val="28"/>
          <w:lang w:val="en-US"/>
        </w:rPr>
        <w:t>must nots'.</w:t>
      </w:r>
    </w:p>
    <w:p>
      <w:pPr>
        <w:pStyle w:val="BookText"/>
        <w:bidi w:val="0"/>
        <w:jc w:val="both"/>
        <w:rPr/>
      </w:pPr>
      <w:r>
        <w:rPr>
          <w:rFonts w:eastAsia="Times New Roman" w:cs="Times New Roman" w:ascii="Times New Roman" w:hAnsi="Times New Roman"/>
          <w:color w:val="111111"/>
          <w:sz w:val="28"/>
          <w:szCs w:val="28"/>
          <w:lang w:val="en-US"/>
        </w:rPr>
        <w:t>The artistic and religious dimensions are also evolved in a similar manner. Man himself styles a system of intellectual principles which serve as the basis of his thinking within the framework of his philosophical and intellectual dimensions. In the course of his judgments, he arrives at a set of absolute and semi</w:t>
        <w:softHyphen/>
        <w:t>-absolute (comparatively relative) values in the moral and social spheres of life. All these dimensions combined together constitute human existence.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dimensions are entirely effects of social factors. At the time of birth, man is devoid of all</w:t>
      </w:r>
    </w:p>
    <w:p>
      <w:pPr>
        <w:pStyle w:val="BookText"/>
        <w:bidi w:val="0"/>
        <w:rPr/>
      </w:pPr>
      <w:r>
        <w:rPr>
          <w:rFonts w:eastAsia="Times New Roman" w:cs="Times New Roman" w:ascii="Times New Roman" w:hAnsi="Times New Roman"/>
          <w:color w:val="111111"/>
          <w:sz w:val="28"/>
          <w:szCs w:val="28"/>
          <w:lang w:val="en-US"/>
        </w:rPr>
        <w:t>these dimensions; he is actually like a raw material ready to acquire any form, ideological or emotional, depending upon the factors that exercise influence upon him. He is like an empty pot that has to be filled from outside, like a blank recording tape on which any sound can be recorded. Whatever is recorded on it is retrievable.</w:t>
      </w:r>
    </w:p>
    <w:p>
      <w:pPr>
        <w:pStyle w:val="BookText"/>
        <w:bidi w:val="0"/>
        <w:jc w:val="both"/>
        <w:rPr/>
      </w:pPr>
      <w:r>
        <w:rPr>
          <w:rFonts w:eastAsia="Times New Roman" w:cs="Times New Roman" w:ascii="Times New Roman" w:hAnsi="Times New Roman"/>
          <w:color w:val="111111"/>
          <w:sz w:val="28"/>
          <w:szCs w:val="28"/>
          <w:lang w:val="en-US"/>
        </w:rPr>
        <w:t xml:space="preserve">To sum up, the actual maker of human personality, and whatever that transforms man from a </w:t>
      </w:r>
      <w:r>
        <w:rPr>
          <w:rFonts w:eastAsia="Consolas" w:cs="Consolas" w:ascii="Consolas" w:hAnsi="Consolas"/>
          <w:color w:val="111111"/>
          <w:sz w:val="28"/>
          <w:szCs w:val="28"/>
          <w:lang w:val="en-US"/>
        </w:rPr>
        <w:t xml:space="preserve">thing' into a </w:t>
      </w:r>
      <w:r>
        <w:rPr>
          <w:rFonts w:eastAsia="Times New Roman" w:cs="Times New Roman" w:ascii="Times New Roman" w:hAnsi="Times New Roman"/>
          <w:color w:val="111111"/>
          <w:sz w:val="28"/>
          <w:szCs w:val="28"/>
          <w:lang w:val="en-US"/>
        </w:rPr>
        <w:t xml:space="preserve">person,' is nothing but the external social factors, which combined together constitute that which is called social process. Man in himself is purely a </w:t>
      </w:r>
      <w:r>
        <w:rPr>
          <w:rFonts w:eastAsia="Consolas" w:cs="Consolas" w:ascii="Consolas" w:hAnsi="Consolas"/>
          <w:color w:val="111111"/>
          <w:sz w:val="28"/>
          <w:szCs w:val="28"/>
          <w:lang w:val="en-US"/>
        </w:rPr>
        <w:t xml:space="preserve">thing;' which is transformed into a </w:t>
      </w:r>
      <w:r>
        <w:rPr>
          <w:rFonts w:eastAsia="Times New Roman" w:cs="Times New Roman" w:ascii="Times New Roman" w:hAnsi="Times New Roman"/>
          <w:color w:val="111111"/>
          <w:sz w:val="28"/>
          <w:szCs w:val="28"/>
          <w:lang w:val="en-US"/>
        </w:rPr>
        <w:t>person' as a result of the impact of social factors. P. Royan in his Historical Materialism quotes from page 42 of Plekhanov's Fundamental Problems of Marxism:</w:t>
      </w:r>
    </w:p>
    <w:p>
      <w:pPr>
        <w:pStyle w:val="BookText"/>
        <w:bidi w:val="0"/>
        <w:jc w:val="both"/>
        <w:rPr/>
      </w:pPr>
      <w:r>
        <w:rPr>
          <w:rFonts w:eastAsia="Times New Roman" w:cs="Times New Roman" w:ascii="Times New Roman" w:hAnsi="Times New Roman"/>
          <w:color w:val="111111"/>
          <w:sz w:val="28"/>
          <w:szCs w:val="28"/>
          <w:lang w:val="en-US"/>
        </w:rPr>
        <w:t>The characteristics of a social system are determined by the current level of development of the means of production of society. It means that when the stage of development of the means of production is determined, the charac</w:t>
        <w:softHyphen/>
        <w:t>teristics of the social order and the psychology (of the people) related to it, and all the other corresponding relations within the system, on the one hand, and the ideas and the pace of progress, on the other; are also (of their own accord) determined.</w:t>
      </w:r>
    </w:p>
    <w:p>
      <w:pPr>
        <w:pStyle w:val="BookText"/>
        <w:bidi w:val="0"/>
        <w:jc w:val="both"/>
        <w:rPr/>
      </w:pPr>
      <w:r>
        <w:rPr>
          <w:rFonts w:eastAsia="Times New Roman" w:cs="Times New Roman" w:ascii="Times New Roman" w:hAnsi="Times New Roman"/>
          <w:color w:val="111111"/>
          <w:sz w:val="28"/>
          <w:szCs w:val="28"/>
          <w:lang w:val="en-US"/>
        </w:rPr>
        <w:t>In the same book, it is further stated that: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psychology, through the means of production, is determined, ideology too, which is deeply rooted in the psychology of the people, is also conse</w:t>
        <w:softHyphen/>
        <w:t>quently determined. But as the ideology</w:t>
      </w:r>
    </w:p>
    <w:p>
      <w:pPr>
        <w:pStyle w:val="BookText"/>
        <w:bidi w:val="0"/>
        <w:rPr/>
      </w:pPr>
      <w:r>
        <w:rPr>
          <w:rFonts w:eastAsia="Times New Roman" w:cs="Times New Roman" w:ascii="Times New Roman" w:hAnsi="Times New Roman"/>
          <w:color w:val="111111"/>
          <w:sz w:val="28"/>
          <w:szCs w:val="28"/>
          <w:lang w:val="en-US"/>
        </w:rPr>
        <w:t>at a particular historical stage is the product of social requirements, and as it always continues to protect the interests of the ruling class, it necessarily strengthens and perfects the existing social structure.</w:t>
      </w:r>
    </w:p>
    <w:p>
      <w:pPr>
        <w:pStyle w:val="BookText"/>
        <w:bidi w:val="0"/>
        <w:jc w:val="both"/>
        <w:rPr/>
      </w:pPr>
      <w:r>
        <w:rPr>
          <w:rFonts w:eastAsia="Times New Roman" w:cs="Times New Roman" w:ascii="Times New Roman" w:hAnsi="Times New Roman"/>
          <w:color w:val="111111"/>
          <w:sz w:val="28"/>
          <w:szCs w:val="28"/>
          <w:lang w:val="en-US"/>
        </w:rPr>
        <w:t>Hence the social structure in class</w:t>
        <w:noBreakHyphen/>
        <w:t>societies, which comes into existence for protecting the ruling class and propagating its ideology, is in reality the result of the social order and its requirements, and, in the last analysis, is the product of the character of the modes and the means of production.</w:t>
      </w:r>
    </w:p>
    <w:p>
      <w:pPr>
        <w:pStyle w:val="BookText"/>
        <w:bidi w:val="0"/>
        <w:jc w:val="both"/>
        <w:rPr/>
      </w:pPr>
      <w:r>
        <w:rPr>
          <w:rFonts w:eastAsia="Times New Roman" w:cs="Times New Roman" w:ascii="Times New Roman" w:hAnsi="Times New Roman"/>
          <w:color w:val="111111"/>
          <w:sz w:val="28"/>
          <w:szCs w:val="28"/>
          <w:lang w:val="en-US"/>
        </w:rPr>
        <w:t>For instance, the church and the mosque are for preaching of the religious beliefs, which in all the religions are based upon the faith in the final judgment or resurrection. The belief in resurrection is the logical outcome of the particular social order that is based upon the division of society into classes, which in its turn is the product of a particular stage of development of the means of production. Hence, belief in resurrection is the product of the means of production (at a particular stage of social development).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to this principle is another anthropological principle which is based upon the view that the foundation of human persona</w:t>
        <w:softHyphen/>
        <w:t>lity, from which man's intellect and higher ideals arise, is itself inherent in human nature, ingrained in him by the agents which are responsible for his creation. It is correct that man, contrary to the well-</w:t>
        <w:softHyphen/>
        <w:t>known theory of Plato, is not born with a ready</w:t>
        <w:noBreakHyphen/>
        <w:t>made and finished per</w:t>
        <w:softHyphen/>
        <w:t>sonality, but the real foundation of his personality is inborn, not</w:t>
      </w:r>
    </w:p>
    <w:p>
      <w:pPr>
        <w:pStyle w:val="BookText"/>
        <w:bidi w:val="0"/>
        <w:rPr/>
      </w:pPr>
      <w:r>
        <w:rPr>
          <w:rFonts w:eastAsia="Times New Roman" w:cs="Times New Roman" w:ascii="Times New Roman" w:hAnsi="Times New Roman"/>
          <w:color w:val="111111"/>
          <w:sz w:val="28"/>
          <w:szCs w:val="28"/>
          <w:lang w:val="en-US"/>
        </w:rPr>
        <w:t>acquired from the society.</w:t>
      </w:r>
    </w:p>
    <w:p>
      <w:pPr>
        <w:pStyle w:val="BookText"/>
        <w:bidi w:val="0"/>
        <w:jc w:val="both"/>
        <w:rPr/>
      </w:pPr>
      <w:r>
        <w:rPr>
          <w:rFonts w:eastAsia="Times New Roman" w:cs="Times New Roman" w:ascii="Times New Roman" w:hAnsi="Times New Roman"/>
          <w:color w:val="111111"/>
          <w:sz w:val="28"/>
          <w:szCs w:val="28"/>
          <w:lang w:val="en-US"/>
        </w:rPr>
        <w:t>If we want to interpret this idea in philoso</w:t>
        <w:softHyphen/>
        <w:t>phical terms, we shall have to say that the real source of the human dimensions of man's existence</w:t>
        <w:noBreakHyphen/>
        <w:t>including the moral, religious, philoso</w:t>
        <w:softHyphen/>
        <w:t>phical, artistic, scientific, literary, and emotional dimensions</w:t>
        <w:noBreakHyphen/>
        <w:t xml:space="preserve"> have their origin in his rational self, which is man's distinguishing characteristic, and is bestowed upon him by the process of creation itself. Society fosters man, nurtures him, or distorts him according to his individual aptitudes. At first the rational self is potential, and then it gradually attains actuality.</w:t>
      </w:r>
    </w:p>
    <w:p>
      <w:pPr>
        <w:pStyle w:val="BookText"/>
        <w:bidi w:val="0"/>
        <w:jc w:val="both"/>
        <w:rPr/>
      </w:pPr>
      <w:r>
        <w:rPr>
          <w:rFonts w:eastAsia="Times New Roman" w:cs="Times New Roman" w:ascii="Times New Roman" w:hAnsi="Times New Roman"/>
          <w:color w:val="111111"/>
          <w:sz w:val="28"/>
          <w:szCs w:val="28"/>
          <w:lang w:val="en-US"/>
        </w:rPr>
        <w:t>In this way, man, according to the basic principles of thought, and also according to the principle governing his material and intellectual inclinations and aptitudes, is like all the other living beings, whose all faculties are potential in the beginning, and as a result of a series of mutational movements (harakat jawhariyyah) gradually actualize, develop, and attain perfection.</w:t>
      </w:r>
    </w:p>
    <w:p>
      <w:pPr>
        <w:pStyle w:val="BookText"/>
        <w:bidi w:val="0"/>
        <w:jc w:val="both"/>
        <w:rPr/>
      </w:pPr>
      <w:r>
        <w:rPr>
          <w:rFonts w:eastAsia="Times New Roman" w:cs="Times New Roman" w:ascii="Times New Roman" w:hAnsi="Times New Roman"/>
          <w:color w:val="111111"/>
          <w:sz w:val="28"/>
          <w:szCs w:val="28"/>
          <w:lang w:val="en-US"/>
        </w:rPr>
        <w:t>Man, under the influence of external factors, nourishes and cultivates his innate personality and attains perfection, or sometimes he deviates from the normal course and distorts it. This is the same principle which in Islamic writings is called the “principle of nature,” and is regarded as the mother principle in Islamic teachings.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 principle of nature, human psychology is prior to human sociology. Sociology itself originates in human psychology. According to this principle of nature, although at the time of birth man possesses neither perception nor imagination, neither the power of judgment nor human aptitudes; he however is born with</w:t>
      </w:r>
    </w:p>
    <w:p>
      <w:pPr>
        <w:pStyle w:val="BookText"/>
        <w:bidi w:val="0"/>
        <w:rPr/>
      </w:pPr>
      <w:r>
        <w:rPr>
          <w:rFonts w:eastAsia="Times New Roman" w:cs="Times New Roman" w:ascii="Times New Roman" w:hAnsi="Times New Roman"/>
          <w:color w:val="111111"/>
          <w:sz w:val="28"/>
          <w:szCs w:val="28"/>
          <w:lang w:val="en-US"/>
        </w:rPr>
        <w:t>some existential dimensions besides his animal dimensions.</w:t>
      </w:r>
    </w:p>
    <w:p>
      <w:pPr>
        <w:pStyle w:val="BookText"/>
        <w:bidi w:val="0"/>
        <w:jc w:val="both"/>
        <w:rPr/>
      </w:pPr>
      <w:r>
        <w:rPr>
          <w:rFonts w:eastAsia="Times New Roman" w:cs="Times New Roman" w:ascii="Times New Roman" w:hAnsi="Times New Roman"/>
          <w:color w:val="111111"/>
          <w:sz w:val="28"/>
          <w:szCs w:val="28"/>
          <w:lang w:val="en-US"/>
        </w:rPr>
        <w:t>It is because of the same dimensions that he gradually evolves a sequence of abstract ideas and judgments (in philosophical and logical terms, the `secondary concepts') which form the real foundation of human thought, and without which any kind of logical reasoning is impossible. The same dimensions develop a series of sublime aspirations in man, and are considered to. be the foundation of human personality.</w:t>
      </w:r>
    </w:p>
    <w:p>
      <w:pPr>
        <w:pStyle w:val="BookText"/>
        <w:bidi w:val="0"/>
        <w:jc w:val="both"/>
        <w:rPr/>
      </w:pPr>
      <w:r>
        <w:rPr>
          <w:rFonts w:eastAsia="Times New Roman" w:cs="Times New Roman" w:ascii="Times New Roman" w:hAnsi="Times New Roman"/>
          <w:color w:val="111111"/>
          <w:sz w:val="28"/>
          <w:szCs w:val="28"/>
          <w:lang w:val="en-US"/>
        </w:rPr>
        <w:t>According to the theory of priority of human sociology over human psychology, man is merely a passive receiver, not an active seeker. He is a raw material which is indifferent to any form given to him, a blank tape on which any song can be recorded. In it there is no kind of inherent movement towards any fixed preordained form.</w:t>
      </w:r>
    </w:p>
    <w:p>
      <w:pPr>
        <w:pStyle w:val="BookText"/>
        <w:bidi w:val="0"/>
        <w:jc w:val="both"/>
        <w:rPr/>
      </w:pPr>
      <w:r>
        <w:rPr>
          <w:rFonts w:eastAsia="Times New Roman" w:cs="Times New Roman" w:ascii="Times New Roman" w:hAnsi="Times New Roman"/>
          <w:color w:val="111111"/>
          <w:sz w:val="28"/>
          <w:szCs w:val="28"/>
          <w:lang w:val="en-US"/>
        </w:rPr>
        <w:t>Whatever form is given to it is accepted without causing any distortion; because it neither has any form of its own, nor is any form alien to it. The tape does not require any particular song, because of its ability to receive any song without being alienated or estranged from its own essence or nature. The relation of this raw material to all forms, the relation of the tape to all songs, and the relation of the pot to whatever fills it, are similar and of the same kind.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according to the principle of nature and the principle of prio</w:t>
        <w:softHyphen/>
        <w:t>rity of human psychology over human sociology, although in the begin</w:t>
        <w:softHyphen/>
        <w:t>ning man lacks actual understanding and actual inclinations, from within</w:t>
      </w:r>
      <w:bookmarkStart w:id="88" w:name="pg2261_12212"/>
    </w:p>
    <w:p>
      <w:pPr>
        <w:pStyle w:val="BookText"/>
        <w:bidi w:val="0"/>
        <w:rPr/>
      </w:pPr>
      <w:bookmarkEnd w:id="88"/>
      <w:r>
        <w:rPr>
          <w:rFonts w:eastAsia="Times New Roman" w:cs="Times New Roman" w:ascii="Times New Roman" w:hAnsi="Times New Roman"/>
          <w:color w:val="111111"/>
          <w:sz w:val="28"/>
          <w:szCs w:val="28"/>
          <w:lang w:val="en-US"/>
        </w:rPr>
        <w:t>he moves in a dynamic way towards a series of primary judgments, which are called a priori or primary principles. He also moves towards a series of higher, sublime values which constitute his ideals of humanity.</w:t>
      </w:r>
    </w:p>
    <w:p>
      <w:pPr>
        <w:pStyle w:val="BookText"/>
        <w:bidi w:val="0"/>
        <w:jc w:val="both"/>
        <w:rPr/>
      </w:pPr>
      <w:r>
        <w:rPr>
          <w:rFonts w:eastAsia="Times New Roman" w:cs="Times New Roman" w:ascii="Times New Roman" w:hAnsi="Times New Roman"/>
          <w:color w:val="111111"/>
          <w:sz w:val="28"/>
          <w:szCs w:val="28"/>
          <w:lang w:val="en-US"/>
        </w:rPr>
        <w:t>After that a set of simple ideas, which are the primary elements of thought (and are called in philosophical term `primary concepts'), enters into his mind from outside; those principles emerge in the form of a system of theoretical or practical judgments, and the innate human inclinations gradually assume definite form in the course of time.</w:t>
      </w:r>
    </w:p>
    <w:p>
      <w:pPr>
        <w:pStyle w:val="BookText"/>
        <w:bidi w:val="0"/>
        <w:jc w:val="both"/>
        <w:rPr/>
      </w:pPr>
      <w:r>
        <w:rPr>
          <w:rFonts w:eastAsia="Times New Roman" w:cs="Times New Roman" w:ascii="Times New Roman" w:hAnsi="Times New Roman"/>
          <w:color w:val="111111"/>
          <w:sz w:val="28"/>
          <w:szCs w:val="28"/>
          <w:lang w:val="en-US"/>
        </w:rPr>
        <w:t>According to the first theory, man, under the existing conditions, believes for example, that the arithmetical formula, 2 x 2 = 4, as being absolutely true for all times and places. But actually this belief is a product of specific conditions; which means that it is due to the prevailing conditions which make it true, and it is just possible that under different conditions and a different environment the judgment would be quite different, such as 2 x 2 = 26.</w:t>
      </w:r>
    </w:p>
    <w:p>
      <w:pPr>
        <w:pStyle w:val="BookText"/>
        <w:bidi w:val="0"/>
        <w:jc w:val="both"/>
        <w:rPr/>
      </w:pPr>
      <w:r>
        <w:rPr>
          <w:rFonts w:eastAsia="Times New Roman" w:cs="Times New Roman" w:ascii="Times New Roman" w:hAnsi="Times New Roman"/>
          <w:color w:val="111111"/>
          <w:sz w:val="28"/>
          <w:szCs w:val="28"/>
          <w:lang w:val="en-US"/>
        </w:rPr>
        <w:t>But according to the second theory, although the external conditions help man to arrive at the idea of numbers 2, 4, 8, 10 and so on, but the calculations like 2 x 2 = 4 or 5 x 5 = 25 are essential pro</w:t>
        <w:softHyphen/>
        <w:t xml:space="preserve">ducts of the human mind, and it is impossible for them to have different forms: Similarly the perfectionist tendencies of human nature are also inseparably essential characteristics of man's mind or soul. </w:t>
      </w:r>
      <w:r>
        <w:rPr>
          <w:rStyle w:val="FootnoteAnchor"/>
        </w:rPr>
        <w:footnoteReference w:id="33"/>
      </w:r>
    </w:p>
    <w:p>
      <w:pPr>
        <w:pStyle w:val="Heading4"/>
        <w:numPr>
          <w:ilvl w:val="3"/>
          <w:numId w:val="1"/>
        </w:numPr>
        <w:bidi w:val="0"/>
        <w:jc w:val="left"/>
        <w:rPr/>
      </w:pPr>
      <w:bookmarkStart w:id="89" w:name="__RefHeading___Toc1756608_3804643083"/>
      <w:bookmarkStart w:id="90" w:name="_Toc33"/>
      <w:bookmarkEnd w:id="89"/>
      <w:r>
        <w:rPr/>
        <w:t>5. Priority of Material Aspect of Society over its Intellectual Aspect</w:t>
      </w:r>
      <w:bookmarkEnd w:id="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Society is comprised of</w:t>
      </w:r>
    </w:p>
    <w:p>
      <w:pPr>
        <w:pStyle w:val="BookText"/>
        <w:bidi w:val="0"/>
        <w:rPr/>
      </w:pPr>
      <w:r>
        <w:rPr>
          <w:rFonts w:eastAsia="Times New Roman" w:cs="Times New Roman" w:ascii="Times New Roman" w:hAnsi="Times New Roman"/>
          <w:color w:val="111111"/>
          <w:sz w:val="28"/>
          <w:szCs w:val="28"/>
          <w:lang w:val="en-US"/>
        </w:rPr>
        <w:t>different strata, classes, and structures: economic, cultural, administrative, political, religious, legal, etc. From this angle, a society seems to be quite similar to a complete house where a family dwells and which consists of a drawing room, bedroom, kitchen, toilet etc.</w:t>
      </w:r>
    </w:p>
    <w:p>
      <w:pPr>
        <w:pStyle w:val="BookText"/>
        <w:bidi w:val="0"/>
        <w:jc w:val="both"/>
        <w:rPr/>
      </w:pPr>
      <w:r>
        <w:rPr>
          <w:rFonts w:eastAsia="Times New Roman" w:cs="Times New Roman" w:ascii="Times New Roman" w:hAnsi="Times New Roman"/>
          <w:color w:val="111111"/>
          <w:sz w:val="28"/>
          <w:szCs w:val="28"/>
          <w:lang w:val="en-US"/>
        </w:rPr>
        <w:t>One of the different social structures is that which serves the purpose of the base or the foundation of the whole structure, upon which stands the system and the superstructure. If it is disturbed or collapses, the whole structure is necessarily bound to fall. It is the economic structure of the society. The social structure of the society consists of whatsoever is related with its system of material produc</w:t>
        <w:softHyphen/>
        <w:t>tion, such as tools and means of production, sources and relations of production.</w:t>
      </w:r>
    </w:p>
    <w:p>
      <w:pPr>
        <w:pStyle w:val="BookText"/>
        <w:bidi w:val="0"/>
        <w:jc w:val="both"/>
        <w:rPr/>
      </w:pPr>
      <w:r>
        <w:rPr>
          <w:rFonts w:eastAsia="Times New Roman" w:cs="Times New Roman" w:ascii="Times New Roman" w:hAnsi="Times New Roman"/>
          <w:color w:val="111111"/>
          <w:sz w:val="28"/>
          <w:szCs w:val="28"/>
          <w:lang w:val="en-US"/>
        </w:rPr>
        <w:t>Tools of production, which comprise the most important part of the social structure, are themselves always changing and developing. Every stage in the development of the tools of production, necessitates a specific system of relations of production which negates all that existed prior to it in the society.</w:t>
      </w:r>
    </w:p>
    <w:p>
      <w:pPr>
        <w:pStyle w:val="BookText"/>
        <w:bidi w:val="0"/>
        <w:jc w:val="both"/>
        <w:rPr/>
      </w:pPr>
      <w:r>
        <w:rPr>
          <w:rFonts w:eastAsia="Times New Roman" w:cs="Times New Roman" w:ascii="Times New Roman" w:hAnsi="Times New Roman"/>
          <w:color w:val="111111"/>
          <w:sz w:val="28"/>
          <w:szCs w:val="28"/>
          <w:lang w:val="en-US"/>
        </w:rPr>
        <w:t>The type of relations of production existing in a society depends upon particular laws and conditions concerning the institution of ownership, which really means the laws and conditions that govern the members of society and their conventional relationship with the sum. total of the product of society. With inevitable changes in the relations of production, the basis of all legal, intellectual, moral, religious, philosophical, and scientific principles is bound to change. In one sentence: economy is the foundation of society.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Marx</w:t>
      </w:r>
    </w:p>
    <w:p>
      <w:pPr>
        <w:pStyle w:val="BookText"/>
        <w:bidi w:val="0"/>
        <w:rPr/>
      </w:pPr>
      <w:r>
        <w:rPr>
          <w:rFonts w:eastAsia="Times New Roman" w:cs="Times New Roman" w:ascii="Times New Roman" w:hAnsi="Times New Roman"/>
          <w:color w:val="111111"/>
          <w:sz w:val="28"/>
          <w:szCs w:val="28"/>
          <w:lang w:val="en-US"/>
        </w:rPr>
        <w:t>and Marxism, a passage from Marx's preface to his work The Critique of Political Economy is quoted:</w:t>
      </w:r>
    </w:p>
    <w:p>
      <w:pPr>
        <w:pStyle w:val="BookText"/>
        <w:bidi w:val="0"/>
        <w:jc w:val="both"/>
        <w:rPr/>
      </w:pPr>
      <w:r>
        <w:rPr>
          <w:rFonts w:eastAsia="Times New Roman" w:cs="Times New Roman" w:ascii="Times New Roman" w:hAnsi="Times New Roman"/>
          <w:color w:val="111111"/>
          <w:sz w:val="28"/>
          <w:szCs w:val="28"/>
          <w:lang w:val="en-US"/>
        </w:rPr>
        <w:t>In the social production of their life, men enter into specific relations that are indispensible and independent of their will, relations of production which correspond to a definite stage of development of their material productive forces. The sum total of these relations of production constitutes the economic structure of society, the real foundation, on which rises a legal and political superstructure and to which correspond definite forms of social consciousness.</w:t>
      </w:r>
    </w:p>
    <w:p>
      <w:pPr>
        <w:pStyle w:val="BookText"/>
        <w:bidi w:val="0"/>
        <w:jc w:val="both"/>
        <w:rPr/>
      </w:pPr>
      <w:r>
        <w:rPr>
          <w:rFonts w:eastAsia="Times New Roman" w:cs="Times New Roman" w:ascii="Times New Roman" w:hAnsi="Times New Roman"/>
          <w:color w:val="111111"/>
          <w:sz w:val="28"/>
          <w:szCs w:val="28"/>
          <w:lang w:val="en-US"/>
        </w:rPr>
        <w:t>The mode of production of material life conditions the social, political, and intellectual life</w:t>
        <w:noBreakHyphen/>
        <w:t xml:space="preserve">process in general. It is not the consciousness of man that determines their being, but on the contrary, their social being that determines their consciousness.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the same book Marx's letter to Annenkov is also quoted:</w:t>
      </w:r>
    </w:p>
    <w:p>
      <w:pPr>
        <w:pStyle w:val="BookText"/>
        <w:bidi w:val="0"/>
        <w:jc w:val="both"/>
        <w:rPr/>
      </w:pPr>
      <w:r>
        <w:rPr>
          <w:rFonts w:eastAsia="Times New Roman" w:cs="Times New Roman" w:ascii="Times New Roman" w:hAnsi="Times New Roman"/>
          <w:color w:val="111111"/>
          <w:sz w:val="28"/>
          <w:szCs w:val="28"/>
          <w:lang w:val="en-US"/>
        </w:rPr>
        <w:t xml:space="preserve">Assume a particular state of development in the productive facilities of man and you will get a corresponding form of commerce and consumption. Assume particular degrees of development of production, commerce, and consumption and you will have a corresponding organization of the family, or orders or of classes, in a word a corresponding civil society.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Peter explains Marx's view in the following words:</w:t>
      </w:r>
    </w:p>
    <w:p>
      <w:pPr>
        <w:pStyle w:val="BookText"/>
        <w:bidi w:val="0"/>
        <w:jc w:val="both"/>
        <w:rPr/>
      </w:pPr>
      <w:r>
        <w:rPr>
          <w:rFonts w:eastAsia="Times New Roman" w:cs="Times New Roman" w:ascii="Times New Roman" w:hAnsi="Times New Roman"/>
          <w:color w:val="111111"/>
          <w:sz w:val="28"/>
          <w:szCs w:val="28"/>
          <w:lang w:val="en-US"/>
        </w:rPr>
        <w:t>In this fashion Marx has compared the society to a building, the base and foundation of which are the economic institutions, whose superstructure (the building itself) is comprised of political, religious, and legal patterns, customs and norms.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in the case of a building, it depends upon the position of its base and foundation,</w:t>
      </w:r>
    </w:p>
    <w:p>
      <w:pPr>
        <w:pStyle w:val="BookText"/>
        <w:bidi w:val="0"/>
        <w:rPr/>
      </w:pPr>
      <w:r>
        <w:rPr>
          <w:rFonts w:eastAsia="Times New Roman" w:cs="Times New Roman" w:ascii="Times New Roman" w:hAnsi="Times New Roman"/>
          <w:color w:val="111111"/>
          <w:sz w:val="28"/>
          <w:szCs w:val="28"/>
          <w:lang w:val="en-US"/>
        </w:rPr>
        <w:t xml:space="preserve">the economic forms (relations of production) and technical modes are also dependent upon and associated with the modes of thinking, the political system and the customs, and each of them is subject to economic conditions.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 same book quotes from Lenin's Marx</w:t>
        <w:noBreakHyphen/>
        <w:t>Engels Marxism a passage reproduced from the third volume of The Capital:</w:t>
      </w:r>
    </w:p>
    <w:p>
      <w:pPr>
        <w:pStyle w:val="BookText"/>
        <w:bidi w:val="0"/>
        <w:jc w:val="both"/>
        <w:rPr/>
      </w:pPr>
      <w:r>
        <w:rPr>
          <w:rFonts w:eastAsia="Times New Roman" w:cs="Times New Roman" w:ascii="Times New Roman" w:hAnsi="Times New Roman"/>
          <w:color w:val="111111"/>
          <w:sz w:val="28"/>
          <w:szCs w:val="28"/>
          <w:lang w:val="en-US"/>
        </w:rPr>
        <w:t xml:space="preserve">The mode of production manifests itself in the human activity in relation to nature and, followini that, in social conditions and intellectual patterns resulting from them.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 same book quotes further from the Preface to a Contribution to the Critique of Political Economy:</w:t>
      </w:r>
    </w:p>
    <w:p>
      <w:pPr>
        <w:pStyle w:val="BookText"/>
        <w:bidi w:val="0"/>
        <w:jc w:val="both"/>
        <w:rPr/>
      </w:pPr>
      <w:r>
        <w:rPr>
          <w:rFonts w:eastAsia="Times New Roman" w:cs="Times New Roman" w:ascii="Times New Roman" w:hAnsi="Times New Roman"/>
          <w:color w:val="111111"/>
          <w:sz w:val="28"/>
          <w:szCs w:val="28"/>
          <w:lang w:val="en-US"/>
        </w:rPr>
        <w:t>My investigations led to the result that the legal relations as well as forms of the state are to be grasped neither from themselves nor from the so</w:t>
        <w:noBreakHyphen/>
        <w:t xml:space="preserve">called-general development of the human mind, but rather have their roots in the material conditions of life ....the anatomy of civil society is to be sought in political economy.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Marx, in his book The Poverty of Philosophy, has written:</w:t>
      </w:r>
    </w:p>
    <w:p>
      <w:pPr>
        <w:pStyle w:val="BookText"/>
        <w:bidi w:val="0"/>
        <w:jc w:val="both"/>
        <w:rPr/>
      </w:pPr>
      <w:r>
        <w:rPr>
          <w:rFonts w:eastAsia="Times New Roman" w:cs="Times New Roman" w:ascii="Times New Roman" w:hAnsi="Times New Roman"/>
          <w:color w:val="111111"/>
          <w:sz w:val="28"/>
          <w:szCs w:val="28"/>
          <w:lang w:val="en-US"/>
        </w:rPr>
        <w:t>Social relations are closely bound up with productive forces. In acquiring new productive forces, men change their mode of production; and in changing their mode of production, in changing the way of earning their living, they change all their social relations. The hand mill gives you a society with the feudal lord; the steam</w:t>
        <w:noBreakHyphen/>
        <w:t xml:space="preserve">mill, a society with the industrial capitalist. </w:t>
      </w:r>
      <w:r>
        <w:rPr>
          <w:rStyle w:val="FootnoteAnchor"/>
        </w:rPr>
        <w:footnoteReference w:id="3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of the primacy of material structure of society in relation to other social formations corresponds to the theory of priority of action over thought. The theory of priority of</w:t>
      </w:r>
    </w:p>
    <w:p>
      <w:pPr>
        <w:pStyle w:val="BookText"/>
        <w:bidi w:val="0"/>
        <w:rPr/>
      </w:pPr>
      <w:r>
        <w:rPr>
          <w:rFonts w:eastAsia="Times New Roman" w:cs="Times New Roman" w:ascii="Times New Roman" w:hAnsi="Times New Roman"/>
          <w:color w:val="111111"/>
          <w:sz w:val="28"/>
          <w:szCs w:val="28"/>
          <w:lang w:val="en-US"/>
        </w:rPr>
        <w:t>action over thought is applicable to the individual level, and the theory of priority of material aspect over other social aspects is actually based upon the theory of priority of action over thought but at the level of society.</w:t>
      </w:r>
    </w:p>
    <w:p>
      <w:pPr>
        <w:pStyle w:val="BookText"/>
        <w:bidi w:val="0"/>
        <w:jc w:val="both"/>
        <w:rPr/>
      </w:pPr>
      <w:r>
        <w:rPr>
          <w:rFonts w:eastAsia="Times New Roman" w:cs="Times New Roman" w:ascii="Times New Roman" w:hAnsi="Times New Roman"/>
          <w:color w:val="111111"/>
          <w:sz w:val="28"/>
          <w:szCs w:val="28"/>
          <w:lang w:val="en-US"/>
        </w:rPr>
        <w:t>Since the advocates of this view also advocate the theory of priority of human sociology over human psychology, hence the priority of individual action over individual thought is a form and result of the theory of priority of material aspect over other social aspects.</w:t>
      </w:r>
    </w:p>
    <w:p>
      <w:pPr>
        <w:pStyle w:val="BookText"/>
        <w:bidi w:val="0"/>
        <w:jc w:val="both"/>
        <w:rPr/>
      </w:pPr>
      <w:r>
        <w:rPr>
          <w:rFonts w:eastAsia="Times New Roman" w:cs="Times New Roman" w:ascii="Times New Roman" w:hAnsi="Times New Roman"/>
          <w:color w:val="111111"/>
          <w:sz w:val="28"/>
          <w:szCs w:val="28"/>
          <w:lang w:val="en-US"/>
        </w:rPr>
        <w:t>Contrarily, if human sociology is considered to be prior to human psychology, the priority of material aspect of society over its other aspects would be considered as the effect and result of the priority of individual action over individual thought.</w:t>
      </w:r>
    </w:p>
    <w:p>
      <w:pPr>
        <w:pStyle w:val="BookText"/>
        <w:bidi w:val="0"/>
        <w:jc w:val="both"/>
        <w:rPr/>
      </w:pPr>
      <w:r>
        <w:rPr>
          <w:rFonts w:eastAsia="Times New Roman" w:cs="Times New Roman" w:ascii="Times New Roman" w:hAnsi="Times New Roman"/>
          <w:color w:val="111111"/>
          <w:sz w:val="28"/>
          <w:szCs w:val="28"/>
          <w:lang w:val="en-US"/>
        </w:rPr>
        <w:t>The material aspect of society, which may be also termed as the economic structure or economic base, consists of two constituents: firstly, the tools of production, which are the product of man's relation with nature; and, secondly, the economic relations of the members of society on the grounds of distribution of wealth, which are sometimes termed as the “relations of production.” Often both of them are referred to as “the means of production” or “the mode of produc</w:t>
        <w:softHyphen/>
        <w:t xml:space="preserve">tion.” </w:t>
      </w:r>
      <w:r>
        <w:rPr>
          <w:rStyle w:val="FootnoteAnchor"/>
        </w:rPr>
        <w:footnoteReference w:id="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these terms used by the founders of historical materialism are not free from ambiguity, and are not well</w:t>
        <w:softHyphen/>
        <w:t xml:space="preserve"> defined and specific.</w:t>
      </w:r>
      <w:r>
        <w:rPr>
          <w:rStyle w:val="FootnoteAnchor"/>
        </w:rPr>
        <w:footnoteReference w:id="41"/>
      </w:r>
      <w:r>
        <w:rPr>
          <w:rFonts w:eastAsia="Times New Roman" w:cs="Times New Roman" w:ascii="Times New Roman" w:hAnsi="Times New Roman"/>
          <w:color w:val="111111"/>
          <w:sz w:val="28"/>
          <w:szCs w:val="28"/>
          <w:lang w:val="en-US"/>
        </w:rPr>
        <w:t>When they say that economy is the base and the material aspect of society is prior to other social aspects, they mean the whole</w:t>
      </w:r>
    </w:p>
    <w:p>
      <w:pPr>
        <w:pStyle w:val="BookText"/>
        <w:bidi w:val="0"/>
        <w:rPr/>
      </w:pPr>
      <w:r>
        <w:rPr>
          <w:rFonts w:eastAsia="Times New Roman" w:cs="Times New Roman" w:ascii="Times New Roman" w:hAnsi="Times New Roman"/>
          <w:color w:val="111111"/>
          <w:sz w:val="28"/>
          <w:szCs w:val="28"/>
          <w:lang w:val="en-US"/>
        </w:rPr>
        <w:t>system of production, but generally refer to the</w:t>
        <w:noBreakHyphen/>
        <w:t>tools of production and relations of production.</w:t>
      </w:r>
    </w:p>
    <w:p>
      <w:pPr>
        <w:pStyle w:val="BookText"/>
        <w:bidi w:val="0"/>
        <w:jc w:val="both"/>
        <w:rPr/>
      </w:pPr>
      <w:r>
        <w:rPr>
          <w:rFonts w:eastAsia="Times New Roman" w:cs="Times New Roman" w:ascii="Times New Roman" w:hAnsi="Times New Roman"/>
          <w:color w:val="111111"/>
          <w:sz w:val="28"/>
          <w:szCs w:val="28"/>
          <w:lang w:val="en-US"/>
        </w:rPr>
        <w:t>Special attention should be paid to an important point fully expli</w:t>
        <w:softHyphen/>
        <w:t>cit in the writings of the founders of historical materialism that the base itself is two</w:t>
        <w:noBreakHyphen/>
        <w:t>tiered; a part of it acts as the base for the other part, which is built upon it. The basis, the real foundation at the bottom of the structure consists of the tools of production, i.e. the physical labour materialized. It is the physical labour which creates and posits particular economic relations according to the distribution of wealth.</w:t>
      </w:r>
    </w:p>
    <w:p>
      <w:pPr>
        <w:pStyle w:val="BookText"/>
        <w:bidi w:val="0"/>
        <w:jc w:val="both"/>
        <w:rPr/>
      </w:pPr>
      <w:r>
        <w:rPr>
          <w:rFonts w:eastAsia="Times New Roman" w:cs="Times New Roman" w:ascii="Times New Roman" w:hAnsi="Times New Roman"/>
          <w:color w:val="111111"/>
          <w:sz w:val="28"/>
          <w:szCs w:val="28"/>
          <w:lang w:val="en-US"/>
        </w:rPr>
        <w:t>These relations, which reflect the degree of the development of the tools of production, are not only in harmony with the tools of production, but are also considered to be their incentive and motivating force. It means that the specific economic relations in a society are the means of deriving the greatest benefit from the tools of production. They are like a garment tailored to fit the body, i.e. the means of production.</w:t>
      </w:r>
    </w:p>
    <w:p>
      <w:pPr>
        <w:pStyle w:val="BookText"/>
        <w:bidi w:val="0"/>
        <w:jc w:val="both"/>
        <w:rPr/>
      </w:pPr>
      <w:r>
        <w:rPr>
          <w:rFonts w:eastAsia="Times New Roman" w:cs="Times New Roman" w:ascii="Times New Roman" w:hAnsi="Times New Roman"/>
          <w:color w:val="111111"/>
          <w:sz w:val="28"/>
          <w:szCs w:val="28"/>
          <w:lang w:val="en-US"/>
        </w:rPr>
        <w:t>But the tools of production in themselves are subject to development. Any change in the tools of production can disturb the harmony between the two constituent parts of the system of production. The productive and economic relations, i.e. those laws which were evolved to suit the earlier tools of production, become outdated in the same manner as a child's dress does not fit the fully grown</w:t>
        <w:noBreakHyphen/>
        <w:t>up man, and hinders his free movement.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primitive tools do not suit a more</w:t>
      </w:r>
    </w:p>
    <w:p>
      <w:pPr>
        <w:pStyle w:val="BookText"/>
        <w:bidi w:val="0"/>
        <w:rPr/>
      </w:pPr>
      <w:r>
        <w:rPr>
          <w:rFonts w:eastAsia="Times New Roman" w:cs="Times New Roman" w:ascii="Times New Roman" w:hAnsi="Times New Roman"/>
          <w:color w:val="111111"/>
          <w:sz w:val="28"/>
          <w:szCs w:val="28"/>
          <w:lang w:val="en-US"/>
        </w:rPr>
        <w:t>developed society and obstruct its growth by creating contradiction between the two tiers of production structure. The new tools of production are inevitably estab</w:t>
        <w:softHyphen/>
        <w:t>lished and the base, i.e. the economic structure of society, is totally transformed and, in consequence of this change, the legal, moral, philosophical, and religious superstructure is also overthrown.</w:t>
      </w:r>
    </w:p>
    <w:p>
      <w:pPr>
        <w:pStyle w:val="BookText"/>
        <w:bidi w:val="0"/>
        <w:jc w:val="both"/>
        <w:rPr/>
      </w:pPr>
      <w:r>
        <w:rPr>
          <w:rFonts w:eastAsia="Times New Roman" w:cs="Times New Roman" w:ascii="Times New Roman" w:hAnsi="Times New Roman"/>
          <w:color w:val="111111"/>
          <w:sz w:val="28"/>
          <w:szCs w:val="28"/>
          <w:lang w:val="en-US"/>
        </w:rPr>
        <w:t>Keeping in mind the primacy of collective labour, i.e. labour materialized which is represented by the tools of production, and also considering the fact that Marx is one of those sociologists who regard sociology as being prior to psychology, who also considers man qua man as a social being or in his own words “sui generic”, the philo</w:t>
        <w:softHyphen/>
        <w:t>sophical role of labour according to Marxism</w:t>
        <w:noBreakHyphen/>
        <w:t>which is the essence of the Marxist philosophy and to which little attention has been paid</w:t>
        <w:softHyphen/>
        <w:t xml:space="preserve"> becomes clear.</w:t>
      </w:r>
    </w:p>
    <w:p>
      <w:pPr>
        <w:pStyle w:val="BookText"/>
        <w:bidi w:val="0"/>
        <w:jc w:val="both"/>
        <w:rPr/>
      </w:pPr>
      <w:r>
        <w:rPr>
          <w:rFonts w:eastAsia="Times New Roman" w:cs="Times New Roman" w:ascii="Times New Roman" w:hAnsi="Times New Roman"/>
          <w:color w:val="111111"/>
          <w:sz w:val="28"/>
          <w:szCs w:val="28"/>
          <w:lang w:val="en-US"/>
        </w:rPr>
        <w:t>Marx gives the same importance to human labour in the context of human existence that Descartes gives to the rational being of man, Bergson to the dynamic aspect of human existence, and Jean Paul Sartre to man's feeling of guilt.</w:t>
      </w:r>
    </w:p>
    <w:p>
      <w:pPr>
        <w:pStyle w:val="BookText"/>
        <w:bidi w:val="0"/>
        <w:jc w:val="both"/>
        <w:rPr/>
      </w:pPr>
      <w:r>
        <w:rPr>
          <w:rFonts w:eastAsia="Times New Roman" w:cs="Times New Roman" w:ascii="Times New Roman" w:hAnsi="Times New Roman"/>
          <w:color w:val="111111"/>
          <w:sz w:val="28"/>
          <w:szCs w:val="28"/>
          <w:lang w:val="en-US"/>
        </w:rPr>
        <w:t>Descartes says, “I think, therefore I am” (Cogito ergo sum). Bergson says, “I have continuity, therefore I exist.” Sartre says, “I feel</w:t>
        <w:noBreakHyphen/>
        <w:t>guilty, therefore I exist.” Marx would have said, “I work, therefore I exist.”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these diverse modes of existence (thought, continuity, guilt etc.), none of these thinkers tries to posit human existence or `ego' in absolute terms. Some of them even maintain that man's existence cannot be conceived beyond and apart from one of these specific modes. Moreover, everyone</w:t>
      </w:r>
    </w:p>
    <w:p>
      <w:pPr>
        <w:pStyle w:val="BookText"/>
        <w:bidi w:val="0"/>
        <w:rPr/>
      </w:pPr>
      <w:r>
        <w:rPr>
          <w:rFonts w:eastAsia="Times New Roman" w:cs="Times New Roman" w:ascii="Times New Roman" w:hAnsi="Times New Roman"/>
          <w:color w:val="111111"/>
          <w:sz w:val="28"/>
          <w:szCs w:val="28"/>
          <w:lang w:val="en-US"/>
        </w:rPr>
        <w:t>of them wants to define man's essence and reality of human existence in these terms only.</w:t>
      </w:r>
    </w:p>
    <w:p>
      <w:pPr>
        <w:pStyle w:val="BookText"/>
        <w:bidi w:val="0"/>
        <w:jc w:val="both"/>
        <w:rPr/>
      </w:pPr>
      <w:r>
        <w:rPr>
          <w:rFonts w:eastAsia="Times New Roman" w:cs="Times New Roman" w:ascii="Times New Roman" w:hAnsi="Times New Roman"/>
          <w:color w:val="111111"/>
          <w:sz w:val="28"/>
          <w:szCs w:val="28"/>
          <w:lang w:val="en-US"/>
        </w:rPr>
        <w:t>For instance, Descartes intends to say, “My existence is synonymous with the existence of my thought; eliminate thought, and I am nothing.”</w:t>
      </w:r>
    </w:p>
    <w:p>
      <w:pPr>
        <w:pStyle w:val="BookText"/>
        <w:bidi w:val="0"/>
        <w:jc w:val="both"/>
        <w:rPr/>
      </w:pPr>
      <w:r>
        <w:rPr>
          <w:rFonts w:eastAsia="Times New Roman" w:cs="Times New Roman" w:ascii="Times New Roman" w:hAnsi="Times New Roman"/>
          <w:color w:val="111111"/>
          <w:sz w:val="28"/>
          <w:szCs w:val="28"/>
          <w:lang w:val="en-US"/>
        </w:rPr>
        <w:t>Bergson intends to say, “Human existence is identical with continuity and time (duration).”</w:t>
      </w:r>
    </w:p>
    <w:p>
      <w:pPr>
        <w:pStyle w:val="BookText"/>
        <w:bidi w:val="0"/>
        <w:jc w:val="both"/>
        <w:rPr/>
      </w:pPr>
      <w:r>
        <w:rPr>
          <w:rFonts w:eastAsia="Times New Roman" w:cs="Times New Roman" w:ascii="Times New Roman" w:hAnsi="Times New Roman"/>
          <w:color w:val="111111"/>
          <w:sz w:val="28"/>
          <w:szCs w:val="28"/>
          <w:lang w:val="en-US"/>
        </w:rPr>
        <w:t>Sartre also intends to say that “man's essence and actuality of his existence lies in the sense of guilt; take away guilt from human nature, and man is nothing.”</w:t>
      </w:r>
    </w:p>
    <w:p>
      <w:pPr>
        <w:pStyle w:val="BookText"/>
        <w:bidi w:val="0"/>
        <w:jc w:val="both"/>
        <w:rPr/>
      </w:pPr>
      <w:r>
        <w:rPr>
          <w:rFonts w:eastAsia="Times New Roman" w:cs="Times New Roman" w:ascii="Times New Roman" w:hAnsi="Times New Roman"/>
          <w:color w:val="111111"/>
          <w:sz w:val="28"/>
          <w:szCs w:val="28"/>
          <w:lang w:val="en-US"/>
        </w:rPr>
        <w:t>Marx also in his turn intends to say, “The whole of man's existence and his actual being is work. Work is the essence of humanity; I labour, there</w:t>
        <w:softHyphen/>
        <w:t>fore I am. It is not in this sense that work is the proof of the existence of my self, but in the sense that work itself is identical with the existence of my self; work is my actual existence.”</w:t>
      </w:r>
    </w:p>
    <w:p>
      <w:pPr>
        <w:pStyle w:val="BookText"/>
        <w:bidi w:val="0"/>
        <w:jc w:val="both"/>
        <w:rPr/>
      </w:pPr>
      <w:r>
        <w:rPr>
          <w:rFonts w:eastAsia="Times New Roman" w:cs="Times New Roman" w:ascii="Times New Roman" w:hAnsi="Times New Roman"/>
          <w:color w:val="111111"/>
          <w:sz w:val="28"/>
          <w:szCs w:val="28"/>
          <w:lang w:val="en-US"/>
        </w:rPr>
        <w:t>Marx says, “For a socialist person the entire so</w:t>
        <w:noBreakHyphen/>
        <w:t>called history of the world is nothing but begetting of man through human labour.”</w:t>
      </w:r>
      <w:r>
        <w:rPr>
          <w:rStyle w:val="FootnoteAnchor"/>
        </w:rPr>
        <w:footnoteReference w:id="42"/>
      </w:r>
      <w:r>
        <w:rPr>
          <w:rFonts w:eastAsia="Times New Roman" w:cs="Times New Roman" w:ascii="Times New Roman" w:hAnsi="Times New Roman"/>
          <w:color w:val="111111"/>
          <w:sz w:val="28"/>
          <w:szCs w:val="28"/>
          <w:lang w:val="en-US"/>
        </w:rPr>
        <w:t>He distinguishes human consciousness from man's real existence, and says, “It is not the consciousness of man that determines his being, but his social being that determines his consciousness. “'</w:t>
      </w:r>
      <w:r>
        <w:rPr>
          <w:rStyle w:val="FootnoteAnchor"/>
        </w:rPr>
        <w:footnoteReference w:id="4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says that the premises with which we start are not self</w:t>
        <w:noBreakHyphen/>
        <w:t>willed or absolute, but are derived from real individuals, their actions, and from material conditions of existence. He explains the term “real individual” in the following words: “But the real individuals act not according to the whims which cross their</w:t>
      </w:r>
    </w:p>
    <w:p>
      <w:pPr>
        <w:pStyle w:val="BookText"/>
        <w:bidi w:val="0"/>
        <w:rPr/>
      </w:pPr>
      <w:r>
        <w:rPr>
          <w:rFonts w:eastAsia="Times New Roman" w:cs="Times New Roman" w:ascii="Times New Roman" w:hAnsi="Times New Roman"/>
          <w:color w:val="111111"/>
          <w:sz w:val="28"/>
          <w:szCs w:val="28"/>
          <w:lang w:val="en-US"/>
        </w:rPr>
        <w:t>imagination... but according to what they materially produce and make; i.e. they act on the basis of definite material conditions and certain limitations</w:t>
        <w:noBreakHyphen/>
        <w:t xml:space="preserve"> conditions which are independent of their will.”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Engels says: “Labour is the source of all wealth, the political economists assert... but it is infinitely more than this. It is the prime basic condition for all human existence, and this is true to such an extent that, in a way, we should say that it is labour which has created man himself.”</w:t>
      </w:r>
      <w:r>
        <w:rPr>
          <w:rStyle w:val="FootnoteAnchor"/>
        </w:rPr>
        <w:footnoteReference w:id="45"/>
      </w:r>
      <w:r>
        <w:rPr>
          <w:rFonts w:eastAsia="Times New Roman" w:cs="Times New Roman" w:ascii="Times New Roman" w:hAnsi="Times New Roman"/>
          <w:color w:val="111111"/>
          <w:sz w:val="28"/>
          <w:szCs w:val="28"/>
          <w:lang w:val="en-US"/>
        </w:rPr>
        <w:t>All these extracts from the writings of the founders of Marxism indicate their emphasis on the role of labour.</w:t>
      </w:r>
    </w:p>
    <w:p>
      <w:pPr>
        <w:pStyle w:val="BookText"/>
        <w:bidi w:val="0"/>
        <w:jc w:val="both"/>
        <w:rPr/>
      </w:pPr>
      <w:r>
        <w:rPr>
          <w:rFonts w:eastAsia="Times New Roman" w:cs="Times New Roman" w:ascii="Times New Roman" w:hAnsi="Times New Roman"/>
          <w:color w:val="111111"/>
          <w:sz w:val="28"/>
          <w:szCs w:val="28"/>
          <w:lang w:val="en-US"/>
        </w:rPr>
        <w:t xml:space="preserve">However, Marx and Engels have borrowed this idea regarding the role of labour from Hegel, who said, “The real being of man, in the first instance, is his action.”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Hence, according to Marxism, existence of man is primarily social and not individual. Secondly, the social existence of man is synony</w:t>
        <w:softHyphen/>
        <w:t>mous with his materialized labour, i.e. collective labour. All individual modes like feelings and emotions, or all social modes such as morality, philosophy, art, religion etc. are only expressions and manifestations of man's real being; they are not identical with his being itself:</w:t>
      </w:r>
    </w:p>
    <w:p>
      <w:pPr>
        <w:pStyle w:val="BookText"/>
        <w:bidi w:val="0"/>
        <w:jc w:val="both"/>
        <w:rPr/>
      </w:pPr>
      <w:r>
        <w:rPr>
          <w:rFonts w:eastAsia="Times New Roman" w:cs="Times New Roman" w:ascii="Times New Roman" w:hAnsi="Times New Roman"/>
          <w:color w:val="111111"/>
          <w:sz w:val="28"/>
          <w:szCs w:val="28"/>
          <w:lang w:val="en-US"/>
        </w:rPr>
        <w:t>According</w:t>
        <w:softHyphen/>
        <w:t>ly, the actual evolution of man is identical with the development of collective labour. But intellectual, emotional, and spiritual development or evolution of the social system is only a manifestation and reflec</w:t>
        <w:softHyphen/>
        <w:t>tion of the real development and not the development itself. The mater</w:t>
        <w:softHyphen/>
        <w:t>ial development of a society is the criterion of its intellectual develop</w:t>
        <w:softHyphen/>
        <w:t>ment.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action is the criterion for judging thought, truth or falsity of an idea is also judged through action and not by intellectual or logical standards. In the same way, the measure of intellectual development also is material development.</w:t>
      </w:r>
    </w:p>
    <w:p>
      <w:pPr>
        <w:pStyle w:val="BookText"/>
        <w:bidi w:val="0"/>
        <w:jc w:val="both"/>
        <w:rPr/>
      </w:pPr>
      <w:r>
        <w:rPr>
          <w:rFonts w:eastAsia="Times New Roman" w:cs="Times New Roman" w:ascii="Times New Roman" w:hAnsi="Times New Roman"/>
          <w:color w:val="111111"/>
          <w:sz w:val="28"/>
          <w:szCs w:val="28"/>
          <w:lang w:val="en-US"/>
        </w:rPr>
        <w:t>Hence, if the question arises as to which school of philosophy, morality, religion or art is more progressive, the intellectual and logical standards cannot provide the answer to this question. The only criterion should be to see what are the conditions of which that particular school of thought is the product and manifesta</w:t>
        <w:softHyphen/>
        <w:t>tion, and at which stage of development of social labour or tools of production it has emerged.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type of thinking is, of course, very strange to people like us who consider the real existence of man as his own </w:t>
      </w:r>
      <w:r>
        <w:rPr>
          <w:rFonts w:eastAsia="Consolas" w:cs="Consolas" w:ascii="Consolas" w:hAnsi="Consolas"/>
          <w:color w:val="111111"/>
          <w:sz w:val="28"/>
          <w:szCs w:val="28"/>
          <w:lang w:val="en-US"/>
        </w:rPr>
        <w:t xml:space="preserve">self' and this </w:t>
      </w:r>
      <w:r>
        <w:rPr>
          <w:rFonts w:eastAsia="Times New Roman" w:cs="Times New Roman" w:ascii="Times New Roman" w:hAnsi="Times New Roman"/>
          <w:color w:val="111111"/>
          <w:sz w:val="28"/>
          <w:szCs w:val="28"/>
          <w:lang w:val="en-US"/>
        </w:rPr>
        <w:t>self,' too, an immaterial substance and a product of mutational movements of nature and not the product of society. But for one like Marx, who thinks in material terms and does not believe in the immaterial sub</w:t>
        <w:softHyphen/>
        <w:t>stance, is bound to interpret the essence of man and his a6tuality from a biological point of view, and say that the essence of man is identical with the physical constitution of his body, as the ancient materialists, like the materialists of the eighteenth century, believed. But Marx has rejected the mechanistic view of life and has claimed that the being of man is grounded in society not in nature. Whatever has been formed by nature is the potential human being, not</w:t>
      </w:r>
    </w:p>
    <w:p>
      <w:pPr>
        <w:pStyle w:val="BookText"/>
        <w:bidi w:val="0"/>
        <w:rPr/>
      </w:pPr>
      <w:r>
        <w:rPr>
          <w:rFonts w:eastAsia="Times New Roman" w:cs="Times New Roman" w:ascii="Times New Roman" w:hAnsi="Times New Roman"/>
          <w:color w:val="111111"/>
          <w:sz w:val="28"/>
          <w:szCs w:val="28"/>
          <w:lang w:val="en-US"/>
        </w:rPr>
        <w:t>the actual one.</w:t>
      </w:r>
    </w:p>
    <w:p>
      <w:pPr>
        <w:pStyle w:val="BookText"/>
        <w:bidi w:val="0"/>
        <w:jc w:val="both"/>
        <w:rPr/>
      </w:pPr>
      <w:r>
        <w:rPr>
          <w:rFonts w:eastAsia="Times New Roman" w:cs="Times New Roman" w:ascii="Times New Roman" w:hAnsi="Times New Roman"/>
          <w:color w:val="111111"/>
          <w:sz w:val="28"/>
          <w:szCs w:val="28"/>
          <w:lang w:val="en-US"/>
        </w:rPr>
        <w:t>Furthermore, either Marx should regard thought as the essence of humanity, and work as the manifestation and expression of thought or, on the con</w:t>
        <w:softHyphen/>
        <w:t>trary; he should consider labour as the essence of humanity and thought as the manifestation and expression of labour.</w:t>
      </w:r>
    </w:p>
    <w:p>
      <w:pPr>
        <w:pStyle w:val="BookText"/>
        <w:bidi w:val="0"/>
        <w:jc w:val="both"/>
        <w:rPr/>
      </w:pPr>
      <w:r>
        <w:rPr>
          <w:rFonts w:eastAsia="Times New Roman" w:cs="Times New Roman" w:ascii="Times New Roman" w:hAnsi="Times New Roman"/>
          <w:color w:val="111111"/>
          <w:sz w:val="28"/>
          <w:szCs w:val="28"/>
          <w:lang w:val="en-US"/>
        </w:rPr>
        <w:t>Marx, being a materialist, not only does approve of the primacy of matter in the individual, but also rejects the idea of any supra material essence besides the individual's material existence. In the context of society and history also, he accedes to the priority of matter. As a result he has to adopt the second alternative.</w:t>
      </w:r>
    </w:p>
    <w:p>
      <w:pPr>
        <w:pStyle w:val="BookText"/>
        <w:bidi w:val="0"/>
        <w:jc w:val="both"/>
        <w:rPr/>
      </w:pPr>
      <w:r>
        <w:rPr>
          <w:rFonts w:eastAsia="Times New Roman" w:cs="Times New Roman" w:ascii="Times New Roman" w:hAnsi="Times New Roman"/>
          <w:color w:val="111111"/>
          <w:sz w:val="28"/>
          <w:szCs w:val="28"/>
          <w:lang w:val="en-US"/>
        </w:rPr>
        <w:t>Here a basic difference between the point of view of Marx and that of other materialists concerning the nature of history comes to light. Every materialist, since he considers man and other manifesta</w:t>
        <w:softHyphen/>
        <w:t>tions of his existence as material, inevitably tends to regard history also as materialistic. But what Marx says is more than this. Marx tries to say that history is essentially economic in character, and in economics, too, the economic relations of production occupy the most important place.</w:t>
      </w:r>
    </w:p>
    <w:p>
      <w:pPr>
        <w:pStyle w:val="BookText"/>
        <w:bidi w:val="0"/>
        <w:jc w:val="both"/>
        <w:rPr/>
      </w:pPr>
      <w:r>
        <w:rPr>
          <w:rFonts w:eastAsia="Times New Roman" w:cs="Times New Roman" w:ascii="Times New Roman" w:hAnsi="Times New Roman"/>
          <w:color w:val="111111"/>
          <w:sz w:val="28"/>
          <w:szCs w:val="28"/>
          <w:lang w:val="en-US"/>
        </w:rPr>
        <w:t>Since he considers the economic and production relations, i.e. the relation of workers with the products of their labour, as essential and necessary, derived from the stage of development of the tools of pro</w:t>
        <w:softHyphen/>
        <w:t>duction, Marx's viewpoint is</w:t>
        <w:noBreakHyphen/>
        <w:t xml:space="preserve"> that history is determined by the tools or instruments of production.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Merely to say that history is materialistic in nature, or to say that history is economic in nature, is not enough to define the</w:t>
      </w:r>
    </w:p>
    <w:p>
      <w:pPr>
        <w:pStyle w:val="BookText"/>
        <w:bidi w:val="0"/>
        <w:rPr/>
      </w:pPr>
      <w:r>
        <w:rPr>
          <w:rFonts w:eastAsia="Times New Roman" w:cs="Times New Roman" w:ascii="Times New Roman" w:hAnsi="Times New Roman"/>
          <w:color w:val="111111"/>
          <w:sz w:val="28"/>
          <w:szCs w:val="28"/>
          <w:lang w:val="en-US"/>
        </w:rPr>
        <w:t>Marxian viewpoint. We should notice that according to Marx the essence and nature of history is “instrumentalist.” I, in some of my works,</w:t>
      </w:r>
      <w:r>
        <w:rPr>
          <w:rStyle w:val="FootnoteAnchor"/>
        </w:rPr>
        <w:footnoteReference w:id="47"/>
      </w:r>
      <w:r>
        <w:rPr>
          <w:rFonts w:eastAsia="Times New Roman" w:cs="Times New Roman" w:ascii="Times New Roman" w:hAnsi="Times New Roman"/>
          <w:color w:val="111111"/>
          <w:sz w:val="28"/>
          <w:szCs w:val="28"/>
          <w:lang w:val="en-US"/>
        </w:rPr>
        <w:t>have termed Marx's historical materialism as an “instru</w:t>
        <w:softHyphen/>
        <w:t>mentalist theory,” which is opposed to my own “humanistic theory” of history.</w:t>
      </w:r>
    </w:p>
    <w:p>
      <w:pPr>
        <w:pStyle w:val="BookText"/>
        <w:bidi w:val="0"/>
        <w:jc w:val="both"/>
        <w:rPr/>
      </w:pPr>
      <w:r>
        <w:rPr>
          <w:rFonts w:eastAsia="Times New Roman" w:cs="Times New Roman" w:ascii="Times New Roman" w:hAnsi="Times New Roman"/>
          <w:color w:val="111111"/>
          <w:sz w:val="28"/>
          <w:szCs w:val="28"/>
          <w:lang w:val="en-US"/>
        </w:rPr>
        <w:t xml:space="preserve">Actually, the manner in which Marx is absorbed in his philosophy of labour and conceives the idea of </w:t>
      </w:r>
      <w:r>
        <w:rPr>
          <w:rFonts w:eastAsia="Consolas" w:cs="Consolas" w:ascii="Consolas" w:hAnsi="Consolas"/>
          <w:color w:val="111111"/>
          <w:sz w:val="28"/>
          <w:szCs w:val="28"/>
          <w:lang w:val="en-US"/>
        </w:rPr>
        <w:t xml:space="preserve">social labour,' shows that human beings as he conceives them are not the same as those who walk in the streets and think and resolve, but as if they are, in fact, like tools and machines in factories. Human beings who walk, talk, and think are seen as images of the </w:t>
      </w:r>
      <w:r>
        <w:rPr>
          <w:rFonts w:eastAsia="Times New Roman" w:cs="Times New Roman" w:ascii="Times New Roman" w:hAnsi="Times New Roman"/>
          <w:color w:val="111111"/>
          <w:sz w:val="28"/>
          <w:szCs w:val="28"/>
          <w:lang w:val="en-US"/>
        </w:rPr>
        <w:t>real' human beings conceived by Marx.</w:t>
      </w:r>
    </w:p>
    <w:p>
      <w:pPr>
        <w:pStyle w:val="BookText"/>
        <w:bidi w:val="0"/>
        <w:jc w:val="both"/>
        <w:rPr/>
      </w:pPr>
      <w:r>
        <w:rPr>
          <w:rFonts w:eastAsia="Times New Roman" w:cs="Times New Roman" w:ascii="Times New Roman" w:hAnsi="Times New Roman"/>
          <w:color w:val="111111"/>
          <w:sz w:val="28"/>
          <w:szCs w:val="28"/>
          <w:lang w:val="en-US"/>
        </w:rPr>
        <w:t>Marx's view of social labour and tools of production seems to advance a view according to which man is a being who acts blindly and mechanically without any resolution and will. He is merely a shadow of man, not man himself, whose development and progress is determined strictly externally and who has no will or purpose of his own, and is forced to follow a predetermined path blindly.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that whatever Marx has said regarding the priority of collective labour over the conscious mind and human will sounds to be quite similar to the views expressed by some of the religious thinkers about the unconscious functionings of human organs, such as the functioning of digestive system, heart, liver etc., which are consi</w:t>
        <w:softHyphen/>
        <w:t>dered to operate under the influence of a hidden single will.</w:t>
      </w:r>
    </w:p>
    <w:p>
      <w:pPr>
        <w:pStyle w:val="BookText"/>
        <w:bidi w:val="0"/>
        <w:rPr/>
      </w:pPr>
      <w:r>
        <w:rPr>
          <w:rFonts w:eastAsia="Times New Roman" w:cs="Times New Roman" w:ascii="Times New Roman" w:hAnsi="Times New Roman"/>
          <w:color w:val="111111"/>
          <w:sz w:val="28"/>
          <w:szCs w:val="28"/>
          <w:lang w:val="en-US"/>
        </w:rPr>
        <w:t>According to these thinkers, desires, wishes, 'oughts' and `ought nots,' and consequently the matters which are related to the practical aspect of the mind, i.e. the lower, functional, and physiological sides of the human self, which appear on the surface of the conscious mind and without its knowing their origin, are reflections of a series of compulsive natural needs originating from the subconscious. It is similar to what has been termed by Freud as the subconscious or the unconscious, which dominates the conscious mind.</w:t>
      </w:r>
    </w:p>
    <w:p>
      <w:pPr>
        <w:pStyle w:val="BookText"/>
        <w:bidi w:val="0"/>
        <w:jc w:val="both"/>
        <w:rPr/>
      </w:pPr>
      <w:r>
        <w:rPr>
          <w:rFonts w:eastAsia="Times New Roman" w:cs="Times New Roman" w:ascii="Times New Roman" w:hAnsi="Times New Roman"/>
          <w:color w:val="111111"/>
          <w:sz w:val="28"/>
          <w:szCs w:val="28"/>
          <w:lang w:val="en-US"/>
        </w:rPr>
        <w:t>The views of those ancient thinkers and that of Freud, however, relate to a part of the conscious mind and to the influence of a con</w:t>
        <w:softHyphen/>
        <w:t>cealed consciousness. Besides, whatever they talk about is not external to human existence; but what Marx says is external to human existence.</w:t>
      </w:r>
    </w:p>
    <w:p>
      <w:pPr>
        <w:pStyle w:val="BookText"/>
        <w:bidi w:val="0"/>
        <w:jc w:val="both"/>
        <w:rPr/>
      </w:pPr>
      <w:r>
        <w:rPr>
          <w:rFonts w:eastAsia="Times New Roman" w:cs="Times New Roman" w:ascii="Times New Roman" w:hAnsi="Times New Roman"/>
          <w:color w:val="111111"/>
          <w:sz w:val="28"/>
          <w:szCs w:val="28"/>
          <w:lang w:val="en-US"/>
        </w:rPr>
        <w:t>Careful observation shows that Marx's theory is quite astonishing from the philosophical point of view.</w:t>
      </w:r>
    </w:p>
    <w:p>
      <w:pPr>
        <w:pStyle w:val="BookText"/>
        <w:bidi w:val="0"/>
        <w:jc w:val="both"/>
        <w:rPr/>
      </w:pPr>
      <w:r>
        <w:rPr>
          <w:rFonts w:eastAsia="Times New Roman" w:cs="Times New Roman" w:ascii="Times New Roman" w:hAnsi="Times New Roman"/>
          <w:color w:val="111111"/>
          <w:sz w:val="28"/>
          <w:szCs w:val="28"/>
          <w:lang w:val="en-US"/>
        </w:rPr>
        <w:t>Marx compares his own discovery with the well</w:t>
        <w:noBreakHyphen/>
        <w:t>known biological discovery of Darwin. Darwin has proved that a process quite external to the animal's will and consciousness gradually and unconsciously causes biological changes in the course of time. Marx also claims that a blind process (identical with the real existence of man) gradually and unconsciously causes the formation of the social structure, i.e. all the things named by Marx as superstructure, and even a part of the base also, i.e. the socio</w:t>
        <w:noBreakHyphen/>
        <w:t>economic relations.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“Darwin has called the attention of scientists towards the history of natural selection, the formation of organs in plants and animals corresponding to the</w:t>
      </w:r>
      <w:bookmarkStart w:id="91" w:name="pg2261_12237"/>
    </w:p>
    <w:p>
      <w:pPr>
        <w:pStyle w:val="BookText"/>
        <w:bidi w:val="0"/>
        <w:rPr/>
      </w:pPr>
      <w:bookmarkEnd w:id="91"/>
      <w:r>
        <w:rPr>
          <w:rFonts w:eastAsia="Times New Roman" w:cs="Times New Roman" w:ascii="Times New Roman" w:hAnsi="Times New Roman"/>
          <w:color w:val="111111"/>
          <w:sz w:val="28"/>
          <w:szCs w:val="28"/>
          <w:lang w:val="en-US"/>
        </w:rPr>
        <w:t>means of production necessary for their survival. Isn't the history of genera</w:t>
        <w:softHyphen/>
        <w:t>tion and formation of organs producing the social human being, i.e. the material basis of all types of social organizations, worthy of such a treatment? ...Natural selection lays bare the modes of human action vis-à-vis nature; the mode of production lays bare man's material exis</w:t>
        <w:softHyphen/>
        <w:t xml:space="preserve">tence, and as a result, the source of social relations, thought, and intellectual products that spring from it.”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It is quite obvious from all that we have said about the theory of historical materialism that it is based on several other theories, some of which are psychological and others are sociological, some philosophical and others anthropological.</w:t>
      </w:r>
    </w:p>
    <w:p>
      <w:pPr>
        <w:pStyle w:val="Heading3"/>
        <w:numPr>
          <w:ilvl w:val="2"/>
          <w:numId w:val="1"/>
        </w:numPr>
        <w:bidi w:val="0"/>
        <w:jc w:val="left"/>
        <w:rPr/>
      </w:pPr>
      <w:bookmarkStart w:id="92" w:name="__RefHeading___Toc1756610_3804643083"/>
      <w:bookmarkStart w:id="93" w:name="_Toc34"/>
      <w:bookmarkEnd w:id="92"/>
      <w:r>
        <w:rPr/>
        <w:t>Conclusions</w:t>
      </w:r>
      <w:bookmarkEnd w:id="93"/>
    </w:p>
    <w:p>
      <w:pPr>
        <w:pStyle w:val="Heading4"/>
        <w:numPr>
          <w:ilvl w:val="3"/>
          <w:numId w:val="1"/>
        </w:numPr>
        <w:bidi w:val="0"/>
        <w:jc w:val="left"/>
        <w:rPr/>
      </w:pPr>
      <w:bookmarkStart w:id="94" w:name="__RefHeading___Toc1756612_3804643083"/>
      <w:bookmarkStart w:id="95" w:name="_Toc35"/>
      <w:bookmarkEnd w:id="94"/>
      <w:r>
        <w:rPr/>
        <w:t>point</w:t>
      </w:r>
      <w:bookmarkEnd w:id="95"/>
    </w:p>
    <w:p>
      <w:pPr>
        <w:pStyle w:val="BookText"/>
        <w:bidi w:val="0"/>
        <w:jc w:val="both"/>
        <w:rPr/>
      </w:pPr>
      <w:r>
        <w:rPr>
          <w:rFonts w:eastAsia="Times New Roman" w:cs="Times New Roman" w:ascii="Times New Roman" w:hAnsi="Times New Roman"/>
          <w:color w:val="111111"/>
          <w:sz w:val="28"/>
          <w:szCs w:val="28"/>
          <w:lang w:val="en-US"/>
        </w:rPr>
        <w:t>The theory of historical materialism itself leads to a series of conclusions which are influential in practical social strategy. Historical materialism is not merely a theoretical and intellectual approach with</w:t>
        <w:softHyphen/>
        <w:t>out relevance to social behaviour and social choice. Now we have to see what sort of conclusions can be drawn from it.</w:t>
      </w:r>
    </w:p>
    <w:p>
      <w:pPr>
        <w:pStyle w:val="Heading4"/>
        <w:numPr>
          <w:ilvl w:val="3"/>
          <w:numId w:val="1"/>
        </w:numPr>
        <w:bidi w:val="0"/>
        <w:jc w:val="left"/>
        <w:rPr/>
      </w:pPr>
      <w:bookmarkStart w:id="96" w:name="__RefHeading___Toc1756614_3804643083"/>
      <w:bookmarkStart w:id="97" w:name="_Toc36"/>
      <w:bookmarkEnd w:id="96"/>
      <w:r>
        <w:rPr/>
        <w:t>1. The first conclusion is related to the problem of study of society and history</w:t>
      </w:r>
      <w:bookmarkEnd w:id="97"/>
    </w:p>
    <w:p>
      <w:pPr>
        <w:pStyle w:val="BookText"/>
        <w:bidi w:val="0"/>
        <w:jc w:val="both"/>
        <w:rPr/>
      </w:pPr>
      <w:r>
        <w:rPr>
          <w:rFonts w:eastAsia="Times New Roman" w:cs="Times New Roman" w:ascii="Times New Roman" w:hAnsi="Times New Roman"/>
          <w:color w:val="111111"/>
          <w:sz w:val="28"/>
          <w:szCs w:val="28"/>
          <w:lang w:val="en-US"/>
        </w:rPr>
        <w:t>On the basis of historical materialism, the best and the most reliable way to study and analyse historical and social events is to investigate their economic basis. Without studying the economic foundation of historical events, their correct understanding is impos</w:t>
        <w:softHyphen/>
        <w:t>sible; because it is presumed that all social changes are materialistic in essence, even</w:t>
        <w:noBreakHyphen/>
        <w:t>though they may appear to have an independent cultural, religious, or moral essence.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all these changes are reflec</w:t>
        <w:softHyphen/>
        <w:t>tions of the economic and material conditions of society, being their effects. Ancient thinkers also claimed that knowledge of</w:t>
      </w:r>
    </w:p>
    <w:p>
      <w:pPr>
        <w:pStyle w:val="BookText"/>
        <w:bidi w:val="0"/>
        <w:rPr/>
      </w:pPr>
      <w:r>
        <w:rPr>
          <w:rFonts w:eastAsia="Times New Roman" w:cs="Times New Roman" w:ascii="Times New Roman" w:hAnsi="Times New Roman"/>
          <w:color w:val="111111"/>
          <w:sz w:val="28"/>
          <w:szCs w:val="28"/>
          <w:lang w:val="en-US"/>
        </w:rPr>
        <w:t>objects by means of identification of their causes is the most reliable and the best way of understanding them.</w:t>
      </w:r>
    </w:p>
    <w:p>
      <w:pPr>
        <w:pStyle w:val="BookText"/>
        <w:bidi w:val="0"/>
        <w:jc w:val="both"/>
        <w:rPr/>
      </w:pPr>
      <w:r>
        <w:rPr>
          <w:rFonts w:eastAsia="Times New Roman" w:cs="Times New Roman" w:ascii="Times New Roman" w:hAnsi="Times New Roman"/>
          <w:color w:val="111111"/>
          <w:sz w:val="28"/>
          <w:szCs w:val="28"/>
          <w:lang w:val="en-US"/>
        </w:rPr>
        <w:t>Hence, if we assume that the root cause of all social changes is the economic structure of society, the best way of studying history is socio</w:t>
        <w:noBreakHyphen/>
        <w:t>economic analysis. In other words, as the cause has priority over its effects, at the stage of study, also, priority lies with it. Hence, the priority of economic base exists not only at the level of external reality, but it is also to be observed at the level of intellectual inquiry and study.</w:t>
      </w:r>
    </w:p>
    <w:p>
      <w:pPr>
        <w:pStyle w:val="BookText"/>
        <w:bidi w:val="0"/>
        <w:jc w:val="both"/>
        <w:rPr/>
      </w:pPr>
      <w:r>
        <w:rPr>
          <w:rFonts w:eastAsia="Times New Roman" w:cs="Times New Roman" w:ascii="Times New Roman" w:hAnsi="Times New Roman"/>
          <w:color w:val="111111"/>
          <w:sz w:val="28"/>
          <w:szCs w:val="28"/>
          <w:lang w:val="en-US"/>
        </w:rPr>
        <w:t>In the book Revisionism from Marx to Mao, this problem has been discussed as follows:</w:t>
      </w:r>
    </w:p>
    <w:p>
      <w:pPr>
        <w:pStyle w:val="BookText"/>
        <w:bidi w:val="0"/>
        <w:jc w:val="both"/>
        <w:rPr/>
      </w:pPr>
      <w:r>
        <w:rPr>
          <w:rFonts w:eastAsia="Times New Roman" w:cs="Times New Roman" w:ascii="Times New Roman" w:hAnsi="Times New Roman"/>
          <w:color w:val="111111"/>
          <w:sz w:val="28"/>
          <w:szCs w:val="28"/>
          <w:lang w:val="en-US"/>
        </w:rPr>
        <w:t>For analysing social revolutions, one must not judge social conflicts in political, legal, or ideological terms; on the contrary, they are to be interpreted in terms of the contradiction between the productive forces and relations of production. Marx has seriously warned us of the dangers of such a judgment, firstly because such a judgment is not realistic, for it replaces the cause, which economic changes and contradictions are, by the effect, i.e. political, legal, and ideological forms, which are the effects.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such an interpretation is superficial; as instead of probing deeply into the real causes, it only touches upon the surface, and what is apparent reality is considered to be sufficient for explanation. Thirdly, it is illusory; because the superstruc</w:t>
        <w:softHyphen/>
        <w:t>tures, which are on the whole ideological, are nothing but inaccurate images of the reality. Depending on inaccurate images instead</w:t>
      </w:r>
    </w:p>
    <w:p>
      <w:pPr>
        <w:pStyle w:val="BookText"/>
        <w:bidi w:val="0"/>
        <w:rPr/>
      </w:pPr>
      <w:r>
        <w:rPr>
          <w:rFonts w:eastAsia="Times New Roman" w:cs="Times New Roman" w:ascii="Times New Roman" w:hAnsi="Times New Roman"/>
          <w:color w:val="111111"/>
          <w:sz w:val="28"/>
          <w:szCs w:val="28"/>
          <w:lang w:val="en-US"/>
        </w:rPr>
        <w:t xml:space="preserve">of a realistic analysis of the problem under study, will no doubt lead us into confusion and error.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Here the author quotes from the selected works of Marx and Engels:</w:t>
      </w:r>
    </w:p>
    <w:p>
      <w:pPr>
        <w:pStyle w:val="BookText"/>
        <w:bidi w:val="0"/>
        <w:jc w:val="both"/>
        <w:rPr/>
      </w:pPr>
      <w:r>
        <w:rPr>
          <w:rFonts w:eastAsia="Times New Roman" w:cs="Times New Roman" w:ascii="Times New Roman" w:hAnsi="Times New Roman"/>
          <w:color w:val="111111"/>
          <w:sz w:val="28"/>
          <w:szCs w:val="28"/>
          <w:lang w:val="en-US"/>
        </w:rPr>
        <w:t>As in the case of an individual mere self</w:t>
        <w:noBreakHyphen/>
        <w:t xml:space="preserve">introspection does not help us to make any judgement, in the same way, during the period of disturbance and chaos, the ideas of that period should not be treated as helpful for judging its character.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Marx makes an attempt to reject the role of consciousness, thought, and innovation, which is generally considered to be a basic agent of development. For instance, Saint Simon, from whom Marx has borrowed a number of ideas, writing about the role of creativity in the process of evolution, says:</w:t>
      </w:r>
    </w:p>
    <w:p>
      <w:pPr>
        <w:pStyle w:val="BookText"/>
        <w:bidi w:val="0"/>
        <w:jc w:val="both"/>
        <w:rPr/>
      </w:pPr>
      <w:r>
        <w:rPr>
          <w:rFonts w:eastAsia="Times New Roman" w:cs="Times New Roman" w:ascii="Times New Roman" w:hAnsi="Times New Roman"/>
          <w:color w:val="111111"/>
          <w:sz w:val="28"/>
          <w:szCs w:val="28"/>
          <w:lang w:val="en-US"/>
        </w:rPr>
        <w:t xml:space="preserve">Societies are governed by two moral forces which are equally strong and operate alternately. One is the force of habit or custom, and the other is inclination towards innovation and creativity. After some time customs necessarily become evil ....At such times, the need for something new begins to be felt. It is this need which really constitutes the revolutionary situation.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Proudhon, another of Marx's teachers, says about the role of ideas and beliefs in the evolution of societies: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Political forms of nations have been the manifestations of their beliefs. Movement of the forms, their transformation and annihilation are the tests which reveal the value of the underlying ideas, through which an absolute and unchangeable reality is revealed to us gradually. But we see that all political institutions necessarily seek adjustment with</w:t>
      </w:r>
    </w:p>
    <w:p>
      <w:pPr>
        <w:pStyle w:val="BookText"/>
        <w:bidi w:val="0"/>
        <w:rPr/>
      </w:pPr>
      <w:r>
        <w:rPr>
          <w:rFonts w:eastAsia="Times New Roman" w:cs="Times New Roman" w:ascii="Times New Roman" w:hAnsi="Times New Roman"/>
          <w:color w:val="111111"/>
          <w:sz w:val="28"/>
          <w:szCs w:val="28"/>
          <w:lang w:val="en-US"/>
        </w:rPr>
        <w:t xml:space="preserve">the existing social conditions in order to be saved from inevitable death.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Despite all this, Marx claims that every social revolution, more than anything else, is a socio</w:t>
        <w:noBreakHyphen/>
        <w:t>economic necessity. It is caused by the process of polarization of civil social structure, the forces of production and social relations.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Marx tries to say that it is neither inventiveness and creativity nor revolutionary ideas and beliefs that are instrumental in the process of social change, but it is socio</w:t>
        <w:noBreakHyphen/>
        <w:t>economic necessity that makes men develop and embrace new revolutionary beliefs and ideologies. Hence if we try to apply the conclusions of historical materialism for analys</w:t>
        <w:softHyphen/>
        <w:t>ing certain historical events such as the wars of Persia and Greece, or the Crusades, or the Islamic conquests, or the Renaissance in the West, or the constitutional movement in Iran, it would be a mistake to study and evaluate them from the viewpoint of superficial forms of these events, which are occasionally political, religious, or cultural.</w:t>
      </w:r>
    </w:p>
    <w:p>
      <w:pPr>
        <w:pStyle w:val="BookText"/>
        <w:bidi w:val="0"/>
        <w:jc w:val="both"/>
        <w:rPr/>
      </w:pPr>
      <w:r>
        <w:rPr>
          <w:rFonts w:eastAsia="Times New Roman" w:cs="Times New Roman" w:ascii="Times New Roman" w:hAnsi="Times New Roman"/>
          <w:color w:val="111111"/>
          <w:sz w:val="28"/>
          <w:szCs w:val="28"/>
          <w:lang w:val="en-US"/>
        </w:rPr>
        <w:t xml:space="preserve">It would not be right to accept even the views of the revolutionaries, who might have regarded those movements as religious, cultural, or political as a </w:t>
        <w:softHyphen/>
        <w:t>criterion. We should concentrate our attention on the real substance of those movements, which is economic and material in essence, in order to arrive at correct conclusions.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we see that the contemporary Marxists, while trying to explain any historical movement, snatch some rudimentary facts from here and there, and without having any authentic and conclusive infor</w:t>
        <w:softHyphen/>
        <w:t>mation about it discuss the economic conditions of the past events</w:t>
      </w:r>
      <w:bookmarkStart w:id="98" w:name="pg2261_12245"/>
    </w:p>
    <w:p>
      <w:pPr>
        <w:pStyle w:val="BookText"/>
        <w:bidi w:val="0"/>
        <w:rPr/>
      </w:pPr>
      <w:bookmarkEnd w:id="98"/>
      <w:r>
        <w:rPr>
          <w:rFonts w:eastAsia="Times New Roman" w:cs="Times New Roman" w:ascii="Times New Roman" w:hAnsi="Times New Roman"/>
          <w:color w:val="111111"/>
          <w:sz w:val="28"/>
          <w:szCs w:val="28"/>
          <w:lang w:val="en-US"/>
        </w:rPr>
        <w:t>and movements.</w:t>
      </w:r>
    </w:p>
    <w:p>
      <w:pPr>
        <w:pStyle w:val="Heading4"/>
        <w:numPr>
          <w:ilvl w:val="3"/>
          <w:numId w:val="1"/>
        </w:numPr>
        <w:bidi w:val="0"/>
        <w:jc w:val="left"/>
        <w:rPr/>
      </w:pPr>
      <w:bookmarkStart w:id="99" w:name="__RefHeading___Toc1756616_3804643083"/>
      <w:bookmarkStart w:id="100" w:name="_Toc37"/>
      <w:bookmarkEnd w:id="99"/>
      <w:r>
        <w:rPr/>
        <w:t>2. The law governing history is deterministic, inviolable, and external to human will</w:t>
      </w:r>
      <w:bookmarkEnd w:id="100"/>
    </w:p>
    <w:p>
      <w:pPr>
        <w:pStyle w:val="BookText"/>
        <w:bidi w:val="0"/>
        <w:jc w:val="both"/>
        <w:rPr/>
      </w:pPr>
      <w:r>
        <w:rPr>
          <w:rFonts w:eastAsia="Times New Roman" w:cs="Times New Roman" w:ascii="Times New Roman" w:hAnsi="Times New Roman"/>
          <w:color w:val="111111"/>
          <w:sz w:val="28"/>
          <w:szCs w:val="28"/>
          <w:lang w:val="en-US"/>
        </w:rPr>
        <w:t>In previous chapters, I have already discussed whether a series of binding causal laws rules history. I have also explained that some people in the name of accidents, and others on account of the freedom of human will, have rejected the law of causation and consequently nega</w:t>
        <w:softHyphen/>
        <w:t>ted the existence of certain necessary permanent laws for society and history.</w:t>
      </w:r>
    </w:p>
    <w:p>
      <w:pPr>
        <w:pStyle w:val="BookText"/>
        <w:bidi w:val="0"/>
        <w:jc w:val="both"/>
        <w:rPr/>
      </w:pPr>
      <w:r>
        <w:rPr>
          <w:rFonts w:eastAsia="Times New Roman" w:cs="Times New Roman" w:ascii="Times New Roman" w:hAnsi="Times New Roman"/>
          <w:color w:val="111111"/>
          <w:sz w:val="28"/>
          <w:szCs w:val="28"/>
          <w:lang w:val="en-US"/>
        </w:rPr>
        <w:t>But I have proved that such a theory is baseless. The law of causation, and consequently the necessary relation between cause and effect, governs history in the same manner as it governs other natural phenomena.</w:t>
      </w:r>
    </w:p>
    <w:p>
      <w:pPr>
        <w:pStyle w:val="BookText"/>
        <w:bidi w:val="0"/>
        <w:jc w:val="both"/>
        <w:rPr/>
      </w:pPr>
      <w:r>
        <w:rPr>
          <w:rFonts w:eastAsia="Times New Roman" w:cs="Times New Roman" w:ascii="Times New Roman" w:hAnsi="Times New Roman"/>
          <w:color w:val="111111"/>
          <w:sz w:val="28"/>
          <w:szCs w:val="28"/>
          <w:lang w:val="en-US"/>
        </w:rPr>
        <w:t>In addition to it I have also proved that society and history have an organic unity and objective existence, and, therefore, possess a specific nature, whose laws are necessary and universal. Hence accord</w:t>
        <w:softHyphen/>
        <w:t>ing to the previous statement, a series of general and necessary laws govern history and society. We shall term this type of necessity as `philosophical necessity.' This necessity is responsible for directing the course of history according to a series of definite and necessary laws.</w:t>
      </w:r>
    </w:p>
    <w:p>
      <w:pPr>
        <w:pStyle w:val="BookText"/>
        <w:bidi w:val="0"/>
        <w:jc w:val="both"/>
        <w:rPr/>
      </w:pPr>
      <w:r>
        <w:rPr>
          <w:rFonts w:eastAsia="Times New Roman" w:cs="Times New Roman" w:ascii="Times New Roman" w:hAnsi="Times New Roman"/>
          <w:color w:val="111111"/>
          <w:sz w:val="28"/>
          <w:szCs w:val="28"/>
          <w:lang w:val="en-US"/>
        </w:rPr>
        <w:t>But the Marxist notion of historical determinism means economic determinism. It is a. unique interpretation of philosophical necessity. This theory synthesizes two different theories. The first one is the conception of philosophical necessity, which holds that no accident can occur without a cause. Occurrence of every historical phenomenon is made inevitable and certain due to presence of particular causes respon</w:t>
        <w:softHyphen/>
        <w:t>sible for bringing it into existence. No accident can occur in absence of its causes.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theory is that of</w:t>
      </w:r>
    </w:p>
    <w:p>
      <w:pPr>
        <w:pStyle w:val="BookText"/>
        <w:bidi w:val="0"/>
        <w:rPr/>
      </w:pPr>
      <w:r>
        <w:rPr>
          <w:rFonts w:eastAsia="Times New Roman" w:cs="Times New Roman" w:ascii="Times New Roman" w:hAnsi="Times New Roman"/>
          <w:color w:val="111111"/>
          <w:sz w:val="28"/>
          <w:szCs w:val="28"/>
          <w:lang w:val="en-US"/>
        </w:rPr>
        <w:t>the primacy of material founda</w:t>
        <w:softHyphen/>
        <w:t>tion of society as against other foundations. This theory has already been discussed earlier. The necessary corollary of these theories is materialistic determinism of history, i.e. dependence of the superstruc</w:t>
        <w:softHyphen/>
        <w:t>ture on the base is necessary and inevitable. Any change in the base necessarily brings about change in the superstructure. Without a change in the base, any change in the superstructure is absolutely impossible.</w:t>
      </w:r>
    </w:p>
    <w:p>
      <w:pPr>
        <w:pStyle w:val="BookText"/>
        <w:bidi w:val="0"/>
        <w:jc w:val="both"/>
        <w:rPr/>
      </w:pPr>
      <w:r>
        <w:rPr>
          <w:rFonts w:eastAsia="Times New Roman" w:cs="Times New Roman" w:ascii="Times New Roman" w:hAnsi="Times New Roman"/>
          <w:color w:val="111111"/>
          <w:sz w:val="28"/>
          <w:szCs w:val="28"/>
          <w:lang w:val="en-US"/>
        </w:rPr>
        <w:t>That which, according to the Marxist claim, makes Marxist socialism `scientific,' and makes it assume the garb of a natural law like other natural laws, is the very principle of historical determinism. According to this principle the tools of production, which are the most fundamental part of the economic structure, continue to develop according to a system of natural laws.</w:t>
      </w:r>
    </w:p>
    <w:p>
      <w:pPr>
        <w:pStyle w:val="BookText"/>
        <w:bidi w:val="0"/>
        <w:jc w:val="both"/>
        <w:rPr/>
      </w:pPr>
      <w:r>
        <w:rPr>
          <w:rFonts w:eastAsia="Times New Roman" w:cs="Times New Roman" w:ascii="Times New Roman" w:hAnsi="Times New Roman"/>
          <w:color w:val="111111"/>
          <w:sz w:val="28"/>
          <w:szCs w:val="28"/>
          <w:lang w:val="en-US"/>
        </w:rPr>
        <w:t>Their development is similar to the evolution of animals and plants which in the course of several hundred million years continued their gradual development, attaining new forms at every stage. As changes in species and evolution in animals and plants are independent of their own will and desire, the process of development and evolution of the tools of production also takes place automatically.</w:t>
      </w:r>
    </w:p>
    <w:p>
      <w:pPr>
        <w:pStyle w:val="BookText"/>
        <w:bidi w:val="0"/>
        <w:jc w:val="both"/>
        <w:rPr/>
      </w:pPr>
      <w:r>
        <w:rPr>
          <w:rFonts w:eastAsia="Times New Roman" w:cs="Times New Roman" w:ascii="Times New Roman" w:hAnsi="Times New Roman"/>
          <w:color w:val="111111"/>
          <w:sz w:val="28"/>
          <w:szCs w:val="28"/>
          <w:lang w:val="en-US"/>
        </w:rPr>
        <w:t>In the course of their gradual development, the tools of produc</w:t>
        <w:softHyphen/>
        <w:t>tion pass through certain stages. At every stage they cause irresistible transformation in all social modes, and this process is irresistible. Before it reaches a specific stage of development, the possibility of initiative changes in the superstructure of the society does not exist.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socialists, and in general the advocates of a</w:t>
      </w:r>
    </w:p>
    <w:p>
      <w:pPr>
        <w:pStyle w:val="BookText"/>
        <w:bidi w:val="0"/>
        <w:rPr/>
      </w:pPr>
      <w:r>
        <w:rPr>
          <w:rFonts w:eastAsia="Times New Roman" w:cs="Times New Roman" w:ascii="Times New Roman" w:hAnsi="Times New Roman"/>
          <w:color w:val="111111"/>
          <w:sz w:val="28"/>
          <w:szCs w:val="28"/>
          <w:lang w:val="en-US"/>
        </w:rPr>
        <w:t>just social order, who do not pay much attention to the possibilities realized through the development of the tools of production, and merely cherish the desire for social justice and socialism on sentimental grounds, cannot achieve anything; they waste their time and energy in futile daydreaming. Karl Marx, in his preface to the first German edition of The Capital, says:</w:t>
      </w:r>
    </w:p>
    <w:p>
      <w:pPr>
        <w:pStyle w:val="BookText"/>
        <w:bidi w:val="0"/>
        <w:jc w:val="both"/>
        <w:rPr/>
      </w:pPr>
      <w:r>
        <w:rPr>
          <w:rFonts w:eastAsia="Times New Roman" w:cs="Times New Roman" w:ascii="Times New Roman" w:hAnsi="Times New Roman"/>
          <w:color w:val="111111"/>
          <w:sz w:val="28"/>
          <w:szCs w:val="28"/>
          <w:lang w:val="en-US"/>
        </w:rPr>
        <w:t>The country that is more developed industrially only shows to the less developed the image of its own future.</w:t>
      </w:r>
      <w:r>
        <w:rPr>
          <w:rStyle w:val="FootnoteAnchor"/>
        </w:rPr>
        <w:footnoteReference w:id="54"/>
      </w:r>
      <w:r>
        <w:rPr>
          <w:rFonts w:eastAsia="Times New Roman" w:cs="Times New Roman" w:ascii="Times New Roman" w:hAnsi="Times New Roman"/>
          <w:color w:val="111111"/>
          <w:sz w:val="28"/>
          <w:szCs w:val="28"/>
          <w:lang w:val="en-US"/>
        </w:rPr>
        <w:t>... And even when a society has got upon the right track for the discovery of the natural laws of its movement ultimately ...it can neither clear by bold leaps, nor remove by legal enact</w:t>
        <w:softHyphen/>
        <w:t>ments, the obstacles offered by the successive phases of its normal develop</w:t>
        <w:softHyphen/>
        <w:t>ment. But it can shorten and lessen the birth pangs.</w:t>
      </w:r>
    </w:p>
    <w:p>
      <w:pPr>
        <w:pStyle w:val="BookText"/>
        <w:bidi w:val="0"/>
        <w:jc w:val="both"/>
        <w:rPr/>
      </w:pPr>
      <w:r>
        <w:rPr>
          <w:rFonts w:eastAsia="Times New Roman" w:cs="Times New Roman" w:ascii="Times New Roman" w:hAnsi="Times New Roman"/>
          <w:color w:val="111111"/>
          <w:sz w:val="28"/>
          <w:szCs w:val="28"/>
          <w:lang w:val="en-US"/>
        </w:rPr>
        <w:t>Marx himself has expounded certain points in the latter part of his statement, which either have been ignored or underestimated. He is actually trying to answer a possible question and objection.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might have said: “The step</w:t>
        <w:noBreakHyphen/>
        <w:t>by</w:t>
        <w:noBreakHyphen/>
        <w:t>step development of society follows irresistibly the orderly step</w:t>
        <w:noBreakHyphen/>
        <w:t>by</w:t>
        <w:noBreakHyphen/>
        <w:t>step development in nature only, as long as man does not understand this process and fails to discover it. But as soon as man understands it, it comes under his control and domination. It is said that as long as man does not understand nature, it dominates him, but as soon as he understands it, nature becomes his obedient servant. For example, a disease remains uncured as long as its causes and cures are</w:t>
      </w:r>
    </w:p>
    <w:p>
      <w:pPr>
        <w:pStyle w:val="BookText"/>
        <w:bidi w:val="0"/>
        <w:rPr/>
      </w:pPr>
      <w:r>
        <w:rPr>
          <w:rFonts w:eastAsia="Times New Roman" w:cs="Times New Roman" w:ascii="Times New Roman" w:hAnsi="Times New Roman"/>
          <w:color w:val="111111"/>
          <w:sz w:val="28"/>
          <w:szCs w:val="28"/>
          <w:lang w:val="en-US"/>
        </w:rPr>
        <w:t>unknown, but as soon as it is understood, it becomes curable and is eradicated. In the same manner cyclones and other natural calamities may be prevented.”</w:t>
      </w:r>
    </w:p>
    <w:p>
      <w:pPr>
        <w:pStyle w:val="BookText"/>
        <w:bidi w:val="0"/>
        <w:jc w:val="both"/>
        <w:rPr/>
      </w:pPr>
      <w:r>
        <w:rPr>
          <w:rFonts w:eastAsia="Times New Roman" w:cs="Times New Roman" w:ascii="Times New Roman" w:hAnsi="Times New Roman"/>
          <w:color w:val="111111"/>
          <w:sz w:val="28"/>
          <w:szCs w:val="28"/>
          <w:lang w:val="en-US"/>
        </w:rPr>
        <w:t>To elaborate the above</w:t>
        <w:noBreakHyphen/>
        <w:t>quoted statement, what 'Marx wants to say is this: The orderly step by step movement of society is a kind of organic change. It is the type of automatic internal movement of things, like the growth of animals and plants.</w:t>
      </w:r>
    </w:p>
    <w:p>
      <w:pPr>
        <w:pStyle w:val="BookText"/>
        <w:bidi w:val="0"/>
        <w:jc w:val="both"/>
        <w:rPr/>
      </w:pPr>
      <w:r>
        <w:rPr>
          <w:rFonts w:eastAsia="Times New Roman" w:cs="Times New Roman" w:ascii="Times New Roman" w:hAnsi="Times New Roman"/>
          <w:color w:val="111111"/>
          <w:sz w:val="28"/>
          <w:szCs w:val="28"/>
          <w:lang w:val="en-US"/>
        </w:rPr>
        <w:t>It is a kind of motion which is not mechanical. But changes brought about in things by means of external factors, like all technical and industrial changes, and other</w:t>
        <w:softHyphen/>
        <w:t xml:space="preserve"> changes imposed on nature by applying external pressures, such as killing of insects by insecticides or elimination of bacteria by means of drugs, are mechanistic. When the knowledge of natural laws is employed by man to subjugate nature, the relation between man and nature is mechanical.</w:t>
      </w:r>
    </w:p>
    <w:p>
      <w:pPr>
        <w:pStyle w:val="BookText"/>
        <w:bidi w:val="0"/>
        <w:jc w:val="both"/>
        <w:rPr/>
      </w:pPr>
      <w:r>
        <w:rPr>
          <w:rFonts w:eastAsia="Times New Roman" w:cs="Times New Roman" w:ascii="Times New Roman" w:hAnsi="Times New Roman"/>
          <w:color w:val="111111"/>
          <w:sz w:val="28"/>
          <w:szCs w:val="28"/>
          <w:lang w:val="en-US"/>
        </w:rPr>
        <w:t>In the case of organic transformations and internal and essential movements of things, the utmost role that human knowledge and consciousness can play is to act in accordance with them, and to apply his knowledge for extracting the greatest benefit from them.</w:t>
      </w:r>
    </w:p>
    <w:p>
      <w:pPr>
        <w:pStyle w:val="BookText"/>
        <w:bidi w:val="0"/>
        <w:jc w:val="both"/>
        <w:rPr/>
      </w:pPr>
      <w:r>
        <w:rPr>
          <w:rFonts w:eastAsia="Times New Roman" w:cs="Times New Roman" w:ascii="Times New Roman" w:hAnsi="Times New Roman"/>
          <w:color w:val="111111"/>
          <w:sz w:val="28"/>
          <w:szCs w:val="28"/>
          <w:lang w:val="en-US"/>
        </w:rPr>
        <w:t>Man, by discovering the laws governing the growth and evolution of plants and animals</w:t>
        <w:noBreakHyphen/>
        <w:t>and of these are the laws governing the growth of embryo inside the animal's womb</w:t>
        <w:noBreakHyphen/>
        <w:t>also discovers the necessity and unchangeability of those irresistible laws.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means to say that, social development of man, which is subject to development in the tools of production, is a kind of organic, autogenetic, essential, and spontaneous evolution</w:t>
      </w:r>
    </w:p>
    <w:p>
      <w:pPr>
        <w:pStyle w:val="BookText"/>
        <w:bidi w:val="0"/>
        <w:rPr/>
      </w:pPr>
      <w:r>
        <w:rPr>
          <w:rFonts w:eastAsia="Times New Roman" w:cs="Times New Roman" w:ascii="Times New Roman" w:hAnsi="Times New Roman"/>
          <w:color w:val="111111"/>
          <w:sz w:val="28"/>
          <w:szCs w:val="28"/>
          <w:lang w:val="en-US"/>
        </w:rPr>
        <w:t>from within, that cannot be controlled by knowledge or consciousness. Man is compelled to pass through the specific stages of a determined social evolution, just as an embryo has to undergo a definite course of development inside the womb. Any idea of changing that course is nothing but futile.</w:t>
      </w:r>
    </w:p>
    <w:p>
      <w:pPr>
        <w:pStyle w:val="BookText"/>
        <w:bidi w:val="0"/>
        <w:jc w:val="both"/>
        <w:rPr/>
      </w:pPr>
      <w:r>
        <w:rPr>
          <w:rFonts w:eastAsia="Times New Roman" w:cs="Times New Roman" w:ascii="Times New Roman" w:hAnsi="Times New Roman"/>
          <w:color w:val="111111"/>
          <w:sz w:val="28"/>
          <w:szCs w:val="28"/>
          <w:lang w:val="en-US"/>
        </w:rPr>
        <w:t>It is not possible for society to reach the highest stage without passing through certain intermediate stages. It is also impossible for a society to reach the highest stage by adopting a course different from the paths determined by history.</w:t>
      </w:r>
    </w:p>
    <w:p>
      <w:pPr>
        <w:pStyle w:val="BookText"/>
        <w:bidi w:val="0"/>
        <w:jc w:val="both"/>
        <w:rPr/>
      </w:pPr>
      <w:r>
        <w:rPr>
          <w:rFonts w:eastAsia="Times New Roman" w:cs="Times New Roman" w:ascii="Times New Roman" w:hAnsi="Times New Roman"/>
          <w:color w:val="111111"/>
          <w:sz w:val="28"/>
          <w:szCs w:val="28"/>
          <w:lang w:val="en-US"/>
        </w:rPr>
        <w:t>The Marxist conception of social evolution as a spontaneous, un</w:t>
        <w:softHyphen/>
        <w:t>conscious, or involuntary, natural, and necessary process resembles the Socratic conception of human mind, according to which ideas are inborn. Socrates used the dialectical method in his teachings. He believed that if the questions were asked step</w:t>
        <w:noBreakHyphen/>
        <w:t>by</w:t>
        <w:noBreakHyphen/>
        <w:t>step in a systematic way with an accurate knowledge of the workings of the mind, it finds the answers automatically and naturally without any external guidance.</w:t>
      </w:r>
    </w:p>
    <w:p>
      <w:pPr>
        <w:pStyle w:val="BookText"/>
        <w:bidi w:val="0"/>
        <w:jc w:val="both"/>
        <w:rPr/>
      </w:pPr>
      <w:r>
        <w:rPr>
          <w:rFonts w:eastAsia="Times New Roman" w:cs="Times New Roman" w:ascii="Times New Roman" w:hAnsi="Times New Roman"/>
          <w:color w:val="111111"/>
          <w:sz w:val="28"/>
          <w:szCs w:val="28"/>
          <w:lang w:val="en-US"/>
        </w:rPr>
        <w:t>Socrates was the son of a midwife. He used to say that he performed the same duty with minds as his mother performed in regard to preg</w:t>
        <w:softHyphen/>
        <w:t>nant women. A midwife does not give birth to a child. It is nature which makes mother deliver the child at a certain time. In spite of this she needs the services of the midwife, who takes care that any untoward incident does not happen which may endanger the life of the mother or the child.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Marxist point of view, though the knowledge of</w:t>
      </w:r>
    </w:p>
    <w:p>
      <w:pPr>
        <w:pStyle w:val="BookText"/>
        <w:bidi w:val="0"/>
        <w:rPr/>
      </w:pPr>
      <w:r>
        <w:rPr>
          <w:rFonts w:eastAsia="Times New Roman" w:cs="Times New Roman" w:ascii="Times New Roman" w:hAnsi="Times New Roman"/>
          <w:color w:val="111111"/>
          <w:sz w:val="28"/>
          <w:szCs w:val="28"/>
          <w:lang w:val="en-US"/>
        </w:rPr>
        <w:t>the laws of sociology and philosophy of history does not cause a social change, yet the knowledge of sociology and philosophy of history is valuable. And scientific socialism is nothing but the discovery of these laws. The least service it can render is to liberate minds from the influence of utopian socialism and sentimental advocacy of justice.</w:t>
      </w:r>
    </w:p>
    <w:p>
      <w:pPr>
        <w:pStyle w:val="BookText"/>
        <w:bidi w:val="0"/>
        <w:jc w:val="both"/>
        <w:rPr/>
      </w:pPr>
      <w:r>
        <w:rPr>
          <w:rFonts w:eastAsia="Times New Roman" w:cs="Times New Roman" w:ascii="Times New Roman" w:hAnsi="Times New Roman"/>
          <w:color w:val="111111"/>
          <w:sz w:val="28"/>
          <w:szCs w:val="28"/>
          <w:lang w:val="en-US"/>
        </w:rPr>
        <w:t>The laws of dynamics, on the contrary, although they are unchangeable and permanent, their knowledge offers an advantage, i.e. they are useful in predicting the future course. In the light of scientific sociology and scientific socialism the pattern of every society can be investigated. We can discover its present stage of development and predict its future course.</w:t>
      </w:r>
    </w:p>
    <w:p>
      <w:pPr>
        <w:pStyle w:val="BookText"/>
        <w:bidi w:val="0"/>
        <w:jc w:val="both"/>
        <w:rPr/>
      </w:pPr>
      <w:r>
        <w:rPr>
          <w:rFonts w:eastAsia="Times New Roman" w:cs="Times New Roman" w:ascii="Times New Roman" w:hAnsi="Times New Roman"/>
          <w:color w:val="111111"/>
          <w:sz w:val="28"/>
          <w:szCs w:val="28"/>
          <w:lang w:val="en-US"/>
        </w:rPr>
        <w:t>Consequently, one can know in which stage of embryonic development is the baby of socialism in the womb of society. At every stage one must expect only what it is right to expect of that stage, avoiding all undue expectations. A society which is still in the stage of feudalism should not be expected to enter into the phase of socialism; because, a four</w:t>
        <w:noBreakHyphen/>
        <w:t>month</w:t>
        <w:noBreakHyphen/>
        <w:t>old embryo cannot be expected to be born immediately as a fully developed baby.</w:t>
      </w:r>
    </w:p>
    <w:p>
      <w:pPr>
        <w:pStyle w:val="BookText"/>
        <w:bidi w:val="0"/>
        <w:jc w:val="both"/>
        <w:rPr/>
      </w:pPr>
      <w:r>
        <w:rPr>
          <w:rFonts w:eastAsia="Times New Roman" w:cs="Times New Roman" w:ascii="Times New Roman" w:hAnsi="Times New Roman"/>
          <w:color w:val="111111"/>
          <w:sz w:val="28"/>
          <w:szCs w:val="28"/>
          <w:lang w:val="en-US"/>
        </w:rPr>
        <w:t>Marxism makes an attempt to identify the natural</w:t>
        <w:noBreakHyphen/>
        <w:t>dynamic stages of society, and discover such inviolable laws of evolution of societies which are applicable to the transition of society from one epoch to another.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Marxism, all societies have to pass through four phases of development in order to reach the stage of socialism, viz. the period of primitive communism, the</w:t>
      </w:r>
      <w:bookmarkStart w:id="101" w:name="pg2261_12256"/>
    </w:p>
    <w:p>
      <w:pPr>
        <w:pStyle w:val="BookText"/>
        <w:bidi w:val="0"/>
        <w:rPr/>
      </w:pPr>
      <w:bookmarkEnd w:id="101"/>
      <w:r>
        <w:rPr>
          <w:rFonts w:eastAsia="Times New Roman" w:cs="Times New Roman" w:ascii="Times New Roman" w:hAnsi="Times New Roman"/>
          <w:color w:val="111111"/>
          <w:sz w:val="28"/>
          <w:szCs w:val="28"/>
          <w:lang w:val="en-US"/>
        </w:rPr>
        <w:t>period of slavery, the period of capitalism, and the period of socialism. Sometimes instead of four periods five, six, or even seven, periods are enumerated, which means that the periods of slavery, capitalism, and socialism may be further divided into two sub-periods.</w:t>
      </w:r>
    </w:p>
    <w:p>
      <w:pPr>
        <w:pStyle w:val="Heading4"/>
        <w:numPr>
          <w:ilvl w:val="3"/>
          <w:numId w:val="1"/>
        </w:numPr>
        <w:bidi w:val="0"/>
        <w:jc w:val="left"/>
        <w:rPr/>
      </w:pPr>
      <w:bookmarkStart w:id="102" w:name="__RefHeading___Toc1756618_3804643083"/>
      <w:bookmarkStart w:id="103" w:name="_Toc38"/>
      <w:bookmarkEnd w:id="102"/>
      <w:r>
        <w:rPr/>
        <w:t>3. Each historical period is quite different from the other period in character and nature</w:t>
      </w:r>
      <w:bookmarkEnd w:id="103"/>
    </w:p>
    <w:p>
      <w:pPr>
        <w:pStyle w:val="BookText"/>
        <w:bidi w:val="0"/>
        <w:jc w:val="both"/>
        <w:rPr/>
      </w:pPr>
      <w:r>
        <w:rPr>
          <w:rFonts w:eastAsia="Times New Roman" w:cs="Times New Roman" w:ascii="Times New Roman" w:hAnsi="Times New Roman"/>
          <w:color w:val="111111"/>
          <w:sz w:val="28"/>
          <w:szCs w:val="28"/>
          <w:lang w:val="en-US"/>
        </w:rPr>
        <w:t>As the process of evolution changes one species into another, in case of historical epochs the same thing happens. Every period of history has its own specific laws; the laws belonging to an earlier period or any of the latter periods can never be applied to a certain period of history.</w:t>
      </w:r>
    </w:p>
    <w:p>
      <w:pPr>
        <w:pStyle w:val="BookText"/>
        <w:bidi w:val="0"/>
        <w:jc w:val="both"/>
        <w:rPr/>
      </w:pPr>
      <w:r>
        <w:rPr>
          <w:rFonts w:eastAsia="Times New Roman" w:cs="Times New Roman" w:ascii="Times New Roman" w:hAnsi="Times New Roman"/>
          <w:color w:val="111111"/>
          <w:sz w:val="28"/>
          <w:szCs w:val="28"/>
          <w:lang w:val="en-US"/>
        </w:rPr>
        <w:t>Water, as long as it is water, follows the laws governing liquids; but when the same water is converted into steam, it does not follow those laws but becomes subject to the laws of gases.</w:t>
      </w:r>
    </w:p>
    <w:p>
      <w:pPr>
        <w:pStyle w:val="BookText"/>
        <w:bidi w:val="0"/>
        <w:jc w:val="both"/>
        <w:rPr/>
      </w:pPr>
      <w:r>
        <w:rPr>
          <w:rFonts w:eastAsia="Times New Roman" w:cs="Times New Roman" w:ascii="Times New Roman" w:hAnsi="Times New Roman"/>
          <w:color w:val="111111"/>
          <w:sz w:val="28"/>
          <w:szCs w:val="28"/>
          <w:lang w:val="en-US"/>
        </w:rPr>
        <w:t>Society also follows this principle; for example, as long as it is in the stage of feudalism it has to follow the laws peculiar to feudalism, but as soon as it leaves back that stage and reaches the stage of capitalism, any effort to retain the laws belonging to feudalism would be absurd.</w:t>
      </w:r>
    </w:p>
    <w:p>
      <w:pPr>
        <w:pStyle w:val="BookText"/>
        <w:bidi w:val="0"/>
        <w:jc w:val="both"/>
        <w:rPr/>
      </w:pPr>
      <w:r>
        <w:rPr>
          <w:rFonts w:eastAsia="Times New Roman" w:cs="Times New Roman" w:ascii="Times New Roman" w:hAnsi="Times New Roman"/>
          <w:color w:val="111111"/>
          <w:sz w:val="28"/>
          <w:szCs w:val="28"/>
          <w:lang w:val="en-US"/>
        </w:rPr>
        <w:t>Accordingly, a society cannot have any eternal and absolute laws. According to the theory of historical materialism and the doctrine that economy is the base, all the laws that are claimed to be `eternal' are actually dependent upon the base and so transient.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basic differences between historical materialism and religion, specially Islam, is that religion firmly believes in the eternity of a set of (Divine) laws. The</w:t>
      </w:r>
    </w:p>
    <w:p>
      <w:pPr>
        <w:pStyle w:val="BookText"/>
        <w:bidi w:val="0"/>
        <w:rPr/>
      </w:pPr>
      <w:r>
        <w:rPr>
          <w:rFonts w:eastAsia="Times New Roman" w:cs="Times New Roman" w:ascii="Times New Roman" w:hAnsi="Times New Roman"/>
          <w:color w:val="111111"/>
          <w:sz w:val="28"/>
          <w:szCs w:val="28"/>
          <w:lang w:val="en-US"/>
        </w:rPr>
        <w:t>book Revisionism from Marx to Mao, quotes from an appendix to the second edition of The Capital:</w:t>
      </w:r>
    </w:p>
    <w:p>
      <w:pPr>
        <w:pStyle w:val="BookText"/>
        <w:bidi w:val="0"/>
        <w:jc w:val="both"/>
        <w:rPr/>
      </w:pPr>
      <w:r>
        <w:rPr>
          <w:rFonts w:eastAsia="Times New Roman" w:cs="Times New Roman" w:ascii="Times New Roman" w:hAnsi="Times New Roman"/>
          <w:color w:val="111111"/>
          <w:sz w:val="28"/>
          <w:szCs w:val="28"/>
          <w:lang w:val="en-US"/>
        </w:rPr>
        <w:t xml:space="preserve">Every period of history has laws of its own... accordingly as life passes from one stage to another stage, it evolves and is governed by a new set of laws. Economic life, in the course of its historical development, brings forth a phenomenon that we come across in various branches of biology... social organisms are distinguished from one another in the same way as animal and plant organisms are differentiated.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From the dawn of history, it is development in the tools of production that is responsible for giving rise to private ownership and dividing society into the two classes of the exploiters and the exploited. These two main classes have represented the two basic poles of society from the beginning of history to the present day.</w:t>
      </w:r>
    </w:p>
    <w:p>
      <w:pPr>
        <w:pStyle w:val="BookText"/>
        <w:bidi w:val="0"/>
        <w:jc w:val="both"/>
        <w:rPr/>
      </w:pPr>
      <w:r>
        <w:rPr>
          <w:rFonts w:eastAsia="Times New Roman" w:cs="Times New Roman" w:ascii="Times New Roman" w:hAnsi="Times New Roman"/>
          <w:color w:val="111111"/>
          <w:sz w:val="28"/>
          <w:szCs w:val="28"/>
          <w:lang w:val="en-US"/>
        </w:rPr>
        <w:t>There has been, and always there shall be, a struggle and antagonism between these two poles of society. But bipolarization of society does not mean that all groups are either exploiters or exploited. Possibly there may be certain groups who are neither exploiters nor exploited. What is meant is that the important groups that influence the fate of society are these two groups which form the two basic poles of society. Other groups are dependent on one of these two main groups.</w:t>
      </w:r>
    </w:p>
    <w:p>
      <w:pPr>
        <w:pStyle w:val="BookText"/>
        <w:bidi w:val="0"/>
        <w:jc w:val="both"/>
        <w:rPr/>
      </w:pPr>
      <w:r>
        <w:rPr>
          <w:rFonts w:eastAsia="Times New Roman" w:cs="Times New Roman" w:ascii="Times New Roman" w:hAnsi="Times New Roman"/>
          <w:color w:val="111111"/>
          <w:sz w:val="28"/>
          <w:szCs w:val="28"/>
          <w:lang w:val="en-US"/>
        </w:rPr>
        <w:t>In Revisionism from Marx to Mao, the author writes: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two different patterns of division of society according to classes and their conflicts; according to Marx</w:t>
      </w:r>
    </w:p>
    <w:p>
      <w:pPr>
        <w:pStyle w:val="BookText"/>
        <w:bidi w:val="0"/>
        <w:rPr/>
      </w:pPr>
      <w:r>
        <w:rPr>
          <w:rFonts w:eastAsia="Times New Roman" w:cs="Times New Roman" w:ascii="Times New Roman" w:hAnsi="Times New Roman"/>
          <w:color w:val="111111"/>
          <w:sz w:val="28"/>
          <w:szCs w:val="28"/>
          <w:lang w:val="en-US"/>
        </w:rPr>
        <w:t>and Engels: one is bipolar, and the other is multipolar. Definition of class also differs in both the patterns.</w:t>
      </w:r>
      <w:r>
        <w:rPr>
          <w:rStyle w:val="FootnoteAnchor"/>
        </w:rPr>
        <w:footnoteReference w:id="56"/>
      </w:r>
      <w:r>
        <w:rPr>
          <w:rFonts w:eastAsia="Times New Roman" w:cs="Times New Roman" w:ascii="Times New Roman" w:hAnsi="Times New Roman"/>
          <w:color w:val="111111"/>
          <w:sz w:val="28"/>
          <w:szCs w:val="28"/>
          <w:lang w:val="en-US"/>
        </w:rPr>
        <w:t>In the first pattern it is an imaginary class, while in the other it is a real class. The rules regarding the divisions of classes are also different. Engels, in his preface to The Peasants' War in Germany tries to reconcile these two patterns by evolving a uniform standard for class division. He distinguishes various classes in society, and, within each class, he differentiates various subgroups. But according to his belief, there are only two classes who accomplish a definite historic mission: the bourgeoisie and the proletariat; because they form the really opposite poles of society.</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According to the philosophy of Marxism, as it is impossible for the superstructure of a society to precede its infrastructure, similarly it is also impossible for society to be considered as unified whole at the level of superstructure despite its being divided at the level of the base (social and economic relations, and property relations) into two poles of the exploiters and the exploited. Social consciousness. itself is also, in its turn, to be analysed into two types, i.e. the consciousness of the exploiters and the consciousness of the exploited.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two types of world outlooks, two ideologies, two moral systems, and two types of philosophy emerge in society. Social and economic conditions of each class inspire a specific type of thinking, a specific social point of view, a particular taste, and a particular social</w:t>
      </w:r>
    </w:p>
    <w:p>
      <w:pPr>
        <w:pStyle w:val="BookText"/>
        <w:bidi w:val="0"/>
        <w:rPr/>
      </w:pPr>
      <w:r>
        <w:rPr>
          <w:rFonts w:eastAsia="Times New Roman" w:cs="Times New Roman" w:ascii="Times New Roman" w:hAnsi="Times New Roman"/>
          <w:color w:val="111111"/>
          <w:sz w:val="28"/>
          <w:szCs w:val="28"/>
          <w:lang w:val="en-US"/>
        </w:rPr>
        <w:t>attitude and approach in each class.</w:t>
      </w:r>
    </w:p>
    <w:p>
      <w:pPr>
        <w:pStyle w:val="BookText"/>
        <w:bidi w:val="0"/>
        <w:jc w:val="both"/>
        <w:rPr/>
      </w:pPr>
      <w:r>
        <w:rPr>
          <w:rFonts w:eastAsia="Times New Roman" w:cs="Times New Roman" w:ascii="Times New Roman" w:hAnsi="Times New Roman"/>
          <w:color w:val="111111"/>
          <w:sz w:val="28"/>
          <w:szCs w:val="28"/>
          <w:lang w:val="en-US"/>
        </w:rPr>
        <w:t>It is not possible that a class's consciousness, taste, and manner of thinking should precede its economic situation. The only things that are not bipolar and which are specific to the class of exploiters are religion and state.</w:t>
      </w:r>
    </w:p>
    <w:p>
      <w:pPr>
        <w:pStyle w:val="BookText"/>
        <w:bidi w:val="0"/>
        <w:jc w:val="both"/>
        <w:rPr/>
      </w:pPr>
      <w:r>
        <w:rPr>
          <w:rFonts w:eastAsia="Times New Roman" w:cs="Times New Roman" w:ascii="Times New Roman" w:hAnsi="Times New Roman"/>
          <w:color w:val="111111"/>
          <w:sz w:val="28"/>
          <w:szCs w:val="28"/>
          <w:lang w:val="en-US"/>
        </w:rPr>
        <w:t>Religion and state are invented by the exploiting class for the surrender and subjugation of the exploited. As the exploiting class is the owner of all material resources of society, they impose their own culture and their religion on the oppressed.</w:t>
      </w:r>
    </w:p>
    <w:p>
      <w:pPr>
        <w:pStyle w:val="BookText"/>
        <w:bidi w:val="0"/>
        <w:jc w:val="both"/>
        <w:rPr/>
      </w:pPr>
      <w:r>
        <w:rPr>
          <w:rFonts w:eastAsia="Times New Roman" w:cs="Times New Roman" w:ascii="Times New Roman" w:hAnsi="Times New Roman"/>
          <w:color w:val="111111"/>
          <w:sz w:val="28"/>
          <w:szCs w:val="28"/>
          <w:lang w:val="en-US"/>
        </w:rPr>
        <w:t>In this manner the culture of the ruling class, i.e. the world outlook of the ruling class, their ideology, their morality, their tastes, their sensibility, and more than everything, the religion of the rulers, is predominant; and the culture belonging to the oppressed remains always dominated like themselves, obstructing their progress. In German Ideology Marx says:</w:t>
      </w:r>
    </w:p>
    <w:p>
      <w:pPr>
        <w:pStyle w:val="BookText"/>
        <w:bidi w:val="0"/>
        <w:jc w:val="both"/>
        <w:rPr/>
      </w:pPr>
      <w:r>
        <w:rPr>
          <w:rFonts w:eastAsia="Times New Roman" w:cs="Times New Roman" w:ascii="Times New Roman" w:hAnsi="Times New Roman"/>
          <w:color w:val="111111"/>
          <w:sz w:val="28"/>
          <w:szCs w:val="28"/>
          <w:lang w:val="en-US"/>
        </w:rPr>
        <w:t>The ideas of the ruling class are in every epoch the ruling ideas; i.e. the class which is the ruling material force of society is at the same time its ruling intellectual force. The class which has the means of material production at its disposal ....</w:t>
      </w:r>
    </w:p>
    <w:p>
      <w:pPr>
        <w:pStyle w:val="BookText"/>
        <w:bidi w:val="0"/>
        <w:jc w:val="both"/>
        <w:rPr/>
      </w:pPr>
      <w:r>
        <w:rPr>
          <w:rFonts w:eastAsia="Times New Roman" w:cs="Times New Roman" w:ascii="Times New Roman" w:hAnsi="Times New Roman"/>
          <w:color w:val="111111"/>
          <w:sz w:val="28"/>
          <w:szCs w:val="28"/>
          <w:lang w:val="en-US"/>
        </w:rPr>
        <w:t>The ruling ideas are nothing more than the ideal expression of the dominant material relations, the dominant material relations grasped as ideas, hence of the relations which make the one class the ruling one, therefore, the ideas of its dominance..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individuals composing the ruling class possess among other things consciousness, and therefore think. In so far, as they rule as a class and determine</w:t>
      </w:r>
    </w:p>
    <w:p>
      <w:pPr>
        <w:pStyle w:val="BookText"/>
        <w:bidi w:val="0"/>
        <w:rPr/>
      </w:pPr>
      <w:r>
        <w:rPr>
          <w:rFonts w:eastAsia="Times New Roman" w:cs="Times New Roman" w:ascii="Times New Roman" w:hAnsi="Times New Roman"/>
          <w:color w:val="111111"/>
          <w:sz w:val="28"/>
          <w:szCs w:val="28"/>
          <w:lang w:val="en-US"/>
        </w:rPr>
        <w:t>the extent and compass of an historical epoch, it is self</w:t>
        <w:noBreakHyphen/>
        <w:t>evident that they do this in its whole range; hence among other things they rule also as thinkers, as producers of ideas, and regulate the production and distribution of ideas of their age: thus their ideas are the ruling ideas of epoch.</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class of the rulers and exploiters is by nature reactionary, conservative, traditionalist and obscurantist. Its culture, which is imposed by force is also reactionary, traditionalist, and obscurantist. But the oppressed and the victimized class is by nature revolutionary, anti</w:t>
        <w:noBreakHyphen/>
        <w:t>traditionalist, progressive, and futurist.</w:t>
      </w:r>
    </w:p>
    <w:p>
      <w:pPr>
        <w:pStyle w:val="BookText"/>
        <w:bidi w:val="0"/>
        <w:jc w:val="both"/>
        <w:rPr/>
      </w:pPr>
      <w:r>
        <w:rPr>
          <w:rFonts w:eastAsia="Times New Roman" w:cs="Times New Roman" w:ascii="Times New Roman" w:hAnsi="Times New Roman"/>
          <w:color w:val="111111"/>
          <w:sz w:val="28"/>
          <w:szCs w:val="28"/>
          <w:lang w:val="en-US"/>
        </w:rPr>
        <w:t>Their culture, which is oppressed like them, is a revolutionary, rebellious, and progressive culture. The condition of being</w:t>
        <w:noBreakHyphen/>
        <w:t xml:space="preserve"> oppressed is the essential condition for being revolutionary, i.e. this is the only class which is capable of being revolutionary.</w:t>
      </w:r>
    </w:p>
    <w:p>
      <w:pPr>
        <w:pStyle w:val="BookText"/>
        <w:bidi w:val="0"/>
        <w:jc w:val="both"/>
        <w:rPr/>
      </w:pPr>
      <w:r>
        <w:rPr>
          <w:rFonts w:eastAsia="Times New Roman" w:cs="Times New Roman" w:ascii="Times New Roman" w:hAnsi="Times New Roman"/>
          <w:color w:val="111111"/>
          <w:sz w:val="28"/>
          <w:szCs w:val="28"/>
          <w:lang w:val="en-US"/>
        </w:rPr>
        <w:t>In the book Revisionism from Marx to Mao, after the passage which I have quoted from Engel's prefatory note to The Peasants' War in Germany is written:</w:t>
      </w:r>
    </w:p>
    <w:p>
      <w:pPr>
        <w:pStyle w:val="BookText"/>
        <w:bidi w:val="0"/>
        <w:jc w:val="both"/>
        <w:rPr/>
      </w:pPr>
      <w:r>
        <w:rPr>
          <w:rFonts w:eastAsia="Times New Roman" w:cs="Times New Roman" w:ascii="Times New Roman" w:hAnsi="Times New Roman"/>
          <w:color w:val="111111"/>
          <w:sz w:val="28"/>
          <w:szCs w:val="28"/>
          <w:lang w:val="en-US"/>
        </w:rPr>
        <w:t>One year after the publication of this prefatory note, (prefatory note to ThePeasants' War in Germany) the Congress of the German Socialists has written in its Gotha Program that all classes form a reactionary front against the labour class.</w:t>
      </w:r>
    </w:p>
    <w:p>
      <w:pPr>
        <w:pStyle w:val="BookText"/>
        <w:bidi w:val="0"/>
        <w:jc w:val="both"/>
        <w:rPr/>
      </w:pPr>
      <w:r>
        <w:rPr>
          <w:rFonts w:eastAsia="Times New Roman" w:cs="Times New Roman" w:ascii="Times New Roman" w:hAnsi="Times New Roman"/>
          <w:color w:val="111111"/>
          <w:sz w:val="28"/>
          <w:szCs w:val="28"/>
          <w:lang w:val="en-US"/>
        </w:rPr>
        <w:t>Marx severely criticized this statement. But if we are logical, we should admit the fact that since these miserable socialists could not possibly differentiate between his bipolar or multipolar patterns after what Marx had written in the Manifesto.</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Manifesto (Manifesto of the Communist Party), Marx presents the class conflicts of those</w:t>
      </w:r>
    </w:p>
    <w:p>
      <w:pPr>
        <w:pStyle w:val="BookText"/>
        <w:bidi w:val="0"/>
        <w:rPr/>
      </w:pPr>
      <w:r>
        <w:rPr>
          <w:rFonts w:eastAsia="Times New Roman" w:cs="Times New Roman" w:ascii="Times New Roman" w:hAnsi="Times New Roman"/>
          <w:color w:val="111111"/>
          <w:sz w:val="28"/>
          <w:szCs w:val="28"/>
          <w:lang w:val="en-US"/>
        </w:rPr>
        <w:t>days as the war between the proletariat and the bourgeoisie. He writes: “Of all the classes that stand face to face with the bourgeoisie today, the proletariat alone is a revolutionary class.”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In some of his remarks, Marx has himself said that the only class that fulfils all conditions and qualifications of being a revolutionary class is the proletariat, and these conditions mean: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condition of being oppressed; they should be productive also.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condition of being propertyless (the peasants also fulfil this and the first condition).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Organisation, which requires centralization and solidarity (the class of proletariat, who work together inside the factories, alone fulfil this condition, while peasants, who work on fields scattered in different lands, do not).</w:t>
      </w:r>
    </w:p>
    <w:p>
      <w:pPr>
        <w:pStyle w:val="BookText"/>
        <w:bidi w:val="0"/>
        <w:jc w:val="both"/>
        <w:rPr/>
      </w:pPr>
      <w:r>
        <w:rPr>
          <w:rFonts w:eastAsia="Times New Roman" w:cs="Times New Roman" w:ascii="Times New Roman" w:hAnsi="Times New Roman"/>
          <w:color w:val="111111"/>
          <w:sz w:val="28"/>
          <w:szCs w:val="28"/>
          <w:lang w:val="en-US"/>
        </w:rPr>
        <w:t xml:space="preserve">Regarding the second characteristic Marx says: “The worker is free in two ways: free to sell his labour, and free of every kind of property.” And regarding the third characteristic he says in the Manifesto, “With the development of industry the proletariat not only increases in number, but it also becomes concentrated in greater masses. Its power increases, and it becomes conscious of that power.” </w:t>
      </w:r>
      <w:r>
        <w:rPr>
          <w:rStyle w:val="FootnoteAnchor"/>
        </w:rPr>
        <w:footnoteReference w:id="6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w:t>
        <w:noBreakHyphen/>
        <w:t xml:space="preserve">mentioned doctrine can be termed as </w:t>
      </w:r>
      <w:r>
        <w:rPr>
          <w:rFonts w:eastAsia="Consolas" w:cs="Consolas" w:ascii="Consolas" w:hAnsi="Consolas"/>
          <w:color w:val="111111"/>
          <w:sz w:val="28"/>
          <w:szCs w:val="28"/>
          <w:lang w:val="en-US"/>
        </w:rPr>
        <w:t>the doctrine of correspondence between the ideological foundation and the class and social foundation.' On the basis of this doctrine, every class produces a certain type of thought, ideas, morality, philosophy, art, and poetry which fulfil the requirements of its life</w:t>
        <w:noBreakHyphen/>
        <w:t xml:space="preserve">style, economic conditions and interests. We can also name it </w:t>
      </w:r>
      <w:r>
        <w:rPr>
          <w:rFonts w:eastAsia="Times New Roman" w:cs="Times New Roman" w:ascii="Times New Roman" w:hAnsi="Times New Roman"/>
          <w:color w:val="111111"/>
          <w:sz w:val="28"/>
          <w:szCs w:val="28"/>
          <w:lang w:val="en-US"/>
        </w:rPr>
        <w:t>the doctrine of correspondence between the source of every thought</w:t>
      </w:r>
    </w:p>
    <w:p>
      <w:pPr>
        <w:pStyle w:val="BookText"/>
        <w:bidi w:val="0"/>
        <w:rPr/>
      </w:pPr>
      <w:r>
        <w:rPr>
          <w:rFonts w:eastAsia="Times New Roman" w:cs="Times New Roman" w:ascii="Times New Roman" w:hAnsi="Times New Roman"/>
          <w:color w:val="111111"/>
          <w:sz w:val="28"/>
          <w:szCs w:val="28"/>
          <w:lang w:val="en-US"/>
        </w:rPr>
        <w:t>and its direction.'</w:t>
      </w:r>
    </w:p>
    <w:p>
      <w:pPr>
        <w:pStyle w:val="BookText"/>
        <w:bidi w:val="0"/>
        <w:jc w:val="both"/>
        <w:rPr/>
      </w:pPr>
      <w:r>
        <w:rPr>
          <w:rFonts w:eastAsia="Times New Roman" w:cs="Times New Roman" w:ascii="Times New Roman" w:hAnsi="Times New Roman"/>
          <w:color w:val="111111"/>
          <w:sz w:val="28"/>
          <w:szCs w:val="28"/>
          <w:lang w:val="en-US"/>
        </w:rPr>
        <w:t>It means that all types of thought and all kinds of moral and religious systems originating from a particular class will suit the interests of that class only. It is not possible that a system of thought originating from a certain class should aim to serve the interests of the other class, or a system of thought evolved by a particular class may serve the interests of humani</w:t>
        <w:softHyphen/>
        <w:t>ty without having a particular class orientation.</w:t>
      </w:r>
    </w:p>
    <w:p>
      <w:pPr>
        <w:pStyle w:val="BookText"/>
        <w:bidi w:val="0"/>
        <w:jc w:val="both"/>
        <w:rPr/>
      </w:pPr>
      <w:r>
        <w:rPr>
          <w:rFonts w:eastAsia="Times New Roman" w:cs="Times New Roman" w:ascii="Times New Roman" w:hAnsi="Times New Roman"/>
          <w:color w:val="111111"/>
          <w:sz w:val="28"/>
          <w:szCs w:val="28"/>
          <w:lang w:val="en-US"/>
        </w:rPr>
        <w:t>Thought can become humanistic and can transcend the class only when the development in the tools of production reaches a stage which affirms the abolition of all classes. It means that by negating class contradictions, ideological contradictions are also negated, and by negating the basis of ideological contradictions, the contradictions between different currents of thought are also negated.</w:t>
      </w:r>
    </w:p>
    <w:p>
      <w:pPr>
        <w:pStyle w:val="BookText"/>
        <w:bidi w:val="0"/>
        <w:jc w:val="both"/>
        <w:rPr/>
      </w:pPr>
      <w:r>
        <w:rPr>
          <w:rFonts w:eastAsia="Times New Roman" w:cs="Times New Roman" w:ascii="Times New Roman" w:hAnsi="Times New Roman"/>
          <w:color w:val="111111"/>
          <w:sz w:val="28"/>
          <w:szCs w:val="28"/>
          <w:lang w:val="en-US"/>
        </w:rPr>
        <w:t>Marx, in some of his earlier works written in young age (Contribu</w:t>
        <w:softHyphen/>
        <w:t>tion to the Critique of Hegel's Philosophy of Right), was more inter</w:t>
        <w:softHyphen/>
        <w:t>ested in the political aspect of classes (the rulers and the ruled) than the economic aspect (exploitation and the exploited). He considered class conflicts as wars for independence and freedom from bondage. He suggested two stages of these wars: the first as the partial and political stage, and the second as the total and humanistic stage.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stated that the proletarian revolution is the last stage of the revolution of the enslaved of history. A revolution is the basis of total emancipa</w:t>
        <w:softHyphen/>
        <w:t>tion of man from all sorts and forms of domination and servitude. Marx</w:t>
      </w:r>
    </w:p>
    <w:p>
      <w:pPr>
        <w:pStyle w:val="BookText"/>
        <w:bidi w:val="0"/>
        <w:rPr/>
      </w:pPr>
      <w:r>
        <w:rPr>
          <w:rFonts w:eastAsia="Times New Roman" w:cs="Times New Roman" w:ascii="Times New Roman" w:hAnsi="Times New Roman"/>
          <w:color w:val="111111"/>
          <w:sz w:val="28"/>
          <w:szCs w:val="28"/>
          <w:lang w:val="en-US"/>
        </w:rPr>
        <w:t>has tried to solve the problem as to how a class transcends its class character and proceeds forward to attain a goal which is universal and human, and at the same time to reconcile this notion with the laws of historical materialism.</w:t>
      </w:r>
    </w:p>
    <w:p>
      <w:pPr>
        <w:pStyle w:val="BookText"/>
        <w:bidi w:val="0"/>
        <w:jc w:val="both"/>
        <w:rPr/>
      </w:pPr>
      <w:r>
        <w:rPr>
          <w:rFonts w:eastAsia="Times New Roman" w:cs="Times New Roman" w:ascii="Times New Roman" w:hAnsi="Times New Roman"/>
          <w:color w:val="111111"/>
          <w:sz w:val="28"/>
          <w:szCs w:val="28"/>
          <w:lang w:val="en-US"/>
        </w:rPr>
        <w:t>He explains that as subordination of this class is a fundamental fact, its revolution also is of basic significance. This class has not been subjected to any particular injustice, but the very essence of injustice itself is imposed upon it, thus stimulating it to aspire for the ideals of justice and human freedom.</w:t>
      </w:r>
    </w:p>
    <w:p>
      <w:pPr>
        <w:pStyle w:val="BookText"/>
        <w:bidi w:val="0"/>
        <w:jc w:val="both"/>
        <w:rPr/>
      </w:pPr>
      <w:r>
        <w:rPr>
          <w:rFonts w:eastAsia="Times New Roman" w:cs="Times New Roman" w:ascii="Times New Roman" w:hAnsi="Times New Roman"/>
          <w:color w:val="111111"/>
          <w:sz w:val="28"/>
          <w:szCs w:val="28"/>
          <w:lang w:val="en-US"/>
        </w:rPr>
        <w:t>This explanation, if poetic, is by no means scientific. What does Marx mean by the “essence of injustice” itself being imposed upon a class? Is it so that the exploiting class before assuming that role had to adopt this course according to a different logic and indulged in the acts of tyranny for the sake of tyranny, not for exploitation, and pursued the acts of injustice for the sake of injustice, not with the purpose of exploitation, as a consequence of which the proletariat reacted to obtain justice for itself? Moreover, the assumption that the exploiting class reaches this position during the period of capitalism, is quite con</w:t>
        <w:softHyphen/>
        <w:t>trary to the doctrine of historical materialism, and a kind of idealism.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doctrine of correspondence between the ideological and class bases requires that there should be correspondence between the source of a thought and its orientation. It also requires that there should be a relation between the inclination of</w:t>
      </w:r>
    </w:p>
    <w:p>
      <w:pPr>
        <w:pStyle w:val="BookText"/>
        <w:bidi w:val="0"/>
        <w:rPr/>
      </w:pPr>
      <w:r>
        <w:rPr>
          <w:rFonts w:eastAsia="Times New Roman" w:cs="Times New Roman" w:ascii="Times New Roman" w:hAnsi="Times New Roman"/>
          <w:color w:val="111111"/>
          <w:sz w:val="28"/>
          <w:szCs w:val="28"/>
          <w:lang w:val="en-US"/>
        </w:rPr>
        <w:t>an individual and the particular school of thought which is the product of his own class; i.e. the natural propensity of every individual is towards the ideology which originates in his own class and is useful for the interests of his own class.</w:t>
      </w:r>
    </w:p>
    <w:p>
      <w:pPr>
        <w:pStyle w:val="BookText"/>
        <w:bidi w:val="0"/>
        <w:jc w:val="both"/>
        <w:rPr/>
      </w:pPr>
      <w:r>
        <w:rPr>
          <w:rFonts w:eastAsia="Times New Roman" w:cs="Times New Roman" w:ascii="Times New Roman" w:hAnsi="Times New Roman"/>
          <w:color w:val="111111"/>
          <w:sz w:val="28"/>
          <w:szCs w:val="28"/>
          <w:lang w:val="en-US"/>
        </w:rPr>
        <w:t>From the viewpoint of Marxist logic, this principle is of extra</w:t>
        <w:softHyphen/>
        <w:t>ordinary sociological usefulness in understanding the nature of ideologies and the aspirations of social classes.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fifth conclusion is about the limited role of ideology, guidance, propaganda, exhortation and other such things, as they are matters associated with the superstructure in directing the society or social classes. Ordinarily it is presumed that ideology, propaganda, logical argument, education and upbringing, indoctrination and exhortation are capable of moulding and changing human thinking in accordance with preferred ends.</w:t>
      </w:r>
    </w:p>
    <w:p>
      <w:pPr>
        <w:pStyle w:val="BookText"/>
        <w:bidi w:val="0"/>
        <w:jc w:val="both"/>
        <w:rPr/>
      </w:pPr>
      <w:r>
        <w:rPr>
          <w:rFonts w:eastAsia="Times New Roman" w:cs="Times New Roman" w:ascii="Times New Roman" w:hAnsi="Times New Roman"/>
          <w:color w:val="111111"/>
          <w:sz w:val="28"/>
          <w:szCs w:val="28"/>
          <w:lang w:val="en-US"/>
        </w:rPr>
        <w:t>Keeping in mind the fact that the consciousness of every individual and every group is the product of their social and class character and is necessarily bound to reflect it, it is also impossible for them to take a lead over or lag behind their class consciousness.</w:t>
      </w:r>
    </w:p>
    <w:p>
      <w:pPr>
        <w:pStyle w:val="BookText"/>
        <w:bidi w:val="0"/>
        <w:jc w:val="both"/>
        <w:rPr/>
      </w:pPr>
      <w:r>
        <w:rPr>
          <w:rFonts w:eastAsia="Times New Roman" w:cs="Times New Roman" w:ascii="Times New Roman" w:hAnsi="Times New Roman"/>
          <w:color w:val="111111"/>
          <w:sz w:val="28"/>
          <w:szCs w:val="28"/>
          <w:lang w:val="en-US"/>
        </w:rPr>
        <w:t>The notion that the superstructure, and various phenomena related to it, is a source of social change is an idealistic conception of society and history. It means that the movement of the forces of the intelligentsia, reformers and revolutionaries is self</w:t>
        <w:noBreakHyphen/>
        <w:t>propelling.</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it is frustra</w:t>
        <w:softHyphen/>
        <w:t>tion and deprivation of the class which from within inspires the intelli</w:t>
        <w:softHyphen/>
        <w:t>gentsia and motivates the spirit of reform and revolution, not any external factors like education, training, etc., or at least</w:t>
      </w:r>
    </w:p>
    <w:p>
      <w:pPr>
        <w:pStyle w:val="BookText"/>
        <w:bidi w:val="0"/>
        <w:rPr/>
      </w:pPr>
      <w:r>
        <w:rPr>
          <w:rFonts w:eastAsia="Times New Roman" w:cs="Times New Roman" w:ascii="Times New Roman" w:hAnsi="Times New Roman"/>
          <w:color w:val="111111"/>
          <w:sz w:val="28"/>
          <w:szCs w:val="28"/>
          <w:lang w:val="en-US"/>
        </w:rPr>
        <w:t>it is the class character which is responsible for preparing ground for these matters automatically.</w:t>
      </w:r>
    </w:p>
    <w:p>
      <w:pPr>
        <w:pStyle w:val="BookText"/>
        <w:bidi w:val="0"/>
        <w:jc w:val="both"/>
        <w:rPr/>
      </w:pPr>
      <w:r>
        <w:rPr>
          <w:rFonts w:eastAsia="Times New Roman" w:cs="Times New Roman" w:ascii="Times New Roman" w:hAnsi="Times New Roman"/>
          <w:color w:val="111111"/>
          <w:sz w:val="28"/>
          <w:szCs w:val="28"/>
          <w:lang w:val="en-US"/>
        </w:rPr>
        <w:t xml:space="preserve">The maximum role of ideology, leadership, and other enlightening activities is only to the extent that they help in awakening the consciousness of contradiction between classes, giving rise to self-consciousness in the oppressed class; or it helps in transforming a </w:t>
      </w:r>
      <w:r>
        <w:rPr>
          <w:rFonts w:eastAsia="Consolas" w:cs="Consolas" w:ascii="Consolas" w:hAnsi="Consolas"/>
          <w:color w:val="111111"/>
          <w:sz w:val="28"/>
          <w:szCs w:val="28"/>
          <w:lang w:val="en-US"/>
        </w:rPr>
        <w:t>class</w:t>
        <w:softHyphen/>
        <w:t>-in</w:t>
        <w:noBreakHyphen/>
        <w:t xml:space="preserve">itself,' into a </w:t>
      </w:r>
      <w:r>
        <w:rPr>
          <w:rFonts w:eastAsia="Times New Roman" w:cs="Times New Roman" w:ascii="Times New Roman" w:hAnsi="Times New Roman"/>
          <w:color w:val="111111"/>
          <w:sz w:val="28"/>
          <w:szCs w:val="28"/>
          <w:lang w:val="en-US"/>
        </w:rPr>
        <w:t>class</w:t>
        <w:noBreakHyphen/>
        <w:t>for</w:t>
        <w:noBreakHyphen/>
        <w:t>itself;' i.e. a class unconscious of its class character into a class possessing class consciousness.</w:t>
      </w:r>
    </w:p>
    <w:p>
      <w:pPr>
        <w:pStyle w:val="BookText"/>
        <w:bidi w:val="0"/>
        <w:jc w:val="both"/>
        <w:rPr/>
      </w:pPr>
      <w:r>
        <w:rPr>
          <w:rFonts w:eastAsia="Times New Roman" w:cs="Times New Roman" w:ascii="Times New Roman" w:hAnsi="Times New Roman"/>
          <w:color w:val="111111"/>
          <w:sz w:val="28"/>
          <w:szCs w:val="28"/>
          <w:lang w:val="en-US"/>
        </w:rPr>
        <w:t>Hence the sole intellectual factor that can mobilize a particular .class in a class society is awakening of consciousness to its condition of being ex</w:t>
        <w:softHyphen/>
        <w:t>ploited But other so</w:t>
        <w:noBreakHyphen/>
        <w:t>called universal humanitarian approaches such as love of justice and mankind cannot play any role in a class society divided into two groups of the exploiters and the exploited who are alienated from their own selves, and in which social consciousness has been split into two parts. It is true that with the development in the tools of production a proletarian government is established, abolishing class</w:t>
        <w:noBreakHyphen/>
        <w:t>distinctions, and man is restored to his original classless existence.</w:t>
      </w:r>
    </w:p>
    <w:p>
      <w:pPr>
        <w:pStyle w:val="BookText"/>
        <w:bidi w:val="0"/>
        <w:jc w:val="both"/>
        <w:rPr/>
      </w:pPr>
      <w:r>
        <w:rPr>
          <w:rFonts w:eastAsia="Times New Roman" w:cs="Times New Roman" w:ascii="Times New Roman" w:hAnsi="Times New Roman"/>
          <w:color w:val="111111"/>
          <w:sz w:val="28"/>
          <w:szCs w:val="28"/>
          <w:lang w:val="en-US"/>
        </w:rPr>
        <w:t>Human consciousness divided on the basis of ownership is again unified. At that time the approach of universal humanitarianism, reflecting the communistic pattern of ownership of the tools of</w:t>
        <w:noBreakHyphen/>
        <w:t>production, can play an effective role. Socialism, which is in fact a superstructure for a specific period of history, cannot be arbitrarily produced beforehand in any earlier period (as the Utopian Socialists desired.)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any particular historical epoch in which society is divided into two classes,</w:t>
      </w:r>
    </w:p>
    <w:p>
      <w:pPr>
        <w:pStyle w:val="BookText"/>
        <w:bidi w:val="0"/>
        <w:rPr/>
      </w:pPr>
      <w:r>
        <w:rPr>
          <w:rFonts w:eastAsia="Times New Roman" w:cs="Times New Roman" w:ascii="Times New Roman" w:hAnsi="Times New Roman"/>
          <w:color w:val="111111"/>
          <w:sz w:val="28"/>
          <w:szCs w:val="28"/>
          <w:lang w:val="en-US"/>
        </w:rPr>
        <w:t>the consciousness of a specific class can in no way be imposed on the other class, there is nothing like common human consciousness.</w:t>
      </w:r>
    </w:p>
    <w:p>
      <w:pPr>
        <w:pStyle w:val="BookText"/>
        <w:bidi w:val="0"/>
        <w:jc w:val="both"/>
        <w:rPr/>
      </w:pPr>
      <w:r>
        <w:rPr>
          <w:rFonts w:eastAsia="Times New Roman" w:cs="Times New Roman" w:ascii="Times New Roman" w:hAnsi="Times New Roman"/>
          <w:color w:val="111111"/>
          <w:sz w:val="28"/>
          <w:szCs w:val="28"/>
          <w:lang w:val="en-US"/>
        </w:rPr>
        <w:t>In class societies, therefore, any general and universal ideology without a class alignment cannot emerge. Every ideology that appears in class societies inevitably possesses a specific class character.</w:t>
      </w:r>
    </w:p>
    <w:p>
      <w:pPr>
        <w:pStyle w:val="BookText"/>
        <w:bidi w:val="0"/>
        <w:jc w:val="both"/>
        <w:rPr/>
      </w:pPr>
      <w:r>
        <w:rPr>
          <w:rFonts w:eastAsia="Times New Roman" w:cs="Times New Roman" w:ascii="Times New Roman" w:hAnsi="Times New Roman"/>
          <w:color w:val="111111"/>
          <w:sz w:val="28"/>
          <w:szCs w:val="28"/>
          <w:lang w:val="en-US"/>
        </w:rPr>
        <w:t>Even if such an impossibility should occur, it could not play any prac</w:t>
        <w:softHyphen/>
        <w:t>tical role. Accordingly, all the claims of religion, or at least that which in the form of guidance, preaching, moral advice, and exhortation addresses the whole humanity in the name of universal justice and equality for all, if not entirely deceptive, should at least be considered utopian.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other conclusion we should infer is that all revolutionary figures, leaders, guides, and heroes essentially arise from the exploited class.</w:t>
      </w:r>
    </w:p>
    <w:p>
      <w:pPr>
        <w:pStyle w:val="BookText"/>
        <w:bidi w:val="0"/>
        <w:jc w:val="both"/>
        <w:rPr/>
      </w:pPr>
      <w:r>
        <w:rPr>
          <w:rFonts w:eastAsia="Times New Roman" w:cs="Times New Roman" w:ascii="Times New Roman" w:hAnsi="Times New Roman"/>
          <w:color w:val="111111"/>
          <w:sz w:val="28"/>
          <w:szCs w:val="28"/>
          <w:lang w:val="en-US"/>
        </w:rPr>
        <w:t>After demonstrating that it is only the exploited class that has the aptitude for enlightenment, reform, and revolution</w:t>
        <w:noBreakHyphen/>
        <w:t>only the condition of being oppressed and exploited can produce this aptitude, and at the most the super-structural factors may be credited for awakening class antagonism and self</w:t>
        <w:noBreakHyphen/>
        <w:t>consciousness</w:t>
        <w:noBreakHyphen/>
        <w:t>it becomes obvious that those prominent individuals who come forward to make the ideas of enlightenment instrumental in awakening class consciousness should themselves be fellow sufferers belonging to the same class and sharing its class consciousness.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is historically impossible for a super-</w:t>
        <w:softHyphen/>
        <w:t>structural pattern to precede its base, and for a class to have a social consciousness that precedes its class character; in the same way it is not possible that a person as a `leader' may</w:t>
      </w:r>
    </w:p>
    <w:p>
      <w:pPr>
        <w:pStyle w:val="BookText"/>
        <w:bidi w:val="0"/>
        <w:rPr/>
      </w:pPr>
      <w:r>
        <w:rPr>
          <w:rFonts w:eastAsia="Times New Roman" w:cs="Times New Roman" w:ascii="Times New Roman" w:hAnsi="Times New Roman"/>
          <w:color w:val="111111"/>
          <w:sz w:val="28"/>
          <w:szCs w:val="28"/>
          <w:lang w:val="en-US"/>
        </w:rPr>
        <w:t>precede his class, demanding more than what is required by his own class. Similarly, it is also impossible for a person belonging to the exploiting class of society to stand against his own class in the interests of the exploited class.</w:t>
      </w:r>
    </w:p>
    <w:p>
      <w:pPr>
        <w:pStyle w:val="BookText"/>
        <w:bidi w:val="0"/>
        <w:jc w:val="both"/>
        <w:rPr/>
      </w:pPr>
      <w:r>
        <w:rPr>
          <w:rFonts w:eastAsia="Times New Roman" w:cs="Times New Roman" w:ascii="Times New Roman" w:hAnsi="Times New Roman"/>
          <w:color w:val="111111"/>
          <w:sz w:val="28"/>
          <w:szCs w:val="28"/>
          <w:lang w:val="en-US"/>
        </w:rPr>
        <w:t>In the book, Revisionism from Marx to Mao, the author says:</w:t>
      </w:r>
    </w:p>
    <w:p>
      <w:pPr>
        <w:pStyle w:val="BookText"/>
        <w:bidi w:val="0"/>
        <w:jc w:val="both"/>
        <w:rPr/>
      </w:pPr>
      <w:r>
        <w:rPr>
          <w:rFonts w:eastAsia="Times New Roman" w:cs="Times New Roman" w:ascii="Times New Roman" w:hAnsi="Times New Roman"/>
          <w:color w:val="111111"/>
          <w:sz w:val="28"/>
          <w:szCs w:val="28"/>
          <w:lang w:val="en-US"/>
        </w:rPr>
        <w:t>Another original contribution of The German Ideology is analysis of class</w:t>
      </w:r>
    </w:p>
    <w:p>
      <w:pPr>
        <w:pStyle w:val="BookText"/>
        <w:bidi w:val="0"/>
        <w:jc w:val="both"/>
        <w:rPr/>
      </w:pPr>
      <w:r>
        <w:rPr>
          <w:rFonts w:eastAsia="Times New Roman" w:cs="Times New Roman" w:ascii="Times New Roman" w:hAnsi="Times New Roman"/>
          <w:color w:val="111111"/>
          <w:sz w:val="28"/>
          <w:szCs w:val="28"/>
          <w:lang w:val="en-US"/>
        </w:rPr>
        <w:t>consciousness. Here Marx, contrary to his earlier works,</w:t>
      </w:r>
      <w:r>
        <w:rPr>
          <w:rStyle w:val="FootnoteAnchor"/>
        </w:rPr>
        <w:footnoteReference w:id="61"/>
      </w:r>
      <w:r>
        <w:rPr>
          <w:rFonts w:eastAsia="Times New Roman" w:cs="Times New Roman" w:ascii="Times New Roman" w:hAnsi="Times New Roman"/>
          <w:color w:val="111111"/>
          <w:sz w:val="28"/>
          <w:szCs w:val="28"/>
          <w:lang w:val="en-US"/>
        </w:rPr>
        <w:t>regards class consciousness as the product of the class itself; it does not come from without. The real consciousness is nothing but an ideology, because it is bound to give a generalized form to the interests of a particular class. But it does not exclude the fact that this consciousness, which is based upon the awareness of its own conditions, strengthens the interests of the class. In any case, the class cannot attain maturity without producing its specific class consciousness.</w:t>
      </w:r>
    </w:p>
    <w:p>
      <w:pPr>
        <w:pStyle w:val="BookText"/>
        <w:bidi w:val="0"/>
        <w:jc w:val="both"/>
        <w:rPr/>
      </w:pPr>
      <w:r>
        <w:rPr>
          <w:rFonts w:eastAsia="Times New Roman" w:cs="Times New Roman" w:ascii="Times New Roman" w:hAnsi="Times New Roman"/>
          <w:color w:val="111111"/>
          <w:sz w:val="28"/>
          <w:szCs w:val="28"/>
          <w:lang w:val="en-US"/>
        </w:rPr>
        <w:t xml:space="preserve">Marx's view affirms the division of labour within the working class itself, i.e. the intellectual work (the ideological work, leadership) and manual work. Some individuals become thinkers or ideologues of the class, while others rather passively accept and act upon the ideas and concepts provided for them.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In the same book, while discussing Marx's philosophy with refe</w:t>
        <w:softHyphen/>
        <w:t>rence to the Manifesto and Poverty of philosophy, the author says: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awakening class consciousness and organizing it in the form of a `class</w:t>
        <w:noBreakHyphen/>
        <w:t>for</w:t>
        <w:noBreakHyphen/>
        <w:t>itself' is the task of the proletariat and also the result of its self</w:t>
        <w:noBreakHyphen/>
        <w:t>fuelled economic battle. This upheaval is neither brought about by</w:t>
      </w:r>
    </w:p>
    <w:p>
      <w:pPr>
        <w:pStyle w:val="BookText"/>
        <w:bidi w:val="0"/>
        <w:rPr/>
      </w:pPr>
      <w:r>
        <w:rPr>
          <w:rFonts w:eastAsia="Times New Roman" w:cs="Times New Roman" w:ascii="Times New Roman" w:hAnsi="Times New Roman"/>
          <w:color w:val="111111"/>
          <w:sz w:val="28"/>
          <w:szCs w:val="28"/>
          <w:lang w:val="en-US"/>
        </w:rPr>
        <w:t>any intellectual theory which is alien to the workers' movement, nor by any political party.</w:t>
      </w:r>
    </w:p>
    <w:p>
      <w:pPr>
        <w:pStyle w:val="BookText"/>
        <w:bidi w:val="0"/>
        <w:jc w:val="both"/>
        <w:rPr/>
      </w:pPr>
      <w:r>
        <w:rPr>
          <w:rFonts w:eastAsia="Times New Roman" w:cs="Times New Roman" w:ascii="Times New Roman" w:hAnsi="Times New Roman"/>
          <w:color w:val="111111"/>
          <w:sz w:val="28"/>
          <w:szCs w:val="28"/>
          <w:lang w:val="en-US"/>
        </w:rPr>
        <w:t>Marx condemns Utopian socialists who despite their prole</w:t>
        <w:softHyphen/>
        <w:t>tarian inclination do not see the historical self</w:t>
        <w:noBreakHyphen/>
        <w:t>propulsion of the proletariat and their specific political movement ...and try to replace with their fancies the gradual and self</w:t>
        <w:noBreakHyphen/>
        <w:t>motivated organization of the proletariat into a class.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This principle is particularly important for understanding the Marxist viewpoint about society and social inclinations, and the Marxist criteria for evaluating individuals, especially leaders and social reformers.</w:t>
      </w:r>
    </w:p>
    <w:p>
      <w:pPr>
        <w:pStyle w:val="BookText"/>
        <w:bidi w:val="0"/>
        <w:jc w:val="both"/>
        <w:rPr/>
      </w:pPr>
      <w:r>
        <w:rPr>
          <w:rFonts w:eastAsia="Times New Roman" w:cs="Times New Roman" w:ascii="Times New Roman" w:hAnsi="Times New Roman"/>
          <w:color w:val="111111"/>
          <w:sz w:val="28"/>
          <w:szCs w:val="28"/>
          <w:lang w:val="en-US"/>
        </w:rPr>
        <w:t>From whatever has been said above, it is obvious that Marx and</w:t>
        <w:softHyphen/>
        <w:t xml:space="preserve"> Engels did not believe in any independent groups of intellectuals free of and above classes. That is, there is no room in the principles of Marxism to allow for the existence of such a class of intellectuals. If Marx occa</w:t>
        <w:softHyphen/>
        <w:t>sionally makes statements contrary to this, it is because he himself does not remain a Marxist.</w:t>
      </w:r>
    </w:p>
    <w:p>
      <w:pPr>
        <w:pStyle w:val="BookText"/>
        <w:bidi w:val="0"/>
        <w:jc w:val="both"/>
        <w:rPr/>
      </w:pPr>
      <w:r>
        <w:rPr>
          <w:rFonts w:eastAsia="Times New Roman" w:cs="Times New Roman" w:ascii="Times New Roman" w:hAnsi="Times New Roman"/>
          <w:color w:val="111111"/>
          <w:sz w:val="28"/>
          <w:szCs w:val="28"/>
          <w:lang w:val="en-US"/>
        </w:rPr>
        <w:t>And such occasions, as we shall discuss later, when Marx has contradicted himself, are not rare. Now, the question arises as to how Marx and Engels explain their own position with regard to intellectuals in the light of the principles of Marxism. None of them belonged to the proletariat class. Both of them were philosophers, not workers, yet they have produced the greatest theory of labour and working class.</w:t>
      </w:r>
    </w:p>
    <w:p>
      <w:pPr>
        <w:pStyle w:val="BookText"/>
        <w:bidi w:val="0"/>
        <w:jc w:val="both"/>
        <w:rPr/>
      </w:pPr>
      <w:r>
        <w:rPr>
          <w:rFonts w:eastAsia="Times New Roman" w:cs="Times New Roman" w:ascii="Times New Roman" w:hAnsi="Times New Roman"/>
          <w:color w:val="111111"/>
          <w:sz w:val="28"/>
          <w:szCs w:val="28"/>
          <w:lang w:val="en-US"/>
        </w:rPr>
        <w:t>Marx's answer to this question is interesting. In the book Revisionism from Marx to Mao, the author says: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has spoken little about the intellectuals. He apparently does not regard them as a special</w:t>
      </w:r>
    </w:p>
    <w:p>
      <w:pPr>
        <w:pStyle w:val="BookText"/>
        <w:bidi w:val="0"/>
        <w:rPr/>
      </w:pPr>
      <w:r>
        <w:rPr>
          <w:rFonts w:eastAsia="Times New Roman" w:cs="Times New Roman" w:ascii="Times New Roman" w:hAnsi="Times New Roman"/>
          <w:color w:val="111111"/>
          <w:sz w:val="28"/>
          <w:szCs w:val="28"/>
          <w:lang w:val="en-US"/>
        </w:rPr>
        <w:t>stratum of society, but a part of certain other classes, particularly the bourgeoisie. In The Eighteenth Brumaire of Louis Bonaparte, Marx considers academics, journalists, university teachers, and lawyers as the part of the bourgeois class, like priests and army men.</w:t>
      </w:r>
    </w:p>
    <w:p>
      <w:pPr>
        <w:pStyle w:val="BookText"/>
        <w:bidi w:val="0"/>
        <w:jc w:val="both"/>
        <w:rPr/>
      </w:pPr>
      <w:r>
        <w:rPr>
          <w:rFonts w:eastAsia="Times New Roman" w:cs="Times New Roman" w:ascii="Times New Roman" w:hAnsi="Times New Roman"/>
          <w:color w:val="111111"/>
          <w:sz w:val="28"/>
          <w:szCs w:val="28"/>
          <w:lang w:val="en-US"/>
        </w:rPr>
        <w:t>In the Manifesto, when he wants to mention the names of the theorists of the working class who by origin do not belong to it</w:t>
        <w:noBreakHyphen/>
        <w:t>like Engels and himself</w:t>
        <w:noBreakHyphen/>
        <w:t xml:space="preserve"> he does not call them intellectuals, but regards them as </w:t>
      </w:r>
      <w:r>
        <w:rPr>
          <w:rFonts w:eastAsia="Consolas" w:cs="Consolas" w:ascii="Consolas" w:hAnsi="Consolas"/>
          <w:color w:val="111111"/>
          <w:sz w:val="28"/>
          <w:szCs w:val="28"/>
          <w:lang w:val="en-US"/>
        </w:rPr>
        <w:t xml:space="preserve">groups of people from the ruling class..., who have embedded themselves amongst the proletariat,' and </w:t>
      </w:r>
      <w:r>
        <w:rPr>
          <w:rFonts w:eastAsia="Times New Roman" w:cs="Times New Roman" w:ascii="Times New Roman" w:hAnsi="Times New Roman"/>
          <w:color w:val="111111"/>
          <w:sz w:val="28"/>
          <w:szCs w:val="28"/>
          <w:lang w:val="en-US"/>
        </w:rPr>
        <w:t>have brought many elements for the education and training of that class.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Marx does not offer any explanation as to how he and Engels tumbled down from the skies of the ruling class to the depths of the subject class, and how they could manage to bring with them those precious gifts for the teaching and training of the downtrodden and the “dha matrabah” ‘The destitute’ as the Quran calls them (90:17).</w:t>
      </w:r>
    </w:p>
    <w:p>
      <w:pPr>
        <w:pStyle w:val="BookText"/>
        <w:bidi w:val="0"/>
        <w:jc w:val="both"/>
        <w:rPr/>
      </w:pPr>
      <w:r>
        <w:rPr>
          <w:rFonts w:eastAsia="Times New Roman" w:cs="Times New Roman" w:ascii="Times New Roman" w:hAnsi="Times New Roman"/>
          <w:color w:val="111111"/>
          <w:sz w:val="28"/>
          <w:szCs w:val="28"/>
          <w:lang w:val="en-US"/>
        </w:rPr>
        <w:t>In reality, whatever Marx and Engels could attain</w:t>
        <w:noBreakHyphen/>
        <w:t>and through them the lower and the downtrodden class of the proletariat could not be attained by Adam, the father of mankind, who according to the religious tradition, fell from heaven to earth. Adam could not bring such a gift along with him.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does not explain as to how the ideology which can liberate the proletariat takes shape in the minds of the ruling class. In addition to this, he offers no explanation as to whether this descent</w:t>
      </w:r>
      <w:bookmarkStart w:id="104" w:name="pg2261_12282"/>
    </w:p>
    <w:p>
      <w:pPr>
        <w:pStyle w:val="BookText"/>
        <w:bidi w:val="0"/>
        <w:rPr/>
      </w:pPr>
      <w:bookmarkEnd w:id="104"/>
      <w:r>
        <w:rPr>
          <w:rFonts w:eastAsia="Times New Roman" w:cs="Times New Roman" w:ascii="Times New Roman" w:hAnsi="Times New Roman"/>
          <w:color w:val="111111"/>
          <w:sz w:val="28"/>
          <w:szCs w:val="28"/>
          <w:lang w:val="en-US"/>
        </w:rPr>
        <w:t>or de</w:t>
        <w:softHyphen/>
        <w:t>classing is especially reserved for only these two persons, or if it is possible for others too.</w:t>
      </w:r>
    </w:p>
    <w:p>
      <w:pPr>
        <w:pStyle w:val="BookText"/>
        <w:bidi w:val="0"/>
        <w:jc w:val="both"/>
        <w:rPr/>
      </w:pPr>
      <w:r>
        <w:rPr>
          <w:rFonts w:eastAsia="Times New Roman" w:cs="Times New Roman" w:ascii="Times New Roman" w:hAnsi="Times New Roman"/>
          <w:color w:val="111111"/>
          <w:sz w:val="28"/>
          <w:szCs w:val="28"/>
          <w:lang w:val="en-US"/>
        </w:rPr>
        <w:t>He also does not throw any light on the matter that if sometimes, though in exceptional cases, the doors of heaven are opened to earth, whether it is the `descent' alone that takes place and the members of the heavenly class come down to the level of the earthly class, or if it is possible the other way round too?</w:t>
      </w:r>
    </w:p>
    <w:p>
      <w:pPr>
        <w:pStyle w:val="BookText"/>
        <w:bidi w:val="0"/>
        <w:jc w:val="both"/>
        <w:rPr/>
      </w:pPr>
      <w:r>
        <w:rPr>
          <w:rFonts w:eastAsia="Times New Roman" w:cs="Times New Roman" w:ascii="Times New Roman" w:hAnsi="Times New Roman"/>
          <w:color w:val="111111"/>
          <w:sz w:val="28"/>
          <w:szCs w:val="28"/>
          <w:lang w:val="en-US"/>
        </w:rPr>
        <w:t>Is the `ascension' also sometimes possible in which the members of the downtrodden class attain the lofty heights of the ruling class? Perhaps, even if that were possible, they could hardly carry with them such gifts as may suit the heavenly ones.</w:t>
      </w:r>
    </w:p>
    <w:p>
      <w:pPr>
        <w:pStyle w:val="BookText"/>
        <w:bidi w:val="0"/>
        <w:jc w:val="both"/>
        <w:rPr/>
      </w:pPr>
      <w:r>
        <w:rPr>
          <w:rFonts w:eastAsia="Times New Roman" w:cs="Times New Roman" w:ascii="Times New Roman" w:hAnsi="Times New Roman"/>
          <w:color w:val="111111"/>
          <w:sz w:val="28"/>
          <w:szCs w:val="28"/>
          <w:lang w:val="en-US"/>
        </w:rPr>
        <w:t>Basically, it is meaningless to carry gifts from the earth to the heaven; but if one were blessed with the opportunity of ascension and were not merged into the heavenly class, he might return to earth, like Mr. Marx and Mr. Engels, with heavenly gifts for the earthly.</w:t>
      </w:r>
    </w:p>
    <w:p>
      <w:pPr>
        <w:pStyle w:val="Heading2"/>
        <w:numPr>
          <w:ilvl w:val="1"/>
          <w:numId w:val="1"/>
        </w:numPr>
        <w:bidi w:val="0"/>
        <w:jc w:val="left"/>
        <w:rPr/>
      </w:pPr>
      <w:bookmarkStart w:id="105" w:name="__RefHeading___Toc1756620_3804643083"/>
      <w:bookmarkStart w:id="106" w:name="_Toc39"/>
      <w:bookmarkEnd w:id="105"/>
      <w:r>
        <w:rPr/>
        <w:t>Criticism of Historical Materialism</w:t>
      </w:r>
      <w:bookmarkEnd w:id="106"/>
    </w:p>
    <w:p>
      <w:pPr>
        <w:pStyle w:val="Heading3"/>
        <w:numPr>
          <w:ilvl w:val="2"/>
          <w:numId w:val="1"/>
        </w:numPr>
        <w:bidi w:val="0"/>
        <w:jc w:val="left"/>
        <w:rPr/>
      </w:pPr>
      <w:bookmarkStart w:id="107" w:name="__RefHeading___Toc1756622_3804643083"/>
      <w:bookmarkStart w:id="108" w:name="_Toc40"/>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Now that we have dealt with the fundamentals and the conclu</w:t>
        <w:softHyphen/>
        <w:t>sions of the theory of historical materialism, the time has come to make a critical appraisal of it.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I would like to point out that my aim is neither to criticize Marx's views scattered in all of his works, nor to appraise Marxism in its entirety. I only intend to evaluate his materialistic interpretation of history or historical materialism, which is one of the basic tenets of Marxism. Basically, the</w:t>
      </w:r>
    </w:p>
    <w:p>
      <w:pPr>
        <w:pStyle w:val="BookText"/>
        <w:bidi w:val="0"/>
        <w:rPr/>
      </w:pPr>
      <w:r>
        <w:rPr>
          <w:rFonts w:eastAsia="Times New Roman" w:cs="Times New Roman" w:ascii="Times New Roman" w:hAnsi="Times New Roman"/>
          <w:color w:val="111111"/>
          <w:sz w:val="28"/>
          <w:szCs w:val="28"/>
          <w:lang w:val="en-US"/>
        </w:rPr>
        <w:t>criticism of Marx's views or Marxism as a whole is a different thing from the criticism of one of its elements such as historical materialism.</w:t>
      </w:r>
    </w:p>
    <w:p>
      <w:pPr>
        <w:pStyle w:val="BookText"/>
        <w:bidi w:val="0"/>
        <w:jc w:val="both"/>
        <w:rPr/>
      </w:pPr>
      <w:r>
        <w:rPr>
          <w:rFonts w:eastAsia="Times New Roman" w:cs="Times New Roman" w:ascii="Times New Roman" w:hAnsi="Times New Roman"/>
          <w:color w:val="111111"/>
          <w:sz w:val="28"/>
          <w:szCs w:val="28"/>
          <w:lang w:val="en-US"/>
        </w:rPr>
        <w:t>The criticism of Marx's theories, i.e. the study of his views in totality based upon the entire bulk of his writings belonging to the different periods of his life, and which are full of many contradictions, is a work that has been done by several individuals in the West. In Iran, as far as I know, the book Revisionism from Marx to Mao, from which I have drawn abundantly and quoted extensively in this chapter, is the best book on this topic.</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Our purpose here is criticism of historical materialism by analyzing one or more of the fundamental principles of Marxism which in Marx's own view were considered indubitable, and by critically examining one or more principles which Marx himself does not consider as definite, and has occasionally contradicted them in some of his works, but are nevertheless the necessary part of Marxism; since Marx's own contradic</w:t>
        <w:softHyphen/>
        <w:t>tion is to be regarded as a kind of deviation from Marxism.</w:t>
      </w:r>
    </w:p>
    <w:p>
      <w:pPr>
        <w:pStyle w:val="BookText"/>
        <w:bidi w:val="0"/>
        <w:jc w:val="both"/>
        <w:rPr/>
      </w:pPr>
      <w:r>
        <w:rPr>
          <w:rFonts w:eastAsia="Times New Roman" w:cs="Times New Roman" w:ascii="Times New Roman" w:hAnsi="Times New Roman"/>
          <w:color w:val="111111"/>
          <w:sz w:val="28"/>
          <w:szCs w:val="28"/>
          <w:lang w:val="en-US"/>
        </w:rPr>
        <w:t>Here I have critically examined certain definite and generally accepted principles of Marxism and the conclusions which necessarily follow from them. Our purpose is not to point out all the occasions when Marx has expressed views contrary to his own principles in his writings, which are replete with contradictions. The real target of my criticism is historical materialism and not the theories of Marx in general.</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one of the</w:t>
      </w:r>
    </w:p>
    <w:p>
      <w:pPr>
        <w:pStyle w:val="BookText"/>
        <w:bidi w:val="0"/>
        <w:rPr/>
      </w:pPr>
      <w:r>
        <w:rPr>
          <w:rFonts w:eastAsia="Times New Roman" w:cs="Times New Roman" w:ascii="Times New Roman" w:hAnsi="Times New Roman"/>
          <w:color w:val="111111"/>
          <w:sz w:val="28"/>
          <w:szCs w:val="28"/>
          <w:lang w:val="en-US"/>
        </w:rPr>
        <w:t>wonders of history that in his philosophical, socio</w:t>
        <w:softHyphen/>
        <w:t>logical, and economic writings Marx is more or less preoccupied with the idea of historical materialism, but while analysing and evaluating certain contemporary historical events, he pays little attention to the principles of historical materialism. Why does he do so? This question has been answered variously.</w:t>
      </w:r>
    </w:p>
    <w:p>
      <w:pPr>
        <w:pStyle w:val="BookText"/>
        <w:bidi w:val="0"/>
        <w:jc w:val="both"/>
        <w:rPr/>
      </w:pPr>
      <w:r>
        <w:rPr>
          <w:rFonts w:eastAsia="Times New Roman" w:cs="Times New Roman" w:ascii="Times New Roman" w:hAnsi="Times New Roman"/>
          <w:color w:val="111111"/>
          <w:sz w:val="28"/>
          <w:szCs w:val="28"/>
          <w:lang w:val="en-US"/>
        </w:rPr>
        <w:t>Furthermore, this attitude is not confined to this issue alone; on several problems of Marxism, Marx's attitude is one of self</w:t>
        <w:noBreakHyphen/>
        <w:t>contradiction. Theoretically or practically a sort of departure and deviation from Marxism in Marx himself can often be observed. Accordingly, we have to find a comprehensive answer to this question.</w:t>
      </w:r>
    </w:p>
    <w:p>
      <w:pPr>
        <w:pStyle w:val="BookText"/>
        <w:bidi w:val="0"/>
        <w:jc w:val="both"/>
        <w:rPr/>
      </w:pPr>
      <w:r>
        <w:rPr>
          <w:rFonts w:eastAsia="Times New Roman" w:cs="Times New Roman" w:ascii="Times New Roman" w:hAnsi="Times New Roman"/>
          <w:color w:val="111111"/>
          <w:sz w:val="28"/>
          <w:szCs w:val="28"/>
          <w:lang w:val="en-US"/>
        </w:rPr>
        <w:t>Some writers attribute this inconsistency to immaturity and short</w:t>
        <w:softHyphen/>
        <w:t>comings which he showed in different periods of his life. But this explanation is indefensible at least from the Marxist point of view; the major part of Marxism which is considered today as constituting the Marxist dogma is related to Marx's youth and the middle years of his life, and the most part of what are considered his deviations, including his analysis of contemporary events, belongs to the later period of his life.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writers attribute this difference to his split personali</w:t>
        <w:softHyphen/>
        <w:t>ty. They claim that on the one hand he was a philosopher and an ideo</w:t>
        <w:softHyphen/>
        <w:t>logue, which naturally requires of him to be inflexible in his dogmas, trying occasionally to interpret actual events, either by hook or by crook, according to his own ideas. On the other hand, he had a scien</w:t>
        <w:softHyphen/>
        <w:t>tific temperament and spirit, which always necessitates total acceptance</w:t>
      </w:r>
    </w:p>
    <w:p>
      <w:pPr>
        <w:pStyle w:val="BookText"/>
        <w:bidi w:val="0"/>
        <w:rPr/>
      </w:pPr>
      <w:r>
        <w:rPr>
          <w:rFonts w:eastAsia="Times New Roman" w:cs="Times New Roman" w:ascii="Times New Roman" w:hAnsi="Times New Roman"/>
          <w:color w:val="111111"/>
          <w:sz w:val="28"/>
          <w:szCs w:val="28"/>
          <w:lang w:val="en-US"/>
        </w:rPr>
        <w:t>of reality and absence of adherence to any fixed dogma.</w:t>
      </w:r>
    </w:p>
    <w:p>
      <w:pPr>
        <w:pStyle w:val="BookText"/>
        <w:bidi w:val="0"/>
        <w:jc w:val="both"/>
        <w:rPr/>
      </w:pPr>
      <w:r>
        <w:rPr>
          <w:rFonts w:eastAsia="Times New Roman" w:cs="Times New Roman" w:ascii="Times New Roman" w:hAnsi="Times New Roman"/>
          <w:color w:val="111111"/>
          <w:sz w:val="28"/>
          <w:szCs w:val="28"/>
          <w:lang w:val="en-US"/>
        </w:rPr>
        <w:t>Certain other writers make a distinction between Marx and Marxism. They consider Marx and his thinking as only a stage of Marxism. Marxism in itself is considered to be a school of thought in the process of development. There is nothing wrong if Marxism left behind Marx in the course of its development.</w:t>
      </w:r>
    </w:p>
    <w:p>
      <w:pPr>
        <w:pStyle w:val="BookText"/>
        <w:bidi w:val="0"/>
        <w:jc w:val="both"/>
        <w:rPr/>
      </w:pPr>
      <w:r>
        <w:rPr>
          <w:rFonts w:eastAsia="Times New Roman" w:cs="Times New Roman" w:ascii="Times New Roman" w:hAnsi="Times New Roman"/>
          <w:color w:val="111111"/>
          <w:sz w:val="28"/>
          <w:szCs w:val="28"/>
          <w:lang w:val="en-US"/>
        </w:rPr>
        <w:t>In other words, the view that the Marxism of Marx represents the primary stage of Marxism, does not violate the credibility of Marxism as a school. But this group does not explain what in their view which is the essence of Marxism. The main condition for the development of a school is that its basic principles should remain permanent; changes occurring only in secondary matters without affecting the basic principles; otherwise there would be no difference between total rejection and development of a theory.</w:t>
      </w:r>
    </w:p>
    <w:p>
      <w:pPr>
        <w:pStyle w:val="BookText"/>
        <w:bidi w:val="0"/>
        <w:jc w:val="both"/>
        <w:rPr/>
      </w:pPr>
      <w:r>
        <w:rPr>
          <w:rFonts w:eastAsia="Times New Roman" w:cs="Times New Roman" w:ascii="Times New Roman" w:hAnsi="Times New Roman"/>
          <w:color w:val="111111"/>
          <w:sz w:val="28"/>
          <w:szCs w:val="28"/>
          <w:lang w:val="en-US"/>
        </w:rPr>
        <w:t>If we do not consider the permanence of fundamental principles as a condition for its developmental process, then, why not pre</w:t>
        <w:noBreakHyphen/>
        <w:t>Marxian thinkers, Viz. Hegel, Saint Simon, Proudhon or any other thinker of this type, should be considered as stages in the evolution of this school? Why should not Marxism be regarded as a stage in the development of one of these schools?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view, the cause of contradictions in Marx is due to the fact that he himself was lesser of a Marxist than the majority of Marxists. It is said that once in a gathering of ardent Marxists where Marx was trying to</w:t>
      </w:r>
      <w:bookmarkStart w:id="109" w:name="pg2261_12290"/>
    </w:p>
    <w:p>
      <w:pPr>
        <w:pStyle w:val="BookText"/>
        <w:bidi w:val="0"/>
        <w:rPr/>
      </w:pPr>
      <w:bookmarkEnd w:id="109"/>
      <w:r>
        <w:rPr>
          <w:rFonts w:eastAsia="Times New Roman" w:cs="Times New Roman" w:ascii="Times New Roman" w:hAnsi="Times New Roman"/>
          <w:color w:val="111111"/>
          <w:sz w:val="28"/>
          <w:szCs w:val="28"/>
          <w:lang w:val="en-US"/>
        </w:rPr>
        <w:t>defend his position which contradicted his earlier position, he said: “I am not so much of a Marxist as you are.” It is also said that in his later years Marx said: “I am Marx, not a Marxist.”</w:t>
      </w:r>
    </w:p>
    <w:p>
      <w:pPr>
        <w:pStyle w:val="BookText"/>
        <w:bidi w:val="0"/>
        <w:jc w:val="both"/>
        <w:rPr/>
      </w:pPr>
      <w:r>
        <w:rPr>
          <w:rFonts w:eastAsia="Times New Roman" w:cs="Times New Roman" w:ascii="Times New Roman" w:hAnsi="Times New Roman"/>
          <w:color w:val="111111"/>
          <w:sz w:val="28"/>
          <w:szCs w:val="28"/>
          <w:lang w:val="en-US"/>
        </w:rPr>
        <w:t>Marx's departure from Marxism in some of his views is because of the fact that Marx was too intelligent and ingenious to be a hundred percent Marxist. It needs some measure of stupidity in order to be a staunch Marxist.</w:t>
      </w:r>
    </w:p>
    <w:p>
      <w:pPr>
        <w:pStyle w:val="BookText"/>
        <w:bidi w:val="0"/>
        <w:jc w:val="both"/>
        <w:rPr/>
      </w:pPr>
      <w:r>
        <w:rPr>
          <w:rFonts w:eastAsia="Times New Roman" w:cs="Times New Roman" w:ascii="Times New Roman" w:hAnsi="Times New Roman"/>
          <w:color w:val="111111"/>
          <w:sz w:val="28"/>
          <w:szCs w:val="28"/>
          <w:lang w:val="en-US"/>
        </w:rPr>
        <w:t>Historical materialism, which is a part of Marxism and the subject of our present study, as explained earlier, consists of certain fundamentals and corollaries, which neither Marx the scholar could impose upon himself for ever, nor Marx could the philosopher and the thinker accept to be permanently saddled with. Now we propose to critically evaluate this theory.</w:t>
      </w:r>
    </w:p>
    <w:p>
      <w:pPr>
        <w:pStyle w:val="Heading3"/>
        <w:numPr>
          <w:ilvl w:val="2"/>
          <w:numId w:val="1"/>
        </w:numPr>
        <w:bidi w:val="0"/>
        <w:jc w:val="left"/>
        <w:rPr/>
      </w:pPr>
      <w:bookmarkStart w:id="110" w:name="__RefHeading___Toc1756624_3804643083"/>
      <w:bookmarkStart w:id="111" w:name="_Toc41"/>
      <w:bookmarkEnd w:id="110"/>
      <w:r>
        <w:rPr/>
        <w:t>1. Baselessness</w:t>
      </w:r>
      <w:bookmarkEnd w:id="111"/>
    </w:p>
    <w:p>
      <w:pPr>
        <w:pStyle w:val="BookText"/>
        <w:bidi w:val="0"/>
        <w:jc w:val="both"/>
        <w:rPr/>
      </w:pPr>
      <w:r>
        <w:rPr>
          <w:rFonts w:eastAsia="Times New Roman" w:cs="Times New Roman" w:ascii="Times New Roman" w:hAnsi="Times New Roman"/>
          <w:color w:val="111111"/>
          <w:sz w:val="28"/>
          <w:szCs w:val="28"/>
          <w:lang w:val="en-US"/>
        </w:rPr>
        <w:t>The first objection is that this view is not more than a mere `theory' without any proofs. A philosophical theory of history ought to be based upon observation of contemporary events and historical facts, and should be applicable to other times also. Either it should be formulated on the basis of historical evidence, being in addition applicable to events of the present and the future, or it should have been deduced and inferred from a priori premises based upon a series of scientific, philosophical, and logical principles.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of historical materialism does not fulfil the conditions of any of the above mentioned methods. Neither the historical events of the times of Marx and Engels can be explained</w:t>
      </w:r>
      <w:bookmarkStart w:id="112" w:name="pg2261_12291"/>
    </w:p>
    <w:p>
      <w:pPr>
        <w:pStyle w:val="BookText"/>
        <w:bidi w:val="0"/>
        <w:rPr/>
      </w:pPr>
      <w:bookmarkEnd w:id="112"/>
      <w:r>
        <w:rPr>
          <w:rFonts w:eastAsia="Times New Roman" w:cs="Times New Roman" w:ascii="Times New Roman" w:hAnsi="Times New Roman"/>
          <w:color w:val="111111"/>
          <w:sz w:val="28"/>
          <w:szCs w:val="28"/>
          <w:lang w:val="en-US"/>
        </w:rPr>
        <w:t>on its basis ( as Engels himself has admitted. Engels says that he and Marx made a mistake in emphasizing the importance of the economic factor in some of their works.</w:t>
      </w:r>
    </w:p>
    <w:p>
      <w:pPr>
        <w:pStyle w:val="BookText"/>
        <w:bidi w:val="0"/>
        <w:jc w:val="both"/>
        <w:rPr/>
      </w:pPr>
      <w:r>
        <w:rPr>
          <w:rFonts w:eastAsia="Times New Roman" w:cs="Times New Roman" w:ascii="Times New Roman" w:hAnsi="Times New Roman"/>
          <w:color w:val="111111"/>
          <w:sz w:val="28"/>
          <w:szCs w:val="28"/>
          <w:lang w:val="en-US"/>
        </w:rPr>
        <w:t>But, he adds, they were saved from this error in case of their analysis of contemporary events where they were confronted with historical reality itself), nor the historical events that occurred during thousands of years of human history confirm this theory.</w:t>
      </w:r>
    </w:p>
    <w:p>
      <w:pPr>
        <w:pStyle w:val="BookText"/>
        <w:bidi w:val="0"/>
        <w:jc w:val="both"/>
        <w:rPr/>
      </w:pPr>
      <w:r>
        <w:rPr>
          <w:rFonts w:eastAsia="Times New Roman" w:cs="Times New Roman" w:ascii="Times New Roman" w:hAnsi="Times New Roman"/>
          <w:color w:val="111111"/>
          <w:sz w:val="28"/>
          <w:szCs w:val="28"/>
          <w:lang w:val="en-US"/>
        </w:rPr>
        <w:t>It is amazing to read the writings of some followers of Marxism who dogmatically try to explain the past history in the light of historical materialism, and read their master's opinions into the pages of history, for instance in the book History of the Ancient world.</w:t>
      </w:r>
      <w:r>
        <w:rPr>
          <w:rStyle w:val="FootnoteAnchor"/>
        </w:rPr>
        <w:footnoteReference w:id="66"/>
      </w:r>
    </w:p>
    <w:p>
      <w:pPr>
        <w:pStyle w:val="Heading3"/>
        <w:numPr>
          <w:ilvl w:val="2"/>
          <w:numId w:val="1"/>
        </w:numPr>
        <w:bidi w:val="0"/>
        <w:jc w:val="left"/>
        <w:rPr/>
      </w:pPr>
      <w:bookmarkStart w:id="113" w:name="__RefHeading___Toc1756626_3804643083"/>
      <w:bookmarkStart w:id="114" w:name="_Toc42"/>
      <w:bookmarkEnd w:id="113"/>
      <w:r>
        <w:rPr/>
        <w:t>2. Revision of Views by Its Founders</w:t>
      </w:r>
      <w:bookmarkEnd w:id="114"/>
    </w:p>
    <w:p>
      <w:pPr>
        <w:pStyle w:val="BookText"/>
        <w:bidi w:val="0"/>
        <w:jc w:val="both"/>
        <w:rPr/>
      </w:pPr>
      <w:r>
        <w:rPr>
          <w:rFonts w:eastAsia="Times New Roman" w:cs="Times New Roman" w:ascii="Times New Roman" w:hAnsi="Times New Roman"/>
          <w:color w:val="111111"/>
          <w:sz w:val="28"/>
          <w:szCs w:val="28"/>
          <w:lang w:val="en-US"/>
        </w:rPr>
        <w:t>I have repeatedly mentioned that Marx terms economic founda</w:t>
        <w:softHyphen/>
        <w:t xml:space="preserve">tion of society the </w:t>
      </w:r>
      <w:r>
        <w:rPr>
          <w:rFonts w:eastAsia="Consolas" w:cs="Consolas" w:ascii="Consolas" w:hAnsi="Consolas"/>
          <w:color w:val="111111"/>
          <w:sz w:val="28"/>
          <w:szCs w:val="28"/>
          <w:lang w:val="en-US"/>
        </w:rPr>
        <w:t xml:space="preserve">infrastructure; and other of its constituents as the </w:t>
      </w:r>
      <w:r>
        <w:rPr>
          <w:rFonts w:eastAsia="Times New Roman" w:cs="Times New Roman" w:ascii="Times New Roman" w:hAnsi="Times New Roman"/>
          <w:color w:val="111111"/>
          <w:sz w:val="28"/>
          <w:szCs w:val="28"/>
          <w:lang w:val="en-US"/>
        </w:rPr>
        <w:t>superstructure.' This interpretation is evidently enough to show one</w:t>
        <w:softHyphen/>
        <w:t>-sided dependence of all the other structures on the economic base.</w:t>
      </w:r>
    </w:p>
    <w:p>
      <w:pPr>
        <w:pStyle w:val="BookText"/>
        <w:bidi w:val="0"/>
        <w:jc w:val="both"/>
        <w:rPr/>
      </w:pPr>
      <w:r>
        <w:rPr>
          <w:rFonts w:eastAsia="Times New Roman" w:cs="Times New Roman" w:ascii="Times New Roman" w:hAnsi="Times New Roman"/>
          <w:color w:val="111111"/>
          <w:sz w:val="28"/>
          <w:szCs w:val="28"/>
          <w:lang w:val="en-US"/>
        </w:rPr>
        <w:t>Moreover, Marx explains in many of his writings quoted earlier, that the influence in this relationship is unilateral; i.e. the economic factors are always the influencing factors, while all other social modes are passively influenced. The economic factors act independently and other factors are dependent on them.</w:t>
      </w:r>
    </w:p>
    <w:p>
      <w:pPr>
        <w:pStyle w:val="BookText"/>
        <w:bidi w:val="0"/>
        <w:jc w:val="both"/>
        <w:rPr/>
      </w:pPr>
      <w:r>
        <w:rPr>
          <w:rFonts w:eastAsia="Times New Roman" w:cs="Times New Roman" w:ascii="Times New Roman" w:hAnsi="Times New Roman"/>
          <w:color w:val="111111"/>
          <w:sz w:val="28"/>
          <w:szCs w:val="28"/>
          <w:lang w:val="en-US"/>
        </w:rPr>
        <w:t>No matter in whatever way Marx interprets his basic thesis, his theories always affirm the priority of matter over soul, ,the priority of material needs over intellectual needs, the priority of human sociology over human psychology, and the priority of action over thought.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Marx, in many of his</w:t>
      </w:r>
    </w:p>
    <w:p>
      <w:pPr>
        <w:pStyle w:val="BookText"/>
        <w:bidi w:val="0"/>
        <w:rPr/>
      </w:pPr>
      <w:r>
        <w:rPr>
          <w:rFonts w:eastAsia="Times New Roman" w:cs="Times New Roman" w:ascii="Times New Roman" w:hAnsi="Times New Roman"/>
          <w:color w:val="111111"/>
          <w:sz w:val="28"/>
          <w:szCs w:val="28"/>
          <w:lang w:val="en-US"/>
        </w:rPr>
        <w:t>writings, has raised another issue on the basis of dialectical logic, which may be regarded as a revision of his view and also a kind of departure from absolute historical materialism. That issue is related to the problem of reciprocal causation.</w:t>
      </w:r>
    </w:p>
    <w:p>
      <w:pPr>
        <w:pStyle w:val="BookText"/>
        <w:bidi w:val="0"/>
        <w:jc w:val="both"/>
        <w:rPr/>
      </w:pPr>
      <w:r>
        <w:rPr>
          <w:rFonts w:eastAsia="Times New Roman" w:cs="Times New Roman" w:ascii="Times New Roman" w:hAnsi="Times New Roman"/>
          <w:color w:val="111111"/>
          <w:sz w:val="28"/>
          <w:szCs w:val="28"/>
          <w:lang w:val="en-US"/>
        </w:rPr>
        <w:t>According to the principle of reciprocal causation, the cause</w:t>
        <w:noBreakHyphen/>
        <w:t>effect relationship should not be regarded as a one</w:t>
        <w:noBreakHyphen/>
        <w:t xml:space="preserve">sided process. If </w:t>
      </w:r>
      <w:r>
        <w:rPr>
          <w:rFonts w:eastAsia="Consolas" w:cs="Consolas" w:ascii="Consolas" w:hAnsi="Consolas"/>
          <w:color w:val="111111"/>
          <w:sz w:val="28"/>
          <w:szCs w:val="28"/>
          <w:lang w:val="en-US"/>
        </w:rPr>
        <w:t xml:space="preserve">A' is the cause of change in </w:t>
      </w:r>
      <w:r>
        <w:rPr>
          <w:rFonts w:eastAsia="Times New Roman" w:cs="Times New Roman" w:ascii="Times New Roman" w:hAnsi="Times New Roman"/>
          <w:color w:val="111111"/>
          <w:sz w:val="28"/>
          <w:szCs w:val="28"/>
          <w:lang w:val="en-US"/>
        </w:rPr>
        <w:t xml:space="preserve">B', in the same way </w:t>
      </w:r>
      <w:r>
        <w:rPr>
          <w:rFonts w:eastAsia="Consolas" w:cs="Consolas" w:ascii="Consolas" w:hAnsi="Consolas"/>
          <w:color w:val="111111"/>
          <w:sz w:val="28"/>
          <w:szCs w:val="28"/>
          <w:lang w:val="en-US"/>
        </w:rPr>
        <w:t xml:space="preserve">B' also in its turn becomes the cause of </w:t>
      </w:r>
      <w:r>
        <w:rPr>
          <w:rFonts w:eastAsia="Times New Roman" w:cs="Times New Roman" w:ascii="Times New Roman" w:hAnsi="Times New Roman"/>
          <w:color w:val="111111"/>
          <w:sz w:val="28"/>
          <w:szCs w:val="28"/>
          <w:lang w:val="en-US"/>
        </w:rPr>
        <w:t>A'. According to this principle, there is a kind of reciprocal causal relation between all parts of nature and all parts of society.</w:t>
      </w:r>
    </w:p>
    <w:p>
      <w:pPr>
        <w:pStyle w:val="BookText"/>
        <w:bidi w:val="0"/>
        <w:jc w:val="both"/>
        <w:rPr/>
      </w:pPr>
      <w:r>
        <w:rPr>
          <w:rFonts w:eastAsia="Times New Roman" w:cs="Times New Roman" w:ascii="Times New Roman" w:hAnsi="Times New Roman"/>
          <w:color w:val="111111"/>
          <w:sz w:val="28"/>
          <w:szCs w:val="28"/>
          <w:lang w:val="en-US"/>
        </w:rPr>
        <w:t>For the time being I am not concerned here with the validity or invalidity of this dialectical principle interpreted in this form. But we may say that, according to this principle, the suggestion of priority of one thing over the other is meaningless with regard to causal relation between two things like matter and spirit, or action and thought, or economic base and all other social institutions.</w:t>
      </w:r>
    </w:p>
    <w:p>
      <w:pPr>
        <w:pStyle w:val="BookText"/>
        <w:bidi w:val="0"/>
        <w:jc w:val="both"/>
        <w:rPr/>
      </w:pPr>
      <w:r>
        <w:rPr>
          <w:rFonts w:eastAsia="Times New Roman" w:cs="Times New Roman" w:ascii="Times New Roman" w:hAnsi="Times New Roman"/>
          <w:color w:val="111111"/>
          <w:sz w:val="28"/>
          <w:szCs w:val="28"/>
          <w:lang w:val="en-US"/>
        </w:rPr>
        <w:t>Because if two things are interrelated and dependent upon each other for their existence, and the existence of one is conditioned by that of the other, the question as to which is prior or fundamental, is meaningless.</w:t>
      </w:r>
    </w:p>
    <w:p>
      <w:pPr>
        <w:pStyle w:val="BookText"/>
        <w:bidi w:val="0"/>
        <w:jc w:val="both"/>
        <w:rPr/>
      </w:pPr>
      <w:r>
        <w:rPr>
          <w:rFonts w:eastAsia="Times New Roman" w:cs="Times New Roman" w:ascii="Times New Roman" w:hAnsi="Times New Roman"/>
          <w:color w:val="111111"/>
          <w:sz w:val="28"/>
          <w:szCs w:val="28"/>
          <w:lang w:val="en-US"/>
        </w:rPr>
        <w:t>Marx, in some of his statements, considers all social processes, essential or nonessential, as based upon economic factors, and has not suggested the effect of superstructure on the infrastructure, as referred to earlier.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some of his statements he accepts a reciprocal cause</w:t>
        <w:noBreakHyphen/>
        <w:t>and</w:t>
        <w:noBreakHyphen/>
        <w:t>effect</w:t>
      </w:r>
    </w:p>
    <w:p>
      <w:pPr>
        <w:pStyle w:val="BookText"/>
        <w:bidi w:val="0"/>
        <w:rPr/>
      </w:pPr>
      <w:r>
        <w:rPr>
          <w:rFonts w:eastAsia="Times New Roman" w:cs="Times New Roman" w:ascii="Times New Roman" w:hAnsi="Times New Roman"/>
          <w:color w:val="111111"/>
          <w:sz w:val="28"/>
          <w:szCs w:val="28"/>
          <w:lang w:val="en-US"/>
        </w:rPr>
        <w:t>relationship between the infrastructure and the super</w:t>
        <w:softHyphen/>
        <w:t>structure, but maintains that the basic and ultimate role is played by the base. In the book Revisionism from Marx to Mao, two works of Marx, The Capital and The Critique of Political Economy, are compared. The author, while stating that in both the works Marx regards the economic base as unilaterally determining the entire social structure, says:</w:t>
      </w:r>
    </w:p>
    <w:p>
      <w:pPr>
        <w:pStyle w:val="BookText"/>
        <w:bidi w:val="0"/>
        <w:jc w:val="both"/>
        <w:rPr/>
      </w:pPr>
      <w:r>
        <w:rPr>
          <w:rFonts w:eastAsia="Times New Roman" w:cs="Times New Roman" w:ascii="Times New Roman" w:hAnsi="Times New Roman"/>
          <w:color w:val="111111"/>
          <w:sz w:val="28"/>
          <w:szCs w:val="28"/>
          <w:lang w:val="en-US"/>
        </w:rPr>
        <w:t>In spite of this, Marx, consciously or unconsciously, has added a new dimen</w:t>
        <w:softHyphen/>
        <w:t xml:space="preserve">sion to this definition by stating that superstructures, despite primacy of the base over superstructures, can play an essential role in society.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 author further asks: What is the difference between the pre</w:t>
        <w:softHyphen/>
        <w:t xml:space="preserve">dominant function or </w:t>
      </w:r>
      <w:r>
        <w:rPr>
          <w:rFonts w:eastAsia="Consolas" w:cs="Consolas" w:ascii="Consolas" w:hAnsi="Consolas"/>
          <w:color w:val="111111"/>
          <w:sz w:val="28"/>
          <w:szCs w:val="28"/>
          <w:lang w:val="en-US"/>
        </w:rPr>
        <w:t>determining role' that the economic infrastruc</w:t>
        <w:softHyphen/>
        <w:t xml:space="preserve">ture always plays and the </w:t>
      </w:r>
      <w:r>
        <w:rPr>
          <w:rFonts w:eastAsia="Times New Roman" w:cs="Times New Roman" w:ascii="Times New Roman" w:hAnsi="Times New Roman"/>
          <w:color w:val="111111"/>
          <w:sz w:val="28"/>
          <w:szCs w:val="28"/>
          <w:lang w:val="en-US"/>
        </w:rPr>
        <w:t>essential role' played by the superstructures?</w:t>
      </w:r>
    </w:p>
    <w:p>
      <w:pPr>
        <w:pStyle w:val="BookText"/>
        <w:bidi w:val="0"/>
        <w:jc w:val="both"/>
        <w:rPr/>
      </w:pPr>
      <w:r>
        <w:rPr>
          <w:rFonts w:eastAsia="Times New Roman" w:cs="Times New Roman" w:ascii="Times New Roman" w:hAnsi="Times New Roman"/>
          <w:color w:val="111111"/>
          <w:sz w:val="28"/>
          <w:szCs w:val="28"/>
          <w:lang w:val="en-US"/>
        </w:rPr>
        <w:t>It means that if the superstructure occasionally plays the essential role, it becomes the main determining and governing factor. In such cases, it may even be said that what we call the superstructure is not a super</w:t>
        <w:softHyphen/>
        <w:t>structure but is really the infrastructure or the base, and what we call the infrastructure is the superstructure.</w:t>
      </w:r>
    </w:p>
    <w:p>
      <w:pPr>
        <w:pStyle w:val="BookText"/>
        <w:bidi w:val="0"/>
        <w:jc w:val="both"/>
        <w:rPr/>
      </w:pPr>
      <w:r>
        <w:rPr>
          <w:rFonts w:eastAsia="Times New Roman" w:cs="Times New Roman" w:ascii="Times New Roman" w:hAnsi="Times New Roman"/>
          <w:color w:val="111111"/>
          <w:sz w:val="28"/>
          <w:szCs w:val="28"/>
          <w:lang w:val="en-US"/>
        </w:rPr>
        <w:t>Engels, in a letter written in his later years to one Joseph Bloch, writes:</w:t>
      </w:r>
    </w:p>
    <w:p>
      <w:pPr>
        <w:pStyle w:val="BookText"/>
        <w:bidi w:val="0"/>
        <w:jc w:val="both"/>
        <w:rPr/>
      </w:pPr>
      <w:r>
        <w:rPr>
          <w:rFonts w:eastAsia="Times New Roman" w:cs="Times New Roman" w:ascii="Times New Roman" w:hAnsi="Times New Roman"/>
          <w:color w:val="111111"/>
          <w:sz w:val="28"/>
          <w:szCs w:val="28"/>
          <w:lang w:val="en-US"/>
        </w:rPr>
        <w:t>....According to the materialist conception of history, ultimately determining element in history is the production and reproduction of real life.</w:t>
      </w:r>
      <w:r>
        <w:rPr>
          <w:rStyle w:val="FootnoteAnchor"/>
        </w:rPr>
        <w:footnoteReference w:id="68"/>
      </w:r>
      <w:r>
        <w:rPr>
          <w:rFonts w:eastAsia="Times New Roman" w:cs="Times New Roman" w:ascii="Times New Roman" w:hAnsi="Times New Roman"/>
          <w:color w:val="111111"/>
          <w:sz w:val="28"/>
          <w:szCs w:val="28"/>
          <w:lang w:val="en-US"/>
        </w:rPr>
        <w:t>More than this neither Marx nor I have ever asserted. Hence if somebody twists this into saying that the economic element is the only determining one, he trans</w:t>
        <w:softHyphen/>
        <w:t>forms that proposition into a meaningless, abstract, senseless phrase.</w:t>
      </w:r>
      <w:r>
        <w:rPr>
          <w:rStyle w:val="FootnoteAnchor"/>
        </w:rPr>
        <w:footnoteReference w:id="6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economic</w:t>
      </w:r>
    </w:p>
    <w:p>
      <w:pPr>
        <w:pStyle w:val="BookText"/>
        <w:bidi w:val="0"/>
        <w:rPr/>
      </w:pPr>
      <w:r>
        <w:rPr>
          <w:rFonts w:eastAsia="Times New Roman" w:cs="Times New Roman" w:ascii="Times New Roman" w:hAnsi="Times New Roman"/>
          <w:color w:val="111111"/>
          <w:sz w:val="28"/>
          <w:szCs w:val="28"/>
          <w:lang w:val="en-US"/>
        </w:rPr>
        <w:t>situation is the basis, but the various elements of the superstruc</w:t>
        <w:softHyphen/>
        <w:t>ture: political forms of the class struggle and its results, to wit: constitutions established by the victorious class after a successful battle, etc., juridical forms, and then even the reflexes of all these actual struggles in the brains of the participants, political, juristic, philosophical theories, religious views and their further development into systems of dogmas, also exercise their influence upon the course of historical struggles and in many cases prepon</w:t>
        <w:softHyphen/>
        <w:t>derate in determining their form. There is an interaction of all these elements in which, amid all the endless host of accidents the economic movement finally asserts itself as necessary.</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Strangely enough, if the view that “the economic element is the only determining one” is a meaningless, abstract, and senseless phrase, this phrase has been uttered by no other person than Marx himself.</w:t>
      </w:r>
    </w:p>
    <w:p>
      <w:pPr>
        <w:pStyle w:val="BookText"/>
        <w:bidi w:val="0"/>
        <w:jc w:val="both"/>
        <w:rPr/>
      </w:pPr>
      <w:r>
        <w:rPr>
          <w:rFonts w:eastAsia="Times New Roman" w:cs="Times New Roman" w:ascii="Times New Roman" w:hAnsi="Times New Roman"/>
          <w:color w:val="111111"/>
          <w:sz w:val="28"/>
          <w:szCs w:val="28"/>
          <w:lang w:val="en-US"/>
        </w:rPr>
        <w:t>Moreover, if the elements of superstructure “in many cases prepon</w:t>
        <w:softHyphen/>
        <w:t>derate in determining historical struggles,” it means that the determin</w:t>
        <w:softHyphen/>
        <w:t>ing and decisive element is not the economic one. After saying this, there is no need to believe that “the economic movement, amid all the host of accidents, asserts itself as necessary.”</w:t>
      </w:r>
    </w:p>
    <w:p>
      <w:pPr>
        <w:pStyle w:val="BookText"/>
        <w:bidi w:val="0"/>
        <w:jc w:val="both"/>
        <w:rPr/>
      </w:pPr>
      <w:r>
        <w:rPr>
          <w:rFonts w:eastAsia="Times New Roman" w:cs="Times New Roman" w:ascii="Times New Roman" w:hAnsi="Times New Roman"/>
          <w:color w:val="111111"/>
          <w:sz w:val="28"/>
          <w:szCs w:val="28"/>
          <w:lang w:val="en-US"/>
        </w:rPr>
        <w:t>It is more amazing that Engels, in the later part of the same letter, accepts that he himself and Marx may be held responsible for this mistake (or in his own words, twist). He says: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and I are ourselves partly to blame for the fact that the younger people sometimes lay more stress on the economic side than is</w:t>
      </w:r>
    </w:p>
    <w:p>
      <w:pPr>
        <w:pStyle w:val="BookText"/>
        <w:bidi w:val="0"/>
        <w:rPr/>
      </w:pPr>
      <w:r>
        <w:rPr>
          <w:rFonts w:eastAsia="Times New Roman" w:cs="Times New Roman" w:ascii="Times New Roman" w:hAnsi="Times New Roman"/>
          <w:color w:val="111111"/>
          <w:sz w:val="28"/>
          <w:szCs w:val="28"/>
          <w:lang w:val="en-US"/>
        </w:rPr>
        <w:t>due to it. We had to emphasize the main principle vis</w:t>
        <w:noBreakHyphen/>
        <w:t>a</w:t>
        <w:noBreakHyphen/>
        <w:t xml:space="preserve">vis our adversaries, who denied it, and we had not always the time, the place or opportunity to allow the other elements involved in the interaction to come into light. </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But some other people offer quite the opposite explanation of this excessive emphasis by Marx and Engels on the economic elements. They say, this overemphasis is not meant for their opponents in the other camp, but aimed at disarming the rival supporters of this view in their own camp.</w:t>
      </w:r>
    </w:p>
    <w:p>
      <w:pPr>
        <w:pStyle w:val="BookText"/>
        <w:bidi w:val="0"/>
        <w:jc w:val="both"/>
        <w:rPr/>
      </w:pPr>
      <w:r>
        <w:rPr>
          <w:rFonts w:eastAsia="Times New Roman" w:cs="Times New Roman" w:ascii="Times New Roman" w:hAnsi="Times New Roman"/>
          <w:color w:val="111111"/>
          <w:sz w:val="28"/>
          <w:szCs w:val="28"/>
          <w:lang w:val="en-US"/>
        </w:rPr>
        <w:t>In the book Revisionism from Marx to Mao, the author, after-</w:t>
        <w:softHyphen/>
        <w:t>pointing out that in the Critique of Political Economy Marx has empha</w:t>
        <w:softHyphen/>
        <w:t>sized the unilateral role of the economic factors more than in any other work</w:t>
        <w:noBreakHyphen/>
        <w:t>and I have already quoted the well</w:t>
        <w:noBreakHyphen/>
        <w:t>known passage from the preface to that book</w:t>
        <w:noBreakHyphen/>
        <w:t>explains Marx's reasons for compiling the Critique:</w:t>
      </w:r>
    </w:p>
    <w:p>
      <w:pPr>
        <w:pStyle w:val="BookText"/>
        <w:bidi w:val="0"/>
        <w:jc w:val="both"/>
        <w:rPr/>
      </w:pPr>
      <w:r>
        <w:rPr>
          <w:rFonts w:eastAsia="Times New Roman" w:cs="Times New Roman" w:ascii="Times New Roman" w:hAnsi="Times New Roman"/>
          <w:color w:val="111111"/>
          <w:sz w:val="28"/>
          <w:szCs w:val="28"/>
          <w:lang w:val="en-US"/>
        </w:rPr>
        <w:t>Another cause of writing the Critique of Political Economy, was the publica</w:t>
        <w:softHyphen/>
        <w:t>tion of a book by Proudhon, Manuel du Speculateur de la Bourse, and another book by Darimon, the follower of Proudhon. When Marx saw that his rivals in the camp of Proudhon from one side, and the followers of Lassalle from the other side were relying upon the economic element in a reformative (not revolutionary) way, he endeavored to seize this weapon from their hands and used it for the purpose of revolution. This necessitated a rigidity suited to the purpose of popularizing his beliefs.</w:t>
      </w:r>
      <w:r>
        <w:rPr>
          <w:rStyle w:val="FootnoteAnchor"/>
        </w:rPr>
        <w:footnoteReference w:id="7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Mao has reinterpreted the, meanings of historical materialism and economic base according to</w:t>
      </w:r>
    </w:p>
    <w:p>
      <w:pPr>
        <w:pStyle w:val="BookText"/>
        <w:bidi w:val="0"/>
        <w:rPr/>
      </w:pPr>
      <w:r>
        <w:rPr>
          <w:rFonts w:eastAsia="Times New Roman" w:cs="Times New Roman" w:ascii="Times New Roman" w:hAnsi="Times New Roman"/>
          <w:color w:val="111111"/>
          <w:sz w:val="28"/>
          <w:szCs w:val="28"/>
          <w:lang w:val="en-US"/>
        </w:rPr>
        <w:t>the requirements of Chinese conditions. His new interpretation was aimed to explain his own role as the leader of the Chinese Revolution also.</w:t>
      </w:r>
    </w:p>
    <w:p>
      <w:pPr>
        <w:pStyle w:val="BookText"/>
        <w:bidi w:val="0"/>
        <w:jc w:val="both"/>
        <w:rPr/>
      </w:pPr>
      <w:r>
        <w:rPr>
          <w:rFonts w:eastAsia="Times New Roman" w:cs="Times New Roman" w:ascii="Times New Roman" w:hAnsi="Times New Roman"/>
          <w:color w:val="111111"/>
          <w:sz w:val="28"/>
          <w:szCs w:val="28"/>
          <w:lang w:val="en-US"/>
        </w:rPr>
        <w:t>His interpretation of historical mater</w:t>
        <w:softHyphen/>
        <w:t>ialism reaches a point that one finds this theory and its emphasis on the economic base, and as a consequence the so</w:t>
        <w:noBreakHyphen/>
        <w:t>called scientific socialism whose basis is historical materialism, reduced to mere play of words and nothing else.</w:t>
      </w:r>
    </w:p>
    <w:p>
      <w:pPr>
        <w:pStyle w:val="BookText"/>
        <w:bidi w:val="0"/>
        <w:jc w:val="both"/>
        <w:rPr/>
      </w:pPr>
      <w:r>
        <w:rPr>
          <w:rFonts w:eastAsia="Times New Roman" w:cs="Times New Roman" w:ascii="Times New Roman" w:hAnsi="Times New Roman"/>
          <w:color w:val="111111"/>
          <w:sz w:val="28"/>
          <w:szCs w:val="28"/>
          <w:lang w:val="en-US"/>
        </w:rPr>
        <w:t>Mao, in his treatise on contradiction, under the title, “The Prin</w:t>
        <w:softHyphen/>
        <w:t>cipal Contradiction and the Principal Aspect of Contradiction,” says:</w:t>
      </w:r>
    </w:p>
    <w:p>
      <w:pPr>
        <w:pStyle w:val="BookText"/>
        <w:bidi w:val="0"/>
        <w:jc w:val="both"/>
        <w:rPr/>
      </w:pPr>
      <w:r>
        <w:rPr>
          <w:rFonts w:eastAsia="Times New Roman" w:cs="Times New Roman" w:ascii="Times New Roman" w:hAnsi="Times New Roman"/>
          <w:color w:val="111111"/>
          <w:sz w:val="28"/>
          <w:szCs w:val="28"/>
          <w:lang w:val="en-US"/>
        </w:rPr>
        <w:t>....The principal and the non</w:t>
        <w:noBreakHyphen/>
        <w:t>principal aspects of a contradiction transform themselves into each other and quality of a thing changes accordingly. In a certain process or at a certain stage in the development of a contradiction, the principal aspect is A and the non</w:t>
        <w:noBreakHyphen/>
        <w:t>principal aspect is B, at another stage of development or in another process of development, the roles are reversed change determined by the extent of the increase or decrease in the strength with which each of the two aspects struggle against the other in the develop</w:t>
        <w:softHyphen/>
        <w:t>ment of a thing.</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He further says:</w:t>
      </w:r>
    </w:p>
    <w:p>
      <w:pPr>
        <w:pStyle w:val="BookText"/>
        <w:bidi w:val="0"/>
        <w:jc w:val="both"/>
        <w:rPr/>
      </w:pPr>
      <w:r>
        <w:rPr>
          <w:rFonts w:eastAsia="Times New Roman" w:cs="Times New Roman" w:ascii="Times New Roman" w:hAnsi="Times New Roman"/>
          <w:color w:val="111111"/>
          <w:sz w:val="28"/>
          <w:szCs w:val="28"/>
          <w:lang w:val="en-US"/>
        </w:rPr>
        <w:t>Some people think that this is not the case with certain contradictions. For example in the contradiction between productive forces and the relations of production, the productive forces are the principal aspect; ... in the contradiction between the economic foundation arid its superstructure, the economic foundation is the principal aspect and there is no change in their respective positions. This is the view of mechanistic materialism.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the productive forces, practice, and the economic</w:t>
      </w:r>
    </w:p>
    <w:p>
      <w:pPr>
        <w:pStyle w:val="BookText"/>
        <w:bidi w:val="0"/>
        <w:rPr/>
      </w:pPr>
      <w:r>
        <w:rPr>
          <w:rFonts w:eastAsia="Times New Roman" w:cs="Times New Roman" w:ascii="Times New Roman" w:hAnsi="Times New Roman"/>
          <w:color w:val="111111"/>
          <w:sz w:val="28"/>
          <w:szCs w:val="28"/>
          <w:lang w:val="en-US"/>
        </w:rPr>
        <w:t>foundation generally manifest themselves in the principal and decisive roles; whoever denies this is not a materialist. But under certain conditions, such aspects as the relations of production, theory, and superstructure in turn manifest themselves in the principal and decisive role; this must also be admitted. When the productive forces cannot be developed unless the relations of production are changed, the change in the relations of production</w:t>
      </w:r>
      <w:r>
        <w:rPr>
          <w:rStyle w:val="FootnoteAnchor"/>
        </w:rPr>
        <w:footnoteReference w:id="74"/>
      </w:r>
      <w:r>
        <w:rPr>
          <w:rFonts w:eastAsia="Times New Roman" w:cs="Times New Roman" w:ascii="Times New Roman" w:hAnsi="Times New Roman"/>
          <w:color w:val="111111"/>
          <w:sz w:val="28"/>
          <w:szCs w:val="28"/>
          <w:lang w:val="en-US"/>
        </w:rPr>
        <w:t>plays the principal and decisive role.</w:t>
      </w:r>
    </w:p>
    <w:p>
      <w:pPr>
        <w:pStyle w:val="BookText"/>
        <w:bidi w:val="0"/>
        <w:jc w:val="both"/>
        <w:rPr/>
      </w:pPr>
      <w:r>
        <w:rPr>
          <w:rFonts w:eastAsia="Times New Roman" w:cs="Times New Roman" w:ascii="Times New Roman" w:hAnsi="Times New Roman"/>
          <w:color w:val="111111"/>
          <w:sz w:val="28"/>
          <w:szCs w:val="28"/>
          <w:lang w:val="en-US"/>
        </w:rPr>
        <w:t>As Lenin put it, without a revolutionary theory there can be no revolu</w:t>
        <w:softHyphen/>
        <w:t>tionary movement. The creation and advocacy of the revolutionary theory plays the principal and decisive role.... When the superstructure (politics, culture and so on) hinders the development of economic foundation, political and cultural reforms become the principal and decisive factors. By saying this, are we running counter to materialism? No.</w:t>
      </w:r>
    </w:p>
    <w:p>
      <w:pPr>
        <w:pStyle w:val="BookText"/>
        <w:bidi w:val="0"/>
        <w:jc w:val="both"/>
        <w:rPr/>
      </w:pPr>
      <w:r>
        <w:rPr>
          <w:rFonts w:eastAsia="Times New Roman" w:cs="Times New Roman" w:ascii="Times New Roman" w:hAnsi="Times New Roman"/>
          <w:color w:val="111111"/>
          <w:sz w:val="28"/>
          <w:szCs w:val="28"/>
          <w:lang w:val="en-US"/>
        </w:rPr>
        <w:t>The reason is that while we recognize that in the development of history as a whole it is the material essence of things that determines spiritual things, and social existence that determines social consciousness, at the same time we also recognize and must recognize the reaction of spiritual things and social consciousness on social existence, and the reaction of superstructure on economic foundation. This is not running counter to materialism; this is precisely avoiding mechanistic materialism and firmly upholding dialectical materialism.</w:t>
      </w:r>
      <w:r>
        <w:rPr>
          <w:rStyle w:val="FootnoteAnchor"/>
        </w:rPr>
        <w:footnoteReference w:id="7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Mao says contradicts historical materialism. When he says, “if the relations of production hinder development and progress of the productive force,” or when he says “a revolutionary movement requires a revolutionary theory,”</w:t>
      </w:r>
    </w:p>
    <w:p>
      <w:pPr>
        <w:pStyle w:val="BookText"/>
        <w:bidi w:val="0"/>
        <w:rPr/>
      </w:pPr>
      <w:r>
        <w:rPr>
          <w:rFonts w:eastAsia="Times New Roman" w:cs="Times New Roman" w:ascii="Times New Roman" w:hAnsi="Times New Roman"/>
          <w:color w:val="111111"/>
          <w:sz w:val="28"/>
          <w:szCs w:val="28"/>
          <w:lang w:val="en-US"/>
        </w:rPr>
        <w:t>or when he says, “the superstructure hinders the development of economic foundation,” he asserts some</w:t>
        <w:softHyphen/>
        <w:t>thing which can and should occur always.</w:t>
      </w:r>
    </w:p>
    <w:p>
      <w:pPr>
        <w:pStyle w:val="BookText"/>
        <w:bidi w:val="0"/>
        <w:jc w:val="both"/>
        <w:rPr/>
      </w:pPr>
      <w:r>
        <w:rPr>
          <w:rFonts w:eastAsia="Times New Roman" w:cs="Times New Roman" w:ascii="Times New Roman" w:hAnsi="Times New Roman"/>
          <w:color w:val="111111"/>
          <w:sz w:val="28"/>
          <w:szCs w:val="28"/>
          <w:lang w:val="en-US"/>
        </w:rPr>
        <w:t>But according to historical materialism, the development of the productive force necessarily transforms the relations of production, and revolutionary theory necessarily emerges spontaneously. As a result, the superstructure is necessarily transformed with change in the base.</w:t>
      </w:r>
    </w:p>
    <w:p>
      <w:pPr>
        <w:pStyle w:val="BookText"/>
        <w:bidi w:val="0"/>
        <w:jc w:val="both"/>
        <w:rPr/>
      </w:pPr>
      <w:r>
        <w:rPr>
          <w:rFonts w:eastAsia="Times New Roman" w:cs="Times New Roman" w:ascii="Times New Roman" w:hAnsi="Times New Roman"/>
          <w:color w:val="111111"/>
          <w:sz w:val="28"/>
          <w:szCs w:val="28"/>
          <w:lang w:val="en-US"/>
        </w:rPr>
        <w:t>But Marx has emphatically stated in his preface to the Critique of Political Economy:</w:t>
      </w:r>
    </w:p>
    <w:p>
      <w:pPr>
        <w:pStyle w:val="BookText"/>
        <w:bidi w:val="0"/>
        <w:jc w:val="both"/>
        <w:rPr/>
      </w:pPr>
      <w:r>
        <w:rPr>
          <w:rFonts w:eastAsia="Times New Roman" w:cs="Times New Roman" w:ascii="Times New Roman" w:hAnsi="Times New Roman"/>
          <w:color w:val="111111"/>
          <w:sz w:val="28"/>
          <w:szCs w:val="28"/>
          <w:lang w:val="en-US"/>
        </w:rPr>
        <w:t>At a certain stage of their development, the material productive forces of society come in conflict with the existing relations of production; or</w:t>
        <w:noBreakHyphen/>
        <w:t>what is but a legal expression for the same thing</w:t>
        <w:noBreakHyphen/>
        <w:t>with the property relations within which they have been at work hitherto. From forms of development of the productive forces, these relations turn into their fetters. Then begins an epoch of social revolution, with the change of economic foundation, the entire immense superstructure is more or less rapidly transformed.</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Such notions as the change in relations of production prior to the development of productive forces in order to pave the way for the progress of productive forces, the formulation of revolutionary theories prior to spontaneous birth of revolutionary ideas, the notion that transformation of superstructure transforms the base</w:t>
        <w:noBreakHyphen/>
        <w:t>all imply priority of thought over action and priority of spirit over matter. They imply the essentiality and independence of political and intellectual aspects with respect to the economic aspect, and this contradicts historical materialism.</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Mao's statement that if the process of effect and action is accepted to be one</w:t>
        <w:noBreakHyphen/>
        <w:t>sided, dialectical materialism is negated</w:t>
      </w:r>
    </w:p>
    <w:p>
      <w:pPr>
        <w:pStyle w:val="BookText"/>
        <w:bidi w:val="0"/>
        <w:rPr/>
      </w:pPr>
      <w:r>
        <w:rPr>
          <w:rFonts w:eastAsia="Times New Roman" w:cs="Times New Roman" w:ascii="Times New Roman" w:hAnsi="Times New Roman"/>
          <w:color w:val="111111"/>
          <w:sz w:val="28"/>
          <w:szCs w:val="28"/>
          <w:lang w:val="en-US"/>
        </w:rPr>
        <w:t>is correct. But what is to be done if the basis of so</w:t>
        <w:noBreakHyphen/>
        <w:t>called scientific socialism rests upon this very principle of unilateral effect, and contradicts dialectical logic, i.e. the doctrine of unity of opposites, which is one of the laws of dialec</w:t>
        <w:softHyphen/>
        <w:t>tics?</w:t>
      </w:r>
    </w:p>
    <w:p>
      <w:pPr>
        <w:pStyle w:val="BookText"/>
        <w:bidi w:val="0"/>
        <w:jc w:val="both"/>
        <w:rPr/>
      </w:pPr>
      <w:r>
        <w:rPr>
          <w:rFonts w:eastAsia="Times New Roman" w:cs="Times New Roman" w:ascii="Times New Roman" w:hAnsi="Times New Roman"/>
          <w:color w:val="111111"/>
          <w:sz w:val="28"/>
          <w:szCs w:val="28"/>
          <w:lang w:val="en-US"/>
        </w:rPr>
        <w:t>We are forced to discard either the so</w:t>
        <w:noBreakHyphen/>
        <w:t>called scientific socialism and reject dialectical logic, or we have to uphold dialectical logic and reject `scientific' socialism and historical materialism, upon which it is based.</w:t>
      </w:r>
    </w:p>
    <w:p>
      <w:pPr>
        <w:pStyle w:val="BookText"/>
        <w:bidi w:val="0"/>
        <w:jc w:val="both"/>
        <w:rPr/>
      </w:pPr>
      <w:r>
        <w:rPr>
          <w:rFonts w:eastAsia="Times New Roman" w:cs="Times New Roman" w:ascii="Times New Roman" w:hAnsi="Times New Roman"/>
          <w:color w:val="111111"/>
          <w:sz w:val="28"/>
          <w:szCs w:val="28"/>
          <w:lang w:val="en-US"/>
        </w:rPr>
        <w:t>In addition to this, what does Mao mean when he says “... we recognize that in the development of history as a whole it is the material essence of things that determines spiritual things, and social existence that determines social consciousness”? Doesn't his own admission that superstructure can reciprocally act on the base, imply that sometimes productive forces determine relations of production and sometimes vice versa, .i.e. the process is reversed?</w:t>
      </w:r>
    </w:p>
    <w:p>
      <w:pPr>
        <w:pStyle w:val="BookText"/>
        <w:bidi w:val="0"/>
        <w:jc w:val="both"/>
        <w:rPr/>
      </w:pPr>
      <w:r>
        <w:rPr>
          <w:rFonts w:eastAsia="Times New Roman" w:cs="Times New Roman" w:ascii="Times New Roman" w:hAnsi="Times New Roman"/>
          <w:color w:val="111111"/>
          <w:sz w:val="28"/>
          <w:szCs w:val="28"/>
          <w:lang w:val="en-US"/>
        </w:rPr>
        <w:t>Sometimes revolutionary move</w:t>
        <w:softHyphen/>
        <w:t>ment produces revolutionary theories and sometimes vice versa? Some</w:t>
        <w:softHyphen/>
        <w:t>times politics, culture, power, religion, etc. are the factors responsible for bringing about a change in the economic foundation of society and sometimes the process is reversed? sometimes, it happens that material things decide spiritual matters and social existence determines social consciousness, and sometimes the process is quite reversed?</w:t>
      </w:r>
    </w:p>
    <w:p>
      <w:pPr>
        <w:pStyle w:val="BookText"/>
        <w:bidi w:val="0"/>
        <w:jc w:val="both"/>
        <w:rPr/>
      </w:pPr>
      <w:r>
        <w:rPr>
          <w:rFonts w:eastAsia="Times New Roman" w:cs="Times New Roman" w:ascii="Times New Roman" w:hAnsi="Times New Roman"/>
          <w:color w:val="111111"/>
          <w:sz w:val="28"/>
          <w:szCs w:val="28"/>
          <w:lang w:val="en-US"/>
        </w:rPr>
        <w:t>Actually, Mao's statement that “the principal and non</w:t>
        <w:noBreakHyphen/>
        <w:t>principal aspects of a contradiction transform themselves into each other” is made to justify his Maoist viewpoint</w:t>
        <w:noBreakHyphen/>
        <w:t>which practically goes against Marxist historical materialism</w:t>
        <w:noBreakHyphen/>
        <w:t>not to explain the Marxist theory of historical materialism, despite the claim that he does so.</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Mao too,</w:t>
      </w:r>
    </w:p>
    <w:p>
      <w:pPr>
        <w:pStyle w:val="BookText"/>
        <w:bidi w:val="0"/>
        <w:rPr/>
      </w:pPr>
      <w:r>
        <w:rPr>
          <w:rFonts w:eastAsia="Times New Roman" w:cs="Times New Roman" w:ascii="Times New Roman" w:hAnsi="Times New Roman"/>
          <w:color w:val="111111"/>
          <w:sz w:val="28"/>
          <w:szCs w:val="28"/>
          <w:lang w:val="en-US"/>
        </w:rPr>
        <w:t>like Marx, has practically demonstrated that he is too intelligent to remain a Marxist forever. The Chinese Revolution under Mao's leadership practically violated scientific socialism and historical materialism, and, consequently, Marxism.</w:t>
      </w:r>
    </w:p>
    <w:p>
      <w:pPr>
        <w:pStyle w:val="BookText"/>
        <w:bidi w:val="0"/>
        <w:jc w:val="both"/>
        <w:rPr/>
      </w:pPr>
      <w:r>
        <w:rPr>
          <w:rFonts w:eastAsia="Times New Roman" w:cs="Times New Roman" w:ascii="Times New Roman" w:hAnsi="Times New Roman"/>
          <w:color w:val="111111"/>
          <w:sz w:val="28"/>
          <w:szCs w:val="28"/>
          <w:lang w:val="en-US"/>
        </w:rPr>
        <w:t>Under the leadership of Mao, China overthrew the feudal regime of old China by means of an agricultural revolution to establish a socialist regime in its place. Though according to the theory of scien</w:t>
        <w:softHyphen/>
        <w:t>tific socialism and historical materialism a country that is at the stage of feudalism should first pass through industrialization and capitalism.</w:t>
      </w:r>
    </w:p>
    <w:p>
      <w:pPr>
        <w:pStyle w:val="BookText"/>
        <w:bidi w:val="0"/>
        <w:jc w:val="both"/>
        <w:rPr/>
      </w:pPr>
      <w:r>
        <w:rPr>
          <w:rFonts w:eastAsia="Times New Roman" w:cs="Times New Roman" w:ascii="Times New Roman" w:hAnsi="Times New Roman"/>
          <w:color w:val="111111"/>
          <w:sz w:val="28"/>
          <w:szCs w:val="28"/>
          <w:lang w:val="en-US"/>
        </w:rPr>
        <w:t>When industrialization reaches its climax, it can proceed towards the goal of socialism. According to historical materialism, as an embryo cannot pass through two stages within one leap, similarly a society also cannot enter into the final stage without passing through the inter</w:t>
        <w:softHyphen/>
        <w:t>mediate successive stages. But Mao has practically demonstrated that he is one of those midwives who can bring forth a four</w:t>
        <w:noBreakHyphen/>
        <w:t>month old embryo in healthy and sound condition.</w:t>
      </w:r>
    </w:p>
    <w:p>
      <w:pPr>
        <w:pStyle w:val="BookText"/>
        <w:bidi w:val="0"/>
        <w:jc w:val="both"/>
        <w:rPr/>
      </w:pPr>
      <w:r>
        <w:rPr>
          <w:rFonts w:eastAsia="Times New Roman" w:cs="Times New Roman" w:ascii="Times New Roman" w:hAnsi="Times New Roman"/>
          <w:color w:val="111111"/>
          <w:sz w:val="28"/>
          <w:szCs w:val="28"/>
          <w:lang w:val="en-US"/>
        </w:rPr>
        <w:t>He has proved, contrary to Marx's claims, that all the factors which are regarded by him as elements of consciousness such as leadership, partisan training, political organiza</w:t>
        <w:softHyphen/>
        <w:t>tions, revolutionary ideology, social awareness, which do not have concrete existence according to Marx and are regarded by him as part of the superstructure and not the base, can transform the relations of production to make a country an industrial one. In this way the Chinese Revolution has practically ignored the doctrines of so</w:t>
        <w:noBreakHyphen/>
        <w:t>called scientific socialism.</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Mao has also contradicted the Marxist theory of history in another way. According to the</w:t>
      </w:r>
    </w:p>
    <w:p>
      <w:pPr>
        <w:pStyle w:val="BookText"/>
        <w:bidi w:val="0"/>
        <w:rPr/>
      </w:pPr>
      <w:r>
        <w:rPr>
          <w:rFonts w:eastAsia="Times New Roman" w:cs="Times New Roman" w:ascii="Times New Roman" w:hAnsi="Times New Roman"/>
          <w:color w:val="111111"/>
          <w:sz w:val="28"/>
          <w:szCs w:val="28"/>
          <w:lang w:val="en-US"/>
        </w:rPr>
        <w:t>Marxist theory though the peasant class fulfils the first and the second conditions of being revolutionary, i.e. they belong to the exploited class and are without property, they cannot fulfill the third condition which demands unity, cooperation, mutual understanding, and awareness of their own power.</w:t>
      </w:r>
    </w:p>
    <w:p>
      <w:pPr>
        <w:pStyle w:val="BookText"/>
        <w:bidi w:val="0"/>
        <w:jc w:val="both"/>
        <w:rPr/>
      </w:pPr>
      <w:r>
        <w:rPr>
          <w:rFonts w:eastAsia="Times New Roman" w:cs="Times New Roman" w:ascii="Times New Roman" w:hAnsi="Times New Roman"/>
          <w:color w:val="111111"/>
          <w:sz w:val="28"/>
          <w:szCs w:val="28"/>
          <w:lang w:val="en-US"/>
        </w:rPr>
        <w:t>Hence the peasant class can never take any initiative for bringing about a revolution. The most they can is to participate in the revolution by following the revolutionary proletariat class in a semi</w:t>
        <w:noBreakHyphen/>
        <w:t>agricultural and semi</w:t>
        <w:noBreakHyphen/>
        <w:t>industrial society. Marx sometimes even calls them “the wretched who are re</w:t>
        <w:softHyphen/>
        <w:t>actionary by nature” and “completely lacking in any type of revolu</w:t>
        <w:softHyphen/>
        <w:t>tionary initiative.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his letter to Engels, dealing with the uprising in Poland, Marx wrote about peasants, “The wretched peasants, reactiona</w:t>
        <w:softHyphen/>
        <w:t>ry by nature... must not be called to struggle.”</w:t>
      </w:r>
      <w:r>
        <w:rPr>
          <w:rStyle w:val="FootnoteAnchor"/>
        </w:rPr>
        <w:footnoteReference w:id="78"/>
      </w:r>
      <w:r>
        <w:rPr>
          <w:rFonts w:eastAsia="Times New Roman" w:cs="Times New Roman" w:ascii="Times New Roman" w:hAnsi="Times New Roman"/>
          <w:color w:val="111111"/>
          <w:sz w:val="28"/>
          <w:szCs w:val="28"/>
          <w:lang w:val="en-US"/>
        </w:rPr>
        <w:t>But Mao created a revolutionary class out of the same wretched people who are advised not to be called to struggle. This very class overthrew the old regime of China.</w:t>
      </w:r>
    </w:p>
    <w:p>
      <w:pPr>
        <w:pStyle w:val="BookText"/>
        <w:bidi w:val="0"/>
        <w:jc w:val="both"/>
        <w:rPr/>
      </w:pPr>
      <w:r>
        <w:rPr>
          <w:rFonts w:eastAsia="Times New Roman" w:cs="Times New Roman" w:ascii="Times New Roman" w:hAnsi="Times New Roman"/>
          <w:color w:val="111111"/>
          <w:sz w:val="28"/>
          <w:szCs w:val="28"/>
          <w:lang w:val="en-US"/>
        </w:rPr>
        <w:t>According to Marx, peasants are not only incapable of leading ,a country toward socialism, but also they cannot participate in the transition from feudalism to capitalism. The class that can lead a society in the transition from feudalism to capitalism arid has a revolu</w:t>
        <w:softHyphen/>
        <w:t>tionary character at that historic moment is the bourgeois class, not the peasantry. But with the help of the same wretched class reactiona</w:t>
        <w:softHyphen/>
        <w:t>ry by nature, Mao made a historic leap by traversing two stages in one step, i.e. from feudalism to socialism.</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Mao, with the kind of</w:t>
      </w:r>
      <w:bookmarkStart w:id="115" w:name="pg2261_12311"/>
    </w:p>
    <w:p>
      <w:pPr>
        <w:pStyle w:val="BookText"/>
        <w:bidi w:val="0"/>
        <w:rPr/>
      </w:pPr>
      <w:bookmarkEnd w:id="115"/>
      <w:r>
        <w:rPr>
          <w:rFonts w:eastAsia="Times New Roman" w:cs="Times New Roman" w:ascii="Times New Roman" w:hAnsi="Times New Roman"/>
          <w:color w:val="111111"/>
          <w:sz w:val="28"/>
          <w:szCs w:val="28"/>
          <w:lang w:val="en-US"/>
        </w:rPr>
        <w:t>departure he had to make from Marxism, was justified in raising the Maoist idea of `transformation of the principal and non</w:t>
        <w:noBreakHyphen/>
        <w:t>principal aspects of a contradiction into each other.'</w:t>
      </w:r>
    </w:p>
    <w:p>
      <w:pPr>
        <w:pStyle w:val="BookText"/>
        <w:bidi w:val="0"/>
        <w:jc w:val="both"/>
        <w:rPr/>
      </w:pPr>
      <w:r>
        <w:rPr>
          <w:rFonts w:eastAsia="Times New Roman" w:cs="Times New Roman" w:ascii="Times New Roman" w:hAnsi="Times New Roman"/>
          <w:color w:val="111111"/>
          <w:sz w:val="28"/>
          <w:szCs w:val="28"/>
          <w:lang w:val="en-US"/>
        </w:rPr>
        <w:t>Instead of proclaiming deviation from Marxism he pretends to follow Marxist theory of historical materialism and scientific socialism by offering a new scholar</w:t>
        <w:softHyphen/>
        <w:t>ly interpretation.</w:t>
      </w:r>
    </w:p>
    <w:p>
      <w:pPr>
        <w:pStyle w:val="BookText"/>
        <w:bidi w:val="0"/>
        <w:jc w:val="both"/>
        <w:rPr/>
      </w:pPr>
      <w:r>
        <w:rPr>
          <w:rFonts w:eastAsia="Times New Roman" w:cs="Times New Roman" w:ascii="Times New Roman" w:hAnsi="Times New Roman"/>
          <w:color w:val="111111"/>
          <w:sz w:val="28"/>
          <w:szCs w:val="28"/>
          <w:lang w:val="en-US"/>
        </w:rPr>
        <w:t>Mao learnt the lesson from his trusted predecessor, Lenin, that a Marxist necessarily deviates in practice from Marxism.” Before Mao, Lenin brought about a revolution in Russia which was then still a semi-</w:t>
        <w:softHyphen/>
        <w:t>industrial state and founded a socialist state for the first time.</w:t>
      </w:r>
    </w:p>
    <w:p>
      <w:pPr>
        <w:pStyle w:val="BookText"/>
        <w:bidi w:val="0"/>
        <w:jc w:val="both"/>
        <w:rPr/>
      </w:pPr>
      <w:r>
        <w:rPr>
          <w:rFonts w:eastAsia="Times New Roman" w:cs="Times New Roman" w:ascii="Times New Roman" w:hAnsi="Times New Roman"/>
          <w:color w:val="111111"/>
          <w:sz w:val="28"/>
          <w:szCs w:val="28"/>
          <w:lang w:val="en-US"/>
        </w:rPr>
        <w:t>Lenin realized that he could not hope to live to wait patiently for the Czarist Russia to become fully industrialized and to wait for capital</w:t>
        <w:softHyphen/>
        <w:t>ism and exploitation of workers to reach the ultimate stage so that a spontaneous revolution may occur with a dynamic and conscious movement of its own. He saw that he could not wait for the mother to complete her period of pregnancy.</w:t>
      </w:r>
    </w:p>
    <w:p>
      <w:pPr>
        <w:pStyle w:val="BookText"/>
        <w:bidi w:val="0"/>
        <w:jc w:val="both"/>
        <w:rPr/>
      </w:pPr>
      <w:r>
        <w:rPr>
          <w:rFonts w:eastAsia="Times New Roman" w:cs="Times New Roman" w:ascii="Times New Roman" w:hAnsi="Times New Roman"/>
          <w:color w:val="111111"/>
          <w:sz w:val="28"/>
          <w:szCs w:val="28"/>
          <w:lang w:val="en-US"/>
        </w:rPr>
        <w:t>Accordingly, he started from the superstructure and made full use of such things as party politics, revolutionary ideology, the war, and armed struggle, and converted the semi</w:t>
        <w:noBreakHyphen/>
        <w:t>industrial Russia of those days into the Soviet Socialist Republic of today. Lenin practically realized the meaning of the proverb: a bird in the hand is worth two in the bush.</w:t>
      </w:r>
    </w:p>
    <w:p>
      <w:pPr>
        <w:pStyle w:val="Heading3"/>
        <w:numPr>
          <w:ilvl w:val="2"/>
          <w:numId w:val="1"/>
        </w:numPr>
        <w:bidi w:val="0"/>
        <w:jc w:val="left"/>
        <w:rPr/>
      </w:pPr>
      <w:bookmarkStart w:id="116" w:name="__RefHeading___Toc1756628_3804643083"/>
      <w:bookmarkStart w:id="117" w:name="_Toc43"/>
      <w:bookmarkEnd w:id="116"/>
      <w:r>
        <w:rPr/>
        <w:t>3. Contradiction of Necessary Correspondence between Base and Superstructure:</w:t>
      </w:r>
      <w:bookmarkEnd w:id="1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theory of historical materialism there is always a sort of correspondence between superstructure and base in societies, to the extent that one can identify the base by means of the superstruc</w:t>
        <w:softHyphen/>
        <w:t>ture and one</w:t>
      </w:r>
    </w:p>
    <w:p>
      <w:pPr>
        <w:pStyle w:val="BookText"/>
        <w:bidi w:val="0"/>
        <w:rPr/>
      </w:pPr>
      <w:r>
        <w:rPr>
          <w:rFonts w:eastAsia="Times New Roman" w:cs="Times New Roman" w:ascii="Times New Roman" w:hAnsi="Times New Roman"/>
          <w:color w:val="111111"/>
          <w:sz w:val="28"/>
          <w:szCs w:val="28"/>
          <w:lang w:val="en-US"/>
        </w:rPr>
        <w:t>can know the superstructure by knowing the base.</w:t>
      </w:r>
    </w:p>
    <w:p>
      <w:pPr>
        <w:pStyle w:val="BookText"/>
        <w:bidi w:val="0"/>
        <w:jc w:val="both"/>
        <w:rPr/>
      </w:pPr>
      <w:r>
        <w:rPr>
          <w:rFonts w:eastAsia="Times New Roman" w:cs="Times New Roman" w:ascii="Times New Roman" w:hAnsi="Times New Roman"/>
          <w:color w:val="111111"/>
          <w:sz w:val="28"/>
          <w:szCs w:val="28"/>
          <w:lang w:val="en-US"/>
        </w:rPr>
        <w:t>When</w:t>
        <w:softHyphen/>
        <w:t>ever the base is changed, the correspondence between the base and the superstructure is affected, disturbing the social equilibrium and giving rise to crisis, followed sooner or later by a necessary deterioration of the superstructure. And if the base remains in its original state, the super</w:t>
        <w:softHyphen/>
        <w:t>structure also necessarily remains permanent and unchanged.</w:t>
      </w:r>
    </w:p>
    <w:p>
      <w:pPr>
        <w:pStyle w:val="BookText"/>
        <w:bidi w:val="0"/>
        <w:jc w:val="both"/>
        <w:rPr/>
      </w:pPr>
      <w:r>
        <w:rPr>
          <w:rFonts w:eastAsia="Times New Roman" w:cs="Times New Roman" w:ascii="Times New Roman" w:hAnsi="Times New Roman"/>
          <w:color w:val="111111"/>
          <w:sz w:val="28"/>
          <w:szCs w:val="28"/>
          <w:lang w:val="en-US"/>
        </w:rPr>
        <w:t>Contemporary historical events have practically disproved this Marxian thesis. Taking into consideration a series of economic crises from 1827 to 1847 accompanied with a series of social and political revolutions, Marx and Engels concluded that the social revolutions were necessary and inevitable consequences of economic crises.</w:t>
      </w:r>
    </w:p>
    <w:p>
      <w:pPr>
        <w:pStyle w:val="BookText"/>
        <w:bidi w:val="0"/>
        <w:jc w:val="both"/>
        <w:rPr/>
      </w:pPr>
      <w:r>
        <w:rPr>
          <w:rFonts w:eastAsia="Times New Roman" w:cs="Times New Roman" w:ascii="Times New Roman" w:hAnsi="Times New Roman"/>
          <w:color w:val="111111"/>
          <w:sz w:val="28"/>
          <w:szCs w:val="28"/>
          <w:lang w:val="en-US"/>
        </w:rPr>
        <w:t>But, in the words of the author of Rivisionism from Marx to Mao:</w:t>
      </w:r>
    </w:p>
    <w:p>
      <w:pPr>
        <w:pStyle w:val="BookText"/>
        <w:bidi w:val="0"/>
        <w:jc w:val="both"/>
        <w:rPr/>
      </w:pPr>
      <w:r>
        <w:rPr>
          <w:rFonts w:eastAsia="Times New Roman" w:cs="Times New Roman" w:ascii="Times New Roman" w:hAnsi="Times New Roman"/>
          <w:color w:val="111111"/>
          <w:sz w:val="28"/>
          <w:szCs w:val="28"/>
          <w:lang w:val="en-US"/>
        </w:rPr>
        <w:t>It is the irony of history that there has not been any economic crisis accom</w:t>
        <w:softHyphen/>
        <w:t>panied with a revolution in industrialized countries since 1848. In the very lifetime of Marx before his death four times forces of production rebelled against relations of production without bringing about any revolution... later, some economists like Joseph Schumpeter have gone to the extent of naming these crises caused by technical innovation as `gales of creative destruction,' and as safety valves for reestablishing economic equilibrium and economic growth.</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Countries like England, Germany, France, and America have made great industrial advancement taking capitalism to its peak; but contrary to Marx's prophecy that these countries would be the first and fore</w:t>
        <w:softHyphen/>
        <w:t>most to experience the workers' revolution and to be converted into socialist states, they have not changed politically, legally, religiously or in other</w:t>
      </w:r>
      <w:bookmarkStart w:id="118" w:name="pg2261_12315"/>
    </w:p>
    <w:p>
      <w:pPr>
        <w:pStyle w:val="BookText"/>
        <w:bidi w:val="0"/>
        <w:rPr/>
      </w:pPr>
      <w:bookmarkEnd w:id="118"/>
      <w:r>
        <w:rPr>
          <w:rFonts w:eastAsia="Times New Roman" w:cs="Times New Roman" w:ascii="Times New Roman" w:hAnsi="Times New Roman"/>
          <w:color w:val="111111"/>
          <w:sz w:val="28"/>
          <w:szCs w:val="28"/>
          <w:lang w:val="en-US"/>
        </w:rPr>
        <w:t>aspects which are termed as constituents of superstructure. The baby whose birth Marx was awaiting has not been delivered despite the lapse of more than ninety years, and there is little hope of it in the future.</w:t>
      </w:r>
    </w:p>
    <w:p>
      <w:pPr>
        <w:pStyle w:val="BookText"/>
        <w:bidi w:val="0"/>
        <w:jc w:val="both"/>
        <w:rPr/>
      </w:pPr>
      <w:r>
        <w:rPr>
          <w:rFonts w:eastAsia="Times New Roman" w:cs="Times New Roman" w:ascii="Times New Roman" w:hAnsi="Times New Roman"/>
          <w:color w:val="111111"/>
          <w:sz w:val="28"/>
          <w:szCs w:val="28"/>
          <w:lang w:val="en-US"/>
        </w:rPr>
        <w:t>Of course, these regimes shall sooner or later be overthrown, but the revolution that is expected can never be the revolution brought about by the working class and the Marxist theory of history shall not be realized. The regimes of so</w:t>
        <w:noBreakHyphen/>
        <w:t>called socialist countries of today shall also be overthrown, and would not remain as they are now. But the future regime will certainly be not a capitalist one.</w:t>
      </w:r>
    </w:p>
    <w:p>
      <w:pPr>
        <w:pStyle w:val="BookText"/>
        <w:bidi w:val="0"/>
        <w:jc w:val="both"/>
        <w:rPr/>
      </w:pPr>
      <w:r>
        <w:rPr>
          <w:rFonts w:eastAsia="Times New Roman" w:cs="Times New Roman" w:ascii="Times New Roman" w:hAnsi="Times New Roman"/>
          <w:color w:val="111111"/>
          <w:sz w:val="28"/>
          <w:szCs w:val="28"/>
          <w:lang w:val="en-US"/>
        </w:rPr>
        <w:t>On the other hand the countries of East Europe, Asia, and South America have become socialist despite the fact that they have not yet attained the stage of giving birth to a socialist state. We see that there are certain countries quite similar in respect to the (economic) base, but different from one another regarding their superstructure.</w:t>
      </w:r>
    </w:p>
    <w:p>
      <w:pPr>
        <w:pStyle w:val="BookText"/>
        <w:bidi w:val="0"/>
        <w:jc w:val="both"/>
        <w:rPr/>
      </w:pPr>
      <w:r>
        <w:rPr>
          <w:rFonts w:eastAsia="Times New Roman" w:cs="Times New Roman" w:ascii="Times New Roman" w:hAnsi="Times New Roman"/>
          <w:color w:val="111111"/>
          <w:sz w:val="28"/>
          <w:szCs w:val="28"/>
          <w:lang w:val="en-US"/>
        </w:rPr>
        <w:t>Two super</w:t>
        <w:softHyphen/>
        <w:t>powers, U.S.A. and the U.S.S.R., are the best example of this pheno</w:t>
        <w:softHyphen/>
        <w:t>menon. America and Japan also have the same type of economic regime (capitalistic) but with regard to such aspects as politics, religion, mora</w:t>
        <w:softHyphen/>
        <w:t>lity, etiquette, manners, and art they are quite different.</w:t>
      </w:r>
    </w:p>
    <w:p>
      <w:pPr>
        <w:pStyle w:val="BookText"/>
        <w:bidi w:val="0"/>
        <w:jc w:val="both"/>
        <w:rPr/>
      </w:pPr>
      <w:r>
        <w:rPr>
          <w:rFonts w:eastAsia="Times New Roman" w:cs="Times New Roman" w:ascii="Times New Roman" w:hAnsi="Times New Roman"/>
          <w:color w:val="111111"/>
          <w:sz w:val="28"/>
          <w:szCs w:val="28"/>
          <w:lang w:val="en-US"/>
        </w:rPr>
        <w:t>In the same way certain countries having similar superstructure, i.e. political regime, religion, etc., are different in respect of economic base. All these cases conclusively prove that the notion of necessary correspondence between superstructure and base as upheld by historical materialism is nothing but a mere illusion.</w:t>
      </w:r>
    </w:p>
    <w:p>
      <w:pPr>
        <w:pStyle w:val="Heading3"/>
        <w:numPr>
          <w:ilvl w:val="2"/>
          <w:numId w:val="1"/>
        </w:numPr>
        <w:bidi w:val="0"/>
        <w:jc w:val="left"/>
        <w:rPr/>
      </w:pPr>
      <w:bookmarkStart w:id="119" w:name="__RefHeading___Toc1756630_3804643083"/>
      <w:bookmarkStart w:id="120" w:name="_Toc44"/>
      <w:bookmarkEnd w:id="119"/>
      <w:r>
        <w:rPr/>
        <w:t>4. Nonconformity of Ideological and Class Bases</w:t>
      </w:r>
      <w:bookmarkEnd w:id="12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bookmarkStart w:id="121" w:name="pg2261_12317"/>
    </w:p>
    <w:p>
      <w:pPr>
        <w:pStyle w:val="BookText"/>
        <w:bidi w:val="0"/>
        <w:rPr/>
      </w:pPr>
      <w:bookmarkEnd w:id="121"/>
      <w:r>
        <w:rPr>
          <w:rFonts w:eastAsia="Times New Roman" w:cs="Times New Roman" w:ascii="Times New Roman" w:hAnsi="Times New Roman"/>
          <w:color w:val="111111"/>
          <w:sz w:val="28"/>
          <w:szCs w:val="28"/>
          <w:lang w:val="en-US"/>
        </w:rPr>
        <w:t>stated earlier, according to the theory of historical materialism, the superstructure cannot precede the base at any point of history. On the basis of this doctrine the consciousness of every epoch is necessarily associated with that age. With the lapse of every particular period, the corresponding consciousness also expires. Ideas, philosophies, plans, predictions, religions</w:t>
        <w:noBreakHyphen/>
        <w:t>all are by</w:t>
        <w:noBreakHyphen/>
        <w:t>products of needs of a certain period and cannot be applicable to those of other periods.</w:t>
      </w:r>
    </w:p>
    <w:p>
      <w:pPr>
        <w:pStyle w:val="BookText"/>
        <w:bidi w:val="0"/>
        <w:jc w:val="both"/>
        <w:rPr/>
      </w:pPr>
      <w:r>
        <w:rPr>
          <w:rFonts w:eastAsia="Times New Roman" w:cs="Times New Roman" w:ascii="Times New Roman" w:hAnsi="Times New Roman"/>
          <w:color w:val="111111"/>
          <w:sz w:val="28"/>
          <w:szCs w:val="28"/>
          <w:lang w:val="en-US"/>
        </w:rPr>
        <w:t>But practical evidence goes against this hypothesis. There are a number of philosophies, personalities, ideas and outlooks</w:t>
        <w:noBreakHyphen/>
        <w:t>leave alone religions and religious ideologies</w:t>
        <w:noBreakHyphen/>
        <w:t>which are ahead of their times and their own class interest. There are many ideas that were the pro</w:t>
        <w:softHyphen/>
        <w:t>ducts of the material needs of a specific period which still remain alive even after the passage of a considerable time, and shine as stars over the horizons of human history.</w:t>
      </w:r>
    </w:p>
    <w:p>
      <w:pPr>
        <w:pStyle w:val="BookText"/>
        <w:bidi w:val="0"/>
        <w:jc w:val="both"/>
        <w:rPr/>
      </w:pPr>
      <w:r>
        <w:rPr>
          <w:rFonts w:eastAsia="Times New Roman" w:cs="Times New Roman" w:ascii="Times New Roman" w:hAnsi="Times New Roman"/>
          <w:color w:val="111111"/>
          <w:sz w:val="28"/>
          <w:szCs w:val="28"/>
          <w:lang w:val="en-US"/>
        </w:rPr>
        <w:t>What is striking is that in this regard, too, Marx in some of his statements departs from Marxism. In German Ideology, he says:</w:t>
      </w:r>
    </w:p>
    <w:p>
      <w:pPr>
        <w:pStyle w:val="BookText"/>
        <w:bidi w:val="0"/>
        <w:jc w:val="both"/>
        <w:rPr/>
      </w:pPr>
      <w:r>
        <w:rPr>
          <w:rFonts w:eastAsia="Times New Roman" w:cs="Times New Roman" w:ascii="Times New Roman" w:hAnsi="Times New Roman"/>
          <w:color w:val="111111"/>
          <w:sz w:val="28"/>
          <w:szCs w:val="28"/>
          <w:lang w:val="en-US"/>
        </w:rPr>
        <w:t>Consciousness sometimes is seen to precede the contemporary empirical relations, to the extent that it is possible to find the evidence for the conflicts of a later age in the writings of theoreticians of the preceding age.</w:t>
      </w:r>
      <w:r>
        <w:rPr>
          <w:rStyle w:val="FootnoteAnchor"/>
        </w:rPr>
        <w:footnoteReference w:id="79"/>
      </w:r>
    </w:p>
    <w:p>
      <w:pPr>
        <w:pStyle w:val="Heading3"/>
        <w:numPr>
          <w:ilvl w:val="2"/>
          <w:numId w:val="1"/>
        </w:numPr>
        <w:bidi w:val="0"/>
        <w:jc w:val="left"/>
        <w:rPr/>
      </w:pPr>
      <w:bookmarkStart w:id="122" w:name="__RefHeading___Toc1756632_3804643083"/>
      <w:bookmarkStart w:id="123" w:name="_Toc45"/>
      <w:bookmarkEnd w:id="122"/>
      <w:r>
        <w:rPr/>
        <w:t>5. Independence of Cultural Developments</w:t>
      </w:r>
      <w:bookmarkEnd w:id="12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theory of historical materialism, cultural and scientific temperament of a society like all the other aspects, viz. political, legal, and religious, is related to its economic mode. It cannot develop in independence from economic development. The develop</w:t>
        <w:softHyphen/>
        <w:t>ment of science follows the development in the means of production and the</w:t>
      </w:r>
    </w:p>
    <w:p>
      <w:pPr>
        <w:pStyle w:val="BookText"/>
        <w:bidi w:val="0"/>
        <w:rPr/>
      </w:pPr>
      <w:r>
        <w:rPr>
          <w:rFonts w:eastAsia="Times New Roman" w:cs="Times New Roman" w:ascii="Times New Roman" w:hAnsi="Times New Roman"/>
          <w:color w:val="111111"/>
          <w:sz w:val="28"/>
          <w:szCs w:val="28"/>
          <w:lang w:val="en-US"/>
        </w:rPr>
        <w:t>economic base of society.</w:t>
      </w:r>
    </w:p>
    <w:p>
      <w:pPr>
        <w:pStyle w:val="BookText"/>
        <w:bidi w:val="0"/>
        <w:jc w:val="both"/>
        <w:rPr/>
      </w:pPr>
      <w:r>
        <w:rPr>
          <w:rFonts w:eastAsia="Times New Roman" w:cs="Times New Roman" w:ascii="Times New Roman" w:hAnsi="Times New Roman"/>
          <w:color w:val="111111"/>
          <w:sz w:val="28"/>
          <w:szCs w:val="28"/>
          <w:lang w:val="en-US"/>
        </w:rPr>
        <w:t>First. of all, it should be noted that the means of production are not capable of developing automatically without human intervention. The means of production develop in the context of man's relationship with nature and his curiosity, inventiveness, and endeavor.</w:t>
      </w:r>
    </w:p>
    <w:p>
      <w:pPr>
        <w:pStyle w:val="BookText"/>
        <w:bidi w:val="0"/>
        <w:jc w:val="both"/>
        <w:rPr/>
      </w:pPr>
      <w:r>
        <w:rPr>
          <w:rFonts w:eastAsia="Times New Roman" w:cs="Times New Roman" w:ascii="Times New Roman" w:hAnsi="Times New Roman"/>
          <w:color w:val="111111"/>
          <w:sz w:val="28"/>
          <w:szCs w:val="28"/>
          <w:lang w:val="en-US"/>
        </w:rPr>
        <w:t>The development in the means of production is accompanied by the growth of science and technology. But the question arises as to which of them comes first: Whether man first invents something and then utilizes it in practice, bringing industry into existence, or if industry comes into existence and then man tends to invent something. It cannot be denied that the second alternative is correct.</w:t>
      </w:r>
    </w:p>
    <w:p>
      <w:pPr>
        <w:pStyle w:val="BookText"/>
        <w:bidi w:val="0"/>
        <w:jc w:val="both"/>
        <w:rPr/>
      </w:pPr>
      <w:r>
        <w:rPr>
          <w:rFonts w:eastAsia="Times New Roman" w:cs="Times New Roman" w:ascii="Times New Roman" w:hAnsi="Times New Roman"/>
          <w:color w:val="111111"/>
          <w:sz w:val="28"/>
          <w:szCs w:val="28"/>
          <w:lang w:val="en-US"/>
        </w:rPr>
        <w:t>It is evident that the discovery of scientific laws and technological methods is made as a result of human inquisitiveness and experimenta</w:t>
        <w:softHyphen/>
        <w:t>tion. Without contact with nature, inquiry, research, and experimenta</w:t>
        <w:softHyphen/>
        <w:t>tion, man can neither discover any scientific law nor perfect any technique.</w:t>
      </w:r>
    </w:p>
    <w:p>
      <w:pPr>
        <w:pStyle w:val="BookText"/>
        <w:bidi w:val="0"/>
        <w:jc w:val="both"/>
        <w:rPr/>
      </w:pPr>
      <w:r>
        <w:rPr>
          <w:rFonts w:eastAsia="Times New Roman" w:cs="Times New Roman" w:ascii="Times New Roman" w:hAnsi="Times New Roman"/>
          <w:color w:val="111111"/>
          <w:sz w:val="28"/>
          <w:szCs w:val="28"/>
          <w:lang w:val="en-US"/>
        </w:rPr>
        <w:t>No one can challenge this view. The question arises only with regard to the priority of man's inquisitiveness, experimentation and growth of his scientific knowledge over tools of technology: whether man first develops his scientific knowledge and then exter</w:t>
        <w:softHyphen/>
        <w:t>nalizes his knowledge to invent technological tools or vice versa? The validity of the first part of the statement cannot be doubted.</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it is to be noted that meaning of expressions such as </w:t>
      </w:r>
      <w:r>
        <w:rPr>
          <w:rFonts w:eastAsia="Consolas" w:cs="Consolas" w:ascii="Consolas" w:hAnsi="Consolas"/>
          <w:color w:val="111111"/>
          <w:sz w:val="28"/>
          <w:szCs w:val="28"/>
          <w:lang w:val="en-US"/>
        </w:rPr>
        <w:t xml:space="preserve">evolution' and </w:t>
      </w:r>
      <w:r>
        <w:rPr>
          <w:rFonts w:eastAsia="Times New Roman" w:cs="Times New Roman" w:ascii="Times New Roman" w:hAnsi="Times New Roman"/>
          <w:color w:val="111111"/>
          <w:sz w:val="28"/>
          <w:szCs w:val="28"/>
          <w:lang w:val="en-US"/>
        </w:rPr>
        <w:t xml:space="preserve">growth' is literal in the context of human beings, and figurative in the context of technological and productive implements. </w:t>
      </w:r>
      <w:r>
        <w:rPr>
          <w:rFonts w:eastAsia="Consolas" w:cs="Consolas" w:ascii="Consolas" w:hAnsi="Consolas"/>
          <w:color w:val="111111"/>
          <w:sz w:val="28"/>
          <w:szCs w:val="28"/>
          <w:lang w:val="en-US"/>
        </w:rPr>
        <w:t xml:space="preserve">Evolution' and </w:t>
      </w:r>
      <w:r>
        <w:rPr>
          <w:rFonts w:eastAsia="Times New Roman" w:cs="Times New Roman" w:ascii="Times New Roman" w:hAnsi="Times New Roman"/>
          <w:color w:val="111111"/>
          <w:sz w:val="28"/>
          <w:szCs w:val="28"/>
          <w:lang w:val="en-US"/>
        </w:rPr>
        <w:t>growth' are literal in the case of a</w:t>
      </w:r>
    </w:p>
    <w:p>
      <w:pPr>
        <w:pStyle w:val="BookText"/>
        <w:bidi w:val="0"/>
        <w:rPr/>
      </w:pPr>
      <w:r>
        <w:rPr>
          <w:rFonts w:eastAsia="Times New Roman" w:cs="Times New Roman" w:ascii="Times New Roman" w:hAnsi="Times New Roman"/>
          <w:color w:val="111111"/>
          <w:sz w:val="28"/>
          <w:szCs w:val="28"/>
          <w:lang w:val="en-US"/>
        </w:rPr>
        <w:t>real entity which passes from a lower to a higher stage.</w:t>
      </w:r>
    </w:p>
    <w:p>
      <w:pPr>
        <w:pStyle w:val="BookText"/>
        <w:bidi w:val="0"/>
        <w:jc w:val="both"/>
        <w:rPr/>
      </w:pPr>
      <w:r>
        <w:rPr>
          <w:rFonts w:eastAsia="Times New Roman" w:cs="Times New Roman" w:ascii="Times New Roman" w:hAnsi="Times New Roman"/>
          <w:color w:val="111111"/>
          <w:sz w:val="28"/>
          <w:szCs w:val="28"/>
          <w:lang w:val="en-US"/>
        </w:rPr>
        <w:t>The use of `evolution' in the figurative sense applies to an objective entity which does not go through actual evolutionary stages, but which becomes either non</w:t>
        <w:noBreakHyphen/>
        <w:t>existent or obsolete and is replaced by another entity which is different from it.</w:t>
      </w:r>
    </w:p>
    <w:p>
      <w:pPr>
        <w:pStyle w:val="BookText"/>
        <w:bidi w:val="0"/>
        <w:jc w:val="both"/>
        <w:rPr/>
      </w:pPr>
      <w:r>
        <w:rPr>
          <w:rFonts w:eastAsia="Times New Roman" w:cs="Times New Roman" w:ascii="Times New Roman" w:hAnsi="Times New Roman"/>
          <w:color w:val="111111"/>
          <w:sz w:val="28"/>
          <w:szCs w:val="28"/>
          <w:lang w:val="en-US"/>
        </w:rPr>
        <w:t>In the process of the growth of a child, for example, the develop</w:t>
        <w:softHyphen/>
        <w:t>ment is real. Now, taking another example, if a teacher teaching a class is replaced by another more qualified and competent, in this case to say that the level of instruction has improved and developed, is a figurative application of the word `development.'</w:t>
      </w:r>
    </w:p>
    <w:p>
      <w:pPr>
        <w:pStyle w:val="BookText"/>
        <w:bidi w:val="0"/>
        <w:jc w:val="both"/>
        <w:rPr/>
      </w:pPr>
      <w:r>
        <w:rPr>
          <w:rFonts w:eastAsia="Times New Roman" w:cs="Times New Roman" w:ascii="Times New Roman" w:hAnsi="Times New Roman"/>
          <w:color w:val="111111"/>
          <w:sz w:val="28"/>
          <w:szCs w:val="28"/>
          <w:lang w:val="en-US"/>
        </w:rPr>
        <w:t>In fact the human progress in manufacture of production tools is a real progress. It is man who develops and progresses intellectually; but the term industrial progress is used in a figurative sense, when what is meant is that every year a more sophisticated, improved, and better equipped model of an auto</w:t>
        <w:softHyphen/>
        <w:t>mobile comes into the market.</w:t>
      </w:r>
    </w:p>
    <w:p>
      <w:pPr>
        <w:pStyle w:val="BookText"/>
        <w:bidi w:val="0"/>
        <w:jc w:val="both"/>
        <w:rPr/>
      </w:pPr>
      <w:r>
        <w:rPr>
          <w:rFonts w:eastAsia="Times New Roman" w:cs="Times New Roman" w:ascii="Times New Roman" w:hAnsi="Times New Roman"/>
          <w:color w:val="111111"/>
          <w:sz w:val="28"/>
          <w:szCs w:val="28"/>
          <w:lang w:val="en-US"/>
        </w:rPr>
        <w:t>In this type of development there is no objective entity that rises from a lower to a higher stage. The auto</w:t>
        <w:softHyphen/>
        <w:t>mobile of the last year has not become more developed and perfect, but is discarded and becomes obsolete, and a new automobile takes its place.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in this kind of development, a deficient individual or object becomes obsolete and is replaced by another which is better and improved; not that the same individual has attained perfection in the course of time. Wherever real development and figurative develop</w:t>
        <w:softHyphen/>
        <w:t>ment take place</w:t>
      </w:r>
      <w:bookmarkStart w:id="124" w:name="pg2261_12323"/>
    </w:p>
    <w:p>
      <w:pPr>
        <w:pStyle w:val="BookText"/>
        <w:bidi w:val="0"/>
        <w:rPr/>
      </w:pPr>
      <w:bookmarkEnd w:id="124"/>
      <w:r>
        <w:rPr>
          <w:rFonts w:eastAsia="Times New Roman" w:cs="Times New Roman" w:ascii="Times New Roman" w:hAnsi="Times New Roman"/>
          <w:color w:val="111111"/>
          <w:sz w:val="28"/>
          <w:szCs w:val="28"/>
          <w:lang w:val="en-US"/>
        </w:rPr>
        <w:t>side by side, it is quite obvious that the real develop</w:t>
        <w:softHyphen/>
        <w:t>ment is to be considered the principal development and the figurative development is secondary.</w:t>
      </w:r>
    </w:p>
    <w:p>
      <w:pPr>
        <w:pStyle w:val="BookText"/>
        <w:bidi w:val="0"/>
        <w:jc w:val="both"/>
        <w:rPr/>
      </w:pPr>
      <w:r>
        <w:rPr>
          <w:rFonts w:eastAsia="Times New Roman" w:cs="Times New Roman" w:ascii="Times New Roman" w:hAnsi="Times New Roman"/>
          <w:color w:val="111111"/>
          <w:sz w:val="28"/>
          <w:szCs w:val="28"/>
          <w:lang w:val="en-US"/>
        </w:rPr>
        <w:t>Moreover what we have said applies only to technical knowledge and know</w:t>
        <w:noBreakHyphen/>
        <w:t>how. In other sciences like medicine, psychology, sociology, logic, philosophy, and mathematics, there is not even the possibility of such a unilateral correlation. Progress in these sciences depends to the same extent or more or less upon the material and economic conditions as the material and economic conditions depend upon the growth of sciences. K. Schmoller, in his refutation of Marxism says:</w:t>
      </w:r>
    </w:p>
    <w:p>
      <w:pPr>
        <w:pStyle w:val="BookText"/>
        <w:bidi w:val="0"/>
        <w:jc w:val="both"/>
        <w:rPr/>
      </w:pPr>
      <w:r>
        <w:rPr>
          <w:rFonts w:eastAsia="Times New Roman" w:cs="Times New Roman" w:ascii="Times New Roman" w:hAnsi="Times New Roman"/>
          <w:color w:val="111111"/>
          <w:sz w:val="28"/>
          <w:szCs w:val="28"/>
          <w:lang w:val="en-US"/>
        </w:rPr>
        <w:t>No doubt, the material and economic conditions are essential for the attainment of higher culture, but to the same extent it is also undoubtedly true that intellectual and moral development follows an independent course.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If we ignore a defect in August Comte's point of view which con</w:t>
        <w:softHyphen/>
        <w:t>fines man and humanity to the mind, which is only a part of human faculties and only half of the essence of man, his theory regarding social development is far more valuable than that of Marx. August Comte claims:</w:t>
      </w:r>
    </w:p>
    <w:p>
      <w:pPr>
        <w:pStyle w:val="BookText"/>
        <w:bidi w:val="0"/>
        <w:jc w:val="both"/>
        <w:rPr/>
      </w:pPr>
      <w:r>
        <w:rPr>
          <w:rFonts w:eastAsia="Times New Roman" w:cs="Times New Roman" w:ascii="Times New Roman" w:hAnsi="Times New Roman"/>
          <w:color w:val="111111"/>
          <w:sz w:val="28"/>
          <w:szCs w:val="28"/>
          <w:lang w:val="en-US"/>
        </w:rPr>
        <w:t>Social phenomena are subject to a strict determinism which operates in the form of an inevitable evolution of human societies</w:t>
        <w:noBreakHyphen/>
        <w:t>an evolution which is itself governed by the progress of the human mind.</w:t>
      </w:r>
      <w:r>
        <w:rPr>
          <w:rStyle w:val="FootnoteAnchor"/>
        </w:rPr>
        <w:footnoteReference w:id="81"/>
      </w:r>
    </w:p>
    <w:p>
      <w:pPr>
        <w:pStyle w:val="Heading3"/>
        <w:numPr>
          <w:ilvl w:val="2"/>
          <w:numId w:val="1"/>
        </w:numPr>
        <w:bidi w:val="0"/>
        <w:jc w:val="left"/>
        <w:rPr/>
      </w:pPr>
      <w:bookmarkStart w:id="125" w:name="__RefHeading___Toc1756634_3804643083"/>
      <w:bookmarkStart w:id="126" w:name="_Toc46"/>
      <w:bookmarkEnd w:id="125"/>
      <w:r>
        <w:rPr/>
        <w:t>6. Historical Materialism Contradicts Itself</w:t>
      </w:r>
      <w:bookmarkEnd w:id="1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historical materialism, all thought, all philosophical and scientific theories, and all ethical systems represent certain material and economic conditions, and are inseparably connected with their own specific objective conditions. Hence their value and validity are not absolute,</w:t>
      </w:r>
    </w:p>
    <w:p>
      <w:pPr>
        <w:pStyle w:val="BookText"/>
        <w:bidi w:val="0"/>
        <w:rPr/>
      </w:pPr>
      <w:r>
        <w:rPr>
          <w:rFonts w:eastAsia="Times New Roman" w:cs="Times New Roman" w:ascii="Times New Roman" w:hAnsi="Times New Roman"/>
          <w:color w:val="111111"/>
          <w:sz w:val="28"/>
          <w:szCs w:val="28"/>
          <w:lang w:val="en-US"/>
        </w:rPr>
        <w:t>but dependent upon a specific period.</w:t>
      </w:r>
    </w:p>
    <w:p>
      <w:pPr>
        <w:pStyle w:val="BookText"/>
        <w:bidi w:val="0"/>
        <w:jc w:val="both"/>
        <w:rPr/>
      </w:pPr>
      <w:r>
        <w:rPr>
          <w:rFonts w:eastAsia="Times New Roman" w:cs="Times New Roman" w:ascii="Times New Roman" w:hAnsi="Times New Roman"/>
          <w:color w:val="111111"/>
          <w:sz w:val="28"/>
          <w:szCs w:val="28"/>
          <w:lang w:val="en-US"/>
        </w:rPr>
        <w:t>With the lapse of a particular period and changes in the material, economic, and social conditions, which are necessary and inevitable, every idea or thought, every philosophical or scientific theory or ethical system is invalidated and is ultimately bound to be replaced by a different idea, thought or theory.</w:t>
      </w:r>
    </w:p>
    <w:p>
      <w:pPr>
        <w:pStyle w:val="BookText"/>
        <w:bidi w:val="0"/>
        <w:jc w:val="both"/>
        <w:rPr/>
      </w:pPr>
      <w:r>
        <w:rPr>
          <w:rFonts w:eastAsia="Times New Roman" w:cs="Times New Roman" w:ascii="Times New Roman" w:hAnsi="Times New Roman"/>
          <w:color w:val="111111"/>
          <w:sz w:val="28"/>
          <w:szCs w:val="28"/>
          <w:lang w:val="en-US"/>
        </w:rPr>
        <w:t>According to this principle, historical materialism, too, is subject to this universal law. Because if it is not subject to this universal law and is an exception, it would mean that there are some scientific and philosophical laws which are fundamental and independent of any kind of economic base; and if historical materialism is subject to the general law, its value and validity are confined to one period and it is applicable to that period alone which has given rise to it. It is not relevant to an earlier or later period. Thus, in both cases, historical materialism is con</w:t>
        <w:softHyphen/>
        <w:t>tradicted by itself.</w:t>
      </w:r>
    </w:p>
    <w:p>
      <w:pPr>
        <w:pStyle w:val="BookText"/>
        <w:bidi w:val="0"/>
        <w:jc w:val="both"/>
        <w:rPr/>
      </w:pPr>
      <w:r>
        <w:rPr>
          <w:rFonts w:eastAsia="Times New Roman" w:cs="Times New Roman" w:ascii="Times New Roman" w:hAnsi="Times New Roman"/>
          <w:color w:val="111111"/>
          <w:sz w:val="28"/>
          <w:szCs w:val="28"/>
          <w:lang w:val="en-US"/>
        </w:rPr>
        <w:t>It means that historical materialism as a theory, as a philosophical point of view or as a part of superstructure, either applies to itself or it doesn't. If it does not apply to itself, it contradicts itself. If it is governed by itself, it is valid for a limited period only; it cannot be applied to other periods from which it excludes itself.</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objection is also valid in the case of dialectical materialism, which considers the principle of dialectical movement and the principle of unity of opposites applicable to the whole reality including</w:t>
      </w:r>
      <w:bookmarkStart w:id="127" w:name="pg2261_12326"/>
    </w:p>
    <w:p>
      <w:pPr>
        <w:pStyle w:val="BookText"/>
        <w:bidi w:val="0"/>
        <w:rPr/>
      </w:pPr>
      <w:bookmarkEnd w:id="127"/>
      <w:r>
        <w:rPr>
          <w:rFonts w:eastAsia="Times New Roman" w:cs="Times New Roman" w:ascii="Times New Roman" w:hAnsi="Times New Roman"/>
          <w:color w:val="111111"/>
          <w:sz w:val="28"/>
          <w:szCs w:val="28"/>
          <w:lang w:val="en-US"/>
        </w:rPr>
        <w:t>scientific and philosophical laws.</w:t>
      </w:r>
    </w:p>
    <w:p>
      <w:pPr>
        <w:pStyle w:val="BookText"/>
        <w:bidi w:val="0"/>
        <w:jc w:val="both"/>
        <w:rPr/>
      </w:pPr>
      <w:r>
        <w:rPr>
          <w:rFonts w:eastAsia="Times New Roman" w:cs="Times New Roman" w:ascii="Times New Roman" w:hAnsi="Times New Roman"/>
          <w:color w:val="111111"/>
          <w:sz w:val="28"/>
          <w:szCs w:val="28"/>
          <w:lang w:val="en-US"/>
        </w:rPr>
        <w:t>In the Principles of Philosophy and the Method of Realism (Vol I, II) I have dealt with these problems. But it is clear that the claim that the universe is the playground of the forces of dialectical materialism and society that of historical materialism is absolutely baseless.</w:t>
      </w:r>
    </w:p>
    <w:p>
      <w:pPr>
        <w:pStyle w:val="BookText"/>
        <w:bidi w:val="0"/>
        <w:jc w:val="both"/>
        <w:rPr/>
      </w:pPr>
      <w:r>
        <w:rPr>
          <w:rFonts w:eastAsia="Times New Roman" w:cs="Times New Roman" w:ascii="Times New Roman" w:hAnsi="Times New Roman"/>
          <w:color w:val="111111"/>
          <w:sz w:val="28"/>
          <w:szCs w:val="28"/>
          <w:lang w:val="en-US"/>
        </w:rPr>
        <w:t>Certain other objections are also valid against historical mater</w:t>
        <w:softHyphen/>
        <w:t>ialism. For the time being we refrain from mentioning them. But I cannot conceal my amazement as to how such a baseless and unscienti</w:t>
        <w:softHyphen/>
        <w:t>fic theory could become famous as a scientific theory. The art of pro</w:t>
        <w:softHyphen/>
        <w:t>paganda is indeed capable of working wonders!</w:t>
      </w:r>
    </w:p>
    <w:p>
      <w:pPr>
        <w:pStyle w:val="Heading2"/>
        <w:numPr>
          <w:ilvl w:val="1"/>
          <w:numId w:val="1"/>
        </w:numPr>
        <w:bidi w:val="0"/>
        <w:jc w:val="left"/>
        <w:rPr/>
      </w:pPr>
      <w:bookmarkStart w:id="128" w:name="__RefHeading___Toc1756636_3804643083"/>
      <w:bookmarkStart w:id="129" w:name="_Toc47"/>
      <w:bookmarkEnd w:id="128"/>
      <w:r>
        <w:rPr/>
        <w:t>Islam and Historical Materialism</w:t>
      </w:r>
      <w:bookmarkEnd w:id="129"/>
    </w:p>
    <w:p>
      <w:pPr>
        <w:pStyle w:val="Heading3"/>
        <w:numPr>
          <w:ilvl w:val="2"/>
          <w:numId w:val="1"/>
        </w:numPr>
        <w:bidi w:val="0"/>
        <w:jc w:val="left"/>
        <w:rPr/>
      </w:pPr>
      <w:bookmarkStart w:id="130" w:name="__RefHeading___Toc1756638_3804643083"/>
      <w:bookmarkStart w:id="131" w:name="_Toc48"/>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Does Islam accept the theory of historical materialism? Is the Qur’anic logic based on historical materialism regarding the interpretation and analysis of historical events? There is a group of people who claim that historical materialism was forwarded by the Qur’an at least one thousand years before Marx. Dr. 'Ali al-Wardi, a Shi'ite scholar of Iraq and author of several controversial books includ</w:t>
        <w:softHyphen/>
        <w:t>ing the one entitled Manzilat al- 'aql al-bashari, ("The Place of Human Intellect"), is most probably the first to raise this issue. It has become a fashion among a group of contemporary Muslim writers to analyse history in Islamic phraseology from this point of view, which is con</w:t>
        <w:softHyphen/>
        <w:t>sidered a mark of being an intellectual.</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our view those who think in this way either do not correct</w:t>
        <w:softHyphen/>
        <w:t>ly understand Islam or historical materialism or both. A general review of the five fundamental principles of historical materialism and the six</w:t>
      </w:r>
    </w:p>
    <w:p>
      <w:pPr>
        <w:pStyle w:val="BookText"/>
        <w:bidi w:val="0"/>
        <w:rPr/>
      </w:pPr>
      <w:r>
        <w:rPr>
          <w:rFonts w:eastAsia="Times New Roman" w:cs="Times New Roman" w:ascii="Times New Roman" w:hAnsi="Times New Roman"/>
          <w:color w:val="111111"/>
          <w:sz w:val="28"/>
          <w:szCs w:val="28"/>
          <w:lang w:val="en-US"/>
        </w:rPr>
        <w:t>conclusions discussed earlier is sufficient to tell anyone well acquainted with the logic of Islam that the logic of Islam and historical material</w:t>
        <w:softHyphen/>
        <w:t>ism are radically opposed to each other.</w:t>
      </w:r>
    </w:p>
    <w:p>
      <w:pPr>
        <w:pStyle w:val="BookText"/>
        <w:bidi w:val="0"/>
        <w:jc w:val="both"/>
        <w:rPr/>
      </w:pPr>
      <w:r>
        <w:rPr>
          <w:rFonts w:eastAsia="Times New Roman" w:cs="Times New Roman" w:ascii="Times New Roman" w:hAnsi="Times New Roman"/>
          <w:color w:val="111111"/>
          <w:sz w:val="28"/>
          <w:szCs w:val="28"/>
          <w:lang w:val="en-US"/>
        </w:rPr>
        <w:t>In view of the fact that this approach to the study of society and history-especially when it is tinged with Islamic colour and bears the stamp of Islamic acceptability for enhancing its authority and worth-is a grave danger for the thought and teachings of Islam, I consider it essential to investigate and analyse the problems which may otherwise lead to the misunderstanding that Islam considers economy as the basis of society and regards history as being materialistic in essence.</w:t>
      </w:r>
    </w:p>
    <w:p>
      <w:pPr>
        <w:pStyle w:val="BookText"/>
        <w:bidi w:val="0"/>
        <w:jc w:val="both"/>
        <w:rPr/>
      </w:pPr>
      <w:r>
        <w:rPr>
          <w:rFonts w:eastAsia="Times New Roman" w:cs="Times New Roman" w:ascii="Times New Roman" w:hAnsi="Times New Roman"/>
          <w:color w:val="111111"/>
          <w:sz w:val="28"/>
          <w:szCs w:val="28"/>
          <w:lang w:val="en-US"/>
        </w:rPr>
        <w:t>I would also like to remind that I have here discussed these issues in a more comprehensive manner than put forward by the proponents of this view themselves. The advocates of this view pick up two or three verses from the Qur’an or a few traditions of the Prophet (S) in support of certain points. I have dealt not only with their arguments, but also with those problems which they have not touched at all, but which, in my opinion, can be raised by them, thus making the whole discussion inclusive and comprehensive. Following are the arguments of those who imagine that the Qur’an believes in historical materialism.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put forward various social notions, and I have already quoted about fifty sociological terms from the Qur’an while discussing sociology. The study of the verses having sociological implications, where these terms occur, may</w:t>
      </w:r>
    </w:p>
    <w:p>
      <w:pPr>
        <w:pStyle w:val="BookText"/>
        <w:bidi w:val="0"/>
        <w:rPr/>
      </w:pPr>
      <w:r>
        <w:rPr>
          <w:rFonts w:eastAsia="Times New Roman" w:cs="Times New Roman" w:ascii="Times New Roman" w:hAnsi="Times New Roman"/>
          <w:color w:val="111111"/>
          <w:sz w:val="28"/>
          <w:szCs w:val="28"/>
          <w:lang w:val="en-US"/>
        </w:rPr>
        <w:t>lead one to infer that from the Qur’anic viewpoint societies are in a 'sense bipolar, i.e., they are divided into two classes. On the one hand, the Qur’an points out a kind of polarization of society on the basis of material conditions, i.e., on the basis of prosperity and deprivation of its people.</w:t>
      </w:r>
    </w:p>
    <w:p>
      <w:pPr>
        <w:pStyle w:val="BookText"/>
        <w:bidi w:val="0"/>
        <w:jc w:val="both"/>
        <w:rPr/>
      </w:pPr>
      <w:r>
        <w:rPr>
          <w:rFonts w:eastAsia="Times New Roman" w:cs="Times New Roman" w:ascii="Times New Roman" w:hAnsi="Times New Roman"/>
          <w:color w:val="111111"/>
          <w:sz w:val="28"/>
          <w:szCs w:val="28"/>
          <w:lang w:val="en-US"/>
        </w:rPr>
        <w:t>The Qur’an refers to one class by such names as, mala' (ruling clique). mustahbirun (the arro</w:t>
        <w:softHyphen/>
        <w:t>gant, oppressors, tyrants), musrifiin (the extravagant, the wasteful), mutrafiin (the affluent), and refers to the other class by such names as mustad'afun (the oppressed, the weaken and deprived), nas (mankind, masses), dhurriyyah (the insignificant, the unnoteworthy-as opposed to the mala '), aradhil or ardhalin (the vilest, the lowest).</w:t>
      </w:r>
      <w:r>
        <w:rPr>
          <w:rStyle w:val="FootnoteAnchor"/>
        </w:rPr>
        <w:footnoteReference w:id="82"/>
      </w:r>
      <w:r>
        <w:rPr>
          <w:rFonts w:eastAsia="Times New Roman" w:cs="Times New Roman" w:ascii="Times New Roman" w:hAnsi="Times New Roman"/>
          <w:color w:val="111111"/>
          <w:sz w:val="28"/>
          <w:szCs w:val="28"/>
          <w:lang w:val="en-US"/>
        </w:rPr>
        <w:t>The Qur’an regards them as two opposite poles. On the other hand, the Qur’an puts forward the notion of bipolarity of society in spiritual terms.</w:t>
      </w:r>
    </w:p>
    <w:p>
      <w:pPr>
        <w:pStyle w:val="BookText"/>
        <w:bidi w:val="0"/>
        <w:jc w:val="both"/>
        <w:rPr/>
      </w:pPr>
      <w:r>
        <w:rPr>
          <w:rFonts w:eastAsia="Times New Roman" w:cs="Times New Roman" w:ascii="Times New Roman" w:hAnsi="Times New Roman"/>
          <w:color w:val="111111"/>
          <w:sz w:val="28"/>
          <w:szCs w:val="28"/>
          <w:lang w:val="en-US"/>
        </w:rPr>
        <w:t>On the on~ side are the kafirun (infidels), the mushrikun (idolaters, poly</w:t>
        <w:softHyphen/>
        <w:t>theists], the munafiqun (hypocrites), the fasiqun (the corrupt), and the mufsidin (mischief mongers), and on the other side are the mu 'minun (the believers), the muwahhidun (monotheists), the muttaqun (the pious, the God-fearing), the salihun (the virtuous), the muslihun (correctors, reformers)the mujahidun (the warriors), and the shuhada (the witnesses, the martyrs).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study and analyse the material and spiritual polarities in/the context of the Qur’anic verses, we shall observe a kind of correspon</w:t>
        <w:softHyphen/>
        <w:t>dence between the first material pole and the first spiritual pole and also between the second material pole and the second spiritual pole. That is, the</w:t>
      </w:r>
    </w:p>
    <w:p>
      <w:pPr>
        <w:pStyle w:val="BookText"/>
        <w:bidi w:val="0"/>
        <w:rPr/>
      </w:pPr>
      <w:r>
        <w:rPr>
          <w:rFonts w:eastAsia="Times New Roman" w:cs="Times New Roman" w:ascii="Times New Roman" w:hAnsi="Times New Roman"/>
          <w:color w:val="111111"/>
          <w:sz w:val="28"/>
          <w:szCs w:val="28"/>
          <w:lang w:val="en-US"/>
        </w:rPr>
        <w:t>kafirun (infidels), the mushrikun (idolaters), the fasiqun (the corrupt), and the mufsidun (corrupters) are the same people who are called the mala’ (the ruling clique), the mustakbirun (the tyrants), the musrifun (the prodigal), the mutrafun (the affluent) and the taghuti ones.</w:t>
      </w:r>
    </w:p>
    <w:p>
      <w:pPr>
        <w:pStyle w:val="BookText"/>
        <w:bidi w:val="0"/>
        <w:jc w:val="both"/>
        <w:rPr/>
      </w:pPr>
      <w:r>
        <w:rPr>
          <w:rFonts w:eastAsia="Times New Roman" w:cs="Times New Roman" w:ascii="Times New Roman" w:hAnsi="Times New Roman"/>
          <w:color w:val="111111"/>
          <w:sz w:val="28"/>
          <w:szCs w:val="28"/>
          <w:lang w:val="en-US"/>
        </w:rPr>
        <w:t>They neither form a separate group nor draw other people into their fold to form a composite group. The mu’minun (the believers) the muwahhidun (the monotheists), the salihun (the virtuous), and the mujahidun (the warriors) are the same people as the mustad’afun (the oppressed), the fuqara (the poor), the masakin (the wretched), the slaves, and the deprived. This pole does neither consist of a separate group nor is a combination of various other groups or persons. It means that society is not composed of more than two poles.</w:t>
      </w:r>
    </w:p>
    <w:p>
      <w:pPr>
        <w:pStyle w:val="BookText"/>
        <w:bidi w:val="0"/>
        <w:jc w:val="both"/>
        <w:rPr/>
      </w:pPr>
      <w:r>
        <w:rPr>
          <w:rFonts w:eastAsia="Times New Roman" w:cs="Times New Roman" w:ascii="Times New Roman" w:hAnsi="Times New Roman"/>
          <w:color w:val="111111"/>
          <w:sz w:val="28"/>
          <w:szCs w:val="28"/>
          <w:lang w:val="en-US"/>
        </w:rPr>
        <w:t>The opulent, the oppressors, and the exploiters, who are also the disbelievers are on one side and the oppressed, who are also the believers, are on the other side. It is quite obvious that the division of society into oppressors and oppressed is responsible for giving rise to two groups at level of faith viz., the disbelievers and the believers. Oppression is the essential condition accompanying polytheism, disbelief, hypocrisy, inequity, and corruption; being oppressed is the condition accompanying belief, monotheism, virtue, goodness, and piety.</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be sure of the meaning of this correspondence, it is enough to study the verses of Surat al-'A'raf beginning from the verse 59 </w:t>
      </w:r>
      <w:r>
        <w:rPr>
          <w:rFonts w:ascii="IRNazanin" w:hAnsi="IRNazanin" w:eastAsia="IRNazanin"/>
          <w:color w:val="111111"/>
          <w:sz w:val="28"/>
          <w:sz w:val="28"/>
          <w:szCs w:val="28"/>
          <w:rtl w:val="true"/>
          <w:lang w:bidi="fa-IR"/>
        </w:rPr>
        <w:t>لقد أرسلنا نوحاً الى قومه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We sent Noah unto his people…) till</w:t>
      </w:r>
    </w:p>
    <w:p>
      <w:pPr>
        <w:pStyle w:val="BookText"/>
        <w:bidi w:val="0"/>
        <w:rPr/>
      </w:pPr>
      <w:r>
        <w:rPr>
          <w:rFonts w:eastAsia="Times New Roman" w:cs="Times New Roman" w:ascii="Times New Roman" w:hAnsi="Times New Roman"/>
          <w:color w:val="111111"/>
          <w:sz w:val="28"/>
          <w:szCs w:val="28"/>
          <w:lang w:val="en-US"/>
        </w:rPr>
        <w:t xml:space="preserve">the end of the verse 13, </w:t>
      </w:r>
      <w:r>
        <w:rPr>
          <w:rFonts w:ascii="Amiri" w:hAnsi="Amiri" w:eastAsia="Amiri" w:cs="Amiri"/>
          <w:color w:val="111111"/>
          <w:sz w:val="28"/>
          <w:sz w:val="28"/>
          <w:szCs w:val="28"/>
          <w:rtl w:val="true"/>
          <w:lang w:bidi="ar-SA"/>
        </w:rPr>
        <w:t>و دمرنا ما كان يصنع فرعون و قومه و ما كانوا يعرشون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We annihilated all Pharaoh and' his folk had done and that they had contrived.). ln these forty verses, the stories of Noah, Hud, Salih, Lot, Shu'ayb and Moses are narrated. In all these stories (with the exception of the story of Lot) it may be observed that the class that followed the prophets was the oppressed class (mustad’af), and the class that arose in revolt and negated them was the ruling class (mala') of the tyrants (mustakbirun).</w:t>
      </w:r>
    </w:p>
    <w:p>
      <w:pPr>
        <w:pStyle w:val="BookText"/>
        <w:bidi w:val="0"/>
        <w:jc w:val="both"/>
        <w:rPr/>
      </w:pPr>
      <w:r>
        <w:rPr>
          <w:rFonts w:eastAsia="Times New Roman" w:cs="Times New Roman" w:ascii="Times New Roman" w:hAnsi="Times New Roman"/>
          <w:color w:val="111111"/>
          <w:sz w:val="28"/>
          <w:szCs w:val="28"/>
          <w:lang w:val="en-US"/>
        </w:rPr>
        <w:t>This correspondence is explained by nothing except class consciousness, which is the requisite condition as well as the result of historical mate</w:t>
        <w:softHyphen/>
        <w:t>rialism. Thus according to the Qur’an the conflict between belief and disbelief reflects the corresponding struggle of the oppressed and the exploited against the oppressors and the exploiters.</w:t>
      </w:r>
    </w:p>
    <w:p>
      <w:pPr>
        <w:pStyle w:val="BookText"/>
        <w:bidi w:val="0"/>
        <w:jc w:val="both"/>
        <w:rPr/>
      </w:pPr>
      <w:r>
        <w:rPr>
          <w:rFonts w:eastAsia="Times New Roman" w:cs="Times New Roman" w:ascii="Times New Roman" w:hAnsi="Times New Roman"/>
          <w:color w:val="111111"/>
          <w:sz w:val="28"/>
          <w:szCs w:val="28"/>
          <w:lang w:val="en-US"/>
        </w:rPr>
        <w:t>The Qur’an clearly considers ghina (i.e. ownership, property and wealth) to be the source of man's rebellion, against God i.e., the riches are contrary to the values of modesty, humility, and submission-the virtues to which the prophets called the people:</w:t>
      </w:r>
    </w:p>
    <w:p>
      <w:pPr>
        <w:pStyle w:val="BookText"/>
        <w:bidi w:val="0"/>
        <w:jc w:val="both"/>
        <w:rPr/>
      </w:pPr>
      <w:r>
        <w:rPr>
          <w:rFonts w:ascii="Amiri" w:hAnsi="Amiri" w:eastAsia="Amiri" w:cs="Amiri"/>
          <w:color w:val="111111"/>
          <w:sz w:val="28"/>
          <w:sz w:val="28"/>
          <w:szCs w:val="28"/>
          <w:rtl w:val="true"/>
          <w:lang w:bidi="ar-SA"/>
        </w:rPr>
        <w:t>كَلَّا إِنَّ الْإِنسَانَ لَيَطْغَىٰ </w:t>
      </w:r>
      <w:r>
        <w:rPr>
          <w:rFonts w:ascii="IRNazanin" w:hAnsi="IRNazanin" w:eastAsia="IRNazanin"/>
          <w:color w:val="111111"/>
          <w:sz w:val="28"/>
          <w:sz w:val="28"/>
          <w:szCs w:val="28"/>
          <w:lang w:bidi="fa-IR"/>
        </w:rPr>
        <w:t>٦</w:t>
      </w:r>
      <w:r>
        <w:rPr>
          <w:rFonts w:ascii="Amiri" w:hAnsi="Amiri" w:eastAsia="Amiri" w:cs="Amiri"/>
          <w:color w:val="111111"/>
          <w:sz w:val="28"/>
          <w:sz w:val="28"/>
          <w:szCs w:val="28"/>
          <w:rtl w:val="true"/>
          <w:lang w:bidi="ar-SA"/>
        </w:rPr>
        <w:t> أَن رَّآهُ اسْتَغْنَىٰ </w:t>
      </w:r>
      <w:r>
        <w:rPr>
          <w:rFonts w:ascii="IRNazanin" w:hAnsi="IRNazanin" w:eastAsia="IRNazanin"/>
          <w:color w:val="111111"/>
          <w:sz w:val="28"/>
          <w:sz w:val="28"/>
          <w:szCs w:val="28"/>
          <w:lang w:bidi="fa-IR"/>
        </w:rPr>
        <w:t>٧</w:t>
      </w:r>
    </w:p>
    <w:p>
      <w:pPr>
        <w:pStyle w:val="BookText"/>
        <w:bidi w:val="0"/>
        <w:jc w:val="both"/>
        <w:rPr/>
      </w:pPr>
      <w:r>
        <w:rPr>
          <w:rFonts w:eastAsia="Times New Roman" w:cs="Times New Roman" w:ascii="Times New Roman" w:hAnsi="Times New Roman"/>
          <w:color w:val="111111"/>
          <w:sz w:val="28"/>
          <w:szCs w:val="28"/>
          <w:lang w:val="en-US"/>
        </w:rPr>
        <w:t>Verily man is rebellious when he thinketh himself wealthy {and contented]. (96:6,7)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we see that, in order to show the evil of property and ownership, the Qur’an narrates the story of Korah. Korah was not an Egyptian, but belonged to the tribe of Israel. He was one of Moses' people, the same oppressed people whom Pharaoh was exploiting. However this man belonging</w:t>
      </w:r>
    </w:p>
    <w:p>
      <w:pPr>
        <w:pStyle w:val="BookText"/>
        <w:bidi w:val="0"/>
        <w:rPr/>
      </w:pPr>
      <w:r>
        <w:rPr>
          <w:rFonts w:eastAsia="Times New Roman" w:cs="Times New Roman" w:ascii="Times New Roman" w:hAnsi="Times New Roman"/>
          <w:color w:val="111111"/>
          <w:sz w:val="28"/>
          <w:szCs w:val="28"/>
          <w:lang w:val="en-US"/>
        </w:rPr>
        <w:t>to an oppressed people, after becoming wealthy, started exploiting his own fellow sufferers and rebelled against Moses. The Qur’an says:</w:t>
      </w:r>
    </w:p>
    <w:p>
      <w:pPr>
        <w:pStyle w:val="BookText"/>
        <w:bidi w:val="0"/>
        <w:jc w:val="both"/>
        <w:rPr/>
      </w:pPr>
      <w:r>
        <w:rPr>
          <w:rFonts w:ascii="Amiri" w:hAnsi="Amiri" w:eastAsia="Amiri" w:cs="Amiri"/>
          <w:color w:val="111111"/>
          <w:sz w:val="28"/>
          <w:sz w:val="28"/>
          <w:szCs w:val="28"/>
          <w:rtl w:val="true"/>
          <w:lang w:bidi="ar-SA"/>
        </w:rPr>
        <w:t>إِنَّ قَارُونَ كَانَ مِن قَوْمِ مُوسَىٰ فَبَغَىٰ عَلَيْهِمْ</w:t>
      </w:r>
    </w:p>
    <w:p>
      <w:pPr>
        <w:pStyle w:val="BookText"/>
        <w:bidi w:val="0"/>
        <w:jc w:val="both"/>
        <w:rPr/>
      </w:pPr>
      <w:r>
        <w:rPr>
          <w:rFonts w:eastAsia="Times New Roman" w:cs="Times New Roman" w:ascii="Times New Roman" w:hAnsi="Times New Roman"/>
          <w:color w:val="111111"/>
          <w:sz w:val="28"/>
          <w:szCs w:val="28"/>
          <w:lang w:val="en-US"/>
        </w:rPr>
        <w:t>Now Korah was of Moses' folk, but he rebelled against them .... (28:76)</w:t>
      </w:r>
    </w:p>
    <w:p>
      <w:pPr>
        <w:pStyle w:val="BookText"/>
        <w:bidi w:val="0"/>
        <w:jc w:val="both"/>
        <w:rPr/>
      </w:pPr>
      <w:r>
        <w:rPr>
          <w:rFonts w:eastAsia="Times New Roman" w:cs="Times New Roman" w:ascii="Times New Roman" w:hAnsi="Times New Roman"/>
          <w:color w:val="111111"/>
          <w:sz w:val="28"/>
          <w:szCs w:val="28"/>
          <w:lang w:val="en-US"/>
        </w:rPr>
        <w:t>Does it not show that the stand of the prophets against rebellion is actually the stand against the haves, the rich, and their wealth? The Qur’an 'has disclosed in some of its verses that the real adversaries of the prophets were the affluent class, the mutrafin: those who were immersed in the good things of life, being the pampered of history In Surah Saba’, verse 34, this view is developed in the form of a general principle and a universal law:</w:t>
      </w:r>
    </w:p>
    <w:p>
      <w:pPr>
        <w:pStyle w:val="BookText"/>
        <w:bidi w:val="0"/>
        <w:jc w:val="both"/>
        <w:rPr/>
      </w:pPr>
      <w:r>
        <w:rPr>
          <w:rFonts w:ascii="Amiri" w:hAnsi="Amiri" w:eastAsia="Amiri" w:cs="Amiri"/>
          <w:color w:val="111111"/>
          <w:sz w:val="28"/>
          <w:sz w:val="28"/>
          <w:szCs w:val="28"/>
          <w:rtl w:val="true"/>
          <w:lang w:bidi="ar-SA"/>
        </w:rPr>
        <w:t>وَمَا أَرْسَلْنَا فِي قَرْيَةٍ مِّن نَّذِيرٍ إِلَّا قَالَ مُتْرَفُوهَا إِنَّا بِمَا أُرْسِلْتُم بِهِ كَافِرُونَ</w:t>
      </w:r>
    </w:p>
    <w:p>
      <w:pPr>
        <w:pStyle w:val="BookText"/>
        <w:bidi w:val="0"/>
        <w:jc w:val="both"/>
        <w:rPr/>
      </w:pPr>
      <w:r>
        <w:rPr>
          <w:rFonts w:eastAsia="Times New Roman" w:cs="Times New Roman" w:ascii="Times New Roman" w:hAnsi="Times New Roman"/>
          <w:color w:val="111111"/>
          <w:sz w:val="28"/>
          <w:szCs w:val="28"/>
          <w:lang w:val="en-US"/>
        </w:rPr>
        <w:t>And We have sent not unto any township a warner, but its pampered ones (the mutrafun] declared, 'Lo: We are disbelievers in that which you bring unto us.' (34:34)</w:t>
      </w:r>
    </w:p>
    <w:p>
      <w:pPr>
        <w:pStyle w:val="BookText"/>
        <w:bidi w:val="0"/>
        <w:jc w:val="both"/>
        <w:rPr/>
      </w:pPr>
      <w:r>
        <w:rPr>
          <w:rFonts w:eastAsia="Times New Roman" w:cs="Times New Roman" w:ascii="Times New Roman" w:hAnsi="Times New Roman"/>
          <w:color w:val="111111"/>
          <w:sz w:val="28"/>
          <w:szCs w:val="28"/>
          <w:lang w:val="en-US"/>
        </w:rPr>
        <w:t>All. this indicates that the confrontation of the prophets with their adversaries and the struggle between faith and infidelity reflect the hostility between two social classes: the oppressed and the oppressors.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calls Its addressees ‘nas’ (mankind). 'Nas' means the deprived and underprivileged masses. This indicates that the Qur’an acknowledges the concept of class consciousness, and considers the deprived masses as the only class capable of responding to Islam's invitation. This also indicates that Islamic ideology is class-oriented and it means that Islam is the religion of the oppressed and</w:t>
      </w:r>
    </w:p>
    <w:p>
      <w:pPr>
        <w:pStyle w:val="BookText"/>
        <w:bidi w:val="0"/>
        <w:rPr/>
      </w:pPr>
      <w:r>
        <w:rPr>
          <w:rFonts w:eastAsia="Times New Roman" w:cs="Times New Roman" w:ascii="Times New Roman" w:hAnsi="Times New Roman"/>
          <w:color w:val="111111"/>
          <w:sz w:val="28"/>
          <w:szCs w:val="28"/>
          <w:lang w:val="en-US"/>
        </w:rPr>
        <w:t>underprivileged masses. The addresses of Islamic ideology are the underprivileged masses alone. This provides another basis for inferring that Islam regards economy as base and approves of the materialist conception of history .</w:t>
      </w:r>
    </w:p>
    <w:p>
      <w:pPr>
        <w:pStyle w:val="BookText"/>
        <w:bidi w:val="0"/>
        <w:jc w:val="both"/>
        <w:rPr/>
      </w:pPr>
      <w:r>
        <w:rPr>
          <w:rFonts w:eastAsia="Times New Roman" w:cs="Times New Roman" w:ascii="Times New Roman" w:hAnsi="Times New Roman"/>
          <w:color w:val="111111"/>
          <w:sz w:val="28"/>
          <w:szCs w:val="28"/>
          <w:lang w:val="en-US"/>
        </w:rPr>
        <w:t>3.The Qur’an makes clear that leaders, reformers (muslihun), warriors in the way of God (mujahidun), martyrs (shuhada)' and ultimately the prophets, the apostles of God, arise from among the masses and not from the affluent, the wealthy, and the pampered class Regarding the Prophet of Islam (S), the Qur’an says: .</w:t>
      </w:r>
    </w:p>
    <w:p>
      <w:pPr>
        <w:pStyle w:val="BookText"/>
        <w:bidi w:val="0"/>
        <w:jc w:val="both"/>
        <w:rPr/>
      </w:pPr>
      <w:r>
        <w:rPr>
          <w:rFonts w:ascii="Amiri" w:hAnsi="Amiri" w:eastAsia="Amiri" w:cs="Amiri"/>
          <w:color w:val="111111"/>
          <w:sz w:val="28"/>
          <w:sz w:val="28"/>
          <w:szCs w:val="28"/>
          <w:rtl w:val="true"/>
          <w:lang w:bidi="ar-SA"/>
        </w:rPr>
        <w:t>هُوَ الَّذِي بَعَثَ فِي الْأُمِّيِّينَ رَسُولًا مِّنْهُمْ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He it is Who has sent among the illiterate (ummiyyu) a messenger of their own .... (62.2)</w:t>
      </w:r>
    </w:p>
    <w:p>
      <w:pPr>
        <w:pStyle w:val="BookText"/>
        <w:bidi w:val="0"/>
        <w:jc w:val="both"/>
        <w:rPr/>
      </w:pPr>
      <w:r>
        <w:rPr>
          <w:rFonts w:eastAsia="Times New Roman" w:cs="Times New Roman" w:ascii="Times New Roman" w:hAnsi="Times New Roman"/>
          <w:color w:val="111111"/>
          <w:sz w:val="28"/>
          <w:szCs w:val="28"/>
          <w:lang w:val="en-US"/>
        </w:rPr>
        <w:t>The ummah (the religious community) is none other than the underprivileged masses. Similarly, the Qur’an declares about the martyrs in the way of God:</w:t>
      </w:r>
    </w:p>
    <w:p>
      <w:pPr>
        <w:pStyle w:val="BookText"/>
        <w:bidi w:val="0"/>
        <w:jc w:val="both"/>
        <w:rPr/>
      </w:pPr>
      <w:r>
        <w:rPr>
          <w:rFonts w:ascii="Amiri" w:hAnsi="Amiri" w:eastAsia="Amiri" w:cs="Amiri"/>
          <w:color w:val="111111"/>
          <w:sz w:val="28"/>
          <w:sz w:val="28"/>
          <w:szCs w:val="28"/>
          <w:rtl w:val="true"/>
          <w:lang w:bidi="ar-SA"/>
        </w:rPr>
        <w:t>وَنَزَعْنَا مِن كُلِّ أُمَّةٍ شَهِيدًا فَقُلْنَا هَاتُوا بُرْهَانَكُمْ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We shall raise from every nation {the same deprived masses] a shahid (martyr) and We shall say, 'Bring your proof forward ... .: (i.e . your martyr;) (28:75) .</w:t>
      </w:r>
    </w:p>
    <w:p>
      <w:pPr>
        <w:pStyle w:val="BookText"/>
        <w:bidi w:val="0"/>
        <w:jc w:val="both"/>
        <w:rPr/>
      </w:pPr>
      <w:r>
        <w:rPr>
          <w:rFonts w:eastAsia="Times New Roman" w:cs="Times New Roman" w:ascii="Times New Roman" w:hAnsi="Times New Roman"/>
          <w:color w:val="111111"/>
          <w:sz w:val="28"/>
          <w:szCs w:val="28"/>
          <w:lang w:val="en-US"/>
        </w:rPr>
        <w:t>The fact that leaders of revolutions and reform movements necessarily arise from the deprived masses also implies that there is a necessary correspondence between social and religious origin on the one hand and economic and class origin on the other. This necessary rela</w:t>
        <w:softHyphen/>
        <w:t>tion cannot be interpreted except on the basis of the materialist con</w:t>
        <w:softHyphen/>
        <w:t>ception of history and on the basis of assumption that economy is the real base.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prime target of the mission of the prophets and their social movement is the base not the superstructure.</w:t>
      </w:r>
    </w:p>
    <w:p>
      <w:pPr>
        <w:pStyle w:val="BookText"/>
        <w:bidi w:val="0"/>
        <w:rPr/>
      </w:pPr>
      <w:r>
        <w:rPr>
          <w:rFonts w:eastAsia="Times New Roman" w:cs="Times New Roman" w:ascii="Times New Roman" w:hAnsi="Times New Roman"/>
          <w:color w:val="111111"/>
          <w:sz w:val="28"/>
          <w:szCs w:val="28"/>
          <w:lang w:val="en-US"/>
        </w:rPr>
        <w:t>It is inferred from the Qur’an that the mission and the message of the prophets aimed at establishing justice and equity by implementing social equality and obliterating class distinctions and divisions. The prophets have always started their mission from the base and later on brought changes in the superstructure, not the other way round. The superstructures, i.e. doctrines of faith, dogmas, moral and behavioural reforms, always occupied a secondary place in prophetic missions, as they were attacked only after the base was transformed. The Prophet (S) said:</w:t>
      </w:r>
    </w:p>
    <w:p>
      <w:pPr>
        <w:pStyle w:val="BookText"/>
        <w:bidi w:val="0"/>
        <w:jc w:val="both"/>
        <w:rPr/>
      </w:pPr>
      <w:r>
        <w:rPr>
          <w:rFonts w:ascii="IRNazanin" w:hAnsi="IRNazanin" w:eastAsia="IRNazanin"/>
          <w:color w:val="111111"/>
          <w:sz w:val="28"/>
          <w:sz w:val="28"/>
          <w:szCs w:val="28"/>
          <w:rtl w:val="true"/>
          <w:lang w:bidi="fa-IR"/>
        </w:rPr>
        <w:t>من لا معاش له لا معاد له</w:t>
      </w:r>
    </w:p>
    <w:p>
      <w:pPr>
        <w:pStyle w:val="BookText"/>
        <w:bidi w:val="0"/>
        <w:jc w:val="both"/>
        <w:rPr/>
      </w:pPr>
      <w:r>
        <w:rPr>
          <w:rFonts w:eastAsia="Times New Roman" w:cs="Times New Roman" w:ascii="Times New Roman" w:hAnsi="Times New Roman"/>
          <w:color w:val="111111"/>
          <w:sz w:val="28"/>
          <w:szCs w:val="28"/>
          <w:lang w:val="en-US"/>
        </w:rPr>
        <w:t>One who does not have a means of- subsistence does not have Hereafter either (which is a product of spiritual life).</w:t>
      </w:r>
    </w:p>
    <w:p>
      <w:pPr>
        <w:pStyle w:val="BookText"/>
        <w:bidi w:val="0"/>
        <w:jc w:val="both"/>
        <w:rPr/>
      </w:pPr>
      <w:r>
        <w:rPr>
          <w:rFonts w:eastAsia="Times New Roman" w:cs="Times New Roman" w:ascii="Times New Roman" w:hAnsi="Times New Roman"/>
          <w:color w:val="111111"/>
          <w:sz w:val="28"/>
          <w:szCs w:val="28"/>
          <w:lang w:val="en-US"/>
        </w:rPr>
        <w:t>This statement indicates the priority of the means of subsistence over the Hereafter, and the priority of material existence over spiritual existence. If stretched to its logical conclusion, it means that spiritual life is synonymous with superstructure and is based upon material conditions of human life. The Prophet (S) also said:</w:t>
      </w:r>
    </w:p>
    <w:p>
      <w:pPr>
        <w:pStyle w:val="BookText"/>
        <w:bidi w:val="0"/>
        <w:jc w:val="both"/>
        <w:rPr/>
      </w:pPr>
      <w:r>
        <w:rPr>
          <w:rFonts w:ascii="Amiri" w:hAnsi="Amiri" w:eastAsia="Amiri" w:cs="Amiri"/>
          <w:color w:val="111111"/>
          <w:sz w:val="28"/>
          <w:sz w:val="28"/>
          <w:szCs w:val="28"/>
          <w:rtl w:val="true"/>
          <w:lang w:bidi="ar-SA"/>
        </w:rPr>
        <w:t>اللهم بارك لنا في الخبز، لولا الخبز ما تصدقنا و لا صلينا</w:t>
      </w:r>
    </w:p>
    <w:p>
      <w:pPr>
        <w:pStyle w:val="BookText"/>
        <w:bidi w:val="0"/>
        <w:jc w:val="both"/>
        <w:rPr/>
      </w:pPr>
      <w:r>
        <w:rPr>
          <w:rFonts w:eastAsia="Times New Roman" w:cs="Times New Roman" w:ascii="Times New Roman" w:hAnsi="Times New Roman"/>
          <w:color w:val="111111"/>
          <w:sz w:val="28"/>
          <w:szCs w:val="28"/>
          <w:lang w:val="en-US"/>
        </w:rPr>
        <w:t>My God, bless our bread with abundance; for had it not been for bread we would not have been charitable, nor would we have offered prayers.</w:t>
      </w:r>
    </w:p>
    <w:p>
      <w:pPr>
        <w:pStyle w:val="BookText"/>
        <w:bidi w:val="0"/>
        <w:jc w:val="both"/>
        <w:rPr/>
      </w:pPr>
      <w:r>
        <w:rPr>
          <w:rFonts w:eastAsia="Times New Roman" w:cs="Times New Roman" w:ascii="Times New Roman" w:hAnsi="Times New Roman"/>
          <w:color w:val="111111"/>
          <w:sz w:val="28"/>
          <w:szCs w:val="28"/>
          <w:lang w:val="en-US"/>
        </w:rPr>
        <w:t>This statement also indicates the dependence of the spiritual superstructure upon the material base.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majority of people tend to believe that the prophets had set before them the task of reforming only the superstructure; that is they aimed at making men true believers and were interested only in the reform of their</w:t>
      </w:r>
    </w:p>
    <w:p>
      <w:pPr>
        <w:pStyle w:val="BookText"/>
        <w:bidi w:val="0"/>
        <w:rPr/>
      </w:pPr>
      <w:r>
        <w:rPr>
          <w:rFonts w:eastAsia="Times New Roman" w:cs="Times New Roman" w:ascii="Times New Roman" w:hAnsi="Times New Roman"/>
          <w:color w:val="111111"/>
          <w:sz w:val="28"/>
          <w:szCs w:val="28"/>
          <w:lang w:val="en-US"/>
        </w:rPr>
        <w:t>beliefs, morals, and behaviour; they were not concerned with changing the foundation, or at the most they considered matters related with the base or economic activity merely secondary in importance. It is imagined that the prophets thought that once the people became true believers all the matters would automatically be set right; justice and equality would be established and the exploiters would come up on their own to surrender their privileges to the exploited and the oppressed.</w:t>
      </w:r>
    </w:p>
    <w:p>
      <w:pPr>
        <w:pStyle w:val="BookText"/>
        <w:bidi w:val="0"/>
        <w:jc w:val="both"/>
        <w:rPr/>
      </w:pPr>
      <w:r>
        <w:rPr>
          <w:rFonts w:eastAsia="Times New Roman" w:cs="Times New Roman" w:ascii="Times New Roman" w:hAnsi="Times New Roman"/>
          <w:color w:val="111111"/>
          <w:sz w:val="28"/>
          <w:szCs w:val="28"/>
          <w:lang w:val="en-US"/>
        </w:rPr>
        <w:t>To be short, it is believed that the prophets have used faith and belief as the weapon for attaining their goals, and their followers should follow the same path. This is nothing but deception and an illusion that the priests and clergymen associated with the class of oppressors and exploiters have invented and imposed on the society in order to render the teachings of the prophets ineffective and futile.</w:t>
      </w:r>
    </w:p>
    <w:p>
      <w:pPr>
        <w:pStyle w:val="BookText"/>
        <w:bidi w:val="0"/>
        <w:jc w:val="both"/>
        <w:rPr/>
      </w:pPr>
      <w:r>
        <w:rPr>
          <w:rFonts w:eastAsia="Times New Roman" w:cs="Times New Roman" w:ascii="Times New Roman" w:hAnsi="Times New Roman"/>
          <w:color w:val="111111"/>
          <w:sz w:val="28"/>
          <w:szCs w:val="28"/>
          <w:lang w:val="en-US"/>
        </w:rPr>
        <w:t xml:space="preserve">In the words of Marx, "The class which has the means of material production at its disposal, consequently also controls the means of intellectual production .... The material rulers are the intellectual rulers of the society arid rule over the social mind as well." </w:t>
      </w:r>
      <w:r>
        <w:rPr>
          <w:rStyle w:val="FootnoteAnchor"/>
        </w:rPr>
        <w:footnoteReference w:id="8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approach and the method of work of the prophets were quite opposite to the view generally accepted by the majority of people. The prophets first delivered society from the evils of social polytheism social discrimination, injustice, repression, and exploitation which are the root causes of ideological polytheism, and moral, behavioural, and religious perversions. After socially emancipating the people they engrained</w:t>
      </w:r>
    </w:p>
    <w:p>
      <w:pPr>
        <w:pStyle w:val="BookText"/>
        <w:bidi w:val="0"/>
        <w:rPr/>
      </w:pPr>
      <w:r>
        <w:rPr>
          <w:rFonts w:eastAsia="Times New Roman" w:cs="Times New Roman" w:ascii="Times New Roman" w:hAnsi="Times New Roman"/>
          <w:color w:val="111111"/>
          <w:sz w:val="28"/>
          <w:szCs w:val="28"/>
          <w:lang w:val="en-US"/>
        </w:rPr>
        <w:t>in their souls the faith in the unity of God (tawhid), and taught them the methods of attaining moral and behavioural piety.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Qur’an holds that the logic of the opponents of the prophets has always been opposed to the logic of the prophets and their followers throughout the entire course of history. The Qur’an explicitly explains that the Ideology of the opponents has been always conserva</w:t>
        <w:softHyphen/>
        <w:t>tive, obscurantist, traditional, and backward-looking, whereas the Ideology advocated by the prophets and their followers has been necessarily dynamic, anti-traditional, progressive, and futuristic.</w:t>
      </w:r>
    </w:p>
    <w:p>
      <w:pPr>
        <w:pStyle w:val="BookText"/>
        <w:bidi w:val="0"/>
        <w:jc w:val="both"/>
        <w:rPr/>
      </w:pPr>
      <w:r>
        <w:rPr>
          <w:rFonts w:eastAsia="Times New Roman" w:cs="Times New Roman" w:ascii="Times New Roman" w:hAnsi="Times New Roman"/>
          <w:color w:val="111111"/>
          <w:sz w:val="28"/>
          <w:szCs w:val="28"/>
          <w:lang w:val="en-US"/>
        </w:rPr>
        <w:t>The Qur’an clearly propounds the view that the first group practised the same ideology which according to sociological analysis is practised in a society divided into two classes of exploiters and exploited by the class of exploiters, who are the beneficiaries of the existing system and advocate the ideology of status quo. The prophets and their followers on the other hand followed and practised the ideology which socio</w:t>
        <w:softHyphen/>
        <w:t>logically speaking, is employed by the sufferers and deprived in human history.</w:t>
      </w:r>
    </w:p>
    <w:p>
      <w:pPr>
        <w:pStyle w:val="BookText"/>
        <w:bidi w:val="0"/>
        <w:jc w:val="both"/>
        <w:rPr/>
      </w:pPr>
      <w:r>
        <w:rPr>
          <w:rFonts w:eastAsia="Times New Roman" w:cs="Times New Roman" w:ascii="Times New Roman" w:hAnsi="Times New Roman"/>
          <w:color w:val="111111"/>
          <w:sz w:val="28"/>
          <w:szCs w:val="28"/>
          <w:lang w:val="en-US"/>
        </w:rPr>
        <w:t>There are frequent references in the Qur’an to the specific logic held by the opponents and the followers of the prophets, indicating what sort of philosophy these two groups followed. They are actually meant for pointing out that these two types of philosophies, like the two groups themselves, have always been opposed to each other. The Qur’an, by pointing out the logic of the opponents and that of the followers of the prophets, provides us with a criterion for today.</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pictures several scenes</w:t>
      </w:r>
    </w:p>
    <w:p>
      <w:pPr>
        <w:pStyle w:val="BookText"/>
        <w:bidi w:val="0"/>
        <w:rPr/>
      </w:pPr>
      <w:r>
        <w:rPr>
          <w:rFonts w:eastAsia="Times New Roman" w:cs="Times New Roman" w:ascii="Times New Roman" w:hAnsi="Times New Roman"/>
          <w:color w:val="111111"/>
          <w:sz w:val="28"/>
          <w:szCs w:val="28"/>
          <w:lang w:val="en-US"/>
        </w:rPr>
        <w:t xml:space="preserve">in which these two ideologies confront each other. Those who are interested may study the following Qur’anic verses. Surat al-Zukhruf, verses (40-50); Surat al-Mu 'min, verses (23-44); Surat Taha, verses from 49 to 71; Surat al-Shu 'ara, verses from 16 to 49: Surat al-Qasas, verses from 36 to 39. Here, for the sake of example, we quote verses from 20 to 24 from Surat al </w:t>
        <w:softHyphen/>
        <w:t>Zuhhruf with some brief explanatory remarks about their meanings:</w:t>
      </w:r>
    </w:p>
    <w:p>
      <w:pPr>
        <w:pStyle w:val="BookText"/>
        <w:bidi w:val="0"/>
        <w:jc w:val="both"/>
        <w:rPr/>
      </w:pPr>
      <w:r>
        <w:rPr>
          <w:rFonts w:ascii="Amiri" w:hAnsi="Amiri" w:eastAsia="Amiri" w:cs="Amiri"/>
          <w:color w:val="111111"/>
          <w:sz w:val="28"/>
          <w:sz w:val="28"/>
          <w:szCs w:val="28"/>
          <w:rtl w:val="true"/>
          <w:lang w:bidi="ar-SA"/>
        </w:rPr>
        <w:t>وَقَالُوا لَوْ شَاءَ الرَّحْمَـٰنُ مَا عَبَدْنَاهُم مَّا لَهُم بِذَٰلِكَ مِنْ عِلْمٍ إِنْ هُمْ إِلَّا يَخْرُصُونَ </w:t>
      </w:r>
      <w:r>
        <w:rPr>
          <w:rFonts w:ascii="IRNazanin" w:hAnsi="IRNazanin" w:eastAsia="IRNazanin"/>
          <w:color w:val="111111"/>
          <w:sz w:val="28"/>
          <w:sz w:val="28"/>
          <w:szCs w:val="28"/>
          <w:lang w:bidi="fa-IR"/>
        </w:rPr>
        <w:t>٢٠</w:t>
      </w:r>
      <w:r>
        <w:rPr>
          <w:rFonts w:ascii="Amiri" w:hAnsi="Amiri" w:eastAsia="Amiri" w:cs="Amiri"/>
          <w:color w:val="111111"/>
          <w:sz w:val="28"/>
          <w:sz w:val="28"/>
          <w:szCs w:val="28"/>
          <w:rtl w:val="true"/>
          <w:lang w:bidi="ar-SA"/>
        </w:rPr>
        <w:t>أَمْ آتَيْنَاهُمْ كِتَابًا مِّن قَبْلِهِ فَهُم بِهِ مُسْتَمْسِكُونَ </w:t>
      </w:r>
      <w:r>
        <w:rPr>
          <w:rFonts w:ascii="IRNazanin" w:hAnsi="IRNazanin" w:eastAsia="IRNazanin"/>
          <w:color w:val="111111"/>
          <w:sz w:val="28"/>
          <w:sz w:val="28"/>
          <w:szCs w:val="28"/>
          <w:lang w:bidi="fa-IR"/>
        </w:rPr>
        <w:t>٢١</w:t>
      </w:r>
      <w:r>
        <w:rPr>
          <w:rFonts w:ascii="Amiri" w:hAnsi="Amiri" w:eastAsia="Amiri" w:cs="Amiri"/>
          <w:color w:val="111111"/>
          <w:sz w:val="28"/>
          <w:sz w:val="28"/>
          <w:szCs w:val="28"/>
          <w:rtl w:val="true"/>
          <w:lang w:bidi="ar-SA"/>
        </w:rPr>
        <w:t> بَلْ قَالُوا إِنَّا وَجَدْنَا آبَاءَنَا عَلَىٰ أُمَّةٍ وَإِنَّا عَلَىٰ آثَارِهِم مُّهْتَدُونَ </w:t>
      </w:r>
      <w:r>
        <w:rPr>
          <w:rFonts w:ascii="IRNazanin" w:hAnsi="IRNazanin" w:eastAsia="IRNazanin"/>
          <w:color w:val="111111"/>
          <w:sz w:val="28"/>
          <w:sz w:val="28"/>
          <w:szCs w:val="28"/>
          <w:lang w:bidi="fa-IR"/>
        </w:rPr>
        <w:t>٢٢</w:t>
      </w:r>
      <w:r>
        <w:rPr>
          <w:rFonts w:ascii="Amiri" w:hAnsi="Amiri" w:eastAsia="Amiri" w:cs="Amiri"/>
          <w:color w:val="111111"/>
          <w:sz w:val="28"/>
          <w:sz w:val="28"/>
          <w:szCs w:val="28"/>
          <w:rtl w:val="true"/>
          <w:lang w:bidi="ar-SA"/>
        </w:rPr>
        <w:t xml:space="preserve"> وَكَذَٰلِكَ مَا أَرْسَلْنَا مِن قَبْلِكَ فِي قَرْيَةٍ مِّن نَّذِيرٍ إِلَّا قَالَ مُتْرَفُوهَا إِنَّا وَجَدْنَا آبَاءَنَا عَلَىٰ أُمَّةٍ وَإِنَّا عَلَىٰ آثَارِهِم مُّقْتَدُونَ </w:t>
      </w:r>
      <w:r>
        <w:rPr>
          <w:rFonts w:ascii="IRNazanin" w:hAnsi="IRNazanin" w:eastAsia="IRNazanin"/>
          <w:color w:val="111111"/>
          <w:sz w:val="28"/>
          <w:sz w:val="28"/>
          <w:szCs w:val="28"/>
          <w:lang w:bidi="fa-IR"/>
        </w:rPr>
        <w:t>٢٣</w:t>
      </w:r>
      <w:r>
        <w:rPr>
          <w:rFonts w:ascii="Amiri" w:hAnsi="Amiri" w:eastAsia="Amiri" w:cs="Amiri"/>
          <w:color w:val="111111"/>
          <w:sz w:val="28"/>
          <w:sz w:val="28"/>
          <w:szCs w:val="28"/>
          <w:rtl w:val="true"/>
          <w:lang w:bidi="ar-SA"/>
        </w:rPr>
        <w:t xml:space="preserve"> قَالَ أَوَلَوْ جِئْتُكُم بِأَهْدَىٰ مِمَّا وَجَدتُّمْ عَلَيْهِ آبَاءَكُمْ قَالُوا إِنَّا بِمَا أُرْسِلْتُم بِهِ كَافِرُونَ </w:t>
      </w:r>
      <w:r>
        <w:rPr>
          <w:rFonts w:ascii="IRNazanin" w:hAnsi="IRNazanin" w:eastAsia="IRNazanin"/>
          <w:color w:val="111111"/>
          <w:sz w:val="28"/>
          <w:sz w:val="28"/>
          <w:szCs w:val="28"/>
          <w:lang w:bidi="fa-IR"/>
        </w:rPr>
        <w:t>٢٤</w:t>
      </w:r>
    </w:p>
    <w:p>
      <w:pPr>
        <w:pStyle w:val="BookText"/>
        <w:bidi w:val="0"/>
        <w:jc w:val="both"/>
        <w:rPr/>
      </w:pPr>
      <w:r>
        <w:rPr>
          <w:rFonts w:eastAsia="Times New Roman" w:cs="Times New Roman" w:ascii="Times New Roman" w:hAnsi="Times New Roman"/>
          <w:color w:val="111111"/>
          <w:sz w:val="28"/>
          <w:szCs w:val="28"/>
          <w:lang w:val="en-US"/>
        </w:rPr>
        <w:t>And they say: 'If the Beneficent had so willed, we should not have worshipped them (the angels). (Now that we worship them, it means that it is the will of God-absolute determinism). They have no knowledge of whatsoever of that; they are only conjecturing (about the matter of determinism). Or have We given them any Scripture before (this Qur’an) to which they hold' (i.e. it is nothing of these two. neither a sound faith in determinism nor any Scripture which could serve as evidence).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for they say only 'We found our fathers following a religion, and we are guided by their footprints. ' And even so We sent not a warner before thee</w:t>
      </w:r>
    </w:p>
    <w:p>
      <w:pPr>
        <w:pStyle w:val="BookText"/>
        <w:bidi w:val="0"/>
        <w:rPr/>
      </w:pPr>
      <w:r>
        <w:rPr>
          <w:rFonts w:eastAsia="Times New Roman" w:cs="Times New Roman" w:ascii="Times New Roman" w:hAnsi="Times New Roman"/>
          <w:color w:val="111111"/>
          <w:sz w:val="28"/>
          <w:szCs w:val="28"/>
          <w:lang w:val="en-US"/>
        </w:rPr>
        <w:t>into any township, except that men who lived at ease (mutrafun) said, 'We indeed found our fathers following a religion, and we are following their footprints. (And the warner) said: 'What! even though I bring you better guidance than that you found your fathers following? [i.e. although the path shown by me is more in accordance with correct logic?] They answered, 'We disbelieve in that you were sent with.' (43:20-24)</w:t>
      </w:r>
    </w:p>
    <w:p>
      <w:pPr>
        <w:pStyle w:val="BookText"/>
        <w:bidi w:val="0"/>
        <w:jc w:val="both"/>
        <w:rPr/>
      </w:pPr>
      <w:r>
        <w:rPr>
          <w:rFonts w:eastAsia="Times New Roman" w:cs="Times New Roman" w:ascii="Times New Roman" w:hAnsi="Times New Roman"/>
          <w:color w:val="111111"/>
          <w:sz w:val="28"/>
          <w:szCs w:val="28"/>
          <w:lang w:val="en-US"/>
        </w:rPr>
        <w:t>We see that the opponents of the prophets sometimes utilize the idea of fatalism and predestination to impress upon people that we are not free to act according to our will. This idea, as sociologists point out, always suits the interests of the beneficiaries of the status quo, who do not want any change in the existing conditions and, therefore, take shelter in the doctrine of predestination as an excuse. Sometimes they lay emphasis upon following the traditions of ancestors and consider the past as something sacred and worthy of imitation. Everything related with the past is accepted as right and correct, and is considered sufficient for guidance. This is the logic preached by the champions of status quo and vested interests.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opposition to this view, the prophets never supported tradi</w:t>
        <w:softHyphen/>
        <w:t>tionalism and fatalism. They upheld logic, knowledge, and emancipa</w:t>
        <w:softHyphen/>
        <w:t>tion, which represent the approach of the revolutionaries and the sufferers under the status quo. The adversaries, when they see that they cannot win the battle due to their weak logic and arguments, as a last resort, declare that whether we believe in</w:t>
      </w:r>
    </w:p>
    <w:p>
      <w:pPr>
        <w:pStyle w:val="BookText"/>
        <w:bidi w:val="0"/>
        <w:rPr/>
      </w:pPr>
      <w:r>
        <w:rPr>
          <w:rFonts w:eastAsia="Times New Roman" w:cs="Times New Roman" w:ascii="Times New Roman" w:hAnsi="Times New Roman"/>
          <w:color w:val="111111"/>
          <w:sz w:val="28"/>
          <w:szCs w:val="28"/>
          <w:lang w:val="en-US"/>
        </w:rPr>
        <w:t>fatalism or not. whether we respect tradition or reject it, we are against your message, your mis</w:t>
        <w:softHyphen/>
        <w:t>sion, and your ideology, because your message contradicts the present social reality and class structure.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most obvious aspect of the Qur’anic teaching is its siding with the oppressed. The Qur’an promises, in accordance with the prophecy of historical materialism on the basis of dialectical logic, that in the struggle between the oppressed and the oppressors the final victory is on the side of the oppressed.</w:t>
      </w:r>
    </w:p>
    <w:p>
      <w:pPr>
        <w:pStyle w:val="BookText"/>
        <w:bidi w:val="0"/>
        <w:jc w:val="both"/>
        <w:rPr/>
      </w:pPr>
      <w:r>
        <w:rPr>
          <w:rFonts w:eastAsia="Times New Roman" w:cs="Times New Roman" w:ascii="Times New Roman" w:hAnsi="Times New Roman"/>
          <w:color w:val="111111"/>
          <w:sz w:val="28"/>
          <w:szCs w:val="28"/>
          <w:lang w:val="en-US"/>
        </w:rPr>
        <w:t>The Qur’an through this alignment really affirms the necessary course which history is determined to follow, because according to it the class which IS revolutionary in character ultimately emerges victorious in its struggle against the class which is reactionary and conservative due to its class situation, and is destined to inherit and rule the earth:</w:t>
      </w:r>
    </w:p>
    <w:p>
      <w:pPr>
        <w:pStyle w:val="BookText"/>
        <w:bidi w:val="0"/>
        <w:jc w:val="both"/>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p>
    <w:p>
      <w:pPr>
        <w:pStyle w:val="BookText"/>
        <w:bidi w:val="0"/>
        <w:jc w:val="both"/>
        <w:rPr/>
      </w:pPr>
      <w:r>
        <w:rPr>
          <w:rFonts w:eastAsia="Times New Roman" w:cs="Times New Roman" w:ascii="Times New Roman" w:hAnsi="Times New Roman"/>
          <w:color w:val="111111"/>
          <w:sz w:val="28"/>
          <w:szCs w:val="28"/>
          <w:lang w:val="en-US"/>
        </w:rPr>
        <w:t>And We desired to show favour unto those who were oppressed in the earth, and to make them leaders and to make them the inheritors. (28:5)</w:t>
      </w:r>
    </w:p>
    <w:p>
      <w:pPr>
        <w:pStyle w:val="BookText"/>
        <w:bidi w:val="0"/>
        <w:jc w:val="both"/>
        <w:rPr/>
      </w:pPr>
      <w:r>
        <w:rPr>
          <w:rFonts w:eastAsia="Times New Roman" w:cs="Times New Roman" w:ascii="Times New Roman" w:hAnsi="Times New Roman"/>
          <w:color w:val="111111"/>
          <w:sz w:val="28"/>
          <w:szCs w:val="28"/>
          <w:lang w:val="en-US"/>
        </w:rPr>
        <w:t>Similarly the verse 137 in Sural al- 'A 'raj declares:</w:t>
      </w:r>
    </w:p>
    <w:p>
      <w:pPr>
        <w:pStyle w:val="BookText"/>
        <w:bidi w:val="0"/>
        <w:jc w:val="both"/>
        <w:rPr/>
      </w:pP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Pr>
          <w:rFonts w:ascii="Amiri" w:hAnsi="Amiri" w:eastAsia="Amiri" w:cs="Amiri"/>
          <w:color w:val="111111"/>
          <w:sz w:val="28"/>
          <w:sz w:val="28"/>
          <w:szCs w:val="28"/>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caused the people who were oppressed to inherit the eastern parts of the land and its western parts, thereof which We had blessed. And the fair Word of the Lord was fulfilled for the Children of Israel because of their endurance; and</w:t>
      </w:r>
    </w:p>
    <w:p>
      <w:pPr>
        <w:pStyle w:val="BookText"/>
        <w:bidi w:val="0"/>
        <w:rPr/>
      </w:pPr>
      <w:r>
        <w:rPr>
          <w:rFonts w:eastAsia="Times New Roman" w:cs="Times New Roman" w:ascii="Times New Roman" w:hAnsi="Times New Roman"/>
          <w:color w:val="111111"/>
          <w:sz w:val="28"/>
          <w:szCs w:val="28"/>
          <w:lang w:val="en-US"/>
        </w:rPr>
        <w:t>We annihilated all that Pharaoh and his folk had done and that they had contrived. (7.137)</w:t>
      </w:r>
    </w:p>
    <w:p>
      <w:pPr>
        <w:pStyle w:val="BookText"/>
        <w:bidi w:val="0"/>
        <w:jc w:val="both"/>
        <w:rPr/>
      </w:pPr>
      <w:r>
        <w:rPr>
          <w:rFonts w:eastAsia="Times New Roman" w:cs="Times New Roman" w:ascii="Times New Roman" w:hAnsi="Times New Roman"/>
          <w:color w:val="111111"/>
          <w:sz w:val="28"/>
          <w:szCs w:val="28"/>
          <w:lang w:val="en-US"/>
        </w:rPr>
        <w:t>This view of the Qur’an, that history moves in the direction of the victory of the oppressed, the exploited, and the enslaved, fully corresponds to I ill: principle derived from historical materialism, according to which reaction .md conservatism are the characteristics of exploitation which are opposed to till: law of evolution, and are, therefore, bound to face extinction. The essential character of the exploited is enlightenment, dynamism, and I evolutionary spirit, which being in harmony and agreement with the law of evolution are bound to be victorious.</w:t>
      </w:r>
    </w:p>
    <w:p>
      <w:pPr>
        <w:pStyle w:val="BookText"/>
        <w:bidi w:val="0"/>
        <w:jc w:val="both"/>
        <w:rPr/>
      </w:pPr>
      <w:r>
        <w:rPr>
          <w:rFonts w:eastAsia="Times New Roman" w:cs="Times New Roman" w:ascii="Times New Roman" w:hAnsi="Times New Roman"/>
          <w:color w:val="111111"/>
          <w:sz w:val="28"/>
          <w:szCs w:val="28"/>
          <w:lang w:val="en-US"/>
        </w:rPr>
        <w:t>Here it would not be inappropriate to quote a passage from an article lately published by a group of so-called Muslim intellectuals</w:t>
        <w:softHyphen/>
        <w:t xml:space="preserve"> who have left intellectualism behind to embrace Marxism. There, under the above-quoted Qur’anic verse, the following explanatory remarks are made: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What is greatly remarkable is the position of God and all the phenomena of existence with respect to the world's oppressed. It cannot be denied that the oppressed of the earth according to the Qur’anic teachings, are the underprivi</w:t>
        <w:softHyphen/>
        <w:t>leged, enslaved masses, who are forced not to play any role in determining their own fate ... If we pay attention to this fact, taking into consideration the absolute will of God governing the course of being and all the phenomena of life, which tend to favour the oppressed, the question arises: Who are the persons that are instrumental in realization of the Divine Will? The answer to this</w:t>
      </w:r>
    </w:p>
    <w:p>
      <w:pPr>
        <w:pStyle w:val="BookText"/>
        <w:bidi w:val="0"/>
        <w:rPr/>
      </w:pPr>
      <w:r>
        <w:rPr>
          <w:rFonts w:eastAsia="Times New Roman" w:cs="Times New Roman" w:ascii="Times New Roman" w:hAnsi="Times New Roman"/>
          <w:color w:val="111111"/>
          <w:sz w:val="28"/>
          <w:szCs w:val="28"/>
          <w:lang w:val="en-US"/>
        </w:rPr>
        <w:t>question is quite obvious.</w:t>
      </w:r>
    </w:p>
    <w:p>
      <w:pPr>
        <w:pStyle w:val="BookText"/>
        <w:bidi w:val="0"/>
        <w:jc w:val="both"/>
        <w:rPr/>
      </w:pPr>
      <w:r>
        <w:rPr>
          <w:rFonts w:eastAsia="Times New Roman" w:cs="Times New Roman" w:ascii="Times New Roman" w:hAnsi="Times New Roman"/>
          <w:color w:val="111111"/>
          <w:sz w:val="28"/>
          <w:szCs w:val="28"/>
          <w:lang w:val="en-US"/>
        </w:rPr>
        <w:t>When we evaluate the administrative organizations of societies as two poles of the oppressors and the oppressed, with the knowledge that the Divine Will can be translated into action, on the one hand, by bestowing the inheritance and leadership of the earth upon the oppressed, and on the other by destroying the institutions of exploitation and ultimately negating them, we find that the oppressed themselves and their apostles and committed intellectuals, who arise from within the oppressed class, act as the agents of the Divine Will in realizing this end.</w:t>
      </w:r>
    </w:p>
    <w:p>
      <w:pPr>
        <w:pStyle w:val="BookText"/>
        <w:bidi w:val="0"/>
        <w:jc w:val="both"/>
        <w:rPr/>
      </w:pPr>
      <w:r>
        <w:rPr>
          <w:rFonts w:eastAsia="Times New Roman" w:cs="Times New Roman" w:ascii="Times New Roman" w:hAnsi="Times New Roman"/>
          <w:color w:val="111111"/>
          <w:sz w:val="28"/>
          <w:szCs w:val="28"/>
          <w:lang w:val="en-US"/>
        </w:rPr>
        <w:t>In other words, they are these chosen apostles</w:t>
      </w:r>
      <w:r>
        <w:rPr>
          <w:rStyle w:val="FootnoteAnchor"/>
        </w:rPr>
        <w:footnoteReference w:id="84"/>
      </w:r>
      <w:r>
        <w:rPr>
          <w:rFonts w:eastAsia="Times New Roman" w:cs="Times New Roman" w:ascii="Times New Roman" w:hAnsi="Times New Roman"/>
          <w:color w:val="111111"/>
          <w:sz w:val="28"/>
          <w:szCs w:val="28"/>
          <w:lang w:val="en-US"/>
        </w:rPr>
        <w:t>and the departed martyrs from among the oppressed</w:t>
      </w:r>
      <w:r>
        <w:rPr>
          <w:rStyle w:val="FootnoteAnchor"/>
        </w:rPr>
        <w:footnoteReference w:id="85"/>
      </w:r>
      <w:r>
        <w:rPr>
          <w:rFonts w:eastAsia="Times New Roman" w:cs="Times New Roman" w:ascii="Times New Roman" w:hAnsi="Times New Roman"/>
          <w:color w:val="111111"/>
          <w:sz w:val="28"/>
          <w:szCs w:val="28"/>
          <w:lang w:val="en-US"/>
        </w:rPr>
        <w:t>who make the initial moves in the struggle against destructive taghuti regimes, moves which pave the road for establishing the leadership of the oppressed and enabling them to inherit the resources of the earth.</w:t>
      </w:r>
    </w:p>
    <w:p>
      <w:pPr>
        <w:pStyle w:val="BookText"/>
        <w:bidi w:val="0"/>
        <w:jc w:val="both"/>
        <w:rPr/>
      </w:pPr>
      <w:r>
        <w:rPr>
          <w:rFonts w:eastAsia="Times New Roman" w:cs="Times New Roman" w:ascii="Times New Roman" w:hAnsi="Times New Roman"/>
          <w:color w:val="111111"/>
          <w:sz w:val="28"/>
          <w:szCs w:val="28"/>
          <w:lang w:val="en-US"/>
        </w:rPr>
        <w:t>This view, in fact, represents our understanding of the Qur’anic interpretation of historical upheavals and the monotheistic revolutions in the sense that in the same way as monotheistic revolutions,</w:t>
      </w:r>
      <w:r>
        <w:rPr>
          <w:rStyle w:val="FootnoteAnchor"/>
        </w:rPr>
        <w:footnoteReference w:id="86"/>
      </w:r>
      <w:r>
        <w:rPr>
          <w:rFonts w:eastAsia="Times New Roman" w:cs="Times New Roman" w:ascii="Times New Roman" w:hAnsi="Times New Roman"/>
          <w:color w:val="111111"/>
          <w:sz w:val="28"/>
          <w:szCs w:val="28"/>
          <w:lang w:val="en-US"/>
        </w:rPr>
        <w:t>from a sociological point of view, revolve around the axis of the leadership of the oppressed and their inheritance of the earth, so also the leaders and the groups in the vanguard of this rnovement should necessarily arise from among the oppressed.</w:t>
      </w:r>
    </w:p>
    <w:p>
      <w:pPr>
        <w:pStyle w:val="BookText"/>
        <w:bidi w:val="0"/>
        <w:jc w:val="both"/>
        <w:rPr/>
      </w:pPr>
      <w:r>
        <w:rPr>
          <w:rFonts w:eastAsia="Times New Roman" w:cs="Times New Roman" w:ascii="Times New Roman" w:hAnsi="Times New Roman"/>
          <w:color w:val="111111"/>
          <w:sz w:val="28"/>
          <w:szCs w:val="28"/>
          <w:lang w:val="en-US"/>
        </w:rPr>
        <w:t>Their ideo</w:t>
        <w:softHyphen/>
        <w:t>logical and social views should also be derived from the intellectual attitude and social alignment of the oppressed and exploited masses.</w:t>
      </w:r>
    </w:p>
    <w:p>
      <w:pPr>
        <w:pStyle w:val="BookText"/>
        <w:bidi w:val="0"/>
        <w:jc w:val="both"/>
        <w:rPr/>
      </w:pPr>
      <w:r>
        <w:rPr>
          <w:rFonts w:eastAsia="Times New Roman" w:cs="Times New Roman" w:ascii="Times New Roman" w:hAnsi="Times New Roman"/>
          <w:color w:val="111111"/>
          <w:sz w:val="28"/>
          <w:szCs w:val="28"/>
          <w:lang w:val="en-US"/>
        </w:rPr>
        <w:t>There are several implications of this statement.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From the viewpoint of the Qur’an, society is</w:t>
      </w:r>
    </w:p>
    <w:p>
      <w:pPr>
        <w:pStyle w:val="BookText"/>
        <w:bidi w:val="0"/>
        <w:rPr/>
      </w:pPr>
      <w:r>
        <w:rPr>
          <w:rFonts w:eastAsia="Times New Roman" w:cs="Times New Roman" w:ascii="Times New Roman" w:hAnsi="Times New Roman"/>
          <w:color w:val="111111"/>
          <w:sz w:val="28"/>
          <w:szCs w:val="28"/>
          <w:lang w:val="en-US"/>
        </w:rPr>
        <w:t>bipolar and is always divided into two classes representing the oppressors and the oppressed.</w:t>
      </w:r>
    </w:p>
    <w:p>
      <w:pPr>
        <w:pStyle w:val="BookText"/>
        <w:bidi w:val="0"/>
        <w:jc w:val="both"/>
        <w:rPr/>
      </w:pPr>
      <w:r>
        <w:rPr>
          <w:rFonts w:eastAsia="Times New Roman" w:cs="Times New Roman" w:ascii="Times New Roman" w:hAnsi="Times New Roman"/>
          <w:color w:val="111111"/>
          <w:sz w:val="28"/>
          <w:szCs w:val="28"/>
          <w:lang w:val="en-US"/>
        </w:rPr>
        <w:t>b. The will of God (according to the expression used in the article, 'the position of God and all phenomena of existence') with respect to the leadership and inheritance of the oppressed and the downtrodden is universal and applies without any discrimination whatsoever to believers and non-believers, monotheists and polytheists. It means that the relative pronoun (…) is used in a general sense applicable to all people.</w:t>
      </w:r>
    </w:p>
    <w:p>
      <w:pPr>
        <w:pStyle w:val="BookText"/>
        <w:bidi w:val="0"/>
        <w:jc w:val="both"/>
        <w:rPr/>
      </w:pPr>
      <w:r>
        <w:rPr>
          <w:rFonts w:eastAsia="Times New Roman" w:cs="Times New Roman" w:ascii="Times New Roman" w:hAnsi="Times New Roman"/>
          <w:color w:val="111111"/>
          <w:sz w:val="28"/>
          <w:szCs w:val="28"/>
          <w:lang w:val="en-US"/>
        </w:rPr>
        <w:t>The Divine promise guarantees the victory of the oppressed qua oppressed over the oppressors. In other words, the main conflict going on throughout history up to this date is between the exploited and the tyrants. The purpose of the evolution of the universe dictates that the downtrodden should emerge victorious against the oppressors.</w:t>
      </w:r>
    </w:p>
    <w:p>
      <w:pPr>
        <w:pStyle w:val="BookText"/>
        <w:bidi w:val="0"/>
        <w:jc w:val="both"/>
        <w:rPr/>
      </w:pPr>
      <w:r>
        <w:rPr>
          <w:rFonts w:eastAsia="Times New Roman" w:cs="Times New Roman" w:ascii="Times New Roman" w:hAnsi="Times New Roman"/>
          <w:color w:val="111111"/>
          <w:sz w:val="28"/>
          <w:szCs w:val="28"/>
          <w:lang w:val="en-US"/>
        </w:rPr>
        <w:t>c. The will of God is executed through the means of the oppressed. The leaders, guides, apostles and martyrs necessarily arise from among the oppressed; not from the other side.</w:t>
      </w:r>
    </w:p>
    <w:p>
      <w:pPr>
        <w:pStyle w:val="BookText"/>
        <w:bidi w:val="0"/>
        <w:jc w:val="both"/>
        <w:rPr/>
      </w:pPr>
      <w:r>
        <w:rPr>
          <w:rFonts w:eastAsia="Times New Roman" w:cs="Times New Roman" w:ascii="Times New Roman" w:hAnsi="Times New Roman"/>
          <w:color w:val="111111"/>
          <w:sz w:val="28"/>
          <w:szCs w:val="28"/>
          <w:lang w:val="en-US"/>
        </w:rPr>
        <w:t>d. The ideological base is always in harmony and correspondence with the social base and class character .</w:t>
      </w:r>
    </w:p>
    <w:p>
      <w:pPr>
        <w:pStyle w:val="BookText"/>
        <w:bidi w:val="0"/>
        <w:jc w:val="both"/>
        <w:rPr/>
      </w:pPr>
      <w:r>
        <w:rPr>
          <w:rFonts w:eastAsia="Times New Roman" w:cs="Times New Roman" w:ascii="Times New Roman" w:hAnsi="Times New Roman"/>
          <w:color w:val="111111"/>
          <w:sz w:val="28"/>
          <w:szCs w:val="28"/>
          <w:lang w:val="en-US"/>
        </w:rPr>
        <w:t>Thus we see how certain Marxist principles regarding history are derived and inferred from the Qur’anic verse, and how it is claimed that the Qur’an, one thousand and two hundred years before Marx came into the world anticipated and echoed his thought and philosophy!</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now that such a view about history has been found in the Qur’an what conclusions can be drawn in its light while analysing contemporary history? These gentlemen have</w:t>
      </w:r>
      <w:bookmarkStart w:id="132" w:name="pg2261_12356"/>
    </w:p>
    <w:p>
      <w:pPr>
        <w:pStyle w:val="BookText"/>
        <w:bidi w:val="0"/>
        <w:rPr/>
      </w:pPr>
      <w:bookmarkEnd w:id="132"/>
      <w:r>
        <w:rPr>
          <w:rFonts w:eastAsia="Times New Roman" w:cs="Times New Roman" w:ascii="Times New Roman" w:hAnsi="Times New Roman"/>
          <w:color w:val="111111"/>
          <w:sz w:val="28"/>
          <w:szCs w:val="28"/>
          <w:lang w:val="en-US"/>
        </w:rPr>
        <w:t>hastily tried to draw conclusions from this so-called .Qur’anic principle, applying it as a test to the contemporary movement of the 'ulama'. They say that the Qur’an has taught us that the leaders and guides of revolutions should neces</w:t>
        <w:softHyphen/>
        <w:t>sarily be from the class of the oppressed.</w:t>
      </w:r>
    </w:p>
    <w:p>
      <w:pPr>
        <w:pStyle w:val="BookText"/>
        <w:bidi w:val="0"/>
        <w:jc w:val="both"/>
        <w:rPr/>
      </w:pPr>
      <w:r>
        <w:rPr>
          <w:rFonts w:eastAsia="Times New Roman" w:cs="Times New Roman" w:ascii="Times New Roman" w:hAnsi="Times New Roman"/>
          <w:color w:val="111111"/>
          <w:sz w:val="28"/>
          <w:szCs w:val="28"/>
          <w:lang w:val="en-US"/>
        </w:rPr>
        <w:t>On the contrary, nowadays we see that the 'ulama' who represent one of the three dimensions of the system of exploitation throughout history, have shifted their social base and have become revolutionary. How is this phenomenon to be explained?</w:t>
      </w:r>
    </w:p>
    <w:p>
      <w:pPr>
        <w:pStyle w:val="BookText"/>
        <w:bidi w:val="0"/>
        <w:jc w:val="both"/>
        <w:rPr/>
      </w:pPr>
      <w:r>
        <w:rPr>
          <w:rFonts w:eastAsia="Times New Roman" w:cs="Times New Roman" w:ascii="Times New Roman" w:hAnsi="Times New Roman"/>
          <w:color w:val="111111"/>
          <w:sz w:val="28"/>
          <w:szCs w:val="28"/>
          <w:lang w:val="en-US"/>
        </w:rPr>
        <w:t>The solution is simple. We can surely and with certainty conclude that there is an intrigue involved in this affair. When the ruling class finds itself in trouble, it asks the allied clergy to arrange a revolu</w:t>
        <w:softHyphen/>
        <w:t>tionary pageant to manage its own escape. This is another conclusion derived from this Marxist-excuse me, Islamic-view. It is quite clear who will pocket the profits yielded by such interpretations.</w:t>
      </w:r>
    </w:p>
    <w:p>
      <w:pPr>
        <w:pStyle w:val="Heading3"/>
        <w:numPr>
          <w:ilvl w:val="2"/>
          <w:numId w:val="1"/>
        </w:numPr>
        <w:bidi w:val="0"/>
        <w:jc w:val="left"/>
        <w:rPr/>
      </w:pPr>
      <w:bookmarkStart w:id="133" w:name="__RefHeading___Toc1756640_3804643083"/>
      <w:bookmarkStart w:id="134" w:name="_Toc49"/>
      <w:bookmarkEnd w:id="133"/>
      <w:r>
        <w:rPr/>
        <w:t>Criticism</w:t>
      </w:r>
      <w:bookmarkEnd w:id="134"/>
    </w:p>
    <w:p>
      <w:pPr>
        <w:pStyle w:val="BookText"/>
        <w:bidi w:val="0"/>
        <w:jc w:val="both"/>
        <w:rPr/>
      </w:pPr>
      <w:r>
        <w:rPr>
          <w:rFonts w:eastAsia="Times New Roman" w:cs="Times New Roman" w:ascii="Times New Roman" w:hAnsi="Times New Roman"/>
          <w:color w:val="111111"/>
          <w:sz w:val="28"/>
          <w:szCs w:val="28"/>
          <w:lang w:val="en-US"/>
        </w:rPr>
        <w:t>All that has been said about the justification of historical material</w:t>
        <w:softHyphen/>
        <w:t>ism from the Qur’anic viewpoint may be regarded as being either basical</w:t>
        <w:softHyphen/>
        <w:t>ly wrong, or if correct the inference drawn from it is totally wrong. We have to critically examine the arguments given above.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claim that the Qur’an has divided society materially and spiritually into two classes and that these two classes coincide with each other, is absolutely false. To say that according to the Qur’an the group consisting of the kafirun (unbelievers), the mushrikun (idolaters), the munafiqun (hypocrites), the mufsidun (mischief mongers), is the same as that of the</w:t>
      </w:r>
    </w:p>
    <w:p>
      <w:pPr>
        <w:pStyle w:val="BookText"/>
        <w:bidi w:val="0"/>
        <w:rPr/>
      </w:pPr>
      <w:r>
        <w:rPr>
          <w:rFonts w:eastAsia="Times New Roman" w:cs="Times New Roman" w:ascii="Times New Roman" w:hAnsi="Times New Roman"/>
          <w:color w:val="111111"/>
          <w:sz w:val="28"/>
          <w:szCs w:val="28"/>
          <w:lang w:val="en-US"/>
        </w:rPr>
        <w:t xml:space="preserve">mala' (ruling clique), the mustakbirun </w:t>
      </w:r>
      <w:r>
        <w:rPr>
          <w:rStyle w:val="FootnoteAnchor"/>
        </w:rPr>
        <w:footnoteReference w:id="87"/>
      </w:r>
      <w:r>
        <w:rPr>
          <w:rFonts w:eastAsia="Times New Roman" w:cs="Times New Roman" w:ascii="Times New Roman" w:hAnsi="Times New Roman"/>
          <w:color w:val="111111"/>
          <w:sz w:val="28"/>
          <w:szCs w:val="28"/>
          <w:lang w:val="en-US"/>
        </w:rPr>
        <w:t>(arrogant, oppressors) and the jabbarun (tyrants), on the one hand, and on the other hand the group consisting of the mu'minun (believers), the muwahhidun (monotheists), the salihun: (righteous), the shuhada’ (martyrs) is the same as the oppressed and the exploited class, and to say that the confrontation between the believers and the unbelievers reflects the basic conflict between the oppressed and the oppressors respectively, is not correct. This type of coincidence is not at all validated by the Qur’an. On the contrary we find that the Qur’an affirms the absence of such a coincidence.</w:t>
      </w:r>
    </w:p>
    <w:p>
      <w:pPr>
        <w:pStyle w:val="BookText"/>
        <w:bidi w:val="0"/>
        <w:jc w:val="both"/>
        <w:rPr/>
      </w:pPr>
      <w:r>
        <w:rPr>
          <w:rFonts w:eastAsia="Times New Roman" w:cs="Times New Roman" w:ascii="Times New Roman" w:hAnsi="Times New Roman"/>
          <w:color w:val="111111"/>
          <w:sz w:val="28"/>
          <w:szCs w:val="28"/>
          <w:lang w:val="en-US"/>
        </w:rPr>
        <w:t>In its treatment of the lessons of history the Qur’an cites the examples of believers who belonged to a tyrannical ruling class yet revolted against that class and its values. The believer of the family of pharaoh whose story is narrated in Surat al-Mu'min is an example of such individuals. The Qur’an also mentions Pharaoh’s wife, who, in spite of being his life partner and equally sharing his luxurious life style, was a true believer in God.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The Qur’an, in several places, in a moving style recalls the story of Pharaoh’s magicians, and shows how the natural truth-seeking conscience of man, when faced with the truth, can rise on occasion against falsehood and error, setting aside all personal interests and ignoring with contempt Pharaoh’s threats:</w:t>
      </w:r>
    </w:p>
    <w:p>
      <w:pPr>
        <w:pStyle w:val="BookText"/>
        <w:bidi w:val="0"/>
        <w:jc w:val="both"/>
        <w:rPr/>
      </w:pPr>
      <w:r>
        <w:rPr>
          <w:rFonts w:ascii="Amiri" w:hAnsi="Amiri" w:eastAsia="Amiri" w:cs="Amiri"/>
          <w:color w:val="111111"/>
          <w:sz w:val="28"/>
          <w:sz w:val="28"/>
          <w:szCs w:val="28"/>
          <w:rtl w:val="true"/>
          <w:lang w:bidi="ar-SA"/>
        </w:rPr>
        <w:t>لَأُقَطِّعَنَّ أَيْدِيَكُمْ وَأَرْجُلَكُم مِّنْ خِلَافٍ ثُمَّ لَأُصَلِّبَنَّكُمْ أَجْمَعِينَ</w:t>
      </w:r>
    </w:p>
    <w:p>
      <w:pPr>
        <w:pStyle w:val="BookText"/>
        <w:bidi w:val="0"/>
        <w:jc w:val="both"/>
        <w:rPr/>
      </w:pPr>
      <w:r>
        <w:rPr>
          <w:rFonts w:eastAsia="Times New Roman" w:cs="Times New Roman" w:ascii="Times New Roman" w:hAnsi="Times New Roman"/>
          <w:color w:val="111111"/>
          <w:sz w:val="28"/>
          <w:szCs w:val="28"/>
          <w:lang w:val="en-US"/>
        </w:rPr>
        <w:t>"I shall assuredly cui off alternately your hands and feet then I shall crucify you all together." (7: 124)</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the revolt</w:t>
      </w:r>
    </w:p>
    <w:p>
      <w:pPr>
        <w:pStyle w:val="BookText"/>
        <w:bidi w:val="0"/>
        <w:rPr/>
      </w:pPr>
      <w:r>
        <w:rPr>
          <w:rFonts w:eastAsia="Times New Roman" w:cs="Times New Roman" w:ascii="Times New Roman" w:hAnsi="Times New Roman"/>
          <w:color w:val="111111"/>
          <w:sz w:val="28"/>
          <w:szCs w:val="28"/>
          <w:lang w:val="en-US"/>
        </w:rPr>
        <w:t>of Moses (A) as related by the Qur’an, contradicts historical materialism. It is true that Moses belonged to the tribe of Israel – he was neither an Egyptian nor a kinsman of the Pharaoh - but Moses was brought up since Infancy like a prince in Pharaoh's house</w:t>
        <w:softHyphen/>
        <w:t>hold. The same Moses who was brought up by Pharaoh revolted against the tyrannical system of his patron, a system in the midst of which he had grown up, renouncing him and preferring to work as a shepherd for the old man of Medina, until he was chosen by God for prophethood when he formally confronted Pharaoh.</w:t>
      </w:r>
    </w:p>
    <w:p>
      <w:pPr>
        <w:pStyle w:val="BookText"/>
        <w:bidi w:val="0"/>
        <w:jc w:val="both"/>
        <w:rPr/>
      </w:pPr>
      <w:r>
        <w:rPr>
          <w:rFonts w:eastAsia="Times New Roman" w:cs="Times New Roman" w:ascii="Times New Roman" w:hAnsi="Times New Roman"/>
          <w:color w:val="111111"/>
          <w:sz w:val="28"/>
          <w:szCs w:val="28"/>
          <w:lang w:val="en-US"/>
        </w:rPr>
        <w:t>The Holy Prophet (S) was orphaned in childhood and led a life of poverty until his youth. It was after his marriage with Khadijah that he became prosperous and rich. The Qur’an refers to this point when it says:</w:t>
      </w:r>
    </w:p>
    <w:p>
      <w:pPr>
        <w:pStyle w:val="BookText"/>
        <w:bidi w:val="0"/>
        <w:jc w:val="both"/>
        <w:rPr/>
      </w:pPr>
      <w:r>
        <w:rPr>
          <w:rFonts w:ascii="Amiri" w:hAnsi="Amiri" w:eastAsia="Amiri" w:cs="Amiri"/>
          <w:color w:val="111111"/>
          <w:sz w:val="28"/>
          <w:sz w:val="28"/>
          <w:szCs w:val="28"/>
          <w:rtl w:val="true"/>
          <w:lang w:bidi="ar-SA"/>
        </w:rPr>
        <w:t>أَلَمْ يَجِدْكَ يَتِيمًا فَآوَىٰ </w:t>
      </w:r>
      <w:r>
        <w:rPr>
          <w:rFonts w:ascii="IRNazanin" w:hAnsi="IRNazanin" w:eastAsia="IRNazanin"/>
          <w:color w:val="111111"/>
          <w:sz w:val="28"/>
          <w:sz w:val="28"/>
          <w:szCs w:val="28"/>
          <w:lang w:bidi="fa-IR"/>
        </w:rPr>
        <w:t>٦</w:t>
      </w:r>
      <w:r>
        <w:rPr>
          <w:rFonts w:ascii="Amiri" w:hAnsi="Amiri" w:eastAsia="Amiri" w:cs="Amiri"/>
          <w:color w:val="111111"/>
          <w:sz w:val="28"/>
          <w:sz w:val="28"/>
          <w:szCs w:val="28"/>
          <w:rtl w:val="true"/>
          <w:lang w:bidi="ar-SA"/>
        </w:rPr>
        <w:t> وَوَجَدَكَ ضَالًّا فَهَدَىٰ </w:t>
      </w:r>
      <w:r>
        <w:rPr>
          <w:rFonts w:ascii="IRNazanin" w:hAnsi="IRNazanin" w:eastAsia="IRNazanin"/>
          <w:color w:val="111111"/>
          <w:sz w:val="28"/>
          <w:sz w:val="28"/>
          <w:szCs w:val="28"/>
          <w:lang w:bidi="fa-IR"/>
        </w:rPr>
        <w:t>٧</w:t>
      </w:r>
      <w:r>
        <w:rPr>
          <w:rFonts w:ascii="Amiri" w:hAnsi="Amiri" w:eastAsia="Amiri" w:cs="Amiri"/>
          <w:color w:val="111111"/>
          <w:sz w:val="28"/>
          <w:sz w:val="28"/>
          <w:szCs w:val="28"/>
          <w:rtl w:val="true"/>
          <w:lang w:bidi="ar-SA"/>
        </w:rPr>
        <w:t>وَوَجَدَكَ عَائِلًا فَأَغْنَىٰ </w:t>
      </w:r>
      <w:r>
        <w:rPr>
          <w:rFonts w:ascii="IRNazanin" w:hAnsi="IRNazanin" w:eastAsia="IRNazanin"/>
          <w:color w:val="111111"/>
          <w:sz w:val="28"/>
          <w:sz w:val="28"/>
          <w:szCs w:val="28"/>
          <w:lang w:bidi="fa-IR"/>
        </w:rPr>
        <w:t>٨</w:t>
      </w:r>
    </w:p>
    <w:p>
      <w:pPr>
        <w:pStyle w:val="BookText"/>
        <w:bidi w:val="0"/>
        <w:jc w:val="both"/>
        <w:rPr/>
      </w:pPr>
      <w:r>
        <w:rPr>
          <w:rFonts w:eastAsia="Times New Roman" w:cs="Times New Roman" w:ascii="Times New Roman" w:hAnsi="Times New Roman"/>
          <w:color w:val="111111"/>
          <w:sz w:val="28"/>
          <w:szCs w:val="28"/>
          <w:lang w:val="en-US"/>
        </w:rPr>
        <w:t>Did He not find thee an orphan; and shelter thee? Did He not find thee needy, and suffice thee? (93:6,8)</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this period of prosperity that the Prophet (S) devoted his time to prayer and contemplation in solitude. According to the doctrine of historical materialism, during this period the Prophet (S) should have changed and assumed the role of a conservative advocate of the status quo. But it was during th.is period that he started to propagate his revolutionary message, rising in rebellion against the capitalists, the usurers, and the slavers of Mecca, and revolted against the practice of idolatry</w:t>
      </w:r>
    </w:p>
    <w:p>
      <w:pPr>
        <w:pStyle w:val="BookText"/>
        <w:bidi w:val="0"/>
        <w:rPr/>
      </w:pPr>
      <w:r>
        <w:rPr>
          <w:rFonts w:eastAsia="Times New Roman" w:cs="Times New Roman" w:ascii="Times New Roman" w:hAnsi="Times New Roman"/>
          <w:color w:val="111111"/>
          <w:sz w:val="28"/>
          <w:szCs w:val="28"/>
          <w:lang w:val="en-US"/>
        </w:rPr>
        <w:t>which symbolized the corrupt life of those days.</w:t>
      </w:r>
    </w:p>
    <w:p>
      <w:pPr>
        <w:pStyle w:val="BookText"/>
        <w:bidi w:val="0"/>
        <w:jc w:val="both"/>
        <w:rPr/>
      </w:pPr>
      <w:r>
        <w:rPr>
          <w:rFonts w:eastAsia="Times New Roman" w:cs="Times New Roman" w:ascii="Times New Roman" w:hAnsi="Times New Roman"/>
          <w:color w:val="111111"/>
          <w:sz w:val="28"/>
          <w:szCs w:val="28"/>
          <w:lang w:val="en-US"/>
        </w:rPr>
        <w:t>As all the believers, the monotheists, and the monotheistic revolu</w:t>
        <w:softHyphen/>
        <w:t>tionaries did not arise from the oppressed class, the prophets also absorbed the good-natured and the relatively untainted natures from among the oppressor classes and aroused them to revolt against them</w:t>
        <w:softHyphen/>
        <w:t>selves (by way of repentance) or against the interests of their own class (by way of revolution). In the same way, all the oppressed people did not belong to the ranks of the believers and the monotheistic revolu</w:t>
        <w:softHyphen/>
        <w:t>tionaries.</w:t>
      </w:r>
    </w:p>
    <w:p>
      <w:pPr>
        <w:pStyle w:val="BookText"/>
        <w:bidi w:val="0"/>
        <w:jc w:val="both"/>
        <w:rPr/>
      </w:pPr>
      <w:r>
        <w:rPr>
          <w:rFonts w:eastAsia="Times New Roman" w:cs="Times New Roman" w:ascii="Times New Roman" w:hAnsi="Times New Roman"/>
          <w:color w:val="111111"/>
          <w:sz w:val="28"/>
          <w:szCs w:val="28"/>
          <w:lang w:val="en-US"/>
        </w:rPr>
        <w:t>The Qur’an pictures numerous scenes where the people belonging to the oppressed class are counted among unbelievers and included among the doomed subject to Divine chastisernent.</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Therefore, neither all believers belong to the oppressed class nor all oppressed are believers. The claim that there is complete correspon</w:t>
        <w:softHyphen/>
        <w:t>dence between them is absolutely absurd. Undeniably, the majority of the followers of the prophets have belonged to the oppressed class, or at least came from those whose hands were not stained with blood and repression. Similarly the majority of the opponents of the prophets belonged to the class of oppressors.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because although the human nature which accepts the Divine message is common to both classes and exists in everyone, but the oppressors, the affluent, and the extravagant confront a great barrier because their souls are polluted and their habits are deeply entrenched in the evil existing system. There are few out of this class who are capable of freeing themselves from under the mountain load of these</w:t>
      </w:r>
    </w:p>
    <w:p>
      <w:pPr>
        <w:pStyle w:val="BookText"/>
        <w:bidi w:val="0"/>
        <w:rPr/>
      </w:pPr>
      <w:r>
        <w:rPr>
          <w:rFonts w:eastAsia="Times New Roman" w:cs="Times New Roman" w:ascii="Times New Roman" w:hAnsi="Times New Roman"/>
          <w:color w:val="111111"/>
          <w:sz w:val="28"/>
          <w:szCs w:val="28"/>
          <w:lang w:val="en-US"/>
        </w:rPr>
        <w:t>evils. But the oppressed class has no such restraints.</w:t>
      </w:r>
    </w:p>
    <w:p>
      <w:pPr>
        <w:pStyle w:val="BookText"/>
        <w:bidi w:val="0"/>
        <w:jc w:val="both"/>
        <w:rPr/>
      </w:pPr>
      <w:r>
        <w:rPr>
          <w:rFonts w:eastAsia="Times New Roman" w:cs="Times New Roman" w:ascii="Times New Roman" w:hAnsi="Times New Roman"/>
          <w:color w:val="111111"/>
          <w:sz w:val="28"/>
          <w:szCs w:val="28"/>
          <w:lang w:val="en-US"/>
        </w:rPr>
        <w:t>Their nature not only responds readily to the Divine call, but they see in it the opportunity to recover their lost rights. Identifying themselves with believers has a double advantage for them. It is on this account that the majority of the followers of the prophets consist of the oppressed and individuals of the opposite group among the believers form only a minority. Despite it the notion that the group of believer and the class of the oppressed are one and the same is totally groundless.</w:t>
      </w:r>
    </w:p>
    <w:p>
      <w:pPr>
        <w:pStyle w:val="BookText"/>
        <w:bidi w:val="0"/>
        <w:jc w:val="both"/>
        <w:rPr/>
      </w:pPr>
      <w:r>
        <w:rPr>
          <w:rFonts w:eastAsia="Times New Roman" w:cs="Times New Roman" w:ascii="Times New Roman" w:hAnsi="Times New Roman"/>
          <w:color w:val="111111"/>
          <w:sz w:val="28"/>
          <w:szCs w:val="28"/>
          <w:lang w:val="en-US"/>
        </w:rPr>
        <w:t>There is an acute difference between the fundamental principles regarding the nature of history laid down in the Qur’an and the basic doctrines of historical materialism. In view of the Qur’an, the spirit is a fundamental reality, and matter in no way is prior to the spirit. The spiritual needs and urges are fundamental to human existence and are not dependent on the material needs. Thought is also independent of action and the psychological nature of man precedes the social makeup of his personality.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since it believes in the fundamental nature of the human being, a nature which is found even within extremely de</w:t>
        <w:softHyphen/>
        <w:t>humanized persons like Pharaoh, who is a natural human being whose growth has been arrested, it also admits even for the most corrupt persons the possibility, however weak, of moving towards truth and self-realization. Accordingly the prophets were encharged to admonish the tyrant in the first place and perchance to liberate the</w:t>
      </w:r>
    </w:p>
    <w:p>
      <w:pPr>
        <w:pStyle w:val="BookText"/>
        <w:bidi w:val="0"/>
        <w:rPr/>
      </w:pPr>
      <w:r>
        <w:rPr>
          <w:rFonts w:eastAsia="Times New Roman" w:cs="Times New Roman" w:ascii="Times New Roman" w:hAnsi="Times New Roman"/>
          <w:color w:val="111111"/>
          <w:sz w:val="28"/>
          <w:szCs w:val="28"/>
          <w:lang w:val="en-US"/>
        </w:rPr>
        <w:t>natural man imprisoned within the oppressor, arousing his inherent humanity against his evil social personality. We know that success was achieved in a great number of cases, and what is called "repentance" is the name of this phenomenon.</w:t>
      </w:r>
    </w:p>
    <w:p>
      <w:pPr>
        <w:pStyle w:val="BookText"/>
        <w:bidi w:val="0"/>
        <w:jc w:val="both"/>
        <w:rPr/>
      </w:pPr>
      <w:r>
        <w:rPr>
          <w:rFonts w:eastAsia="Times New Roman" w:cs="Times New Roman" w:ascii="Times New Roman" w:hAnsi="Times New Roman"/>
          <w:color w:val="111111"/>
          <w:sz w:val="28"/>
          <w:szCs w:val="28"/>
          <w:lang w:val="en-US"/>
        </w:rPr>
        <w:t>Moses (A) at the initial stage of his prophethood, was entrusted with the task of persuading Pharaoh and awakening in him the true human nature by means of admonition. He was advised to fight against him only if he failed in this attempt. In Moses' view Pharaoh had inter</w:t>
        <w:softHyphen/>
        <w:t>nally captivated and fettered the man within himself, and enslaved and imprisoned other human beings externally. Moses first attempts to arouse the man imprisoned within Pharaoh to revolt against himself. He endeavours to arouse the remnants of humanity left in him against his social personality, i.e. the Pharaoh forged and fabricated by perverse social conditions: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اذْهَبْ إِلَىٰ فِرْعَوْنَ إِنَّهُ طَغَىٰ </w:t>
      </w:r>
      <w:r>
        <w:rPr>
          <w:rFonts w:ascii="IRNazanin" w:hAnsi="IRNazanin" w:eastAsia="IRNazanin"/>
          <w:color w:val="111111"/>
          <w:sz w:val="28"/>
          <w:sz w:val="28"/>
          <w:szCs w:val="28"/>
          <w:lang w:bidi="fa-IR"/>
        </w:rPr>
        <w:t>١٧</w:t>
      </w:r>
      <w:r>
        <w:rPr>
          <w:rFonts w:ascii="Amiri" w:hAnsi="Amiri" w:eastAsia="Amiri" w:cs="Amiri"/>
          <w:color w:val="111111"/>
          <w:sz w:val="28"/>
          <w:sz w:val="28"/>
          <w:szCs w:val="28"/>
          <w:rtl w:val="true"/>
          <w:lang w:bidi="ar-SA"/>
        </w:rPr>
        <w:t> فَقُلْ هَل لَّكَ إِلَىٰ أَن تَزَكَّىٰ </w:t>
      </w:r>
      <w:r>
        <w:rPr>
          <w:rFonts w:ascii="IRNazanin" w:hAnsi="IRNazanin" w:eastAsia="IRNazanin"/>
          <w:color w:val="111111"/>
          <w:sz w:val="28"/>
          <w:sz w:val="28"/>
          <w:szCs w:val="28"/>
          <w:lang w:bidi="fa-IR"/>
        </w:rPr>
        <w:t>١٨</w:t>
      </w:r>
      <w:r>
        <w:rPr>
          <w:rFonts w:ascii="Amiri" w:hAnsi="Amiri" w:eastAsia="Amiri" w:cs="Amiri"/>
          <w:color w:val="111111"/>
          <w:sz w:val="28"/>
          <w:sz w:val="28"/>
          <w:szCs w:val="28"/>
          <w:rtl w:val="true"/>
          <w:lang w:bidi="ar-SA"/>
        </w:rPr>
        <w:t> وَأَهْدِيَكَ إِلَىٰ رَبِّكَ فَتَخْشَىٰ </w:t>
      </w:r>
      <w:r>
        <w:rPr>
          <w:rFonts w:ascii="IRNazanin" w:hAnsi="IRNazanin" w:eastAsia="IRNazanin"/>
          <w:color w:val="111111"/>
          <w:sz w:val="28"/>
          <w:sz w:val="28"/>
          <w:szCs w:val="28"/>
          <w:lang w:bidi="fa-IR"/>
        </w:rPr>
        <w:t>١٩</w:t>
      </w:r>
      <w:r>
        <w:rPr>
          <w:rFonts w:ascii="Amiri" w:hAnsi="Amiri" w:eastAsia="Amiri" w:cs="Amiri"/>
          <w:color w:val="111111"/>
          <w:sz w:val="28"/>
          <w:sz w:val="28"/>
          <w:szCs w:val="28"/>
          <w:rtl w:val="true"/>
          <w:lang w:bidi="ar-SA"/>
        </w:rPr>
        <w:t> فَأَرَاهُ الْآيَةَ الْكُبْرَىٰ </w:t>
      </w:r>
      <w:r>
        <w:rPr>
          <w:rFonts w:ascii="IRNazanin" w:hAnsi="IRNazanin" w:eastAsia="IRNazanin"/>
          <w:color w:val="111111"/>
          <w:sz w:val="28"/>
          <w:sz w:val="28"/>
          <w:szCs w:val="28"/>
          <w:lang w:bidi="fa-IR"/>
        </w:rPr>
        <w:t>٢٠</w:t>
      </w:r>
    </w:p>
    <w:p>
      <w:pPr>
        <w:pStyle w:val="BookText"/>
        <w:bidi w:val="0"/>
        <w:jc w:val="both"/>
        <w:rPr/>
      </w:pPr>
      <w:r>
        <w:rPr>
          <w:rFonts w:eastAsia="Times New Roman" w:cs="Times New Roman" w:ascii="Times New Roman" w:hAnsi="Times New Roman"/>
          <w:color w:val="111111"/>
          <w:sz w:val="28"/>
          <w:szCs w:val="28"/>
          <w:lang w:val="en-US"/>
        </w:rPr>
        <w:t>Go to Pharaoh, he has waxed insolent. And say, ‘Hast thou the will to purify thyself, and that I should guide thee to thy Lord, then thou shalt fear?’ (79:17-19)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believes in the power and value of guidance, advice, admonition, reminder, argumentation and logical reasoning (in Qur’anic terminology, hikmah, wisdom). According to the Qur’an these devices can change a man, alter his course of life, transform his personality, and bring about a spiritual change in him. This approach is contrary to Marxism and materialism, which restrict the role of guidance to merely transforming the ‘class-in-itself’</w:t>
      </w:r>
    </w:p>
    <w:p>
      <w:pPr>
        <w:pStyle w:val="BookText"/>
        <w:bidi w:val="0"/>
        <w:rPr/>
      </w:pPr>
      <w:r>
        <w:rPr>
          <w:rFonts w:eastAsia="Times New Roman" w:cs="Times New Roman" w:ascii="Times New Roman" w:hAnsi="Times New Roman"/>
          <w:color w:val="111111"/>
          <w:sz w:val="28"/>
          <w:szCs w:val="28"/>
          <w:lang w:val="en-US"/>
        </w:rPr>
        <w:t>into the ‘class-for-itself’ by bringing about consciousness of class antagonism and realization of class character.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claimed that the addresses of the Qur’an are nas (mankind, people), and nas as a term is synonymous with the deprived masses. Hence Islam addresses itself to the oppressed class, and Islamic ideology is the ideology of the oppresses class; therefore, Islam recruits its followers and warriors exclusively from the underprivileged masses.</w:t>
      </w:r>
    </w:p>
    <w:p>
      <w:pPr>
        <w:pStyle w:val="BookText"/>
        <w:bidi w:val="0"/>
        <w:jc w:val="both"/>
        <w:rPr/>
      </w:pPr>
      <w:r>
        <w:rPr>
          <w:rFonts w:eastAsia="Times New Roman" w:cs="Times New Roman" w:ascii="Times New Roman" w:hAnsi="Times New Roman"/>
          <w:color w:val="111111"/>
          <w:sz w:val="28"/>
          <w:szCs w:val="28"/>
          <w:lang w:val="en-US"/>
        </w:rPr>
        <w:t>This whole line of argument is wrong. Of course the addressees of the Islamic message are nas, i.e. human beings, which include the whole mankind. No dictionary of Arabic language gives the meaning of the word nas as the underprivileged or oppressed masses, and this word does not refer to any particular class of men. The Qur’an says:</w:t>
      </w:r>
    </w:p>
    <w:p>
      <w:pPr>
        <w:pStyle w:val="BookText"/>
        <w:bidi w:val="0"/>
        <w:jc w:val="both"/>
        <w:rPr/>
      </w:pPr>
      <w:r>
        <w:rPr>
          <w:rFonts w:ascii="Amiri" w:hAnsi="Amiri" w:eastAsia="Amiri" w:cs="Amiri"/>
          <w:color w:val="111111"/>
          <w:sz w:val="28"/>
          <w:sz w:val="28"/>
          <w:szCs w:val="28"/>
          <w:rtl w:val="true"/>
          <w:lang w:bidi="ar-SA"/>
        </w:rPr>
        <w:t>وَلِلّهِ عَلَى النَّاسِ حِجُّ الْبَيْتِ مَنِ اسْتَطَاعَ إِلَيْهِ سَبِيلاً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duty of all men towards God to come to the House as pilgrims; whoever can afford to make his way there…(3:97)</w:t>
      </w:r>
    </w:p>
    <w:p>
      <w:pPr>
        <w:pStyle w:val="BookText"/>
        <w:bidi w:val="0"/>
        <w:jc w:val="both"/>
        <w:rPr/>
      </w:pPr>
      <w:r>
        <w:rPr>
          <w:rFonts w:eastAsia="Times New Roman" w:cs="Times New Roman" w:ascii="Times New Roman" w:hAnsi="Times New Roman"/>
          <w:color w:val="111111"/>
          <w:sz w:val="28"/>
          <w:szCs w:val="28"/>
          <w:lang w:val="en-US"/>
        </w:rPr>
        <w:t xml:space="preserve">Does this verse refer to the underprivileged masses only? The phrase </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O, mankind!” which repeatedly occurs in the Qur’an, nowhere refers exclusively to the underprivileged masses but to all mankind in general. The universality of the Qur’anic address is also derived from the principle of universality of human nature propounded in the Qur’an.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Qur’an claims that the leaders, the guides, the prophets, and the martyrs arise exclusively from among the oppressed. This is yet another mistake regarding the Qur’an. The</w:t>
      </w:r>
    </w:p>
    <w:p>
      <w:pPr>
        <w:pStyle w:val="BookText"/>
        <w:bidi w:val="0"/>
        <w:rPr/>
      </w:pPr>
      <w:r>
        <w:rPr>
          <w:rFonts w:eastAsia="Times New Roman" w:cs="Times New Roman" w:ascii="Times New Roman" w:hAnsi="Times New Roman"/>
          <w:color w:val="111111"/>
          <w:sz w:val="28"/>
          <w:szCs w:val="28"/>
          <w:lang w:val="en-US"/>
        </w:rPr>
        <w:t>Qur’an never makes such a statement.</w:t>
      </w:r>
    </w:p>
    <w:p>
      <w:pPr>
        <w:pStyle w:val="BookText"/>
        <w:bidi w:val="0"/>
        <w:jc w:val="both"/>
        <w:rPr/>
      </w:pPr>
      <w:r>
        <w:rPr>
          <w:rFonts w:eastAsia="Times New Roman" w:cs="Times New Roman" w:ascii="Times New Roman" w:hAnsi="Times New Roman"/>
          <w:color w:val="111111"/>
          <w:sz w:val="28"/>
          <w:szCs w:val="28"/>
          <w:lang w:val="en-US"/>
        </w:rPr>
        <w:t>The argument concerning verse 62:2…</w:t>
      </w:r>
      <w:r>
        <w:rPr>
          <w:rFonts w:ascii="Amiri" w:hAnsi="Amiri" w:eastAsia="Amiri" w:cs="Amiri"/>
          <w:color w:val="111111"/>
          <w:sz w:val="28"/>
          <w:sz w:val="28"/>
          <w:szCs w:val="28"/>
          <w:rtl w:val="true"/>
          <w:lang w:bidi="ar-SA"/>
        </w:rPr>
        <w:t>هو الذي بعث في الاميين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that messengers of God arise from among the ummah (community) and the ummah is equivalent to the oppressed masses, is ridiculous. The word </w:t>
      </w:r>
      <w:r>
        <w:rPr>
          <w:rFonts w:ascii="Amiri" w:hAnsi="Amiri" w:eastAsia="Amiri" w:cs="Amiri"/>
          <w:color w:val="111111"/>
          <w:sz w:val="28"/>
          <w:sz w:val="28"/>
          <w:szCs w:val="28"/>
          <w:rtl w:val="true"/>
          <w:lang w:bidi="ar-SA"/>
        </w:rPr>
        <w:t>أميين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ummiyyin) is actually the plural form of the word (ummi) which means a person who is unlettered. Furthermore </w:t>
      </w:r>
      <w:r>
        <w:rPr>
          <w:rFonts w:ascii="Amiri" w:hAnsi="Amiri" w:eastAsia="Amiri" w:cs="Amiri"/>
          <w:color w:val="111111"/>
          <w:sz w:val="28"/>
          <w:sz w:val="28"/>
          <w:szCs w:val="28"/>
          <w:rtl w:val="true"/>
          <w:lang w:bidi="ar-SA"/>
        </w:rPr>
        <w:t>أُمِّي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derived from </w:t>
      </w:r>
      <w:r>
        <w:rPr>
          <w:rFonts w:ascii="Amiri" w:hAnsi="Amiri" w:eastAsia="Amiri" w:cs="Amiri"/>
          <w:color w:val="111111"/>
          <w:sz w:val="28"/>
          <w:sz w:val="28"/>
          <w:szCs w:val="28"/>
          <w:rtl w:val="true"/>
          <w:lang w:bidi="ar-SA"/>
        </w:rPr>
        <w:t>أُم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umm) not from </w:t>
      </w:r>
      <w:r>
        <w:rPr>
          <w:rFonts w:ascii="Amiri" w:hAnsi="Amiri" w:eastAsia="Amiri" w:cs="Amiri"/>
          <w:color w:val="111111"/>
          <w:sz w:val="28"/>
          <w:sz w:val="28"/>
          <w:szCs w:val="28"/>
          <w:rtl w:val="true"/>
          <w:lang w:bidi="ar-SA"/>
        </w:rPr>
        <w:t>أمَّة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ummah). Morever, the meaning of the word </w:t>
      </w:r>
      <w:r>
        <w:rPr>
          <w:rFonts w:ascii="Amiri" w:hAnsi="Amiri" w:eastAsia="Amiri" w:cs="Amiri"/>
          <w:color w:val="111111"/>
          <w:sz w:val="28"/>
          <w:sz w:val="28"/>
          <w:szCs w:val="28"/>
          <w:rtl w:val="true"/>
          <w:lang w:bidi="ar-SA"/>
        </w:rPr>
        <w:t>أُمَّة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a society which is composed of different groups and occasionally different classes.</w:t>
      </w:r>
    </w:p>
    <w:p>
      <w:pPr>
        <w:pStyle w:val="BookText"/>
        <w:bidi w:val="0"/>
        <w:jc w:val="both"/>
        <w:rPr/>
      </w:pPr>
      <w:r>
        <w:rPr>
          <w:rFonts w:eastAsia="Times New Roman" w:cs="Times New Roman" w:ascii="Times New Roman" w:hAnsi="Times New Roman"/>
          <w:color w:val="111111"/>
          <w:sz w:val="28"/>
          <w:szCs w:val="28"/>
          <w:lang w:val="en-US"/>
        </w:rPr>
        <w:t xml:space="preserve">By no means can it be used to signify the ‘underprivileged masses.’ Still more ridiculous is the argument regarding the verse 75 from Surat al-Qasas about martyrs: </w:t>
      </w:r>
      <w:r>
        <w:rPr>
          <w:rFonts w:ascii="Amiri" w:hAnsi="Amiri" w:eastAsia="Amiri" w:cs="Amiri"/>
          <w:color w:val="111111"/>
          <w:sz w:val="28"/>
          <w:sz w:val="28"/>
          <w:szCs w:val="28"/>
          <w:rtl w:val="true"/>
          <w:lang w:bidi="ar-SA"/>
        </w:rPr>
        <w:t>و نزعنا من كل امة شهيداً فقلنا هاتوا برهانكم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They have interpreted it (or rather distorted it) to mean this: “We shall raise from every ummah (the masses) a shahid (martyr in the way of God); i.e. We shall make him a revolutionary, then We shall ask every ummah to produce its proof, which is the same as its martyr – the revolutionary killed in the way of God.”</w:t>
      </w:r>
    </w:p>
    <w:p>
      <w:pPr>
        <w:pStyle w:val="BookText"/>
        <w:bidi w:val="0"/>
        <w:jc w:val="both"/>
        <w:rPr/>
      </w:pPr>
      <w:r>
        <w:rPr>
          <w:rFonts w:eastAsia="Times New Roman" w:cs="Times New Roman" w:ascii="Times New Roman" w:hAnsi="Times New Roman"/>
          <w:color w:val="111111"/>
          <w:sz w:val="28"/>
          <w:szCs w:val="28"/>
          <w:lang w:val="en-US"/>
        </w:rPr>
        <w:t>Firstly, this verse follows another verse and both of them are related to the Day of Judgmenet, the day when God would address idolaters. The preceding verse is as follows:</w:t>
      </w:r>
    </w:p>
    <w:p>
      <w:pPr>
        <w:pStyle w:val="BookText"/>
        <w:bidi w:val="0"/>
        <w:jc w:val="both"/>
        <w:rPr/>
      </w:pPr>
      <w:r>
        <w:rPr>
          <w:rFonts w:ascii="Amiri" w:hAnsi="Amiri" w:eastAsia="Amiri" w:cs="Amiri"/>
          <w:color w:val="111111"/>
          <w:sz w:val="28"/>
          <w:sz w:val="28"/>
          <w:szCs w:val="28"/>
          <w:rtl w:val="true"/>
          <w:lang w:bidi="ar-SA"/>
        </w:rPr>
        <w:t>وَيَوْمَ يُنَادِيهِمْ فَيَقُولُ أَيْنَ شُرَكَائِيَ</w:t>
      </w:r>
    </w:p>
    <w:p>
      <w:pPr>
        <w:pStyle w:val="BookText"/>
        <w:bidi w:val="0"/>
        <w:jc w:val="both"/>
        <w:rPr/>
      </w:pPr>
      <w:r>
        <w:rPr>
          <w:rFonts w:eastAsia="Times New Roman" w:cs="Times New Roman" w:ascii="Times New Roman" w:hAnsi="Times New Roman"/>
          <w:color w:val="111111"/>
          <w:sz w:val="28"/>
          <w:szCs w:val="28"/>
          <w:lang w:val="en-US"/>
        </w:rPr>
        <w:t>Upon the day when He shall call unto them. and he shall say, 'Where are now those whom you claimed to be My associates?' (28: 74)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w:t>
      </w:r>
      <w:r>
        <w:rPr>
          <w:rFonts w:ascii="IRNazanin" w:hAnsi="IRNazanin" w:eastAsia="IRNazanin"/>
          <w:color w:val="111111"/>
          <w:sz w:val="28"/>
          <w:sz w:val="28"/>
          <w:szCs w:val="28"/>
          <w:rtl w:val="true"/>
          <w:lang w:bidi="fa-IR"/>
        </w:rPr>
        <w:t>نزعنا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naza’na) means that “We shall separate,” or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draw near.” It does not mean “We shall raise” or “We arouse.”</w:t>
      </w:r>
    </w:p>
    <w:p>
      <w:pPr>
        <w:pStyle w:val="BookText"/>
        <w:bidi w:val="0"/>
        <w:jc w:val="both"/>
        <w:rPr/>
      </w:pPr>
      <w:r>
        <w:rPr>
          <w:rFonts w:eastAsia="Times New Roman" w:cs="Times New Roman" w:ascii="Times New Roman" w:hAnsi="Times New Roman"/>
          <w:color w:val="111111"/>
          <w:sz w:val="28"/>
          <w:szCs w:val="28"/>
          <w:lang w:val="en-US"/>
        </w:rPr>
        <w:t xml:space="preserve">Thirdly, the word </w:t>
      </w:r>
      <w:r>
        <w:rPr>
          <w:rFonts w:ascii="Amiri" w:hAnsi="Amiri" w:eastAsia="Amiri" w:cs="Amiri"/>
          <w:color w:val="111111"/>
          <w:sz w:val="28"/>
          <w:sz w:val="28"/>
          <w:szCs w:val="28"/>
          <w:rtl w:val="true"/>
          <w:lang w:bidi="ar-SA"/>
        </w:rPr>
        <w:t>شهيد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shahid) is not used here in the sense of martyr but in the sense of witness – witness to the actions of his people.</w:t>
      </w:r>
    </w:p>
    <w:p>
      <w:pPr>
        <w:pStyle w:val="BookText"/>
        <w:bidi w:val="0"/>
        <w:jc w:val="both"/>
        <w:rPr/>
      </w:pPr>
      <w:r>
        <w:rPr>
          <w:rFonts w:eastAsia="Times New Roman" w:cs="Times New Roman" w:ascii="Times New Roman" w:hAnsi="Times New Roman"/>
          <w:color w:val="111111"/>
          <w:sz w:val="28"/>
          <w:szCs w:val="28"/>
          <w:lang w:val="en-US"/>
        </w:rPr>
        <w:t xml:space="preserve">The Qur’an considers every prophet as a witness to the actions of his ummah (people). There is not a single instance in the Qur’an where the word </w:t>
      </w:r>
      <w:r>
        <w:rPr>
          <w:rFonts w:ascii="Amiri" w:hAnsi="Amiri" w:eastAsia="Amiri" w:cs="Amiri"/>
          <w:color w:val="111111"/>
          <w:sz w:val="28"/>
          <w:sz w:val="28"/>
          <w:szCs w:val="28"/>
          <w:rtl w:val="true"/>
          <w:lang w:bidi="ar-SA"/>
        </w:rPr>
        <w:t>شهيد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shahid) is used for martyr as it is currently today, for one killed in the way at God. The word </w:t>
      </w:r>
      <w:r>
        <w:rPr>
          <w:rFonts w:ascii="Amiri" w:hAnsi="Amiri" w:eastAsia="Amiri" w:cs="Amiri"/>
          <w:color w:val="111111"/>
          <w:sz w:val="28"/>
          <w:sz w:val="28"/>
          <w:szCs w:val="28"/>
          <w:rtl w:val="true"/>
          <w:lang w:bidi="ar-SA"/>
        </w:rPr>
        <w:t>شهيد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was of course used by the Prophet (S) and the Imams (A) in this sense, but not in the Qur’an. Thus we see how the verses of the Qur’an have been distorted for the purpose of reconciling the Qur’anic teachings with an inconsistent philosophy like Marxism,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was the principal aim of the prophets? Was their primary goal to establish justice and equality, or to strengthen the relation of man with God by means of faith and knowledge? Did they combine both the alms together and were dualist in approach? Do we require some other explanation? I have already dealt with this problem while discussing prophethood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there is no need to repeat what we have said there. Here we shall deal with this subject only from the viewpoint of the prophets' methodology.</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discussing the practical implica</w:t>
        <w:softHyphen/>
        <w:t>tions of tawhid</w:t>
      </w:r>
      <w:r>
        <w:rPr>
          <w:rStyle w:val="FootnoteAnchor"/>
        </w:rPr>
        <w:footnoteReference w:id="90"/>
      </w:r>
      <w:r>
        <w:rPr>
          <w:rFonts w:eastAsia="Times New Roman" w:cs="Times New Roman" w:ascii="Times New Roman" w:hAnsi="Times New Roman"/>
          <w:color w:val="111111"/>
          <w:sz w:val="28"/>
          <w:szCs w:val="28"/>
          <w:lang w:val="en-US"/>
        </w:rPr>
        <w:t>(the principle of Divine Unity), I have already explained that the prophets neither concentrated their efforts on reforming man</w:t>
      </w:r>
    </w:p>
    <w:p>
      <w:pPr>
        <w:pStyle w:val="BookText"/>
        <w:bidi w:val="0"/>
        <w:rPr/>
      </w:pPr>
      <w:r>
        <w:rPr>
          <w:rFonts w:eastAsia="Times New Roman" w:cs="Times New Roman" w:ascii="Times New Roman" w:hAnsi="Times New Roman"/>
          <w:color w:val="111111"/>
          <w:sz w:val="28"/>
          <w:szCs w:val="28"/>
          <w:lang w:val="en-US"/>
        </w:rPr>
        <w:t>and liberating him from within by breaking off all bondages to the worldly things-as the Sufis maintain-nor did they devote all their energies to bringing about equity and reform in external human relations, considering this reform as sufficient for the reformation of man’s internal relations (with God and himself)- as advocated by some materialist schools of philosophy. The Holy Qur’an, in the same breath and in a single sentence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تَعَالَوْاْ إِلَى كَلَمَةٍ سَوَاء بَيْنَنَا وَبَيْنَكُمْ أَلاَّ نَعْبُدَ إِلاَّ اللّهَ وَلاَ نُشْرِكَ بِهِ شَيْئاً وَلاَ يَتَّخِذَ بَعْضُنَا بَعْضاً أَرْبَاباً مِّن دُونِ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now to a word common between us and you, that we shall worship none but God, and that we shall ascribe no partner unto Him, and that none of us shall lake others for lords besides God ... (3:64)</w:t>
      </w:r>
    </w:p>
    <w:p>
      <w:pPr>
        <w:pStyle w:val="BookText"/>
        <w:bidi w:val="0"/>
        <w:jc w:val="both"/>
        <w:rPr/>
      </w:pPr>
      <w:r>
        <w:rPr>
          <w:rFonts w:eastAsia="Times New Roman" w:cs="Times New Roman" w:ascii="Times New Roman" w:hAnsi="Times New Roman"/>
          <w:color w:val="111111"/>
          <w:sz w:val="28"/>
          <w:szCs w:val="28"/>
          <w:lang w:val="en-US"/>
        </w:rPr>
        <w:t>But the question is, from where did the prophets start their mission? From within or from without? Did the prophets initiate their work by transforming men from within by means of impregnating them with religious faith and spiritual fervour and after that people had undergone religious, moral, intellectual, and emotional transformation they made use of this change for attaining the aims of social unity, social reform, social justice and equality?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did they act other way round by first concentrating their efforts to change material conditions by calling public attention to deprivation, backwardness, and oppres</w:t>
        <w:softHyphen/>
        <w:t>sion and by mobilizing the people to eliminate social disunity, discrimination and injustice, and attending to the task of cultivating faith, correct doctrine and</w:t>
      </w:r>
    </w:p>
    <w:p>
      <w:pPr>
        <w:pStyle w:val="BookText"/>
        <w:bidi w:val="0"/>
        <w:rPr/>
      </w:pPr>
      <w:r>
        <w:rPr>
          <w:rFonts w:eastAsia="Times New Roman" w:cs="Times New Roman" w:ascii="Times New Roman" w:hAnsi="Times New Roman"/>
          <w:color w:val="111111"/>
          <w:sz w:val="28"/>
          <w:szCs w:val="28"/>
          <w:lang w:val="en-US"/>
        </w:rPr>
        <w:t>morals only after this goal was realized?</w:t>
      </w:r>
    </w:p>
    <w:p>
      <w:pPr>
        <w:pStyle w:val="BookText"/>
        <w:bidi w:val="0"/>
        <w:jc w:val="both"/>
        <w:rPr/>
      </w:pPr>
      <w:r>
        <w:rPr>
          <w:rFonts w:eastAsia="Times New Roman" w:cs="Times New Roman" w:ascii="Times New Roman" w:hAnsi="Times New Roman"/>
          <w:color w:val="111111"/>
          <w:sz w:val="28"/>
          <w:szCs w:val="28"/>
          <w:lang w:val="en-US"/>
        </w:rPr>
        <w:t>A little study of the methods employed by the prophets and saints would reveal that they, contrary to the practice of so-called social reformers and the advocates of human welfare, started their work with emphasis on right thinking, correct doctrine, belief, spiritual fervour, love of God, and constant remembrance of the origin of the world (mabda’) and the Day of Resurrection.</w:t>
      </w:r>
    </w:p>
    <w:p>
      <w:pPr>
        <w:pStyle w:val="BookText"/>
        <w:bidi w:val="0"/>
        <w:jc w:val="both"/>
        <w:rPr/>
      </w:pPr>
      <w:r>
        <w:rPr>
          <w:rFonts w:eastAsia="Times New Roman" w:cs="Times New Roman" w:ascii="Times New Roman" w:hAnsi="Times New Roman"/>
          <w:color w:val="111111"/>
          <w:sz w:val="28"/>
          <w:szCs w:val="28"/>
          <w:lang w:val="en-US"/>
        </w:rPr>
        <w:t>A glance at the chronological order of the surahs and revelation of the Qur’anic verses with reference to the problems discussed in them and a study of the life of the Prophet (S) and his approach to the problems he dealt with during the thirteen years of his stay in Mecca and the ten years of his life in Medina, is sufficient to throw light on the methods employed by the prophets.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the opponents of the prophets should have maintained a conservative logic is quite natural. If it could be deduced from the Qur’an that the opponents of the prophets, without exception, believed in this logic, one might justifiably say that all opponents of prophets belonged to the affluent, privileged, and exploiter class. But what can actually be deduced from the Qur’an is that this type of thinking is the logic of the leaders of the opponents, the mala' and the mustakbirun, whom Marx regards as owners and distributors of the society's intellectual products.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logic of the prophets should be a logic of dynamism, rationality, and indifference to custom and tradition</w:t>
      </w:r>
    </w:p>
    <w:p>
      <w:pPr>
        <w:pStyle w:val="BookText"/>
        <w:bidi w:val="0"/>
        <w:rPr/>
      </w:pPr>
      <w:r>
        <w:rPr>
          <w:rFonts w:eastAsia="Times New Roman" w:cs="Times New Roman" w:ascii="Times New Roman" w:hAnsi="Times New Roman"/>
          <w:color w:val="111111"/>
          <w:sz w:val="28"/>
          <w:szCs w:val="28"/>
          <w:lang w:val="en-US"/>
        </w:rPr>
        <w:t>is also natural. But It is not justifiable to say that deprivation, exploitation, and oppression of the lower classes have been responsible for moulding their conscious</w:t>
        <w:softHyphen/>
        <w:t>ness in this manner, and that their thinking is naturally determined by their deprivations and privations.</w:t>
      </w:r>
    </w:p>
    <w:p>
      <w:pPr>
        <w:pStyle w:val="BookText"/>
        <w:bidi w:val="0"/>
        <w:jc w:val="both"/>
        <w:rPr/>
      </w:pPr>
      <w:r>
        <w:rPr>
          <w:rFonts w:eastAsia="Times New Roman" w:cs="Times New Roman" w:ascii="Times New Roman" w:hAnsi="Times New Roman"/>
          <w:color w:val="111111"/>
          <w:sz w:val="28"/>
          <w:szCs w:val="28"/>
          <w:lang w:val="en-US"/>
        </w:rPr>
        <w:t>The prophets have this logic because they have attained to a stage of human perfection with respect to their logic, reason, feelings, and emotions. In fact, the more a human being acquires perfection, the lesser is his attachment and dependence on his natural and social environment and material conditions, and greater is his independence. We shall talk more about it later. The independent logic of the prophets requires that they should not be tied to customs, habits, and traditions. On the contrary it requires of them to liberate the people also from the shackles of blind imitation of decadent customs and traditions.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Whatever has been said in the context of oppression (istid’af) is also unacceptable. Why? Because, firstly, the Qur’an has itself clearly explained the evolutionary course of history and its ultimate goal variously in several verses. These verses explain and interpret the meaning of the above-mentioned verse (28:5) and are complementary to it, as they suggest that its contention is true only under certain conditions. Secondly, contrary to the common belief, the verse of istid’af (28:5) cannot be interpreted as formulating any universal law in itself.</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evident that there is little need for any elaborate comparison with other related verses or any detailed interpretation or</w:t>
      </w:r>
    </w:p>
    <w:p>
      <w:pPr>
        <w:pStyle w:val="BookText"/>
        <w:bidi w:val="0"/>
        <w:rPr/>
      </w:pPr>
      <w:r>
        <w:rPr>
          <w:rFonts w:eastAsia="Times New Roman" w:cs="Times New Roman" w:ascii="Times New Roman" w:hAnsi="Times New Roman"/>
          <w:color w:val="111111"/>
          <w:sz w:val="28"/>
          <w:szCs w:val="28"/>
          <w:lang w:val="en-US"/>
        </w:rPr>
        <w:t>explanation. This verse is related to the verse preceding it and the one following it. When these verses are read in successive order we find that this verse does not contain the universal principle which has been inferred from it. I would like to discuss this verse in two parts. The first part of our discussion is based upon the assumption that this verse may be separated from the ten verses preceding and following it and that a universal principle may be derived from it.</w:t>
      </w:r>
    </w:p>
    <w:p>
      <w:pPr>
        <w:pStyle w:val="BookText"/>
        <w:bidi w:val="0"/>
        <w:jc w:val="both"/>
        <w:rPr/>
      </w:pPr>
      <w:r>
        <w:rPr>
          <w:rFonts w:eastAsia="Times New Roman" w:cs="Times New Roman" w:ascii="Times New Roman" w:hAnsi="Times New Roman"/>
          <w:color w:val="111111"/>
          <w:sz w:val="28"/>
          <w:szCs w:val="28"/>
          <w:lang w:val="en-US"/>
        </w:rPr>
        <w:t>Then we compare this verse with other verses which propound another historical principle which contradicts the assumed principle, and see what conclusion can be drawn from this comparison. In the second part we shall show that this verse basically does not propound the universal' historical principle that has been inferred from it.</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In several verses of the Qur’an the ultimate destiny and fate of history as well as its course of evolution is pictured as the ultimate victory of faith over faithlessness, victory of piety over uncontained lust, the victory of righteousness over corruption, and victory of good and godly conduct over perverse behaviour. The verse 55 of Surat al-Nur, reads thus:</w:t>
      </w:r>
    </w:p>
    <w:p>
      <w:pPr>
        <w:pStyle w:val="BookText"/>
        <w:bidi w:val="0"/>
        <w:jc w:val="both"/>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promised those of you who believe and do good works that He will surely make them to succeed in the earth, even</w:t>
      </w:r>
    </w:p>
    <w:p>
      <w:pPr>
        <w:pStyle w:val="BookText"/>
        <w:bidi w:val="0"/>
        <w:rPr/>
      </w:pPr>
      <w:r>
        <w:rPr>
          <w:rFonts w:eastAsia="Times New Roman" w:cs="Times New Roman" w:ascii="Times New Roman" w:hAnsi="Times New Roman"/>
          <w:color w:val="111111"/>
          <w:sz w:val="28"/>
          <w:szCs w:val="28"/>
          <w:lang w:val="en-US"/>
        </w:rPr>
        <w:t>as He caused those who were before them to succeed [others}, and that He will surely establish tor them their religion which He has approved (or them, and will give them in exchange safety after their tear. They shall sense Me, not associating with Me any</w:t>
        <w:softHyphen/>
        <w:t>thing .... (24:55)</w:t>
      </w:r>
    </w:p>
    <w:p>
      <w:pPr>
        <w:pStyle w:val="BookText"/>
        <w:bidi w:val="0"/>
        <w:jc w:val="both"/>
        <w:rPr/>
      </w:pPr>
      <w:r>
        <w:rPr>
          <w:rFonts w:eastAsia="Times New Roman" w:cs="Times New Roman" w:ascii="Times New Roman" w:hAnsi="Times New Roman"/>
          <w:color w:val="111111"/>
          <w:sz w:val="28"/>
          <w:szCs w:val="28"/>
          <w:lang w:val="en-US"/>
        </w:rPr>
        <w:t>In this verse the people who are promised final victory vice</w:t>
        <w:softHyphen/>
        <w:t>regency of God, and inheritance of the earth are no doubt the righteous believers. Contrary to verse 28:5 which mentions the condition of being oppressed, deprived, and exploited as the main characteristic of the believers, this verse relies upon ideological, moral and behavioural characteristics. It proclaims the ultimate victory and' domination of a particular kind of belief, faith, and mode of behaviour.</w:t>
      </w:r>
    </w:p>
    <w:p>
      <w:pPr>
        <w:pStyle w:val="BookText"/>
        <w:bidi w:val="0"/>
        <w:jc w:val="both"/>
        <w:rPr/>
      </w:pPr>
      <w:r>
        <w:rPr>
          <w:rFonts w:eastAsia="Times New Roman" w:cs="Times New Roman" w:ascii="Times New Roman" w:hAnsi="Times New Roman"/>
          <w:color w:val="111111"/>
          <w:sz w:val="28"/>
          <w:szCs w:val="28"/>
          <w:lang w:val="en-US"/>
        </w:rPr>
        <w:t>In other words this verse promises the ultimate victory of the human being who has attained conviction of faith, realization of truth and sublimity of character. One of the implications of the promised victory is 'suc</w:t>
        <w:softHyphen/>
        <w:t>cession in earth,' that is, wresting of authority from previous rulers and powers. The other implication is regarding the establishment of the rule of Religion, that is realization of all ethical and social values of Islam, such as, justice, chastity, piety, courage, self-sacrifice, love, worship of God, sincerity, purity of soul, etc. Thirdly, it implies rejection of all forms of polytheism (shirk) either in worship (‘ibadah) or in obedience (‘ita’ah).</w:t>
      </w:r>
    </w:p>
    <w:p>
      <w:pPr>
        <w:pStyle w:val="BookText"/>
        <w:bidi w:val="0"/>
        <w:jc w:val="both"/>
        <w:rPr/>
      </w:pPr>
      <w:r>
        <w:rPr>
          <w:rFonts w:eastAsia="Times New Roman" w:cs="Times New Roman" w:ascii="Times New Roman" w:hAnsi="Times New Roman"/>
          <w:color w:val="111111"/>
          <w:sz w:val="28"/>
          <w:szCs w:val="28"/>
          <w:lang w:val="en-US"/>
        </w:rPr>
        <w:t>In Surat al-‘A’raf the verse 128 states:</w:t>
      </w:r>
    </w:p>
    <w:p>
      <w:pPr>
        <w:pStyle w:val="BookText"/>
        <w:bidi w:val="0"/>
        <w:jc w:val="both"/>
        <w:rPr/>
      </w:pP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Moses said to his people,</w:t>
      </w:r>
    </w:p>
    <w:p>
      <w:pPr>
        <w:pStyle w:val="BookText"/>
        <w:bidi w:val="0"/>
        <w:rPr/>
      </w:pPr>
      <w:r>
        <w:rPr>
          <w:rFonts w:eastAsia="Times New Roman" w:cs="Times New Roman" w:ascii="Times New Roman" w:hAnsi="Times New Roman"/>
          <w:color w:val="111111"/>
          <w:sz w:val="28"/>
          <w:szCs w:val="28"/>
          <w:lang w:val="en-US"/>
        </w:rPr>
        <w:t>'Seek help in Allah, and be patient; surely the earth is God's and He gives it for an inheritance to whom He Will of His servants and ultimately to the God-fearing, [i.e. in the end the God-fearing would be the inheritors of the earth] (7:128)</w:t>
      </w:r>
    </w:p>
    <w:p>
      <w:pPr>
        <w:pStyle w:val="BookText"/>
        <w:bidi w:val="0"/>
        <w:jc w:val="both"/>
        <w:rPr/>
      </w:pPr>
      <w:r>
        <w:rPr>
          <w:rFonts w:eastAsia="Times New Roman" w:cs="Times New Roman" w:ascii="Times New Roman" w:hAnsi="Times New Roman"/>
          <w:color w:val="111111"/>
          <w:sz w:val="28"/>
          <w:szCs w:val="28"/>
          <w:lang w:val="en-US"/>
        </w:rPr>
        <w:t>In Surat al-‘Anbiya, the verse 105 declares:</w:t>
      </w:r>
    </w:p>
    <w:p>
      <w:pPr>
        <w:pStyle w:val="BookText"/>
        <w:bidi w:val="0"/>
        <w:jc w:val="both"/>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p>
    <w:p>
      <w:pPr>
        <w:pStyle w:val="BookText"/>
        <w:bidi w:val="0"/>
        <w:jc w:val="both"/>
        <w:rPr/>
      </w:pPr>
      <w:r>
        <w:rPr>
          <w:rFonts w:eastAsia="Times New Roman" w:cs="Times New Roman" w:ascii="Times New Roman" w:hAnsi="Times New Roman"/>
          <w:color w:val="111111"/>
          <w:sz w:val="28"/>
          <w:szCs w:val="28"/>
          <w:lang w:val="en-US"/>
        </w:rPr>
        <w:t>We have written in al-Zabur, after the Remembrance, 'Indeed the earth shall be the inheritance of My righteous servants.' (21:105)</w:t>
      </w:r>
    </w:p>
    <w:p>
      <w:pPr>
        <w:pStyle w:val="BookText"/>
        <w:bidi w:val="0"/>
        <w:jc w:val="both"/>
        <w:rPr/>
      </w:pPr>
      <w:r>
        <w:rPr>
          <w:rFonts w:eastAsia="Times New Roman" w:cs="Times New Roman" w:ascii="Times New Roman" w:hAnsi="Times New Roman"/>
          <w:color w:val="111111"/>
          <w:sz w:val="28"/>
          <w:szCs w:val="28"/>
          <w:lang w:val="en-US"/>
        </w:rPr>
        <w:t>There are other verses also relating to this subject.</w:t>
      </w:r>
    </w:p>
    <w:p>
      <w:pPr>
        <w:pStyle w:val="BookText"/>
        <w:bidi w:val="0"/>
        <w:jc w:val="both"/>
        <w:rPr/>
      </w:pPr>
      <w:r>
        <w:rPr>
          <w:rFonts w:eastAsia="Times New Roman" w:cs="Times New Roman" w:ascii="Times New Roman" w:hAnsi="Times New Roman"/>
          <w:color w:val="111111"/>
          <w:sz w:val="28"/>
          <w:szCs w:val="28"/>
          <w:lang w:val="en-US"/>
        </w:rPr>
        <w:t>What shall we do now? Should we accept the verse 28:5 related with istid’af (oppression) or the verse 24:55 concerned with the matter of istikhlaf (succession) and several other verses of its kind? Can we say that these two types of verses though apparently different in meaning express the same fact, that the oppressed are the same as the believers, the righteous, and the pious, and vice versa? Can we say that istid’af (being oppressed) is the social and class character of the same people who are ideologically identified as men of faith, righteousness, and piety? Of course.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have already argued, the theory of correspondence between the so-called ‘superstructural’ characteristics of belief, righteousness, and piety, and the so-called ‘infrastructural’ characters of being oppressed, exploited, and deprived is not justified from the point of view of the Qur’an. Form the Qur’anic viewpoint it is just as possible that a group of oppressed may not consist of believers. The Qur’an has</w:t>
      </w:r>
    </w:p>
    <w:p>
      <w:pPr>
        <w:pStyle w:val="BookText"/>
        <w:bidi w:val="0"/>
        <w:rPr/>
      </w:pPr>
      <w:r>
        <w:rPr>
          <w:rFonts w:eastAsia="Times New Roman" w:cs="Times New Roman" w:ascii="Times New Roman" w:hAnsi="Times New Roman"/>
          <w:color w:val="111111"/>
          <w:sz w:val="28"/>
          <w:szCs w:val="28"/>
          <w:lang w:val="en-US"/>
        </w:rPr>
        <w:t>introduced both of these groups.</w:t>
      </w:r>
    </w:p>
    <w:p>
      <w:pPr>
        <w:pStyle w:val="BookText"/>
        <w:bidi w:val="0"/>
        <w:jc w:val="both"/>
        <w:rPr/>
      </w:pPr>
      <w:r>
        <w:rPr>
          <w:rFonts w:eastAsia="Times New Roman" w:cs="Times New Roman" w:ascii="Times New Roman" w:hAnsi="Times New Roman"/>
          <w:color w:val="111111"/>
          <w:sz w:val="28"/>
          <w:szCs w:val="28"/>
          <w:lang w:val="en-US"/>
        </w:rPr>
        <w:t>However, as I have pointed out earlier, whenever a monotheistic ideology based upon the Divine values of justice, self-sacrifice, and benevolence is presented in a class society, it is evident that majority of its followers should belong to the oppressed class; because they do not have to overcome the obstacles which block the way of nature as in the case of the opposite class. But it does not necessarily mean that the class of believers is exclusively comprised of the oppressed class.</w:t>
      </w:r>
    </w:p>
    <w:p>
      <w:pPr>
        <w:pStyle w:val="BookText"/>
        <w:bidi w:val="0"/>
        <w:jc w:val="both"/>
        <w:rPr/>
      </w:pPr>
      <w:r>
        <w:rPr>
          <w:rFonts w:eastAsia="Times New Roman" w:cs="Times New Roman" w:ascii="Times New Roman" w:hAnsi="Times New Roman"/>
          <w:color w:val="111111"/>
          <w:sz w:val="28"/>
          <w:szCs w:val="28"/>
          <w:lang w:val="en-US"/>
        </w:rPr>
        <w:t>Secondly, each one of the above-mentioned verses presents two different mechanisms of history. The verse concerning oppression (28:5) identifies the course and movement of history with class struggle. The mechanism of movement is explained as being due to the pressures created by the oppressors and their reactionary character on the one hand, and the revolutionary spirit of the exploited class on the other hand.</w:t>
      </w:r>
    </w:p>
    <w:p>
      <w:pPr>
        <w:pStyle w:val="BookText"/>
        <w:bidi w:val="0"/>
        <w:jc w:val="both"/>
        <w:rPr/>
      </w:pPr>
      <w:r>
        <w:rPr>
          <w:rFonts w:eastAsia="Times New Roman" w:cs="Times New Roman" w:ascii="Times New Roman" w:hAnsi="Times New Roman"/>
          <w:color w:val="111111"/>
          <w:sz w:val="28"/>
          <w:szCs w:val="28"/>
          <w:lang w:val="en-US"/>
        </w:rPr>
        <w:t>This struggle undeniably results in the victory of the oppressed class, irrespective of their commitment to the Qur’anic ideal of good conduct, and applies also to such peoples, for example, as that of Vietnam and Cambodia. If we try to interpret this verse from the religious point of view, we shall have to say that this verse expounds the principle of the Divine support for the oppressed. The Qur’an declares:</w:t>
      </w:r>
    </w:p>
    <w:p>
      <w:pPr>
        <w:pStyle w:val="BookText"/>
        <w:bidi w:val="0"/>
        <w:jc w:val="both"/>
        <w:rPr/>
      </w:pPr>
      <w:r>
        <w:rPr>
          <w:rFonts w:ascii="Amiri" w:hAnsi="Amiri" w:eastAsia="Amiri" w:cs="Amiri"/>
          <w:color w:val="111111"/>
          <w:sz w:val="28"/>
          <w:sz w:val="28"/>
          <w:szCs w:val="28"/>
          <w:rtl w:val="true"/>
          <w:lang w:bidi="ar-SA"/>
        </w:rPr>
        <w:t>وَلاَ تَحْسَبَنَّ اللّهَ غَافِلاً عَمَّا يَعْمَلُ الظَّالِمُونَ</w:t>
      </w:r>
    </w:p>
    <w:p>
      <w:pPr>
        <w:pStyle w:val="BookText"/>
        <w:bidi w:val="0"/>
        <w:jc w:val="both"/>
        <w:rPr/>
      </w:pPr>
      <w:r>
        <w:rPr>
          <w:rFonts w:eastAsia="Times New Roman" w:cs="Times New Roman" w:ascii="Times New Roman" w:hAnsi="Times New Roman"/>
          <w:color w:val="111111"/>
          <w:sz w:val="28"/>
          <w:szCs w:val="28"/>
          <w:lang w:val="en-US"/>
        </w:rPr>
        <w:t>And deem not that God is unaware of what the wicked do .... (14:42)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affirmation of Divine justice. The verse concerned with</w:t>
      </w:r>
    </w:p>
    <w:p>
      <w:pPr>
        <w:pStyle w:val="BookText"/>
        <w:bidi w:val="0"/>
        <w:rPr/>
      </w:pPr>
      <w:r>
        <w:rPr>
          <w:rFonts w:eastAsia="Times New Roman" w:cs="Times New Roman" w:ascii="Times New Roman" w:hAnsi="Times New Roman"/>
          <w:color w:val="111111"/>
          <w:sz w:val="28"/>
          <w:szCs w:val="28"/>
          <w:lang w:val="en-US"/>
        </w:rPr>
        <w:t>istid'taf (oppression) containing the notions of leadership (imamah) and inheritance (wirathah) is indicative of Divine justice.</w:t>
      </w:r>
    </w:p>
    <w:p>
      <w:pPr>
        <w:pStyle w:val="BookText"/>
        <w:bidi w:val="0"/>
        <w:jc w:val="both"/>
        <w:rPr/>
      </w:pPr>
      <w:r>
        <w:rPr>
          <w:rFonts w:eastAsia="Times New Roman" w:cs="Times New Roman" w:ascii="Times New Roman" w:hAnsi="Times New Roman"/>
          <w:color w:val="111111"/>
          <w:sz w:val="28"/>
          <w:szCs w:val="28"/>
          <w:lang w:val="en-US"/>
        </w:rPr>
        <w:t>But the verse relating to istikhlaf (succession) (24: 55) and other similar verses, expound a different mechanism operating in history as a natural process. From the religious point of view this mechanism implies a principle more comprehensive and inclusive than the principle of Divine justice, since the latter is included in it.</w:t>
      </w:r>
    </w:p>
    <w:p>
      <w:pPr>
        <w:pStyle w:val="BookText"/>
        <w:bidi w:val="0"/>
        <w:jc w:val="both"/>
        <w:rPr/>
      </w:pPr>
      <w:r>
        <w:rPr>
          <w:rFonts w:eastAsia="Times New Roman" w:cs="Times New Roman" w:ascii="Times New Roman" w:hAnsi="Times New Roman"/>
          <w:color w:val="111111"/>
          <w:sz w:val="28"/>
          <w:szCs w:val="28"/>
          <w:lang w:val="en-US"/>
        </w:rPr>
        <w:t>The mechanism expounded in the verse 24: 55, and other similar verses, can be explained in this fashion: Among the various kinds of struggles throughout the course of world's history, almost all of which have had waged for the sake of some material interest and gain, only that struggle which has been waged for the sake of God (lillah wa fillah) has been exclusively motivated by sacred values, free of any selfish material interest. This struggle, under the leadership of the prophets and the believers following them, has been instrumental in the advance</w:t>
        <w:softHyphen/>
        <w:t>ment of humanity and human civilization.</w:t>
      </w:r>
    </w:p>
    <w:p>
      <w:pPr>
        <w:pStyle w:val="BookText"/>
        <w:bidi w:val="0"/>
        <w:jc w:val="both"/>
        <w:rPr/>
      </w:pPr>
      <w:r>
        <w:rPr>
          <w:rFonts w:eastAsia="Times New Roman" w:cs="Times New Roman" w:ascii="Times New Roman" w:hAnsi="Times New Roman"/>
          <w:color w:val="111111"/>
          <w:sz w:val="28"/>
          <w:szCs w:val="28"/>
          <w:lang w:val="en-US"/>
        </w:rPr>
        <w:t>Only this type of struggle is worthy of being called the battle between good and evil. It were these battles which pushed forward history from the humanistic and spiritual point of view. The real motivating force behind these struggles was not the upsurge of a certain class but man's natural and instinctive urge for truth and understanding of the mystery of existence and his craving for justice, which aims at creating an ideal social order.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the sense of deprivation and loss but the natural</w:t>
      </w:r>
    </w:p>
    <w:p>
      <w:pPr>
        <w:pStyle w:val="BookText"/>
        <w:bidi w:val="0"/>
        <w:rPr/>
      </w:pPr>
      <w:r>
        <w:rPr>
          <w:rFonts w:eastAsia="Times New Roman" w:cs="Times New Roman" w:ascii="Times New Roman" w:hAnsi="Times New Roman"/>
          <w:color w:val="111111"/>
          <w:sz w:val="28"/>
          <w:szCs w:val="28"/>
          <w:lang w:val="en-US"/>
        </w:rPr>
        <w:t>urge for self-perfection that had been instrumental in man's progress.</w:t>
      </w:r>
    </w:p>
    <w:p>
      <w:pPr>
        <w:pStyle w:val="BookText"/>
        <w:bidi w:val="0"/>
        <w:jc w:val="both"/>
        <w:rPr/>
      </w:pPr>
      <w:r>
        <w:rPr>
          <w:rFonts w:eastAsia="Times New Roman" w:cs="Times New Roman" w:ascii="Times New Roman" w:hAnsi="Times New Roman"/>
          <w:color w:val="111111"/>
          <w:sz w:val="28"/>
          <w:szCs w:val="28"/>
          <w:lang w:val="en-US"/>
        </w:rPr>
        <w:t>The animal faculties in man have remained unchanged from the beginning of history until now; they have neither developed in any way nor can they develop now. But his human aptitudes gradually develop and blossom, so that in future, more than today, he will be able to emancipate himself from material and economic bonds and incline more and more towards faith and spiritual perfection. The ground on which history has developed and evolved was not the battles fought for class interests and material gains, but the ideological and spiritual struggles based on Divine faith. This is the natural mechanism of man's evolution which ensures the ultimate victory of the righteous, the pious, and the warriors of the Divine path.</w:t>
      </w:r>
    </w:p>
    <w:p>
      <w:pPr>
        <w:pStyle w:val="BookText"/>
        <w:bidi w:val="0"/>
        <w:jc w:val="both"/>
        <w:rPr/>
      </w:pPr>
      <w:r>
        <w:rPr>
          <w:rFonts w:eastAsia="Times New Roman" w:cs="Times New Roman" w:ascii="Times New Roman" w:hAnsi="Times New Roman"/>
          <w:color w:val="111111"/>
          <w:sz w:val="28"/>
          <w:szCs w:val="28"/>
          <w:lang w:val="en-US"/>
        </w:rPr>
        <w:t>Let us discuss the Divine view of this victory. Whatever participates in the process of history and undergoes gradual evolution, attaining its ultimate goal as history approaches its culmination point, is manifestation of God's Lordship (rububivvah.) and Benevolence (rahmah), which necessitate that creatures attain perfection. It is something more than what is is called Divine justice which necessitates only 'compensation.' In other words, what has been promised is issuance and manifestation of the Divine Attributes of Lordship, Benevolence, and Bountifulness, and His His Attributes of Omnipotence and Vengeance [retribution].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see that the verse 28:5 concerning istid’af and the verse concerning istikhlaf (and other verses similar to it), each has a specific logic of its own. They differ in import with respect to</w:t>
      </w:r>
    </w:p>
    <w:p>
      <w:pPr>
        <w:pStyle w:val="BookText"/>
        <w:bidi w:val="0"/>
        <w:rPr/>
      </w:pPr>
      <w:r>
        <w:rPr>
          <w:rFonts w:eastAsia="Times New Roman" w:cs="Times New Roman" w:ascii="Times New Roman" w:hAnsi="Times New Roman"/>
          <w:color w:val="111111"/>
          <w:sz w:val="28"/>
          <w:szCs w:val="28"/>
          <w:lang w:val="en-US"/>
        </w:rPr>
        <w:t>the perspective of history, the class which is victorious, the course followed by history to ensure the promised victory, the mechanism or the natural process responsible for the movement of history, and with respect to the manifestation of relevant Divine Attributes.</w:t>
      </w:r>
    </w:p>
    <w:p>
      <w:pPr>
        <w:pStyle w:val="BookText"/>
        <w:bidi w:val="0"/>
        <w:jc w:val="both"/>
        <w:rPr/>
      </w:pPr>
      <w:r>
        <w:rPr>
          <w:rFonts w:eastAsia="Times New Roman" w:cs="Times New Roman" w:ascii="Times New Roman" w:hAnsi="Times New Roman"/>
          <w:color w:val="111111"/>
          <w:sz w:val="28"/>
          <w:szCs w:val="28"/>
          <w:lang w:val="en-US"/>
        </w:rPr>
        <w:t>Nevertheless, we see that the verse 24:55 concerned with succession is more comprehensive than the other one in respect of the conclusions it yields. Whatever man obtains on the basis of the verse concerning oppression is only a part of what he attains on the basis of the verse concerning succession. The moral value we derive from the verse concerning oppression is deliverance of the oppressed from the tyranny of the oppressor, which implies that God is the Saviour of the oppressed (thus highlights only one attribute of God), whereas the verse concerning succession embraces all the Attributes of God, including the one designated by the former.</w:t>
      </w:r>
    </w:p>
    <w:p>
      <w:pPr>
        <w:pStyle w:val="BookText"/>
        <w:bidi w:val="0"/>
        <w:jc w:val="both"/>
        <w:rPr/>
      </w:pPr>
      <w:r>
        <w:rPr>
          <w:rFonts w:eastAsia="Times New Roman" w:cs="Times New Roman" w:ascii="Times New Roman" w:hAnsi="Times New Roman"/>
          <w:color w:val="111111"/>
          <w:sz w:val="28"/>
          <w:szCs w:val="28"/>
          <w:lang w:val="en-US"/>
        </w:rPr>
        <w:t>(ii)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second part of our discussion regarding the verse concerning oppression. The fact is that this verse is not meant to lay down any universal principle. It consequently, neither describes the course of history nor indicates the mechanism of history for the ultimate victory of the oppressed qua oppressed. The erroneous pre</w:t>
        <w:softHyphen/>
        <w:t xml:space="preserve">sumption that this verse lays down a principle is caused by separating it from its preceding and succeeding verses and generalizing the meaning of the relative pronoun </w:t>
      </w:r>
      <w:r>
        <w:rPr>
          <w:rFonts w:ascii="Amiri" w:hAnsi="Amiri" w:eastAsia="Amiri" w:cs="Amiri"/>
          <w:color w:val="111111"/>
          <w:sz w:val="28"/>
          <w:sz w:val="28"/>
          <w:szCs w:val="28"/>
          <w:rtl w:val="true"/>
          <w:lang w:bidi="ar-SA"/>
        </w:rPr>
        <w:t>الذين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 the phrase </w:t>
      </w:r>
      <w:r>
        <w:rPr>
          <w:rFonts w:ascii="Amiri" w:hAnsi="Amiri" w:eastAsia="Amiri" w:cs="Amiri"/>
          <w:color w:val="111111"/>
          <w:sz w:val="28"/>
          <w:sz w:val="28"/>
          <w:szCs w:val="28"/>
          <w:rtl w:val="true"/>
          <w:lang w:bidi="ar-SA"/>
        </w:rPr>
        <w:t>الذين استضعفوا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to deduce a principle which conflicts with the one deduced from the verse 24: 55 concerning succession.</w:t>
      </w:r>
    </w:p>
    <w:p>
      <w:pPr>
        <w:pStyle w:val="BookText"/>
        <w:bidi w:val="0"/>
        <w:rPr/>
      </w:pPr>
      <w:r>
        <w:rPr>
          <w:rFonts w:eastAsia="Times New Roman" w:cs="Times New Roman" w:ascii="Times New Roman" w:hAnsi="Times New Roman"/>
          <w:color w:val="111111"/>
          <w:sz w:val="28"/>
          <w:szCs w:val="28"/>
          <w:lang w:val="en-US"/>
        </w:rPr>
        <w:t>Consider the following three verses:</w:t>
      </w:r>
    </w:p>
    <w:p>
      <w:pPr>
        <w:pStyle w:val="BookText"/>
        <w:bidi w:val="0"/>
        <w:jc w:val="both"/>
        <w:rPr/>
      </w:pP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Pharaoh exalted himself in the earth and made its people into castes, Abasing one party of them, slaughtering their sons and sparing their women, surely he was of those who work corruption, And we desired to show favour unto those who were oppressed in the earth, and to make them leaders and to make them the inheritors, and to establish them in the earth, and to show. Pharaoh and Haman (his prime minister) and their hosts that which the) feared from them, (28:4-6)</w:t>
      </w:r>
    </w:p>
    <w:p>
      <w:pPr>
        <w:pStyle w:val="BookText"/>
        <w:bidi w:val="0"/>
        <w:jc w:val="both"/>
        <w:rPr/>
      </w:pPr>
      <w:r>
        <w:rPr>
          <w:rFonts w:eastAsia="Times New Roman" w:cs="Times New Roman" w:ascii="Times New Roman" w:hAnsi="Times New Roman"/>
          <w:color w:val="111111"/>
          <w:sz w:val="28"/>
          <w:szCs w:val="28"/>
          <w:lang w:val="en-US"/>
        </w:rPr>
        <w:t>These three verses are interrelated and can be interpreted only when read together.</w:t>
      </w:r>
    </w:p>
    <w:p>
      <w:pPr>
        <w:pStyle w:val="BookText"/>
        <w:bidi w:val="0"/>
        <w:jc w:val="both"/>
        <w:rPr/>
      </w:pPr>
      <w:r>
        <w:rPr>
          <w:rFonts w:eastAsia="Times New Roman" w:cs="Times New Roman" w:ascii="Times New Roman" w:hAnsi="Times New Roman"/>
          <w:color w:val="111111"/>
          <w:sz w:val="28"/>
          <w:szCs w:val="28"/>
          <w:lang w:val="en-US"/>
        </w:rPr>
        <w:t xml:space="preserve">We see that the clauses </w:t>
      </w:r>
      <w:r>
        <w:rPr>
          <w:rFonts w:ascii="Amiri" w:hAnsi="Amiri" w:eastAsia="Amiri" w:cs="Amiri"/>
          <w:color w:val="111111"/>
          <w:sz w:val="28"/>
          <w:sz w:val="28"/>
          <w:szCs w:val="28"/>
          <w:rtl w:val="true"/>
          <w:lang w:bidi="ar-SA"/>
        </w:rPr>
        <w:t>وَنُمَكِّنَ لَهُمْ فِي الْأَرْضِ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and to establish them in the earth,' and </w:t>
      </w:r>
      <w:r>
        <w:rPr>
          <w:rFonts w:ascii="Amiri" w:hAnsi="Amiri" w:eastAsia="Amiri" w:cs="Amiri"/>
          <w:color w:val="111111"/>
          <w:sz w:val="28"/>
          <w:sz w:val="28"/>
          <w:szCs w:val="28"/>
          <w:rtl w:val="true"/>
          <w:lang w:bidi="ar-SA"/>
        </w:rPr>
        <w:t>وَنُرِي فِرْعَوْنَ وَهَامَانَ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to show Pharaoh and Haman…’ in the third verse are related to the phrase </w:t>
      </w:r>
      <w:r>
        <w:rPr>
          <w:rFonts w:ascii="Amiri" w:hAnsi="Amiri" w:eastAsia="Amiri" w:cs="Amiri"/>
          <w:color w:val="111111"/>
          <w:sz w:val="28"/>
          <w:sz w:val="28"/>
          <w:szCs w:val="28"/>
          <w:rtl w:val="true"/>
          <w:lang w:bidi="ar-SA"/>
        </w:rPr>
        <w:t>أَن نَّمُنَّ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that We shall favour,’ in the second verse which is complementary to their meaning. Therefore, these two verses cannot be separated from each other.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 content of the second clause in the third verse, i.e. </w:t>
      </w:r>
      <w:r>
        <w:rPr>
          <w:rFonts w:ascii="Amiri" w:hAnsi="Amiri" w:eastAsia="Amiri" w:cs="Amiri"/>
          <w:color w:val="111111"/>
          <w:sz w:val="28"/>
          <w:sz w:val="28"/>
          <w:szCs w:val="28"/>
          <w:rtl w:val="true"/>
          <w:lang w:bidi="ar-SA"/>
        </w:rPr>
        <w:t>وَنُرِي فِرْعَوْنَ وَهَامَانَ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related to the content of the first verse, and makes an assertion -about the fate of Pharaoh whose tyranny is described in the first verse. Thus we cannot separate the third verse from</w:t>
      </w:r>
    </w:p>
    <w:p>
      <w:pPr>
        <w:pStyle w:val="BookText"/>
        <w:bidi w:val="0"/>
        <w:rPr/>
      </w:pPr>
      <w:r>
        <w:rPr>
          <w:rFonts w:eastAsia="Times New Roman" w:cs="Times New Roman" w:ascii="Times New Roman" w:hAnsi="Times New Roman"/>
          <w:color w:val="111111"/>
          <w:sz w:val="28"/>
          <w:szCs w:val="28"/>
          <w:lang w:val="en-US"/>
        </w:rPr>
        <w:t>the first verse, as the third verse is related to the second verse and complements it. The second verse, also, cannot be separated from the first verse,</w:t>
      </w:r>
    </w:p>
    <w:p>
      <w:pPr>
        <w:pStyle w:val="BookText"/>
        <w:bidi w:val="0"/>
        <w:jc w:val="both"/>
        <w:rPr/>
      </w:pPr>
      <w:r>
        <w:rPr>
          <w:rFonts w:eastAsia="Times New Roman" w:cs="Times New Roman" w:ascii="Times New Roman" w:hAnsi="Times New Roman"/>
          <w:color w:val="111111"/>
          <w:sz w:val="28"/>
          <w:szCs w:val="28"/>
          <w:lang w:val="en-US"/>
        </w:rPr>
        <w:t xml:space="preserve">Had the third verse not been there or had it not dealt with the fate of Pharaoh and Haman, it would have been possible to separate the second verse from the first, and to consider it as independent, so that a universal principle could be deduced from it. But the inseparable connection of these three verses absolutely excludes the possibility of deducing any principle. What is meant is that Pharaoh indulged in acts of self-aggrandizement, discrimination, repression and infanticide, while God had determined to bestow leadership and inheritance of the earth upon those who were humiliated, oppressed, and deprived of their rights. Hence the pronoun </w:t>
      </w:r>
      <w:r>
        <w:rPr>
          <w:rFonts w:ascii="Amiri" w:hAnsi="Amiri" w:eastAsia="Amiri" w:cs="Amiri"/>
          <w:color w:val="111111"/>
          <w:sz w:val="28"/>
          <w:sz w:val="28"/>
          <w:szCs w:val="28"/>
          <w:rtl w:val="true"/>
          <w:lang w:bidi="ar-SA"/>
        </w:rPr>
        <w:t>الذين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the second verse should be taken in the restricted sense of reference to the people who were promised, not in a general sense applicable to all oppressed.</w:t>
      </w:r>
    </w:p>
    <w:p>
      <w:pPr>
        <w:pStyle w:val="BookText"/>
        <w:bidi w:val="0"/>
        <w:jc w:val="both"/>
        <w:rPr/>
      </w:pPr>
      <w:r>
        <w:rPr>
          <w:rFonts w:eastAsia="Times New Roman" w:cs="Times New Roman" w:ascii="Times New Roman" w:hAnsi="Times New Roman"/>
          <w:color w:val="111111"/>
          <w:sz w:val="28"/>
          <w:szCs w:val="28"/>
          <w:lang w:val="en-US"/>
        </w:rPr>
        <w:t xml:space="preserve">Moreover, there is another point in the verse to be noted. The phrase </w:t>
      </w:r>
      <w:r>
        <w:rPr>
          <w:rFonts w:ascii="Amiri" w:hAnsi="Amiri" w:eastAsia="Amiri" w:cs="Amiri"/>
          <w:color w:val="111111"/>
          <w:sz w:val="28"/>
          <w:sz w:val="28"/>
          <w:szCs w:val="28"/>
          <w:rtl w:val="true"/>
          <w:lang w:bidi="ar-SA"/>
        </w:rPr>
        <w:t>و نجعلهم ائمة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We shall make them as leaders…’ refers to the phrase </w:t>
      </w:r>
      <w:r>
        <w:rPr>
          <w:rFonts w:ascii="IRNazanin" w:hAnsi="IRNazanin" w:eastAsia="IRNazanin"/>
          <w:color w:val="111111"/>
          <w:sz w:val="28"/>
          <w:sz w:val="28"/>
          <w:szCs w:val="28"/>
          <w:rtl w:val="true"/>
          <w:lang w:bidi="fa-IR"/>
        </w:rPr>
        <w:t>أن نمن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that We shall favour…’ It does not say </w:t>
      </w:r>
      <w:r>
        <w:rPr>
          <w:rFonts w:ascii="IRNazanin" w:hAnsi="IRNazanin" w:eastAsia="IRNazanin"/>
          <w:color w:val="111111"/>
          <w:sz w:val="28"/>
          <w:sz w:val="28"/>
          <w:szCs w:val="28"/>
          <w:rtl w:val="true"/>
          <w:lang w:bidi="fa-IR"/>
        </w:rPr>
        <w:t>بإن نجعلهم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would have been more proper if it was meant that the Divine favour involved amounted to bestowing of leadership and inheritance.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general interpretation of the verse. However, the verse means to say, ‘We intended to show favour unto the oppressed through a prophet and a revealed Scripture (Moses</w:t>
      </w:r>
    </w:p>
    <w:p>
      <w:pPr>
        <w:pStyle w:val="BookText"/>
        <w:bidi w:val="0"/>
        <w:rPr/>
      </w:pPr>
      <w:r>
        <w:rPr>
          <w:rFonts w:eastAsia="Times New Roman" w:cs="Times New Roman" w:ascii="Times New Roman" w:hAnsi="Times New Roman"/>
          <w:color w:val="111111"/>
          <w:sz w:val="28"/>
          <w:szCs w:val="28"/>
          <w:lang w:val="en-US"/>
        </w:rPr>
        <w:t>and the Torah), through religious teaching and training, and through generation of monotheistic faith in them, making them righteous believers, and as a result the leaders and inheritors of the land [their own land]. Hence the verse intends to make this statement:</w:t>
      </w:r>
    </w:p>
    <w:p>
      <w:pPr>
        <w:pStyle w:val="BookText"/>
        <w:bidi w:val="0"/>
        <w:jc w:val="both"/>
        <w:rPr/>
      </w:pPr>
      <w:r>
        <w:rPr>
          <w:rFonts w:ascii="Amiri" w:hAnsi="Amiri" w:eastAsia="Amiri" w:cs="Amiri"/>
          <w:color w:val="111111"/>
          <w:sz w:val="28"/>
          <w:sz w:val="28"/>
          <w:szCs w:val="28"/>
          <w:rtl w:val="true"/>
          <w:lang w:bidi="ar-SA"/>
        </w:rPr>
        <w:t xml:space="preserve">وَنُرِيدُ أَن نَّمُنَّ عَلَى الَّذِينَ اسْتُضْعِفُوا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بموسى والكتاب الذي ننزله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وَنَجْعَلَهُمْ أَئِمَّةً وَنَجْعَلَهُمُ الْوَارِثِينَ</w:t>
      </w:r>
    </w:p>
    <w:p>
      <w:pPr>
        <w:pStyle w:val="BookText"/>
        <w:bidi w:val="0"/>
        <w:jc w:val="both"/>
        <w:rPr/>
      </w:pPr>
      <w:r>
        <w:rPr>
          <w:rFonts w:eastAsia="Times New Roman" w:cs="Times New Roman" w:ascii="Times New Roman" w:hAnsi="Times New Roman"/>
          <w:color w:val="111111"/>
          <w:sz w:val="28"/>
          <w:szCs w:val="28"/>
          <w:lang w:val="en-US"/>
        </w:rPr>
        <w:t>We desired to show favour unto those who were oppressed (by sending Moses and the revealed Scripture) and to make them leaders and inheritors…</w:t>
      </w:r>
    </w:p>
    <w:p>
      <w:pPr>
        <w:pStyle w:val="BookText"/>
        <w:bidi w:val="0"/>
        <w:jc w:val="both"/>
        <w:rPr/>
      </w:pPr>
      <w:r>
        <w:rPr>
          <w:rFonts w:eastAsia="Times New Roman" w:cs="Times New Roman" w:ascii="Times New Roman" w:hAnsi="Times New Roman"/>
          <w:color w:val="111111"/>
          <w:sz w:val="28"/>
          <w:szCs w:val="28"/>
          <w:lang w:val="en-US"/>
        </w:rPr>
        <w:t xml:space="preserve">Therefore, though the verse 28:5 concerning oppression (istid’af) bears a specific meaning, it is quite similar in import to the verse 24:55 concerning succession (istikhlaf), i.e. it partially conveys the general meaning of the verse. Furthermore, aside from the relation of the phrase </w:t>
      </w:r>
      <w:r>
        <w:rPr>
          <w:rFonts w:ascii="IRNazanin" w:hAnsi="IRNazanin" w:eastAsia="IRNazanin"/>
          <w:color w:val="111111"/>
          <w:sz w:val="28"/>
          <w:sz w:val="28"/>
          <w:szCs w:val="28"/>
          <w:rtl w:val="true"/>
          <w:lang w:bidi="fa-IR"/>
        </w:rPr>
        <w:t>أن نمن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with </w:t>
      </w:r>
      <w:r>
        <w:rPr>
          <w:rFonts w:ascii="Amiri" w:hAnsi="Amiri" w:eastAsia="Amiri" w:cs="Amiri"/>
          <w:color w:val="111111"/>
          <w:sz w:val="28"/>
          <w:sz w:val="28"/>
          <w:szCs w:val="28"/>
          <w:rtl w:val="true"/>
          <w:lang w:bidi="ar-SA"/>
        </w:rPr>
        <w:t>و نجعلهم ائمة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basically we cannot presume that the verse intends to say that the children of Israel would have obtained the leadership and inheritance of their land by sole virtue of being oppressed whether Moses would have appeared as a prophet or not, irrespective of his heavenly teachings and regardless of their following those heavenly teachings,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Possibly, the advocates of justifiability of the theory of historical materialism from the Islamic point of view may raise another point. They may say that the Islamic culture in its essence and character is either the culture of the oppressed or of the oppressors, or it is a blanket culture. If the Islamic culture is the culture of the oppressed, it is bound to have the character</w:t>
      </w:r>
    </w:p>
    <w:p>
      <w:pPr>
        <w:pStyle w:val="BookText"/>
        <w:bidi w:val="0"/>
        <w:rPr/>
      </w:pPr>
      <w:r>
        <w:rPr>
          <w:rFonts w:eastAsia="Times New Roman" w:cs="Times New Roman" w:ascii="Times New Roman" w:hAnsi="Times New Roman"/>
          <w:color w:val="111111"/>
          <w:sz w:val="28"/>
          <w:szCs w:val="28"/>
          <w:lang w:val="en-US"/>
        </w:rPr>
        <w:t>of its class: its audience, its message, its alignment, and everything must revolve around the oppressed class. And if the Islamic culture is the culture of the oppressors, as claimed by the opponents of Islam, besides having its class character and revolving around its interests, it should be a reactionary and anti-human culture and so necessarily of a non-Divine origin.</w:t>
      </w:r>
    </w:p>
    <w:p>
      <w:pPr>
        <w:pStyle w:val="BookText"/>
        <w:bidi w:val="0"/>
        <w:jc w:val="both"/>
        <w:rPr/>
      </w:pPr>
      <w:r>
        <w:rPr>
          <w:rFonts w:eastAsia="Times New Roman" w:cs="Times New Roman" w:ascii="Times New Roman" w:hAnsi="Times New Roman"/>
          <w:color w:val="111111"/>
          <w:sz w:val="28"/>
          <w:szCs w:val="28"/>
          <w:lang w:val="en-US"/>
        </w:rPr>
        <w:t>No Muslim would accept this point of view. Moreover, the entirety of this culture bears witness to the contrary. Now the claim that the Islamic culture is a blanket culture. A blanket culture is a neutral culture, a culture of isolation and indifference, without responsibility, and commitment, whose motto is, "Give back to Caesar what belongs to Caesar, and give back to God what belongs to God." It is a culture which attempts to reconcile water with fire, oppressed with oppressor, exploited with exploiter, by bringing together all of them under the same roof, a culture that neither roasts the meat nor hums the spit.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culture is practically a conservative culture which serves the interests of the oppressors and the exploiters. A neutral, indifferent, and noncommitted group, which does not participate in any social conflicts between the exploiter and the exploited, practically supports the exploiting class by not constraining its freedom. Similarly a culture whose spirit is neutral and indifferent should of necessity considered to be the culture of the oppressive class. Taking this into account, it is claimed that since the Islamic culture is neither neutral nor a</w:t>
      </w:r>
    </w:p>
    <w:p>
      <w:pPr>
        <w:pStyle w:val="BookText"/>
        <w:bidi w:val="0"/>
        <w:rPr/>
      </w:pPr>
      <w:r>
        <w:rPr>
          <w:rFonts w:eastAsia="Times New Roman" w:cs="Times New Roman" w:ascii="Times New Roman" w:hAnsi="Times New Roman"/>
          <w:color w:val="111111"/>
          <w:sz w:val="28"/>
          <w:szCs w:val="28"/>
          <w:lang w:val="en-US"/>
        </w:rPr>
        <w:t>supporter of the oppressive class, it should be a culture of the oppressed with respect to its origin, its alignment, its message, and its audience, all revolving around the axis of this class.</w:t>
      </w:r>
    </w:p>
    <w:p>
      <w:pPr>
        <w:pStyle w:val="BookText"/>
        <w:bidi w:val="0"/>
        <w:jc w:val="both"/>
        <w:rPr/>
      </w:pPr>
      <w:r>
        <w:rPr>
          <w:rFonts w:eastAsia="Times New Roman" w:cs="Times New Roman" w:ascii="Times New Roman" w:hAnsi="Times New Roman"/>
          <w:color w:val="111111"/>
          <w:sz w:val="28"/>
          <w:szCs w:val="28"/>
          <w:lang w:val="en-US"/>
        </w:rPr>
        <w:t>This argument is totally fallacious. I think, there are two fundamental reasons for the inclination of this section of Muslim intellectuals towards historical materialism. Firstly, they presume that if Islamic culture is to be regarded as a revolutionary culture--or if Islam is to be equipped with a revolutionary culture--the recourse to historical materialism is inevitable. The rest of their talk and their claims that it is an idea inspired by the Qur’an and specifically derived from the verse 28:5 about istid’af are nothing but excuses and devices to conceal this prejudgement. This is the reason for their outright depa'rture from the essence of Islamic logic, which makes them degrade the sublime, natural, Divine and human logic of Islam to the level of a materialistic philosophy.</w:t>
      </w:r>
    </w:p>
    <w:p>
      <w:pPr>
        <w:pStyle w:val="BookText"/>
        <w:bidi w:val="0"/>
        <w:jc w:val="both"/>
        <w:rPr/>
      </w:pPr>
      <w:r>
        <w:rPr>
          <w:rFonts w:eastAsia="Times New Roman" w:cs="Times New Roman" w:ascii="Times New Roman" w:hAnsi="Times New Roman"/>
          <w:color w:val="111111"/>
          <w:sz w:val="28"/>
          <w:szCs w:val="28"/>
          <w:lang w:val="en-US"/>
        </w:rPr>
        <w:t>These intellectuals have imagined that the only way open for a culture to be revolutionary is to identify it with the oppressed and the deprived class, to consider it bound to its interests, and as being exclusively related to it with respect to its source, alignment, and audience. Therefore, they think, all leaders and ideologues should arise solely from this class, the relation of this culture to all the other classes and groups being one of sheer hostility, antagonism, and conflict.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intellectuals presume that the way to a revolutionary culture should necessarily end in</w:t>
      </w:r>
    </w:p>
    <w:p>
      <w:pPr>
        <w:pStyle w:val="BookText"/>
        <w:bidi w:val="0"/>
        <w:rPr/>
      </w:pPr>
      <w:r>
        <w:rPr>
          <w:rFonts w:eastAsia="Times New Roman" w:cs="Times New Roman" w:ascii="Times New Roman" w:hAnsi="Times New Roman"/>
          <w:color w:val="111111"/>
          <w:sz w:val="28"/>
          <w:szCs w:val="28"/>
          <w:lang w:val="en-US"/>
        </w:rPr>
        <w:t>the stomach, and that all great revolutions of history, even those led by the prophets, were the revolutions of the stomach, for the stomach. For the same reason, out of the great Abu Dharr, the wise man of the urnrnah, a staunch monotheist, a sincere and honest supporter of Islam, a determined warrior in the way of God, a man who fearlessly fulfilled the duty of al-amr bi-al-ma’ruf wa al-nahy ‘an al-munkar, they have carved an Abu Dharr of the stomach, a psychopath remarkably sensitive to the pangs of hunger, who, for the sake of satisfying his hunger, considered in not only permissible but obligatory to draw the sword against all men.</w:t>
      </w:r>
    </w:p>
    <w:p>
      <w:pPr>
        <w:pStyle w:val="BookText"/>
        <w:bidi w:val="0"/>
        <w:jc w:val="both"/>
        <w:rPr/>
      </w:pPr>
      <w:r>
        <w:rPr>
          <w:rFonts w:eastAsia="Times New Roman" w:cs="Times New Roman" w:ascii="Times New Roman" w:hAnsi="Times New Roman"/>
          <w:color w:val="111111"/>
          <w:sz w:val="28"/>
          <w:szCs w:val="28"/>
          <w:lang w:val="en-US"/>
        </w:rPr>
        <w:t>The highest value attributed to his life, in their view, is his personal experience of hunger, due to which he could understand the agony of the hunger class. His sympathy with the hungry caused him to develop a complex against those who were fighting against them. That’s all there is to Abu Dharr. The whole personality of this Luqman of the ummah, this monotheist see, this ardent crusader, and one of the greatest personalities of Islam, is degraded to the level of a materialist.</w:t>
      </w:r>
    </w:p>
    <w:p>
      <w:pPr>
        <w:pStyle w:val="BookText"/>
        <w:bidi w:val="0"/>
        <w:jc w:val="both"/>
        <w:rPr/>
      </w:pPr>
      <w:r>
        <w:rPr>
          <w:rFonts w:eastAsia="Times New Roman" w:cs="Times New Roman" w:ascii="Times New Roman" w:hAnsi="Times New Roman"/>
          <w:color w:val="111111"/>
          <w:sz w:val="28"/>
          <w:szCs w:val="28"/>
          <w:lang w:val="en-US"/>
        </w:rPr>
        <w:t>These intellectuals subscribe to the view of Marx according to whom a revolution can originate only in a violent movement of the masses.</w:t>
      </w:r>
      <w:r>
        <w:rPr>
          <w:rStyle w:val="FootnoteAnchor"/>
        </w:rPr>
        <w:footnoteReference w:id="9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unable to imagine that a culture, a school of thought and an ideology which has Divine origin and addresses all human beings, and III fact I he human nature itself,</w:t>
      </w:r>
    </w:p>
    <w:p>
      <w:pPr>
        <w:pStyle w:val="BookText"/>
        <w:bidi w:val="0"/>
        <w:rPr/>
      </w:pPr>
      <w:r>
        <w:rPr>
          <w:rFonts w:eastAsia="Times New Roman" w:cs="Times New Roman" w:ascii="Times New Roman" w:hAnsi="Times New Roman"/>
          <w:color w:val="111111"/>
          <w:sz w:val="28"/>
          <w:szCs w:val="28"/>
          <w:lang w:val="en-US"/>
        </w:rPr>
        <w:t>through a universal and comprehensive message, aligned with the values of justice, equality, piety, spirituality, love, benevolence and struggle against tyranny, is ever capable of giving birth to a great revolution accompanied with profound changes. But it is a revolution guided by the Divine light and the human conscience, and is accompanied with religious fervour, spiritual ecstasy, Divine motives, and humanistic values, similar to those monotheistic revolutions which have been witnessed by history again and again. The Islamic Revolution is a clear example of such a revolution.</w:t>
      </w:r>
    </w:p>
    <w:p>
      <w:pPr>
        <w:pStyle w:val="BookText"/>
        <w:bidi w:val="0"/>
        <w:jc w:val="both"/>
        <w:rPr/>
      </w:pPr>
      <w:r>
        <w:rPr>
          <w:rFonts w:eastAsia="Times New Roman" w:cs="Times New Roman" w:ascii="Times New Roman" w:hAnsi="Times New Roman"/>
          <w:color w:val="111111"/>
          <w:sz w:val="28"/>
          <w:szCs w:val="28"/>
          <w:lang w:val="en-US"/>
        </w:rPr>
        <w:t>These intellectuals fail to conceive that it is not essential for a culture to necessarily originate in the oppressed class in order to be committed and purposive and not to be neutral and indifferent. They presume that a blanket culture is necessarily neutral and indifferent. They are unable to understand that it is impossible for a comprehensive school of thought and a blanket culture to be neutral, indifferent irresponsible, and noncommittal if it has a Divine origin and is addressed to the human nature.</w:t>
      </w:r>
    </w:p>
    <w:p>
      <w:pPr>
        <w:pStyle w:val="BookText"/>
        <w:bidi w:val="0"/>
        <w:jc w:val="both"/>
        <w:rPr/>
      </w:pPr>
      <w:r>
        <w:rPr>
          <w:rFonts w:eastAsia="Times New Roman" w:cs="Times New Roman" w:ascii="Times New Roman" w:hAnsi="Times New Roman"/>
          <w:color w:val="111111"/>
          <w:sz w:val="28"/>
          <w:szCs w:val="28"/>
          <w:lang w:val="en-US"/>
        </w:rPr>
        <w:t>That which creates the sense of responsibility and commitment is not affinity with the oppressed class but dedication to God and human conscience. Ignorance of this fact is the root cause of their misunderstanding regarding the relationship of Islam with revolution.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main reason for this misconception should be sought in the relationship between Islam and its social alignment. These intellectuals have observed that there is a clear inclination in favour of the oppressed in the Qur’an reflected in</w:t>
      </w:r>
    </w:p>
    <w:p>
      <w:pPr>
        <w:pStyle w:val="BookText"/>
        <w:bidi w:val="0"/>
        <w:rPr/>
      </w:pPr>
      <w:r>
        <w:rPr>
          <w:rFonts w:eastAsia="Times New Roman" w:cs="Times New Roman" w:ascii="Times New Roman" w:hAnsi="Times New Roman"/>
          <w:color w:val="111111"/>
          <w:sz w:val="28"/>
          <w:szCs w:val="28"/>
          <w:lang w:val="en-US"/>
        </w:rPr>
        <w:t>its historical discourses about the movements led by the prophets. On the other hand, they have accepted with unquestioning credulity the validity of the Marxist doctrine of correspondence between the social base and ideological base, according to which the origin and alignment of an ideology correspond with each other.</w:t>
      </w:r>
    </w:p>
    <w:p>
      <w:pPr>
        <w:pStyle w:val="BookText"/>
        <w:bidi w:val="0"/>
        <w:jc w:val="both"/>
        <w:rPr/>
      </w:pPr>
      <w:r>
        <w:rPr>
          <w:rFonts w:eastAsia="Times New Roman" w:cs="Times New Roman" w:ascii="Times New Roman" w:hAnsi="Times New Roman"/>
          <w:color w:val="111111"/>
          <w:sz w:val="28"/>
          <w:szCs w:val="28"/>
          <w:lang w:val="en-US"/>
        </w:rPr>
        <w:t>Since it has never crossed their minds to question the validity of this doctrine, they have been forced to draw this inference that since the Qur’an clearly considers the goals of the sacred movements to be in alignment with the interests of the oppressed and oriented towards recovery of their rights, therefore, it means that the Qur’an regards all the sacred movements as originating from the oppressed and exploited class. This leads to the conclusion that the essence of history from the Qur’anic viewpoint is materialistic and economic, with economy as the base of the social structure.</w:t>
      </w:r>
    </w:p>
    <w:p>
      <w:pPr>
        <w:pStyle w:val="BookText"/>
        <w:bidi w:val="0"/>
        <w:jc w:val="both"/>
        <w:rPr/>
      </w:pPr>
      <w:r>
        <w:rPr>
          <w:rFonts w:eastAsia="Times New Roman" w:cs="Times New Roman" w:ascii="Times New Roman" w:hAnsi="Times New Roman"/>
          <w:color w:val="111111"/>
          <w:sz w:val="28"/>
          <w:szCs w:val="28"/>
          <w:lang w:val="en-US"/>
        </w:rPr>
        <w:t>From what we have said so far it becomes clear that the Qur’an believes in the principle of human nature and considers it to be the logic which governs human life. This logic, which may be called the 'logic of the human nature,' is diametrically opposed to the 'logic of profit,' which is the logic of the beastly and degenerate human being.</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Islam does not accept the doctrine of correspondence between the social origin and alignment of an ideology or the doctrine of correspondence between the social and ideological bases. Islam regards it as an inhuman doctrine applicable to semi-human beings who have not</w:t>
      </w:r>
    </w:p>
    <w:p>
      <w:pPr>
        <w:pStyle w:val="BookText"/>
        <w:bidi w:val="0"/>
        <w:rPr/>
      </w:pPr>
      <w:r>
        <w:rPr>
          <w:rFonts w:eastAsia="Times New Roman" w:cs="Times New Roman" w:ascii="Times New Roman" w:hAnsi="Times New Roman"/>
          <w:color w:val="111111"/>
          <w:sz w:val="28"/>
          <w:szCs w:val="28"/>
          <w:lang w:val="en-US"/>
        </w:rPr>
        <w:t>received any human education or training, and so are devoid of any sense of higher values. Such stick to the logic of profit only. But it does not apply to human beings who have attained humanhood, having received human education and training; their logic is the logic of nature.</w:t>
      </w:r>
    </w:p>
    <w:p>
      <w:pPr>
        <w:pStyle w:val="BookText"/>
        <w:bidi w:val="0"/>
        <w:jc w:val="both"/>
        <w:rPr/>
      </w:pPr>
      <w:r>
        <w:rPr>
          <w:rFonts w:eastAsia="Times New Roman" w:cs="Times New Roman" w:ascii="Times New Roman" w:hAnsi="Times New Roman"/>
          <w:color w:val="111111"/>
          <w:sz w:val="28"/>
          <w:szCs w:val="28"/>
          <w:lang w:val="en-US"/>
        </w:rPr>
        <w:t>Aside from all this, to say that the alignment of Islam is in favour of the oppressed is a sort of loose statement. Of course, Islam is aligned with the values of equity, equality, and justice. Obviously the people who are benefited by this alignment are the oppressed and the deprived. Those who are adversely affected by it are the oppressors, the exploiters, and the despots.</w:t>
      </w:r>
    </w:p>
    <w:p>
      <w:pPr>
        <w:pStyle w:val="BookText"/>
        <w:bidi w:val="0"/>
        <w:jc w:val="both"/>
        <w:rPr/>
      </w:pPr>
      <w:r>
        <w:rPr>
          <w:rFonts w:eastAsia="Times New Roman" w:cs="Times New Roman" w:ascii="Times New Roman" w:hAnsi="Times New Roman"/>
          <w:color w:val="111111"/>
          <w:sz w:val="28"/>
          <w:szCs w:val="28"/>
          <w:lang w:val="en-US"/>
        </w:rPr>
        <w:t>It means that Islam, even while striving for the rights of a certain class, its principal goal is realization of a value and promotion of a human principle. It is here that the extraordinary worth of 'the principle of nature,' clearly expounded by the Qur’an, becomes evident in the Islamic culture as the fountain-head of all Islamic teachings.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Much that is said about nature [in other philosophies] fails to elucidate its depth and to comprehend its full dimensions. Even those who often talk about nature, since they do not pay due attention to the various aspects of its vast dimensions, ultimately come up with views which contradict this principle.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this error, which is more appalling, is the theory regarding the origin of religions. Whatever we have discussed till now concerns the nature and origin of historical</w:t>
      </w:r>
    </w:p>
    <w:p>
      <w:pPr>
        <w:pStyle w:val="BookText"/>
        <w:bidi w:val="0"/>
        <w:rPr/>
      </w:pPr>
      <w:r>
        <w:rPr>
          <w:rFonts w:eastAsia="Times New Roman" w:cs="Times New Roman" w:ascii="Times New Roman" w:hAnsi="Times New Roman"/>
          <w:color w:val="111111"/>
          <w:sz w:val="28"/>
          <w:szCs w:val="28"/>
          <w:lang w:val="en-US"/>
        </w:rPr>
        <w:t>phenomenon from the viewpoint of religion (particularly Islam). Now we shall deal with religion as a socio-historical phenomenon, which has existed from the dawn of history up to the present time, and concerns with the origin and alignment of this social phenomenon.</w:t>
      </w:r>
    </w:p>
    <w:p>
      <w:pPr>
        <w:pStyle w:val="BookText"/>
        <w:bidi w:val="0"/>
        <w:jc w:val="both"/>
        <w:rPr/>
      </w:pPr>
      <w:r>
        <w:rPr>
          <w:rFonts w:eastAsia="Times New Roman" w:cs="Times New Roman" w:ascii="Times New Roman" w:hAnsi="Times New Roman"/>
          <w:color w:val="111111"/>
          <w:sz w:val="28"/>
          <w:szCs w:val="28"/>
          <w:lang w:val="en-US"/>
        </w:rPr>
        <w:t>We have recurringly pointed out that the Marxist doctrine of historical materialism believes in a correspondence between the origin of every cultural phenomenon and its class alignment. There is a universal principle generally believed in by Muslim mystics and philosophers, according to which the end of everything is a kind of return to its origin.</w:t>
      </w:r>
    </w:p>
    <w:p>
      <w:pPr>
        <w:pStyle w:val="BookText"/>
        <w:bidi w:val="0"/>
        <w:jc w:val="both"/>
        <w:rPr/>
      </w:pPr>
      <w:r>
        <w:rPr>
          <w:rFonts w:ascii="Amiri" w:hAnsi="Amiri" w:eastAsia="Amiri" w:cs="Amiri"/>
          <w:color w:val="111111"/>
          <w:sz w:val="28"/>
          <w:sz w:val="28"/>
          <w:szCs w:val="28"/>
          <w:rtl w:val="true"/>
          <w:lang w:bidi="ar-SA"/>
        </w:rPr>
        <w:t>النهايات هي الرجوع الى البدايات</w:t>
      </w:r>
    </w:p>
    <w:p>
      <w:pPr>
        <w:pStyle w:val="BookText"/>
        <w:bidi w:val="0"/>
        <w:jc w:val="both"/>
        <w:rPr/>
      </w:pPr>
      <w:r>
        <w:rPr>
          <w:rFonts w:eastAsia="Times New Roman" w:cs="Times New Roman" w:ascii="Times New Roman" w:hAnsi="Times New Roman"/>
          <w:color w:val="111111"/>
          <w:sz w:val="28"/>
          <w:szCs w:val="28"/>
          <w:lang w:val="en-US"/>
        </w:rPr>
        <w:t>The ends return to the origins.</w:t>
      </w:r>
    </w:p>
    <w:p>
      <w:pPr>
        <w:pStyle w:val="BookText"/>
        <w:bidi w:val="0"/>
        <w:jc w:val="both"/>
        <w:rPr/>
      </w:pPr>
      <w:r>
        <w:rPr>
          <w:rFonts w:eastAsia="Times New Roman" w:cs="Times New Roman" w:ascii="Times New Roman" w:hAnsi="Times New Roman"/>
          <w:color w:val="111111"/>
          <w:sz w:val="28"/>
          <w:szCs w:val="28"/>
          <w:lang w:val="en-US"/>
        </w:rPr>
        <w:t>And Rumi has said:</w:t>
      </w:r>
    </w:p>
    <w:p>
      <w:pPr>
        <w:pStyle w:val="BookText"/>
        <w:bidi w:val="0"/>
        <w:jc w:val="both"/>
        <w:rPr/>
      </w:pPr>
      <w:r>
        <w:rPr>
          <w:rFonts w:ascii="Amiri" w:hAnsi="Amiri" w:eastAsia="Amiri" w:cs="Amiri"/>
          <w:color w:val="111111"/>
          <w:sz w:val="28"/>
          <w:sz w:val="28"/>
          <w:szCs w:val="28"/>
          <w:rtl w:val="true"/>
          <w:lang w:bidi="ar-SA"/>
        </w:rPr>
        <w:t>جزئها را رويها سوى كل است بلبلانرا عشق با روي كل است</w:t>
      </w:r>
    </w:p>
    <w:p>
      <w:pPr>
        <w:pStyle w:val="BookText"/>
        <w:bidi w:val="0"/>
        <w:jc w:val="both"/>
        <w:rPr/>
      </w:pPr>
      <w:r>
        <w:rPr>
          <w:rFonts w:ascii="Amiri" w:hAnsi="Amiri" w:eastAsia="Amiri" w:cs="Amiri"/>
          <w:color w:val="111111"/>
          <w:sz w:val="28"/>
          <w:sz w:val="28"/>
          <w:szCs w:val="28"/>
          <w:rtl w:val="true"/>
          <w:lang w:bidi="ar-SA"/>
        </w:rPr>
        <w:t>آنجه از دريا به دريا مي رود از همانجا كامد آنجا مي رود</w:t>
      </w:r>
    </w:p>
    <w:p>
      <w:pPr>
        <w:pStyle w:val="BookText"/>
        <w:bidi w:val="0"/>
        <w:jc w:val="both"/>
        <w:rPr/>
      </w:pPr>
      <w:r>
        <w:rPr>
          <w:rFonts w:ascii="Amiri" w:hAnsi="Amiri" w:eastAsia="Amiri" w:cs="Amiri"/>
          <w:color w:val="111111"/>
          <w:sz w:val="28"/>
          <w:sz w:val="28"/>
          <w:szCs w:val="28"/>
          <w:rtl w:val="true"/>
          <w:lang w:bidi="ar-SA"/>
        </w:rPr>
        <w:t>از سرِ كُه سيلهاي تيزرو وزتنِ ما جانِ عشق آميزرو</w:t>
      </w:r>
    </w:p>
    <w:p>
      <w:pPr>
        <w:pStyle w:val="BookText"/>
        <w:bidi w:val="0"/>
        <w:jc w:val="both"/>
        <w:rPr/>
      </w:pPr>
      <w:r>
        <w:rPr>
          <w:rFonts w:eastAsia="Times New Roman" w:cs="Times New Roman" w:ascii="Times New Roman" w:hAnsi="Times New Roman"/>
          <w:color w:val="111111"/>
          <w:sz w:val="28"/>
          <w:szCs w:val="28"/>
          <w:lang w:val="en-US"/>
        </w:rPr>
        <w:t>The parts are forced towards the whole,</w:t>
      </w:r>
    </w:p>
    <w:p>
      <w:pPr>
        <w:pStyle w:val="BookText"/>
        <w:bidi w:val="0"/>
        <w:jc w:val="both"/>
        <w:rPr/>
      </w:pPr>
      <w:r>
        <w:rPr>
          <w:rFonts w:eastAsia="Times New Roman" w:cs="Times New Roman" w:ascii="Times New Roman" w:hAnsi="Times New Roman"/>
          <w:color w:val="111111"/>
          <w:sz w:val="28"/>
          <w:szCs w:val="28"/>
          <w:lang w:val="en-US"/>
        </w:rPr>
        <w:t>Nightingales are in love with the rose’s face;</w:t>
      </w:r>
    </w:p>
    <w:p>
      <w:pPr>
        <w:pStyle w:val="BookText"/>
        <w:bidi w:val="0"/>
        <w:jc w:val="both"/>
        <w:rPr/>
      </w:pPr>
      <w:r>
        <w:rPr>
          <w:rFonts w:eastAsia="Times New Roman" w:cs="Times New Roman" w:ascii="Times New Roman" w:hAnsi="Times New Roman"/>
          <w:color w:val="111111"/>
          <w:sz w:val="28"/>
          <w:szCs w:val="28"/>
          <w:lang w:val="en-US"/>
        </w:rPr>
        <w:t>What comes from the sea flows back into it,</w:t>
      </w:r>
    </w:p>
    <w:p>
      <w:pPr>
        <w:pStyle w:val="BookText"/>
        <w:bidi w:val="0"/>
        <w:jc w:val="both"/>
        <w:rPr/>
      </w:pPr>
      <w:r>
        <w:rPr>
          <w:rFonts w:eastAsia="Times New Roman" w:cs="Times New Roman" w:ascii="Times New Roman" w:hAnsi="Times New Roman"/>
          <w:color w:val="111111"/>
          <w:sz w:val="28"/>
          <w:szCs w:val="28"/>
          <w:lang w:val="en-US"/>
        </w:rPr>
        <w:t>And everything returns to its source;</w:t>
      </w:r>
    </w:p>
    <w:p>
      <w:pPr>
        <w:pStyle w:val="BookText"/>
        <w:bidi w:val="0"/>
        <w:jc w:val="both"/>
        <w:rPr/>
      </w:pPr>
      <w:r>
        <w:rPr>
          <w:rFonts w:eastAsia="Times New Roman" w:cs="Times New Roman" w:ascii="Times New Roman" w:hAnsi="Times New Roman"/>
          <w:color w:val="111111"/>
          <w:sz w:val="28"/>
          <w:szCs w:val="28"/>
          <w:lang w:val="en-US"/>
        </w:rPr>
        <w:t>Like the restless waves gushing from mountain-tops,</w:t>
      </w:r>
    </w:p>
    <w:p>
      <w:pPr>
        <w:pStyle w:val="BookText"/>
        <w:bidi w:val="0"/>
        <w:jc w:val="both"/>
        <w:rPr/>
      </w:pPr>
      <w:r>
        <w:rPr>
          <w:rFonts w:eastAsia="Times New Roman" w:cs="Times New Roman" w:ascii="Times New Roman" w:hAnsi="Times New Roman"/>
          <w:color w:val="111111"/>
          <w:sz w:val="28"/>
          <w:szCs w:val="28"/>
          <w:lang w:val="en-US"/>
        </w:rPr>
        <w:t>My soul burning with love, is restless to be free from the body.</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Marxism holds a similar view with regard to intellectual, aesthetic, philosophical, and religious matters, and in fact all socio-cultural phenomena. This school claims that all ideas are directed towards the source from which they originate. The end of everything is directed towards its source and origin. There is no such thing as a neutral or non-aligned philosophy, religion or culture. There</w:t>
      </w:r>
    </w:p>
    <w:p>
      <w:pPr>
        <w:pStyle w:val="BookText"/>
        <w:bidi w:val="0"/>
        <w:rPr/>
      </w:pPr>
      <w:r>
        <w:rPr>
          <w:rFonts w:eastAsia="Times New Roman" w:cs="Times New Roman" w:ascii="Times New Roman" w:hAnsi="Times New Roman"/>
          <w:color w:val="111111"/>
          <w:sz w:val="28"/>
          <w:szCs w:val="28"/>
          <w:lang w:val="en-US"/>
        </w:rPr>
        <w:t>is also no such thing as a philosophy or religion which seeks social reform that is not wholly to the benefit of the social class from which it arises.</w:t>
      </w:r>
    </w:p>
    <w:p>
      <w:pPr>
        <w:pStyle w:val="BookText"/>
        <w:bidi w:val="0"/>
        <w:jc w:val="both"/>
        <w:rPr/>
      </w:pPr>
      <w:r>
        <w:rPr>
          <w:rFonts w:eastAsia="Times New Roman" w:cs="Times New Roman" w:ascii="Times New Roman" w:hAnsi="Times New Roman"/>
          <w:color w:val="111111"/>
          <w:sz w:val="28"/>
          <w:szCs w:val="28"/>
          <w:lang w:val="en-US"/>
        </w:rPr>
        <w:t>According to it, every class has its specific intellectual and cultural manifestations. Therefore, in all societies divided into two classes from the economic point of view, there are two distinct types of emotional, philosophical, moral, artistic, literary, aesthetic approaches, and two different types of sensibilities and world outlooks, and occasionally even two types of scientific knowledge. Whenever the infrastructure and property relations are of two forms, this division leads to bifurcation in two cultural and intellectual patterns and systems.</w:t>
      </w:r>
    </w:p>
    <w:p>
      <w:pPr>
        <w:pStyle w:val="BookText"/>
        <w:bidi w:val="0"/>
        <w:jc w:val="both"/>
        <w:rPr/>
      </w:pPr>
      <w:r>
        <w:rPr>
          <w:rFonts w:eastAsia="Times New Roman" w:cs="Times New Roman" w:ascii="Times New Roman" w:hAnsi="Times New Roman"/>
          <w:color w:val="111111"/>
          <w:sz w:val="28"/>
          <w:szCs w:val="28"/>
          <w:lang w:val="en-US"/>
        </w:rPr>
        <w:t>Marx personally accepts two exemptions from this principle: religion and the State. According to him, these two are special creations of the oppressive class and are used by it as instruments of exploitation. Naturally, they are aligned with the interests of the oppressors. As for the exploited class, due to its social position it is neither the source of religion nor the State. Religion and the State are imposed upon them by the opposite group. Hence two systems of government or religion do not exist anywhere.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Muslim intellectuals, contrary to Marx's view claim that religion can be also divided into two different systems. As morality, arts, literature and all other cultural phenomena in a class society represent two systems and each of them has a specific origin and orientation related to its respective class-one system is related to the ruling class while</w:t>
      </w:r>
    </w:p>
    <w:p>
      <w:pPr>
        <w:pStyle w:val="BookText"/>
        <w:bidi w:val="0"/>
        <w:rPr/>
      </w:pPr>
      <w:r>
        <w:rPr>
          <w:rFonts w:eastAsia="Times New Roman" w:cs="Times New Roman" w:ascii="Times New Roman" w:hAnsi="Times New Roman"/>
          <w:color w:val="111111"/>
          <w:sz w:val="28"/>
          <w:szCs w:val="28"/>
          <w:lang w:val="en-US"/>
        </w:rPr>
        <w:t>the other is related to the ruled -so also religion is of two types: the religion of the rulers, and the religion of the ruled.</w:t>
      </w:r>
    </w:p>
    <w:p>
      <w:pPr>
        <w:pStyle w:val="BookText"/>
        <w:bidi w:val="0"/>
        <w:jc w:val="both"/>
        <w:rPr/>
      </w:pPr>
      <w:r>
        <w:rPr>
          <w:rFonts w:eastAsia="Times New Roman" w:cs="Times New Roman" w:ascii="Times New Roman" w:hAnsi="Times New Roman"/>
          <w:color w:val="111111"/>
          <w:sz w:val="28"/>
          <w:szCs w:val="28"/>
          <w:lang w:val="en-US"/>
        </w:rPr>
        <w:t>The religion of the rulers is polytheism (shirk), and the religion of the ruled is monotheism (tawhid). The religion of the rulers is partisan and discriminatory, whereas the religion of the ruled advocates equity and equality. The religion of the rulers justifies the status quo, while the religion of the ruled demands revolution and condemns the status quo. The religion of the rulers is static and stagnant, and silences all criticism; whereas the religion of the ruled stimulates upsurge, dynamism, and protest. The religion of the rulers is the opium of the society, and the religion of the ruled is a tonic for it.</w:t>
      </w:r>
    </w:p>
    <w:p>
      <w:pPr>
        <w:pStyle w:val="BookText"/>
        <w:bidi w:val="0"/>
        <w:jc w:val="both"/>
        <w:rPr/>
      </w:pPr>
      <w:r>
        <w:rPr>
          <w:rFonts w:eastAsia="Times New Roman" w:cs="Times New Roman" w:ascii="Times New Roman" w:hAnsi="Times New Roman"/>
          <w:color w:val="111111"/>
          <w:sz w:val="28"/>
          <w:szCs w:val="28"/>
          <w:lang w:val="en-US"/>
        </w:rPr>
        <w:t>Therefore, Marx's theory, that the social orientation and align</w:t>
        <w:softHyphen/>
        <w:t>ment of religion is absolutely to the interests of the rulers, is true only for the religion of the ruling class, which is against the ruled and is the opium of the masses. This is the type of religion which has practically always existed and has been in vogue and power. But it is not true of the religion of the ruled, i.e., the religion- of the truthful prophets, which was not tolerated by the ruling class and was suppressed by all means.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intellectua1s in this manner reject Marx's theory which considers all religions as an instrument employed in the interests of the ruling class, and presu.me that thereby they have rejected Marxism itself. They</w:t>
      </w:r>
    </w:p>
    <w:p>
      <w:pPr>
        <w:pStyle w:val="BookText"/>
        <w:bidi w:val="0"/>
        <w:rPr/>
      </w:pPr>
      <w:r>
        <w:rPr>
          <w:rFonts w:eastAsia="Times New Roman" w:cs="Times New Roman" w:ascii="Times New Roman" w:hAnsi="Times New Roman"/>
          <w:color w:val="111111"/>
          <w:sz w:val="28"/>
          <w:szCs w:val="28"/>
          <w:lang w:val="en-US"/>
        </w:rPr>
        <w:t>do not realize that what they have said, in spite of its going against the views of Marx, Engels, Mao, and other Marxists, is nothing but a confirmation of the materialist-marxist interpretation of religion – something which is far more appalling. After all they accept that the religion of the ruled has a particular class origin.</w:t>
      </w:r>
    </w:p>
    <w:p>
      <w:pPr>
        <w:pStyle w:val="BookText"/>
        <w:bidi w:val="0"/>
        <w:jc w:val="both"/>
        <w:rPr/>
      </w:pPr>
      <w:r>
        <w:rPr>
          <w:rFonts w:eastAsia="Times New Roman" w:cs="Times New Roman" w:ascii="Times New Roman" w:hAnsi="Times New Roman"/>
          <w:color w:val="111111"/>
          <w:sz w:val="28"/>
          <w:szCs w:val="28"/>
          <w:lang w:val="en-US"/>
        </w:rPr>
        <w:t>Thus they approve of the principle of correspondence between a religion’s class origin and its class orientation and alignment. In others words, they have unconsciously affirmed the materialistic conception of religion and all cultural phenomena and hence the doctrine of necessary correspondence between the origin of a cultural phenomenon and its objectives. The only thing they have done is that contrary to the Marxist views, they have affirmed the existence of a religion which originates in the oppressed class and serves its interests. They have given an interesting explanation of the religion of the oppressed and its social orientation. But they ignore that this view in itself accepts the doctrine of materialist-economic character of religion.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what sort of conclusions are drawn from this view? It is concluded that the polytheistic religion of the ruling class is the only religion that has played an objectively significant role in the lives of people throughout history. Due to the determinism of history, which supported it, and the economic and political power vested in its hands, the religion of the ruling class, which necessarily justified its situation, has been always the predominant religion. On the other hand,</w:t>
      </w:r>
    </w:p>
    <w:p>
      <w:pPr>
        <w:pStyle w:val="BookText"/>
        <w:bidi w:val="0"/>
        <w:rPr/>
      </w:pPr>
      <w:r>
        <w:rPr>
          <w:rFonts w:eastAsia="Times New Roman" w:cs="Times New Roman" w:ascii="Times New Roman" w:hAnsi="Times New Roman"/>
          <w:color w:val="111111"/>
          <w:sz w:val="28"/>
          <w:szCs w:val="28"/>
          <w:lang w:val="en-US"/>
        </w:rPr>
        <w:t>since the monotheistic religion could not materialize and objectify its social objectives, it did not play any historical role in society, as the super</w:t>
        <w:softHyphen/>
        <w:t>structure can not precede the economic base or infrastructure.</w:t>
      </w:r>
    </w:p>
    <w:p>
      <w:pPr>
        <w:pStyle w:val="BookText"/>
        <w:bidi w:val="0"/>
        <w:jc w:val="both"/>
        <w:rPr/>
      </w:pPr>
      <w:r>
        <w:rPr>
          <w:rFonts w:eastAsia="Times New Roman" w:cs="Times New Roman" w:ascii="Times New Roman" w:hAnsi="Times New Roman"/>
          <w:color w:val="111111"/>
          <w:sz w:val="28"/>
          <w:szCs w:val="28"/>
          <w:lang w:val="en-US"/>
        </w:rPr>
        <w:t>According to this view, the monotheistic movements of the prophets, being the expression of the aspirations of the oppressed and the defeated, could not play any historical role and were bound to be defeated, The prophets preached the religion of unity of God and justice, but all their attempts proved to be short-lived, because the religion of the rulers under the mask of monotheism and prophetic teachings distorted the true religion and suppressed It. The religion of the ruling class flourished by drawing its nourishment from prophetic teachings while growing in power and using it for exploitation of the deprived class.</w:t>
      </w:r>
    </w:p>
    <w:p>
      <w:pPr>
        <w:pStyle w:val="BookText"/>
        <w:bidi w:val="0"/>
        <w:jc w:val="both"/>
        <w:rPr/>
      </w:pPr>
      <w:r>
        <w:rPr>
          <w:rFonts w:eastAsia="Times New Roman" w:cs="Times New Roman" w:ascii="Times New Roman" w:hAnsi="Times New Roman"/>
          <w:color w:val="111111"/>
          <w:sz w:val="28"/>
          <w:szCs w:val="28"/>
          <w:lang w:val="en-US"/>
        </w:rPr>
        <w:t xml:space="preserve">In fact, the truthful prophets of God strove to provide the people with bread, but brought disaster upon them, as their religion became a tool of the opposite class for tightening the noose further around the neck of the oppressed and the weak. The prophets could not achieve what they desired through their teachings; rather the outcome was contrary to their objectives, or, to use an expression used by Islamic jurisprudents, </w:t>
      </w:r>
      <w:r>
        <w:rPr>
          <w:rFonts w:ascii="Amiri" w:hAnsi="Amiri" w:eastAsia="Amiri" w:cs="Amiri"/>
          <w:color w:val="111111"/>
          <w:sz w:val="28"/>
          <w:sz w:val="28"/>
          <w:szCs w:val="28"/>
          <w:rtl w:val="true"/>
          <w:lang w:bidi="ar-SA"/>
        </w:rPr>
        <w:t>ما قُصِدَ لم يقعُ وما وقعَ لم يُقصد</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 intended did not happen, and what happened was not intended.”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materialists and atheists say about religion, that religion, that opium of the masses, it stupefies them, bewitches them, causes stagna</w:t>
        <w:softHyphen/>
        <w:t>tion and passivism, justifies tyranny and discrimination, and</w:t>
      </w:r>
    </w:p>
    <w:p>
      <w:pPr>
        <w:pStyle w:val="BookText"/>
        <w:bidi w:val="0"/>
        <w:rPr/>
      </w:pPr>
      <w:r>
        <w:rPr>
          <w:rFonts w:eastAsia="Times New Roman" w:cs="Times New Roman" w:ascii="Times New Roman" w:hAnsi="Times New Roman"/>
          <w:color w:val="111111"/>
          <w:sz w:val="28"/>
          <w:szCs w:val="28"/>
          <w:lang w:val="en-US"/>
        </w:rPr>
        <w:t>is con</w:t>
        <w:softHyphen/>
        <w:t>ducive to ignorance-all this is true but only for the religion of the rulers: the polytheistic religion of social discrimination which predominated throughout history. But it is not true of righteous religion, the religion of monotheism, the religion of the ruled, the oppressed, which was always suppressed and was driven out of the arena of life and history.</w:t>
      </w:r>
    </w:p>
    <w:p>
      <w:pPr>
        <w:pStyle w:val="BookText"/>
        <w:bidi w:val="0"/>
        <w:jc w:val="both"/>
        <w:rPr/>
      </w:pPr>
      <w:r>
        <w:rPr>
          <w:rFonts w:eastAsia="Times New Roman" w:cs="Times New Roman" w:ascii="Times New Roman" w:hAnsi="Times New Roman"/>
          <w:color w:val="111111"/>
          <w:sz w:val="28"/>
          <w:szCs w:val="28"/>
          <w:lang w:val="en-US"/>
        </w:rPr>
        <w:t>The only role played by the religion of the ruled has been one of criticism and protest. It was similar to the role of a political party with minority seats in the legislature. The party which obtains majority forms the cabinet out of its members, carries out its programmes and resolutions. The other party despite being more progressive, because of being in minority, is reduced to the role of a critic of the majority.</w:t>
      </w:r>
    </w:p>
    <w:p>
      <w:pPr>
        <w:pStyle w:val="BookText"/>
        <w:bidi w:val="0"/>
        <w:jc w:val="both"/>
        <w:rPr/>
      </w:pPr>
      <w:r>
        <w:rPr>
          <w:rFonts w:eastAsia="Times New Roman" w:cs="Times New Roman" w:ascii="Times New Roman" w:hAnsi="Times New Roman"/>
          <w:color w:val="111111"/>
          <w:sz w:val="28"/>
          <w:szCs w:val="28"/>
          <w:lang w:val="en-US"/>
        </w:rPr>
        <w:t>The party in majority does not pay any heed to these criticisms. Ruling the society according to its own desires, it may occasionally even utilize the criticism of the minority for strengthening its own position. If it were not for the criticism of the opposition, it may possibly collapse under increasing pressures; but the criticism of the opposition makes it more cautious and helps it to further consolidate its position.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foregoing statement is not true on any account. Neither is it true in respect of its analysis of the nature of polytheism, nor with regard to its analysis of the nature of monotheism, nor in its treatment of the part played by these two religions in history. Undeniably religion</w:t>
      </w:r>
    </w:p>
    <w:p>
      <w:pPr>
        <w:pStyle w:val="BookText"/>
        <w:bidi w:val="0"/>
        <w:rPr/>
      </w:pPr>
      <w:r>
        <w:rPr>
          <w:rFonts w:eastAsia="Times New Roman" w:cs="Times New Roman" w:ascii="Times New Roman" w:hAnsi="Times New Roman"/>
          <w:color w:val="111111"/>
          <w:sz w:val="28"/>
          <w:szCs w:val="28"/>
          <w:lang w:val="en-US"/>
        </w:rPr>
        <w:t>has always existed in the world, be.it in the form of monotheism, or polytheism, or both of them existing simultaneously. As for the priority of polytheism over monotheism or vice versa, the sociologists advance different views. The majority of them hold that in the beginning there was polytheism, and religion gradually evolved towards monotheism. Some sociologists hold the opposite view.</w:t>
      </w:r>
    </w:p>
    <w:p>
      <w:pPr>
        <w:pStyle w:val="BookText"/>
        <w:bidi w:val="0"/>
        <w:jc w:val="both"/>
        <w:rPr/>
      </w:pPr>
      <w:r>
        <w:rPr>
          <w:rFonts w:eastAsia="Times New Roman" w:cs="Times New Roman" w:ascii="Times New Roman" w:hAnsi="Times New Roman"/>
          <w:color w:val="111111"/>
          <w:sz w:val="28"/>
          <w:szCs w:val="28"/>
          <w:lang w:val="en-US"/>
        </w:rPr>
        <w:t>Religious traditions, or rather certain religious principles, confirm the second theory. But as to the question how the religion of poly</w:t>
        <w:softHyphen/>
        <w:t>theism came into existence, and whether it was invented to justify the acts of injustice and tyranny by the oppressors, or if there was some other reason, researchers offer other explanations; and one cannot naive</w:t>
        <w:softHyphen/>
        <w:t>ly accept the view that polytheism is a product of social injustice. The interpretation of monotheism as the outcome of the aspirations of the oppressed classes to uphold the values of equality, brotherhood, and unity, as against the philosophy of discrimination and injustice of the rulers, appears to be more unscientific as well as incompatible with the basic tenets of Islam.</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view presents the truthful apostles of God as "the acquitted failures;" failures, since they failed in the struggle against evil and were overpowered throughout history; their religion could not influence society nor could it play any role comparable to the one played by the false religion of the rulers. Its role was restricted to passive criticism of the religion of the rulers. And the 'acquitted,' for the reason that, contrary to the claims of materialists,</w:t>
      </w:r>
    </w:p>
    <w:p>
      <w:pPr>
        <w:pStyle w:val="BookText"/>
        <w:bidi w:val="0"/>
        <w:rPr/>
      </w:pPr>
      <w:r>
        <w:rPr>
          <w:rFonts w:eastAsia="Times New Roman" w:cs="Times New Roman" w:ascii="Times New Roman" w:hAnsi="Times New Roman"/>
          <w:color w:val="111111"/>
          <w:sz w:val="28"/>
          <w:szCs w:val="28"/>
          <w:lang w:val="en-US"/>
        </w:rPr>
        <w:t>they never belonged to the pole of exploiters and plunderers, and were not agents of stagnation and passivism. Their alignment was not with the interests of the ruling class. On the contrary, they belonged to the pole of the oppressed and the exploited, arose from among them, experienced their agonies, worked in their interest, and strove for the restoration of their rights usurped by the ruling class.</w:t>
      </w:r>
    </w:p>
    <w:p>
      <w:pPr>
        <w:pStyle w:val="BookText"/>
        <w:bidi w:val="0"/>
        <w:jc w:val="both"/>
        <w:rPr/>
      </w:pPr>
      <w:r>
        <w:rPr>
          <w:rFonts w:eastAsia="Times New Roman" w:cs="Times New Roman" w:ascii="Times New Roman" w:hAnsi="Times New Roman"/>
          <w:color w:val="111111"/>
          <w:sz w:val="28"/>
          <w:szCs w:val="28"/>
          <w:lang w:val="en-US"/>
        </w:rPr>
        <w:t>As the truthful prophets are totally exonerated with respect to their call, message and their alignment, they are also exonerated from any accusation of failure; they were not responsible for it. It was the determinism of history arising out of the institution of private property which supported and sustained the opponent, the ruling class. The existence of private property necessarily divided society into two halves: the exploiters and the exploited.</w:t>
      </w:r>
    </w:p>
    <w:p>
      <w:pPr>
        <w:pStyle w:val="BookText"/>
        <w:bidi w:val="0"/>
        <w:jc w:val="both"/>
        <w:rPr/>
      </w:pPr>
      <w:r>
        <w:rPr>
          <w:rFonts w:eastAsia="Times New Roman" w:cs="Times New Roman" w:ascii="Times New Roman" w:hAnsi="Times New Roman"/>
          <w:color w:val="111111"/>
          <w:sz w:val="28"/>
          <w:szCs w:val="28"/>
          <w:lang w:val="en-US"/>
        </w:rPr>
        <w:t>The half consisting of the exploiters, by virtue of its ownership of material production, necessari</w:t>
        <w:softHyphen/>
        <w:t>ly monopolized intellectual products also. One cannot oppose "deter</w:t>
        <w:softHyphen/>
        <w:t>minism of history"-which is a materialistic term for fate and predestination, predestined not by a god in heavens but on the earth, a deity which is material, not abstract, whose power represented by the "economic base of society" operates through the channels of the "tools of production." Therefore, the prophets are not responsible for their failure.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though the above-mentioned interpretation exonerates the righteous prophets, it negates the notion of a system of creation which is all good, is governed by truth, and where the good pre</w:t>
        <w:softHyphen/>
        <w:t>dominates over evil. The Islamic metaphysician optimistically</w:t>
      </w:r>
    </w:p>
    <w:p>
      <w:pPr>
        <w:pStyle w:val="BookText"/>
        <w:bidi w:val="0"/>
        <w:rPr/>
      </w:pPr>
      <w:r>
        <w:rPr>
          <w:rFonts w:eastAsia="Times New Roman" w:cs="Times New Roman" w:ascii="Times New Roman" w:hAnsi="Times New Roman"/>
          <w:color w:val="111111"/>
          <w:sz w:val="28"/>
          <w:szCs w:val="28"/>
          <w:lang w:val="en-US"/>
        </w:rPr>
        <w:t>maintains that the system of being is based upon truth and good, that evil, falsehood, and wickedness do not have a fundamental reality and do not exist independently; they are accidental, relative, and transitory. Truth and good form the axis of the system of being and the human society:</w:t>
      </w:r>
    </w:p>
    <w:p>
      <w:pPr>
        <w:pStyle w:val="BookText"/>
        <w:bidi w:val="0"/>
        <w:jc w:val="both"/>
        <w:rPr/>
      </w:pPr>
      <w:r>
        <w:rPr>
          <w:rFonts w:ascii="Amiri" w:hAnsi="Amiri" w:eastAsia="Amiri" w:cs="Amiri"/>
          <w:color w:val="111111"/>
          <w:sz w:val="28"/>
          <w:sz w:val="28"/>
          <w:szCs w:val="28"/>
          <w:rtl w:val="true"/>
          <w:lang w:bidi="ar-SA"/>
        </w:rPr>
        <w:t>فَأَمَّا الزَّبَدُ فَيَذْهَبُ جُفَاء وَأَمَّا مَا يَنفَعُ النَّاسَ فَيَمْكُثُ فِي الأَرْضِ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foam, it passes away as scum [upon the banks], while that which is of use to mankind remains in the earth…(13:17)</w:t>
      </w:r>
    </w:p>
    <w:p>
      <w:pPr>
        <w:pStyle w:val="BookText"/>
        <w:bidi w:val="0"/>
        <w:jc w:val="both"/>
        <w:rPr/>
      </w:pPr>
      <w:r>
        <w:rPr>
          <w:rFonts w:eastAsia="Times New Roman" w:cs="Times New Roman" w:ascii="Times New Roman" w:hAnsi="Times New Roman"/>
          <w:color w:val="111111"/>
          <w:sz w:val="28"/>
          <w:szCs w:val="28"/>
          <w:lang w:val="en-US"/>
        </w:rPr>
        <w:t>It is also said that in the struggle between truth and falsehood, truth emerges victorious:</w:t>
      </w:r>
    </w:p>
    <w:p>
      <w:pPr>
        <w:pStyle w:val="BookText"/>
        <w:bidi w:val="0"/>
        <w:jc w:val="both"/>
        <w:rPr/>
      </w:pPr>
      <w:r>
        <w:rPr>
          <w:rFonts w:ascii="Amiri" w:hAnsi="Amiri" w:eastAsia="Amiri" w:cs="Amiri"/>
          <w:color w:val="111111"/>
          <w:sz w:val="28"/>
          <w:sz w:val="28"/>
          <w:szCs w:val="28"/>
          <w:rtl w:val="true"/>
          <w:lang w:bidi="ar-SA"/>
        </w:rPr>
        <w:t>بَلْ نَقْذِفُ بِالْحَقِّ عَلَى الْبَاطِلِ فَيَدْمَغُهُ فَإِذَا هُوَ زَاهِقٌ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Nay, but We hurl the true against the false, and it invalidates it, and behold! Falsehood vanishes away…(21:18)</w:t>
      </w:r>
    </w:p>
    <w:p>
      <w:pPr>
        <w:pStyle w:val="BookText"/>
        <w:bidi w:val="0"/>
        <w:jc w:val="both"/>
        <w:rPr/>
      </w:pPr>
      <w:r>
        <w:rPr>
          <w:rFonts w:eastAsia="Times New Roman" w:cs="Times New Roman" w:ascii="Times New Roman" w:hAnsi="Times New Roman"/>
          <w:color w:val="111111"/>
          <w:sz w:val="28"/>
          <w:szCs w:val="28"/>
          <w:lang w:val="en-US"/>
        </w:rPr>
        <w:t>It is further asserted that Divine providence has been with the truthful prophets all along:</w:t>
      </w:r>
    </w:p>
    <w:p>
      <w:pPr>
        <w:pStyle w:val="BookText"/>
        <w:bidi w:val="0"/>
        <w:jc w:val="both"/>
        <w:rPr/>
      </w:pPr>
      <w:r>
        <w:rPr>
          <w:rFonts w:ascii="Amiri" w:hAnsi="Amiri" w:eastAsia="Amiri" w:cs="Amiri"/>
          <w:color w:val="111111"/>
          <w:sz w:val="28"/>
          <w:sz w:val="28"/>
          <w:szCs w:val="28"/>
          <w:rtl w:val="true"/>
          <w:lang w:bidi="ar-SA"/>
        </w:rPr>
        <w:t>إِنَّا لَنَنصُرُ رُسُلَنَا وَالَّذِينَ آمَنُوا فِي الْحَيَاةِ الدُّنْيَا وَيَوْمَ يَقُومُ الْأَشْهَادُ</w:t>
      </w:r>
    </w:p>
    <w:p>
      <w:pPr>
        <w:pStyle w:val="BookText"/>
        <w:bidi w:val="0"/>
        <w:jc w:val="both"/>
        <w:rPr/>
      </w:pPr>
      <w:r>
        <w:rPr>
          <w:rFonts w:eastAsia="Times New Roman" w:cs="Times New Roman" w:ascii="Times New Roman" w:hAnsi="Times New Roman"/>
          <w:color w:val="111111"/>
          <w:sz w:val="28"/>
          <w:szCs w:val="28"/>
          <w:lang w:val="en-US"/>
        </w:rPr>
        <w:t>Surely We shall help Our Messengers and those who believe, in the life of the world, and upon the day when the witnesses arise. (40:50)</w:t>
      </w:r>
    </w:p>
    <w:p>
      <w:pPr>
        <w:pStyle w:val="BookText"/>
        <w:bidi w:val="0"/>
        <w:jc w:val="both"/>
        <w:rPr/>
      </w:pPr>
      <w:r>
        <w:rPr>
          <w:rFonts w:eastAsia="Times New Roman" w:cs="Times New Roman" w:ascii="Times New Roman" w:hAnsi="Times New Roman"/>
          <w:color w:val="111111"/>
          <w:sz w:val="28"/>
          <w:szCs w:val="28"/>
          <w:lang w:val="en-US"/>
        </w:rPr>
        <w:t>The Qur’an also asserts:</w:t>
      </w:r>
    </w:p>
    <w:p>
      <w:pPr>
        <w:pStyle w:val="BookText"/>
        <w:bidi w:val="0"/>
        <w:jc w:val="both"/>
        <w:rPr/>
      </w:pPr>
      <w:r>
        <w:rPr>
          <w:rFonts w:ascii="Amiri" w:hAnsi="Amiri" w:eastAsia="Amiri" w:cs="Amiri"/>
          <w:color w:val="111111"/>
          <w:sz w:val="28"/>
          <w:sz w:val="28"/>
          <w:szCs w:val="28"/>
          <w:rtl w:val="true"/>
          <w:lang w:bidi="ar-SA"/>
        </w:rPr>
        <w:t>وَلَقَدْ سَبَقَتْ كَلِمَتُنَا لِعِبَادِنَا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verily Our word went forth of old unto Our servants, the envoys; assuredly they shall be helped, and Our host-they are the victors. (37: 171-173)</w:t>
      </w:r>
    </w:p>
    <w:p>
      <w:pPr>
        <w:pStyle w:val="BookText"/>
        <w:bidi w:val="0"/>
        <w:jc w:val="both"/>
        <w:rPr/>
      </w:pPr>
      <w:r>
        <w:rPr>
          <w:rFonts w:eastAsia="Times New Roman" w:cs="Times New Roman" w:ascii="Times New Roman" w:hAnsi="Times New Roman"/>
          <w:color w:val="111111"/>
          <w:sz w:val="28"/>
          <w:szCs w:val="28"/>
          <w:lang w:val="en-US"/>
        </w:rPr>
        <w:t>But the view discussed above refutes these principles because although it exonerates all the prophets, messengers, and reformers of the past their God is held responsible.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conflicting views pose a ticklish problem. On the one hand, the</w:t>
      </w:r>
    </w:p>
    <w:p>
      <w:pPr>
        <w:pStyle w:val="BookText"/>
        <w:bidi w:val="0"/>
        <w:rPr/>
      </w:pPr>
      <w:r>
        <w:rPr>
          <w:rFonts w:eastAsia="Times New Roman" w:cs="Times New Roman" w:ascii="Times New Roman" w:hAnsi="Times New Roman"/>
          <w:color w:val="111111"/>
          <w:sz w:val="28"/>
          <w:szCs w:val="28"/>
          <w:lang w:val="en-US"/>
        </w:rPr>
        <w:t>Qur’an presents an optimist view regarding the general course of the universe by repeatedly emphasizing that haqq (truth or right) is the axis of being and man's social existence. Theological philosophy on the basis of its particular principles claims that good invariably overcomes evil, right conquers wrong, and that evil is accidental, relative, and unreal, without any real and independent existence of its own.</w:t>
      </w:r>
    </w:p>
    <w:p>
      <w:pPr>
        <w:pStyle w:val="BookText"/>
        <w:bidi w:val="0"/>
        <w:jc w:val="both"/>
        <w:rPr/>
      </w:pPr>
      <w:r>
        <w:rPr>
          <w:rFonts w:eastAsia="Times New Roman" w:cs="Times New Roman" w:ascii="Times New Roman" w:hAnsi="Times New Roman"/>
          <w:color w:val="111111"/>
          <w:sz w:val="28"/>
          <w:szCs w:val="28"/>
          <w:lang w:val="en-US"/>
        </w:rPr>
        <w:t>On the other hand, a study of the history of the past and the present gives rise to a sense of pessimism regarding the laws governing the universe and appears to affirm that the view held by the pessimists that entire history is a cavalcade of catastrophes, oppressions, exploitations, and violations against right and truth, is not unjustified.</w:t>
      </w:r>
    </w:p>
    <w:p>
      <w:pPr>
        <w:pStyle w:val="BookText"/>
        <w:bidi w:val="0"/>
        <w:jc w:val="both"/>
        <w:rPr/>
      </w:pPr>
      <w:r>
        <w:rPr>
          <w:rFonts w:eastAsia="Times New Roman" w:cs="Times New Roman" w:ascii="Times New Roman" w:hAnsi="Times New Roman"/>
          <w:color w:val="111111"/>
          <w:sz w:val="28"/>
          <w:szCs w:val="28"/>
          <w:lang w:val="en-US"/>
        </w:rPr>
        <w:t>Is there any way out of this dilemma? Either our understanding of the system of realiy and human society is wrong, or we are mistaken in our comprehension of the meaning of the Qur’an by ascribing to it an optimistic world outlook. Or if we are not mistaken with respect to either of them, we have to accept an inherent, unresolvable contradic</w:t>
        <w:softHyphen/>
        <w:t>tion between the reality and the Qur’an.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discussed the doubts which arise regarding the system of existence in this context andhave solved them by the grace of God in my book Divine Justice.</w:t>
      </w:r>
      <w:r>
        <w:rPr>
          <w:rStyle w:val="FootnoteAnchor"/>
        </w:rPr>
        <w:footnoteReference w:id="93"/>
      </w:r>
      <w:r>
        <w:rPr>
          <w:rFonts w:eastAsia="Times New Roman" w:cs="Times New Roman" w:ascii="Times New Roman" w:hAnsi="Times New Roman"/>
          <w:color w:val="111111"/>
          <w:sz w:val="28"/>
          <w:szCs w:val="28"/>
          <w:lang w:val="en-US"/>
        </w:rPr>
        <w:t>The doubts which arise regarding the course of history and human society would be dealt with under the title “The Battle between Good and Evil.”</w:t>
      </w:r>
      <w:r>
        <w:rPr>
          <w:rStyle w:val="FootnoteAnchor"/>
        </w:rPr>
        <w:footnoteReference w:id="94"/>
      </w:r>
      <w:r>
        <w:rPr>
          <w:rFonts w:eastAsia="Times New Roman" w:cs="Times New Roman" w:ascii="Times New Roman" w:hAnsi="Times New Roman"/>
          <w:color w:val="111111"/>
          <w:sz w:val="28"/>
          <w:szCs w:val="28"/>
          <w:lang w:val="en-US"/>
        </w:rPr>
        <w:t>God willing, there we shall state our views for</w:t>
      </w:r>
      <w:bookmarkStart w:id="135" w:name="pg2261_12425"/>
    </w:p>
    <w:p>
      <w:pPr>
        <w:pStyle w:val="BookText"/>
        <w:bidi w:val="0"/>
        <w:rPr/>
      </w:pPr>
      <w:bookmarkEnd w:id="135"/>
      <w:r>
        <w:rPr>
          <w:rFonts w:eastAsia="Times New Roman" w:cs="Times New Roman" w:ascii="Times New Roman" w:hAnsi="Times New Roman"/>
          <w:color w:val="111111"/>
          <w:sz w:val="28"/>
          <w:szCs w:val="28"/>
          <w:lang w:val="en-US"/>
        </w:rPr>
        <w:t>the resolution of this doubt. I will be delighted to learn the well-reasoned views of other scholars regarding this problem.</w:t>
      </w:r>
    </w:p>
    <w:p>
      <w:pPr>
        <w:pStyle w:val="Heading2"/>
        <w:numPr>
          <w:ilvl w:val="1"/>
          <w:numId w:val="1"/>
        </w:numPr>
        <w:bidi w:val="0"/>
        <w:jc w:val="left"/>
        <w:rPr/>
      </w:pPr>
      <w:bookmarkStart w:id="136" w:name="__RefHeading___Toc1756642_3804643083"/>
      <w:bookmarkStart w:id="137" w:name="_Toc50"/>
      <w:bookmarkEnd w:id="136"/>
      <w:r>
        <w:rPr/>
        <w:t>Islam's 'Philosophy' of History</w:t>
      </w:r>
      <w:bookmarkEnd w:id="137"/>
    </w:p>
    <w:p>
      <w:pPr>
        <w:pStyle w:val="Heading3"/>
        <w:numPr>
          <w:ilvl w:val="2"/>
          <w:numId w:val="1"/>
        </w:numPr>
        <w:bidi w:val="0"/>
        <w:jc w:val="left"/>
        <w:rPr/>
      </w:pPr>
      <w:bookmarkStart w:id="138" w:name="__RefHeading___Toc1756644_3804643083"/>
      <w:bookmarkStart w:id="139" w:name="_Toc51"/>
      <w:bookmarkEnd w:id="138"/>
      <w:r>
        <w:rPr/>
        <w:t>Criteria</w:t>
      </w:r>
      <w:bookmarkEnd w:id="139"/>
    </w:p>
    <w:p>
      <w:pPr>
        <w:pStyle w:val="BookText"/>
        <w:bidi w:val="0"/>
        <w:jc w:val="both"/>
        <w:rPr/>
      </w:pPr>
      <w:r>
        <w:rPr>
          <w:rFonts w:eastAsia="Times New Roman" w:cs="Times New Roman" w:ascii="Times New Roman" w:hAnsi="Times New Roman"/>
          <w:color w:val="111111"/>
          <w:sz w:val="28"/>
          <w:szCs w:val="28"/>
          <w:lang w:val="en-US"/>
        </w:rPr>
        <w:t>In order to discover the viewpoint of any school of thought regard</w:t>
        <w:softHyphen/>
        <w:t>ing the nature of history we may use certain criteria which help us to exactly determine its approach to different historic movements and events. For this purpose, here I offer some criteria which I consider proper for such a study. Of course, there may possibly be other criteria which I fail to perceive.</w:t>
      </w:r>
    </w:p>
    <w:p>
      <w:pPr>
        <w:pStyle w:val="BookText"/>
        <w:bidi w:val="0"/>
        <w:jc w:val="both"/>
        <w:rPr/>
      </w:pPr>
      <w:r>
        <w:rPr>
          <w:rFonts w:eastAsia="Times New Roman" w:cs="Times New Roman" w:ascii="Times New Roman" w:hAnsi="Times New Roman"/>
          <w:color w:val="111111"/>
          <w:sz w:val="28"/>
          <w:szCs w:val="28"/>
          <w:lang w:val="en-US"/>
        </w:rPr>
        <w:t>Before we take up these criteria and before we apply them for determining the viewpoint of Islam, it is essential to point out that, in our view, there are certain principles laid down in the Qur’an accord</w:t>
        <w:softHyphen/>
        <w:t>ing to which the spiritual and intellectual foundation of society is considered prior to its material bases. The Qur’an has clearly stated the following as a principle: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God changes not the condition of a people until they change that which is in themselves .... (13:11)</w:t>
      </w:r>
    </w:p>
    <w:p>
      <w:pPr>
        <w:pStyle w:val="BookText"/>
        <w:bidi w:val="0"/>
        <w:jc w:val="both"/>
        <w:rPr/>
      </w:pPr>
      <w:r>
        <w:rPr>
          <w:rFonts w:eastAsia="Times New Roman" w:cs="Times New Roman" w:ascii="Times New Roman" w:hAnsi="Times New Roman"/>
          <w:color w:val="111111"/>
          <w:sz w:val="28"/>
          <w:szCs w:val="28"/>
          <w:lang w:val="en-US"/>
        </w:rPr>
        <w:t>In other words, the destiny of a people is never changed unless they change their mental and spiritual attitudes. This verse clearly negates the theory of economic determinism of history.</w:t>
      </w:r>
    </w:p>
    <w:p>
      <w:pPr>
        <w:pStyle w:val="BookText"/>
        <w:bidi w:val="0"/>
        <w:jc w:val="both"/>
        <w:rPr/>
      </w:pPr>
      <w:r>
        <w:rPr>
          <w:rFonts w:eastAsia="Times New Roman" w:cs="Times New Roman" w:ascii="Times New Roman" w:hAnsi="Times New Roman"/>
          <w:color w:val="111111"/>
          <w:sz w:val="28"/>
          <w:szCs w:val="28"/>
          <w:lang w:val="en-US"/>
        </w:rPr>
        <w:t>Nevertheless, I shall give an account of the criteria I have deter</w:t>
        <w:softHyphen/>
        <w:t>mined and on their basis evaluate the viewpoint of Islam regarding the nature of history.</w:t>
      </w:r>
    </w:p>
    <w:p>
      <w:pPr>
        <w:pStyle w:val="Heading3"/>
        <w:numPr>
          <w:ilvl w:val="2"/>
          <w:numId w:val="1"/>
        </w:numPr>
        <w:bidi w:val="0"/>
        <w:jc w:val="left"/>
        <w:rPr/>
      </w:pPr>
      <w:bookmarkStart w:id="140" w:name="__RefHeading___Toc1756646_3804643083"/>
      <w:bookmarkStart w:id="141" w:name="_Toc52"/>
      <w:bookmarkEnd w:id="140"/>
      <w:r>
        <w:rPr/>
        <w:t>1. Strategy of the Call</w:t>
      </w:r>
      <w:bookmarkEnd w:id="14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school of thought that has a message for society and calls the people to accept it, has to adopt a</w:t>
      </w:r>
    </w:p>
    <w:p>
      <w:pPr>
        <w:pStyle w:val="BookText"/>
        <w:bidi w:val="0"/>
        <w:rPr/>
      </w:pPr>
      <w:r>
        <w:rPr>
          <w:rFonts w:eastAsia="Times New Roman" w:cs="Times New Roman" w:ascii="Times New Roman" w:hAnsi="Times New Roman"/>
          <w:color w:val="111111"/>
          <w:sz w:val="28"/>
          <w:szCs w:val="28"/>
          <w:lang w:val="en-US"/>
        </w:rPr>
        <w:t>specific method which is related on the one hand to its principal aims and objectives, and on the other to its viewpoint about the nature of historical movements. The call of a school is meant, firstly, to awaken a particular consciousness in the people, and, secondly, to arouse and mobilize them by using certain specific means of motivation.</w:t>
      </w:r>
    </w:p>
    <w:p>
      <w:pPr>
        <w:pStyle w:val="BookText"/>
        <w:bidi w:val="0"/>
        <w:jc w:val="both"/>
        <w:rPr/>
      </w:pPr>
      <w:r>
        <w:rPr>
          <w:rFonts w:eastAsia="Times New Roman" w:cs="Times New Roman" w:ascii="Times New Roman" w:hAnsi="Times New Roman"/>
          <w:color w:val="111111"/>
          <w:sz w:val="28"/>
          <w:szCs w:val="28"/>
          <w:lang w:val="en-US"/>
        </w:rPr>
        <w:t>An example is the humanist school of Auguste Comte. Comte advocates a kind of "scientific religion," and considers the essence of human evolution to lie in the sphere of the human mind. He believes that the human mind has passed through two stages. The first stage is that of mythology and philosophy. The second is the stage of science. Naturally, he relates all the desirable forms of consciousness to science, and all the means of motivation required for attaining this objective are also related to the scientific spirit.</w:t>
      </w:r>
    </w:p>
    <w:p>
      <w:pPr>
        <w:pStyle w:val="BookText"/>
        <w:bidi w:val="0"/>
        <w:jc w:val="both"/>
        <w:rPr/>
      </w:pPr>
      <w:r>
        <w:rPr>
          <w:rFonts w:eastAsia="Times New Roman" w:cs="Times New Roman" w:ascii="Times New Roman" w:hAnsi="Times New Roman"/>
          <w:color w:val="111111"/>
          <w:sz w:val="28"/>
          <w:szCs w:val="28"/>
          <w:lang w:val="en-US"/>
        </w:rPr>
        <w:t>Another example is that of Marxism which is a revolutionary theory of the working class. The consciousness which it awakens is related to class antagonism. The means of mobilizing the working class lie in stirring its complexes and its feelings of deprivation and victimiza</w:t>
        <w:softHyphen/>
        <w:t>tion.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their points of view regarding society and history, various schools of thought differ from one another with respect to different types of consciousness they wish to awaken and different types of means employed for bringing about the desired change. Various ideologies, in accordance with their interpretation of history and the course of its development and their outlook of man, also</w:t>
      </w:r>
    </w:p>
    <w:p>
      <w:pPr>
        <w:pStyle w:val="BookText"/>
        <w:bidi w:val="0"/>
        <w:rPr/>
      </w:pPr>
      <w:r>
        <w:rPr>
          <w:rFonts w:eastAsia="Times New Roman" w:cs="Times New Roman" w:ascii="Times New Roman" w:hAnsi="Times New Roman"/>
          <w:color w:val="111111"/>
          <w:sz w:val="28"/>
          <w:szCs w:val="28"/>
          <w:lang w:val="en-US"/>
        </w:rPr>
        <w:t>vary with regard to their target-audience, the reliance of their strategy on force and their view regarding its moral justifiability.</w:t>
      </w:r>
    </w:p>
    <w:p>
      <w:pPr>
        <w:pStyle w:val="BookText"/>
        <w:bidi w:val="0"/>
        <w:jc w:val="both"/>
        <w:rPr/>
      </w:pPr>
      <w:r>
        <w:rPr>
          <w:rFonts w:eastAsia="Times New Roman" w:cs="Times New Roman" w:ascii="Times New Roman" w:hAnsi="Times New Roman"/>
          <w:color w:val="111111"/>
          <w:sz w:val="28"/>
          <w:szCs w:val="28"/>
          <w:lang w:val="en-US"/>
        </w:rPr>
        <w:t>Some schools like Christianity approve only peaceful way of confrontation among human beings. Force or violence of all forms and under all conditions is disapproved of and considered immoral. Accord</w:t>
        <w:softHyphen/>
        <w:t>ingly, one of its commandments is: "Offer the wicked man no resistance ... If anyone hits you on the right cheek, offer him the other as well; if a man tries to take your tunic, lawfully or unlawfully, let him have your cloak as well."</w:t>
      </w:r>
    </w:p>
    <w:p>
      <w:pPr>
        <w:pStyle w:val="BookText"/>
        <w:bidi w:val="0"/>
        <w:jc w:val="both"/>
        <w:rPr/>
      </w:pPr>
      <w:r>
        <w:rPr>
          <w:rFonts w:eastAsia="Times New Roman" w:cs="Times New Roman" w:ascii="Times New Roman" w:hAnsi="Times New Roman"/>
          <w:color w:val="111111"/>
          <w:sz w:val="28"/>
          <w:szCs w:val="28"/>
          <w:lang w:val="en-US"/>
        </w:rPr>
        <w:t>On the contrary certain other schools of thought, such as the philosophy of Neitzsche, regard power as the sole moral value. To him human perfection lies in power, and his superman is the most powerful among men. According to Neitzsche, Christian morality is the morality of slaves, of the weak and the humiliated and is therefore to be blamed for the arrest of human progress.</w:t>
      </w:r>
    </w:p>
    <w:p>
      <w:pPr>
        <w:pStyle w:val="BookText"/>
        <w:bidi w:val="0"/>
        <w:jc w:val="both"/>
        <w:rPr/>
      </w:pPr>
      <w:r>
        <w:rPr>
          <w:rFonts w:eastAsia="Times New Roman" w:cs="Times New Roman" w:ascii="Times New Roman" w:hAnsi="Times New Roman"/>
          <w:color w:val="111111"/>
          <w:sz w:val="28"/>
          <w:szCs w:val="28"/>
          <w:lang w:val="en-US"/>
        </w:rPr>
        <w:t>Certain other schools of thought associate morality with power and violence, though do not consider every kind of force as moral. According to Marxism, the use of force by the exploiters against the exploited is immoral, because it is intended to preserve the status quo, and causes stagnation. But the application of force by the exploited is moral, for it is used for the purpose of transforming society, leading it to a higher stage.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there is a continuous conflict in society between two groups: one playing the role of 'thesis' and</w:t>
      </w:r>
    </w:p>
    <w:p>
      <w:pPr>
        <w:pStyle w:val="BookText"/>
        <w:bidi w:val="0"/>
        <w:rPr/>
      </w:pPr>
      <w:r>
        <w:rPr>
          <w:rFonts w:eastAsia="Times New Roman" w:cs="Times New Roman" w:ascii="Times New Roman" w:hAnsi="Times New Roman"/>
          <w:color w:val="111111"/>
          <w:sz w:val="28"/>
          <w:szCs w:val="28"/>
          <w:lang w:val="en-US"/>
        </w:rPr>
        <w:t>the other working as 'anti-thesis.' The force acting as 'thesis,' by virtue of its being reactionary, is immoral; the force acting as 'antithesis,' by virtue of being revolutionary and progressive, is moral. It is quite natural that the same force which is now regarded as 'moral,' at a later stage, after coming into conflict with its counter force, would become 'immoral,' as it would then play a reactionary role, and the new rival force would become 'moral.' Hence morality is relative. What is moral at one stage, is immoral at a higher and advanced stage.</w:t>
      </w:r>
    </w:p>
    <w:p>
      <w:pPr>
        <w:pStyle w:val="BookText"/>
        <w:bidi w:val="0"/>
        <w:jc w:val="both"/>
        <w:rPr/>
      </w:pPr>
      <w:r>
        <w:rPr>
          <w:rFonts w:eastAsia="Times New Roman" w:cs="Times New Roman" w:ascii="Times New Roman" w:hAnsi="Times New Roman"/>
          <w:color w:val="111111"/>
          <w:sz w:val="28"/>
          <w:szCs w:val="28"/>
          <w:lang w:val="en-US"/>
        </w:rPr>
        <w:t>From the viewpoint of Christianity, its relation with the opposite group, judged by it to be opposed to progress and salvation, is that of softness and mildness. Only this kind of relation is morally right. According to Neitzsche, the only moral relation is the relation between the powerful and the weak. There is no moral value higher than power, and nothing more immoral than weakness. There is no sin greater than the sin of being weak.</w:t>
      </w:r>
    </w:p>
    <w:p>
      <w:pPr>
        <w:pStyle w:val="BookText"/>
        <w:bidi w:val="0"/>
        <w:jc w:val="both"/>
        <w:rPr/>
      </w:pPr>
      <w:r>
        <w:rPr>
          <w:rFonts w:eastAsia="Times New Roman" w:cs="Times New Roman" w:ascii="Times New Roman" w:hAnsi="Times New Roman"/>
          <w:color w:val="111111"/>
          <w:sz w:val="28"/>
          <w:szCs w:val="28"/>
          <w:lang w:val="en-US"/>
        </w:rPr>
        <w:t>According to Marxism the relation between two economically opposite classes is nothing but a relationship of antago</w:t>
        <w:softHyphen/>
        <w:t>nism translated into acts of violence. In this relationship, the acts of violence committed by the exploiting class are immoral for being anti</w:t>
        <w:softHyphen/>
        <w:t>progressive, and the acts of violence committed by the exploited are morally justified. The relationship between newly emerging forces and old forces is that of continuous conflict.tand in this conflict morality is invariably on the side of new forces.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above-mentioned ideas</w:t>
      </w:r>
    </w:p>
    <w:p>
      <w:pPr>
        <w:pStyle w:val="BookText"/>
        <w:bidi w:val="0"/>
        <w:rPr/>
      </w:pPr>
      <w:r>
        <w:rPr>
          <w:rFonts w:eastAsia="Times New Roman" w:cs="Times New Roman" w:ascii="Times New Roman" w:hAnsi="Times New Roman"/>
          <w:color w:val="111111"/>
          <w:sz w:val="28"/>
          <w:szCs w:val="28"/>
          <w:lang w:val="en-US"/>
        </w:rPr>
        <w:t>are rejected by Islam. Islam does not confine morality to pacifism, persuasion through mild and peaceful manners, cordiality and love, as preached by Christianity. It holds that occasionally force and power are also moral. For the same reason Islam regards struggle against tyranny and injustice as a sacred duty and under certain conditions makes jihad, which means armed struggle, an obliga</w:t>
        <w:softHyphen/>
        <w:t>tion.</w:t>
      </w:r>
    </w:p>
    <w:p>
      <w:pPr>
        <w:pStyle w:val="BookText"/>
        <w:bidi w:val="0"/>
        <w:jc w:val="both"/>
        <w:rPr/>
      </w:pPr>
      <w:r>
        <w:rPr>
          <w:rFonts w:eastAsia="Times New Roman" w:cs="Times New Roman" w:ascii="Times New Roman" w:hAnsi="Times New Roman"/>
          <w:color w:val="111111"/>
          <w:sz w:val="28"/>
          <w:szCs w:val="28"/>
          <w:lang w:val="en-US"/>
        </w:rPr>
        <w:t>It is evident that Neitzsche's view is absurd, anti-human, and decadent.</w:t>
      </w:r>
    </w:p>
    <w:p>
      <w:pPr>
        <w:pStyle w:val="BookText"/>
        <w:bidi w:val="0"/>
        <w:jc w:val="both"/>
        <w:rPr/>
      </w:pPr>
      <w:r>
        <w:rPr>
          <w:rFonts w:eastAsia="Times New Roman" w:cs="Times New Roman" w:ascii="Times New Roman" w:hAnsi="Times New Roman"/>
          <w:color w:val="111111"/>
          <w:sz w:val="28"/>
          <w:szCs w:val="28"/>
          <w:lang w:val="en-US"/>
        </w:rPr>
        <w:t>The viewpoint of Marxism is based on the supposed mechanism operative in the development of history. Contrary to it, Islam regards violent confrontation with the opposing retrogressive group as a second alternative not the first. The first alternative consists of communication through rational persuasion (al-hikmah) and moral preaching (al-maw’idah):</w:t>
      </w:r>
    </w:p>
    <w:p>
      <w:pPr>
        <w:pStyle w:val="BookText"/>
        <w:bidi w:val="0"/>
        <w:jc w:val="both"/>
        <w:rPr/>
      </w:pPr>
      <w:r>
        <w:rPr>
          <w:rFonts w:ascii="Amiri" w:hAnsi="Amiri" w:eastAsia="Amiri" w:cs="Amiri"/>
          <w:color w:val="111111"/>
          <w:sz w:val="28"/>
          <w:sz w:val="28"/>
          <w:szCs w:val="28"/>
          <w:rtl w:val="true"/>
          <w:lang w:bidi="ar-SA"/>
        </w:rPr>
        <w:t>ادْعُ إِلِى سَبِيلِ رَبِّكَ بِالْحِكْمَةِ وَالْمَوْعِظَةِ الْحَسَنَةِ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Invite them to the path of God by appealing to reason and moral sense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Confrontation with the retrogressive forces through acts of violence is morally approved only when the methods of intellectual, moral, and spiritual persuasion have been unsuccessful. That is why the prophets who waged war against their adversaries had tried initially to convey their message through persuasion and preaching and occasional</w:t>
        <w:softHyphen/>
        <w:t>ly through theological debating. Only when they failed in these attempts, or could attain only partial success, they considered the path of violent confrontation, Jihad, and acts of force as morally justifiable. The main reason of this attitude is that Islam, since its approach is spiritual not materialistic, believes in the wonderful power of rational argument, logical demonstration, and moral persuasion. Just as</w:t>
      </w:r>
    </w:p>
    <w:p>
      <w:pPr>
        <w:pStyle w:val="BookText"/>
        <w:bidi w:val="0"/>
        <w:rPr/>
      </w:pPr>
      <w:r>
        <w:rPr>
          <w:rFonts w:eastAsia="Times New Roman" w:cs="Times New Roman" w:ascii="Times New Roman" w:hAnsi="Times New Roman"/>
          <w:color w:val="111111"/>
          <w:sz w:val="28"/>
          <w:szCs w:val="28"/>
          <w:lang w:val="en-US"/>
        </w:rPr>
        <w:t>it believes-to use an expression of Marx-in the power of weapons for the purpose of criticism, it also believes in the power of the weapon of criticism, and makes use of it. However, Islam does not consider it the sole weapon that should be used everywhere. The fact that armed struggle against the forces of reaction is permissible in Islam only as a second alternative not the first, and the fact that Islam has a strong faith in the power of reasoning, persuasion, and moral teaching, both point towards the characteristic spiritual outlook of Islam regarding man, and, consequently, society and history.</w:t>
      </w:r>
    </w:p>
    <w:p>
      <w:pPr>
        <w:pStyle w:val="BookText"/>
        <w:bidi w:val="0"/>
        <w:jc w:val="both"/>
        <w:rPr/>
      </w:pPr>
      <w:r>
        <w:rPr>
          <w:rFonts w:eastAsia="Times New Roman" w:cs="Times New Roman" w:ascii="Times New Roman" w:hAnsi="Times New Roman"/>
          <w:color w:val="111111"/>
          <w:sz w:val="28"/>
          <w:szCs w:val="28"/>
          <w:lang w:val="en-US"/>
        </w:rPr>
        <w:t>Thus, we come to know that the relation of a school of thought with its adversaries-whether it is one of sheer persuasion or of sheer conflict, or a two-stage relation consisting firstly of persuasion and secondly of conflict-clearly reveals the faith of any school of thought in the power of logical persuasion, and moral preaching, their effective</w:t>
        <w:softHyphen/>
        <w:t>ness and their limits, and also reveals its outlook regarding history and the role of conflict in the course of history.</w:t>
      </w:r>
    </w:p>
    <w:p>
      <w:pPr>
        <w:pStyle w:val="BookText"/>
        <w:bidi w:val="0"/>
        <w:jc w:val="both"/>
        <w:rPr/>
      </w:pPr>
      <w:r>
        <w:rPr>
          <w:rFonts w:eastAsia="Times New Roman" w:cs="Times New Roman" w:ascii="Times New Roman" w:hAnsi="Times New Roman"/>
          <w:color w:val="111111"/>
          <w:sz w:val="28"/>
          <w:szCs w:val="28"/>
          <w:lang w:val="en-US"/>
        </w:rPr>
        <w:t>Now we shall discuss the other aspect. Let us see what kind of consciousness Islam strives to awaken and what means it employs to invite people for embracing its message.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consciousness attaches foremost importance to the belief in the Divine origin and resurrection (al-mabda' wa al-ma'ad), This method of cultivating this consciousness has been used by the Qur’an and, according to it, also by the prophets of the past. The prophets awakened among</w:t>
      </w:r>
    </w:p>
    <w:p>
      <w:pPr>
        <w:pStyle w:val="BookText"/>
        <w:bidi w:val="0"/>
        <w:rPr/>
      </w:pPr>
      <w:r>
        <w:rPr>
          <w:rFonts w:eastAsia="Times New Roman" w:cs="Times New Roman" w:ascii="Times New Roman" w:hAnsi="Times New Roman"/>
          <w:color w:val="111111"/>
          <w:sz w:val="28"/>
          <w:szCs w:val="28"/>
          <w:lang w:val="en-US"/>
        </w:rPr>
        <w:t>the people the awareness of their origin and goal:</w:t>
      </w:r>
    </w:p>
    <w:p>
      <w:pPr>
        <w:pStyle w:val="BookText"/>
        <w:bidi w:val="0"/>
        <w:jc w:val="both"/>
        <w:rPr/>
      </w:pPr>
      <w:r>
        <w:rPr>
          <w:rFonts w:eastAsia="Times New Roman" w:cs="Times New Roman" w:ascii="Times New Roman" w:hAnsi="Times New Roman"/>
          <w:color w:val="111111"/>
          <w:sz w:val="28"/>
          <w:szCs w:val="28"/>
          <w:lang w:val="en-US"/>
        </w:rPr>
        <w:t>Wherefrom have you come; where have you come; to where are you bound? From where has the world emerged, which course does it pursue, and in which direction is it moving? The primary concern in</w:t>
        <w:softHyphen/>
        <w:t>stilled by the prophets into people's consciousness is the concern and responsibility towards the whole creation and existence. The concern for social responsibility is only a part of the concern for responsibility towards the whole universe and being. It has been pointed out earlier that the Meccan surahs, revealed to the Prophet (S) during the first thirteen years of this mission, bring into focus little except the issues of creation and resurrection.</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Holy Prophet (S) started his mission with the declaration:</w:t>
      </w:r>
    </w:p>
    <w:p>
      <w:pPr>
        <w:pStyle w:val="BookText"/>
        <w:bidi w:val="0"/>
        <w:jc w:val="both"/>
        <w:rPr/>
      </w:pPr>
      <w:r>
        <w:rPr>
          <w:rFonts w:ascii="IRNazanin" w:hAnsi="IRNazanin" w:eastAsia="IRNazanin"/>
          <w:color w:val="111111"/>
          <w:sz w:val="28"/>
          <w:sz w:val="28"/>
          <w:szCs w:val="28"/>
          <w:rtl w:val="true"/>
          <w:lang w:bidi="fa-IR"/>
        </w:rPr>
        <w:t>قولوا لا إله إلَّا الله تفلحوا</w:t>
      </w:r>
    </w:p>
    <w:p>
      <w:pPr>
        <w:pStyle w:val="BookText"/>
        <w:bidi w:val="0"/>
        <w:jc w:val="both"/>
        <w:rPr/>
      </w:pPr>
      <w:r>
        <w:rPr>
          <w:rFonts w:eastAsia="Times New Roman" w:cs="Times New Roman" w:ascii="Times New Roman" w:hAnsi="Times New Roman"/>
          <w:color w:val="111111"/>
          <w:sz w:val="28"/>
          <w:szCs w:val="28"/>
          <w:lang w:val="en-US"/>
        </w:rPr>
        <w:t>Say, there is no god except God, that you may be delivered.</w:t>
      </w:r>
    </w:p>
    <w:p>
      <w:pPr>
        <w:pStyle w:val="BookText"/>
        <w:bidi w:val="0"/>
        <w:jc w:val="both"/>
        <w:rPr/>
      </w:pPr>
      <w:r>
        <w:rPr>
          <w:rFonts w:eastAsia="Times New Roman" w:cs="Times New Roman" w:ascii="Times New Roman" w:hAnsi="Times New Roman"/>
          <w:color w:val="111111"/>
          <w:sz w:val="28"/>
          <w:szCs w:val="28"/>
          <w:lang w:val="en-US"/>
        </w:rPr>
        <w:t>This was a religious movement which aimed at purifying human belief and thought. It is true that the principle of tawhid (Divine Unity) has many dimensions-if all teachings of Islam are analysed, they are found to be reducible to the principle of tawhid; in the same way, the whole system of Islamic ideas can be constructed on this principle</w:t>
      </w:r>
      <w:r>
        <w:rPr>
          <w:rStyle w:val="FootnoteAnchor"/>
        </w:rPr>
        <w:footnoteReference w:id="96"/>
      </w:r>
      <w:r>
        <w:rPr>
          <w:rFonts w:eastAsia="Times New Roman" w:cs="Times New Roman" w:ascii="Times New Roman" w:hAnsi="Times New Roman"/>
          <w:color w:val="111111"/>
          <w:sz w:val="28"/>
          <w:szCs w:val="28"/>
          <w:lang w:val="en-US"/>
        </w:rPr>
        <w:t>but it should be noted that in the beginning this declaration was meant for no purpose except changing the current polytheistic modes of thinking and worship into monotheistic belief and worship; nor if such a comprehensive objective was upheld would it have been comprehen</w:t>
        <w:softHyphen/>
        <w:t>sible for the people.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consciousness, whose roots go down</w:t>
      </w:r>
    </w:p>
    <w:p>
      <w:pPr>
        <w:pStyle w:val="BookText"/>
        <w:bidi w:val="0"/>
        <w:rPr/>
      </w:pPr>
      <w:r>
        <w:rPr>
          <w:rFonts w:eastAsia="Times New Roman" w:cs="Times New Roman" w:ascii="Times New Roman" w:hAnsi="Times New Roman"/>
          <w:color w:val="111111"/>
          <w:sz w:val="28"/>
          <w:szCs w:val="28"/>
          <w:lang w:val="en-US"/>
        </w:rPr>
        <w:t>deep into the human nature, created a feeling of enthusiasm for defending and spreading this faith in a follower, he would not hesitate to sacrifice his life, property, social position, and children for its sake. The prophets started with what in our days is called "the superstructure," working towards what is called 'the base' or 'infrastructure.' According to prophetic teachings, man is more committed to faith and ideology than to material interests. In fact, it is this faith and ideology which is the base, and labour, which is a relation with nature, natural resources or society, constitutes the superstructure.</w:t>
      </w:r>
    </w:p>
    <w:p>
      <w:pPr>
        <w:pStyle w:val="BookText"/>
        <w:bidi w:val="0"/>
        <w:jc w:val="both"/>
        <w:rPr/>
      </w:pPr>
      <w:r>
        <w:rPr>
          <w:rFonts w:eastAsia="Times New Roman" w:cs="Times New Roman" w:ascii="Times New Roman" w:hAnsi="Times New Roman"/>
          <w:color w:val="111111"/>
          <w:sz w:val="28"/>
          <w:szCs w:val="28"/>
          <w:lang w:val="en-US"/>
        </w:rPr>
        <w:t>Every religious call, in order to be effective, must be 'prophetic,' that is.it should be accompanied by persistent reminding of origin and resurrection. The prophets mobilized the society by awakening this awareness, and by cultivating this con</w:t>
        <w:softHyphen/>
        <w:t>sciousness, by removing all dust from the face of human conscience and by relying on the notions of God's good pleasure, His sovereignty, His reward and retribution. In thirteen places the Qur’an makes mention of the ridwan (good pleasure) of God. This shows the kind of spiritual motivation employed by Islam for mobilization of the society of believers. This awareness may be called Divine or cosmic consciousness.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significance at the second level in Islamic teachings is man's consciousness of his humanity, and realization of the nobility and honour of man's station. In the view of Islam man is not the animal who in the beginning was like all other primates for hundreds of millions of</w:t>
      </w:r>
    </w:p>
    <w:p>
      <w:pPr>
        <w:pStyle w:val="BookText"/>
        <w:bidi w:val="0"/>
        <w:rPr/>
      </w:pPr>
      <w:r>
        <w:rPr>
          <w:rFonts w:eastAsia="Times New Roman" w:cs="Times New Roman" w:ascii="Times New Roman" w:hAnsi="Times New Roman"/>
          <w:color w:val="111111"/>
          <w:sz w:val="28"/>
          <w:szCs w:val="28"/>
          <w:lang w:val="en-US"/>
        </w:rPr>
        <w:t>years, who survives and has attained this stage of evolution by treacherously eliminating others in the struggle for existence.</w:t>
      </w:r>
    </w:p>
    <w:p>
      <w:pPr>
        <w:pStyle w:val="BookText"/>
        <w:bidi w:val="0"/>
        <w:jc w:val="both"/>
        <w:rPr/>
      </w:pPr>
      <w:r>
        <w:rPr>
          <w:rFonts w:eastAsia="Times New Roman" w:cs="Times New Roman" w:ascii="Times New Roman" w:hAnsi="Times New Roman"/>
          <w:color w:val="111111"/>
          <w:sz w:val="28"/>
          <w:szCs w:val="28"/>
          <w:lang w:val="en-US"/>
        </w:rPr>
        <w:t>On the contrary, he is a being who carries within him the light of Divine Spirit, before whom the angels prostrated, a being to whom are address</w:t>
        <w:softHyphen/>
        <w:t>ed calls from the Divine Throne. Despite all animal propensities toward lust, sensuality, corruption and evil, his being is endowed with a sacred spark which is essentially averse to wickedness bloodshed, falsehood, corruption, meanness, degradation, and humiliation and which resists repression and tyranny. That spark is a manifestation of Divine honour and majesty: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وَلِلَّهِ الْعِزَّةُ وَلِرَسُولِهِ وَلِلْمُؤْمِنِينَ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Honor belongs to Allah and to His messengers and the believers…(63:8)</w:t>
      </w:r>
    </w:p>
    <w:p>
      <w:pPr>
        <w:pStyle w:val="BookText"/>
        <w:bidi w:val="0"/>
        <w:jc w:val="both"/>
        <w:rPr/>
      </w:pPr>
      <w:r>
        <w:rPr>
          <w:rFonts w:eastAsia="Times New Roman" w:cs="Times New Roman" w:ascii="Times New Roman" w:hAnsi="Times New Roman"/>
          <w:color w:val="111111"/>
          <w:sz w:val="28"/>
          <w:szCs w:val="28"/>
          <w:lang w:val="en-US"/>
        </w:rPr>
        <w:t>The Prophet (S) has said:</w:t>
      </w:r>
    </w:p>
    <w:p>
      <w:pPr>
        <w:pStyle w:val="BookText"/>
        <w:bidi w:val="0"/>
        <w:jc w:val="both"/>
        <w:rPr/>
      </w:pPr>
      <w:r>
        <w:rPr>
          <w:rFonts w:ascii="Amiri" w:hAnsi="Amiri" w:eastAsia="Amiri" w:cs="Amiri"/>
          <w:color w:val="111111"/>
          <w:sz w:val="28"/>
          <w:sz w:val="28"/>
          <w:szCs w:val="28"/>
          <w:rtl w:val="true"/>
          <w:lang w:bidi="ar-SA"/>
        </w:rPr>
        <w:t>شرف المرء قيامه بالليل و عزه استغناؤه عن الناس</w:t>
      </w:r>
    </w:p>
    <w:p>
      <w:pPr>
        <w:pStyle w:val="BookText"/>
        <w:bidi w:val="0"/>
        <w:jc w:val="both"/>
        <w:rPr/>
      </w:pPr>
      <w:r>
        <w:rPr>
          <w:rFonts w:eastAsia="Times New Roman" w:cs="Times New Roman" w:ascii="Times New Roman" w:hAnsi="Times New Roman"/>
          <w:color w:val="111111"/>
          <w:sz w:val="28"/>
          <w:szCs w:val="28"/>
          <w:lang w:val="en-US"/>
        </w:rPr>
        <w:t>Man’s nobility is in his nightlong vigils, and his honour lies in his being in no need of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said to his fellowmen during the Battle of Siffin:</w:t>
      </w:r>
    </w:p>
    <w:p>
      <w:pPr>
        <w:pStyle w:val="BookText"/>
        <w:bidi w:val="0"/>
        <w:jc w:val="both"/>
        <w:rPr/>
      </w:pPr>
      <w:r>
        <w:rPr>
          <w:rFonts w:ascii="Amiri" w:hAnsi="Amiri" w:eastAsia="Amiri" w:cs="Amiri"/>
          <w:color w:val="111111"/>
          <w:sz w:val="28"/>
          <w:sz w:val="28"/>
          <w:szCs w:val="28"/>
          <w:rtl w:val="true"/>
          <w:lang w:bidi="ar-SA"/>
        </w:rPr>
        <w:t>الحياة في موتكم قاهرين و الموت في حياتكم مقهورين</w:t>
      </w:r>
    </w:p>
    <w:p>
      <w:pPr>
        <w:pStyle w:val="BookText"/>
        <w:bidi w:val="0"/>
        <w:jc w:val="both"/>
        <w:rPr/>
      </w:pPr>
      <w:r>
        <w:rPr>
          <w:rFonts w:eastAsia="Times New Roman" w:cs="Times New Roman" w:ascii="Times New Roman" w:hAnsi="Times New Roman"/>
          <w:color w:val="111111"/>
          <w:sz w:val="28"/>
          <w:szCs w:val="28"/>
          <w:lang w:val="en-US"/>
        </w:rPr>
        <w:t>Life is to die victorious, and death is to survive in subjugation.</w:t>
      </w:r>
    </w:p>
    <w:p>
      <w:pPr>
        <w:pStyle w:val="BookText"/>
        <w:bidi w:val="0"/>
        <w:jc w:val="both"/>
        <w:rPr/>
      </w:pPr>
      <w:r>
        <w:rPr>
          <w:rFonts w:eastAsia="Times New Roman" w:cs="Times New Roman" w:ascii="Times New Roman" w:hAnsi="Times New Roman"/>
          <w:color w:val="111111"/>
          <w:sz w:val="28"/>
          <w:szCs w:val="28"/>
          <w:lang w:val="en-US"/>
        </w:rPr>
        <w:t>Al-Husayn ib ‘Ali (A) said:</w:t>
      </w:r>
    </w:p>
    <w:p>
      <w:pPr>
        <w:pStyle w:val="BookText"/>
        <w:bidi w:val="0"/>
        <w:jc w:val="both"/>
        <w:rPr/>
      </w:pPr>
      <w:r>
        <w:rPr>
          <w:rFonts w:ascii="Amiri" w:hAnsi="Amiri" w:eastAsia="Amiri" w:cs="Amiri"/>
          <w:color w:val="111111"/>
          <w:sz w:val="28"/>
          <w:sz w:val="28"/>
          <w:szCs w:val="28"/>
          <w:rtl w:val="true"/>
          <w:lang w:bidi="ar-SA"/>
        </w:rPr>
        <w:t>لا أرى الموت إلَا سعادة و الحياة مع الظالمين إلا برماً</w:t>
      </w:r>
    </w:p>
    <w:p>
      <w:pPr>
        <w:pStyle w:val="BookText"/>
        <w:bidi w:val="0"/>
        <w:jc w:val="both"/>
        <w:rPr/>
      </w:pPr>
      <w:r>
        <w:rPr>
          <w:rFonts w:eastAsia="Times New Roman" w:cs="Times New Roman" w:ascii="Times New Roman" w:hAnsi="Times New Roman"/>
          <w:color w:val="111111"/>
          <w:sz w:val="28"/>
          <w:szCs w:val="28"/>
          <w:lang w:val="en-US"/>
        </w:rPr>
        <w:t>I can see happiness only in death, and find nothing but agony and disgust in life in the company of tyrants and oppressors.</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هيهات منَّا الذلة</w:t>
      </w:r>
    </w:p>
    <w:p>
      <w:pPr>
        <w:pStyle w:val="BookText"/>
        <w:bidi w:val="0"/>
        <w:jc w:val="both"/>
        <w:rPr/>
      </w:pPr>
      <w:r>
        <w:rPr>
          <w:rFonts w:eastAsia="Times New Roman" w:cs="Times New Roman" w:ascii="Times New Roman" w:hAnsi="Times New Roman"/>
          <w:color w:val="111111"/>
          <w:sz w:val="28"/>
          <w:szCs w:val="28"/>
          <w:lang w:val="en-US"/>
        </w:rPr>
        <w:t>We and disgrace? How preposterous!</w:t>
      </w:r>
    </w:p>
    <w:p>
      <w:pPr>
        <w:pStyle w:val="BookText"/>
        <w:bidi w:val="0"/>
        <w:jc w:val="both"/>
        <w:rPr/>
      </w:pPr>
      <w:r>
        <w:rPr>
          <w:rFonts w:eastAsia="Times New Roman" w:cs="Times New Roman" w:ascii="Times New Roman" w:hAnsi="Times New Roman"/>
          <w:color w:val="111111"/>
          <w:sz w:val="28"/>
          <w:szCs w:val="28"/>
          <w:lang w:val="en-US"/>
        </w:rPr>
        <w:t>All these saying rely on man’s sense of honor and nobility which are inherent in human nature.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significance at the third level in Islamic teachings is awareness of one’s social rights and responsibilities.</w:t>
      </w:r>
    </w:p>
    <w:p>
      <w:pPr>
        <w:pStyle w:val="BookText"/>
        <w:bidi w:val="0"/>
        <w:rPr/>
      </w:pPr>
      <w:r>
        <w:rPr>
          <w:rFonts w:eastAsia="Times New Roman" w:cs="Times New Roman" w:ascii="Times New Roman" w:hAnsi="Times New Roman"/>
          <w:color w:val="111111"/>
          <w:sz w:val="28"/>
          <w:szCs w:val="28"/>
          <w:lang w:val="en-US"/>
        </w:rPr>
        <w:t>There are several instances in the Qur’an which, by relying on the necessity of fighting for restoration for one’s rights or the rights of others, use this obligation as a means of motivation and mobilization. For an example, we may refer to the following verse of Surat al-Nisa:</w:t>
      </w:r>
    </w:p>
    <w:p>
      <w:pPr>
        <w:pStyle w:val="BookText"/>
        <w:bidi w:val="0"/>
        <w:jc w:val="both"/>
        <w:rPr/>
      </w:pP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هَـذِهِ الْقَرْيَةِ الظَّالِمِ أَهْلُهَا وَاجْعَل لَّنَا مِن لَّدُنكَ وَلِيّاً وَاجْعَل لَّنَا مِن لَّدُنكَ نَصِيراً</w:t>
      </w:r>
    </w:p>
    <w:p>
      <w:pPr>
        <w:pStyle w:val="BookText"/>
        <w:bidi w:val="0"/>
        <w:jc w:val="both"/>
        <w:rPr/>
      </w:pPr>
      <w:r>
        <w:rPr>
          <w:rFonts w:eastAsia="Times New Roman" w:cs="Times New Roman" w:ascii="Times New Roman" w:hAnsi="Times New Roman"/>
          <w:color w:val="111111"/>
          <w:sz w:val="28"/>
          <w:szCs w:val="28"/>
          <w:lang w:val="en-US"/>
        </w:rPr>
        <w:t>How should you not fight for the cause of Allah and of the oppressed among the men, women, and children, who say, 'Our Lord, bring us forth from this city whose people are oppressors, and appoint to us a protector from Thee, and appoint to us from Thee a helper'? (4:75)</w:t>
      </w:r>
    </w:p>
    <w:p>
      <w:pPr>
        <w:pStyle w:val="BookText"/>
        <w:bidi w:val="0"/>
        <w:jc w:val="both"/>
        <w:rPr/>
      </w:pPr>
      <w:r>
        <w:rPr>
          <w:rFonts w:eastAsia="Times New Roman" w:cs="Times New Roman" w:ascii="Times New Roman" w:hAnsi="Times New Roman"/>
          <w:color w:val="111111"/>
          <w:sz w:val="28"/>
          <w:szCs w:val="28"/>
          <w:lang w:val="en-US"/>
        </w:rPr>
        <w:t>This verse relies on two spiritual values for motivating towards jihad. The first value is necessity of struggling in the way of God; the second, human responsibility to.rescue helpless and defenceless human beings out of the clutches of oppressors. In Surat at-Hajj; God says:</w:t>
      </w:r>
    </w:p>
    <w:p>
      <w:pPr>
        <w:pStyle w:val="BookText"/>
        <w:bidi w:val="0"/>
        <w:jc w:val="both"/>
        <w:rPr/>
      </w:pP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Sanction is given unto those who fight because they have been wronged –and surely God is</w:t>
      </w:r>
    </w:p>
    <w:p>
      <w:pPr>
        <w:pStyle w:val="BookText"/>
        <w:bidi w:val="0"/>
        <w:rPr/>
      </w:pPr>
      <w:r>
        <w:rPr>
          <w:rFonts w:eastAsia="Times New Roman" w:cs="Times New Roman" w:ascii="Times New Roman" w:hAnsi="Times New Roman"/>
          <w:color w:val="111111"/>
          <w:sz w:val="28"/>
          <w:szCs w:val="28"/>
          <w:lang w:val="en-US"/>
        </w:rPr>
        <w:t>able to give them victory-who were driven from their homes unjustly only because they said: 'Our Lord is Allah. ' Had it not been for Allah's repelling some men by means of others, cloisters and churches, oratories and mosques, wherein the Name of Allah is oft mentioned, would assuredly have been pulled down. Assuredly Allah helps one who helps Him-surely Allah is All-strong, Almighty-who, if We establish them in the land, establish prayers, pay the poor-due, and bid to honour and forbid dishonour. And to Allah belongs the issue of all affairs. (22:39-41)</w:t>
      </w:r>
    </w:p>
    <w:p>
      <w:pPr>
        <w:pStyle w:val="BookText"/>
        <w:bidi w:val="0"/>
        <w:jc w:val="both"/>
        <w:rPr/>
      </w:pPr>
      <w:r>
        <w:rPr>
          <w:rFonts w:eastAsia="Times New Roman" w:cs="Times New Roman" w:ascii="Times New Roman" w:hAnsi="Times New Roman"/>
          <w:color w:val="111111"/>
          <w:sz w:val="28"/>
          <w:szCs w:val="28"/>
          <w:lang w:val="en-US"/>
        </w:rPr>
        <w:t>We notice in this verse that the sanction of jihad and defence begins with reference to the rights of those who are permitted to fight. But, at the same time, the underlying philosophy of defence is regarded as a matter over and above and more fundamental than the injustice done to certain people. This philosophy of defence is that if the believers and the faithful do not act and do not rise to wage war against unbelievers, the mosques and other places of worship, which form the heart of the spiritual life of a society, would be demolished, ruined and deserted. In Surat al-Nisa, the Qur’an says:</w:t>
      </w:r>
    </w:p>
    <w:p>
      <w:pPr>
        <w:pStyle w:val="BookText"/>
        <w:bidi w:val="0"/>
        <w:jc w:val="both"/>
        <w:rPr/>
      </w:pPr>
      <w:r>
        <w:rPr>
          <w:rFonts w:ascii="Amiri" w:hAnsi="Amiri" w:eastAsia="Amiri" w:cs="Amiri"/>
          <w:color w:val="111111"/>
          <w:sz w:val="28"/>
          <w:sz w:val="28"/>
          <w:szCs w:val="28"/>
          <w:rtl w:val="true"/>
          <w:lang w:bidi="ar-SA"/>
        </w:rPr>
        <w:t>لاَّ يُحِبُّ اللّهُ الْجَهْرَ بِالسُّوَءِ مِنَ الْقَوْلِ إِلاَّ مَن ظُلِمَ</w:t>
      </w:r>
    </w:p>
    <w:p>
      <w:pPr>
        <w:pStyle w:val="BookText"/>
        <w:bidi w:val="0"/>
        <w:jc w:val="both"/>
        <w:rPr/>
      </w:pPr>
      <w:r>
        <w:rPr>
          <w:rFonts w:eastAsia="Times New Roman" w:cs="Times New Roman" w:ascii="Times New Roman" w:hAnsi="Times New Roman"/>
          <w:color w:val="111111"/>
          <w:sz w:val="28"/>
          <w:szCs w:val="28"/>
          <w:lang w:val="en-US"/>
        </w:rPr>
        <w:t>God likes not the utterance of harsh speech unless one has been wronged .. (4:148)</w:t>
      </w:r>
    </w:p>
    <w:p>
      <w:pPr>
        <w:pStyle w:val="BookText"/>
        <w:bidi w:val="0"/>
        <w:jc w:val="both"/>
        <w:rPr/>
      </w:pPr>
      <w:r>
        <w:rPr>
          <w:rFonts w:eastAsia="Times New Roman" w:cs="Times New Roman" w:ascii="Times New Roman" w:hAnsi="Times New Roman"/>
          <w:color w:val="111111"/>
          <w:sz w:val="28"/>
          <w:szCs w:val="28"/>
          <w:lang w:val="en-US"/>
        </w:rPr>
        <w:t>Evidently this is a sort of encouragement of the uprising by the oppressed. In the Qur’an after censuring the poets for their extravagantly fanciful ideas, adds: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إِلَّا الَّذِينَ آمَنُوا وَعَمِلُوا</w:t>
      </w:r>
    </w:p>
    <w:p>
      <w:pPr>
        <w:pStyle w:val="BookText"/>
        <w:bidi w:val="0"/>
        <w:rPr/>
      </w:pPr>
      <w:r>
        <w:rPr>
          <w:rFonts w:ascii="Amiri" w:hAnsi="Amiri" w:eastAsia="Amiri" w:cs="Amiri"/>
          <w:color w:val="111111"/>
          <w:sz w:val="28"/>
          <w:sz w:val="28"/>
          <w:szCs w:val="28"/>
          <w:rtl w:val="true"/>
          <w:lang w:bidi="ar-SA"/>
        </w:rPr>
        <w:t>الصَّالِحَاتِ وَذَكَرُوا اللَّهَ كَثِيراً وَانتَصَرُوا مِن بَعْدِ مَا ظُلِمُوا</w:t>
      </w:r>
    </w:p>
    <w:p>
      <w:pPr>
        <w:pStyle w:val="BookText"/>
        <w:bidi w:val="0"/>
        <w:jc w:val="both"/>
        <w:rPr/>
      </w:pPr>
      <w:r>
        <w:rPr>
          <w:rFonts w:eastAsia="Times New Roman" w:cs="Times New Roman" w:ascii="Times New Roman" w:hAnsi="Times New Roman"/>
          <w:color w:val="111111"/>
          <w:sz w:val="28"/>
          <w:szCs w:val="28"/>
          <w:lang w:val="en-US"/>
        </w:rPr>
        <w:t>"Except those who believe, do good deeds, remember Allah much and vindicate (by means of poetry) themselves after they have been wronged." ( 26:227)</w:t>
      </w:r>
    </w:p>
    <w:p>
      <w:pPr>
        <w:pStyle w:val="BookText"/>
        <w:bidi w:val="0"/>
        <w:jc w:val="both"/>
        <w:rPr/>
      </w:pPr>
      <w:r>
        <w:rPr>
          <w:rFonts w:eastAsia="Times New Roman" w:cs="Times New Roman" w:ascii="Times New Roman" w:hAnsi="Times New Roman"/>
          <w:color w:val="111111"/>
          <w:sz w:val="28"/>
          <w:szCs w:val="28"/>
          <w:lang w:val="en-US"/>
        </w:rPr>
        <w:t>Although according to the Qur’an and the Sunnah (the conduct of the Holy Prophet) it is a grave sin to submit to tyranny and it is the duty of everyone to realize one's rights, these things have been mentioned as values having human aspect. The Qur’an does not rely on any psychic obsession nor does it excite jealousy or a carnal desire. For example it never says that such and such group is enjoying a lavish style of life, eating, drinking and making merry; why don't you take its place?</w:t>
      </w:r>
    </w:p>
    <w:p>
      <w:pPr>
        <w:pStyle w:val="BookText"/>
        <w:bidi w:val="0"/>
        <w:jc w:val="both"/>
        <w:rPr/>
      </w:pPr>
      <w:r>
        <w:rPr>
          <w:rFonts w:eastAsia="Times New Roman" w:cs="Times New Roman" w:ascii="Times New Roman" w:hAnsi="Times New Roman"/>
          <w:color w:val="111111"/>
          <w:sz w:val="28"/>
          <w:szCs w:val="28"/>
          <w:lang w:val="en-US"/>
        </w:rPr>
        <w:t>If an attempt is made to seize the property of someone, Islam does not allow the owner to keep quiet on the plea that material goods have no value. Similarly if an attempt is made to violate the honour of a person, it is the duty of that person not to take the matter lightly or keep quiet. According to a tradition, a person who is killed defending his honour or his property is to be regarded as a martyr who has laid down his life for the cause of Allah.</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Islam urges people to defend their property, that does not mean that Islam asks them to amass wealth or to be greedy. It only asks them to defend their rights. Similarly when it considers it a duty to</w:t>
      </w:r>
      <w:bookmarkStart w:id="142" w:name="pg2261_12447"/>
    </w:p>
    <w:p>
      <w:pPr>
        <w:pStyle w:val="BookText"/>
        <w:bidi w:val="0"/>
        <w:rPr/>
      </w:pPr>
      <w:bookmarkEnd w:id="142"/>
      <w:r>
        <w:rPr>
          <w:rFonts w:eastAsia="Times New Roman" w:cs="Times New Roman" w:ascii="Times New Roman" w:hAnsi="Times New Roman"/>
          <w:color w:val="111111"/>
          <w:sz w:val="28"/>
          <w:szCs w:val="28"/>
          <w:lang w:val="en-US"/>
        </w:rPr>
        <w:t>defend one's honour, it does so because it regards chastity as the highest social value and considers man to be the custodian of it.</w:t>
      </w:r>
    </w:p>
    <w:p>
      <w:pPr>
        <w:pStyle w:val="Heading3"/>
        <w:numPr>
          <w:ilvl w:val="2"/>
          <w:numId w:val="1"/>
        </w:numPr>
        <w:bidi w:val="0"/>
        <w:jc w:val="left"/>
        <w:rPr/>
      </w:pPr>
      <w:bookmarkStart w:id="143" w:name="__RefHeading___Toc1756648_3804643083"/>
      <w:bookmarkStart w:id="144" w:name="_Toc53"/>
      <w:bookmarkEnd w:id="143"/>
      <w:r>
        <w:rPr/>
        <w:t>2. An Ideology's Nomenclature</w:t>
      </w:r>
      <w:bookmarkEnd w:id="144"/>
    </w:p>
    <w:p>
      <w:pPr>
        <w:pStyle w:val="BookText"/>
        <w:bidi w:val="0"/>
        <w:jc w:val="both"/>
        <w:rPr/>
      </w:pPr>
      <w:r>
        <w:rPr>
          <w:rFonts w:eastAsia="Times New Roman" w:cs="Times New Roman" w:ascii="Times New Roman" w:hAnsi="Times New Roman"/>
          <w:color w:val="111111"/>
          <w:sz w:val="28"/>
          <w:szCs w:val="28"/>
          <w:lang w:val="en-US"/>
        </w:rPr>
        <w:t>Every school of thought identifies its followers with a specific name. For example the racial theory is the distinctive mark of the adherents of that theory. When they say " We", they mean the whites. The Marxist theory is the theory of the workers. The followers of this school call themselves workers and identify themselves by this name. When they say "We", they mean workers. The Christians simply ascribe themselves to the person of Christ as if they have no doctrine nor any ideology. Their mark of identification is that they look for Christ and want to join him.</w:t>
      </w:r>
    </w:p>
    <w:p>
      <w:pPr>
        <w:pStyle w:val="BookText"/>
        <w:bidi w:val="0"/>
        <w:jc w:val="both"/>
        <w:rPr/>
      </w:pPr>
      <w:r>
        <w:rPr>
          <w:rFonts w:eastAsia="Times New Roman" w:cs="Times New Roman" w:ascii="Times New Roman" w:hAnsi="Times New Roman"/>
          <w:color w:val="111111"/>
          <w:sz w:val="28"/>
          <w:szCs w:val="28"/>
          <w:lang w:val="en-US"/>
        </w:rPr>
        <w:t>It is a characteristic of Islam that it has not chosen any racial, class, professional, local, regional or individual label to introduce its school and its followers. The adherents of this school are not known by any such designation as the Arabs, the Semites, the poor, the rich, the oppressed, the whites, the blacks, the Asians, the Easterns, the Westerns, the Muhammadans, the Qur’anians, the Qiblites etc. None of the above names represents the real identity of the adherents of Islam.</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question of the identity of this school and its followers arises, all these names vanish. Only one thing remains, that is the relation between man and Allah. Islam means submission to Allah. The Muslims are an ummah that submits to Allah, to truth and to the</w:t>
      </w:r>
      <w:bookmarkStart w:id="145" w:name="pg2261_12449"/>
    </w:p>
    <w:p>
      <w:pPr>
        <w:pStyle w:val="BookText"/>
        <w:bidi w:val="0"/>
        <w:rPr/>
      </w:pPr>
      <w:bookmarkEnd w:id="145"/>
      <w:r>
        <w:rPr>
          <w:rFonts w:eastAsia="Times New Roman" w:cs="Times New Roman" w:ascii="Times New Roman" w:hAnsi="Times New Roman"/>
          <w:color w:val="111111"/>
          <w:sz w:val="28"/>
          <w:szCs w:val="28"/>
          <w:lang w:val="en-US"/>
        </w:rPr>
        <w:t>revelation and the inspiration rising from the horizon of truth and communicated to the heart of the most worthy persons. Then what is the nature of the identity of the Muslims? What label does their religion attach to them and under what banner does it want them to assemble? The answer is Islamic submission to truth.</w:t>
      </w:r>
    </w:p>
    <w:p>
      <w:pPr>
        <w:pStyle w:val="BookText"/>
        <w:bidi w:val="0"/>
        <w:jc w:val="both"/>
        <w:rPr/>
      </w:pPr>
      <w:r>
        <w:rPr>
          <w:rFonts w:eastAsia="Times New Roman" w:cs="Times New Roman" w:ascii="Times New Roman" w:hAnsi="Times New Roman"/>
          <w:color w:val="111111"/>
          <w:sz w:val="28"/>
          <w:szCs w:val="28"/>
          <w:lang w:val="en-US"/>
        </w:rPr>
        <w:t>The criterion of unity that every school approves for its followers is a reliable means of judging its aims and objectives.</w:t>
      </w:r>
    </w:p>
    <w:p>
      <w:pPr>
        <w:pStyle w:val="BookText"/>
        <w:bidi w:val="0"/>
        <w:jc w:val="both"/>
        <w:rPr/>
      </w:pPr>
      <w:r>
        <w:rPr>
          <w:rFonts w:eastAsia="Times New Roman" w:cs="Times New Roman" w:ascii="Times New Roman" w:hAnsi="Times New Roman"/>
          <w:color w:val="111111"/>
          <w:sz w:val="28"/>
          <w:szCs w:val="28"/>
          <w:lang w:val="en-US"/>
        </w:rPr>
        <w:t>It also helps us to understand the outlook of school regarding man, society, and history.</w:t>
      </w:r>
    </w:p>
    <w:p>
      <w:pPr>
        <w:pStyle w:val="Heading3"/>
        <w:numPr>
          <w:ilvl w:val="2"/>
          <w:numId w:val="1"/>
        </w:numPr>
        <w:bidi w:val="0"/>
        <w:jc w:val="left"/>
        <w:rPr/>
      </w:pPr>
      <w:bookmarkStart w:id="146" w:name="__RefHeading___Toc1756650_3804643083"/>
      <w:bookmarkStart w:id="147" w:name="_Toc54"/>
      <w:bookmarkEnd w:id="146"/>
      <w:r>
        <w:rPr/>
        <w:t>3. Favourable and Unfavourable Conditions for Acceptability</w:t>
      </w:r>
      <w:bookmarkEnd w:id="147"/>
    </w:p>
    <w:p>
      <w:pPr>
        <w:pStyle w:val="BookText"/>
        <w:bidi w:val="0"/>
        <w:jc w:val="both"/>
        <w:rPr/>
      </w:pPr>
      <w:r>
        <w:rPr>
          <w:rFonts w:eastAsia="Times New Roman" w:cs="Times New Roman" w:ascii="Times New Roman" w:hAnsi="Times New Roman"/>
          <w:color w:val="111111"/>
          <w:sz w:val="28"/>
          <w:szCs w:val="28"/>
          <w:lang w:val="en-US"/>
        </w:rPr>
        <w:t>We have said earlier that different schools have different view about the mechanism of the movement of history. One school is of the opinion that the natural mechanism of this movement is the pressure of one class against another class. Another school holds that it is the friction between a reactionary class. Still another school maintains that the real mechanism should be looked for in the pure state of human nature, which is evolutionary and progressive.</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schools have some other opinions. Every school in its teachings enumerates such causes, conditions, obstacles and impediments of the movement of history. as are appropriate to its conception of its mechanism The school which believes that the mechanism of the movement of history is the pressure of a class against another, in order to mobilize society and bring it into motion tries to create such pressure if it does not already exist. Marx in some of his works has pointed out that the</w:t>
      </w:r>
    </w:p>
    <w:p>
      <w:pPr>
        <w:pStyle w:val="BookText"/>
        <w:bidi w:val="0"/>
        <w:rPr/>
      </w:pPr>
      <w:r>
        <w:rPr>
          <w:rFonts w:eastAsia="Times New Roman" w:cs="Times New Roman" w:ascii="Times New Roman" w:hAnsi="Times New Roman"/>
          <w:color w:val="111111"/>
          <w:sz w:val="28"/>
          <w:szCs w:val="28"/>
          <w:lang w:val="en-US"/>
        </w:rPr>
        <w:t>existence of a subjugated and oppressed class is absolutely necessary for the emergence of a class of free people.</w:t>
      </w:r>
    </w:p>
    <w:p>
      <w:pPr>
        <w:pStyle w:val="BookText"/>
        <w:bidi w:val="0"/>
        <w:jc w:val="both"/>
        <w:rPr/>
      </w:pPr>
      <w:r>
        <w:rPr>
          <w:rFonts w:eastAsia="Times New Roman" w:cs="Times New Roman" w:ascii="Times New Roman" w:hAnsi="Times New Roman"/>
          <w:color w:val="111111"/>
          <w:sz w:val="28"/>
          <w:szCs w:val="28"/>
          <w:lang w:val="en-US"/>
        </w:rPr>
        <w:t xml:space="preserve">At the end of his study he says: " Where does the possibility of liberation for the German nation lie? Our answer is that: We must form a class which is decisively in chains.' </w:t>
      </w:r>
      <w:r>
        <w:rPr>
          <w:rStyle w:val="FootnoteAnchor"/>
        </w:rPr>
        <w:footnoteReference w:id="97"/>
      </w:r>
      <w:r>
        <w:rPr>
          <w:rFonts w:eastAsia="Times New Roman" w:cs="Times New Roman" w:ascii="Times New Roman" w:hAnsi="Times New Roman"/>
          <w:color w:val="111111"/>
          <w:sz w:val="28"/>
          <w:szCs w:val="28"/>
          <w:lang w:val="en-US"/>
        </w:rPr>
        <w:t>Such an ideology regards reforms as an obstacle in the way of a revolution, because reforms reduce pressure and a reduction in pressure prevents the explosion or at least delays the revolution. In contrast, a school that believes that movement is an intrinsic and essential quality of society never suggests the creation of shackles for any class, for it does not regard pressure as a necessary condition of evolution, nor does it consider reforms as an obstacle in the way of progress.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are the favourable and unfavourable conditions from the viewpoint of Islam? The Islamic interpretation of these conditions revolves around the nature of the human being. Sometimes the Qur’an stresses the condition of adherence to primordial piety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guidance for the God-fearing” [2:2]). Sometimes it mentions anxiety and apprehension arising from awareness of responsibility vis-à-vis the whole system of existence as a condition (</w:t>
      </w:r>
      <w:r>
        <w:rPr>
          <w:rFonts w:ascii="Amiri" w:hAnsi="Amiri" w:eastAsia="Amiri" w:cs="Amiri"/>
          <w:color w:val="111111"/>
          <w:sz w:val="28"/>
          <w:sz w:val="28"/>
          <w:szCs w:val="28"/>
          <w:rtl w:val="true"/>
          <w:lang w:bidi="ar-SA"/>
        </w:rPr>
        <w:t>الَّذين يخشون ربهم بالغيب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who fear God in the Unseen,” [21:49]; or , </w:t>
      </w:r>
      <w:r>
        <w:rPr>
          <w:rFonts w:ascii="Amiri" w:hAnsi="Amiri" w:eastAsia="Amiri" w:cs="Amiri"/>
          <w:color w:val="111111"/>
          <w:sz w:val="28"/>
          <w:sz w:val="28"/>
          <w:szCs w:val="28"/>
          <w:rtl w:val="true"/>
          <w:lang w:bidi="ar-SA"/>
        </w:rPr>
        <w:t>و خَشِيَ الرحمن بالغيب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who fears the All-merciful in the Unseen,” [36:11]). Sometimes it mentions the condition that the God-given nature within one should have remained intact and alive: </w:t>
      </w:r>
      <w:r>
        <w:rPr>
          <w:rFonts w:ascii="Amiri" w:hAnsi="Amiri" w:eastAsia="Amiri" w:cs="Amiri"/>
          <w:color w:val="111111"/>
          <w:sz w:val="28"/>
          <w:sz w:val="28"/>
          <w:szCs w:val="28"/>
          <w:rtl w:val="true"/>
          <w:lang w:bidi="ar-SA"/>
        </w:rPr>
        <w:t>لِينذِرَ من كان حيَّاً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to warn him who is</w:t>
      </w:r>
      <w:bookmarkStart w:id="148" w:name="pg2261_12452"/>
    </w:p>
    <w:p>
      <w:pPr>
        <w:pStyle w:val="BookText"/>
        <w:bidi w:val="0"/>
        <w:rPr/>
      </w:pPr>
      <w:bookmarkEnd w:id="148"/>
      <w:r>
        <w:rPr>
          <w:rFonts w:eastAsia="Times New Roman" w:cs="Times New Roman" w:ascii="Times New Roman" w:hAnsi="Times New Roman"/>
          <w:color w:val="111111"/>
          <w:sz w:val="28"/>
          <w:szCs w:val="28"/>
          <w:lang w:val="en-US"/>
        </w:rPr>
        <w:t>alive” (36:70). Thus the essential conditions according to Islam for acceptance of its call are piety, anxiety and apprehension arising out of a sense of res</w:t>
        <w:softHyphen/>
        <w:t>ponsibility towards the system of creation, and intact survival of one's God-given nature.</w:t>
      </w:r>
    </w:p>
    <w:p>
      <w:pPr>
        <w:pStyle w:val="BookText"/>
        <w:bidi w:val="0"/>
        <w:jc w:val="both"/>
        <w:rPr/>
      </w:pPr>
      <w:r>
        <w:rPr>
          <w:rFonts w:eastAsia="Times New Roman" w:cs="Times New Roman" w:ascii="Times New Roman" w:hAnsi="Times New Roman"/>
          <w:color w:val="111111"/>
          <w:sz w:val="28"/>
          <w:szCs w:val="28"/>
          <w:lang w:val="en-US"/>
        </w:rPr>
        <w:t xml:space="preserve">In opposition to these conditions are such spiritual and moral vices as </w:t>
      </w:r>
      <w:r>
        <w:rPr>
          <w:rFonts w:ascii="IRNazanin" w:hAnsi="IRNazanin" w:eastAsia="IRNazanin"/>
          <w:color w:val="111111"/>
          <w:sz w:val="28"/>
          <w:sz w:val="28"/>
          <w:szCs w:val="28"/>
          <w:rtl w:val="true"/>
          <w:lang w:bidi="fa-IR"/>
        </w:rPr>
        <w:t>إثم القلب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sinfulness of the heart,” (2:283); </w:t>
      </w:r>
      <w:r>
        <w:rPr>
          <w:rFonts w:ascii="Amiri" w:hAnsi="Amiri" w:eastAsia="Amiri" w:cs="Amiri"/>
          <w:color w:val="111111"/>
          <w:sz w:val="28"/>
          <w:sz w:val="28"/>
          <w:szCs w:val="28"/>
          <w:rtl w:val="true"/>
          <w:lang w:bidi="ar-SA"/>
        </w:rPr>
        <w:t>رَين القلب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rusting of the heart,” (83:14); sealing of the heart (2:7), inner blindness or loss of sight (22:46); deafness of the heart (41:44); corruption of the book of the soul (91:10); blind adherence to the practices of ancestors (43:23); personality cult or hero worship (33:63); reliance on surmise. and conjecture (6:116), and so on. Extravagance, affluence, and habitual luxury are also regarded as deterrents, because they strengthen the animal qualities in man and transform him into a beast and even a predator. According to the Qur’an, these factors impede advancement towards the welfare of the society and are injurious to its development.</w:t>
      </w:r>
    </w:p>
    <w:p>
      <w:pPr>
        <w:pStyle w:val="BookText"/>
        <w:bidi w:val="0"/>
        <w:jc w:val="both"/>
        <w:rPr/>
      </w:pPr>
      <w:r>
        <w:rPr>
          <w:rFonts w:eastAsia="Times New Roman" w:cs="Times New Roman" w:ascii="Times New Roman" w:hAnsi="Times New Roman"/>
          <w:color w:val="111111"/>
          <w:sz w:val="28"/>
          <w:szCs w:val="28"/>
          <w:lang w:val="en-US"/>
        </w:rPr>
        <w:t>According to the Islamic teachings, young people as compared to the aged, and the poor as compared to the affluent, are more receptive to the teachings of Islam; since the youth due to their young age escape psychological pollution and their nature is purer; and the poor also are purer because their souls are not distorted by luxury and wealth.</w:t>
      </w:r>
    </w:p>
    <w:p>
      <w:pPr>
        <w:pStyle w:val="BookText"/>
        <w:bidi w:val="0"/>
        <w:jc w:val="both"/>
        <w:rPr/>
      </w:pPr>
      <w:r>
        <w:rPr>
          <w:rFonts w:eastAsia="Times New Roman" w:cs="Times New Roman" w:ascii="Times New Roman" w:hAnsi="Times New Roman"/>
          <w:color w:val="111111"/>
          <w:sz w:val="28"/>
          <w:szCs w:val="28"/>
          <w:lang w:val="en-US"/>
        </w:rPr>
        <w:t>These positive and negative conditions for the acceptability of Islam affirm that the mechanism of social and historical change sugges</w:t>
        <w:softHyphen/>
        <w:t>ted by the Qur’an is more spiritual-psychological in nature than materialistic and economic.</w:t>
      </w:r>
    </w:p>
    <w:p>
      <w:pPr>
        <w:pStyle w:val="Heading3"/>
        <w:numPr>
          <w:ilvl w:val="2"/>
          <w:numId w:val="1"/>
        </w:numPr>
        <w:bidi w:val="0"/>
        <w:jc w:val="left"/>
        <w:rPr/>
      </w:pPr>
      <w:bookmarkStart w:id="149" w:name="__RefHeading___Toc1756652_3804643083"/>
      <w:bookmarkStart w:id="150" w:name="_Toc55"/>
      <w:bookmarkEnd w:id="149"/>
      <w:r>
        <w:rPr/>
        <w:t>4. Rise and Fall of Societies</w:t>
      </w:r>
      <w:bookmarkEnd w:id="150"/>
    </w:p>
    <w:p>
      <w:pPr>
        <w:pStyle w:val="Heading4"/>
        <w:numPr>
          <w:ilvl w:val="3"/>
          <w:numId w:val="1"/>
        </w:numPr>
        <w:bidi w:val="0"/>
        <w:jc w:val="left"/>
        <w:rPr/>
      </w:pPr>
      <w:bookmarkStart w:id="151" w:name="__RefHeading___Toc1756654_3804643083"/>
      <w:bookmarkStart w:id="152" w:name="_Toc56"/>
      <w:bookmarkEnd w:id="151"/>
      <w:r>
        <w:rPr/>
        <w:t>point</w:t>
      </w:r>
      <w:bookmarkEnd w:id="15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sociological</w:t>
      </w:r>
      <w:bookmarkStart w:id="153" w:name="pg2261_12454"/>
    </w:p>
    <w:p>
      <w:pPr>
        <w:pStyle w:val="BookText"/>
        <w:bidi w:val="0"/>
        <w:rPr/>
      </w:pPr>
      <w:bookmarkEnd w:id="153"/>
      <w:r>
        <w:rPr>
          <w:rFonts w:eastAsia="Times New Roman" w:cs="Times New Roman" w:ascii="Times New Roman" w:hAnsi="Times New Roman"/>
          <w:color w:val="111111"/>
          <w:sz w:val="28"/>
          <w:szCs w:val="28"/>
          <w:lang w:val="en-US"/>
        </w:rPr>
        <w:t>school usually deals with the causes of the rise and progress of societies and reasons of their degeneration and decline. The viewpoint of a school regarding the main factors of progress or decline, indicates its approach to society and history and their movement towards development and decline.</w:t>
      </w:r>
    </w:p>
    <w:p>
      <w:pPr>
        <w:pStyle w:val="BookText"/>
        <w:bidi w:val="0"/>
        <w:jc w:val="both"/>
        <w:rPr/>
      </w:pPr>
      <w:r>
        <w:rPr>
          <w:rFonts w:eastAsia="Times New Roman" w:cs="Times New Roman" w:ascii="Times New Roman" w:hAnsi="Times New Roman"/>
          <w:color w:val="111111"/>
          <w:sz w:val="28"/>
          <w:szCs w:val="28"/>
          <w:lang w:val="en-US"/>
        </w:rPr>
        <w:t>The Holy Qur’an, especially with reference to the stories and anecdotes related to these matters, explains its view. We have to see whether the Qur’an interprets the causes of change in terms of the so</w:t>
        <w:softHyphen/>
        <w:t>-called infrastructure or in terms of the superstructure. To be more precise, we have to know what things' are considered by the Qur’an as the basis and what matters are regarded as constituting the superstruc</w:t>
        <w:softHyphen/>
        <w:t>ture. Does the Qur’an emphasize the material and economic factors as being basic, or does it attach basic importance to matters pertaining to faith and morality? Or does it consider all the factors combined to</w:t>
        <w:softHyphen/>
        <w:t>gether responsible for the rise and fall of a society without giving pri</w:t>
        <w:softHyphen/>
        <w:t>onty to anyone of them?</w:t>
      </w:r>
    </w:p>
    <w:p>
      <w:pPr>
        <w:pStyle w:val="BookText"/>
        <w:bidi w:val="0"/>
        <w:jc w:val="both"/>
        <w:rPr/>
      </w:pPr>
      <w:r>
        <w:rPr>
          <w:rFonts w:eastAsia="Times New Roman" w:cs="Times New Roman" w:ascii="Times New Roman" w:hAnsi="Times New Roman"/>
          <w:color w:val="111111"/>
          <w:sz w:val="28"/>
          <w:szCs w:val="28"/>
          <w:lang w:val="en-US"/>
        </w:rPr>
        <w:t>The Qur’an, on the whole, enumerates four factors influencing the rise and fall of a society. In passing, I will give a brief account of these factors.</w:t>
      </w:r>
    </w:p>
    <w:p>
      <w:pPr>
        <w:pStyle w:val="Heading4"/>
        <w:numPr>
          <w:ilvl w:val="3"/>
          <w:numId w:val="1"/>
        </w:numPr>
        <w:bidi w:val="0"/>
        <w:jc w:val="left"/>
        <w:rPr/>
      </w:pPr>
      <w:bookmarkStart w:id="154" w:name="__RefHeading___Toc1756656_3804643083"/>
      <w:bookmarkStart w:id="155" w:name="_Toc57"/>
      <w:bookmarkEnd w:id="154"/>
      <w:r>
        <w:rPr/>
        <w:t>A. Justice and Injustice</w:t>
      </w:r>
      <w:bookmarkEnd w:id="155"/>
    </w:p>
    <w:p>
      <w:pPr>
        <w:pStyle w:val="BookText"/>
        <w:bidi w:val="0"/>
        <w:jc w:val="both"/>
        <w:rPr/>
      </w:pPr>
      <w:r>
        <w:rPr>
          <w:rFonts w:eastAsia="Times New Roman" w:cs="Times New Roman" w:ascii="Times New Roman" w:hAnsi="Times New Roman"/>
          <w:color w:val="111111"/>
          <w:sz w:val="28"/>
          <w:szCs w:val="28"/>
          <w:lang w:val="en-US"/>
        </w:rPr>
        <w:t>This notion finds reflection in many verses of the Qur’an. One of them is the fourth verse of Surat al-Qasas, which I have already quoted in the context of the 'verse of oppression':</w:t>
      </w:r>
    </w:p>
    <w:p>
      <w:pPr>
        <w:pStyle w:val="BookText"/>
        <w:bidi w:val="0"/>
        <w:jc w:val="both"/>
        <w:rPr/>
      </w:pP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Pharaoh exalted himself in the land and divided</w:t>
      </w:r>
      <w:bookmarkStart w:id="156" w:name="pg2261_12456"/>
    </w:p>
    <w:p>
      <w:pPr>
        <w:pStyle w:val="BookText"/>
        <w:bidi w:val="0"/>
        <w:rPr/>
      </w:pPr>
      <w:bookmarkEnd w:id="156"/>
      <w:r>
        <w:rPr>
          <w:rFonts w:eastAsia="Times New Roman" w:cs="Times New Roman" w:ascii="Times New Roman" w:hAnsi="Times New Roman"/>
          <w:color w:val="111111"/>
          <w:sz w:val="28"/>
          <w:szCs w:val="28"/>
          <w:lang w:val="en-US"/>
        </w:rPr>
        <w:t>its inhabitants into castes, oppressing one party of them, slaughtering their sons, and sparing their women. Verily, he was of those who work corruption. (28:4)</w:t>
      </w:r>
    </w:p>
    <w:p>
      <w:pPr>
        <w:pStyle w:val="BookText"/>
        <w:bidi w:val="0"/>
        <w:jc w:val="both"/>
        <w:rPr/>
      </w:pPr>
      <w:r>
        <w:rPr>
          <w:rFonts w:eastAsia="Times New Roman" w:cs="Times New Roman" w:ascii="Times New Roman" w:hAnsi="Times New Roman"/>
          <w:color w:val="111111"/>
          <w:sz w:val="28"/>
          <w:szCs w:val="28"/>
          <w:lang w:val="en-US"/>
        </w:rPr>
        <w:t xml:space="preserve">This holy verse first describes Pharaoh's lust for power and superiority and his claim to divinity, which led him to treat others as slaves. His policy of discrimination had divided them into mutually conflicting groups. He had humiliated a particular group of his people, killing their sons and sparing their women (for serving Pharaoh and his clique). The Qur’an mentions him as a ‘mufsid’ (one who corrupts). Evidently the sentence </w:t>
      </w:r>
      <w:r>
        <w:rPr>
          <w:rFonts w:ascii="Amiri" w:hAnsi="Amiri" w:eastAsia="Amiri" w:cs="Amiri"/>
          <w:color w:val="111111"/>
          <w:sz w:val="28"/>
          <w:sz w:val="28"/>
          <w:szCs w:val="28"/>
          <w:rtl w:val="true"/>
          <w:lang w:bidi="ar-SA"/>
        </w:rPr>
        <w:t>إنَهُ كانَ من المفسدين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Verily, he was of those who corrupt,’ is intended to condemn such offences against society which demolish its very foundations.</w:t>
      </w:r>
    </w:p>
    <w:p>
      <w:pPr>
        <w:pStyle w:val="Heading4"/>
        <w:numPr>
          <w:ilvl w:val="3"/>
          <w:numId w:val="1"/>
        </w:numPr>
        <w:bidi w:val="0"/>
        <w:jc w:val="left"/>
        <w:rPr/>
      </w:pPr>
      <w:bookmarkStart w:id="157" w:name="__RefHeading___Toc1756658_3804643083"/>
      <w:bookmarkStart w:id="158" w:name="_Toc58"/>
      <w:bookmarkEnd w:id="157"/>
      <w:r>
        <w:rPr/>
        <w:t>B. Unity and Disunity</w:t>
      </w:r>
      <w:bookmarkEnd w:id="158"/>
    </w:p>
    <w:p>
      <w:pPr>
        <w:pStyle w:val="BookText"/>
        <w:bidi w:val="0"/>
        <w:jc w:val="both"/>
        <w:rPr/>
      </w:pPr>
      <w:r>
        <w:rPr>
          <w:rFonts w:eastAsia="Times New Roman" w:cs="Times New Roman" w:ascii="Times New Roman" w:hAnsi="Times New Roman"/>
          <w:color w:val="111111"/>
          <w:sz w:val="28"/>
          <w:szCs w:val="28"/>
          <w:lang w:val="en-US"/>
        </w:rPr>
        <w:t>In the Surat Al 'Imran , the verse 103 lays down a clear command to unite on the basis of faith and to hold on to the bond of God, and prohibits disunity and division. In a following verse (3: 105) the believers are asked again not to behave like their predecessors [Jews and Christians] who quarrelled with one another and divided. Quite similar to it is the verse 153 in Surat al- 'An 'am. In the same surah, verse 65 states:</w:t>
      </w:r>
    </w:p>
    <w:p>
      <w:pPr>
        <w:pStyle w:val="BookText"/>
        <w:bidi w:val="0"/>
        <w:jc w:val="both"/>
        <w:rPr/>
      </w:pP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w:t>
      </w:r>
      <w:r>
        <w:rPr>
          <w:rFonts w:eastAsia="Amiri" w:cs="Amiri" w:ascii="Amiri" w:hAnsi="Amiri"/>
          <w:color w:val="111111"/>
          <w:sz w:val="28"/>
          <w:szCs w:val="28"/>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He is able to send forth upon you chastisement, from above you or from under your feet, or to confuse you in sects and make you taste the violence of one</w:t>
      </w:r>
      <w:bookmarkStart w:id="159" w:name="pg2261_12458"/>
    </w:p>
    <w:p>
      <w:pPr>
        <w:pStyle w:val="BookText"/>
        <w:bidi w:val="0"/>
        <w:rPr/>
      </w:pPr>
      <w:bookmarkEnd w:id="159"/>
      <w:r>
        <w:rPr>
          <w:rFonts w:eastAsia="Times New Roman" w:cs="Times New Roman" w:ascii="Times New Roman" w:hAnsi="Times New Roman"/>
          <w:color w:val="111111"/>
          <w:sz w:val="28"/>
          <w:szCs w:val="28"/>
          <w:lang w:val="en-US"/>
        </w:rPr>
        <w:t>another…(6:65)</w:t>
      </w:r>
    </w:p>
    <w:p>
      <w:pPr>
        <w:pStyle w:val="BookText"/>
        <w:bidi w:val="0"/>
        <w:jc w:val="both"/>
        <w:rPr/>
      </w:pPr>
      <w:r>
        <w:rPr>
          <w:rFonts w:eastAsia="Times New Roman" w:cs="Times New Roman" w:ascii="Times New Roman" w:hAnsi="Times New Roman"/>
          <w:color w:val="111111"/>
          <w:sz w:val="28"/>
          <w:szCs w:val="28"/>
          <w:lang w:val="en-US"/>
        </w:rPr>
        <w:t>In the Surat al-‘Anfal, the verse 46 declares: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quarrel with one another for then you will be weak and your power will depart from you…(8:46)</w:t>
      </w:r>
    </w:p>
    <w:p>
      <w:pPr>
        <w:pStyle w:val="Heading4"/>
        <w:numPr>
          <w:ilvl w:val="3"/>
          <w:numId w:val="1"/>
        </w:numPr>
        <w:bidi w:val="0"/>
        <w:jc w:val="left"/>
        <w:rPr/>
      </w:pPr>
      <w:bookmarkStart w:id="160" w:name="__RefHeading___Toc1756660_3804643083"/>
      <w:bookmarkStart w:id="161" w:name="_Toc59"/>
      <w:bookmarkEnd w:id="160"/>
      <w:r>
        <w:rPr/>
        <w:t>C. Practice or Neglect of the Principle of al-‘Amr bi al-Ma’ruf wa al-Nahy ‘an al-Munkar</w:t>
      </w:r>
      <w:bookmarkEnd w:id="161"/>
    </w:p>
    <w:p>
      <w:pPr>
        <w:pStyle w:val="BookText"/>
        <w:bidi w:val="0"/>
        <w:jc w:val="both"/>
        <w:rPr/>
      </w:pPr>
      <w:r>
        <w:rPr>
          <w:rFonts w:eastAsia="Times New Roman" w:cs="Times New Roman" w:ascii="Times New Roman" w:hAnsi="Times New Roman"/>
          <w:color w:val="111111"/>
          <w:sz w:val="28"/>
          <w:szCs w:val="28"/>
          <w:lang w:val="en-US"/>
        </w:rPr>
        <w:t>The Qur’an puts great emphasis on the duty of of al-‘Amr bi al-Ma’ruf wa al-Nahy ‘an al-Munkar (enjoining right conduct and forbidding indecency). An evident inference that may be drawn from one of its verses is that negligence of this great duty on the part of a nation ultimately results in its destruction and doom. This is verse 79 in Surat al-Ma’idah which explains that one of the reasons for the denial of Divine mercy and compassion to the infidels of Bani Israel was their nonobservance of the duty to prohibit others from vices:</w:t>
      </w:r>
    </w:p>
    <w:p>
      <w:pPr>
        <w:pStyle w:val="BookText"/>
        <w:bidi w:val="0"/>
        <w:jc w:val="both"/>
        <w:rPr/>
      </w:pPr>
      <w:r>
        <w:rPr>
          <w:rFonts w:ascii="Amiri" w:hAnsi="Amiri" w:eastAsia="Amiri" w:cs="Amiri"/>
          <w:color w:val="111111"/>
          <w:sz w:val="28"/>
          <w:sz w:val="28"/>
          <w:szCs w:val="28"/>
          <w:rtl w:val="true"/>
          <w:lang w:bidi="ar-SA"/>
        </w:rPr>
        <w:t>كَانُواْ لاَ يَتَنَاهَوْنَ عَن مُّنكَرٍ فَعَلُوهُ لَبِئْسَ مَا كَانُواْ يَفْعَلُونَ</w:t>
      </w:r>
    </w:p>
    <w:p>
      <w:pPr>
        <w:pStyle w:val="BookText"/>
        <w:bidi w:val="0"/>
        <w:jc w:val="both"/>
        <w:rPr/>
      </w:pPr>
      <w:r>
        <w:rPr>
          <w:rFonts w:eastAsia="Times New Roman" w:cs="Times New Roman" w:ascii="Times New Roman" w:hAnsi="Times New Roman"/>
          <w:color w:val="111111"/>
          <w:sz w:val="28"/>
          <w:szCs w:val="28"/>
          <w:lang w:val="en-US"/>
        </w:rPr>
        <w:t>They forbade not one another any dishonor they commited; surely evil were the things they did. (5:79).</w:t>
      </w:r>
    </w:p>
    <w:p>
      <w:pPr>
        <w:pStyle w:val="BookText"/>
        <w:bidi w:val="0"/>
        <w:jc w:val="both"/>
        <w:rPr/>
      </w:pPr>
      <w:r>
        <w:rPr>
          <w:rFonts w:eastAsia="Times New Roman" w:cs="Times New Roman" w:ascii="Times New Roman" w:hAnsi="Times New Roman"/>
          <w:color w:val="111111"/>
          <w:sz w:val="28"/>
          <w:szCs w:val="28"/>
          <w:lang w:val="en-US"/>
        </w:rPr>
        <w:t>In reliable Islamic traditions there are ample references to the advantages of observance and perils of abandonment of the duty of enjoining right conduct and forbidding indecency. However, we abstain from quoting them here for the sake of brevity.</w:t>
      </w:r>
    </w:p>
    <w:p>
      <w:pPr>
        <w:pStyle w:val="Heading4"/>
        <w:numPr>
          <w:ilvl w:val="3"/>
          <w:numId w:val="1"/>
        </w:numPr>
        <w:bidi w:val="0"/>
        <w:jc w:val="left"/>
        <w:rPr/>
      </w:pPr>
      <w:bookmarkStart w:id="162" w:name="__RefHeading___Toc1756662_3804643083"/>
      <w:bookmarkStart w:id="163" w:name="_Toc60"/>
      <w:bookmarkEnd w:id="162"/>
      <w:r>
        <w:rPr/>
        <w:t>D. Moral Corruption and Degeneration</w:t>
      </w:r>
      <w:bookmarkEnd w:id="1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verses in the Qur’an in this context also. In a series of verses luxury and opulence are regarded to be the cause of destruction and ruin.</w:t>
      </w:r>
      <w:r>
        <w:rPr>
          <w:rStyle w:val="FootnoteAnchor"/>
        </w:rPr>
        <w:footnoteReference w:id="98"/>
      </w:r>
      <w:r>
        <w:rPr>
          <w:rFonts w:eastAsia="Times New Roman" w:cs="Times New Roman" w:ascii="Times New Roman" w:hAnsi="Times New Roman"/>
          <w:color w:val="111111"/>
          <w:sz w:val="28"/>
          <w:szCs w:val="28"/>
          <w:lang w:val="en-US"/>
        </w:rPr>
        <w:t>There are also a number of verses in which the word "zulm” (cruelty, injustice, oppression, tyranny) occurs. In Qur’anic terminology this word does not specifically mean violation of the rights of an individual</w:t>
      </w:r>
      <w:bookmarkStart w:id="164" w:name="pg2261_12460"/>
    </w:p>
    <w:p>
      <w:pPr>
        <w:pStyle w:val="BookText"/>
        <w:bidi w:val="0"/>
        <w:rPr/>
      </w:pPr>
      <w:bookmarkEnd w:id="164"/>
      <w:r>
        <w:rPr>
          <w:rFonts w:eastAsia="Times New Roman" w:cs="Times New Roman" w:ascii="Times New Roman" w:hAnsi="Times New Roman"/>
          <w:color w:val="111111"/>
          <w:sz w:val="28"/>
          <w:szCs w:val="28"/>
          <w:lang w:val="en-US"/>
        </w:rPr>
        <w:t>or group by other individual or group. It also includes injustice to one's own self', as well as injustice of a nation to itself. Actually the word zulm is used in the Qur’an in a general sense.</w:t>
      </w:r>
    </w:p>
    <w:p>
      <w:pPr>
        <w:pStyle w:val="BookText"/>
        <w:bidi w:val="0"/>
        <w:jc w:val="both"/>
        <w:rPr/>
      </w:pPr>
      <w:r>
        <w:rPr>
          <w:rFonts w:eastAsia="Times New Roman" w:cs="Times New Roman" w:ascii="Times New Roman" w:hAnsi="Times New Roman"/>
          <w:color w:val="111111"/>
          <w:sz w:val="28"/>
          <w:szCs w:val="28"/>
          <w:lang w:val="en-US"/>
        </w:rPr>
        <w:t>Any kind of deviation from the right path of humanness is injustice, and includes all acts of injustice to others as well as all acts of impro</w:t>
        <w:softHyphen/>
        <w:t>priety, corruption, perversion and immorality. This word is more often used in the Qur’an in the second sense (i.e., moral deviation). Such verses which consider zulm in its general sense as the main cause of destruction and ruin of nations are very numerous. It is beyond the scope of the present work to discuss them here.</w:t>
      </w:r>
    </w:p>
    <w:p>
      <w:pPr>
        <w:pStyle w:val="BookText"/>
        <w:bidi w:val="0"/>
        <w:jc w:val="both"/>
        <w:rPr/>
      </w:pPr>
      <w:r>
        <w:rPr>
          <w:rFonts w:eastAsia="Times New Roman" w:cs="Times New Roman" w:ascii="Times New Roman" w:hAnsi="Times New Roman"/>
          <w:color w:val="111111"/>
          <w:sz w:val="28"/>
          <w:szCs w:val="28"/>
          <w:lang w:val="en-US"/>
        </w:rPr>
        <w:t>Taking in view all these criteria as a whole, we can grasp the view of the Qur’an regarding the basis of society and that of history. The Qur’an allots a decisive and determining role to most of the factors which some consider as superstructural.</w:t>
      </w:r>
    </w:p>
    <w:p>
      <w:pPr>
        <w:pStyle w:val="Heading2"/>
        <w:numPr>
          <w:ilvl w:val="1"/>
          <w:numId w:val="1"/>
        </w:numPr>
        <w:bidi w:val="0"/>
        <w:jc w:val="left"/>
        <w:rPr/>
      </w:pPr>
      <w:bookmarkStart w:id="165" w:name="__RefHeading___Toc1756664_3804643083"/>
      <w:bookmarkStart w:id="166" w:name="_Toc61"/>
      <w:bookmarkEnd w:id="165"/>
      <w:r>
        <w:rPr/>
        <w:t>Evolution and Change in History</w:t>
      </w:r>
      <w:bookmarkEnd w:id="166"/>
    </w:p>
    <w:p>
      <w:pPr>
        <w:pStyle w:val="Heading3"/>
        <w:numPr>
          <w:ilvl w:val="2"/>
          <w:numId w:val="1"/>
        </w:numPr>
        <w:bidi w:val="0"/>
        <w:jc w:val="left"/>
        <w:rPr/>
      </w:pPr>
      <w:bookmarkStart w:id="167" w:name="__RefHeading___Toc1756666_3804643083"/>
      <w:bookmarkStart w:id="168" w:name="_Toc62"/>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 xml:space="preserve">Whatever has been discussed so far concerns one of the two , most important problems of history, i.e., nature of history </w:t>
        <w:softHyphen/>
        <w:t>whether it is materialistic or not. The other important problem concerns change and evolution in human history.</w:t>
      </w:r>
    </w:p>
    <w:p>
      <w:pPr>
        <w:pStyle w:val="BookText"/>
        <w:bidi w:val="0"/>
        <w:jc w:val="both"/>
        <w:rPr/>
      </w:pPr>
      <w:r>
        <w:rPr>
          <w:rFonts w:eastAsia="Times New Roman" w:cs="Times New Roman" w:ascii="Times New Roman" w:hAnsi="Times New Roman"/>
          <w:color w:val="111111"/>
          <w:sz w:val="28"/>
          <w:szCs w:val="28"/>
          <w:lang w:val="en-US"/>
        </w:rPr>
        <w:t>We know that social life is not confined to man alone. Some other living creatures also have social life to some extent. They organize their lives on the basis of cooperation, division of labour, and sharing of responsibilities according to set rules and regulations.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know that the honeybee is</w:t>
      </w:r>
    </w:p>
    <w:p>
      <w:pPr>
        <w:pStyle w:val="BookText"/>
        <w:bidi w:val="0"/>
        <w:rPr/>
      </w:pPr>
      <w:r>
        <w:rPr>
          <w:rFonts w:eastAsia="Times New Roman" w:cs="Times New Roman" w:ascii="Times New Roman" w:hAnsi="Times New Roman"/>
          <w:color w:val="111111"/>
          <w:sz w:val="28"/>
          <w:szCs w:val="28"/>
          <w:lang w:val="en-US"/>
        </w:rPr>
        <w:t>such a creature. But there is a basic difference between the social existence of man and that of other animals; the pattern of their social life always remains fixed and static. Any evolution and change do not take place in the system of their existence, or in the words of Morris Metterlink, in their culture, if the term 'culture' can be used for animals. On the contrary, social life of man is ever changing and dynamic. There is not just a movement, but even an acceleration; i.e. the rate of movement increases with time.</w:t>
      </w:r>
    </w:p>
    <w:p>
      <w:pPr>
        <w:pStyle w:val="BookText"/>
        <w:bidi w:val="0"/>
        <w:jc w:val="both"/>
        <w:rPr/>
      </w:pPr>
      <w:r>
        <w:rPr>
          <w:rFonts w:eastAsia="Times New Roman" w:cs="Times New Roman" w:ascii="Times New Roman" w:hAnsi="Times New Roman"/>
          <w:color w:val="111111"/>
          <w:sz w:val="28"/>
          <w:szCs w:val="28"/>
          <w:lang w:val="en-US"/>
        </w:rPr>
        <w:t>Thus the history of human social existence has different periods which are dis</w:t>
        <w:softHyphen/>
        <w:t>tinguished from one another in various aspects. For instance there are different periods according to the means of livelihood: the period of hunting, the period of cultivation, and the period of industrialization. According to economic system the different periods may be classified as the period of communism, the period of slavery, the period of feu</w:t>
        <w:softHyphen/>
        <w:t>dalism, the period of capitalism, and the period of socialism. According to political system, we have the period of tribal rule, the period of despotic monarchy, the period of aristocracy, and the period of democracy; according to sex, the period of matriarchy, and the period of patriarchy. In the same way we may have other classifications from the viewpoint of other aspects.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isn't such a change exhibited in the social life of other animals? What is the secret of this change, and what is the main factor responsible for transition of</w:t>
      </w:r>
    </w:p>
    <w:p>
      <w:pPr>
        <w:pStyle w:val="BookText"/>
        <w:bidi w:val="0"/>
        <w:rPr/>
      </w:pPr>
      <w:r>
        <w:rPr>
          <w:rFonts w:eastAsia="Times New Roman" w:cs="Times New Roman" w:ascii="Times New Roman" w:hAnsi="Times New Roman"/>
          <w:color w:val="111111"/>
          <w:sz w:val="28"/>
          <w:szCs w:val="28"/>
          <w:lang w:val="en-US"/>
        </w:rPr>
        <w:t>man from one social phase to another? In other words, what is that human faculty that propels human exis</w:t>
        <w:softHyphen/>
        <w:t>tence forward, and which is not possessed by the animals? How does this transition and advancement occur, what are the laws that govern it, and by what mechanism is it controlled?</w:t>
      </w:r>
    </w:p>
    <w:p>
      <w:pPr>
        <w:pStyle w:val="BookText"/>
        <w:bidi w:val="0"/>
        <w:jc w:val="both"/>
        <w:rPr/>
      </w:pPr>
      <w:r>
        <w:rPr>
          <w:rFonts w:eastAsia="Times New Roman" w:cs="Times New Roman" w:ascii="Times New Roman" w:hAnsi="Times New Roman"/>
          <w:color w:val="111111"/>
          <w:sz w:val="28"/>
          <w:szCs w:val="28"/>
          <w:lang w:val="en-US"/>
        </w:rPr>
        <w:t>There is a question which is usually raised at this point by the philosophers of history, whether evolution and progress are real? In other words, are the changes that have been taking place in the social life of man throughout history actually in the direction of progress and evolution? What are the criteria of evolution?</w:t>
      </w:r>
    </w:p>
    <w:p>
      <w:pPr>
        <w:pStyle w:val="BookText"/>
        <w:bidi w:val="0"/>
        <w:jc w:val="both"/>
        <w:rPr/>
      </w:pPr>
      <w:r>
        <w:rPr>
          <w:rFonts w:eastAsia="Times New Roman" w:cs="Times New Roman" w:ascii="Times New Roman" w:hAnsi="Times New Roman"/>
          <w:color w:val="111111"/>
          <w:sz w:val="28"/>
          <w:szCs w:val="28"/>
          <w:lang w:val="en-US"/>
        </w:rPr>
        <w:t>Some are skeptical that these changes may be regarded as progres</w:t>
        <w:softHyphen/>
        <w:t>sive and evolutionary, and their views are discussed in related books.</w:t>
      </w:r>
      <w:r>
        <w:rPr>
          <w:rStyle w:val="FootnoteAnchor"/>
        </w:rPr>
        <w:footnoteReference w:id="99"/>
      </w:r>
      <w:r>
        <w:rPr>
          <w:rFonts w:eastAsia="Times New Roman" w:cs="Times New Roman" w:ascii="Times New Roman" w:hAnsi="Times New Roman"/>
          <w:color w:val="111111"/>
          <w:sz w:val="28"/>
          <w:szCs w:val="28"/>
          <w:lang w:val="en-US"/>
        </w:rPr>
        <w:t>And some others regard movement of history as cyclic, claiming that history starts from a point and after passing through certain phases returns again to the same point. 'Once again,' in their view, is the eternal cry of history.</w:t>
      </w:r>
    </w:p>
    <w:p>
      <w:pPr>
        <w:pStyle w:val="BookText"/>
        <w:bidi w:val="0"/>
        <w:jc w:val="both"/>
        <w:rPr/>
      </w:pPr>
      <w:r>
        <w:rPr>
          <w:rFonts w:eastAsia="Times New Roman" w:cs="Times New Roman" w:ascii="Times New Roman" w:hAnsi="Times New Roman"/>
          <w:color w:val="111111"/>
          <w:sz w:val="28"/>
          <w:szCs w:val="28"/>
          <w:lang w:val="en-US"/>
        </w:rPr>
        <w:t>For example, in the beginning a coarse tribal system is established by certain venturesome and determined nomadic people, which gradual</w:t>
        <w:softHyphen/>
        <w:t>ly evolves into aristocracy. The monopoly of aristocrats results in a popular uprising and giving birth to democracy. The chaos and anarchy created by unlimited and unchecked freedom in the democratic system once again leads to the re-emergence of despotism, helped by a tribal spirit.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do not wish to enter an elaborate discussion on this subject and postpone it to some other occasion. However, for the pur</w:t>
        <w:softHyphen/>
        <w:t>pose of the</w:t>
      </w:r>
      <w:bookmarkStart w:id="169" w:name="pg2261_12465"/>
    </w:p>
    <w:p>
      <w:pPr>
        <w:pStyle w:val="BookText"/>
        <w:bidi w:val="0"/>
        <w:rPr/>
      </w:pPr>
      <w:bookmarkEnd w:id="169"/>
      <w:r>
        <w:rPr>
          <w:rFonts w:eastAsia="Times New Roman" w:cs="Times New Roman" w:ascii="Times New Roman" w:hAnsi="Times New Roman"/>
          <w:color w:val="111111"/>
          <w:sz w:val="28"/>
          <w:szCs w:val="28"/>
          <w:lang w:val="en-US"/>
        </w:rPr>
        <w:t>present study, we assume that the movement and course of history are on the whole progressive, and proceed accordingly.</w:t>
      </w:r>
    </w:p>
    <w:p>
      <w:pPr>
        <w:pStyle w:val="BookText"/>
        <w:bidi w:val="0"/>
        <w:jc w:val="both"/>
        <w:rPr/>
      </w:pPr>
      <w:r>
        <w:rPr>
          <w:rFonts w:eastAsia="Times New Roman" w:cs="Times New Roman" w:ascii="Times New Roman" w:hAnsi="Times New Roman"/>
          <w:color w:val="111111"/>
          <w:sz w:val="28"/>
          <w:szCs w:val="28"/>
          <w:lang w:val="en-US"/>
        </w:rPr>
        <w:t>Nevertheless, it is essential to remind here that all those who consider the movement of history to be in the general direction of progress acknowledge the fact that by no means the future is better necessarily than the past for all societies under all conditions; neither do they say that the course of societies is always marked by progress without any interruptions or set-back. Undeniably, societies become stagnant, decadent, and retrogressive. They have the tendency of inclin</w:t>
        <w:softHyphen/>
        <w:t>ing towards the right or the left and consequently are subject to decline and fall. All that is meant is that the human society on the whole is passing through an evolutionary course.</w:t>
      </w:r>
    </w:p>
    <w:p>
      <w:pPr>
        <w:pStyle w:val="BookText"/>
        <w:bidi w:val="0"/>
        <w:jc w:val="both"/>
        <w:rPr/>
      </w:pPr>
      <w:r>
        <w:rPr>
          <w:rFonts w:eastAsia="Times New Roman" w:cs="Times New Roman" w:ascii="Times New Roman" w:hAnsi="Times New Roman"/>
          <w:color w:val="111111"/>
          <w:sz w:val="28"/>
          <w:szCs w:val="28"/>
          <w:lang w:val="en-US"/>
        </w:rPr>
        <w:t>In the books on philosophy of history the problem regarding the dynamics of history and the motivating factors responsible for social progress is usually formulated in a manner which is revealed to be defective on some reflection. In the following sections the views usually advanced on this issue will be discussed.</w:t>
      </w:r>
    </w:p>
    <w:p>
      <w:pPr>
        <w:pStyle w:val="Heading3"/>
        <w:numPr>
          <w:ilvl w:val="2"/>
          <w:numId w:val="1"/>
        </w:numPr>
        <w:bidi w:val="0"/>
        <w:jc w:val="left"/>
        <w:rPr/>
      </w:pPr>
      <w:bookmarkStart w:id="170" w:name="__RefHeading___Toc1756668_3804643083"/>
      <w:bookmarkStart w:id="171" w:name="_Toc63"/>
      <w:bookmarkEnd w:id="170"/>
      <w:r>
        <w:rPr/>
        <w:t>1. The Racial Theory</w:t>
      </w:r>
      <w:bookmarkEnd w:id="171"/>
    </w:p>
    <w:p>
      <w:pPr>
        <w:pStyle w:val="BookText"/>
        <w:bidi w:val="0"/>
        <w:jc w:val="both"/>
        <w:rPr/>
      </w:pPr>
      <w:r>
        <w:rPr>
          <w:rFonts w:eastAsia="Times New Roman" w:cs="Times New Roman" w:ascii="Times New Roman" w:hAnsi="Times New Roman"/>
          <w:color w:val="111111"/>
          <w:sz w:val="28"/>
          <w:szCs w:val="28"/>
          <w:lang w:val="en-US"/>
        </w:rPr>
        <w:t>According to this theory, certain races are mainly responsible for the advancement of history. Some races have the ability of creating culture and civilization, while others do not possess such talents. Some races contribute to science, philosophy, arts, crafts, and morality, while others are merely consumers of these products.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concluded that there exists some kind of division of work between the races. The races endowed with aptitude for knowledge, learning, and statecraft, and</w:t>
      </w:r>
      <w:bookmarkStart w:id="172" w:name="pg2261_12467"/>
    </w:p>
    <w:p>
      <w:pPr>
        <w:pStyle w:val="BookText"/>
        <w:bidi w:val="0"/>
        <w:rPr/>
      </w:pPr>
      <w:bookmarkEnd w:id="172"/>
      <w:r>
        <w:rPr>
          <w:rFonts w:eastAsia="Times New Roman" w:cs="Times New Roman" w:ascii="Times New Roman" w:hAnsi="Times New Roman"/>
          <w:color w:val="111111"/>
          <w:sz w:val="28"/>
          <w:szCs w:val="28"/>
          <w:lang w:val="en-US"/>
        </w:rPr>
        <w:t>with ability to create arts, culture, crafts, and technology should be engaged in these higher, sophisticated and refined human activities; while the races not endowed with such talents should be excused from these activities and instead be engaged in hard physical labour and menial tasks which do not need refinement of thought and taste. Aristotle, who holds this view regarding racial differences, justifies the enslavement of certain races by other races on the same grounds.</w:t>
      </w:r>
    </w:p>
    <w:p>
      <w:pPr>
        <w:pStyle w:val="BookText"/>
        <w:bidi w:val="0"/>
        <w:jc w:val="both"/>
        <w:rPr/>
      </w:pPr>
      <w:r>
        <w:rPr>
          <w:rFonts w:eastAsia="Times New Roman" w:cs="Times New Roman" w:ascii="Times New Roman" w:hAnsi="Times New Roman"/>
          <w:color w:val="111111"/>
          <w:sz w:val="28"/>
          <w:szCs w:val="28"/>
          <w:lang w:val="en-US"/>
        </w:rPr>
        <w:t>Some thinkers believe that only particular races are able to lead the course of history. For example, the northern races being superior to the southern races have been responsible for the advancement of cultures. Count Gobino, the famous French philosopher who was for three years French ambassador to Iran about hundred years ago, believed in this theory.</w:t>
      </w:r>
    </w:p>
    <w:p>
      <w:pPr>
        <w:pStyle w:val="Heading3"/>
        <w:numPr>
          <w:ilvl w:val="2"/>
          <w:numId w:val="1"/>
        </w:numPr>
        <w:bidi w:val="0"/>
        <w:jc w:val="left"/>
        <w:rPr/>
      </w:pPr>
      <w:bookmarkStart w:id="173" w:name="__RefHeading___Toc1756670_3804643083"/>
      <w:bookmarkStart w:id="174" w:name="_Toc64"/>
      <w:bookmarkEnd w:id="173"/>
      <w:r>
        <w:rPr/>
        <w:t>2. The Geographical Theory</w:t>
      </w:r>
      <w:bookmarkEnd w:id="174"/>
    </w:p>
    <w:p>
      <w:pPr>
        <w:pStyle w:val="BookText"/>
        <w:bidi w:val="0"/>
        <w:jc w:val="both"/>
        <w:rPr/>
      </w:pPr>
      <w:r>
        <w:rPr>
          <w:rFonts w:eastAsia="Times New Roman" w:cs="Times New Roman" w:ascii="Times New Roman" w:hAnsi="Times New Roman"/>
          <w:color w:val="111111"/>
          <w:sz w:val="28"/>
          <w:szCs w:val="28"/>
          <w:lang w:val="en-US"/>
        </w:rPr>
        <w:t>According to this theory, the main factor responsible for creating civilization and culture and for development of industry is physical environment. Moderate temperaments and strong minds develop in regions of temperate climate. In the beginning of his book, "al-Qanun," Ibn Sina has elaborately discussed the effect of physical environmental factor on the modes of thought, taste, sensibility and other psycho</w:t>
        <w:softHyphen/>
        <w:t>logical aspects of human personality.</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theory, the factor that directs the advancement of history is not of racial origin or heredity. It is not true that a certain race regardless of its region or environment is the maker of history and responsible for its advancement and a certain other race whatever its physical environment lacks such abilities. In fact,</w:t>
      </w:r>
      <w:bookmarkStart w:id="175" w:name="pg2261_12469"/>
    </w:p>
    <w:p>
      <w:pPr>
        <w:pStyle w:val="BookText"/>
        <w:bidi w:val="0"/>
        <w:rPr/>
      </w:pPr>
      <w:bookmarkEnd w:id="175"/>
      <w:r>
        <w:rPr>
          <w:rFonts w:eastAsia="Times New Roman" w:cs="Times New Roman" w:ascii="Times New Roman" w:hAnsi="Times New Roman"/>
          <w:color w:val="111111"/>
          <w:sz w:val="28"/>
          <w:szCs w:val="28"/>
          <w:lang w:val="en-US"/>
        </w:rPr>
        <w:t>the differences of races are caused by different environments. Moreover, with displace</w:t>
        <w:softHyphen/>
        <w:t>ment and migration of races capacities are also redistributed. Thus particular regional and geographical factors are responsible in the main for the advancement and revitalization of civilizations. Montesquieu, the French sociologist of the seventeenth century, supports this point of view in his famous book De l'ésprit des lois (The Spirit of the Laws).</w:t>
      </w:r>
    </w:p>
    <w:p>
      <w:pPr>
        <w:pStyle w:val="Heading3"/>
        <w:numPr>
          <w:ilvl w:val="2"/>
          <w:numId w:val="1"/>
        </w:numPr>
        <w:bidi w:val="0"/>
        <w:jc w:val="left"/>
        <w:rPr/>
      </w:pPr>
      <w:bookmarkStart w:id="176" w:name="__RefHeading___Toc1756672_3804643083"/>
      <w:bookmarkStart w:id="177" w:name="_Toc65"/>
      <w:bookmarkEnd w:id="176"/>
      <w:r>
        <w:rPr/>
        <w:t>3. The Theory of the Role of Genius or Heroes</w:t>
      </w:r>
      <w:bookmarkEnd w:id="177"/>
    </w:p>
    <w:p>
      <w:pPr>
        <w:pStyle w:val="BookText"/>
        <w:bidi w:val="0"/>
        <w:jc w:val="both"/>
        <w:rPr/>
      </w:pPr>
      <w:r>
        <w:rPr>
          <w:rFonts w:eastAsia="Times New Roman" w:cs="Times New Roman" w:ascii="Times New Roman" w:hAnsi="Times New Roman"/>
          <w:color w:val="111111"/>
          <w:sz w:val="28"/>
          <w:szCs w:val="28"/>
          <w:lang w:val="en-US"/>
        </w:rPr>
        <w:t>According to this theory, all scientific, political, economic, technological, and moral changes and developments throughout history are brought about .by men of genius. The difference between human beings and other animals is that from a biological point of view all other animals are equal in respect of natural capacities. There is at least no remarkable difference among the individuals of a certain species.</w:t>
      </w:r>
    </w:p>
    <w:p>
      <w:pPr>
        <w:pStyle w:val="BookText"/>
        <w:bidi w:val="0"/>
        <w:jc w:val="both"/>
        <w:rPr/>
      </w:pPr>
      <w:r>
        <w:rPr>
          <w:rFonts w:eastAsia="Times New Roman" w:cs="Times New Roman" w:ascii="Times New Roman" w:hAnsi="Times New Roman"/>
          <w:color w:val="111111"/>
          <w:sz w:val="28"/>
          <w:szCs w:val="28"/>
          <w:lang w:val="en-US"/>
        </w:rPr>
        <w:t>In contrast, human individuals bear vast differences regarding their capacities and talents. The geniuses of every society are extra</w:t>
        <w:softHyphen/>
        <w:t>ordinary individuals of exceptional abilities endowed with extraordinary powers of intellect, sensibility, will, and creativity. Whenever such individuals emerge in a society they contribute to its advancement taking it ahead scientifically, technically, morally, militarily, and politically. According to this theory, majority of individuals lack initiative and creativity. They are simply followers and consumers of the Ideas and the products of the industry of others.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always exists a minority of creative individuals in almost all societies who act as leaders, forerunners, innovators, and inventors, who produce new Ideas, new methods, and new technologies. They are the people who steer society in the forward direction and enable it</w:t>
      </w:r>
      <w:bookmarkStart w:id="178" w:name="pg2261_12471"/>
    </w:p>
    <w:p>
      <w:pPr>
        <w:pStyle w:val="BookText"/>
        <w:bidi w:val="0"/>
        <w:rPr/>
      </w:pPr>
      <w:bookmarkEnd w:id="178"/>
      <w:r>
        <w:rPr>
          <w:rFonts w:eastAsia="Times New Roman" w:cs="Times New Roman" w:ascii="Times New Roman" w:hAnsi="Times New Roman"/>
          <w:color w:val="111111"/>
          <w:sz w:val="28"/>
          <w:szCs w:val="28"/>
          <w:lang w:val="en-US"/>
        </w:rPr>
        <w:t>to enter into a new higher phase. Carlyle, the famous English thinker in his well-known book Heroes, Hero worship and the Heroic in History, starting his book with the role of the Holy Prophet (S), holds such a view.</w:t>
      </w:r>
    </w:p>
    <w:p>
      <w:pPr>
        <w:pStyle w:val="BookText"/>
        <w:bidi w:val="0"/>
        <w:jc w:val="both"/>
        <w:rPr/>
      </w:pPr>
      <w:r>
        <w:rPr>
          <w:rFonts w:eastAsia="Times New Roman" w:cs="Times New Roman" w:ascii="Times New Roman" w:hAnsi="Times New Roman"/>
          <w:color w:val="111111"/>
          <w:sz w:val="28"/>
          <w:szCs w:val="28"/>
          <w:lang w:val="en-US"/>
        </w:rPr>
        <w:t>In Carlyle's view, every nation has one or more historical persona</w:t>
        <w:softHyphen/>
        <w:t>lities in whom the whole history of a nation is reflected. Or more precisely, It may be said that the history of a nation reflects the personality and genius of one or more of its heroes. For instance, the history of Islam mirrors the personality of the Holy Prophet (S); the history of modern France mirrors the personality of Napoleon and certain other great men, and the last sixty years of the history of Soviet Russia mirror the personality of Lenin.</w:t>
      </w:r>
    </w:p>
    <w:p>
      <w:pPr>
        <w:pStyle w:val="Heading3"/>
        <w:numPr>
          <w:ilvl w:val="2"/>
          <w:numId w:val="1"/>
        </w:numPr>
        <w:bidi w:val="0"/>
        <w:jc w:val="left"/>
        <w:rPr/>
      </w:pPr>
      <w:bookmarkStart w:id="179" w:name="__RefHeading___Toc1756674_3804643083"/>
      <w:bookmarkStart w:id="180" w:name="_Toc66"/>
      <w:bookmarkEnd w:id="179"/>
      <w:r>
        <w:rPr/>
        <w:t>4. The Economic Theory</w:t>
      </w:r>
      <w:bookmarkEnd w:id="180"/>
    </w:p>
    <w:p>
      <w:pPr>
        <w:pStyle w:val="BookText"/>
        <w:bidi w:val="0"/>
        <w:jc w:val="both"/>
        <w:rPr/>
      </w:pPr>
      <w:r>
        <w:rPr>
          <w:rFonts w:eastAsia="Times New Roman" w:cs="Times New Roman" w:ascii="Times New Roman" w:hAnsi="Times New Roman"/>
          <w:color w:val="111111"/>
          <w:sz w:val="28"/>
          <w:szCs w:val="28"/>
          <w:lang w:val="en-US"/>
        </w:rPr>
        <w:t>According to this theory, economy is the motivating factor of history. All social and historical modes of every nation, including the cultural, religious, political, military and social aspects, reflect the mode and relations of production of a society. Any change in the economic infrastructure of the society totally transforms it and steers it forward.</w:t>
      </w:r>
    </w:p>
    <w:p>
      <w:pPr>
        <w:pStyle w:val="BookText"/>
        <w:bidi w:val="0"/>
        <w:jc w:val="both"/>
        <w:rPr/>
      </w:pPr>
      <w:r>
        <w:rPr>
          <w:rFonts w:eastAsia="Times New Roman" w:cs="Times New Roman" w:ascii="Times New Roman" w:hAnsi="Times New Roman"/>
          <w:color w:val="111111"/>
          <w:sz w:val="28"/>
          <w:szCs w:val="28"/>
          <w:lang w:val="en-US"/>
        </w:rPr>
        <w:t>The men of genius, whose role was discussed earlier, are nothing but the expressions of economic, political, and social needs of society; and these needs in their turn are the effects of changes in the tools of production. Karl Marx, and in general all Marxists, and occasionally a number of non-Marxists, subscribe to this view. This is probably the most dominant theory of our times.</w:t>
      </w:r>
    </w:p>
    <w:p>
      <w:pPr>
        <w:pStyle w:val="Heading3"/>
        <w:numPr>
          <w:ilvl w:val="2"/>
          <w:numId w:val="1"/>
        </w:numPr>
        <w:bidi w:val="0"/>
        <w:jc w:val="left"/>
        <w:rPr/>
      </w:pPr>
      <w:bookmarkStart w:id="181" w:name="__RefHeading___Toc1756676_3804643083"/>
      <w:bookmarkStart w:id="182" w:name="_Toc67"/>
      <w:bookmarkEnd w:id="181"/>
      <w:r>
        <w:rPr/>
        <w:t>5. The Religious Theory</w:t>
      </w:r>
      <w:bookmarkEnd w:id="18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w:t>
      </w:r>
    </w:p>
    <w:p>
      <w:pPr>
        <w:pStyle w:val="BookText"/>
        <w:bidi w:val="0"/>
        <w:rPr/>
      </w:pPr>
      <w:r>
        <w:rPr>
          <w:rFonts w:eastAsia="Times New Roman" w:cs="Times New Roman" w:ascii="Times New Roman" w:hAnsi="Times New Roman"/>
          <w:color w:val="111111"/>
          <w:sz w:val="28"/>
          <w:szCs w:val="28"/>
          <w:lang w:val="en-US"/>
        </w:rPr>
        <w:t>theory, all worldly incidents have Divine origin and are governed by God's consummate Wisdom. All evolutions and changes occurring in history are manifestations of the Divine Will and God's omniscient wisdom. Thus whatever moves history forward and transforms it is the Will of God. The drama of history is written and directed by the sacred Will of God. Bossuet, the famous historian and patriarch, who acted as the tutor to Louis the Fifteenth, supports this view.</w:t>
      </w:r>
    </w:p>
    <w:p>
      <w:pPr>
        <w:pStyle w:val="BookText"/>
        <w:bidi w:val="0"/>
        <w:jc w:val="both"/>
        <w:rPr/>
      </w:pPr>
      <w:r>
        <w:rPr>
          <w:rFonts w:eastAsia="Times New Roman" w:cs="Times New Roman" w:ascii="Times New Roman" w:hAnsi="Times New Roman"/>
          <w:color w:val="111111"/>
          <w:sz w:val="28"/>
          <w:szCs w:val="28"/>
          <w:lang w:val="en-US"/>
        </w:rPr>
        <w:t>These are the main theories that are usually discussed in the books of philosophy of history as the motivating forces or causes of history.</w:t>
      </w:r>
    </w:p>
    <w:p>
      <w:pPr>
        <w:pStyle w:val="BookText"/>
        <w:bidi w:val="0"/>
        <w:jc w:val="both"/>
        <w:rPr/>
      </w:pPr>
      <w:r>
        <w:rPr>
          <w:rFonts w:eastAsia="Times New Roman" w:cs="Times New Roman" w:ascii="Times New Roman" w:hAnsi="Times New Roman"/>
          <w:color w:val="111111"/>
          <w:sz w:val="28"/>
          <w:szCs w:val="28"/>
          <w:lang w:val="en-US"/>
        </w:rPr>
        <w:t>In my view this kind of formulation of the problem is not correct and there is a confusion of issues. Most of these theories are not prop</w:t>
        <w:softHyphen/>
        <w:t>erly related to the motivating cause of history, which we want to discover. For instance, the racial theory is a sociological hypothesis, which may be proposed in relation to the question whether or not all races have-or at least could have had-the same kind of hereditary talents and are of equal level. If they are equal according to natural talents, all the races have an equal share in directing the movement of history. And if they are not equally talented, only some races have played, and could have played, the role of advancing history.</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seems proper to mention this theory in this context. Nevertheless the secret of the philosophy of history remains in darkness: it does not make any difference for the purpose of</w:t>
      </w:r>
    </w:p>
    <w:p>
      <w:pPr>
        <w:pStyle w:val="BookText"/>
        <w:bidi w:val="0"/>
        <w:rPr/>
      </w:pPr>
      <w:r>
        <w:rPr>
          <w:rFonts w:eastAsia="Times New Roman" w:cs="Times New Roman" w:ascii="Times New Roman" w:hAnsi="Times New Roman"/>
          <w:color w:val="111111"/>
          <w:sz w:val="28"/>
          <w:szCs w:val="28"/>
          <w:lang w:val="en-US"/>
        </w:rPr>
        <w:t>solution whether we suppose that only a single race has been responsible for the evolution of history or if all human races participated in the process of change and advance</w:t>
        <w:softHyphen/>
        <w:t>ment, because in both the cases it does not answer the question why man, or a race of men, undergoes this type of change and evolution while no such changes occur in the lives of animals. Where does the secret lie? Whether a single race is instrumental in the movement of history or if all the races participate in this process, makes no difference at all for answering this question.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is the case with the geographical theory. It is useful in the context of the sociological problem regarding the role of regional environment in the development of man's intellectual, cultural, aes</w:t>
        <w:softHyphen/>
        <w:t>thetic and physiological faculties. Some environments hold the human being at or near the level of animals, but in other environments the distinction of man from animals is made more prominent and pro</w:t>
        <w:softHyphen/>
        <w:t>nounced. According to this theory, history's movement is confined to the people of a specific region; in other regimes life remains static and unchanged like that of animals. But the main question still remains unanswered, since the honeybee and all other gregarious animals living in such geographically superior regions and zones remain unaffected by the movement of history. Then what is the main factor responsible for this disparity in the lives of the two different types of living beings, one of which remains static and unchanged whereas the other</w:t>
      </w:r>
    </w:p>
    <w:p>
      <w:pPr>
        <w:pStyle w:val="BookText"/>
        <w:bidi w:val="0"/>
        <w:rPr/>
      </w:pPr>
      <w:r>
        <w:rPr>
          <w:rFonts w:eastAsia="Times New Roman" w:cs="Times New Roman" w:ascii="Times New Roman" w:hAnsi="Times New Roman"/>
          <w:color w:val="111111"/>
          <w:sz w:val="28"/>
          <w:szCs w:val="28"/>
          <w:lang w:val="en-US"/>
        </w:rPr>
        <w:t>type under</w:t>
        <w:softHyphen/>
        <w:t>goes unceasing change from one phase to another?</w:t>
      </w:r>
    </w:p>
    <w:p>
      <w:pPr>
        <w:pStyle w:val="BookText"/>
        <w:bidi w:val="0"/>
        <w:jc w:val="both"/>
        <w:rPr/>
      </w:pPr>
      <w:r>
        <w:rPr>
          <w:rFonts w:eastAsia="Times New Roman" w:cs="Times New Roman" w:ascii="Times New Roman" w:hAnsi="Times New Roman"/>
          <w:color w:val="111111"/>
          <w:sz w:val="28"/>
          <w:szCs w:val="28"/>
          <w:lang w:val="en-US"/>
        </w:rPr>
        <w:t>The most irrelevant among these theories is the theory of the Divine origin of history, because it is not history alone which manifests the Divine Will. The whole universe, from its beginning to the end, with all its myriads of causes and effects and all positive and negative con</w:t>
        <w:softHyphen/>
        <w:t>ditions, mirrors the Divine Will. The relation of the Divine Will is the same with all causes and phenomena of the universe. In the same way as the ever-changing and ever-evolving life of the human being manifests the Divine Will, so also the static and monotonous life of the honeybee manifests the Will of God. Hence this theory fails to unfold the mystery why the Divine Will created and moulded human life in a pattern which is ever-changing and evolving, and why it created other beings according to a static pattern which makes them unable to change.</w:t>
      </w:r>
    </w:p>
    <w:p>
      <w:pPr>
        <w:pStyle w:val="BookText"/>
        <w:bidi w:val="0"/>
        <w:jc w:val="both"/>
        <w:rPr/>
      </w:pPr>
      <w:r>
        <w:rPr>
          <w:rFonts w:eastAsia="Times New Roman" w:cs="Times New Roman" w:ascii="Times New Roman" w:hAnsi="Times New Roman"/>
          <w:color w:val="111111"/>
          <w:sz w:val="28"/>
          <w:szCs w:val="28"/>
          <w:lang w:val="en-US"/>
        </w:rPr>
        <w:t>The economic theory of history also lacks in technical and methodical precision. It has not been formulated in a correct way. The way it is formulated, it merely throws light on the nature of history as materialistic and economic, and all the other social modes are regarded as the accidents of this substance of history. According to it, if any change takes place in the economic foundation of a society, the transformation of all other social modes is also accompanied. But the theory is based on "if". The main question, however, remains un</w:t>
        <w:softHyphen/>
        <w:t>answered.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Supposing that economy is the</w:t>
      </w:r>
    </w:p>
    <w:p>
      <w:pPr>
        <w:pStyle w:val="BookText"/>
        <w:bidi w:val="0"/>
        <w:rPr/>
      </w:pPr>
      <w:r>
        <w:rPr>
          <w:rFonts w:eastAsia="Times New Roman" w:cs="Times New Roman" w:ascii="Times New Roman" w:hAnsi="Times New Roman"/>
          <w:color w:val="111111"/>
          <w:sz w:val="28"/>
          <w:szCs w:val="28"/>
          <w:lang w:val="en-US"/>
        </w:rPr>
        <w:t>foundation of society, "if" economic infrastructure changes, the whole society also changes with it. But the question as to when and under what circumstances and by means of which factors the infrastructure changes followed by changes in the superstructures, is not touched. In other words, to say that economy is the basis is not sufficient to explain the dynamic and changing character of society. Instead of saying that society is the base, the advocates of this theory may properly formulate their position in this manner: by stating that economy is the motivating factor of history, which is materialistic in essence; the contradiction between the economic infrastructure and the social superstructure (or between the two tiers of the infrastructure, viz. the tools of production and the relations of production) is the moving force that pushes history for</w:t>
        <w:softHyphen/>
        <w:t>ward.</w:t>
      </w:r>
    </w:p>
    <w:p>
      <w:pPr>
        <w:pStyle w:val="BookText"/>
        <w:bidi w:val="0"/>
        <w:jc w:val="both"/>
        <w:rPr/>
      </w:pPr>
      <w:r>
        <w:rPr>
          <w:rFonts w:eastAsia="Times New Roman" w:cs="Times New Roman" w:ascii="Times New Roman" w:hAnsi="Times New Roman"/>
          <w:color w:val="111111"/>
          <w:sz w:val="28"/>
          <w:szCs w:val="28"/>
          <w:lang w:val="en-US"/>
        </w:rPr>
        <w:t>There is no doubt that this is what the advocates of the above</w:t>
        <w:softHyphen/>
        <w:t>mentioned view mean when they say that economy is the moving force of history. What they mean to assert is that all changes in history originate from internal contradiction between the tools of production and the relations of production. But here we are only concerned with proper formulation of the theory, not with conjecturing the inner purpose and objective of its advocates.</w:t>
      </w:r>
    </w:p>
    <w:p>
      <w:pPr>
        <w:pStyle w:val="BookText"/>
        <w:bidi w:val="0"/>
        <w:jc w:val="both"/>
        <w:rPr/>
      </w:pPr>
      <w:r>
        <w:rPr>
          <w:rFonts w:eastAsia="Times New Roman" w:cs="Times New Roman" w:ascii="Times New Roman" w:hAnsi="Times New Roman"/>
          <w:color w:val="111111"/>
          <w:sz w:val="28"/>
          <w:szCs w:val="28"/>
          <w:lang w:val="en-US"/>
        </w:rPr>
        <w:t>The theory of the role of genius in history, regardless of its truth, IS directly relevant to philosophy of history and the question of motivating factor of history.</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until now we have arrived at two views regarding the moving force</w:t>
      </w:r>
      <w:bookmarkStart w:id="183" w:name="pg2261_12480"/>
    </w:p>
    <w:p>
      <w:pPr>
        <w:pStyle w:val="BookText"/>
        <w:bidi w:val="0"/>
        <w:rPr/>
      </w:pPr>
      <w:bookmarkEnd w:id="183"/>
      <w:r>
        <w:rPr>
          <w:rFonts w:eastAsia="Times New Roman" w:cs="Times New Roman" w:ascii="Times New Roman" w:hAnsi="Times New Roman"/>
          <w:color w:val="111111"/>
          <w:sz w:val="28"/>
          <w:szCs w:val="28"/>
          <w:lang w:val="en-US"/>
        </w:rPr>
        <w:t>of history. One is the theory of heroes, which considers history to be a product of certain individuals, and claims that the majority of members of society lack creativeness and power of initiative. If a society consisted of such individuals alone, even the minutest change is unlikely to occur in society.</w:t>
      </w:r>
    </w:p>
    <w:p>
      <w:pPr>
        <w:pStyle w:val="BookText"/>
        <w:bidi w:val="0"/>
        <w:jc w:val="both"/>
        <w:rPr/>
      </w:pPr>
      <w:r>
        <w:rPr>
          <w:rFonts w:eastAsia="Times New Roman" w:cs="Times New Roman" w:ascii="Times New Roman" w:hAnsi="Times New Roman"/>
          <w:color w:val="111111"/>
          <w:sz w:val="28"/>
          <w:szCs w:val="28"/>
          <w:lang w:val="en-US"/>
        </w:rPr>
        <w:t>But a few individuals with God-</w:t>
        <w:softHyphen/>
        <w:t>gifted genius, when they appear on the social scene take initiative draw plans, make bold resolutions, and demonstrate extraordinary resistance and force of will, drawing multitudes of ordinary folk behind them for realizing the desirable change. The personality of these heroes is purely a product of exceptional natural and hereditary processes. Social conditions and material requirements of a society do not play any effective role in creating and moulding these personalities.</w:t>
      </w:r>
    </w:p>
    <w:p>
      <w:pPr>
        <w:pStyle w:val="BookText"/>
        <w:bidi w:val="0"/>
        <w:jc w:val="both"/>
        <w:rPr/>
      </w:pPr>
      <w:r>
        <w:rPr>
          <w:rFonts w:eastAsia="Times New Roman" w:cs="Times New Roman" w:ascii="Times New Roman" w:hAnsi="Times New Roman"/>
          <w:color w:val="111111"/>
          <w:sz w:val="28"/>
          <w:szCs w:val="28"/>
          <w:lang w:val="en-US"/>
        </w:rPr>
        <w:t>The second is the theory of contradiction between the social infrastructure and superstructure, or the theory of economic causation which has been already referred to.</w:t>
      </w:r>
    </w:p>
    <w:p>
      <w:pPr>
        <w:pStyle w:val="Heading3"/>
        <w:numPr>
          <w:ilvl w:val="2"/>
          <w:numId w:val="1"/>
        </w:numPr>
        <w:bidi w:val="0"/>
        <w:jc w:val="left"/>
        <w:rPr/>
      </w:pPr>
      <w:bookmarkStart w:id="184" w:name="__RefHeading___Toc1756678_3804643083"/>
      <w:bookmarkStart w:id="185" w:name="_Toc68"/>
      <w:bookmarkEnd w:id="184"/>
      <w:r>
        <w:rPr/>
        <w:t>6. The Theory of Nature</w:t>
      </w:r>
      <w:bookmarkEnd w:id="185"/>
    </w:p>
    <w:p>
      <w:pPr>
        <w:pStyle w:val="BookText"/>
        <w:bidi w:val="0"/>
        <w:jc w:val="both"/>
        <w:rPr/>
      </w:pPr>
      <w:r>
        <w:rPr>
          <w:rFonts w:eastAsia="Times New Roman" w:cs="Times New Roman" w:ascii="Times New Roman" w:hAnsi="Times New Roman"/>
          <w:color w:val="111111"/>
          <w:sz w:val="28"/>
          <w:szCs w:val="28"/>
          <w:lang w:val="en-US"/>
        </w:rPr>
        <w:t>There is a third theory which may be called 'the theory of human nature.' According to it, man is endowed with certain inherent quali</w:t>
        <w:softHyphen/>
        <w:t>ties, which account for the evolutionary character of social life. One of such qualities is the capacity for collecting and preserving the expe</w:t>
        <w:softHyphen/>
        <w:t>riences of life. Whatever has been attained through experience is retained to provide the basis for subsequent experiences.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is man's capacity of learning through speech and writing. Experiences and attainments of others are communicated through speech and, on a higher level, through writing. Experiences of a generation, through oral narration and writing, are preserved</w:t>
      </w:r>
    </w:p>
    <w:p>
      <w:pPr>
        <w:pStyle w:val="BookText"/>
        <w:bidi w:val="0"/>
        <w:rPr/>
      </w:pPr>
      <w:r>
        <w:rPr>
          <w:rFonts w:eastAsia="Times New Roman" w:cs="Times New Roman" w:ascii="Times New Roman" w:hAnsi="Times New Roman"/>
          <w:color w:val="111111"/>
          <w:sz w:val="28"/>
          <w:szCs w:val="28"/>
          <w:lang w:val="en-US"/>
        </w:rPr>
        <w:t>for the later generations. In this way, collective experience is accumulated with .the. passage of time. This is the reason why the Qur’an gives especial Importance to the gifts of articulate speech and the pen by making a prominent mention of them:</w:t>
      </w:r>
    </w:p>
    <w:p>
      <w:pPr>
        <w:pStyle w:val="BookText"/>
        <w:bidi w:val="0"/>
        <w:jc w:val="both"/>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Beneficent has taught the Qur’an. He created the human being and He has taught him articulable utterance. (55:1-4).</w:t>
      </w:r>
    </w:p>
    <w:p>
      <w:pPr>
        <w:pStyle w:val="BookText"/>
        <w:bidi w:val="0"/>
        <w:jc w:val="both"/>
        <w:rPr/>
      </w:pP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Read: In the Name of Thy Lord, Who created, created the human being from a blood-clot. Read: And thy Lord is the Most Bounteous, Who taught by the pen. (96:1-4).</w:t>
      </w:r>
    </w:p>
    <w:p>
      <w:pPr>
        <w:pStyle w:val="BookText"/>
        <w:bidi w:val="0"/>
        <w:jc w:val="both"/>
        <w:rPr/>
      </w:pPr>
      <w:r>
        <w:rPr>
          <w:rFonts w:eastAsia="Times New Roman" w:cs="Times New Roman" w:ascii="Times New Roman" w:hAnsi="Times New Roman"/>
          <w:color w:val="111111"/>
          <w:sz w:val="28"/>
          <w:szCs w:val="28"/>
          <w:lang w:val="en-US"/>
        </w:rPr>
        <w:t>The third quality of man is that he is endowed with the power of reason and inventiveness. This mysterious quality bestows upon him the powers of creativity and invention which are the manifestation of Divine creativity. The fourth quality is' his natural tendency for innova</w:t>
        <w:softHyphen/>
        <w:t>tion. It means that man not only possesses the ability of invention and creation which he translates into -action whenever a necessity arises, but the urge for creation and invention is ingrained in his nature.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capacity to preserve and store experiences, in addition to the capacity to exchange and communicate experiences with others, and the capacity for creation and his natural urge for invention and innova</w:t>
        <w:softHyphen/>
        <w:t>tion are the forces that continually drive man towards progress. The other animals neither possess the capacity of preserving experiences nor the capacity of transmitting and communicating their experiences</w:t>
      </w:r>
      <w:r>
        <w:rPr>
          <w:rStyle w:val="FootnoteAnchor"/>
        </w:rPr>
        <w:footnoteReference w:id="100"/>
      </w:r>
      <w:r>
        <w:rPr>
          <w:rFonts w:eastAsia="Times New Roman" w:cs="Times New Roman" w:ascii="Times New Roman" w:hAnsi="Times New Roman"/>
          <w:color w:val="111111"/>
          <w:sz w:val="28"/>
          <w:szCs w:val="28"/>
          <w:lang w:val="en-US"/>
        </w:rPr>
        <w:t>neither the</w:t>
      </w:r>
      <w:bookmarkStart w:id="186" w:name="pg2261_12484"/>
    </w:p>
    <w:p>
      <w:pPr>
        <w:pStyle w:val="BookText"/>
        <w:bidi w:val="0"/>
        <w:rPr/>
      </w:pPr>
      <w:bookmarkEnd w:id="186"/>
      <w:r>
        <w:rPr>
          <w:rFonts w:eastAsia="Times New Roman" w:cs="Times New Roman" w:ascii="Times New Roman" w:hAnsi="Times New Roman"/>
          <w:color w:val="111111"/>
          <w:sz w:val="28"/>
          <w:szCs w:val="28"/>
          <w:lang w:val="en-US"/>
        </w:rPr>
        <w:t>capacity to create and invent, nor the urge for innovation. None of these qualities which characterize the human intellect exist in the animals. It is because of these qualities that man advances and the animals remain static. Now we shall critically examine these theories in detail.</w:t>
      </w:r>
    </w:p>
    <w:p>
      <w:pPr>
        <w:pStyle w:val="Heading3"/>
        <w:numPr>
          <w:ilvl w:val="2"/>
          <w:numId w:val="1"/>
        </w:numPr>
        <w:bidi w:val="0"/>
        <w:jc w:val="left"/>
        <w:rPr/>
      </w:pPr>
      <w:bookmarkStart w:id="187" w:name="__RefHeading___Toc1756680_3804643083"/>
      <w:bookmarkStart w:id="188" w:name="_Toc69"/>
      <w:bookmarkEnd w:id="187"/>
      <w:r>
        <w:rPr/>
        <w:t>The Role of Personality in History</w:t>
      </w:r>
      <w:bookmarkEnd w:id="188"/>
    </w:p>
    <w:p>
      <w:pPr>
        <w:pStyle w:val="BookText"/>
        <w:bidi w:val="0"/>
        <w:jc w:val="both"/>
        <w:rPr/>
      </w:pPr>
      <w:r>
        <w:rPr>
          <w:rFonts w:eastAsia="Times New Roman" w:cs="Times New Roman" w:ascii="Times New Roman" w:hAnsi="Times New Roman"/>
          <w:color w:val="111111"/>
          <w:sz w:val="28"/>
          <w:szCs w:val="28"/>
          <w:lang w:val="en-US"/>
        </w:rPr>
        <w:t>Some people have claimed that "history is a battle between genius and ordinariness." It means that common and average people always favour the existing situation which they are used to, whereas men of genius want to alter the existing condition into a more developed and advanced one. Carlyle claims that history starts with the accounts of the lives of great men and heroes.</w:t>
      </w:r>
    </w:p>
    <w:p>
      <w:pPr>
        <w:pStyle w:val="BookText"/>
        <w:bidi w:val="0"/>
        <w:jc w:val="both"/>
        <w:rPr/>
      </w:pPr>
      <w:r>
        <w:rPr>
          <w:rFonts w:eastAsia="Times New Roman" w:cs="Times New Roman" w:ascii="Times New Roman" w:hAnsi="Times New Roman"/>
          <w:color w:val="111111"/>
          <w:sz w:val="28"/>
          <w:szCs w:val="28"/>
          <w:lang w:val="en-US"/>
        </w:rPr>
        <w:t>This viewpoint is actually based on two assumptions. First, that the society itself lacks any nature and personality. The composition of society is not a real synthesis of its members. Individuals are indepen</w:t>
        <w:softHyphen/>
        <w:t>dent of one another. The interaction among individuals does not create any social spirit; any real, synthetic entity which has its own specific nature, personality, and laws does not come into existence. There are merely individuals and individual psychologies.</w:t>
      </w:r>
    </w:p>
    <w:p>
      <w:pPr>
        <w:pStyle w:val="BookText"/>
        <w:bidi w:val="0"/>
        <w:jc w:val="both"/>
        <w:rPr/>
      </w:pPr>
      <w:r>
        <w:rPr>
          <w:rFonts w:eastAsia="Times New Roman" w:cs="Times New Roman" w:ascii="Times New Roman" w:hAnsi="Times New Roman"/>
          <w:color w:val="111111"/>
          <w:sz w:val="28"/>
          <w:szCs w:val="28"/>
          <w:lang w:val="en-US"/>
        </w:rPr>
        <w:t>The relation among human individuals in a society regarding their independence from one another is like the relation among the trees in a forest. Social phenom</w:t>
        <w:softHyphen/>
        <w:t>ena are nothing but the sum total of individual events in the lives of individuals. According to this view the causes which govern society are determined by accidents and conflicts taking place in individual lives; there are no general and universal laws of causation.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assumption is</w:t>
      </w:r>
    </w:p>
    <w:p>
      <w:pPr>
        <w:pStyle w:val="BookText"/>
        <w:bidi w:val="0"/>
        <w:rPr/>
      </w:pPr>
      <w:r>
        <w:rPr>
          <w:rFonts w:eastAsia="Times New Roman" w:cs="Times New Roman" w:ascii="Times New Roman" w:hAnsi="Times New Roman"/>
          <w:color w:val="111111"/>
          <w:sz w:val="28"/>
          <w:szCs w:val="28"/>
          <w:lang w:val="en-US"/>
        </w:rPr>
        <w:t>that human individuals are created with different and divergent characteristics. In spite of the fact that human individuals are social beings or rational animals, almost all human beings lack originality and creativity. The majority are simply consumers of culture and not its producers. The only difference between animals and such people is that the animals cannot be even consumers. The spirit of this majority is one of imitating, following, and worshipping their heroes.</w:t>
      </w:r>
    </w:p>
    <w:p>
      <w:pPr>
        <w:pStyle w:val="BookText"/>
        <w:bidi w:val="0"/>
        <w:jc w:val="both"/>
        <w:rPr/>
      </w:pPr>
      <w:r>
        <w:rPr>
          <w:rFonts w:eastAsia="Times New Roman" w:cs="Times New Roman" w:ascii="Times New Roman" w:hAnsi="Times New Roman"/>
          <w:color w:val="111111"/>
          <w:sz w:val="28"/>
          <w:szCs w:val="28"/>
          <w:lang w:val="en-US"/>
        </w:rPr>
        <w:t>But a very small minority of human beings consists of heroes, geniuses, extraordinary supernormal individuals, who are independent in thought, creative and inventive, with a strong will power, who stand out distinct from the majority, as if they belong to a higher order of beings from a different world. Had it not been for the scientific intel</w:t>
        <w:softHyphen/>
        <w:t>lectual, philosophical, mystical, moral, political, social, technical and artistic geniuses, humanity would have remained in a primitive state and would not have taken a single step toward advancement.</w:t>
      </w:r>
    </w:p>
    <w:p>
      <w:pPr>
        <w:pStyle w:val="BookText"/>
        <w:bidi w:val="0"/>
        <w:jc w:val="both"/>
        <w:rPr/>
      </w:pPr>
      <w:r>
        <w:rPr>
          <w:rFonts w:eastAsia="Times New Roman" w:cs="Times New Roman" w:ascii="Times New Roman" w:hAnsi="Times New Roman"/>
          <w:color w:val="111111"/>
          <w:sz w:val="28"/>
          <w:szCs w:val="28"/>
          <w:lang w:val="en-US"/>
        </w:rPr>
        <w:t>I personally consider both of these assumptions as vulnerable. The first one is vulnerable for the reason mentioned earlier. In the discus</w:t>
        <w:softHyphen/>
        <w:t>sion' on society I have proved that society itself possesses its own specific nature, personality and laws according to which it functions. These laws in themselves are progressive and evolutionary by nature. Hence this hypothesis should be discarded. Now we have to see whether an individual can play any role in the development of society which has its own nature, personality and laws and pursues its course of evolution according to them.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w:t>
      </w:r>
    </w:p>
    <w:p>
      <w:pPr>
        <w:pStyle w:val="BookText"/>
        <w:bidi w:val="0"/>
        <w:rPr/>
      </w:pPr>
      <w:r>
        <w:rPr>
          <w:rFonts w:eastAsia="Times New Roman" w:cs="Times New Roman" w:ascii="Times New Roman" w:hAnsi="Times New Roman"/>
          <w:color w:val="111111"/>
          <w:sz w:val="28"/>
          <w:szCs w:val="28"/>
          <w:lang w:val="en-US"/>
        </w:rPr>
        <w:t>discuss this matter afterwards. Admitting the differences among individuals, the second assumption is also incorrect, as it is unjustifiable to say that only heroes and geniuses possess the power of creation and the majority of people are merely passive consumers of culture or civilization. All human individuals, more or less, possess innovative and creative talents; on account of these talents all individuals, or at least a majority of them, participate m creative, productive, and innovative' activities, however small their share may be as compared to that of geniuses.</w:t>
      </w:r>
    </w:p>
    <w:p>
      <w:pPr>
        <w:pStyle w:val="BookText"/>
        <w:bidi w:val="0"/>
        <w:jc w:val="both"/>
        <w:rPr/>
      </w:pPr>
      <w:r>
        <w:rPr>
          <w:rFonts w:eastAsia="Times New Roman" w:cs="Times New Roman" w:ascii="Times New Roman" w:hAnsi="Times New Roman"/>
          <w:color w:val="111111"/>
          <w:sz w:val="28"/>
          <w:szCs w:val="28"/>
          <w:lang w:val="en-US"/>
        </w:rPr>
        <w:t>Contrary to this theory that personalities make history is another view which maintains that history makes personalities, not' vice versa. It means that the objective needs of a society are responsible for creat</w:t>
        <w:softHyphen/>
        <w:t>ing personalities.</w:t>
      </w:r>
    </w:p>
    <w:p>
      <w:pPr>
        <w:pStyle w:val="BookText"/>
        <w:bidi w:val="0"/>
        <w:jc w:val="both"/>
        <w:rPr/>
      </w:pPr>
      <w:r>
        <w:rPr>
          <w:rFonts w:eastAsia="Times New Roman" w:cs="Times New Roman" w:ascii="Times New Roman" w:hAnsi="Times New Roman"/>
          <w:color w:val="111111"/>
          <w:sz w:val="28"/>
          <w:szCs w:val="28"/>
          <w:lang w:val="en-US"/>
        </w:rPr>
        <w:t>Montesquieu has said, "Great men and important events are the signs and results of greater and lengthier processes." Hegel said "Great men do not give birth to history but act as midwives." Great men are 'signs' not 'agents.' Some like Durkheim who believe in the independent essence of society hold that human individuals in themselves have absolutely no personality. They acquire their whole personality from society. Individuals and personalities are nothing but expressions and manifestations of the social spirit, and in the words of Mahmud Shabis</w:t>
        <w:softHyphen/>
        <w:t>tari, are just as "holes of a niche screen through which the social spirit emanates."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like Marx put social labour at the centre of human sociol</w:t>
        <w:softHyphen/>
        <w:t>ogy, and consider society prior to man's social consciousness '. They regard the consciousness of individuals as the expression and</w:t>
      </w:r>
      <w:bookmarkStart w:id="189" w:name="pg2261_12490"/>
    </w:p>
    <w:p>
      <w:pPr>
        <w:pStyle w:val="BookText"/>
        <w:bidi w:val="0"/>
        <w:rPr/>
      </w:pPr>
      <w:bookmarkEnd w:id="189"/>
      <w:r>
        <w:rPr>
          <w:rFonts w:eastAsia="Times New Roman" w:cs="Times New Roman" w:ascii="Times New Roman" w:hAnsi="Times New Roman"/>
          <w:color w:val="111111"/>
          <w:sz w:val="28"/>
          <w:szCs w:val="28"/>
          <w:lang w:val="en-US"/>
        </w:rPr>
        <w:t>manifesta</w:t>
        <w:softHyphen/>
        <w:t xml:space="preserve">tion of material social needs. According to their view, personalities are manifestations and expressions of the material and economic needs of a society… </w:t>
      </w:r>
      <w:r>
        <w:rPr>
          <w:rStyle w:val="FootnoteAnchor"/>
        </w:rPr>
        <w:footnoteReference w:id="101"/>
      </w:r>
    </w:p>
    <w:p>
      <w:pPr>
        <w:pStyle w:val="Heading2"/>
        <w:numPr>
          <w:ilvl w:val="1"/>
          <w:numId w:val="1"/>
        </w:numPr>
        <w:bidi w:val="0"/>
        <w:jc w:val="left"/>
        <w:rPr/>
      </w:pPr>
      <w:bookmarkStart w:id="190" w:name="__RefHeading___Toc1756682_3804643083"/>
      <w:bookmarkStart w:id="191" w:name="_Toc70"/>
      <w:bookmarkEnd w:id="190"/>
      <w:r>
        <w:rPr/>
        <w:t>Note by the Publisher of the Book</w:t>
      </w:r>
      <w:bookmarkEnd w:id="191"/>
    </w:p>
    <w:p>
      <w:pPr>
        <w:pStyle w:val="BookText"/>
        <w:bidi w:val="0"/>
        <w:jc w:val="both"/>
        <w:rPr/>
      </w:pPr>
      <w:r>
        <w:rPr>
          <w:rFonts w:eastAsia="Times New Roman" w:cs="Times New Roman" w:ascii="Times New Roman" w:hAnsi="Times New Roman"/>
          <w:color w:val="111111"/>
          <w:sz w:val="28"/>
          <w:szCs w:val="28"/>
          <w:lang w:val="en-US"/>
        </w:rPr>
        <w:t>It is a matter of obvious regret that the manuscript of Martyr Mutahhari ends at this point. It is obvious that the author had in his mind many other ideas which he could not enter. He achieved this cherished desire to obtain martyrdom in the way of God.</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in future, to present a more complete discussion with the help of his scattered notes, added them to the future editions of the book.</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Tabataba'i, al</w:t>
        <w:noBreakHyphen/>
        <w:t>Mizan, vol. II, p. 102.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Following Qur’anic verses are referred to:</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Auguste Comte, as quoted in Raymond Aron's Main Currents in Sociologi</w:t>
        <w:softHyphen/>
        <w:t>cal Thought, vol. I, p. 91.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Mizan, vol. IV, 112.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Raymond Aron, Main Currents in Sociological Thought, vol. I, p. 14.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Following verses are referred to :</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Mizan, vol. IV, p. 106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132, 133.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Spengler, the well known sociologist, as quoted by Raymond Aron's Main Currents in sociological Thought, vol. I, p. 107.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Raymond Aron, Main Currents in Sociological Thought, vol. I. pp. 85,86.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 H. Carr, What is History?, p. 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Andre Peter, Marx and Marxism, Persian translation by Shuja` al</w:t>
        <w:noBreakHyphen/>
        <w:t>Din Diya'iyan, p. 249, Appendix V.</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37,38.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 Carr, op. cit. pp. 144, 145.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Raymond Aron, op. cit., p. 27.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Andre Peter , op. cit., p. 39.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Tabataba'i, Murtada Mutahhari, Usul-e falsafeh wa rawish-e riyalism, "Principles and Method of the Philosophy of Realism," vol. I and II. (Translator's note: The term "realism" is used by the author in the specific sense of epistemological realism not metaphorical realism.)</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 Royan, Historical Materialism, p. 37.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Sina, in part 8 of his al</w:t>
        <w:noBreakHyphen/>
        <w:t>'Isharat, has discussed this subject with great insight.</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Murtada Mutahhari, Qiyam wa inqilab</w:t>
        <w:noBreakHyphen/>
        <w:t>a Mahdi, “The Uprising and Revolution of al</w:t>
        <w:noBreakHyphen/>
        <w:t>Mahdi.”</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definition of the purpose and end of philosophy has been given</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Andre Peter, op. cit. pp. 40,41.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Murtada Mutahhari, Shinakht, “Epistemology.”</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elaboration see Allamah Tabitaba'i, Usul</w:t>
        <w:noBreakHyphen/>
        <w:t>a falsafeh wa rawish</w:t>
        <w:noBreakHyphen/>
        <w:t>a riydlism, particularly Chapter V, (“The Source of Plurality in Impres</w:t>
        <w:softHyphen/>
        <w:t>sions”). Also refer to Allamah Tabataba'i, al</w:t>
        <w:noBreakHyphen/>
        <w:t>Mizan, vol. XVI, (Persian Translation), p. 190, for discussion on `the Divine Covenant'; also see vol. XXXI, p. 303, for the discussion on the meaning of natural religion. Also refer to other brief comments scattered through this exegesis.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Andre Peter, op. cit. p. 246, Appendix III</w:t>
        <w:noBreakHyphen/>
        <w:t xml:space="preserve"> See also Raymond Aron, op. cit., p. 163. See also Anwar Khameh'i , Tajdid</w:t>
        <w:noBreakHyphen/>
        <w:t>e nazar talabi az Marz ta Mao, “Revisionism from Marx to Mao,” p. 153.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Andre Peter, op. cit., p. 247, Appendix III.</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Marx, The Poverty of Philosophy, (Moscow), p. 122.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Niketin, Elements of Economics, Persian translation by Nasir Zarafshan, page iii, P. Royan, Historical Materialism, (chapter on</w:t>
        <w:noBreakHyphen/>
        <w:t>production).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Khameh'i, Tajdid</w:t>
        <w:noBreakHyphen/>
        <w:t>e nazar talabi az Marz ta Mao, “Revisionism from Marx to Mao,” p. 253.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Marx, Engels, Selected Works, “Preface to the Critique of Political Economy.”</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Khameh'i , op. cit., p. 167.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Fredrik Engels, Labour in Transition from Ape to Man.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Peter, op. cit,, 39.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Murtada Mutahhari, Qiyam wa inqilab</w:t>
        <w:noBreakHyphen/>
        <w:t>e Mahdi.</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Khameh'e, op. cit., p. 223, quoted from Marx and Engels, Selected Works.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technology and industry and as a result the social superstructure of the industrialized countries advance on a fixed and determined course. The course of movement of societies is a one</w:t>
        <w:noBreakHyphen/>
        <w:t>dimensional movement. The industrialized countries in every aspect represent the models of what the underdeveloped countries will become at some time in the future, and have not yet reached that stage. The possibility that the underdeveloped countries may reach this stage of development without passing through the stages covered by the industrialized countries of today, is non</w:t>
        <w:noBreakHyphen/>
        <w:t>existent.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Khameh'i , op.cit., p. 225.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a `real class' what is meant is a group of people whose economic life, and profits and losses are common. An imaginary class on the other hand is supposed to consist of people leading diverse types of social existence but following a single ideology.</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Khameh i , op. cit., p..345.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Marx, German Ideology, p. 67.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Anwar Khameh'i </w:t>
        <w:noBreakHyphen/>
        <w:t>, op. cit., p. 347.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Marx, German Ideology, pp. 308</w:t>
        <w:noBreakHyphen/>
        <w:t>309.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Khameh'e, op. cit,, p. 314.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319</w:t>
        <w:noBreakHyphen/>
        <w:t>320.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was first written in French and then translated into Persian by the author, Dr. Anwar Khameh'i. He has exhibited profound scholarship in the treatment of the subject and praiseworthy capacity for evaluation and analysis of the problems involved. He himself has been once an ardent supporter and exponent of this school for many years.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Publisher's note: here the author, Martyr Mutahhari, had left a blank space of several lines in the original manuscript to quote a passage from the book The History of the Ancient World, which was not accessible to the publishers.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Khameh'i , op. cit., p. 222.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the author says, Engels uses the phrase, “production and reproduction of real life,”</w:t>
        <w:noBreakHyphen/>
        <w:t xml:space="preserve"> instead of “material 'and economic production,” in his book Origin of the Family, Private Property, and the State. Engels says that production is dependent not only on the means of subsistence alone, but also on human repro</w:t>
        <w:softHyphen/>
        <w:t>duction. Implicitly, he does not consider the economy alone as the determining factor, but also believes in the role of such factors as sex and family. This is another deviation from the basic position of historical materialism.</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author adds in parenthesis: “revisionism, plain and simple!”</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Marx and Engels, Selected Works, vol. II, p. 443.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444; Apology is worse than crime. In fact it is a kind of obstinacy and, at the very least, equivalent to sacrificing truth for the sake of personal interest..</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Khameh'i , op. cit., p. 219.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Mao Tse</w:t>
        <w:noBreakHyphen/>
        <w:t>Tung, Selected Works, “Four Philosophical Treatises,” (London, Lawrence and Wishart Ltd. 1954), vol. II, p. 38.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the means of superstructural factors, such as military, political and educational ....</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Mao Tse</w:t>
        <w:noBreakHyphen/>
        <w:t>Tung, op. cit., pp. 40</w:t>
        <w:noBreakHyphen/>
        <w:t>41.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Andre Peter, op. cit,, p. 243.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Khameh'i , op. cit., p. 368.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Raymond Aron, op. cit., vol. I, p. 78.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Raymond Aron, op. cit., vol. I, p. 78.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refer to 18:28, describing the followers of the prophets; 11:27 and 26:111 describing the followers of Noah; 10:83 describing the followers of Moses; 7:88-90 describing the followers of Shu’ayb; 7:75-76 describing the followers of Salih, etc. There are many more verses of the kind, but we confine here to refer to the above-mentioned.</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Marx, German Ideology</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footnote, the verses 62:2 and 2:129 are referred to, to draw the conclusion that the prophets arise from among the “ummahs,” and the word “ummah” is taken to mean “the underprivileged masses.” We shall examine this argument later on.</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footnote, the verse 28:75 has been referred to, and it is presumed that it means that the martyrs and those slain in the way of God always arise from among the “ummahs,” and the word “ummah” is taken to mean “the underprivileged masses.” We shall examine this argument later on.</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itself does not use these detracting words, but quotes the ruling clique which uses them to refer to the followers of the prophets belonging to the oppressed classes.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gentlemen, without expressing their real intention of presenting historical materialism of Marx in an Islamic guise, pretend to have reinterpreted the Holy Qur’an.</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66:11.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Wahy wa nubuwwat (Revelation and Prophethood), the third book of the series, Muqaddameh bar jahan bini-ye Islami, of which the present book Jami’e wa tarikh is a part, pp. 35, 37-43.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Jahan bini ye tawhidi (The World Outlook of Tawhid), the second treatise of the Muqaddameh’I bar jahan-e Islami, pp. 62-81.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Andre Peter, Marx and Marxism, Persian translation by Shuja’ al-Din Diyaiyan, p. 39.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The author emphasizes the importance of the principle of nature in the Qur’anic conception of man, and regards it as being central to Islamic teachings. The term he uses is “umm al-ma’arif.”</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Martyr Mutahhari in his scholarly work “Adl-e Ilahi” (Divine Justice) has offered a convincing solution of this problem.</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Martyr Mutahhari could not complete this book as he had originally planned. There is no such heading in the present edition of the book. See note No. 21 below.</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Certain so-called Muslim intellectuals, in a number of commentaries they have written on various Surahs in the Qur’an, totally deny the presence of even a single verse in the Qur’an dealing with resurrection. They say that wherever the word “dunya” (the present world) occurs in the Qur’an it always refers to the lower level of social existence, i.e. the system of discrimination, inequality, and exploitation, and wherever the word “akhirat” (the Hereafter) occurs, it means a “superior system of social existence,” a system which permits no exploitation and discrimination, and which abolishes the institution of private property. If this meaning of “akhirah” is to be accepted, it means that the Qur’an, a thousand years before the emergence of Marx’s materialist philosophy, announce the death of religion and closed its file.</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Allamah Tabatabai, al-Mizan, see the commentary on the last verse of Surat Al-Imran.</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Andre Peter, op. cit., p. 35 (the text and the footnote). Here we come to know that the viewpoint of Marxism which hols that only the acts of violence of the oppressed class are moral, because they accelerate the course of social evolution, while the same kind of acts by the oppressing class are immoral, because they cause stagnation, is not defendable. It means that, in accordance with the views of this school, the exercise of pressure by the oppressors is as moral and effective in the course of social evolution as violence by the oppressed. The only difference between them being with regard to their orientation: one is directed towards the past and the other towards the future – not with regard to their effective role in social development. Evidently the retrogressive or progressive orientation cannot solely determine the morality or immorality of an act, without considering the motivate behind the act, for judging its morality, and such a position, in the view of Marxism, amounts to a kind of idealism.</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11:116, 21:13, 23:33, 64.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 H. Carr, What is History?. See also Will Durant, Studies in History, The Pleasures of Philosophy, pp. 291-312.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certain animal species, at the level of routine existence, not at the level of scientific consciousness, a kind of transfer of learning exists. For instance, the Holy Qur’an refers to the story of the ant and Solomon in verse 27:18.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65758</Words>
  <Characters>336865</Characters>
  <CharactersWithSpaces>400807</CharactersWithSpaces>
  <Paragraphs>1920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2026-08-17T04:27:32Z</dcterms:created>
  <dc:creator>ghaemiyeh.com</dc:creator>
  <dc:description/>
  <dc:language>en-US</dc:language>
  <cp:lastModifiedBy/>
  <dcterms:modified xsi:type="dcterms:W3CDTF">2026-08-17T07:57:37Z</dcterms:modified>
  <cp:revision>1</cp:revision>
  <dc:subject/>
  <dc:title>Society and History</dc:title>
</cp:coreProperties>
</file>

<file path=docProps/custom.xml><?xml version="1.0" encoding="utf-8"?>
<Properties xmlns="http://schemas.openxmlformats.org/officeDocument/2006/custom-properties" xmlns:vt="http://schemas.openxmlformats.org/officeDocument/2006/docPropsVTypes"/>
</file>