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باقر علیه السلام از دیدگاه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1461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4471463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71465_3650668749">
            <w:r>
              <w:rPr>
                <w:webHidden/>
                <w:rStyle w:val="IndexLink"/>
                <w:rtl w:val="true"/>
              </w:rPr>
              <w:t>ديباچه</w:t>
            </w:r>
            <w:r>
              <w:rPr>
                <w:rStyle w:val="IndexLink"/>
                <w:rtl w:val="true"/>
              </w:rPr>
              <w:tab/>
            </w:r>
            <w:r>
              <w:rPr>
                <w:rStyle w:val="IndexLink"/>
              </w:rPr>
              <w:t>15</w:t>
            </w:r>
          </w:hyperlink>
        </w:p>
        <w:p>
          <w:pPr>
            <w:pStyle w:val="Contents2"/>
            <w:tabs>
              <w:tab w:val="clear" w:pos="8743"/>
              <w:tab w:val="right" w:pos="9026" w:leader="dot"/>
            </w:tabs>
            <w:rPr/>
          </w:pPr>
          <w:hyperlink w:anchor="__RefHeading___Toc4471467_3650668749">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4471469_3650668749">
            <w:r>
              <w:rPr>
                <w:webHidden/>
                <w:rStyle w:val="IndexLink"/>
                <w:rtl w:val="true"/>
              </w:rPr>
              <w:t>فصل اول</w:t>
            </w:r>
            <w:r>
              <w:rPr>
                <w:rStyle w:val="IndexLink"/>
                <w:rtl w:val="true"/>
              </w:rPr>
              <w:t xml:space="preserve">: </w:t>
            </w:r>
            <w:r>
              <w:rPr>
                <w:rStyle w:val="IndexLink"/>
                <w:rtl w:val="true"/>
              </w:rPr>
              <w:t>مروري بر زندگي امام محمدباقر عليه السلام از ولادت تا شهادت</w:t>
            </w:r>
            <w:r>
              <w:rPr>
                <w:rStyle w:val="IndexLink"/>
                <w:rtl w:val="true"/>
              </w:rPr>
              <w:tab/>
            </w:r>
            <w:r>
              <w:rPr>
                <w:rStyle w:val="IndexLink"/>
              </w:rPr>
              <w:t>21</w:t>
            </w:r>
          </w:hyperlink>
        </w:p>
        <w:p>
          <w:pPr>
            <w:pStyle w:val="Contents3"/>
            <w:tabs>
              <w:tab w:val="clear" w:pos="8459"/>
              <w:tab w:val="right" w:pos="9026" w:leader="dot"/>
            </w:tabs>
            <w:rPr/>
          </w:pPr>
          <w:hyperlink w:anchor="__RefHeading___Toc4471471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471473_3650668749">
            <w:r>
              <w:rPr>
                <w:webHidden/>
                <w:rStyle w:val="IndexLink"/>
                <w:rtl w:val="true"/>
              </w:rPr>
              <w:t>ولادت امام</w:t>
            </w:r>
            <w:r>
              <w:rPr>
                <w:rStyle w:val="IndexLink"/>
                <w:rtl w:val="true"/>
              </w:rPr>
              <w:tab/>
            </w:r>
            <w:r>
              <w:rPr>
                <w:rStyle w:val="IndexLink"/>
              </w:rPr>
              <w:t>23</w:t>
            </w:r>
          </w:hyperlink>
        </w:p>
        <w:p>
          <w:pPr>
            <w:pStyle w:val="Contents3"/>
            <w:tabs>
              <w:tab w:val="clear" w:pos="8459"/>
              <w:tab w:val="right" w:pos="9026" w:leader="dot"/>
            </w:tabs>
            <w:rPr/>
          </w:pPr>
          <w:hyperlink w:anchor="__RefHeading___Toc4471475_3650668749">
            <w:r>
              <w:rPr>
                <w:webHidden/>
                <w:rStyle w:val="IndexLink"/>
                <w:rtl w:val="true"/>
              </w:rPr>
              <w:t>نَسَب امام</w:t>
            </w:r>
            <w:r>
              <w:rPr>
                <w:rStyle w:val="IndexLink"/>
                <w:rtl w:val="true"/>
              </w:rPr>
              <w:tab/>
            </w:r>
            <w:r>
              <w:rPr>
                <w:rStyle w:val="IndexLink"/>
              </w:rPr>
              <w:t>25</w:t>
            </w:r>
          </w:hyperlink>
        </w:p>
        <w:p>
          <w:pPr>
            <w:pStyle w:val="Contents3"/>
            <w:tabs>
              <w:tab w:val="clear" w:pos="8459"/>
              <w:tab w:val="right" w:pos="9026" w:leader="dot"/>
            </w:tabs>
            <w:rPr/>
          </w:pPr>
          <w:hyperlink w:anchor="__RefHeading___Toc4471477_3650668749">
            <w:r>
              <w:rPr>
                <w:webHidden/>
                <w:rStyle w:val="IndexLink"/>
                <w:rtl w:val="true"/>
              </w:rPr>
              <w:t>كنيه امام</w:t>
            </w:r>
            <w:r>
              <w:rPr>
                <w:rStyle w:val="IndexLink"/>
                <w:rtl w:val="true"/>
              </w:rPr>
              <w:tab/>
            </w:r>
            <w:r>
              <w:rPr>
                <w:rStyle w:val="IndexLink"/>
              </w:rPr>
              <w:t>30</w:t>
            </w:r>
          </w:hyperlink>
        </w:p>
        <w:p>
          <w:pPr>
            <w:pStyle w:val="Contents3"/>
            <w:tabs>
              <w:tab w:val="clear" w:pos="8459"/>
              <w:tab w:val="right" w:pos="9026" w:leader="dot"/>
            </w:tabs>
            <w:rPr/>
          </w:pPr>
          <w:hyperlink w:anchor="__RefHeading___Toc4471479_3650668749">
            <w:r>
              <w:rPr>
                <w:webHidden/>
                <w:rStyle w:val="IndexLink"/>
                <w:rtl w:val="true"/>
              </w:rPr>
              <w:t>القاب امام</w:t>
            </w:r>
            <w:r>
              <w:rPr>
                <w:rStyle w:val="IndexLink"/>
                <w:rtl w:val="true"/>
              </w:rPr>
              <w:tab/>
            </w:r>
            <w:r>
              <w:rPr>
                <w:rStyle w:val="IndexLink"/>
              </w:rPr>
              <w:t>31</w:t>
            </w:r>
          </w:hyperlink>
        </w:p>
        <w:p>
          <w:pPr>
            <w:pStyle w:val="Contents4"/>
            <w:tabs>
              <w:tab w:val="clear" w:pos="8176"/>
              <w:tab w:val="right" w:pos="9026" w:leader="dot"/>
            </w:tabs>
            <w:rPr/>
          </w:pPr>
          <w:hyperlink w:anchor="__RefHeading___Toc4471481_365066874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471483_3650668749">
            <w:r>
              <w:rPr>
                <w:webHidden/>
                <w:rStyle w:val="IndexLink"/>
                <w:rtl w:val="true"/>
              </w:rPr>
              <w:t>باقر</w:t>
            </w:r>
            <w:r>
              <w:rPr>
                <w:rStyle w:val="IndexLink"/>
                <w:rtl w:val="true"/>
              </w:rPr>
              <w:tab/>
            </w:r>
            <w:r>
              <w:rPr>
                <w:rStyle w:val="IndexLink"/>
              </w:rPr>
              <w:t>32</w:t>
            </w:r>
          </w:hyperlink>
        </w:p>
        <w:p>
          <w:pPr>
            <w:pStyle w:val="Contents4"/>
            <w:tabs>
              <w:tab w:val="clear" w:pos="8176"/>
              <w:tab w:val="right" w:pos="9026" w:leader="dot"/>
            </w:tabs>
            <w:rPr/>
          </w:pPr>
          <w:hyperlink w:anchor="__RefHeading___Toc4471485_3650668749">
            <w:r>
              <w:rPr>
                <w:webHidden/>
                <w:rStyle w:val="IndexLink"/>
                <w:rtl w:val="true"/>
              </w:rPr>
              <w:t>لقب باقر</w:t>
            </w:r>
            <w:r>
              <w:rPr>
                <w:rStyle w:val="IndexLink"/>
                <w:rtl w:val="true"/>
              </w:rPr>
              <w:t>(</w:t>
            </w:r>
            <w:r>
              <w:rPr>
                <w:rStyle w:val="IndexLink"/>
                <w:rtl w:val="true"/>
              </w:rPr>
              <w:t>شكافنده علوم</w:t>
            </w:r>
            <w:r>
              <w:rPr>
                <w:rStyle w:val="IndexLink"/>
                <w:rtl w:val="true"/>
              </w:rPr>
              <w:t xml:space="preserve">) </w:t>
            </w:r>
            <w:r>
              <w:rPr>
                <w:rStyle w:val="IndexLink"/>
                <w:rtl w:val="true"/>
              </w:rPr>
              <w:t>در منابع</w:t>
            </w:r>
            <w:r>
              <w:rPr>
                <w:rStyle w:val="IndexLink"/>
                <w:rtl w:val="true"/>
              </w:rPr>
              <w:tab/>
            </w:r>
            <w:r>
              <w:rPr>
                <w:rStyle w:val="IndexLink"/>
              </w:rPr>
              <w:t>33</w:t>
            </w:r>
          </w:hyperlink>
        </w:p>
        <w:p>
          <w:pPr>
            <w:pStyle w:val="Contents4"/>
            <w:tabs>
              <w:tab w:val="clear" w:pos="8176"/>
              <w:tab w:val="right" w:pos="9026" w:leader="dot"/>
            </w:tabs>
            <w:rPr/>
          </w:pPr>
          <w:hyperlink w:anchor="__RefHeading___Toc4471487_3650668749">
            <w:r>
              <w:rPr>
                <w:webHidden/>
                <w:rStyle w:val="IndexLink"/>
                <w:rtl w:val="true"/>
              </w:rPr>
              <w:t>باقر در ديگر منابع تاريخي</w:t>
            </w:r>
            <w:r>
              <w:rPr>
                <w:rStyle w:val="IndexLink"/>
                <w:rtl w:val="true"/>
              </w:rPr>
              <w:t>(</w:t>
            </w:r>
            <w:r>
              <w:rPr>
                <w:rStyle w:val="IndexLink"/>
                <w:rtl w:val="true"/>
              </w:rPr>
              <w:t>به روايت جابر بن عبدالله انصاري</w:t>
            </w:r>
            <w:r>
              <w:rPr>
                <w:rStyle w:val="IndexLink"/>
                <w:rtl w:val="true"/>
              </w:rPr>
              <w:t>)</w:t>
              <w:tab/>
            </w:r>
            <w:r>
              <w:rPr>
                <w:rStyle w:val="IndexLink"/>
              </w:rPr>
              <w:t>35</w:t>
            </w:r>
          </w:hyperlink>
        </w:p>
        <w:p>
          <w:pPr>
            <w:pStyle w:val="Contents3"/>
            <w:tabs>
              <w:tab w:val="clear" w:pos="8459"/>
              <w:tab w:val="right" w:pos="9026" w:leader="dot"/>
            </w:tabs>
            <w:rPr/>
          </w:pPr>
          <w:hyperlink w:anchor="__RefHeading___Toc4471489_3650668749">
            <w:r>
              <w:rPr>
                <w:webHidden/>
                <w:rStyle w:val="IndexLink"/>
                <w:rtl w:val="true"/>
              </w:rPr>
              <w:t>همسران امام</w:t>
            </w:r>
            <w:r>
              <w:rPr>
                <w:rStyle w:val="IndexLink"/>
                <w:rtl w:val="true"/>
              </w:rPr>
              <w:tab/>
            </w:r>
            <w:r>
              <w:rPr>
                <w:rStyle w:val="IndexLink"/>
              </w:rPr>
              <w:t>42</w:t>
            </w:r>
          </w:hyperlink>
        </w:p>
        <w:p>
          <w:pPr>
            <w:pStyle w:val="Contents4"/>
            <w:tabs>
              <w:tab w:val="clear" w:pos="8176"/>
              <w:tab w:val="right" w:pos="9026" w:leader="dot"/>
            </w:tabs>
            <w:rPr/>
          </w:pPr>
          <w:hyperlink w:anchor="__RefHeading___Toc4471491_3650668749">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471493_3650668749">
            <w:r>
              <w:rPr>
                <w:webHidden/>
                <w:rStyle w:val="IndexLink"/>
              </w:rPr>
              <w:t>1</w:t>
            </w:r>
            <w:r>
              <w:rPr>
                <w:rStyle w:val="IndexLink"/>
                <w:rtl w:val="true"/>
              </w:rPr>
              <w:t xml:space="preserve">. </w:t>
            </w:r>
            <w:r>
              <w:rPr>
                <w:rStyle w:val="IndexLink"/>
                <w:rtl w:val="true"/>
              </w:rPr>
              <w:t>ام فروه، دختر قاسم بن محمد بن ابي‌بكر</w:t>
            </w:r>
            <w:r>
              <w:rPr>
                <w:rStyle w:val="IndexLink"/>
                <w:rtl w:val="true"/>
              </w:rPr>
              <w:tab/>
            </w:r>
            <w:r>
              <w:rPr>
                <w:rStyle w:val="IndexLink"/>
              </w:rPr>
              <w:t>42</w:t>
            </w:r>
          </w:hyperlink>
        </w:p>
        <w:p>
          <w:pPr>
            <w:pStyle w:val="Contents4"/>
            <w:tabs>
              <w:tab w:val="clear" w:pos="8176"/>
              <w:tab w:val="right" w:pos="9026" w:leader="dot"/>
            </w:tabs>
            <w:rPr/>
          </w:pPr>
          <w:hyperlink w:anchor="__RefHeading___Toc4471495_3650668749">
            <w:r>
              <w:rPr>
                <w:webHidden/>
                <w:rStyle w:val="IndexLink"/>
              </w:rPr>
              <w:t>2</w:t>
            </w:r>
            <w:r>
              <w:rPr>
                <w:rStyle w:val="IndexLink"/>
                <w:rtl w:val="true"/>
              </w:rPr>
              <w:t xml:space="preserve">. </w:t>
            </w:r>
            <w:r>
              <w:rPr>
                <w:rStyle w:val="IndexLink"/>
                <w:rtl w:val="true"/>
              </w:rPr>
              <w:t>ام حكيم، دختر اسيد بن مغيره ثقفي</w:t>
            </w:r>
            <w:r>
              <w:rPr>
                <w:rStyle w:val="IndexLink"/>
                <w:rtl w:val="true"/>
              </w:rPr>
              <w:tab/>
            </w:r>
            <w:r>
              <w:rPr>
                <w:rStyle w:val="IndexLink"/>
              </w:rPr>
              <w:t>43</w:t>
            </w:r>
          </w:hyperlink>
        </w:p>
        <w:p>
          <w:pPr>
            <w:pStyle w:val="Contents4"/>
            <w:tabs>
              <w:tab w:val="clear" w:pos="8176"/>
              <w:tab w:val="right" w:pos="9026" w:leader="dot"/>
            </w:tabs>
            <w:rPr/>
          </w:pPr>
          <w:hyperlink w:anchor="__RefHeading___Toc4471497_3650668749">
            <w:r>
              <w:rPr>
                <w:webHidden/>
                <w:rStyle w:val="IndexLink"/>
              </w:rPr>
              <w:t>3</w:t>
            </w:r>
            <w:r>
              <w:rPr>
                <w:rStyle w:val="IndexLink"/>
                <w:rtl w:val="true"/>
              </w:rPr>
              <w:t xml:space="preserve">. </w:t>
            </w:r>
            <w:r>
              <w:rPr>
                <w:rStyle w:val="IndexLink"/>
                <w:rtl w:val="true"/>
              </w:rPr>
              <w:t>دو ام ولد</w:t>
            </w:r>
            <w:r>
              <w:rPr>
                <w:rStyle w:val="IndexLink"/>
                <w:rtl w:val="true"/>
              </w:rPr>
              <w:tab/>
            </w:r>
            <w:r>
              <w:rPr>
                <w:rStyle w:val="IndexLink"/>
              </w:rPr>
              <w:t>43</w:t>
            </w:r>
          </w:hyperlink>
        </w:p>
        <w:p>
          <w:pPr>
            <w:pStyle w:val="Contents3"/>
            <w:tabs>
              <w:tab w:val="clear" w:pos="8459"/>
              <w:tab w:val="right" w:pos="9026" w:leader="dot"/>
            </w:tabs>
            <w:rPr/>
          </w:pPr>
          <w:hyperlink w:anchor="__RefHeading___Toc4471499_3650668749">
            <w:r>
              <w:rPr>
                <w:webHidden/>
                <w:rStyle w:val="IndexLink"/>
                <w:rtl w:val="true"/>
              </w:rPr>
              <w:t>فرزندان امام</w:t>
            </w:r>
            <w:r>
              <w:rPr>
                <w:rStyle w:val="IndexLink"/>
                <w:rtl w:val="true"/>
              </w:rPr>
              <w:tab/>
            </w:r>
            <w:r>
              <w:rPr>
                <w:rStyle w:val="IndexLink"/>
              </w:rPr>
              <w:t>43</w:t>
            </w:r>
          </w:hyperlink>
        </w:p>
        <w:p>
          <w:pPr>
            <w:pStyle w:val="Contents4"/>
            <w:tabs>
              <w:tab w:val="clear" w:pos="8176"/>
              <w:tab w:val="right" w:pos="9026" w:leader="dot"/>
            </w:tabs>
            <w:rPr/>
          </w:pPr>
          <w:hyperlink w:anchor="__RefHeading___Toc4471501_365066874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4471503_3650668749">
            <w:r>
              <w:rPr>
                <w:webHidden/>
                <w:rStyle w:val="IndexLink"/>
              </w:rPr>
              <w:t>1</w:t>
            </w:r>
            <w:r>
              <w:rPr>
                <w:rStyle w:val="IndexLink"/>
                <w:rtl w:val="true"/>
              </w:rPr>
              <w:t xml:space="preserve">. </w:t>
            </w:r>
            <w:r>
              <w:rPr>
                <w:rStyle w:val="IndexLink"/>
                <w:rtl w:val="true"/>
              </w:rPr>
              <w:t>جعفر بن محمد الصادق عليه السلام</w:t>
            </w:r>
            <w:r>
              <w:rPr>
                <w:rStyle w:val="IndexLink"/>
                <w:rtl w:val="true"/>
              </w:rPr>
              <w:tab/>
            </w:r>
            <w:r>
              <w:rPr>
                <w:rStyle w:val="IndexLink"/>
              </w:rPr>
              <w:t>43</w:t>
            </w:r>
          </w:hyperlink>
        </w:p>
        <w:p>
          <w:pPr>
            <w:pStyle w:val="Contents4"/>
            <w:tabs>
              <w:tab w:val="clear" w:pos="8176"/>
              <w:tab w:val="right" w:pos="9026" w:leader="dot"/>
            </w:tabs>
            <w:rPr/>
          </w:pPr>
          <w:hyperlink w:anchor="__RefHeading___Toc4471505_3650668749">
            <w:r>
              <w:rPr>
                <w:webHidden/>
                <w:rStyle w:val="IndexLink"/>
              </w:rPr>
              <w:t>2</w:t>
            </w:r>
            <w:r>
              <w:rPr>
                <w:rStyle w:val="IndexLink"/>
                <w:rtl w:val="true"/>
              </w:rPr>
              <w:t xml:space="preserve">. </w:t>
            </w:r>
            <w:r>
              <w:rPr>
                <w:rStyle w:val="IndexLink"/>
                <w:rtl w:val="true"/>
              </w:rPr>
              <w:t>عبدالله بن محمد</w:t>
            </w:r>
            <w:r>
              <w:rPr>
                <w:rStyle w:val="IndexLink"/>
                <w:rtl w:val="true"/>
              </w:rPr>
              <w:tab/>
            </w:r>
            <w:r>
              <w:rPr>
                <w:rStyle w:val="IndexLink"/>
              </w:rPr>
              <w:t>44</w:t>
            </w:r>
          </w:hyperlink>
        </w:p>
        <w:p>
          <w:pPr>
            <w:pStyle w:val="Contents4"/>
            <w:tabs>
              <w:tab w:val="clear" w:pos="8176"/>
              <w:tab w:val="right" w:pos="9026" w:leader="dot"/>
            </w:tabs>
            <w:rPr/>
          </w:pPr>
          <w:hyperlink w:anchor="__RefHeading___Toc4471507_3650668749">
            <w:r>
              <w:rPr>
                <w:webHidden/>
                <w:rStyle w:val="IndexLink"/>
              </w:rPr>
              <w:t>3</w:t>
            </w:r>
            <w:r>
              <w:rPr>
                <w:rStyle w:val="IndexLink"/>
                <w:rtl w:val="true"/>
              </w:rPr>
              <w:t xml:space="preserve">. </w:t>
            </w:r>
            <w:r>
              <w:rPr>
                <w:rStyle w:val="IndexLink"/>
                <w:rtl w:val="true"/>
              </w:rPr>
              <w:t>ابراهيم بن محمد</w:t>
            </w:r>
            <w:r>
              <w:rPr>
                <w:rStyle w:val="IndexLink"/>
                <w:rtl w:val="true"/>
              </w:rPr>
              <w:tab/>
            </w:r>
            <w:r>
              <w:rPr>
                <w:rStyle w:val="IndexLink"/>
              </w:rPr>
              <w:t>44</w:t>
            </w:r>
          </w:hyperlink>
        </w:p>
        <w:p>
          <w:pPr>
            <w:pStyle w:val="Contents4"/>
            <w:tabs>
              <w:tab w:val="clear" w:pos="8176"/>
              <w:tab w:val="right" w:pos="9026" w:leader="dot"/>
            </w:tabs>
            <w:rPr/>
          </w:pPr>
          <w:hyperlink w:anchor="__RefHeading___Toc4471509_3650668749">
            <w:r>
              <w:rPr>
                <w:webHidden/>
                <w:rStyle w:val="IndexLink"/>
              </w:rPr>
              <w:t>4</w:t>
            </w:r>
            <w:r>
              <w:rPr>
                <w:rStyle w:val="IndexLink"/>
                <w:rtl w:val="true"/>
              </w:rPr>
              <w:t>. (</w:t>
            </w:r>
            <w:r>
              <w:rPr>
                <w:rStyle w:val="IndexLink"/>
                <w:rtl w:val="true"/>
              </w:rPr>
              <w:t>عبدالله</w:t>
            </w:r>
            <w:r>
              <w:rPr>
                <w:rStyle w:val="IndexLink"/>
                <w:rtl w:val="true"/>
              </w:rPr>
              <w:t xml:space="preserve">) </w:t>
            </w:r>
            <w:r>
              <w:rPr>
                <w:rStyle w:val="IndexLink"/>
                <w:rtl w:val="true"/>
              </w:rPr>
              <w:t>يا عبيدالله بن محمد</w:t>
            </w:r>
            <w:r>
              <w:rPr>
                <w:rStyle w:val="IndexLink"/>
                <w:rtl w:val="true"/>
              </w:rPr>
              <w:tab/>
            </w:r>
            <w:r>
              <w:rPr>
                <w:rStyle w:val="IndexLink"/>
              </w:rPr>
              <w:t>45</w:t>
            </w:r>
          </w:hyperlink>
        </w:p>
        <w:p>
          <w:pPr>
            <w:pStyle w:val="Contents4"/>
            <w:tabs>
              <w:tab w:val="clear" w:pos="8176"/>
              <w:tab w:val="right" w:pos="9026" w:leader="dot"/>
            </w:tabs>
            <w:rPr/>
          </w:pPr>
          <w:hyperlink w:anchor="__RefHeading___Toc4471511_3650668749">
            <w:r>
              <w:rPr>
                <w:webHidden/>
                <w:rStyle w:val="IndexLink"/>
              </w:rPr>
              <w:t>5</w:t>
            </w:r>
            <w:r>
              <w:rPr>
                <w:rStyle w:val="IndexLink"/>
                <w:rtl w:val="true"/>
              </w:rPr>
              <w:t xml:space="preserve">. </w:t>
            </w:r>
            <w:r>
              <w:rPr>
                <w:rStyle w:val="IndexLink"/>
                <w:rtl w:val="true"/>
              </w:rPr>
              <w:t>علي بن محمد</w:t>
            </w:r>
            <w:r>
              <w:rPr>
                <w:rStyle w:val="IndexLink"/>
                <w:rtl w:val="true"/>
              </w:rPr>
              <w:tab/>
            </w:r>
            <w:r>
              <w:rPr>
                <w:rStyle w:val="IndexLink"/>
              </w:rPr>
              <w:t>45</w:t>
            </w:r>
          </w:hyperlink>
        </w:p>
        <w:p>
          <w:pPr>
            <w:pStyle w:val="Contents4"/>
            <w:tabs>
              <w:tab w:val="clear" w:pos="8176"/>
              <w:tab w:val="right" w:pos="9026" w:leader="dot"/>
            </w:tabs>
            <w:rPr/>
          </w:pPr>
          <w:hyperlink w:anchor="__RefHeading___Toc4471513_3650668749">
            <w:r>
              <w:rPr>
                <w:webHidden/>
                <w:rStyle w:val="IndexLink"/>
              </w:rPr>
              <w:t>6</w:t>
            </w:r>
            <w:r>
              <w:rPr>
                <w:rStyle w:val="IndexLink"/>
                <w:rtl w:val="true"/>
              </w:rPr>
              <w:t xml:space="preserve">. </w:t>
            </w:r>
            <w:r>
              <w:rPr>
                <w:rStyle w:val="IndexLink"/>
                <w:rtl w:val="true"/>
              </w:rPr>
              <w:t>ام سلمه، بنت محمد</w:t>
            </w:r>
            <w:r>
              <w:rPr>
                <w:rStyle w:val="IndexLink"/>
                <w:rtl w:val="true"/>
              </w:rPr>
              <w:tab/>
            </w:r>
            <w:r>
              <w:rPr>
                <w:rStyle w:val="IndexLink"/>
              </w:rPr>
              <w:t>45</w:t>
            </w:r>
          </w:hyperlink>
        </w:p>
        <w:p>
          <w:pPr>
            <w:pStyle w:val="Contents4"/>
            <w:tabs>
              <w:tab w:val="clear" w:pos="8176"/>
              <w:tab w:val="right" w:pos="9026" w:leader="dot"/>
            </w:tabs>
            <w:rPr/>
          </w:pPr>
          <w:hyperlink w:anchor="__RefHeading___Toc4471515_3650668749">
            <w:r>
              <w:rPr>
                <w:webHidden/>
                <w:rStyle w:val="IndexLink"/>
              </w:rPr>
              <w:t>7</w:t>
            </w:r>
            <w:r>
              <w:rPr>
                <w:rStyle w:val="IndexLink"/>
                <w:rtl w:val="true"/>
              </w:rPr>
              <w:t xml:space="preserve">. </w:t>
            </w:r>
            <w:r>
              <w:rPr>
                <w:rStyle w:val="IndexLink"/>
                <w:rtl w:val="true"/>
              </w:rPr>
              <w:t>زينب، بنت محمد</w:t>
            </w:r>
            <w:r>
              <w:rPr>
                <w:rStyle w:val="IndexLink"/>
                <w:rtl w:val="true"/>
              </w:rPr>
              <w:tab/>
            </w:r>
            <w:r>
              <w:rPr>
                <w:rStyle w:val="IndexLink"/>
              </w:rPr>
              <w:t>45</w:t>
            </w:r>
          </w:hyperlink>
        </w:p>
        <w:p>
          <w:pPr>
            <w:pStyle w:val="Contents3"/>
            <w:tabs>
              <w:tab w:val="clear" w:pos="8459"/>
              <w:tab w:val="right" w:pos="9026" w:leader="dot"/>
            </w:tabs>
            <w:rPr/>
          </w:pPr>
          <w:hyperlink w:anchor="__RefHeading___Toc4471517_3650668749">
            <w:r>
              <w:rPr>
                <w:webHidden/>
                <w:rStyle w:val="IndexLink"/>
                <w:rtl w:val="true"/>
              </w:rPr>
              <w:t>شمايل امام</w:t>
            </w:r>
            <w:r>
              <w:rPr>
                <w:rStyle w:val="IndexLink"/>
                <w:rtl w:val="true"/>
              </w:rPr>
              <w:tab/>
            </w:r>
            <w:r>
              <w:rPr>
                <w:rStyle w:val="IndexLink"/>
              </w:rPr>
              <w:t>46</w:t>
            </w:r>
          </w:hyperlink>
        </w:p>
        <w:p>
          <w:pPr>
            <w:pStyle w:val="Contents3"/>
            <w:tabs>
              <w:tab w:val="clear" w:pos="8459"/>
              <w:tab w:val="right" w:pos="9026" w:leader="dot"/>
            </w:tabs>
            <w:rPr/>
          </w:pPr>
          <w:hyperlink w:anchor="__RefHeading___Toc4471519_3650668749">
            <w:r>
              <w:rPr>
                <w:webHidden/>
                <w:rStyle w:val="IndexLink"/>
                <w:rtl w:val="true"/>
              </w:rPr>
              <w:t>نقش انگشتري امام</w:t>
            </w:r>
            <w:r>
              <w:rPr>
                <w:rStyle w:val="IndexLink"/>
                <w:rtl w:val="true"/>
              </w:rPr>
              <w:tab/>
            </w:r>
            <w:r>
              <w:rPr>
                <w:rStyle w:val="IndexLink"/>
              </w:rPr>
              <w:t>48</w:t>
            </w:r>
          </w:hyperlink>
        </w:p>
        <w:p>
          <w:pPr>
            <w:pStyle w:val="Contents3"/>
            <w:tabs>
              <w:tab w:val="clear" w:pos="8459"/>
              <w:tab w:val="right" w:pos="9026" w:leader="dot"/>
            </w:tabs>
            <w:rPr/>
          </w:pPr>
          <w:hyperlink w:anchor="__RefHeading___Toc4471521_3650668749">
            <w:r>
              <w:rPr>
                <w:webHidden/>
                <w:rStyle w:val="IndexLink"/>
                <w:rtl w:val="true"/>
              </w:rPr>
              <w:t>امام باقر عليه السلام از نظر طبقات رجال حديث اهل سنت</w:t>
            </w:r>
            <w:r>
              <w:rPr>
                <w:rStyle w:val="IndexLink"/>
                <w:rtl w:val="true"/>
              </w:rPr>
              <w:tab/>
            </w:r>
            <w:r>
              <w:rPr>
                <w:rStyle w:val="IndexLink"/>
              </w:rPr>
              <w:t>48</w:t>
            </w:r>
          </w:hyperlink>
        </w:p>
        <w:p>
          <w:pPr>
            <w:pStyle w:val="Contents3"/>
            <w:tabs>
              <w:tab w:val="clear" w:pos="8459"/>
              <w:tab w:val="right" w:pos="9026" w:leader="dot"/>
            </w:tabs>
            <w:rPr/>
          </w:pPr>
          <w:hyperlink w:anchor="__RefHeading___Toc4471523_3650668749">
            <w:r>
              <w:rPr>
                <w:webHidden/>
                <w:rStyle w:val="IndexLink"/>
                <w:rtl w:val="true"/>
              </w:rPr>
              <w:t>وفات امام</w:t>
            </w:r>
            <w:r>
              <w:rPr>
                <w:rStyle w:val="IndexLink"/>
                <w:rtl w:val="true"/>
              </w:rPr>
              <w:tab/>
            </w:r>
            <w:r>
              <w:rPr>
                <w:rStyle w:val="IndexLink"/>
              </w:rPr>
              <w:t>50</w:t>
            </w:r>
          </w:hyperlink>
        </w:p>
        <w:p>
          <w:pPr>
            <w:pStyle w:val="Contents2"/>
            <w:tabs>
              <w:tab w:val="clear" w:pos="8743"/>
              <w:tab w:val="right" w:pos="9026" w:leader="dot"/>
            </w:tabs>
            <w:rPr/>
          </w:pPr>
          <w:hyperlink w:anchor="__RefHeading___Toc4471525_3650668749">
            <w:r>
              <w:rPr>
                <w:webHidden/>
                <w:rStyle w:val="IndexLink"/>
                <w:rtl w:val="true"/>
              </w:rPr>
              <w:t>فصل دوم</w:t>
            </w:r>
            <w:r>
              <w:rPr>
                <w:rStyle w:val="IndexLink"/>
                <w:rtl w:val="true"/>
              </w:rPr>
              <w:t xml:space="preserve">: </w:t>
            </w:r>
            <w:r>
              <w:rPr>
                <w:rStyle w:val="IndexLink"/>
                <w:rtl w:val="true"/>
              </w:rPr>
              <w:t>فعاليت‌هاي سياسي امام باقر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4471527_365066874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4471529_3650668749">
            <w:r>
              <w:rPr>
                <w:webHidden/>
                <w:rStyle w:val="IndexLink"/>
                <w:rtl w:val="true"/>
              </w:rPr>
              <w:t>امام باقر عليه السلام در دوران حكومت بني‌اميه</w:t>
            </w:r>
            <w:r>
              <w:rPr>
                <w:rStyle w:val="IndexLink"/>
                <w:rtl w:val="true"/>
              </w:rPr>
              <w:tab/>
            </w:r>
            <w:r>
              <w:rPr>
                <w:rStyle w:val="IndexLink"/>
              </w:rPr>
              <w:t>55</w:t>
            </w:r>
          </w:hyperlink>
        </w:p>
        <w:p>
          <w:pPr>
            <w:pStyle w:val="Contents3"/>
            <w:tabs>
              <w:tab w:val="clear" w:pos="8459"/>
              <w:tab w:val="right" w:pos="9026" w:leader="dot"/>
            </w:tabs>
            <w:rPr/>
          </w:pPr>
          <w:hyperlink w:anchor="__RefHeading___Toc4471531_3650668749">
            <w:r>
              <w:rPr>
                <w:webHidden/>
                <w:rStyle w:val="IndexLink"/>
                <w:rtl w:val="true"/>
              </w:rPr>
              <w:t>خلفاي هم‌عصر دوران امامت آن حضرت</w:t>
            </w:r>
            <w:r>
              <w:rPr>
                <w:rStyle w:val="IndexLink"/>
                <w:rtl w:val="true"/>
              </w:rPr>
              <w:tab/>
            </w:r>
            <w:r>
              <w:rPr>
                <w:rStyle w:val="IndexLink"/>
              </w:rPr>
              <w:t>59</w:t>
            </w:r>
          </w:hyperlink>
        </w:p>
        <w:p>
          <w:pPr>
            <w:pStyle w:val="Contents4"/>
            <w:tabs>
              <w:tab w:val="clear" w:pos="8176"/>
              <w:tab w:val="right" w:pos="9026" w:leader="dot"/>
            </w:tabs>
            <w:rPr/>
          </w:pPr>
          <w:hyperlink w:anchor="__RefHeading___Toc4471533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471535_3650668749">
            <w:r>
              <w:rPr>
                <w:webHidden/>
                <w:rStyle w:val="IndexLink"/>
              </w:rPr>
              <w:t>1</w:t>
            </w:r>
            <w:r>
              <w:rPr>
                <w:rStyle w:val="IndexLink"/>
                <w:rtl w:val="true"/>
              </w:rPr>
              <w:t xml:space="preserve">. </w:t>
            </w:r>
            <w:r>
              <w:rPr>
                <w:rStyle w:val="IndexLink"/>
                <w:rtl w:val="true"/>
              </w:rPr>
              <w:t xml:space="preserve">وليد بن عبدالملك </w:t>
            </w:r>
            <w:r>
              <w:rPr>
                <w:rStyle w:val="IndexLink"/>
                <w:rtl w:val="true"/>
              </w:rPr>
              <w:t>(</w:t>
            </w:r>
            <w:r>
              <w:rPr>
                <w:rStyle w:val="IndexLink"/>
              </w:rPr>
              <w:t>86</w:t>
            </w:r>
            <w:r>
              <w:rPr>
                <w:rStyle w:val="IndexLink"/>
                <w:rtl w:val="true"/>
              </w:rPr>
              <w:t xml:space="preserve"> </w:t>
            </w:r>
            <w:r>
              <w:rPr>
                <w:rStyle w:val="IndexLink"/>
                <w:rtl w:val="true"/>
              </w:rPr>
              <w:t xml:space="preserve">ـ </w:t>
            </w:r>
            <w:r>
              <w:rPr>
                <w:rStyle w:val="IndexLink"/>
              </w:rPr>
              <w:t>96</w:t>
            </w:r>
            <w:r>
              <w:rPr>
                <w:rStyle w:val="IndexLink"/>
                <w:rtl w:val="true"/>
              </w:rPr>
              <w:t>ق</w:t>
            </w:r>
            <w:r>
              <w:rPr>
                <w:rStyle w:val="IndexLink"/>
                <w:rtl w:val="true"/>
              </w:rPr>
              <w:t>)</w:t>
              <w:tab/>
            </w:r>
            <w:r>
              <w:rPr>
                <w:rStyle w:val="IndexLink"/>
              </w:rPr>
              <w:t>59</w:t>
            </w:r>
          </w:hyperlink>
        </w:p>
        <w:p>
          <w:pPr>
            <w:pStyle w:val="Contents4"/>
            <w:tabs>
              <w:tab w:val="clear" w:pos="8176"/>
              <w:tab w:val="right" w:pos="9026" w:leader="dot"/>
            </w:tabs>
            <w:rPr/>
          </w:pPr>
          <w:hyperlink w:anchor="__RefHeading___Toc4471537_3650668749">
            <w:r>
              <w:rPr>
                <w:webHidden/>
                <w:rStyle w:val="IndexLink"/>
              </w:rPr>
              <w:t>2</w:t>
            </w:r>
            <w:r>
              <w:rPr>
                <w:rStyle w:val="IndexLink"/>
                <w:rtl w:val="true"/>
              </w:rPr>
              <w:t xml:space="preserve">. </w:t>
            </w:r>
            <w:r>
              <w:rPr>
                <w:rStyle w:val="IndexLink"/>
                <w:rtl w:val="true"/>
              </w:rPr>
              <w:t>سليمان بن عبدالملك</w:t>
            </w:r>
            <w:r>
              <w:rPr>
                <w:rStyle w:val="IndexLink"/>
                <w:rtl w:val="true"/>
              </w:rPr>
              <w:t>(</w:t>
            </w:r>
            <w:r>
              <w:rPr>
                <w:rStyle w:val="IndexLink"/>
              </w:rPr>
              <w:t>96</w:t>
            </w:r>
            <w:r>
              <w:rPr>
                <w:rStyle w:val="IndexLink"/>
                <w:rtl w:val="true"/>
              </w:rPr>
              <w:t xml:space="preserve"> </w:t>
            </w:r>
            <w:r>
              <w:rPr>
                <w:rStyle w:val="IndexLink"/>
                <w:rtl w:val="true"/>
              </w:rPr>
              <w:t xml:space="preserve">ـ </w:t>
            </w:r>
            <w:r>
              <w:rPr>
                <w:rStyle w:val="IndexLink"/>
              </w:rPr>
              <w:t>99</w:t>
            </w:r>
            <w:r>
              <w:rPr>
                <w:rStyle w:val="IndexLink"/>
                <w:rtl w:val="true"/>
              </w:rPr>
              <w:t>ق</w:t>
            </w:r>
            <w:r>
              <w:rPr>
                <w:rStyle w:val="IndexLink"/>
                <w:rtl w:val="true"/>
              </w:rPr>
              <w:t>)</w:t>
              <w:tab/>
            </w:r>
            <w:r>
              <w:rPr>
                <w:rStyle w:val="IndexLink"/>
              </w:rPr>
              <w:t>60</w:t>
            </w:r>
          </w:hyperlink>
        </w:p>
        <w:p>
          <w:pPr>
            <w:pStyle w:val="Contents4"/>
            <w:tabs>
              <w:tab w:val="clear" w:pos="8176"/>
              <w:tab w:val="right" w:pos="9026" w:leader="dot"/>
            </w:tabs>
            <w:rPr/>
          </w:pPr>
          <w:hyperlink w:anchor="__RefHeading___Toc4471539_3650668749">
            <w:r>
              <w:rPr>
                <w:webHidden/>
                <w:rStyle w:val="IndexLink"/>
              </w:rPr>
              <w:t>3</w:t>
            </w:r>
            <w:r>
              <w:rPr>
                <w:rStyle w:val="IndexLink"/>
                <w:rtl w:val="true"/>
              </w:rPr>
              <w:t xml:space="preserve">. </w:t>
            </w:r>
            <w:r>
              <w:rPr>
                <w:rStyle w:val="IndexLink"/>
                <w:rtl w:val="true"/>
              </w:rPr>
              <w:t>عمر بن عبد العزيز</w:t>
            </w:r>
            <w:r>
              <w:rPr>
                <w:rStyle w:val="IndexLink"/>
                <w:rtl w:val="true"/>
              </w:rPr>
              <w:t>(</w:t>
            </w:r>
            <w:r>
              <w:rPr>
                <w:rStyle w:val="IndexLink"/>
              </w:rPr>
              <w:t>99</w:t>
            </w:r>
            <w:r>
              <w:rPr>
                <w:rStyle w:val="IndexLink"/>
                <w:rtl w:val="true"/>
              </w:rPr>
              <w:t xml:space="preserve"> </w:t>
            </w:r>
            <w:r>
              <w:rPr>
                <w:rStyle w:val="IndexLink"/>
                <w:rtl w:val="true"/>
              </w:rPr>
              <w:t xml:space="preserve">ـ </w:t>
            </w:r>
            <w:r>
              <w:rPr>
                <w:rStyle w:val="IndexLink"/>
              </w:rPr>
              <w:t>101</w:t>
            </w:r>
            <w:r>
              <w:rPr>
                <w:rStyle w:val="IndexLink"/>
                <w:rtl w:val="true"/>
              </w:rPr>
              <w:t>ق</w:t>
            </w:r>
            <w:r>
              <w:rPr>
                <w:rStyle w:val="IndexLink"/>
                <w:rtl w:val="true"/>
              </w:rPr>
              <w:t>)</w:t>
              <w:tab/>
            </w:r>
            <w:r>
              <w:rPr>
                <w:rStyle w:val="IndexLink"/>
              </w:rPr>
              <w:t>61</w:t>
            </w:r>
          </w:hyperlink>
        </w:p>
        <w:p>
          <w:pPr>
            <w:pStyle w:val="Contents4"/>
            <w:tabs>
              <w:tab w:val="clear" w:pos="8176"/>
              <w:tab w:val="right" w:pos="9026" w:leader="dot"/>
            </w:tabs>
            <w:rPr/>
          </w:pPr>
          <w:hyperlink w:anchor="__RefHeading___Toc4471541_3650668749">
            <w:r>
              <w:rPr>
                <w:webHidden/>
                <w:rStyle w:val="IndexLink"/>
              </w:rPr>
              <w:t>4</w:t>
            </w:r>
            <w:r>
              <w:rPr>
                <w:rStyle w:val="IndexLink"/>
                <w:rtl w:val="true"/>
              </w:rPr>
              <w:t xml:space="preserve">. </w:t>
            </w:r>
            <w:r>
              <w:rPr>
                <w:rStyle w:val="IndexLink"/>
                <w:rtl w:val="true"/>
              </w:rPr>
              <w:t xml:space="preserve">يزيد بن عبدالملك </w:t>
            </w:r>
            <w:r>
              <w:rPr>
                <w:rStyle w:val="IndexLink"/>
                <w:rtl w:val="true"/>
              </w:rPr>
              <w:t>(</w:t>
            </w:r>
            <w:r>
              <w:rPr>
                <w:rStyle w:val="IndexLink"/>
              </w:rPr>
              <w:t>101</w:t>
            </w:r>
            <w:r>
              <w:rPr>
                <w:rStyle w:val="IndexLink"/>
                <w:rtl w:val="true"/>
              </w:rPr>
              <w:t xml:space="preserve"> </w:t>
            </w:r>
            <w:r>
              <w:rPr>
                <w:rStyle w:val="IndexLink"/>
                <w:rtl w:val="true"/>
              </w:rPr>
              <w:t xml:space="preserve">ـ </w:t>
            </w:r>
            <w:r>
              <w:rPr>
                <w:rStyle w:val="IndexLink"/>
              </w:rPr>
              <w:t>105</w:t>
            </w:r>
            <w:r>
              <w:rPr>
                <w:rStyle w:val="IndexLink"/>
                <w:rtl w:val="true"/>
              </w:rPr>
              <w:t>)</w:t>
              <w:tab/>
            </w:r>
            <w:r>
              <w:rPr>
                <w:rStyle w:val="IndexLink"/>
              </w:rPr>
              <w:t>64</w:t>
            </w:r>
          </w:hyperlink>
        </w:p>
        <w:p>
          <w:pPr>
            <w:pStyle w:val="Contents4"/>
            <w:tabs>
              <w:tab w:val="clear" w:pos="8176"/>
              <w:tab w:val="right" w:pos="9026" w:leader="dot"/>
            </w:tabs>
            <w:rPr/>
          </w:pPr>
          <w:hyperlink w:anchor="__RefHeading___Toc4471543_3650668749">
            <w:r>
              <w:rPr>
                <w:webHidden/>
                <w:rStyle w:val="IndexLink"/>
              </w:rPr>
              <w:t>5</w:t>
            </w:r>
            <w:r>
              <w:rPr>
                <w:rStyle w:val="IndexLink"/>
                <w:rtl w:val="true"/>
              </w:rPr>
              <w:t xml:space="preserve">. </w:t>
            </w:r>
            <w:r>
              <w:rPr>
                <w:rStyle w:val="IndexLink"/>
                <w:rtl w:val="true"/>
              </w:rPr>
              <w:t xml:space="preserve">هشام بن عبدالملك </w:t>
            </w:r>
            <w:r>
              <w:rPr>
                <w:rStyle w:val="IndexLink"/>
                <w:rtl w:val="true"/>
              </w:rPr>
              <w:t>(</w:t>
            </w:r>
            <w:r>
              <w:rPr>
                <w:rStyle w:val="IndexLink"/>
                <w:rtl w:val="true"/>
              </w:rPr>
              <w:t xml:space="preserve">سال </w:t>
            </w:r>
            <w:r>
              <w:rPr>
                <w:rStyle w:val="IndexLink"/>
              </w:rPr>
              <w:t>105</w:t>
            </w:r>
            <w:r>
              <w:rPr>
                <w:rStyle w:val="IndexLink"/>
                <w:rtl w:val="true"/>
              </w:rPr>
              <w:t xml:space="preserve"> </w:t>
            </w:r>
            <w:r>
              <w:rPr>
                <w:rStyle w:val="IndexLink"/>
                <w:rtl w:val="true"/>
              </w:rPr>
              <w:t xml:space="preserve">ـ </w:t>
            </w:r>
            <w:r>
              <w:rPr>
                <w:rStyle w:val="IndexLink"/>
              </w:rPr>
              <w:t>114</w:t>
            </w:r>
            <w:r>
              <w:rPr>
                <w:rStyle w:val="IndexLink"/>
                <w:rtl w:val="true"/>
              </w:rPr>
              <w:t>ق</w:t>
            </w:r>
            <w:r>
              <w:rPr>
                <w:rStyle w:val="IndexLink"/>
                <w:rtl w:val="true"/>
              </w:rPr>
              <w:t>)</w:t>
              <w:tab/>
            </w:r>
            <w:r>
              <w:rPr>
                <w:rStyle w:val="IndexLink"/>
              </w:rPr>
              <w:t>65</w:t>
            </w:r>
          </w:hyperlink>
        </w:p>
        <w:p>
          <w:pPr>
            <w:pStyle w:val="Contents3"/>
            <w:tabs>
              <w:tab w:val="clear" w:pos="8459"/>
              <w:tab w:val="right" w:pos="9026" w:leader="dot"/>
            </w:tabs>
            <w:rPr/>
          </w:pPr>
          <w:hyperlink w:anchor="__RefHeading___Toc4471545_3650668749">
            <w:r>
              <w:rPr>
                <w:webHidden/>
                <w:rStyle w:val="IndexLink"/>
                <w:rtl w:val="true"/>
              </w:rPr>
              <w:t>اقدامات و مواضع امام باقر عليه السلام در برابر خلفا</w:t>
            </w:r>
            <w:r>
              <w:rPr>
                <w:rStyle w:val="IndexLink"/>
                <w:rtl w:val="true"/>
              </w:rPr>
              <w:tab/>
            </w:r>
            <w:r>
              <w:rPr>
                <w:rStyle w:val="IndexLink"/>
              </w:rPr>
              <w:t>69</w:t>
            </w:r>
          </w:hyperlink>
        </w:p>
        <w:p>
          <w:pPr>
            <w:pStyle w:val="Contents3"/>
            <w:tabs>
              <w:tab w:val="clear" w:pos="8459"/>
              <w:tab w:val="right" w:pos="9026" w:leader="dot"/>
            </w:tabs>
            <w:rPr/>
          </w:pPr>
          <w:hyperlink w:anchor="__RefHeading___Toc4471547_3650668749">
            <w:r>
              <w:rPr>
                <w:webHidden/>
                <w:rStyle w:val="IndexLink"/>
                <w:rtl w:val="true"/>
              </w:rPr>
              <w:t>امام باقر عليه السلام و قيام زيد بن علي بن الحسين عليه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4471549_3650668749">
            <w:r>
              <w:rPr>
                <w:webHidden/>
                <w:rStyle w:val="IndexLink"/>
                <w:rtl w:val="true"/>
              </w:rPr>
              <w:t>فصل سوم</w:t>
            </w:r>
            <w:r>
              <w:rPr>
                <w:rStyle w:val="IndexLink"/>
                <w:rtl w:val="true"/>
              </w:rPr>
              <w:t xml:space="preserve">: </w:t>
            </w:r>
            <w:r>
              <w:rPr>
                <w:rStyle w:val="IndexLink"/>
                <w:rtl w:val="true"/>
              </w:rPr>
              <w:t>فعاليت‌هاي فرهنگي امام باقر عليه السلام و مواضع آن حضرت</w:t>
            </w:r>
            <w:r>
              <w:rPr>
                <w:rStyle w:val="IndexLink"/>
                <w:rtl w:val="true"/>
              </w:rPr>
              <w:tab/>
            </w:r>
            <w:r>
              <w:rPr>
                <w:rStyle w:val="IndexLink"/>
              </w:rPr>
              <w:t>77</w:t>
            </w:r>
          </w:hyperlink>
        </w:p>
        <w:p>
          <w:pPr>
            <w:pStyle w:val="Contents3"/>
            <w:tabs>
              <w:tab w:val="clear" w:pos="8459"/>
              <w:tab w:val="right" w:pos="9026" w:leader="dot"/>
            </w:tabs>
            <w:rPr/>
          </w:pPr>
          <w:hyperlink w:anchor="__RefHeading___Toc4471551_365066874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4471553_3650668749">
            <w:r>
              <w:rPr>
                <w:webHidden/>
                <w:rStyle w:val="IndexLink"/>
                <w:rtl w:val="true"/>
              </w:rPr>
              <w:t>اوضاع علمي و فرهنگي عصر امام عليه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4471555_3650668749">
            <w:r>
              <w:rPr>
                <w:webHidden/>
                <w:rStyle w:val="IndexLink"/>
                <w:rtl w:val="true"/>
              </w:rPr>
              <w:t>پيشنهادِ دستور ضرب سكه اسلامي</w:t>
            </w:r>
            <w:r>
              <w:rPr>
                <w:rStyle w:val="IndexLink"/>
                <w:rtl w:val="true"/>
              </w:rPr>
              <w:tab/>
            </w:r>
            <w:r>
              <w:rPr>
                <w:rStyle w:val="IndexLink"/>
              </w:rPr>
              <w:t>80</w:t>
            </w:r>
          </w:hyperlink>
        </w:p>
        <w:p>
          <w:pPr>
            <w:pStyle w:val="Contents3"/>
            <w:tabs>
              <w:tab w:val="clear" w:pos="8459"/>
              <w:tab w:val="right" w:pos="9026" w:leader="dot"/>
            </w:tabs>
            <w:rPr/>
          </w:pPr>
          <w:hyperlink w:anchor="__RefHeading___Toc4471557_3650668749">
            <w:r>
              <w:rPr>
                <w:webHidden/>
                <w:rStyle w:val="IndexLink"/>
                <w:rtl w:val="true"/>
              </w:rPr>
              <w:t>پاسخ امام باقر عليه السلام به شبهات و پرسش‌هاي دانشمندان عامه</w:t>
            </w:r>
            <w:r>
              <w:rPr>
                <w:rStyle w:val="IndexLink"/>
                <w:rtl w:val="true"/>
              </w:rPr>
              <w:tab/>
            </w:r>
            <w:r>
              <w:rPr>
                <w:rStyle w:val="IndexLink"/>
              </w:rPr>
              <w:t>83</w:t>
            </w:r>
          </w:hyperlink>
        </w:p>
        <w:p>
          <w:pPr>
            <w:pStyle w:val="Contents4"/>
            <w:tabs>
              <w:tab w:val="clear" w:pos="8176"/>
              <w:tab w:val="right" w:pos="9026" w:leader="dot"/>
            </w:tabs>
            <w:rPr/>
          </w:pPr>
          <w:hyperlink w:anchor="__RefHeading___Toc4471559_365066874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471561_3650668749">
            <w:r>
              <w:rPr>
                <w:webHidden/>
                <w:rStyle w:val="IndexLink"/>
              </w:rPr>
              <w:t>1</w:t>
            </w:r>
            <w:r>
              <w:rPr>
                <w:rStyle w:val="IndexLink"/>
                <w:rtl w:val="true"/>
              </w:rPr>
              <w:t xml:space="preserve">. </w:t>
            </w:r>
            <w:r>
              <w:rPr>
                <w:rStyle w:val="IndexLink"/>
                <w:rtl w:val="true"/>
              </w:rPr>
              <w:t>پاسخ امام به نافع مولي بن عمر</w:t>
            </w:r>
            <w:r>
              <w:rPr>
                <w:rStyle w:val="IndexLink"/>
                <w:rtl w:val="true"/>
              </w:rPr>
              <w:tab/>
            </w:r>
            <w:r>
              <w:rPr>
                <w:rStyle w:val="IndexLink"/>
              </w:rPr>
              <w:t>83</w:t>
            </w:r>
          </w:hyperlink>
        </w:p>
        <w:p>
          <w:pPr>
            <w:pStyle w:val="Contents4"/>
            <w:tabs>
              <w:tab w:val="clear" w:pos="8176"/>
              <w:tab w:val="right" w:pos="9026" w:leader="dot"/>
            </w:tabs>
            <w:rPr/>
          </w:pPr>
          <w:hyperlink w:anchor="__RefHeading___Toc4471563_3650668749">
            <w:r>
              <w:rPr>
                <w:webHidden/>
                <w:rStyle w:val="IndexLink"/>
              </w:rPr>
              <w:t>2</w:t>
            </w:r>
            <w:r>
              <w:rPr>
                <w:rStyle w:val="IndexLink"/>
                <w:rtl w:val="true"/>
              </w:rPr>
              <w:t xml:space="preserve">. </w:t>
            </w:r>
            <w:r>
              <w:rPr>
                <w:rStyle w:val="IndexLink"/>
                <w:rtl w:val="true"/>
              </w:rPr>
              <w:t>پاسخ امام باقر عليه السلام به مرد اعرابي</w:t>
            </w:r>
            <w:r>
              <w:rPr>
                <w:rStyle w:val="IndexLink"/>
                <w:rtl w:val="true"/>
              </w:rPr>
              <w:tab/>
            </w:r>
            <w:r>
              <w:rPr>
                <w:rStyle w:val="IndexLink"/>
              </w:rPr>
              <w:t>85</w:t>
            </w:r>
          </w:hyperlink>
        </w:p>
        <w:p>
          <w:pPr>
            <w:pStyle w:val="Contents3"/>
            <w:tabs>
              <w:tab w:val="clear" w:pos="8459"/>
              <w:tab w:val="right" w:pos="9026" w:leader="dot"/>
            </w:tabs>
            <w:rPr/>
          </w:pPr>
          <w:hyperlink w:anchor="__RefHeading___Toc4471565_3650668749">
            <w:r>
              <w:rPr>
                <w:webHidden/>
                <w:rStyle w:val="IndexLink"/>
                <w:rtl w:val="true"/>
              </w:rPr>
              <w:t>مواضع امام باقر عليه السلام در برابر فرقه‌ها و مذاهب مختلف</w:t>
            </w:r>
            <w:r>
              <w:rPr>
                <w:rStyle w:val="IndexLink"/>
                <w:rtl w:val="true"/>
              </w:rPr>
              <w:tab/>
            </w:r>
            <w:r>
              <w:rPr>
                <w:rStyle w:val="IndexLink"/>
              </w:rPr>
              <w:t>88</w:t>
            </w:r>
          </w:hyperlink>
        </w:p>
        <w:p>
          <w:pPr>
            <w:pStyle w:val="Contents4"/>
            <w:tabs>
              <w:tab w:val="clear" w:pos="8176"/>
              <w:tab w:val="right" w:pos="9026" w:leader="dot"/>
            </w:tabs>
            <w:rPr/>
          </w:pPr>
          <w:hyperlink w:anchor="__RefHeading___Toc4471567_365066874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471569_3650668749">
            <w:r>
              <w:rPr>
                <w:webHidden/>
                <w:rStyle w:val="IndexLink"/>
                <w:rtl w:val="true"/>
              </w:rPr>
              <w:t>فرقه خوارج</w:t>
            </w:r>
            <w:r>
              <w:rPr>
                <w:rStyle w:val="IndexLink"/>
                <w:rtl w:val="true"/>
              </w:rPr>
              <w:tab/>
            </w:r>
            <w:r>
              <w:rPr>
                <w:rStyle w:val="IndexLink"/>
              </w:rPr>
              <w:t>89</w:t>
            </w:r>
          </w:hyperlink>
        </w:p>
        <w:p>
          <w:pPr>
            <w:pStyle w:val="Contents4"/>
            <w:tabs>
              <w:tab w:val="clear" w:pos="8176"/>
              <w:tab w:val="right" w:pos="9026" w:leader="dot"/>
            </w:tabs>
            <w:rPr/>
          </w:pPr>
          <w:hyperlink w:anchor="__RefHeading___Toc4471571_3650668749">
            <w:r>
              <w:rPr>
                <w:webHidden/>
                <w:rStyle w:val="IndexLink"/>
                <w:rtl w:val="true"/>
              </w:rPr>
              <w:t>فرقه غُلات و افتراءزنندگان به ائمه عليهم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4471573_3650668749">
            <w:r>
              <w:rPr>
                <w:webHidden/>
                <w:rStyle w:val="IndexLink"/>
                <w:rtl w:val="true"/>
              </w:rPr>
              <w:t>فصل چهارم</w:t>
            </w:r>
            <w:r>
              <w:rPr>
                <w:rStyle w:val="IndexLink"/>
                <w:rtl w:val="true"/>
              </w:rPr>
              <w:t xml:space="preserve">: </w:t>
            </w:r>
            <w:r>
              <w:rPr>
                <w:rStyle w:val="IndexLink"/>
                <w:rtl w:val="true"/>
              </w:rPr>
              <w:t>سجايا و مكارم اخلاقي امام باقر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4471575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4471577_3650668749">
            <w:r>
              <w:rPr>
                <w:webHidden/>
                <w:rStyle w:val="IndexLink"/>
                <w:rtl w:val="true"/>
              </w:rPr>
              <w:t>سجايا و مكارم اخلاقي امام باقر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4471579_3650668749">
            <w:r>
              <w:rPr>
                <w:webHidden/>
                <w:rStyle w:val="IndexLink"/>
                <w:rtl w:val="true"/>
              </w:rPr>
              <w:t>الگو و سرمشق عابدان</w:t>
            </w:r>
            <w:r>
              <w:rPr>
                <w:rStyle w:val="IndexLink"/>
                <w:rtl w:val="true"/>
              </w:rPr>
              <w:tab/>
            </w:r>
            <w:r>
              <w:rPr>
                <w:rStyle w:val="IndexLink"/>
              </w:rPr>
              <w:t>95</w:t>
            </w:r>
          </w:hyperlink>
        </w:p>
        <w:p>
          <w:pPr>
            <w:pStyle w:val="Contents3"/>
            <w:tabs>
              <w:tab w:val="clear" w:pos="8459"/>
              <w:tab w:val="right" w:pos="9026" w:leader="dot"/>
            </w:tabs>
            <w:rPr/>
          </w:pPr>
          <w:hyperlink w:anchor="__RefHeading___Toc4471581_3650668749">
            <w:r>
              <w:rPr>
                <w:webHidden/>
                <w:rStyle w:val="IndexLink"/>
                <w:rtl w:val="true"/>
              </w:rPr>
              <w:t>تسليم در برابر مصيبت‌ها</w:t>
            </w:r>
            <w:r>
              <w:rPr>
                <w:rStyle w:val="IndexLink"/>
                <w:rtl w:val="true"/>
              </w:rPr>
              <w:tab/>
            </w:r>
            <w:r>
              <w:rPr>
                <w:rStyle w:val="IndexLink"/>
              </w:rPr>
              <w:t>96</w:t>
            </w:r>
          </w:hyperlink>
        </w:p>
        <w:p>
          <w:pPr>
            <w:pStyle w:val="Contents3"/>
            <w:tabs>
              <w:tab w:val="clear" w:pos="8459"/>
              <w:tab w:val="right" w:pos="9026" w:leader="dot"/>
            </w:tabs>
            <w:rPr/>
          </w:pPr>
          <w:hyperlink w:anchor="__RefHeading___Toc4471583_3650668749">
            <w:r>
              <w:rPr>
                <w:webHidden/>
                <w:rStyle w:val="IndexLink"/>
                <w:rtl w:val="true"/>
              </w:rPr>
              <w:t>صاحب عالي‌ترين منزلت عرفاني</w:t>
            </w:r>
            <w:r>
              <w:rPr>
                <w:rStyle w:val="IndexLink"/>
                <w:rtl w:val="true"/>
              </w:rPr>
              <w:tab/>
            </w:r>
            <w:r>
              <w:rPr>
                <w:rStyle w:val="IndexLink"/>
              </w:rPr>
              <w:t>97</w:t>
            </w:r>
          </w:hyperlink>
        </w:p>
        <w:p>
          <w:pPr>
            <w:pStyle w:val="Contents3"/>
            <w:tabs>
              <w:tab w:val="clear" w:pos="8459"/>
              <w:tab w:val="right" w:pos="9026" w:leader="dot"/>
            </w:tabs>
            <w:rPr/>
          </w:pPr>
          <w:hyperlink w:anchor="__RefHeading___Toc4471585_3650668749">
            <w:r>
              <w:rPr>
                <w:webHidden/>
                <w:rStyle w:val="IndexLink"/>
                <w:rtl w:val="true"/>
              </w:rPr>
              <w:t>نسل ماندگار كوثر</w:t>
            </w:r>
            <w:r>
              <w:rPr>
                <w:rStyle w:val="IndexLink"/>
                <w:rtl w:val="true"/>
              </w:rPr>
              <w:tab/>
            </w:r>
            <w:r>
              <w:rPr>
                <w:rStyle w:val="IndexLink"/>
              </w:rPr>
              <w:t>98</w:t>
            </w:r>
          </w:hyperlink>
        </w:p>
        <w:p>
          <w:pPr>
            <w:pStyle w:val="Contents3"/>
            <w:tabs>
              <w:tab w:val="clear" w:pos="8459"/>
              <w:tab w:val="right" w:pos="9026" w:leader="dot"/>
            </w:tabs>
            <w:rPr/>
          </w:pPr>
          <w:hyperlink w:anchor="__RefHeading___Toc4471587_3650668749">
            <w:r>
              <w:rPr>
                <w:webHidden/>
                <w:rStyle w:val="IndexLink"/>
                <w:rtl w:val="true"/>
              </w:rPr>
              <w:t>وارث رسول خدا و همه پيامبران عليهم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4471589_3650668749">
            <w:r>
              <w:rPr>
                <w:webHidden/>
                <w:rStyle w:val="IndexLink"/>
                <w:rtl w:val="true"/>
              </w:rPr>
              <w:t>برترين واعظ</w:t>
            </w:r>
            <w:r>
              <w:rPr>
                <w:rStyle w:val="IndexLink"/>
                <w:rtl w:val="true"/>
              </w:rPr>
              <w:tab/>
            </w:r>
            <w:r>
              <w:rPr>
                <w:rStyle w:val="IndexLink"/>
              </w:rPr>
              <w:t>101</w:t>
            </w:r>
          </w:hyperlink>
        </w:p>
        <w:p>
          <w:pPr>
            <w:pStyle w:val="Contents3"/>
            <w:tabs>
              <w:tab w:val="clear" w:pos="8459"/>
              <w:tab w:val="right" w:pos="9026" w:leader="dot"/>
            </w:tabs>
            <w:rPr/>
          </w:pPr>
          <w:hyperlink w:anchor="__RefHeading___Toc4471591_3650668749">
            <w:r>
              <w:rPr>
                <w:webHidden/>
                <w:rStyle w:val="IndexLink"/>
                <w:rtl w:val="true"/>
              </w:rPr>
              <w:t>خواندن نماز فراوان</w:t>
            </w:r>
            <w:r>
              <w:rPr>
                <w:rStyle w:val="IndexLink"/>
                <w:rtl w:val="true"/>
              </w:rPr>
              <w:tab/>
            </w:r>
            <w:r>
              <w:rPr>
                <w:rStyle w:val="IndexLink"/>
              </w:rPr>
              <w:t>102</w:t>
            </w:r>
          </w:hyperlink>
        </w:p>
        <w:p>
          <w:pPr>
            <w:pStyle w:val="Contents3"/>
            <w:tabs>
              <w:tab w:val="clear" w:pos="8459"/>
              <w:tab w:val="right" w:pos="9026" w:leader="dot"/>
            </w:tabs>
            <w:rPr/>
          </w:pPr>
          <w:hyperlink w:anchor="__RefHeading___Toc4471593_3650668749">
            <w:r>
              <w:rPr>
                <w:webHidden/>
                <w:rStyle w:val="IndexLink"/>
                <w:rtl w:val="true"/>
              </w:rPr>
              <w:t>تلاوت قرآن و ياد خدا</w:t>
            </w:r>
            <w:r>
              <w:rPr>
                <w:rStyle w:val="IndexLink"/>
                <w:rtl w:val="true"/>
              </w:rPr>
              <w:tab/>
            </w:r>
            <w:r>
              <w:rPr>
                <w:rStyle w:val="IndexLink"/>
              </w:rPr>
              <w:t>102</w:t>
            </w:r>
          </w:hyperlink>
        </w:p>
        <w:p>
          <w:pPr>
            <w:pStyle w:val="Contents3"/>
            <w:tabs>
              <w:tab w:val="clear" w:pos="8459"/>
              <w:tab w:val="right" w:pos="9026" w:leader="dot"/>
            </w:tabs>
            <w:rPr/>
          </w:pPr>
          <w:hyperlink w:anchor="__RefHeading___Toc4471595_3650668749">
            <w:r>
              <w:rPr>
                <w:webHidden/>
                <w:rStyle w:val="IndexLink"/>
                <w:rtl w:val="true"/>
              </w:rPr>
              <w:t>بخشندگي و كرامت امام باقر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4471597_3650668749">
            <w:r>
              <w:rPr>
                <w:webHidden/>
                <w:rStyle w:val="IndexLink"/>
                <w:rtl w:val="true"/>
              </w:rPr>
              <w:t>بي‌رغبتي امام به دنيا</w:t>
            </w:r>
            <w:r>
              <w:rPr>
                <w:rStyle w:val="IndexLink"/>
                <w:rtl w:val="true"/>
              </w:rPr>
              <w:tab/>
            </w:r>
            <w:r>
              <w:rPr>
                <w:rStyle w:val="IndexLink"/>
              </w:rPr>
              <w:t>104</w:t>
            </w:r>
          </w:hyperlink>
        </w:p>
        <w:p>
          <w:pPr>
            <w:pStyle w:val="Contents3"/>
            <w:tabs>
              <w:tab w:val="clear" w:pos="8459"/>
              <w:tab w:val="right" w:pos="9026" w:leader="dot"/>
            </w:tabs>
            <w:rPr/>
          </w:pPr>
          <w:hyperlink w:anchor="__RefHeading___Toc4471599_3650668749">
            <w:r>
              <w:rPr>
                <w:webHidden/>
                <w:rStyle w:val="IndexLink"/>
                <w:rtl w:val="true"/>
              </w:rPr>
              <w:t>شكيبايي و بردباري در روابط اجتماعي</w:t>
            </w:r>
            <w:r>
              <w:rPr>
                <w:rStyle w:val="IndexLink"/>
                <w:rtl w:val="true"/>
              </w:rPr>
              <w:tab/>
            </w:r>
            <w:r>
              <w:rPr>
                <w:rStyle w:val="IndexLink"/>
              </w:rPr>
              <w:t>105</w:t>
            </w:r>
          </w:hyperlink>
        </w:p>
        <w:p>
          <w:pPr>
            <w:pStyle w:val="Contents3"/>
            <w:tabs>
              <w:tab w:val="clear" w:pos="8459"/>
              <w:tab w:val="right" w:pos="9026" w:leader="dot"/>
            </w:tabs>
            <w:rPr/>
          </w:pPr>
          <w:hyperlink w:anchor="__RefHeading___Toc4471601_3650668749">
            <w:r>
              <w:rPr>
                <w:webHidden/>
                <w:rStyle w:val="IndexLink"/>
                <w:rtl w:val="true"/>
              </w:rPr>
              <w:t>ابراز محبت به خانواده</w:t>
            </w:r>
            <w:r>
              <w:rPr>
                <w:rStyle w:val="IndexLink"/>
                <w:rtl w:val="true"/>
              </w:rPr>
              <w:tab/>
            </w:r>
            <w:r>
              <w:rPr>
                <w:rStyle w:val="IndexLink"/>
              </w:rPr>
              <w:t>106</w:t>
            </w:r>
          </w:hyperlink>
        </w:p>
        <w:p>
          <w:pPr>
            <w:pStyle w:val="Contents3"/>
            <w:tabs>
              <w:tab w:val="clear" w:pos="8459"/>
              <w:tab w:val="right" w:pos="9026" w:leader="dot"/>
            </w:tabs>
            <w:rPr/>
          </w:pPr>
          <w:hyperlink w:anchor="__RefHeading___Toc4471603_3650668749">
            <w:r>
              <w:rPr>
                <w:webHidden/>
                <w:rStyle w:val="IndexLink"/>
                <w:rtl w:val="true"/>
              </w:rPr>
              <w:t>علم امام باقر عليه السلام به غيب</w:t>
            </w:r>
            <w:r>
              <w:rPr>
                <w:rStyle w:val="IndexLink"/>
                <w:rtl w:val="true"/>
              </w:rPr>
              <w:tab/>
            </w:r>
            <w:r>
              <w:rPr>
                <w:rStyle w:val="IndexLink"/>
              </w:rPr>
              <w:t>109</w:t>
            </w:r>
          </w:hyperlink>
        </w:p>
        <w:p>
          <w:pPr>
            <w:pStyle w:val="Contents3"/>
            <w:tabs>
              <w:tab w:val="clear" w:pos="8459"/>
              <w:tab w:val="right" w:pos="9026" w:leader="dot"/>
            </w:tabs>
            <w:rPr/>
          </w:pPr>
          <w:hyperlink w:anchor="__RefHeading___Toc4471605_3650668749">
            <w:r>
              <w:rPr>
                <w:webHidden/>
                <w:rStyle w:val="IndexLink"/>
                <w:rtl w:val="true"/>
              </w:rPr>
              <w:t>نمونه‌اي از كرامت و اعجاز امام</w:t>
            </w:r>
            <w:r>
              <w:rPr>
                <w:rStyle w:val="IndexLink"/>
                <w:rtl w:val="true"/>
              </w:rPr>
              <w:tab/>
            </w:r>
            <w:r>
              <w:rPr>
                <w:rStyle w:val="IndexLink"/>
              </w:rPr>
              <w:t>112</w:t>
            </w:r>
          </w:hyperlink>
        </w:p>
        <w:p>
          <w:pPr>
            <w:pStyle w:val="Contents3"/>
            <w:tabs>
              <w:tab w:val="clear" w:pos="8459"/>
              <w:tab w:val="right" w:pos="9026" w:leader="dot"/>
            </w:tabs>
            <w:rPr/>
          </w:pPr>
          <w:hyperlink w:anchor="__RefHeading___Toc4471607_3650668749">
            <w:r>
              <w:rPr>
                <w:webHidden/>
                <w:rStyle w:val="IndexLink"/>
                <w:rtl w:val="true"/>
              </w:rPr>
              <w:t>رفتار امام با ياران و ديگر مردم</w:t>
            </w:r>
            <w:r>
              <w:rPr>
                <w:rStyle w:val="IndexLink"/>
                <w:rtl w:val="true"/>
              </w:rPr>
              <w:tab/>
            </w:r>
            <w:r>
              <w:rPr>
                <w:rStyle w:val="IndexLink"/>
              </w:rPr>
              <w:t>112</w:t>
            </w:r>
          </w:hyperlink>
        </w:p>
        <w:p>
          <w:pPr>
            <w:pStyle w:val="Contents2"/>
            <w:tabs>
              <w:tab w:val="clear" w:pos="8743"/>
              <w:tab w:val="right" w:pos="9026" w:leader="dot"/>
            </w:tabs>
            <w:rPr/>
          </w:pPr>
          <w:hyperlink w:anchor="__RefHeading___Toc4471609_3650668749">
            <w:r>
              <w:rPr>
                <w:webHidden/>
                <w:rStyle w:val="IndexLink"/>
                <w:rtl w:val="true"/>
              </w:rPr>
              <w:t>فصل پنجم</w:t>
            </w:r>
            <w:r>
              <w:rPr>
                <w:rStyle w:val="IndexLink"/>
                <w:rtl w:val="true"/>
              </w:rPr>
              <w:t xml:space="preserve">: </w:t>
            </w:r>
            <w:r>
              <w:rPr>
                <w:rStyle w:val="IndexLink"/>
                <w:rtl w:val="true"/>
              </w:rPr>
              <w:t>امام باقـــــــــر عليه السلام در سخنان دانشمندان اهل‌سنت</w:t>
            </w:r>
            <w:r>
              <w:rPr>
                <w:rStyle w:val="IndexLink"/>
                <w:rtl w:val="true"/>
              </w:rPr>
              <w:tab/>
            </w:r>
            <w:r>
              <w:rPr>
                <w:rStyle w:val="IndexLink"/>
              </w:rPr>
              <w:t>117</w:t>
            </w:r>
          </w:hyperlink>
        </w:p>
        <w:p>
          <w:pPr>
            <w:pStyle w:val="Contents3"/>
            <w:tabs>
              <w:tab w:val="clear" w:pos="8459"/>
              <w:tab w:val="right" w:pos="9026" w:leader="dot"/>
            </w:tabs>
            <w:rPr/>
          </w:pPr>
          <w:hyperlink w:anchor="__RefHeading___Toc4471611_365066874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4471613_3650668749">
            <w:r>
              <w:rPr>
                <w:webHidden/>
                <w:rStyle w:val="IndexLink"/>
                <w:rtl w:val="true"/>
              </w:rPr>
              <w:t>مقام امام باقر عليه السلام از ديدگاه بزرگان اهل سنت</w:t>
            </w:r>
            <w:r>
              <w:rPr>
                <w:rStyle w:val="IndexLink"/>
                <w:rtl w:val="true"/>
              </w:rPr>
              <w:tab/>
            </w:r>
            <w:r>
              <w:rPr>
                <w:rStyle w:val="IndexLink"/>
              </w:rPr>
              <w:t>119</w:t>
            </w:r>
          </w:hyperlink>
        </w:p>
        <w:p>
          <w:pPr>
            <w:pStyle w:val="Contents4"/>
            <w:tabs>
              <w:tab w:val="clear" w:pos="8176"/>
              <w:tab w:val="right" w:pos="9026" w:leader="dot"/>
            </w:tabs>
            <w:rPr/>
          </w:pPr>
          <w:hyperlink w:anchor="__RefHeading___Toc4471615_365066874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471617_3650668749">
            <w:r>
              <w:rPr>
                <w:webHidden/>
                <w:rStyle w:val="IndexLink"/>
                <w:rtl w:val="true"/>
              </w:rPr>
              <w:t>الف</w:t>
            </w:r>
            <w:r>
              <w:rPr>
                <w:rStyle w:val="IndexLink"/>
                <w:rtl w:val="true"/>
              </w:rPr>
              <w:t xml:space="preserve">) </w:t>
            </w:r>
            <w:r>
              <w:rPr>
                <w:rStyle w:val="IndexLink"/>
                <w:rtl w:val="true"/>
              </w:rPr>
              <w:t>امام باقر عليه السلام از ديدگاه تابعين</w:t>
            </w:r>
            <w:r>
              <w:rPr>
                <w:rStyle w:val="IndexLink"/>
                <w:rtl w:val="true"/>
              </w:rPr>
              <w:tab/>
            </w:r>
            <w:r>
              <w:rPr>
                <w:rStyle w:val="IndexLink"/>
              </w:rPr>
              <w:t>120</w:t>
            </w:r>
          </w:hyperlink>
        </w:p>
        <w:p>
          <w:pPr>
            <w:pStyle w:val="Contents5"/>
            <w:tabs>
              <w:tab w:val="clear" w:pos="7892"/>
              <w:tab w:val="right" w:pos="9026" w:leader="dot"/>
            </w:tabs>
            <w:rPr/>
          </w:pPr>
          <w:hyperlink w:anchor="__RefHeading___Toc4471619_365066874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4471621_3650668749">
            <w:r>
              <w:rPr>
                <w:webHidden/>
                <w:rStyle w:val="IndexLink"/>
                <w:rtl w:val="true"/>
              </w:rPr>
              <w:t xml:space="preserve">محمد بن منكدر </w:t>
            </w:r>
            <w:r>
              <w:rPr>
                <w:rStyle w:val="IndexLink"/>
                <w:rtl w:val="true"/>
              </w:rPr>
              <w:t>(</w:t>
            </w:r>
            <w:r>
              <w:rPr>
                <w:rStyle w:val="IndexLink"/>
                <w:rtl w:val="true"/>
              </w:rPr>
              <w:t>م</w:t>
            </w:r>
            <w:r>
              <w:rPr>
                <w:rStyle w:val="IndexLink"/>
              </w:rPr>
              <w:t>130</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120</w:t>
            </w:r>
          </w:hyperlink>
        </w:p>
        <w:p>
          <w:pPr>
            <w:pStyle w:val="Contents5"/>
            <w:tabs>
              <w:tab w:val="clear" w:pos="7892"/>
              <w:tab w:val="right" w:pos="9026" w:leader="dot"/>
            </w:tabs>
            <w:rPr/>
          </w:pPr>
          <w:hyperlink w:anchor="__RefHeading___Toc4471623_3650668749">
            <w:r>
              <w:rPr>
                <w:webHidden/>
                <w:rStyle w:val="IndexLink"/>
              </w:rPr>
              <w:t>2</w:t>
            </w:r>
            <w:r>
              <w:rPr>
                <w:rStyle w:val="IndexLink"/>
                <w:rtl w:val="true"/>
              </w:rPr>
              <w:t xml:space="preserve">. </w:t>
            </w:r>
            <w:r>
              <w:rPr>
                <w:rStyle w:val="IndexLink"/>
                <w:rtl w:val="true"/>
              </w:rPr>
              <w:t xml:space="preserve">مالك بن أعين جُهَني </w:t>
            </w:r>
            <w:r>
              <w:rPr>
                <w:rStyle w:val="IndexLink"/>
                <w:rtl w:val="true"/>
              </w:rPr>
              <w:t>(</w:t>
            </w:r>
            <w:r>
              <w:rPr>
                <w:rStyle w:val="IndexLink"/>
                <w:rtl w:val="true"/>
              </w:rPr>
              <w:t>م</w:t>
            </w:r>
            <w:r>
              <w:rPr>
                <w:rStyle w:val="IndexLink"/>
              </w:rPr>
              <w:t>148</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121</w:t>
            </w:r>
          </w:hyperlink>
        </w:p>
        <w:p>
          <w:pPr>
            <w:pStyle w:val="Contents5"/>
            <w:tabs>
              <w:tab w:val="clear" w:pos="7892"/>
              <w:tab w:val="right" w:pos="9026" w:leader="dot"/>
            </w:tabs>
            <w:rPr/>
          </w:pPr>
          <w:hyperlink w:anchor="__RefHeading___Toc4471625_3650668749">
            <w:r>
              <w:rPr>
                <w:webHidden/>
                <w:rStyle w:val="IndexLink"/>
              </w:rPr>
              <w:t>3</w:t>
            </w:r>
            <w:r>
              <w:rPr>
                <w:rStyle w:val="IndexLink"/>
                <w:rtl w:val="true"/>
              </w:rPr>
              <w:t xml:space="preserve">. </w:t>
            </w:r>
            <w:r>
              <w:rPr>
                <w:rStyle w:val="IndexLink"/>
                <w:rtl w:val="true"/>
              </w:rPr>
              <w:t xml:space="preserve">عبدالله بن عطا </w:t>
            </w:r>
            <w:r>
              <w:rPr>
                <w:rStyle w:val="IndexLink"/>
                <w:rtl w:val="true"/>
              </w:rPr>
              <w:t>(</w:t>
            </w:r>
            <w:r>
              <w:rPr>
                <w:rStyle w:val="IndexLink"/>
                <w:rtl w:val="true"/>
              </w:rPr>
              <w:t>راوي قرن دوم هجري</w:t>
            </w:r>
            <w:r>
              <w:rPr>
                <w:rStyle w:val="IndexLink"/>
                <w:rtl w:val="true"/>
              </w:rPr>
              <w:t>)</w:t>
              <w:tab/>
            </w:r>
            <w:r>
              <w:rPr>
                <w:rStyle w:val="IndexLink"/>
              </w:rPr>
              <w:t>122</w:t>
            </w:r>
          </w:hyperlink>
        </w:p>
        <w:p>
          <w:pPr>
            <w:pStyle w:val="Contents5"/>
            <w:tabs>
              <w:tab w:val="clear" w:pos="7892"/>
              <w:tab w:val="right" w:pos="9026" w:leader="dot"/>
            </w:tabs>
            <w:rPr/>
          </w:pPr>
          <w:hyperlink w:anchor="__RefHeading___Toc4471627_3650668749">
            <w:r>
              <w:rPr>
                <w:webHidden/>
                <w:rStyle w:val="IndexLink"/>
              </w:rPr>
              <w:t>4</w:t>
            </w:r>
            <w:r>
              <w:rPr>
                <w:rStyle w:val="IndexLink"/>
                <w:rtl w:val="true"/>
              </w:rPr>
              <w:t xml:space="preserve">. </w:t>
            </w:r>
            <w:r>
              <w:rPr>
                <w:rStyle w:val="IndexLink"/>
                <w:rtl w:val="true"/>
              </w:rPr>
              <w:t>أبرش كلبي</w:t>
            </w:r>
            <w:r>
              <w:rPr>
                <w:rStyle w:val="IndexLink"/>
                <w:rtl w:val="true"/>
              </w:rPr>
              <w:tab/>
            </w:r>
            <w:r>
              <w:rPr>
                <w:rStyle w:val="IndexLink"/>
              </w:rPr>
              <w:t>123</w:t>
            </w:r>
          </w:hyperlink>
        </w:p>
        <w:p>
          <w:pPr>
            <w:pStyle w:val="Contents5"/>
            <w:tabs>
              <w:tab w:val="clear" w:pos="7892"/>
              <w:tab w:val="right" w:pos="9026" w:leader="dot"/>
            </w:tabs>
            <w:rPr/>
          </w:pPr>
          <w:hyperlink w:anchor="__RefHeading___Toc4471629_3650668749">
            <w:r>
              <w:rPr>
                <w:webHidden/>
                <w:rStyle w:val="IndexLink"/>
              </w:rPr>
              <w:t>5</w:t>
            </w:r>
            <w:r>
              <w:rPr>
                <w:rStyle w:val="IndexLink"/>
                <w:rtl w:val="true"/>
              </w:rPr>
              <w:t xml:space="preserve">. </w:t>
            </w:r>
            <w:r>
              <w:rPr>
                <w:rStyle w:val="IndexLink"/>
                <w:rtl w:val="true"/>
              </w:rPr>
              <w:t>عكرمه بربري</w:t>
            </w:r>
            <w:r>
              <w:rPr>
                <w:rStyle w:val="IndexLink"/>
                <w:rtl w:val="true"/>
              </w:rPr>
              <w:tab/>
            </w:r>
            <w:r>
              <w:rPr>
                <w:rStyle w:val="IndexLink"/>
              </w:rPr>
              <w:t>123</w:t>
            </w:r>
          </w:hyperlink>
        </w:p>
        <w:p>
          <w:pPr>
            <w:pStyle w:val="Contents4"/>
            <w:tabs>
              <w:tab w:val="clear" w:pos="8176"/>
              <w:tab w:val="right" w:pos="9026" w:leader="dot"/>
            </w:tabs>
            <w:rPr/>
          </w:pPr>
          <w:hyperlink w:anchor="__RefHeading___Toc4471631_3650668749">
            <w:r>
              <w:rPr>
                <w:webHidden/>
                <w:rStyle w:val="IndexLink"/>
                <w:rtl w:val="true"/>
              </w:rPr>
              <w:t>ب</w:t>
            </w:r>
            <w:r>
              <w:rPr>
                <w:rStyle w:val="IndexLink"/>
                <w:rtl w:val="true"/>
              </w:rPr>
              <w:t xml:space="preserve">) </w:t>
            </w:r>
            <w:r>
              <w:rPr>
                <w:rStyle w:val="IndexLink"/>
                <w:rtl w:val="true"/>
              </w:rPr>
              <w:t>امام باقر از ديدگاه متقدمين از دانشمندان اهل سنت</w:t>
            </w:r>
            <w:r>
              <w:rPr>
                <w:rStyle w:val="IndexLink"/>
                <w:rtl w:val="true"/>
              </w:rPr>
              <w:tab/>
            </w:r>
            <w:r>
              <w:rPr>
                <w:rStyle w:val="IndexLink"/>
              </w:rPr>
              <w:t>124</w:t>
            </w:r>
          </w:hyperlink>
        </w:p>
        <w:p>
          <w:pPr>
            <w:pStyle w:val="Contents5"/>
            <w:tabs>
              <w:tab w:val="clear" w:pos="7892"/>
              <w:tab w:val="right" w:pos="9026" w:leader="dot"/>
            </w:tabs>
            <w:rPr/>
          </w:pPr>
          <w:hyperlink w:anchor="__RefHeading___Toc4471633_3650668749">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4471635_3650668749">
            <w:r>
              <w:rPr>
                <w:webHidden/>
                <w:rStyle w:val="IndexLink"/>
                <w:rtl w:val="true"/>
              </w:rPr>
              <w:t xml:space="preserve">محمد بن سعد زهري </w:t>
            </w:r>
            <w:r>
              <w:rPr>
                <w:rStyle w:val="IndexLink"/>
                <w:rtl w:val="true"/>
              </w:rPr>
              <w:t>(</w:t>
            </w:r>
            <w:r>
              <w:rPr>
                <w:rStyle w:val="IndexLink"/>
                <w:rtl w:val="true"/>
              </w:rPr>
              <w:t>م</w:t>
            </w:r>
            <w:r>
              <w:rPr>
                <w:rStyle w:val="IndexLink"/>
              </w:rPr>
              <w:t>230</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124</w:t>
            </w:r>
          </w:hyperlink>
        </w:p>
        <w:p>
          <w:pPr>
            <w:pStyle w:val="Contents5"/>
            <w:tabs>
              <w:tab w:val="clear" w:pos="7892"/>
              <w:tab w:val="right" w:pos="9026" w:leader="dot"/>
            </w:tabs>
            <w:rPr/>
          </w:pPr>
          <w:hyperlink w:anchor="__RefHeading___Toc4471637_3650668749">
            <w:r>
              <w:rPr>
                <w:webHidden/>
                <w:rStyle w:val="IndexLink"/>
                <w:rtl w:val="true"/>
              </w:rPr>
              <w:t xml:space="preserve">ابن‌قتيبه دينوري </w:t>
            </w:r>
            <w:r>
              <w:rPr>
                <w:rStyle w:val="IndexLink"/>
                <w:rtl w:val="true"/>
              </w:rPr>
              <w:t>(</w:t>
            </w:r>
            <w:r>
              <w:rPr>
                <w:rStyle w:val="IndexLink"/>
                <w:rtl w:val="true"/>
              </w:rPr>
              <w:t>م</w:t>
            </w:r>
            <w:r>
              <w:rPr>
                <w:rStyle w:val="IndexLink"/>
              </w:rPr>
              <w:t>213</w:t>
            </w:r>
            <w:r>
              <w:rPr>
                <w:rStyle w:val="IndexLink"/>
                <w:rtl w:val="true"/>
              </w:rPr>
              <w:t xml:space="preserve"> </w:t>
            </w:r>
            <w:r>
              <w:rPr>
                <w:rStyle w:val="IndexLink"/>
                <w:rtl w:val="true"/>
              </w:rPr>
              <w:t xml:space="preserve">ـ </w:t>
            </w:r>
            <w:r>
              <w:rPr>
                <w:rStyle w:val="IndexLink"/>
              </w:rPr>
              <w:t>276</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125</w:t>
            </w:r>
          </w:hyperlink>
        </w:p>
        <w:p>
          <w:pPr>
            <w:pStyle w:val="Contents5"/>
            <w:tabs>
              <w:tab w:val="clear" w:pos="7892"/>
              <w:tab w:val="right" w:pos="9026" w:leader="dot"/>
            </w:tabs>
            <w:rPr/>
          </w:pPr>
          <w:hyperlink w:anchor="__RefHeading___Toc4471639_3650668749">
            <w:r>
              <w:rPr>
                <w:webHidden/>
                <w:rStyle w:val="IndexLink"/>
                <w:rtl w:val="true"/>
              </w:rPr>
              <w:t>حافظ ابو‌نعيم اصفهاني</w:t>
            </w:r>
            <w:r>
              <w:rPr>
                <w:rStyle w:val="IndexLink"/>
                <w:rtl w:val="true"/>
              </w:rPr>
              <w:t>(</w:t>
            </w:r>
            <w:r>
              <w:rPr>
                <w:rStyle w:val="IndexLink"/>
                <w:rtl w:val="true"/>
              </w:rPr>
              <w:t xml:space="preserve">م </w:t>
            </w:r>
            <w:r>
              <w:rPr>
                <w:rStyle w:val="IndexLink"/>
              </w:rPr>
              <w:t>336</w:t>
            </w:r>
            <w:r>
              <w:rPr>
                <w:rStyle w:val="IndexLink"/>
                <w:rtl w:val="true"/>
              </w:rPr>
              <w:t xml:space="preserve"> </w:t>
            </w:r>
            <w:r>
              <w:rPr>
                <w:rStyle w:val="IndexLink"/>
                <w:rtl w:val="true"/>
              </w:rPr>
              <w:t xml:space="preserve">ـ </w:t>
            </w:r>
            <w:r>
              <w:rPr>
                <w:rStyle w:val="IndexLink"/>
              </w:rPr>
              <w:t>430</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126</w:t>
            </w:r>
          </w:hyperlink>
        </w:p>
        <w:p>
          <w:pPr>
            <w:pStyle w:val="Contents5"/>
            <w:tabs>
              <w:tab w:val="clear" w:pos="7892"/>
              <w:tab w:val="right" w:pos="9026" w:leader="dot"/>
            </w:tabs>
            <w:rPr/>
          </w:pPr>
          <w:hyperlink w:anchor="__RefHeading___Toc4471641_3650668749">
            <w:r>
              <w:rPr>
                <w:webHidden/>
                <w:rStyle w:val="IndexLink"/>
                <w:rtl w:val="true"/>
              </w:rPr>
              <w:t xml:space="preserve">علي بن الحسين بن هبة الله شافعي، معروف به ابن عساكر </w:t>
            </w:r>
            <w:r>
              <w:rPr>
                <w:rStyle w:val="IndexLink"/>
                <w:rtl w:val="true"/>
              </w:rPr>
              <w:t>(</w:t>
            </w:r>
            <w:r>
              <w:rPr>
                <w:rStyle w:val="IndexLink"/>
                <w:rtl w:val="true"/>
              </w:rPr>
              <w:t>م</w:t>
            </w:r>
            <w:r>
              <w:rPr>
                <w:rStyle w:val="IndexLink"/>
              </w:rPr>
              <w:t>571</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126</w:t>
            </w:r>
          </w:hyperlink>
        </w:p>
        <w:p>
          <w:pPr>
            <w:pStyle w:val="Contents5"/>
            <w:tabs>
              <w:tab w:val="clear" w:pos="7892"/>
              <w:tab w:val="right" w:pos="9026" w:leader="dot"/>
            </w:tabs>
            <w:rPr/>
          </w:pPr>
          <w:hyperlink w:anchor="__RefHeading___Toc4471643_3650668749">
            <w:r>
              <w:rPr>
                <w:webHidden/>
                <w:rStyle w:val="IndexLink"/>
                <w:rtl w:val="true"/>
              </w:rPr>
              <w:t>عطار نيشابوري</w:t>
            </w:r>
            <w:r>
              <w:rPr>
                <w:rStyle w:val="IndexLink"/>
                <w:rtl w:val="true"/>
              </w:rPr>
              <w:t>(</w:t>
            </w:r>
            <w:r>
              <w:rPr>
                <w:rStyle w:val="IndexLink"/>
                <w:rtl w:val="true"/>
              </w:rPr>
              <w:t>م</w:t>
            </w:r>
            <w:r>
              <w:rPr>
                <w:rStyle w:val="IndexLink"/>
              </w:rPr>
              <w:t>627</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127</w:t>
            </w:r>
          </w:hyperlink>
        </w:p>
        <w:p>
          <w:pPr>
            <w:pStyle w:val="Contents5"/>
            <w:tabs>
              <w:tab w:val="clear" w:pos="7892"/>
              <w:tab w:val="right" w:pos="9026" w:leader="dot"/>
            </w:tabs>
            <w:rPr/>
          </w:pPr>
          <w:hyperlink w:anchor="__RefHeading___Toc4471645_3650668749">
            <w:r>
              <w:rPr>
                <w:webHidden/>
                <w:rStyle w:val="IndexLink"/>
                <w:rtl w:val="true"/>
              </w:rPr>
              <w:t>ابوسالم محمد بن طلحه شافعي</w:t>
            </w:r>
            <w:r>
              <w:rPr>
                <w:rStyle w:val="IndexLink"/>
                <w:rtl w:val="true"/>
              </w:rPr>
              <w:t>(</w:t>
            </w:r>
            <w:r>
              <w:rPr>
                <w:rStyle w:val="IndexLink"/>
                <w:rtl w:val="true"/>
              </w:rPr>
              <w:t>م</w:t>
            </w:r>
            <w:r>
              <w:rPr>
                <w:rStyle w:val="IndexLink"/>
              </w:rPr>
              <w:t>652</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128</w:t>
            </w:r>
          </w:hyperlink>
        </w:p>
        <w:p>
          <w:pPr>
            <w:pStyle w:val="Contents5"/>
            <w:tabs>
              <w:tab w:val="clear" w:pos="7892"/>
              <w:tab w:val="right" w:pos="9026" w:leader="dot"/>
            </w:tabs>
            <w:rPr/>
          </w:pPr>
          <w:hyperlink w:anchor="__RefHeading___Toc4471647_3650668749">
            <w:r>
              <w:rPr>
                <w:webHidden/>
                <w:rStyle w:val="IndexLink"/>
                <w:rtl w:val="true"/>
              </w:rPr>
              <w:t>سبط ابن جوزي</w:t>
            </w:r>
            <w:r>
              <w:rPr>
                <w:rStyle w:val="IndexLink"/>
                <w:rtl w:val="true"/>
              </w:rPr>
              <w:t>(</w:t>
            </w:r>
            <w:r>
              <w:rPr>
                <w:rStyle w:val="IndexLink"/>
                <w:rtl w:val="true"/>
              </w:rPr>
              <w:t>م</w:t>
            </w:r>
            <w:r>
              <w:rPr>
                <w:rStyle w:val="IndexLink"/>
              </w:rPr>
              <w:t>581</w:t>
            </w:r>
            <w:r>
              <w:rPr>
                <w:rStyle w:val="IndexLink"/>
                <w:rtl w:val="true"/>
              </w:rPr>
              <w:t xml:space="preserve"> </w:t>
            </w:r>
            <w:r>
              <w:rPr>
                <w:rStyle w:val="IndexLink"/>
                <w:rtl w:val="true"/>
              </w:rPr>
              <w:t xml:space="preserve">ـ </w:t>
            </w:r>
            <w:r>
              <w:rPr>
                <w:rStyle w:val="IndexLink"/>
              </w:rPr>
              <w:t>654</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129</w:t>
            </w:r>
          </w:hyperlink>
        </w:p>
        <w:p>
          <w:pPr>
            <w:pStyle w:val="Contents5"/>
            <w:tabs>
              <w:tab w:val="clear" w:pos="7892"/>
              <w:tab w:val="right" w:pos="9026" w:leader="dot"/>
            </w:tabs>
            <w:rPr/>
          </w:pPr>
          <w:hyperlink w:anchor="__RefHeading___Toc4471649_3650668749">
            <w:r>
              <w:rPr>
                <w:webHidden/>
                <w:rStyle w:val="IndexLink"/>
                <w:rtl w:val="true"/>
              </w:rPr>
              <w:t>ابن ابي‌الحديد معتزلي</w:t>
            </w:r>
            <w:r>
              <w:rPr>
                <w:rStyle w:val="IndexLink"/>
                <w:rtl w:val="true"/>
              </w:rPr>
              <w:t>(</w:t>
            </w:r>
            <w:r>
              <w:rPr>
                <w:rStyle w:val="IndexLink"/>
                <w:rtl w:val="true"/>
              </w:rPr>
              <w:t>م</w:t>
            </w:r>
            <w:r>
              <w:rPr>
                <w:rStyle w:val="IndexLink"/>
              </w:rPr>
              <w:t>586</w:t>
            </w:r>
            <w:r>
              <w:rPr>
                <w:rStyle w:val="IndexLink"/>
                <w:rtl w:val="true"/>
              </w:rPr>
              <w:t xml:space="preserve"> </w:t>
            </w:r>
            <w:r>
              <w:rPr>
                <w:rStyle w:val="IndexLink"/>
                <w:rtl w:val="true"/>
              </w:rPr>
              <w:t xml:space="preserve">ـ </w:t>
            </w:r>
            <w:r>
              <w:rPr>
                <w:rStyle w:val="IndexLink"/>
              </w:rPr>
              <w:t>656</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129</w:t>
            </w:r>
          </w:hyperlink>
        </w:p>
        <w:p>
          <w:pPr>
            <w:pStyle w:val="Contents5"/>
            <w:tabs>
              <w:tab w:val="clear" w:pos="7892"/>
              <w:tab w:val="right" w:pos="9026" w:leader="dot"/>
            </w:tabs>
            <w:rPr/>
          </w:pPr>
          <w:hyperlink w:anchor="__RefHeading___Toc4471651_3650668749">
            <w:r>
              <w:rPr>
                <w:webHidden/>
                <w:rStyle w:val="IndexLink"/>
                <w:rtl w:val="true"/>
              </w:rPr>
              <w:t xml:space="preserve">شرف‌الدين ابو‌محمد عمر بن شجاع‌الدين محمد موصلي شافعي </w:t>
            </w:r>
            <w:r>
              <w:rPr>
                <w:rStyle w:val="IndexLink"/>
                <w:rtl w:val="true"/>
              </w:rPr>
              <w:t>(</w:t>
            </w:r>
            <w:r>
              <w:rPr>
                <w:rStyle w:val="IndexLink"/>
                <w:rtl w:val="true"/>
              </w:rPr>
              <w:t>م</w:t>
            </w:r>
            <w:r>
              <w:rPr>
                <w:rStyle w:val="IndexLink"/>
              </w:rPr>
              <w:t>576</w:t>
            </w:r>
            <w:r>
              <w:rPr>
                <w:rStyle w:val="IndexLink"/>
                <w:rtl w:val="true"/>
              </w:rPr>
              <w:t xml:space="preserve"> </w:t>
            </w:r>
            <w:r>
              <w:rPr>
                <w:rStyle w:val="IndexLink"/>
                <w:rtl w:val="true"/>
              </w:rPr>
              <w:t xml:space="preserve">ـ </w:t>
            </w:r>
            <w:r>
              <w:rPr>
                <w:rStyle w:val="IndexLink"/>
              </w:rPr>
              <w:t>660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130</w:t>
            </w:r>
          </w:hyperlink>
        </w:p>
        <w:p>
          <w:pPr>
            <w:pStyle w:val="Contents5"/>
            <w:tabs>
              <w:tab w:val="clear" w:pos="7892"/>
              <w:tab w:val="right" w:pos="9026" w:leader="dot"/>
            </w:tabs>
            <w:rPr/>
          </w:pPr>
          <w:hyperlink w:anchor="__RefHeading___Toc4471653_3650668749">
            <w:r>
              <w:rPr>
                <w:webHidden/>
                <w:rStyle w:val="IndexLink"/>
                <w:rtl w:val="true"/>
              </w:rPr>
              <w:t>محمد بن احمد بن ابي‌بكر قرطبي</w:t>
            </w:r>
            <w:r>
              <w:rPr>
                <w:rStyle w:val="IndexLink"/>
                <w:rtl w:val="true"/>
              </w:rPr>
              <w:t>(</w:t>
            </w:r>
            <w:r>
              <w:rPr>
                <w:rStyle w:val="IndexLink"/>
                <w:rtl w:val="true"/>
              </w:rPr>
              <w:t xml:space="preserve">م </w:t>
            </w:r>
            <w:r>
              <w:rPr>
                <w:rStyle w:val="IndexLink"/>
              </w:rPr>
              <w:t>671</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130</w:t>
            </w:r>
          </w:hyperlink>
        </w:p>
        <w:p>
          <w:pPr>
            <w:pStyle w:val="Contents5"/>
            <w:tabs>
              <w:tab w:val="clear" w:pos="7892"/>
              <w:tab w:val="right" w:pos="9026" w:leader="dot"/>
            </w:tabs>
            <w:rPr/>
          </w:pPr>
          <w:hyperlink w:anchor="__RefHeading___Toc4471655_3650668749">
            <w:r>
              <w:rPr>
                <w:webHidden/>
                <w:rStyle w:val="IndexLink"/>
                <w:rtl w:val="true"/>
              </w:rPr>
              <w:t xml:space="preserve">ابوزكريا محيي‌الدين بن شرف نووي </w:t>
            </w:r>
            <w:r>
              <w:rPr>
                <w:rStyle w:val="IndexLink"/>
                <w:rtl w:val="true"/>
              </w:rPr>
              <w:t>(</w:t>
            </w:r>
            <w:r>
              <w:rPr>
                <w:rStyle w:val="IndexLink"/>
                <w:rtl w:val="true"/>
              </w:rPr>
              <w:t>م</w:t>
            </w:r>
            <w:r>
              <w:rPr>
                <w:rStyle w:val="IndexLink"/>
              </w:rPr>
              <w:t>631</w:t>
            </w:r>
            <w:r>
              <w:rPr>
                <w:rStyle w:val="IndexLink"/>
                <w:rtl w:val="true"/>
              </w:rPr>
              <w:t xml:space="preserve"> </w:t>
            </w:r>
            <w:r>
              <w:rPr>
                <w:rStyle w:val="IndexLink"/>
                <w:rtl w:val="true"/>
              </w:rPr>
              <w:t xml:space="preserve">ـ </w:t>
            </w:r>
            <w:r>
              <w:rPr>
                <w:rStyle w:val="IndexLink"/>
              </w:rPr>
              <w:t>676</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131</w:t>
            </w:r>
          </w:hyperlink>
        </w:p>
        <w:p>
          <w:pPr>
            <w:pStyle w:val="Contents5"/>
            <w:tabs>
              <w:tab w:val="clear" w:pos="7892"/>
              <w:tab w:val="right" w:pos="9026" w:leader="dot"/>
            </w:tabs>
            <w:rPr/>
          </w:pPr>
          <w:hyperlink w:anchor="__RefHeading___Toc4471657_3650668749">
            <w:r>
              <w:rPr>
                <w:webHidden/>
                <w:rStyle w:val="IndexLink"/>
                <w:rtl w:val="true"/>
              </w:rPr>
              <w:t xml:space="preserve">ابن خلكان شافعي </w:t>
            </w:r>
            <w:r>
              <w:rPr>
                <w:rStyle w:val="IndexLink"/>
                <w:rtl w:val="true"/>
              </w:rPr>
              <w:t>(</w:t>
            </w:r>
            <w:r>
              <w:rPr>
                <w:rStyle w:val="IndexLink"/>
                <w:rtl w:val="true"/>
              </w:rPr>
              <w:t>م</w:t>
            </w:r>
            <w:r>
              <w:rPr>
                <w:rStyle w:val="IndexLink"/>
              </w:rPr>
              <w:t>681</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132</w:t>
            </w:r>
          </w:hyperlink>
        </w:p>
        <w:p>
          <w:pPr>
            <w:pStyle w:val="Contents5"/>
            <w:tabs>
              <w:tab w:val="clear" w:pos="7892"/>
              <w:tab w:val="right" w:pos="9026" w:leader="dot"/>
            </w:tabs>
            <w:rPr/>
          </w:pPr>
          <w:hyperlink w:anchor="__RefHeading___Toc4471659_3650668749">
            <w:r>
              <w:rPr>
                <w:webHidden/>
                <w:rStyle w:val="IndexLink"/>
                <w:rtl w:val="true"/>
              </w:rPr>
              <w:t xml:space="preserve">ابن‌منظور مصري </w:t>
            </w:r>
            <w:r>
              <w:rPr>
                <w:rStyle w:val="IndexLink"/>
                <w:rtl w:val="true"/>
              </w:rPr>
              <w:t>(</w:t>
            </w:r>
            <w:r>
              <w:rPr>
                <w:rStyle w:val="IndexLink"/>
                <w:rtl w:val="true"/>
              </w:rPr>
              <w:t>م</w:t>
            </w:r>
            <w:r>
              <w:rPr>
                <w:rStyle w:val="IndexLink"/>
              </w:rPr>
              <w:t>630</w:t>
            </w:r>
            <w:r>
              <w:rPr>
                <w:rStyle w:val="IndexLink"/>
                <w:rtl w:val="true"/>
              </w:rPr>
              <w:t xml:space="preserve"> </w:t>
            </w:r>
            <w:r>
              <w:rPr>
                <w:rStyle w:val="IndexLink"/>
                <w:rtl w:val="true"/>
              </w:rPr>
              <w:t xml:space="preserve">ـ </w:t>
            </w:r>
            <w:r>
              <w:rPr>
                <w:rStyle w:val="IndexLink"/>
              </w:rPr>
              <w:t>711</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132</w:t>
            </w:r>
          </w:hyperlink>
        </w:p>
        <w:p>
          <w:pPr>
            <w:pStyle w:val="Contents5"/>
            <w:tabs>
              <w:tab w:val="clear" w:pos="7892"/>
              <w:tab w:val="right" w:pos="9026" w:leader="dot"/>
            </w:tabs>
            <w:rPr/>
          </w:pPr>
          <w:hyperlink w:anchor="__RefHeading___Toc4471661_3650668749">
            <w:r>
              <w:rPr>
                <w:webHidden/>
                <w:rStyle w:val="IndexLink"/>
                <w:rtl w:val="true"/>
              </w:rPr>
              <w:t>احمد بن تيميه حرّاني</w:t>
            </w:r>
            <w:r>
              <w:rPr>
                <w:rStyle w:val="IndexLink"/>
                <w:rtl w:val="true"/>
              </w:rPr>
              <w:t>(</w:t>
            </w:r>
            <w:r>
              <w:rPr>
                <w:rStyle w:val="IndexLink"/>
                <w:rtl w:val="true"/>
              </w:rPr>
              <w:t>م</w:t>
            </w:r>
            <w:r>
              <w:rPr>
                <w:rStyle w:val="IndexLink"/>
              </w:rPr>
              <w:t>661</w:t>
            </w:r>
            <w:r>
              <w:rPr>
                <w:rStyle w:val="IndexLink"/>
                <w:rtl w:val="true"/>
              </w:rPr>
              <w:t xml:space="preserve"> </w:t>
            </w:r>
            <w:r>
              <w:rPr>
                <w:rStyle w:val="IndexLink"/>
                <w:rtl w:val="true"/>
              </w:rPr>
              <w:t xml:space="preserve">ـ </w:t>
            </w:r>
            <w:r>
              <w:rPr>
                <w:rStyle w:val="IndexLink"/>
              </w:rPr>
              <w:t>728</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133</w:t>
            </w:r>
          </w:hyperlink>
        </w:p>
        <w:p>
          <w:pPr>
            <w:pStyle w:val="Contents5"/>
            <w:tabs>
              <w:tab w:val="clear" w:pos="7892"/>
              <w:tab w:val="right" w:pos="9026" w:leader="dot"/>
            </w:tabs>
            <w:rPr/>
          </w:pPr>
          <w:hyperlink w:anchor="__RefHeading___Toc4471663_3650668749">
            <w:r>
              <w:rPr>
                <w:webHidden/>
                <w:rStyle w:val="IndexLink"/>
                <w:rtl w:val="true"/>
              </w:rPr>
              <w:t>شمس‌الدين محمد بن احمد بن عثمان الذهبي</w:t>
            </w:r>
            <w:r>
              <w:rPr>
                <w:rStyle w:val="IndexLink"/>
                <w:rtl w:val="true"/>
              </w:rPr>
              <w:t>(</w:t>
            </w:r>
            <w:r>
              <w:rPr>
                <w:rStyle w:val="IndexLink"/>
                <w:rtl w:val="true"/>
              </w:rPr>
              <w:t>م</w:t>
            </w:r>
            <w:r>
              <w:rPr>
                <w:rStyle w:val="IndexLink"/>
              </w:rPr>
              <w:t>673</w:t>
            </w:r>
            <w:r>
              <w:rPr>
                <w:rStyle w:val="IndexLink"/>
                <w:rtl w:val="true"/>
              </w:rPr>
              <w:t xml:space="preserve"> </w:t>
            </w:r>
            <w:r>
              <w:rPr>
                <w:rStyle w:val="IndexLink"/>
                <w:rtl w:val="true"/>
              </w:rPr>
              <w:t xml:space="preserve">ـ </w:t>
            </w:r>
            <w:r>
              <w:rPr>
                <w:rStyle w:val="IndexLink"/>
              </w:rPr>
              <w:t>748</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133</w:t>
            </w:r>
          </w:hyperlink>
        </w:p>
        <w:p>
          <w:pPr>
            <w:pStyle w:val="Contents5"/>
            <w:tabs>
              <w:tab w:val="clear" w:pos="7892"/>
              <w:tab w:val="right" w:pos="9026" w:leader="dot"/>
            </w:tabs>
            <w:rPr/>
          </w:pPr>
          <w:hyperlink w:anchor="__RefHeading___Toc4471665_3650668749">
            <w:r>
              <w:rPr>
                <w:webHidden/>
                <w:rStyle w:val="IndexLink"/>
                <w:rtl w:val="true"/>
              </w:rPr>
              <w:t xml:space="preserve">صلاح‌الدين خليل بن ابيك صفدي </w:t>
            </w:r>
            <w:r>
              <w:rPr>
                <w:rStyle w:val="IndexLink"/>
                <w:rtl w:val="true"/>
              </w:rPr>
              <w:t>(</w:t>
            </w:r>
            <w:r>
              <w:rPr>
                <w:rStyle w:val="IndexLink"/>
                <w:rtl w:val="true"/>
              </w:rPr>
              <w:t>م</w:t>
            </w:r>
            <w:r>
              <w:rPr>
                <w:rStyle w:val="IndexLink"/>
              </w:rPr>
              <w:t>764</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134</w:t>
            </w:r>
          </w:hyperlink>
        </w:p>
        <w:p>
          <w:pPr>
            <w:pStyle w:val="Contents5"/>
            <w:tabs>
              <w:tab w:val="clear" w:pos="7892"/>
              <w:tab w:val="right" w:pos="9026" w:leader="dot"/>
            </w:tabs>
            <w:rPr/>
          </w:pPr>
          <w:hyperlink w:anchor="__RefHeading___Toc4471667_3650668749">
            <w:r>
              <w:rPr>
                <w:webHidden/>
                <w:rStyle w:val="IndexLink"/>
                <w:rtl w:val="true"/>
              </w:rPr>
              <w:t xml:space="preserve">عبدالله بن اسعد بن علي يافعي </w:t>
            </w:r>
            <w:r>
              <w:rPr>
                <w:rStyle w:val="IndexLink"/>
                <w:rtl w:val="true"/>
              </w:rPr>
              <w:t>(</w:t>
            </w:r>
            <w:r>
              <w:rPr>
                <w:rStyle w:val="IndexLink"/>
                <w:rtl w:val="true"/>
              </w:rPr>
              <w:t>م</w:t>
            </w:r>
            <w:r>
              <w:rPr>
                <w:rStyle w:val="IndexLink"/>
              </w:rPr>
              <w:t>768</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135</w:t>
            </w:r>
          </w:hyperlink>
        </w:p>
        <w:p>
          <w:pPr>
            <w:pStyle w:val="Contents5"/>
            <w:tabs>
              <w:tab w:val="clear" w:pos="7892"/>
              <w:tab w:val="right" w:pos="9026" w:leader="dot"/>
            </w:tabs>
            <w:rPr/>
          </w:pPr>
          <w:hyperlink w:anchor="__RefHeading___Toc4471669_3650668749">
            <w:r>
              <w:rPr>
                <w:webHidden/>
                <w:rStyle w:val="IndexLink"/>
                <w:rtl w:val="true"/>
              </w:rPr>
              <w:t xml:space="preserve">ابن كثير دمشقي </w:t>
            </w:r>
            <w:r>
              <w:rPr>
                <w:rStyle w:val="IndexLink"/>
                <w:rtl w:val="true"/>
              </w:rPr>
              <w:t>(</w:t>
            </w:r>
            <w:r>
              <w:rPr>
                <w:rStyle w:val="IndexLink"/>
                <w:rtl w:val="true"/>
              </w:rPr>
              <w:t xml:space="preserve">م </w:t>
            </w:r>
            <w:r>
              <w:rPr>
                <w:rStyle w:val="IndexLink"/>
              </w:rPr>
              <w:t>701</w:t>
            </w:r>
            <w:r>
              <w:rPr>
                <w:rStyle w:val="IndexLink"/>
                <w:rtl w:val="true"/>
              </w:rPr>
              <w:t xml:space="preserve"> </w:t>
            </w:r>
            <w:r>
              <w:rPr>
                <w:rStyle w:val="IndexLink"/>
                <w:rtl w:val="true"/>
              </w:rPr>
              <w:t xml:space="preserve">ـ </w:t>
            </w:r>
            <w:r>
              <w:rPr>
                <w:rStyle w:val="IndexLink"/>
              </w:rPr>
              <w:t>774</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136</w:t>
            </w:r>
          </w:hyperlink>
        </w:p>
        <w:p>
          <w:pPr>
            <w:pStyle w:val="Contents5"/>
            <w:tabs>
              <w:tab w:val="clear" w:pos="7892"/>
              <w:tab w:val="right" w:pos="9026" w:leader="dot"/>
            </w:tabs>
            <w:rPr/>
          </w:pPr>
          <w:hyperlink w:anchor="__RefHeading___Toc4471671_3650668749">
            <w:r>
              <w:rPr>
                <w:webHidden/>
                <w:rStyle w:val="IndexLink"/>
                <w:rtl w:val="true"/>
              </w:rPr>
              <w:t xml:space="preserve">محمّد بن موسي الدميري الشافعي </w:t>
            </w:r>
            <w:r>
              <w:rPr>
                <w:rStyle w:val="IndexLink"/>
                <w:rtl w:val="true"/>
              </w:rPr>
              <w:t>(</w:t>
            </w:r>
            <w:r>
              <w:rPr>
                <w:rStyle w:val="IndexLink"/>
                <w:rtl w:val="true"/>
              </w:rPr>
              <w:t>م</w:t>
            </w:r>
            <w:r>
              <w:rPr>
                <w:rStyle w:val="IndexLink"/>
              </w:rPr>
              <w:t>808</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137</w:t>
            </w:r>
          </w:hyperlink>
        </w:p>
        <w:p>
          <w:pPr>
            <w:pStyle w:val="Contents5"/>
            <w:tabs>
              <w:tab w:val="clear" w:pos="7892"/>
              <w:tab w:val="right" w:pos="9026" w:leader="dot"/>
            </w:tabs>
            <w:rPr/>
          </w:pPr>
          <w:hyperlink w:anchor="__RefHeading___Toc4471673_3650668749">
            <w:r>
              <w:rPr>
                <w:webHidden/>
                <w:rStyle w:val="IndexLink"/>
                <w:rtl w:val="true"/>
              </w:rPr>
              <w:t xml:space="preserve">ابن صبّاغ مالكي </w:t>
            </w:r>
            <w:r>
              <w:rPr>
                <w:rStyle w:val="IndexLink"/>
                <w:rtl w:val="true"/>
              </w:rPr>
              <w:t>(</w:t>
            </w:r>
            <w:r>
              <w:rPr>
                <w:rStyle w:val="IndexLink"/>
                <w:rtl w:val="true"/>
              </w:rPr>
              <w:t>م</w:t>
            </w:r>
            <w:r>
              <w:rPr>
                <w:rStyle w:val="IndexLink"/>
              </w:rPr>
              <w:t>784</w:t>
            </w:r>
            <w:r>
              <w:rPr>
                <w:rStyle w:val="IndexLink"/>
                <w:rtl w:val="true"/>
              </w:rPr>
              <w:t xml:space="preserve"> </w:t>
            </w:r>
            <w:r>
              <w:rPr>
                <w:rStyle w:val="IndexLink"/>
                <w:rtl w:val="true"/>
              </w:rPr>
              <w:t xml:space="preserve">ـ </w:t>
            </w:r>
            <w:r>
              <w:rPr>
                <w:rStyle w:val="IndexLink"/>
              </w:rPr>
              <w:t>855</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137</w:t>
            </w:r>
          </w:hyperlink>
        </w:p>
        <w:p>
          <w:pPr>
            <w:pStyle w:val="Contents5"/>
            <w:tabs>
              <w:tab w:val="clear" w:pos="7892"/>
              <w:tab w:val="right" w:pos="9026" w:leader="dot"/>
            </w:tabs>
            <w:rPr/>
          </w:pPr>
          <w:hyperlink w:anchor="__RefHeading___Toc4471675_3650668749">
            <w:r>
              <w:rPr>
                <w:webHidden/>
                <w:rStyle w:val="IndexLink"/>
                <w:rtl w:val="true"/>
              </w:rPr>
              <w:t xml:space="preserve">فضل‌الله بن روزبهان خنجي اصفهاني </w:t>
            </w:r>
            <w:r>
              <w:rPr>
                <w:rStyle w:val="IndexLink"/>
                <w:rtl w:val="true"/>
              </w:rPr>
              <w:t>(</w:t>
            </w:r>
            <w:r>
              <w:rPr>
                <w:rStyle w:val="IndexLink"/>
                <w:rtl w:val="true"/>
              </w:rPr>
              <w:t>م</w:t>
            </w:r>
            <w:r>
              <w:rPr>
                <w:rStyle w:val="IndexLink"/>
              </w:rPr>
              <w:t>850</w:t>
            </w:r>
            <w:r>
              <w:rPr>
                <w:rStyle w:val="IndexLink"/>
                <w:rtl w:val="true"/>
              </w:rPr>
              <w:t xml:space="preserve"> </w:t>
            </w:r>
            <w:r>
              <w:rPr>
                <w:rStyle w:val="IndexLink"/>
                <w:rtl w:val="true"/>
              </w:rPr>
              <w:t xml:space="preserve">ـ </w:t>
            </w:r>
            <w:r>
              <w:rPr>
                <w:rStyle w:val="IndexLink"/>
              </w:rPr>
              <w:t>927</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137</w:t>
            </w:r>
          </w:hyperlink>
        </w:p>
        <w:p>
          <w:pPr>
            <w:pStyle w:val="Contents5"/>
            <w:tabs>
              <w:tab w:val="clear" w:pos="7892"/>
              <w:tab w:val="right" w:pos="9026" w:leader="dot"/>
            </w:tabs>
            <w:rPr/>
          </w:pPr>
          <w:hyperlink w:anchor="__RefHeading___Toc4471677_3650668749">
            <w:r>
              <w:rPr>
                <w:webHidden/>
                <w:rStyle w:val="IndexLink"/>
                <w:rtl w:val="true"/>
              </w:rPr>
              <w:t>شمس الدين محمّد بن طولون</w:t>
            </w:r>
            <w:r>
              <w:rPr>
                <w:rStyle w:val="IndexLink"/>
                <w:rtl w:val="true"/>
              </w:rPr>
              <w:t>(</w:t>
            </w:r>
            <w:r>
              <w:rPr>
                <w:rStyle w:val="IndexLink"/>
                <w:rtl w:val="true"/>
              </w:rPr>
              <w:t>م</w:t>
            </w:r>
            <w:r>
              <w:rPr>
                <w:rStyle w:val="IndexLink"/>
              </w:rPr>
              <w:t>880</w:t>
            </w:r>
            <w:r>
              <w:rPr>
                <w:rStyle w:val="IndexLink"/>
                <w:rtl w:val="true"/>
              </w:rPr>
              <w:t xml:space="preserve"> </w:t>
            </w:r>
            <w:r>
              <w:rPr>
                <w:rStyle w:val="IndexLink"/>
                <w:rtl w:val="true"/>
              </w:rPr>
              <w:t xml:space="preserve">ـ </w:t>
            </w:r>
            <w:r>
              <w:rPr>
                <w:rStyle w:val="IndexLink"/>
              </w:rPr>
              <w:t>953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139</w:t>
            </w:r>
          </w:hyperlink>
        </w:p>
        <w:p>
          <w:pPr>
            <w:pStyle w:val="Contents5"/>
            <w:tabs>
              <w:tab w:val="clear" w:pos="7892"/>
              <w:tab w:val="right" w:pos="9026" w:leader="dot"/>
            </w:tabs>
            <w:rPr/>
          </w:pPr>
          <w:hyperlink w:anchor="__RefHeading___Toc4471679_3650668749">
            <w:r>
              <w:rPr>
                <w:webHidden/>
                <w:rStyle w:val="IndexLink"/>
                <w:rtl w:val="true"/>
              </w:rPr>
              <w:t>احمد بن حجر هيتمي مكّي</w:t>
            </w:r>
            <w:r>
              <w:rPr>
                <w:rStyle w:val="IndexLink"/>
                <w:rtl w:val="true"/>
              </w:rPr>
              <w:t>(</w:t>
            </w:r>
            <w:r>
              <w:rPr>
                <w:rStyle w:val="IndexLink"/>
                <w:rtl w:val="true"/>
              </w:rPr>
              <w:t>م</w:t>
            </w:r>
            <w:r>
              <w:rPr>
                <w:rStyle w:val="IndexLink"/>
              </w:rPr>
              <w:t>807</w:t>
            </w:r>
            <w:r>
              <w:rPr>
                <w:rStyle w:val="IndexLink"/>
                <w:rtl w:val="true"/>
              </w:rPr>
              <w:t xml:space="preserve"> </w:t>
            </w:r>
            <w:r>
              <w:rPr>
                <w:rStyle w:val="IndexLink"/>
                <w:rtl w:val="true"/>
              </w:rPr>
              <w:t xml:space="preserve">ـ </w:t>
            </w:r>
            <w:r>
              <w:rPr>
                <w:rStyle w:val="IndexLink"/>
              </w:rPr>
              <w:t>974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139</w:t>
            </w:r>
          </w:hyperlink>
        </w:p>
        <w:p>
          <w:pPr>
            <w:pStyle w:val="Contents4"/>
            <w:tabs>
              <w:tab w:val="clear" w:pos="8176"/>
              <w:tab w:val="right" w:pos="9026" w:leader="dot"/>
            </w:tabs>
            <w:rPr/>
          </w:pPr>
          <w:hyperlink w:anchor="__RefHeading___Toc4471681_3650668749">
            <w:r>
              <w:rPr>
                <w:webHidden/>
                <w:rStyle w:val="IndexLink"/>
                <w:rtl w:val="true"/>
              </w:rPr>
              <w:t>ج</w:t>
            </w:r>
            <w:r>
              <w:rPr>
                <w:rStyle w:val="IndexLink"/>
                <w:rtl w:val="true"/>
              </w:rPr>
              <w:t xml:space="preserve">) </w:t>
            </w:r>
            <w:r>
              <w:rPr>
                <w:rStyle w:val="IndexLink"/>
                <w:rtl w:val="true"/>
              </w:rPr>
              <w:t>امام باقر عليه السلام از ديدگاه متاخرين اهل سنت</w:t>
            </w:r>
            <w:r>
              <w:rPr>
                <w:rStyle w:val="IndexLink"/>
                <w:rtl w:val="true"/>
              </w:rPr>
              <w:tab/>
            </w:r>
            <w:r>
              <w:rPr>
                <w:rStyle w:val="IndexLink"/>
              </w:rPr>
              <w:t>140</w:t>
            </w:r>
          </w:hyperlink>
        </w:p>
        <w:p>
          <w:pPr>
            <w:pStyle w:val="Contents5"/>
            <w:tabs>
              <w:tab w:val="clear" w:pos="7892"/>
              <w:tab w:val="right" w:pos="9026" w:leader="dot"/>
            </w:tabs>
            <w:rPr/>
          </w:pPr>
          <w:hyperlink w:anchor="__RefHeading___Toc4471683_3650668749">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4471685_3650668749">
            <w:r>
              <w:rPr>
                <w:webHidden/>
                <w:rStyle w:val="IndexLink"/>
                <w:rtl w:val="true"/>
              </w:rPr>
              <w:t xml:space="preserve">احمد بن يوسف قرماني </w:t>
            </w:r>
            <w:r>
              <w:rPr>
                <w:rStyle w:val="IndexLink"/>
                <w:rtl w:val="true"/>
              </w:rPr>
              <w:t>(</w:t>
            </w:r>
            <w:r>
              <w:rPr>
                <w:rStyle w:val="IndexLink"/>
                <w:rtl w:val="true"/>
              </w:rPr>
              <w:t>م</w:t>
            </w:r>
            <w:r>
              <w:rPr>
                <w:rStyle w:val="IndexLink"/>
              </w:rPr>
              <w:t>939</w:t>
            </w:r>
            <w:r>
              <w:rPr>
                <w:rStyle w:val="IndexLink"/>
                <w:rtl w:val="true"/>
              </w:rPr>
              <w:t xml:space="preserve"> </w:t>
            </w:r>
            <w:r>
              <w:rPr>
                <w:rStyle w:val="IndexLink"/>
                <w:rtl w:val="true"/>
              </w:rPr>
              <w:t xml:space="preserve">ـ </w:t>
            </w:r>
            <w:r>
              <w:rPr>
                <w:rStyle w:val="IndexLink"/>
              </w:rPr>
              <w:t>1032</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140</w:t>
            </w:r>
          </w:hyperlink>
        </w:p>
        <w:p>
          <w:pPr>
            <w:pStyle w:val="Contents5"/>
            <w:tabs>
              <w:tab w:val="clear" w:pos="7892"/>
              <w:tab w:val="right" w:pos="9026" w:leader="dot"/>
            </w:tabs>
            <w:rPr/>
          </w:pPr>
          <w:hyperlink w:anchor="__RefHeading___Toc4471687_3650668749">
            <w:r>
              <w:rPr>
                <w:webHidden/>
                <w:rStyle w:val="IndexLink"/>
                <w:rtl w:val="true"/>
              </w:rPr>
              <w:t>عبدالحي بن العماد الحنبلي</w:t>
            </w:r>
            <w:r>
              <w:rPr>
                <w:rStyle w:val="IndexLink"/>
                <w:rtl w:val="true"/>
              </w:rPr>
              <w:t>(</w:t>
            </w:r>
            <w:r>
              <w:rPr>
                <w:rStyle w:val="IndexLink"/>
                <w:rtl w:val="true"/>
              </w:rPr>
              <w:t>م</w:t>
            </w:r>
            <w:r>
              <w:rPr>
                <w:rStyle w:val="IndexLink"/>
              </w:rPr>
              <w:t>1032</w:t>
            </w:r>
            <w:r>
              <w:rPr>
                <w:rStyle w:val="IndexLink"/>
                <w:rtl w:val="true"/>
              </w:rPr>
              <w:t xml:space="preserve"> </w:t>
            </w:r>
            <w:r>
              <w:rPr>
                <w:rStyle w:val="IndexLink"/>
                <w:rtl w:val="true"/>
              </w:rPr>
              <w:t xml:space="preserve">ـ </w:t>
            </w:r>
            <w:r>
              <w:rPr>
                <w:rStyle w:val="IndexLink"/>
              </w:rPr>
              <w:t>1089</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141</w:t>
            </w:r>
          </w:hyperlink>
        </w:p>
        <w:p>
          <w:pPr>
            <w:pStyle w:val="Contents5"/>
            <w:tabs>
              <w:tab w:val="clear" w:pos="7892"/>
              <w:tab w:val="right" w:pos="9026" w:leader="dot"/>
            </w:tabs>
            <w:rPr/>
          </w:pPr>
          <w:hyperlink w:anchor="__RefHeading___Toc4471689_3650668749">
            <w:r>
              <w:rPr>
                <w:webHidden/>
                <w:rStyle w:val="IndexLink"/>
                <w:rtl w:val="true"/>
              </w:rPr>
              <w:t xml:space="preserve">محمد بن علي صبان </w:t>
            </w:r>
            <w:r>
              <w:rPr>
                <w:rStyle w:val="IndexLink"/>
                <w:rtl w:val="true"/>
              </w:rPr>
              <w:t>(</w:t>
            </w:r>
            <w:r>
              <w:rPr>
                <w:rStyle w:val="IndexLink"/>
                <w:rtl w:val="true"/>
              </w:rPr>
              <w:t xml:space="preserve">م </w:t>
            </w:r>
            <w:r>
              <w:rPr>
                <w:rStyle w:val="IndexLink"/>
              </w:rPr>
              <w:t>1206</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141</w:t>
            </w:r>
          </w:hyperlink>
        </w:p>
        <w:p>
          <w:pPr>
            <w:pStyle w:val="Contents5"/>
            <w:tabs>
              <w:tab w:val="clear" w:pos="7892"/>
              <w:tab w:val="right" w:pos="9026" w:leader="dot"/>
            </w:tabs>
            <w:rPr/>
          </w:pPr>
          <w:hyperlink w:anchor="__RefHeading___Toc4471691_3650668749">
            <w:r>
              <w:rPr>
                <w:webHidden/>
                <w:rStyle w:val="IndexLink"/>
                <w:rtl w:val="true"/>
              </w:rPr>
              <w:t xml:space="preserve">الشيخ أبو‌الفوز محمد بن أمين البغدادي المشتهر بالسويدي </w:t>
            </w:r>
            <w:r>
              <w:rPr>
                <w:rStyle w:val="IndexLink"/>
                <w:rtl w:val="true"/>
              </w:rPr>
              <w:t>(</w:t>
            </w:r>
            <w:r>
              <w:rPr>
                <w:rStyle w:val="IndexLink"/>
                <w:rtl w:val="true"/>
              </w:rPr>
              <w:t>م</w:t>
            </w:r>
            <w:r>
              <w:rPr>
                <w:rStyle w:val="IndexLink"/>
              </w:rPr>
              <w:t>1246</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142</w:t>
            </w:r>
          </w:hyperlink>
        </w:p>
        <w:p>
          <w:pPr>
            <w:pStyle w:val="Contents5"/>
            <w:tabs>
              <w:tab w:val="clear" w:pos="7892"/>
              <w:tab w:val="right" w:pos="9026" w:leader="dot"/>
            </w:tabs>
            <w:rPr/>
          </w:pPr>
          <w:hyperlink w:anchor="__RefHeading___Toc4471693_3650668749">
            <w:r>
              <w:rPr>
                <w:webHidden/>
                <w:rStyle w:val="IndexLink"/>
                <w:rtl w:val="true"/>
              </w:rPr>
              <w:t xml:space="preserve">فريد وجدي </w:t>
            </w:r>
            <w:r>
              <w:rPr>
                <w:rStyle w:val="IndexLink"/>
                <w:rtl w:val="true"/>
              </w:rPr>
              <w:t>(</w:t>
            </w:r>
            <w:r>
              <w:rPr>
                <w:rStyle w:val="IndexLink"/>
                <w:rtl w:val="true"/>
              </w:rPr>
              <w:t>م</w:t>
            </w:r>
            <w:r>
              <w:rPr>
                <w:rStyle w:val="IndexLink"/>
              </w:rPr>
              <w:t>1295</w:t>
            </w:r>
            <w:r>
              <w:rPr>
                <w:rStyle w:val="IndexLink"/>
                <w:rtl w:val="true"/>
              </w:rPr>
              <w:t xml:space="preserve"> </w:t>
            </w:r>
            <w:r>
              <w:rPr>
                <w:rStyle w:val="IndexLink"/>
                <w:rtl w:val="true"/>
              </w:rPr>
              <w:t xml:space="preserve">ـ </w:t>
            </w:r>
            <w:r>
              <w:rPr>
                <w:rStyle w:val="IndexLink"/>
              </w:rPr>
              <w:t>1373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142</w:t>
            </w:r>
          </w:hyperlink>
        </w:p>
        <w:p>
          <w:pPr>
            <w:pStyle w:val="Contents5"/>
            <w:tabs>
              <w:tab w:val="clear" w:pos="7892"/>
              <w:tab w:val="right" w:pos="9026" w:leader="dot"/>
            </w:tabs>
            <w:rPr/>
          </w:pPr>
          <w:hyperlink w:anchor="__RefHeading___Toc4471695_3650668749">
            <w:r>
              <w:rPr>
                <w:webHidden/>
                <w:rStyle w:val="IndexLink"/>
                <w:rtl w:val="true"/>
              </w:rPr>
              <w:t>عبدالعزيز سيد الأهل</w:t>
            </w:r>
            <w:r>
              <w:rPr>
                <w:rStyle w:val="IndexLink"/>
                <w:rtl w:val="true"/>
              </w:rPr>
              <w:tab/>
            </w:r>
            <w:r>
              <w:rPr>
                <w:rStyle w:val="IndexLink"/>
              </w:rPr>
              <w:t>142</w:t>
            </w:r>
          </w:hyperlink>
        </w:p>
        <w:p>
          <w:pPr>
            <w:pStyle w:val="Contents5"/>
            <w:tabs>
              <w:tab w:val="clear" w:pos="7892"/>
              <w:tab w:val="right" w:pos="9026" w:leader="dot"/>
            </w:tabs>
            <w:rPr/>
          </w:pPr>
          <w:hyperlink w:anchor="__RefHeading___Toc4471697_3650668749">
            <w:r>
              <w:rPr>
                <w:webHidden/>
                <w:rStyle w:val="IndexLink"/>
                <w:rtl w:val="true"/>
              </w:rPr>
              <w:t>محمد ابو‌زهره از بزرگان علماي مصر</w:t>
            </w:r>
            <w:r>
              <w:rPr>
                <w:rStyle w:val="IndexLink"/>
                <w:rtl w:val="true"/>
              </w:rPr>
              <w:t>(</w:t>
            </w:r>
            <w:r>
              <w:rPr>
                <w:rStyle w:val="IndexLink"/>
                <w:rtl w:val="true"/>
              </w:rPr>
              <w:t xml:space="preserve">م </w:t>
            </w:r>
            <w:r>
              <w:rPr>
                <w:rStyle w:val="IndexLink"/>
              </w:rPr>
              <w:t>1316</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143</w:t>
            </w:r>
          </w:hyperlink>
        </w:p>
        <w:p>
          <w:pPr>
            <w:pStyle w:val="Contents5"/>
            <w:tabs>
              <w:tab w:val="clear" w:pos="7892"/>
              <w:tab w:val="right" w:pos="9026" w:leader="dot"/>
            </w:tabs>
            <w:rPr/>
          </w:pPr>
          <w:hyperlink w:anchor="__RefHeading___Toc4471699_3650668749">
            <w:r>
              <w:rPr>
                <w:webHidden/>
                <w:rStyle w:val="IndexLink"/>
                <w:rtl w:val="true"/>
              </w:rPr>
              <w:t xml:space="preserve">محمد بن عبدالفتاح الحنفي </w:t>
            </w:r>
            <w:r>
              <w:rPr>
                <w:rStyle w:val="IndexLink"/>
                <w:rtl w:val="true"/>
              </w:rPr>
              <w:t>(</w:t>
            </w:r>
            <w:r>
              <w:rPr>
                <w:rStyle w:val="IndexLink"/>
                <w:rtl w:val="true"/>
              </w:rPr>
              <w:t>م</w:t>
            </w:r>
            <w:r>
              <w:rPr>
                <w:rStyle w:val="IndexLink"/>
              </w:rPr>
              <w:t>1330</w:t>
            </w:r>
            <w:r>
              <w:rPr>
                <w:rStyle w:val="IndexLink"/>
                <w:rtl w:val="true"/>
              </w:rPr>
              <w:t xml:space="preserve"> </w:t>
            </w:r>
            <w:r>
              <w:rPr>
                <w:rStyle w:val="IndexLink"/>
                <w:rtl w:val="true"/>
              </w:rPr>
              <w:t xml:space="preserve">ـ </w:t>
            </w:r>
            <w:r>
              <w:rPr>
                <w:rStyle w:val="IndexLink"/>
              </w:rPr>
              <w:t>1413</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144</w:t>
            </w:r>
          </w:hyperlink>
        </w:p>
        <w:p>
          <w:pPr>
            <w:pStyle w:val="Contents3"/>
            <w:tabs>
              <w:tab w:val="clear" w:pos="8459"/>
              <w:tab w:val="right" w:pos="9026" w:leader="dot"/>
            </w:tabs>
            <w:rPr/>
          </w:pPr>
          <w:hyperlink w:anchor="__RefHeading___Toc4471701_3650668749">
            <w:r>
              <w:rPr>
                <w:webHidden/>
                <w:rStyle w:val="IndexLink"/>
                <w:rtl w:val="true"/>
              </w:rPr>
              <w:t>احاديث و جايگاه امام باقر عليه السلام در صحاح ستّه</w:t>
            </w:r>
            <w:r>
              <w:rPr>
                <w:rStyle w:val="IndexLink"/>
                <w:rtl w:val="true"/>
              </w:rPr>
              <w:tab/>
            </w:r>
            <w:r>
              <w:rPr>
                <w:rStyle w:val="IndexLink"/>
              </w:rPr>
              <w:t>145</w:t>
            </w:r>
          </w:hyperlink>
        </w:p>
        <w:p>
          <w:pPr>
            <w:pStyle w:val="Contents4"/>
            <w:tabs>
              <w:tab w:val="clear" w:pos="8176"/>
              <w:tab w:val="right" w:pos="9026" w:leader="dot"/>
            </w:tabs>
            <w:rPr/>
          </w:pPr>
          <w:hyperlink w:anchor="__RefHeading___Toc4471703_365066874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4471705_3650668749">
            <w:r>
              <w:rPr>
                <w:webHidden/>
                <w:rStyle w:val="IndexLink"/>
                <w:rtl w:val="true"/>
              </w:rPr>
              <w:t>امام باقر عليه السلام ، مجدّد دين</w:t>
            </w:r>
            <w:r>
              <w:rPr>
                <w:rStyle w:val="IndexLink"/>
                <w:rtl w:val="true"/>
              </w:rPr>
              <w:tab/>
            </w:r>
            <w:r>
              <w:rPr>
                <w:rStyle w:val="IndexLink"/>
              </w:rPr>
              <w:t>147</w:t>
            </w:r>
          </w:hyperlink>
        </w:p>
        <w:p>
          <w:pPr>
            <w:pStyle w:val="Contents4"/>
            <w:tabs>
              <w:tab w:val="clear" w:pos="8176"/>
              <w:tab w:val="right" w:pos="9026" w:leader="dot"/>
            </w:tabs>
            <w:rPr/>
          </w:pPr>
          <w:hyperlink w:anchor="__RefHeading___Toc4471707_3650668749">
            <w:r>
              <w:rPr>
                <w:webHidden/>
                <w:rStyle w:val="IndexLink"/>
                <w:rtl w:val="true"/>
              </w:rPr>
              <w:t>حديث حج</w:t>
            </w:r>
            <w:r>
              <w:rPr>
                <w:rStyle w:val="IndexLink"/>
                <w:rtl w:val="true"/>
              </w:rPr>
              <w:tab/>
            </w:r>
            <w:r>
              <w:rPr>
                <w:rStyle w:val="IndexLink"/>
              </w:rPr>
              <w:t>148</w:t>
            </w:r>
          </w:hyperlink>
        </w:p>
        <w:p>
          <w:pPr>
            <w:pStyle w:val="Contents4"/>
            <w:tabs>
              <w:tab w:val="clear" w:pos="8176"/>
              <w:tab w:val="right" w:pos="9026" w:leader="dot"/>
            </w:tabs>
            <w:rPr/>
          </w:pPr>
          <w:hyperlink w:anchor="__RefHeading___Toc4471709_3650668749">
            <w:r>
              <w:rPr>
                <w:webHidden/>
                <w:rStyle w:val="IndexLink"/>
                <w:rtl w:val="true"/>
              </w:rPr>
              <w:t>مفسر بودن امام</w:t>
            </w:r>
            <w:r>
              <w:rPr>
                <w:rStyle w:val="IndexLink"/>
                <w:rtl w:val="true"/>
              </w:rPr>
              <w:tab/>
            </w:r>
            <w:r>
              <w:rPr>
                <w:rStyle w:val="IndexLink"/>
              </w:rPr>
              <w:t>149</w:t>
            </w:r>
          </w:hyperlink>
        </w:p>
        <w:p>
          <w:pPr>
            <w:pStyle w:val="Contents2"/>
            <w:tabs>
              <w:tab w:val="clear" w:pos="8743"/>
              <w:tab w:val="right" w:pos="9026" w:leader="dot"/>
            </w:tabs>
            <w:rPr/>
          </w:pPr>
          <w:hyperlink w:anchor="__RefHeading___Toc4471711_3650668749">
            <w:r>
              <w:rPr>
                <w:webHidden/>
                <w:rStyle w:val="IndexLink"/>
                <w:rtl w:val="true"/>
              </w:rPr>
              <w:t>فصل ششم</w:t>
            </w:r>
            <w:r>
              <w:rPr>
                <w:rStyle w:val="IndexLink"/>
                <w:rtl w:val="true"/>
              </w:rPr>
              <w:t xml:space="preserve">: </w:t>
            </w:r>
            <w:r>
              <w:rPr>
                <w:rStyle w:val="IndexLink"/>
                <w:rtl w:val="true"/>
              </w:rPr>
              <w:t>سخنان امام باقر عليه السلام در منابع اهل‌سنت</w:t>
            </w:r>
            <w:r>
              <w:rPr>
                <w:rStyle w:val="IndexLink"/>
                <w:rtl w:val="true"/>
              </w:rPr>
              <w:tab/>
            </w:r>
            <w:r>
              <w:rPr>
                <w:rStyle w:val="IndexLink"/>
              </w:rPr>
              <w:t>151</w:t>
            </w:r>
          </w:hyperlink>
        </w:p>
        <w:p>
          <w:pPr>
            <w:pStyle w:val="Contents3"/>
            <w:tabs>
              <w:tab w:val="clear" w:pos="8459"/>
              <w:tab w:val="right" w:pos="9026" w:leader="dot"/>
            </w:tabs>
            <w:rPr/>
          </w:pPr>
          <w:hyperlink w:anchor="__RefHeading___Toc4471713_365066874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4471715_3650668749">
            <w:r>
              <w:rPr>
                <w:webHidden/>
                <w:rStyle w:val="IndexLink"/>
                <w:rtl w:val="true"/>
              </w:rPr>
              <w:t>سخنان امام باقر عليه السلام در منابع اهل سنت</w:t>
            </w:r>
            <w:r>
              <w:rPr>
                <w:rStyle w:val="IndexLink"/>
                <w:rtl w:val="true"/>
              </w:rPr>
              <w:tab/>
            </w:r>
            <w:r>
              <w:rPr>
                <w:rStyle w:val="IndexLink"/>
              </w:rPr>
              <w:t>153</w:t>
            </w:r>
          </w:hyperlink>
        </w:p>
        <w:p>
          <w:pPr>
            <w:pStyle w:val="Contents4"/>
            <w:tabs>
              <w:tab w:val="clear" w:pos="8176"/>
              <w:tab w:val="right" w:pos="9026" w:leader="dot"/>
            </w:tabs>
            <w:rPr/>
          </w:pPr>
          <w:hyperlink w:anchor="__RefHeading___Toc4471717_365066874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4471719_3650668749">
            <w:r>
              <w:rPr>
                <w:webHidden/>
                <w:rStyle w:val="IndexLink"/>
              </w:rPr>
              <w:t>1</w:t>
            </w:r>
            <w:r>
              <w:rPr>
                <w:rStyle w:val="IndexLink"/>
                <w:rtl w:val="true"/>
              </w:rPr>
              <w:t xml:space="preserve">. </w:t>
            </w:r>
            <w:r>
              <w:rPr>
                <w:rStyle w:val="IndexLink"/>
                <w:rtl w:val="true"/>
              </w:rPr>
              <w:t>زيبايي حلمِ با علم</w:t>
            </w:r>
            <w:r>
              <w:rPr>
                <w:rStyle w:val="IndexLink"/>
                <w:rtl w:val="true"/>
              </w:rPr>
              <w:tab/>
            </w:r>
            <w:r>
              <w:rPr>
                <w:rStyle w:val="IndexLink"/>
              </w:rPr>
              <w:t>154</w:t>
            </w:r>
          </w:hyperlink>
        </w:p>
        <w:p>
          <w:pPr>
            <w:pStyle w:val="Contents4"/>
            <w:tabs>
              <w:tab w:val="clear" w:pos="8176"/>
              <w:tab w:val="right" w:pos="9026" w:leader="dot"/>
            </w:tabs>
            <w:rPr/>
          </w:pPr>
          <w:hyperlink w:anchor="__RefHeading___Toc4471721_3650668749">
            <w:r>
              <w:rPr>
                <w:webHidden/>
                <w:rStyle w:val="IndexLink"/>
              </w:rPr>
              <w:t>2</w:t>
            </w:r>
            <w:r>
              <w:rPr>
                <w:rStyle w:val="IndexLink"/>
                <w:rtl w:val="true"/>
              </w:rPr>
              <w:t xml:space="preserve">. </w:t>
            </w:r>
            <w:r>
              <w:rPr>
                <w:rStyle w:val="IndexLink"/>
                <w:rtl w:val="true"/>
              </w:rPr>
              <w:t>كوچك شمردن دنيا</w:t>
            </w:r>
            <w:r>
              <w:rPr>
                <w:rStyle w:val="IndexLink"/>
                <w:rtl w:val="true"/>
              </w:rPr>
              <w:tab/>
            </w:r>
            <w:r>
              <w:rPr>
                <w:rStyle w:val="IndexLink"/>
              </w:rPr>
              <w:t>154</w:t>
            </w:r>
          </w:hyperlink>
        </w:p>
        <w:p>
          <w:pPr>
            <w:pStyle w:val="Contents4"/>
            <w:tabs>
              <w:tab w:val="clear" w:pos="8176"/>
              <w:tab w:val="right" w:pos="9026" w:leader="dot"/>
            </w:tabs>
            <w:rPr/>
          </w:pPr>
          <w:hyperlink w:anchor="__RefHeading___Toc4471723_3650668749">
            <w:r>
              <w:rPr>
                <w:webHidden/>
                <w:rStyle w:val="IndexLink"/>
              </w:rPr>
              <w:t>3</w:t>
            </w:r>
            <w:r>
              <w:rPr>
                <w:rStyle w:val="IndexLink"/>
                <w:rtl w:val="true"/>
              </w:rPr>
              <w:t xml:space="preserve">. </w:t>
            </w:r>
            <w:r>
              <w:rPr>
                <w:rStyle w:val="IndexLink"/>
                <w:rtl w:val="true"/>
              </w:rPr>
              <w:t>فضيلت عالم بر عابد</w:t>
            </w:r>
            <w:r>
              <w:rPr>
                <w:rStyle w:val="IndexLink"/>
                <w:rtl w:val="true"/>
              </w:rPr>
              <w:tab/>
            </w:r>
            <w:r>
              <w:rPr>
                <w:rStyle w:val="IndexLink"/>
              </w:rPr>
              <w:t>154</w:t>
            </w:r>
          </w:hyperlink>
        </w:p>
        <w:p>
          <w:pPr>
            <w:pStyle w:val="Contents4"/>
            <w:tabs>
              <w:tab w:val="clear" w:pos="8176"/>
              <w:tab w:val="right" w:pos="9026" w:leader="dot"/>
            </w:tabs>
            <w:rPr/>
          </w:pPr>
          <w:hyperlink w:anchor="__RefHeading___Toc4471725_3650668749">
            <w:r>
              <w:rPr>
                <w:webHidden/>
                <w:rStyle w:val="IndexLink"/>
              </w:rPr>
              <w:t>4</w:t>
            </w:r>
            <w:r>
              <w:rPr>
                <w:rStyle w:val="IndexLink"/>
                <w:rtl w:val="true"/>
              </w:rPr>
              <w:t xml:space="preserve">. </w:t>
            </w:r>
            <w:r>
              <w:rPr>
                <w:rStyle w:val="IndexLink"/>
                <w:rtl w:val="true"/>
              </w:rPr>
              <w:t>پرهيز از دشمني</w:t>
            </w:r>
            <w:r>
              <w:rPr>
                <w:rStyle w:val="IndexLink"/>
                <w:rtl w:val="true"/>
              </w:rPr>
              <w:tab/>
            </w:r>
            <w:r>
              <w:rPr>
                <w:rStyle w:val="IndexLink"/>
              </w:rPr>
              <w:t>155</w:t>
            </w:r>
          </w:hyperlink>
        </w:p>
        <w:p>
          <w:pPr>
            <w:pStyle w:val="Contents4"/>
            <w:tabs>
              <w:tab w:val="clear" w:pos="8176"/>
              <w:tab w:val="right" w:pos="9026" w:leader="dot"/>
            </w:tabs>
            <w:rPr/>
          </w:pPr>
          <w:hyperlink w:anchor="__RefHeading___Toc4471727_3650668749">
            <w:r>
              <w:rPr>
                <w:webHidden/>
                <w:rStyle w:val="IndexLink"/>
              </w:rPr>
              <w:t>5</w:t>
            </w:r>
            <w:r>
              <w:rPr>
                <w:rStyle w:val="IndexLink"/>
                <w:rtl w:val="true"/>
              </w:rPr>
              <w:t xml:space="preserve">. </w:t>
            </w:r>
            <w:r>
              <w:rPr>
                <w:rStyle w:val="IndexLink"/>
                <w:rtl w:val="true"/>
              </w:rPr>
              <w:t>پرهيز از كسالت</w:t>
            </w:r>
            <w:r>
              <w:rPr>
                <w:rStyle w:val="IndexLink"/>
                <w:rtl w:val="true"/>
              </w:rPr>
              <w:tab/>
            </w:r>
            <w:r>
              <w:rPr>
                <w:rStyle w:val="IndexLink"/>
              </w:rPr>
              <w:t>155</w:t>
            </w:r>
          </w:hyperlink>
        </w:p>
        <w:p>
          <w:pPr>
            <w:pStyle w:val="Contents4"/>
            <w:tabs>
              <w:tab w:val="clear" w:pos="8176"/>
              <w:tab w:val="right" w:pos="9026" w:leader="dot"/>
            </w:tabs>
            <w:rPr/>
          </w:pPr>
          <w:hyperlink w:anchor="__RefHeading___Toc4471729_3650668749">
            <w:r>
              <w:rPr>
                <w:webHidden/>
                <w:rStyle w:val="IndexLink"/>
              </w:rPr>
              <w:t>6</w:t>
            </w:r>
            <w:r>
              <w:rPr>
                <w:rStyle w:val="IndexLink"/>
                <w:rtl w:val="true"/>
              </w:rPr>
              <w:t xml:space="preserve">. </w:t>
            </w:r>
            <w:r>
              <w:rPr>
                <w:rStyle w:val="IndexLink"/>
                <w:rtl w:val="true"/>
              </w:rPr>
              <w:t>دنيا در نظر امام</w:t>
            </w:r>
            <w:r>
              <w:rPr>
                <w:rStyle w:val="IndexLink"/>
                <w:rtl w:val="true"/>
              </w:rPr>
              <w:tab/>
            </w:r>
            <w:r>
              <w:rPr>
                <w:rStyle w:val="IndexLink"/>
              </w:rPr>
              <w:t>155</w:t>
            </w:r>
          </w:hyperlink>
        </w:p>
        <w:p>
          <w:pPr>
            <w:pStyle w:val="Contents4"/>
            <w:tabs>
              <w:tab w:val="clear" w:pos="8176"/>
              <w:tab w:val="right" w:pos="9026" w:leader="dot"/>
            </w:tabs>
            <w:rPr/>
          </w:pPr>
          <w:hyperlink w:anchor="__RefHeading___Toc4471731_3650668749">
            <w:r>
              <w:rPr>
                <w:webHidden/>
                <w:rStyle w:val="IndexLink"/>
              </w:rPr>
              <w:t>7</w:t>
            </w:r>
            <w:r>
              <w:rPr>
                <w:rStyle w:val="IndexLink"/>
                <w:rtl w:val="true"/>
              </w:rPr>
              <w:t xml:space="preserve">. </w:t>
            </w:r>
            <w:r>
              <w:rPr>
                <w:rStyle w:val="IndexLink"/>
                <w:rtl w:val="true"/>
              </w:rPr>
              <w:t>پاكدامني، بهترين عبادت</w:t>
            </w:r>
            <w:r>
              <w:rPr>
                <w:rStyle w:val="IndexLink"/>
                <w:rtl w:val="true"/>
              </w:rPr>
              <w:tab/>
            </w:r>
            <w:r>
              <w:rPr>
                <w:rStyle w:val="IndexLink"/>
              </w:rPr>
              <w:t>156</w:t>
            </w:r>
          </w:hyperlink>
        </w:p>
        <w:p>
          <w:pPr>
            <w:pStyle w:val="Contents4"/>
            <w:tabs>
              <w:tab w:val="clear" w:pos="8176"/>
              <w:tab w:val="right" w:pos="9026" w:leader="dot"/>
            </w:tabs>
            <w:rPr/>
          </w:pPr>
          <w:hyperlink w:anchor="__RefHeading___Toc4471733_3650668749">
            <w:r>
              <w:rPr>
                <w:webHidden/>
                <w:rStyle w:val="IndexLink"/>
              </w:rPr>
              <w:t>8</w:t>
            </w:r>
            <w:r>
              <w:rPr>
                <w:rStyle w:val="IndexLink"/>
                <w:rtl w:val="true"/>
              </w:rPr>
              <w:t xml:space="preserve">. </w:t>
            </w:r>
            <w:r>
              <w:rPr>
                <w:rStyle w:val="IndexLink"/>
                <w:rtl w:val="true"/>
              </w:rPr>
              <w:t>شرايط قاري قرآن</w:t>
            </w:r>
            <w:r>
              <w:rPr>
                <w:rStyle w:val="IndexLink"/>
                <w:rtl w:val="true"/>
              </w:rPr>
              <w:tab/>
            </w:r>
            <w:r>
              <w:rPr>
                <w:rStyle w:val="IndexLink"/>
              </w:rPr>
              <w:t>156</w:t>
            </w:r>
          </w:hyperlink>
        </w:p>
        <w:p>
          <w:pPr>
            <w:pStyle w:val="Contents4"/>
            <w:tabs>
              <w:tab w:val="clear" w:pos="8176"/>
              <w:tab w:val="right" w:pos="9026" w:leader="dot"/>
            </w:tabs>
            <w:rPr/>
          </w:pPr>
          <w:hyperlink w:anchor="__RefHeading___Toc4471735_3650668749">
            <w:r>
              <w:rPr>
                <w:webHidden/>
                <w:rStyle w:val="IndexLink"/>
              </w:rPr>
              <w:t>9</w:t>
            </w:r>
            <w:r>
              <w:rPr>
                <w:rStyle w:val="IndexLink"/>
                <w:rtl w:val="true"/>
              </w:rPr>
              <w:t xml:space="preserve">. </w:t>
            </w:r>
            <w:r>
              <w:rPr>
                <w:rStyle w:val="IndexLink"/>
                <w:rtl w:val="true"/>
              </w:rPr>
              <w:t>تسليم امر خدا بودن</w:t>
            </w:r>
            <w:r>
              <w:rPr>
                <w:rStyle w:val="IndexLink"/>
                <w:rtl w:val="true"/>
              </w:rPr>
              <w:tab/>
            </w:r>
            <w:r>
              <w:rPr>
                <w:rStyle w:val="IndexLink"/>
              </w:rPr>
              <w:t>156</w:t>
            </w:r>
          </w:hyperlink>
        </w:p>
        <w:p>
          <w:pPr>
            <w:pStyle w:val="Contents4"/>
            <w:tabs>
              <w:tab w:val="clear" w:pos="8176"/>
              <w:tab w:val="right" w:pos="9026" w:leader="dot"/>
            </w:tabs>
            <w:rPr/>
          </w:pPr>
          <w:hyperlink w:anchor="__RefHeading___Toc4471737_3650668749">
            <w:r>
              <w:rPr>
                <w:webHidden/>
                <w:rStyle w:val="IndexLink"/>
              </w:rPr>
              <w:t>10</w:t>
            </w:r>
            <w:r>
              <w:rPr>
                <w:rStyle w:val="IndexLink"/>
                <w:rtl w:val="true"/>
              </w:rPr>
              <w:t xml:space="preserve">. </w:t>
            </w:r>
            <w:r>
              <w:rPr>
                <w:rStyle w:val="IndexLink"/>
                <w:rtl w:val="true"/>
              </w:rPr>
              <w:t>زدوده شدن عقل به واسطه تكبر</w:t>
            </w:r>
            <w:r>
              <w:rPr>
                <w:rStyle w:val="IndexLink"/>
                <w:rtl w:val="true"/>
              </w:rPr>
              <w:tab/>
            </w:r>
            <w:r>
              <w:rPr>
                <w:rStyle w:val="IndexLink"/>
              </w:rPr>
              <w:t>157</w:t>
            </w:r>
          </w:hyperlink>
        </w:p>
        <w:p>
          <w:pPr>
            <w:pStyle w:val="Contents4"/>
            <w:tabs>
              <w:tab w:val="clear" w:pos="8176"/>
              <w:tab w:val="right" w:pos="9026" w:leader="dot"/>
            </w:tabs>
            <w:rPr/>
          </w:pPr>
          <w:hyperlink w:anchor="__RefHeading___Toc4471739_3650668749">
            <w:r>
              <w:rPr>
                <w:webHidden/>
                <w:rStyle w:val="IndexLink"/>
              </w:rPr>
              <w:t>11</w:t>
            </w:r>
            <w:r>
              <w:rPr>
                <w:rStyle w:val="IndexLink"/>
                <w:rtl w:val="true"/>
              </w:rPr>
              <w:t xml:space="preserve">. </w:t>
            </w:r>
            <w:r>
              <w:rPr>
                <w:rStyle w:val="IndexLink"/>
                <w:rtl w:val="true"/>
              </w:rPr>
              <w:t>سلاح مردمان پست</w:t>
            </w:r>
            <w:r>
              <w:rPr>
                <w:rStyle w:val="IndexLink"/>
                <w:rtl w:val="true"/>
              </w:rPr>
              <w:tab/>
            </w:r>
            <w:r>
              <w:rPr>
                <w:rStyle w:val="IndexLink"/>
              </w:rPr>
              <w:t>157</w:t>
            </w:r>
          </w:hyperlink>
        </w:p>
        <w:p>
          <w:pPr>
            <w:pStyle w:val="Contents4"/>
            <w:tabs>
              <w:tab w:val="clear" w:pos="8176"/>
              <w:tab w:val="right" w:pos="9026" w:leader="dot"/>
            </w:tabs>
            <w:rPr/>
          </w:pPr>
          <w:hyperlink w:anchor="__RefHeading___Toc4471741_3650668749">
            <w:r>
              <w:rPr>
                <w:webHidden/>
                <w:rStyle w:val="IndexLink"/>
              </w:rPr>
              <w:t>12</w:t>
            </w:r>
            <w:r>
              <w:rPr>
                <w:rStyle w:val="IndexLink"/>
                <w:rtl w:val="true"/>
              </w:rPr>
              <w:t xml:space="preserve">. </w:t>
            </w:r>
            <w:r>
              <w:rPr>
                <w:rStyle w:val="IndexLink"/>
                <w:rtl w:val="true"/>
              </w:rPr>
              <w:t>مشكل‌ترين اعمال</w:t>
            </w:r>
            <w:r>
              <w:rPr>
                <w:rStyle w:val="IndexLink"/>
                <w:rtl w:val="true"/>
              </w:rPr>
              <w:tab/>
            </w:r>
            <w:r>
              <w:rPr>
                <w:rStyle w:val="IndexLink"/>
              </w:rPr>
              <w:t>157</w:t>
            </w:r>
          </w:hyperlink>
        </w:p>
        <w:p>
          <w:pPr>
            <w:pStyle w:val="Contents4"/>
            <w:tabs>
              <w:tab w:val="clear" w:pos="8176"/>
              <w:tab w:val="right" w:pos="9026" w:leader="dot"/>
            </w:tabs>
            <w:rPr/>
          </w:pPr>
          <w:hyperlink w:anchor="__RefHeading___Toc4471743_3650668749">
            <w:r>
              <w:rPr>
                <w:webHidden/>
                <w:rStyle w:val="IndexLink"/>
              </w:rPr>
              <w:t>13</w:t>
            </w:r>
            <w:r>
              <w:rPr>
                <w:rStyle w:val="IndexLink"/>
                <w:rtl w:val="true"/>
              </w:rPr>
              <w:t xml:space="preserve">. </w:t>
            </w:r>
            <w:r>
              <w:rPr>
                <w:rStyle w:val="IndexLink"/>
                <w:rtl w:val="true"/>
              </w:rPr>
              <w:t>پافشاري بر دعا</w:t>
            </w:r>
            <w:r>
              <w:rPr>
                <w:rStyle w:val="IndexLink"/>
                <w:rtl w:val="true"/>
              </w:rPr>
              <w:tab/>
            </w:r>
            <w:r>
              <w:rPr>
                <w:rStyle w:val="IndexLink"/>
              </w:rPr>
              <w:t>158</w:t>
            </w:r>
          </w:hyperlink>
        </w:p>
        <w:p>
          <w:pPr>
            <w:pStyle w:val="Contents4"/>
            <w:tabs>
              <w:tab w:val="clear" w:pos="8176"/>
              <w:tab w:val="right" w:pos="9026" w:leader="dot"/>
            </w:tabs>
            <w:rPr/>
          </w:pPr>
          <w:hyperlink w:anchor="__RefHeading___Toc4471745_3650668749">
            <w:r>
              <w:rPr>
                <w:webHidden/>
                <w:rStyle w:val="IndexLink"/>
              </w:rPr>
              <w:t>14</w:t>
            </w:r>
            <w:r>
              <w:rPr>
                <w:rStyle w:val="IndexLink"/>
                <w:rtl w:val="true"/>
              </w:rPr>
              <w:t xml:space="preserve">. </w:t>
            </w:r>
            <w:r>
              <w:rPr>
                <w:rStyle w:val="IndexLink"/>
                <w:rtl w:val="true"/>
              </w:rPr>
              <w:t>دوستي برادر ديني</w:t>
            </w:r>
            <w:r>
              <w:rPr>
                <w:rStyle w:val="IndexLink"/>
                <w:rtl w:val="true"/>
              </w:rPr>
              <w:tab/>
            </w:r>
            <w:r>
              <w:rPr>
                <w:rStyle w:val="IndexLink"/>
              </w:rPr>
              <w:t>158</w:t>
            </w:r>
          </w:hyperlink>
        </w:p>
        <w:p>
          <w:pPr>
            <w:pStyle w:val="Contents4"/>
            <w:tabs>
              <w:tab w:val="clear" w:pos="8176"/>
              <w:tab w:val="right" w:pos="9026" w:leader="dot"/>
            </w:tabs>
            <w:rPr/>
          </w:pPr>
          <w:hyperlink w:anchor="__RefHeading___Toc4471747_3650668749">
            <w:r>
              <w:rPr>
                <w:webHidden/>
                <w:rStyle w:val="IndexLink"/>
              </w:rPr>
              <w:t>15</w:t>
            </w:r>
            <w:r>
              <w:rPr>
                <w:rStyle w:val="IndexLink"/>
                <w:rtl w:val="true"/>
              </w:rPr>
              <w:t xml:space="preserve">. </w:t>
            </w:r>
            <w:r>
              <w:rPr>
                <w:rStyle w:val="IndexLink"/>
                <w:rtl w:val="true"/>
              </w:rPr>
              <w:t>ثروت و عزت در قلب مؤمن</w:t>
            </w:r>
            <w:r>
              <w:rPr>
                <w:rStyle w:val="IndexLink"/>
                <w:rtl w:val="true"/>
              </w:rPr>
              <w:tab/>
            </w:r>
            <w:r>
              <w:rPr>
                <w:rStyle w:val="IndexLink"/>
              </w:rPr>
              <w:t>158</w:t>
            </w:r>
          </w:hyperlink>
        </w:p>
        <w:p>
          <w:pPr>
            <w:pStyle w:val="Contents4"/>
            <w:tabs>
              <w:tab w:val="clear" w:pos="8176"/>
              <w:tab w:val="right" w:pos="9026" w:leader="dot"/>
            </w:tabs>
            <w:rPr/>
          </w:pPr>
          <w:hyperlink w:anchor="__RefHeading___Toc4471749_3650668749">
            <w:r>
              <w:rPr>
                <w:webHidden/>
                <w:rStyle w:val="IndexLink"/>
              </w:rPr>
              <w:t>16</w:t>
            </w:r>
            <w:r>
              <w:rPr>
                <w:rStyle w:val="IndexLink"/>
                <w:rtl w:val="true"/>
              </w:rPr>
              <w:t xml:space="preserve">. </w:t>
            </w:r>
            <w:r>
              <w:rPr>
                <w:rStyle w:val="IndexLink"/>
                <w:rtl w:val="true"/>
              </w:rPr>
              <w:t>اخلاق خوب و مدارا كردن</w:t>
            </w:r>
            <w:r>
              <w:rPr>
                <w:rStyle w:val="IndexLink"/>
                <w:rtl w:val="true"/>
              </w:rPr>
              <w:tab/>
            </w:r>
            <w:r>
              <w:rPr>
                <w:rStyle w:val="IndexLink"/>
              </w:rPr>
              <w:t>158</w:t>
            </w:r>
          </w:hyperlink>
        </w:p>
        <w:p>
          <w:pPr>
            <w:pStyle w:val="Contents4"/>
            <w:tabs>
              <w:tab w:val="clear" w:pos="8176"/>
              <w:tab w:val="right" w:pos="9026" w:leader="dot"/>
            </w:tabs>
            <w:rPr/>
          </w:pPr>
          <w:hyperlink w:anchor="__RefHeading___Toc4471751_3650668749">
            <w:r>
              <w:rPr>
                <w:webHidden/>
                <w:rStyle w:val="IndexLink"/>
              </w:rPr>
              <w:t>17</w:t>
            </w:r>
            <w:r>
              <w:rPr>
                <w:rStyle w:val="IndexLink"/>
                <w:rtl w:val="true"/>
              </w:rPr>
              <w:t xml:space="preserve">. </w:t>
            </w:r>
            <w:r>
              <w:rPr>
                <w:rStyle w:val="IndexLink"/>
                <w:rtl w:val="true"/>
              </w:rPr>
              <w:t>سفارش به فرزند</w:t>
            </w:r>
            <w:r>
              <w:rPr>
                <w:rStyle w:val="IndexLink"/>
                <w:rtl w:val="true"/>
              </w:rPr>
              <w:tab/>
            </w:r>
            <w:r>
              <w:rPr>
                <w:rStyle w:val="IndexLink"/>
              </w:rPr>
              <w:t>159</w:t>
            </w:r>
          </w:hyperlink>
        </w:p>
        <w:p>
          <w:pPr>
            <w:pStyle w:val="Contents4"/>
            <w:tabs>
              <w:tab w:val="clear" w:pos="8176"/>
              <w:tab w:val="right" w:pos="9026" w:leader="dot"/>
            </w:tabs>
            <w:rPr/>
          </w:pPr>
          <w:hyperlink w:anchor="__RefHeading___Toc4471753_3650668749">
            <w:r>
              <w:rPr>
                <w:webHidden/>
                <w:rStyle w:val="IndexLink"/>
              </w:rPr>
              <w:t>18</w:t>
            </w:r>
            <w:r>
              <w:rPr>
                <w:rStyle w:val="IndexLink"/>
                <w:rtl w:val="true"/>
              </w:rPr>
              <w:t xml:space="preserve">. </w:t>
            </w:r>
            <w:r>
              <w:rPr>
                <w:rStyle w:val="IndexLink"/>
                <w:rtl w:val="true"/>
              </w:rPr>
              <w:t>حق برادري</w:t>
            </w:r>
            <w:r>
              <w:rPr>
                <w:rStyle w:val="IndexLink"/>
                <w:rtl w:val="true"/>
              </w:rPr>
              <w:tab/>
            </w:r>
            <w:r>
              <w:rPr>
                <w:rStyle w:val="IndexLink"/>
              </w:rPr>
              <w:t>160</w:t>
            </w:r>
          </w:hyperlink>
        </w:p>
        <w:p>
          <w:pPr>
            <w:pStyle w:val="Contents4"/>
            <w:tabs>
              <w:tab w:val="clear" w:pos="8176"/>
              <w:tab w:val="right" w:pos="9026" w:leader="dot"/>
            </w:tabs>
            <w:rPr/>
          </w:pPr>
          <w:hyperlink w:anchor="__RefHeading___Toc4471755_3650668749">
            <w:r>
              <w:rPr>
                <w:webHidden/>
                <w:rStyle w:val="IndexLink"/>
              </w:rPr>
              <w:t>19</w:t>
            </w:r>
            <w:r>
              <w:rPr>
                <w:rStyle w:val="IndexLink"/>
                <w:rtl w:val="true"/>
              </w:rPr>
              <w:t xml:space="preserve">. </w:t>
            </w:r>
            <w:r>
              <w:rPr>
                <w:rStyle w:val="IndexLink"/>
                <w:rtl w:val="true"/>
              </w:rPr>
              <w:t>توصيه‌هاي اخلاقي امام باقر عليه السلام</w:t>
            </w:r>
            <w:r>
              <w:rPr>
                <w:rStyle w:val="IndexLink"/>
                <w:rtl w:val="true"/>
              </w:rPr>
              <w:tab/>
            </w:r>
            <w:r>
              <w:rPr>
                <w:rStyle w:val="IndexLink"/>
              </w:rPr>
              <w:t>160</w:t>
            </w:r>
          </w:hyperlink>
        </w:p>
        <w:p>
          <w:pPr>
            <w:pStyle w:val="Contents2"/>
            <w:tabs>
              <w:tab w:val="clear" w:pos="8743"/>
              <w:tab w:val="right" w:pos="9026" w:leader="dot"/>
            </w:tabs>
            <w:rPr/>
          </w:pPr>
          <w:hyperlink w:anchor="__RefHeading___Toc4471757_3650668749">
            <w:r>
              <w:rPr>
                <w:webHidden/>
                <w:rStyle w:val="IndexLink"/>
                <w:rtl w:val="true"/>
              </w:rPr>
              <w:t>سخــن آخـــــــــــــــر</w:t>
            </w:r>
            <w:r>
              <w:rPr>
                <w:rStyle w:val="IndexLink"/>
                <w:rtl w:val="true"/>
              </w:rPr>
              <w:tab/>
            </w:r>
            <w:r>
              <w:rPr>
                <w:rStyle w:val="IndexLink"/>
              </w:rPr>
              <w:t>166</w:t>
            </w:r>
          </w:hyperlink>
        </w:p>
        <w:p>
          <w:pPr>
            <w:pStyle w:val="Contents2"/>
            <w:tabs>
              <w:tab w:val="clear" w:pos="8743"/>
              <w:tab w:val="right" w:pos="9026" w:leader="dot"/>
            </w:tabs>
            <w:rPr/>
          </w:pPr>
          <w:hyperlink w:anchor="__RefHeading___Toc4471759_3650668749">
            <w:r>
              <w:rPr>
                <w:webHidden/>
                <w:rStyle w:val="IndexLink"/>
                <w:rtl w:val="true"/>
              </w:rPr>
              <w:t>كتاب‌نامه</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6_29334"/>
      <w:bookmarkStart w:id="1" w:name="pg2076_29334"/>
      <w:bookmarkEnd w:id="1"/>
    </w:p>
    <w:p>
      <w:pPr>
        <w:pStyle w:val="Heading2"/>
        <w:numPr>
          <w:ilvl w:val="1"/>
          <w:numId w:val="1"/>
        </w:numPr>
        <w:rPr/>
      </w:pPr>
      <w:bookmarkStart w:id="2" w:name="pg2076_29334"/>
      <w:bookmarkStart w:id="3" w:name="__RefHeading___Toc447146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امام باقر عليه السلام از ديدگاه اهل‌سنت</w:t>
      </w:r>
    </w:p>
    <w:p>
      <w:pPr>
        <w:pStyle w:val="BookText"/>
        <w:rPr/>
      </w:pPr>
      <w:r>
        <w:rPr>
          <w:rFonts w:ascii="Amiri" w:hAnsi="Amiri" w:eastAsia="Amiri" w:cs="Amiri"/>
          <w:color w:val="111111"/>
          <w:sz w:val="28"/>
          <w:sz w:val="28"/>
          <w:szCs w:val="28"/>
          <w:rtl w:val="true"/>
          <w:lang w:bidi="ar-SA"/>
        </w:rPr>
        <w:t>رمضان قوامي دربندي</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قوامي دربندي، رمضان،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ديدگاه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قوامي‌دربندي</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صداوسيماي جمهوري اسلامي ايران ، مركز پژوهش‌هاي اسلامي، </w:t>
      </w:r>
      <w:r>
        <w:rPr>
          <w:rFonts w:eastAsia="IRNazanin" w:cs="IRNazanin"/>
          <w:color w:val="111111"/>
          <w:sz w:val="28"/>
          <w:szCs w:val="28"/>
          <w:lang w:bidi="fa-IR"/>
        </w:rPr>
        <w:t>1392</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978–964–514–306–8 53000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عليه السلام ، امام پنجم،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احاديث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عليه السلام ، امام پنجم،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عليه السلام ، امام پنجم،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صداوسيماي جمهوري اسلامي ايران ، مركز پژوهش‌هاي اسلامي استان قم</w:t>
      </w:r>
    </w:p>
    <w:p>
      <w:pPr>
        <w:pStyle w:val="BookText"/>
        <w:rPr/>
      </w:pPr>
      <w:r>
        <w:rPr>
          <w:rFonts w:ascii="IRNazanin" w:hAnsi="IRNazanin" w:eastAsia="IRNazanin"/>
          <w:color w:val="111111"/>
          <w:sz w:val="28"/>
          <w:sz w:val="28"/>
          <w:szCs w:val="28"/>
          <w:rtl w:val="true"/>
          <w:lang w:bidi="fa-IR"/>
        </w:rPr>
        <w:t>رده بنديكنگره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بنديديويي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۳۲۶۲۶۹۷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1463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76_29349"/>
      <w:bookmarkStart w:id="8" w:name="pg2076_29349"/>
      <w:bookmarkEnd w:id="8"/>
    </w:p>
    <w:p>
      <w:pPr>
        <w:pStyle w:val="Heading2"/>
        <w:numPr>
          <w:ilvl w:val="1"/>
          <w:numId w:val="1"/>
        </w:numPr>
        <w:rPr/>
      </w:pPr>
      <w:bookmarkStart w:id="9" w:name="pg2076_29349"/>
      <w:bookmarkStart w:id="10" w:name="__RefHeading___Toc4471465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IRNazanin" w:hAnsi="IRNazanin" w:eastAsia="IRNazanin"/>
          <w:color w:val="111111"/>
          <w:sz w:val="28"/>
          <w:sz w:val="28"/>
          <w:szCs w:val="28"/>
          <w:rtl w:val="true"/>
          <w:lang w:bidi="fa-IR"/>
        </w:rPr>
        <w:t>اهل‌بيت عليهم السلام مورد تكريم و احترام تمامي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كساني هستند كه به فرموده قرآن از پليدي و آلودگي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اقتدا به آنها علاوه بر اينكه مورد تاييد و امضاي شرع و دين است، موجب وحدت و انسجام اسلامي ميان مسلمانان مي‌شود و راه نفوذ الگوهاي بيگانه و پوشالي را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همراه قرآن دو ريسمان الهي هستند كه مكمل يكديگرند و بايد به آنها چنگ زد و صراط مستقيم را از كلام و منش آنها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ستارگاني پر فروغ هستند كه با وجود آنها راه گم نمي‌شود و طالبان راه حقيقت و رستگاري را به سر منزل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اهل‌بيت امام 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چنان جايگاهي برخوردار است كه پيامبر گرامي اسلام صلي الله عليه و آله قبل از به دنيا آمدنش به او سلام فرستاد و همراه با ذكر نام و لقب نويد آمدن او را به اصحاب خود داد و بزرگان اهل سنت نيز ضمن تاييد و نقل اين واقعه، به فضل و علم و سجاياي اخلاقي ايشان اذعان داشتند و او را با احترام ياد مي‌كنند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پژوهش حاضر تلاش دارد تا با تبيين سيره و زندگاني امام باقر عليه السلام از ديدگاه منابع و علماي اهل سنت، رسانه ملي را در معرض اسوه‌هاي مشترك ميان مسلمانان ياري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پايان از زحمات و تلاش‌هاي پژوهشگر ارجمند جناب حجت الاسلام رمضان قوامي دربندي كه اين اثر را نگاشتند كمال تشكر و قدرداني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رسانه ملي و اصحاب آن بتوانند در جهت حفظ وحدت ميان مسلمانان از اين پژوهش استفاده شاياني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الله التوفيق</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پژوهش‌هاي اسلامي صدا و سيما </w:t>
      </w:r>
      <w:bookmarkStart w:id="12" w:name="pg2076_29353"/>
    </w:p>
    <w:p>
      <w:pPr>
        <w:pStyle w:val="Heading2"/>
        <w:numPr>
          <w:ilvl w:val="1"/>
          <w:numId w:val="1"/>
        </w:numPr>
        <w:rPr/>
      </w:pPr>
      <w:bookmarkStart w:id="13" w:name="__RefHeading___Toc4471467_365066874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سپاس خداي را كه توفيق داد در اقيانوس بي‌كرانِ كرامت و دانش هفتمين معصوم و پنجمين امام همام، حضرت باقرالعلوم عليه السلام نظر افكنده، قطراتي براي تحقيق حاضر فراهم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براي خاندان پيامبر صلي الله عليه و آله و اهل بيت عليهم السلام احترام و جايگاه خاصي قائلند كه مانند آن را براي ديگران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علاقه و دل‌بستگي به خاندان پيامبر، نقطه اشتراك مسلمانان است و مي‌تواند عامل پيوند و نزديكي جامعه اسلامي به يكديگر باشد؛ چرا كه آن بزرگواران نه فقط در ميان شيعيان، بلكه مورد توجه اهل سنت نيز بوده و هستند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 اين باوريم كه تحقيق كارشناسانه و منطقي درباره زندگي امام باقر عليه السلام مي‌تواند ميراث جاويد و ماندگار ايشان را به نسل جوان و جامعه اسلامي بشناساند و آنان را به الگو گرفتن از سيره و منش آن حضرت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تقويت وحدت بين مذاهب اسلامي و ارتقاي جايگاه علمي امام باقر عليه السلام در بين اهل سنت، مؤثر است و مذهب فقهي آن حضرت را كه دايرة‌المعارف جامعي است و از سرچشمه وحي صادر شده، به عنوان الگويي وحدت‌آفرين، مورد توجه مسلمانان قرار مي‌دهد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اهميت اين امر، انجام دادن پژوهشي عميق و تحليلي، ضرورتي اجتناب‌ناپذير است تا با استفاده از منابع دست اول اهل سنت و ديدگاه‌هاي بزرگان علمي آنان درباره مقام علمي امام باقر عليه السلام و سيره آن حضرت، جايگاه اين امام همام در مكاتب و فرهنگ اهل تسنن تبيين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تاكنون كتاب مستقلي چاپ نشده و به صورت پراكنده و موضوعي به اين مقوله پرداخته شده است، اما پژوهش حاضر، ديدگاه و نظريات دانشمندان و بزرگان اهل تسنن و وجه اشتراك شيعه و سني را درباره زندگاني و جايگاه علمي امام باقر عليه السلام ، به جامعه عرضه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كنار به تصوير كشيدن عظمت علمي و جايگاه معنوي امام باقر عليه السلام ، چارچوب و راهبردي مناسب براي برنامه‌سازان صدا و سيما در بخش‌هاي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برنامه‌هاي تلويزيوني و راديويي، به ويژه شبكه‌هاي برون‌مرزي، ساخت سريال‌هاي تلويزيوني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اين پژوهش با بيان ديدگاه‌هاي اهل تسنن درباره شخصيت امام محمدباقر عليه السلام و كمك به برنامه‌سازان در جهت معرفي اهل بيت عليهم السلام ، يكي از اهداف سيماي جمهوري اسلامي را كه تقويت وحدت بين دو مكتب تسنن و تشيع است، تحقق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كاربرد ويژه اين پژوهش، براي استان‌هاي سني‌نشين و نيز شبكه‌هاي ماهواره‌اي مذهبي خاص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پژوهش مي‌كوشد شخصيت و مقام علمي و معنوي امام باقر عليه السلام را از ديدگاه بزرگان اهل سنت و براساس منابع معتبر ايشان بازشناسي كند و در شش فصل به ابعاد مختلف حيات نوراني ايشان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آنكه اين اثر ناچيز، خوشه‌اي از خرمن معارف آن </w:t>
      </w:r>
    </w:p>
    <w:p>
      <w:pPr>
        <w:pStyle w:val="BookText"/>
        <w:rPr/>
      </w:pPr>
      <w:r>
        <w:rPr>
          <w:rFonts w:ascii="IRNazanin" w:hAnsi="IRNazanin" w:eastAsia="IRNazanin"/>
          <w:color w:val="111111"/>
          <w:sz w:val="28"/>
          <w:sz w:val="28"/>
          <w:szCs w:val="28"/>
          <w:rtl w:val="true"/>
          <w:lang w:bidi="fa-IR"/>
        </w:rPr>
        <w:t>حضرت را به تصوير بكشد و مورد قبول حق و ائمه اطهار عليهم السلام ، به ويژه امام محمدباقر عليه السلام قرار گيرد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از همه دست‌اندركاران و توليدكنندگان آثار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و دوستاني كه در تهيه و چاپ اين اثر به ما كمك كرده‌اند، كمال تشكر و قدرداني را داريم و براي ايشان جزاي خير و موفقيت و سربلندي در تمام عرصه‌هاي علم و زندگي را آرزومنديم</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76_29361"/>
      <w:bookmarkStart w:id="16" w:name="pg2076_29361"/>
      <w:bookmarkEnd w:id="16"/>
    </w:p>
    <w:p>
      <w:pPr>
        <w:pStyle w:val="Heading2"/>
        <w:numPr>
          <w:ilvl w:val="1"/>
          <w:numId w:val="1"/>
        </w:numPr>
        <w:rPr/>
      </w:pPr>
      <w:bookmarkStart w:id="17" w:name="pg2076_29361"/>
      <w:bookmarkStart w:id="18" w:name="__RefHeading___Toc4471469_3650668749"/>
      <w:bookmarkStart w:id="19" w:name="_Toc5"/>
      <w:bookmarkEnd w:id="17"/>
      <w:bookmarkEnd w:id="18"/>
      <w:r>
        <w:rPr>
          <w:rtl w:val="true"/>
        </w:rPr>
        <w:t>فصل اول</w:t>
      </w:r>
      <w:r>
        <w:rPr>
          <w:rtl w:val="true"/>
        </w:rPr>
        <w:t xml:space="preserve">: </w:t>
      </w:r>
      <w:r>
        <w:rPr>
          <w:rtl w:val="true"/>
        </w:rPr>
        <w:t>مروري بر زندگي امام محمدباقر عليه السلام از ولادت تا شهادت</w:t>
      </w:r>
      <w:bookmarkEnd w:id="19"/>
    </w:p>
    <w:p>
      <w:pPr>
        <w:pStyle w:val="Heading3"/>
        <w:numPr>
          <w:ilvl w:val="2"/>
          <w:numId w:val="1"/>
        </w:numPr>
        <w:rPr/>
      </w:pPr>
      <w:bookmarkStart w:id="20" w:name="__RefHeading___Toc4471471_3650668749"/>
      <w:bookmarkStart w:id="21" w:name="_Toc6"/>
      <w:bookmarkEnd w:id="20"/>
      <w:r>
        <w:rPr>
          <w:rtl w:val="true"/>
        </w:rPr>
        <w:t>اشاره</w:t>
      </w:r>
      <w:bookmarkEnd w:id="2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مروري بر زندگي امام محمدباقر عليه السلام از ولادت تا شهادت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2076_29365"/>
      <w:bookmarkStart w:id="23" w:name="pg2076_29365"/>
      <w:bookmarkEnd w:id="23"/>
    </w:p>
    <w:p>
      <w:pPr>
        <w:pStyle w:val="BookText"/>
        <w:rPr/>
      </w:pPr>
      <w:bookmarkStart w:id="24" w:name="pg2076_29365"/>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25" w:name="__RefHeading___Toc4471473_3650668749"/>
      <w:bookmarkStart w:id="26" w:name="_Toc7"/>
      <w:bookmarkEnd w:id="25"/>
      <w:r>
        <w:rPr>
          <w:rtl w:val="true"/>
        </w:rPr>
        <w:t>ولادت امام</w:t>
      </w:r>
      <w:bookmarkEnd w:id="26"/>
    </w:p>
    <w:p>
      <w:pPr>
        <w:pStyle w:val="BookText"/>
        <w:rPr/>
      </w:pPr>
      <w:r>
        <w:rPr>
          <w:rFonts w:ascii="IRNazanin" w:hAnsi="IRNazanin" w:eastAsia="IRNazanin"/>
          <w:color w:val="111111"/>
          <w:sz w:val="28"/>
          <w:sz w:val="28"/>
          <w:szCs w:val="28"/>
          <w:rtl w:val="true"/>
          <w:lang w:bidi="fa-IR"/>
        </w:rPr>
        <w:t>ولادت امام</w:t>
      </w:r>
    </w:p>
    <w:p>
      <w:pPr>
        <w:pStyle w:val="BookText"/>
        <w:rPr/>
      </w:pPr>
      <w:r>
        <w:rPr>
          <w:rFonts w:ascii="Amiri" w:hAnsi="Amiri" w:eastAsia="Amiri" w:cs="Amiri"/>
          <w:color w:val="111111"/>
          <w:sz w:val="28"/>
          <w:sz w:val="28"/>
          <w:szCs w:val="28"/>
          <w:rtl w:val="true"/>
          <w:lang w:bidi="ar-SA"/>
        </w:rPr>
        <w:t>همه منابع، محل تولد آن حضرت را مدينه نوشته‌اند، ولي در سال ولادت اختلاف دارند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بيشتر منابع روايي و تاريخي شيعي و سني، تولد آن حضرت را در 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دانسته‌اند</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عده‌اي سال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w:t>
      </w:r>
      <w:r>
        <w:rPr>
          <w:rStyle w:val="FootnoteAnchor"/>
          <w:rtl w:val="true"/>
        </w:rPr>
        <w:footnoteReference w:id="4"/>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59</w:t>
      </w:r>
      <w:r>
        <w:rPr>
          <w:rStyle w:val="FootnoteAnchor"/>
          <w:rtl w:val="true"/>
        </w:rPr>
        <w:footnoteReference w:id="5"/>
      </w:r>
      <w:r>
        <w:rPr>
          <w:rFonts w:ascii="Amiri" w:hAnsi="Amiri" w:eastAsia="Amiri" w:cs="Amiri"/>
          <w:color w:val="111111"/>
          <w:sz w:val="28"/>
          <w:sz w:val="28"/>
          <w:szCs w:val="28"/>
          <w:rtl w:val="true"/>
          <w:lang w:bidi="ar-SA"/>
        </w:rPr>
        <w:t>را هم ذكر كرده‌اند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ابن‌عامر شبراوي،</w:t>
      </w:r>
      <w:r>
        <w:rPr>
          <w:rStyle w:val="FootnoteAnchor"/>
          <w:rtl w:val="true"/>
        </w:rPr>
        <w:footnoteReference w:id="6"/>
      </w:r>
      <w:r>
        <w:rPr>
          <w:rFonts w:ascii="IRNazanin" w:hAnsi="IRNazanin" w:eastAsia="IRNazanin"/>
          <w:color w:val="111111"/>
          <w:sz w:val="28"/>
          <w:sz w:val="28"/>
          <w:szCs w:val="28"/>
          <w:rtl w:val="true"/>
          <w:lang w:bidi="fa-IR"/>
        </w:rPr>
        <w:t>از فقها و اصوليون شافعي‌مذهب، مورخ، محدث و اديب و شاعر، نقل‌هاي مختلفي درباره سال تولد آن حضرت ذكر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سال ولادت 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ديگري در سال ولادت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قولي گفته است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چنان‌كه در ينابيع المودة،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قولي مي‌گويد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رأي شاذي است، همان‌طور كه در تذكرة الخواص آمده و قولي سال تولد ايشان را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چنان‌كه در تاريخ اهل‌البيت، صفحه</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به نقل از تاريخ ابن خشاب، جلد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صفحه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اهل‌بيت به لفظ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تولد ايشان نيز اختلاف و نقل‌هاي فراواني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ولادت آن حضرت را در سوم يا پنجم صفر سال </w:t>
      </w:r>
      <w:r>
        <w:rPr>
          <w:rFonts w:eastAsia="IRNazanin" w:cs="IRNazanin"/>
          <w:color w:val="111111"/>
          <w:sz w:val="28"/>
          <w:szCs w:val="28"/>
          <w:lang w:bidi="fa-IR"/>
        </w:rPr>
        <w:t>57</w:t>
      </w:r>
      <w:r>
        <w:rPr>
          <w:rStyle w:val="FootnoteAnchor"/>
          <w:rtl w:val="true"/>
        </w:rPr>
        <w:footnoteReference w:id="8"/>
      </w:r>
      <w:r>
        <w:rPr>
          <w:rFonts w:ascii="IRNazanin" w:hAnsi="IRNazanin" w:eastAsia="IRNazanin"/>
          <w:color w:val="111111"/>
          <w:sz w:val="28"/>
          <w:sz w:val="28"/>
          <w:szCs w:val="28"/>
          <w:rtl w:val="true"/>
          <w:lang w:bidi="fa-IR"/>
        </w:rPr>
        <w:t xml:space="preserve">و برخي ديگر روز </w:t>
      </w:r>
      <w:bookmarkStart w:id="27" w:name="pg2076_29369"/>
    </w:p>
    <w:p>
      <w:pPr>
        <w:pStyle w:val="BookText"/>
        <w:rPr/>
      </w:pPr>
      <w:bookmarkEnd w:id="27"/>
      <w:r>
        <w:rPr>
          <w:rFonts w:ascii="Amiri" w:hAnsi="Amiri" w:eastAsia="Amiri" w:cs="Amiri"/>
          <w:color w:val="111111"/>
          <w:sz w:val="28"/>
          <w:sz w:val="28"/>
          <w:szCs w:val="28"/>
          <w:rtl w:val="true"/>
          <w:lang w:bidi="ar-SA"/>
        </w:rPr>
        <w:t xml:space="preserve">جمعه، اول ماه رجب سال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دانسته‌اند</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قول مشهور، قول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بيشتر مورخان آن را پذيرفته‌اند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طبق نقل‌هاي مختلف، ولادت امام محمدباقر عليه السلام در زمان خلافت معاويه و پيش از حادثه عاشورا بوده و طبق نقل واقدي، يكي از راويان مبرّز اخبار تاريخي اهل سنت، امام سجاد عليه السلام ، پدر امام باقر عليه السلام در اين زمان داراي خانواده بوده است</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اين موضوع به اين دليل اهميت دارد كه برخي منابع</w:t>
      </w:r>
      <w:r>
        <w:rPr>
          <w:rStyle w:val="FootnoteAnchor"/>
          <w:rtl w:val="true"/>
        </w:rPr>
        <w:footnoteReference w:id="12"/>
      </w:r>
      <w:r>
        <w:rPr>
          <w:rFonts w:ascii="Amiri" w:hAnsi="Amiri" w:eastAsia="Amiri" w:cs="Amiri"/>
          <w:color w:val="111111"/>
          <w:sz w:val="28"/>
          <w:sz w:val="28"/>
          <w:szCs w:val="28"/>
          <w:rtl w:val="true"/>
          <w:lang w:bidi="ar-SA"/>
        </w:rPr>
        <w:t>معتقدند امام سجاد عليه السلام در زمان حادثه كربلا، نوجواني بيش نبوده است</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471475_3650668749"/>
      <w:bookmarkStart w:id="29" w:name="_Toc8"/>
      <w:bookmarkEnd w:id="28"/>
      <w:r>
        <w:rPr>
          <w:rtl w:val="true"/>
        </w:rPr>
        <w:t>نَسَب امام</w:t>
      </w:r>
      <w:bookmarkEnd w:id="29"/>
    </w:p>
    <w:p>
      <w:pPr>
        <w:pStyle w:val="BookText"/>
        <w:rPr/>
      </w:pPr>
      <w:r>
        <w:rPr>
          <w:rFonts w:ascii="Amiri" w:hAnsi="Amiri" w:eastAsia="Amiri" w:cs="Amiri"/>
          <w:color w:val="111111"/>
          <w:sz w:val="28"/>
          <w:sz w:val="28"/>
          <w:szCs w:val="28"/>
          <w:rtl w:val="true"/>
          <w:lang w:bidi="ar-SA"/>
        </w:rPr>
        <w:t>نَسَب امام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علي عليه السلام تنها امامي است كه از جانب پدر و مادر، به شجره پاكيزه نبوت منتهي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بزرگش، محمد مصطفي صلي الله عليه و آله ؛ جده‌اش، خديجه بنت خويلد عليها السلام و فاطمه بنت محمد عليها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ابن‌عساكر در كتاب خود، نسب حضرت را چنين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 بن علي بن ابي‌طالب بن عبدالمطلب بن هاشم بن عبد مناف ابو‌جعفر الهاشمي</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پدر ايشان، علي بن حسين بن علي بن ابي‌طالب بن عبدالمطلب بن هاشم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حسين عليه السلام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به شهادت رسيد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نقل اكثر منابع اهل سنت، مادرش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ام‌عبدالله، دختر حسن بن علي عليه السلام </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عبدالواحد موصلي، مورخ سني شافعي‌مذهب،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أم عبدالله بنت الحسن،</w:t>
      </w:r>
      <w:r>
        <w:rPr>
          <w:rStyle w:val="FootnoteAnchor"/>
          <w:rtl w:val="true"/>
        </w:rPr>
        <w:footnoteReference w:id="15"/>
      </w:r>
      <w:r>
        <w:rPr>
          <w:rFonts w:ascii="Amiri" w:hAnsi="Amiri" w:eastAsia="Amiri" w:cs="Amiri"/>
          <w:color w:val="111111"/>
          <w:sz w:val="28"/>
          <w:sz w:val="28"/>
          <w:szCs w:val="28"/>
          <w:rtl w:val="true"/>
          <w:lang w:bidi="ar-SA"/>
        </w:rPr>
        <w:t>و هو أول من اجتمع له ولاده الحسن و الحسين عليهما السلام ؛</w:t>
      </w:r>
      <w:r>
        <w:rPr>
          <w:rStyle w:val="FootnoteAnchor"/>
          <w:rtl w:val="true"/>
        </w:rPr>
        <w:footnoteReference w:id="16"/>
      </w:r>
      <w:r>
        <w:rPr>
          <w:rFonts w:ascii="Amiri" w:hAnsi="Amiri" w:eastAsia="Amiri" w:cs="Amiri"/>
          <w:color w:val="111111"/>
          <w:sz w:val="28"/>
          <w:sz w:val="28"/>
          <w:szCs w:val="28"/>
          <w:rtl w:val="true"/>
          <w:lang w:bidi="ar-SA"/>
        </w:rPr>
        <w:t xml:space="preserve">صحيح اين است كه مادر ايشان ام‌عبدالله، </w:t>
      </w:r>
    </w:p>
    <w:p>
      <w:pPr>
        <w:pStyle w:val="BookText"/>
        <w:rPr/>
      </w:pPr>
      <w:r>
        <w:rPr>
          <w:rFonts w:ascii="Amiri" w:hAnsi="Amiri" w:eastAsia="Amiri" w:cs="Amiri"/>
          <w:color w:val="111111"/>
          <w:sz w:val="28"/>
          <w:sz w:val="28"/>
          <w:szCs w:val="28"/>
          <w:rtl w:val="true"/>
          <w:lang w:bidi="ar-SA"/>
        </w:rPr>
        <w:t xml:space="preserve">دختر حسن است، و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مولودي است كه در خاندان علويان از جمع دو بحر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نسل حسن و 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يافت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زين‌العابدين عليه السلام در زمان پدر بزرگوارش، حضرت حسين بن علي عليه السلام با دختر عموي خود، فاطمه،</w:t>
      </w:r>
      <w:r>
        <w:rPr>
          <w:rStyle w:val="FootnoteAnchor"/>
          <w:rtl w:val="true"/>
        </w:rPr>
        <w:footnoteReference w:id="18"/>
      </w:r>
      <w:r>
        <w:rPr>
          <w:rFonts w:ascii="IRNazanin" w:hAnsi="IRNazanin" w:eastAsia="IRNazanin"/>
          <w:color w:val="111111"/>
          <w:sz w:val="28"/>
          <w:sz w:val="28"/>
          <w:szCs w:val="28"/>
          <w:rtl w:val="true"/>
          <w:lang w:bidi="fa-IR"/>
        </w:rPr>
        <w:t>دختر حسن بن علي عليه السلام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شأن و جايگاه، به اندازه‌اي بود كه جعفر بن محمد عليه السلام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صديقة لم يدرك في آل الحسن عليه السلام مثلها؛ زني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خاندان حسن بن علي عليه السلام هيچ زني در شايستگي و فضيلت به مرتبه او نمي‌رسيد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ابن صباغ مالكي، او را سيد زنان بني‌هاشم مي‌داند و از علي بن حسين عليه السلام نقل مي‌كند كه فاطمه را صديقه مي‌ناميد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من سيدات نساء بني‌هاشم و كان الامام زين العابدين يسميها الصديقه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مادر آن بزرگوار را مستجاب‌الدعوه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نمونه‌هاي استجابت دعاي او، حكايتي است كه از قول امام محمد بن علي عليه السلام نقل مي‌كنند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أُمِّي قَاعِدَةً عِنْدَ جِدَارٍ، فَتَصَدَّعَ الْجِدَارُ وَ سَمِعْنَا هَدَّةً </w:t>
      </w:r>
    </w:p>
    <w:p>
      <w:pPr>
        <w:pStyle w:val="BookText"/>
        <w:rPr/>
      </w:pPr>
      <w:r>
        <w:rPr>
          <w:rFonts w:ascii="Amiri" w:hAnsi="Amiri" w:eastAsia="Amiri" w:cs="Amiri"/>
          <w:color w:val="111111"/>
          <w:sz w:val="28"/>
          <w:sz w:val="28"/>
          <w:szCs w:val="28"/>
          <w:rtl w:val="true"/>
          <w:lang w:bidi="ar-SA"/>
        </w:rPr>
        <w:t>شَدِيدَةً؛ فَقَالَت بِيَدِهَا لَا وَ حَقِّ الْمُصْطَفَي، مَا أَذِنَ اللَّهُ لَكَ فِي السُّقُوطِ، فَبَقِيَ مُعَلَّقاً حَتَّي جَازَتْهُ فَتَصَدَّقَ عَنْه؛</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روزي مادرم كنار ديواري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ديوار ريزش كرد و در معرض ويراني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دست بر سينه ديوار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مصطفي صلي الله عليه و آله سوگند، اجازه فرو ريختن نداري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بر جاي خود ماند تا مادرم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 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دليل دفع اين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ايشان صدقه داد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بانوي والامقام در واقعه عاشورا، به همراه زينب كبرا عليها السلام و ديگر زنان اهل بيت عليها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وقايع، از كربلا تا شام را شاهد بود و در رساندن پيام عاشورا و قيام حسيني به گوش مردم، نقش به سزايي داشت</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محمد بن علي عليه السلام نيز در حادثه عاشورا، كودكي به قولي سه</w:t>
      </w:r>
      <w:r>
        <w:rPr>
          <w:rStyle w:val="FootnoteAnchor"/>
          <w:rtl w:val="true"/>
        </w:rPr>
        <w:footnoteReference w:id="23"/>
      </w:r>
      <w:r>
        <w:rPr>
          <w:rFonts w:ascii="IRNazanin" w:hAnsi="IRNazanin" w:eastAsia="IRNazanin"/>
          <w:color w:val="111111"/>
          <w:sz w:val="28"/>
          <w:sz w:val="28"/>
          <w:szCs w:val="28"/>
          <w:rtl w:val="true"/>
          <w:lang w:bidi="fa-IR"/>
        </w:rPr>
        <w:t xml:space="preserve">و به قولي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دانشمندان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w:t>
      </w:r>
      <w:r>
        <w:rPr>
          <w:rStyle w:val="FootnoteAnchor"/>
          <w:rtl w:val="true"/>
        </w:rPr>
        <w:footnoteReference w:id="24"/>
      </w:r>
      <w:r>
        <w:rPr>
          <w:rFonts w:ascii="IRNazanin" w:hAnsi="IRNazanin" w:eastAsia="IRNazanin"/>
          <w:color w:val="111111"/>
          <w:sz w:val="28"/>
          <w:sz w:val="28"/>
          <w:szCs w:val="28"/>
          <w:rtl w:val="true"/>
          <w:lang w:bidi="fa-IR"/>
        </w:rPr>
        <w:t>ساله بود و در كربلا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چون ديگر كودكان كربلا عطش را تحمل </w:t>
      </w:r>
    </w:p>
    <w:p>
      <w:pPr>
        <w:pStyle w:val="BookText"/>
        <w:rPr/>
      </w:pPr>
      <w:r>
        <w:rPr>
          <w:rFonts w:ascii="IRNazanin" w:hAnsi="IRNazanin" w:eastAsia="IRNazanin"/>
          <w:color w:val="111111"/>
          <w:sz w:val="28"/>
          <w:sz w:val="28"/>
          <w:szCs w:val="28"/>
          <w:rtl w:val="true"/>
          <w:lang w:bidi="fa-IR"/>
        </w:rPr>
        <w:t>كرد و از نزديك، همه مصائب و فجايعي را كه بني‌اميه بر خاندان ايشان روا داشتند،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جدم حسين بن علي عليه السلام به شهادت رسيد، من چهار ساله بودم و جريان شهادت آن حضرت و آنچه در آن روز بر ما گذشت، همه را به خاطر دارم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امام صادق عليه 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الْباقر عليه السلام هَاشِمِيٌّ مِن هَاشِمِيَّيْنِ وَ عَلَوِيٌّ مِن عَلَوِيَّيْنِ وَ فَاطِمِيٌّ مِن فَاطِمِيَّيْنِ، لِأَنَّهُ أَوَّلُ مَنِ اجْتَمَعَت لَهُ وِلَادَةُ الْحَسَنِ وَ الْحُسَيْنِ عليه السلام وَ كَانَت أُمُّهُ أُمَّ عبدالله بِنْتَ الْحَسَنِ بْنِ عَلِي؛</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باقر، هاشمي‌زاده از دو هاشمي، علوي‌زاده از دو علوي و فاطمي‌زاده از دو فاطمي، نخستين مولودي است كه در خاندان علويان از التقاي دو بحر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حسن و 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 به امام حسن مجتبي عليه السلام ، و از پدر به حسين بن علي عليه السلام منتسب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عليه السلام از سوي پدر، نوه امام حسين عليه السلام و از سوي مادر، نوه امام حسن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فاطمه، دختر امام حسن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حق وي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علوي‌اي بود كه از دو سو علوي بود و فاطمي‌اي بود كه از دو سو فاطمي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برخي از متأخران چون سبط بن‌جوزي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645</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w:t>
      </w:r>
      <w:bookmarkStart w:id="30" w:name="pg2076_29379"/>
    </w:p>
    <w:p>
      <w:pPr>
        <w:pStyle w:val="BookText"/>
        <w:rPr/>
      </w:pPr>
      <w:bookmarkEnd w:id="30"/>
      <w:r>
        <w:rPr>
          <w:rFonts w:ascii="Amiri" w:hAnsi="Amiri" w:eastAsia="Amiri" w:cs="Amiri"/>
          <w:color w:val="111111"/>
          <w:sz w:val="28"/>
          <w:sz w:val="28"/>
          <w:szCs w:val="28"/>
          <w:rtl w:val="true"/>
          <w:lang w:bidi="ar-SA"/>
        </w:rPr>
        <w:t xml:space="preserve">ابن‌خلكان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مادر امام باقر عليه السلام را دختر حسن مثنّي و نوه امام مجتبي عليه السلام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 صحيح نيست؛ زيرا مورخان قرن سوم هجري، از جمله يعقوبي،</w:t>
      </w:r>
      <w:r>
        <w:rPr>
          <w:rStyle w:val="FootnoteAnchor"/>
          <w:rtl w:val="true"/>
        </w:rPr>
        <w:footnoteReference w:id="29"/>
      </w:r>
      <w:r>
        <w:rPr>
          <w:rFonts w:ascii="Amiri" w:hAnsi="Amiri" w:eastAsia="Amiri" w:cs="Amiri"/>
          <w:color w:val="111111"/>
          <w:sz w:val="28"/>
          <w:sz w:val="28"/>
          <w:szCs w:val="28"/>
          <w:rtl w:val="true"/>
          <w:lang w:bidi="ar-SA"/>
        </w:rPr>
        <w:t>بلاذري،</w:t>
      </w:r>
      <w:r>
        <w:rPr>
          <w:rStyle w:val="FootnoteAnchor"/>
          <w:rtl w:val="true"/>
        </w:rPr>
        <w:footnoteReference w:id="30"/>
      </w:r>
      <w:r>
        <w:rPr>
          <w:rFonts w:ascii="Amiri" w:hAnsi="Amiri" w:eastAsia="Amiri" w:cs="Amiri"/>
          <w:color w:val="111111"/>
          <w:sz w:val="28"/>
          <w:sz w:val="28"/>
          <w:szCs w:val="28"/>
          <w:rtl w:val="true"/>
          <w:lang w:bidi="ar-SA"/>
        </w:rPr>
        <w:t>ابن‌اثير،</w:t>
      </w:r>
      <w:r>
        <w:rPr>
          <w:rStyle w:val="FootnoteAnchor"/>
          <w:rtl w:val="true"/>
        </w:rPr>
        <w:footnoteReference w:id="31"/>
      </w:r>
      <w:r>
        <w:rPr>
          <w:rFonts w:ascii="Amiri" w:hAnsi="Amiri" w:eastAsia="Amiri" w:cs="Amiri"/>
          <w:color w:val="111111"/>
          <w:sz w:val="28"/>
          <w:sz w:val="28"/>
          <w:szCs w:val="28"/>
          <w:rtl w:val="true"/>
          <w:lang w:bidi="ar-SA"/>
        </w:rPr>
        <w:t>مسعودي</w:t>
      </w:r>
      <w:r>
        <w:rPr>
          <w:rStyle w:val="FootnoteAnchor"/>
          <w:rtl w:val="true"/>
        </w:rPr>
        <w:footnoteReference w:id="32"/>
      </w:r>
      <w:r>
        <w:rPr>
          <w:rFonts w:ascii="Amiri" w:hAnsi="Amiri" w:eastAsia="Amiri" w:cs="Amiri"/>
          <w:color w:val="111111"/>
          <w:sz w:val="28"/>
          <w:sz w:val="28"/>
          <w:szCs w:val="28"/>
          <w:rtl w:val="true"/>
          <w:lang w:bidi="ar-SA"/>
        </w:rPr>
        <w:t>و نيز علوي عمري</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كرده‌اند كه او دختر بي‌واسطه حسن بن علي بن ابي‌طالب عليه السلام بوده است</w:t>
      </w:r>
      <w:r>
        <w:rPr>
          <w:rFonts w:eastAsia="IRNazanin" w:cs="IRNazanin"/>
          <w:color w:val="111111"/>
          <w:sz w:val="28"/>
          <w:szCs w:val="28"/>
          <w:rtl w:val="true"/>
          <w:lang w:bidi="fa-IR"/>
        </w:rPr>
        <w:t>.</w:t>
      </w:r>
    </w:p>
    <w:p>
      <w:pPr>
        <w:pStyle w:val="Heading3"/>
        <w:numPr>
          <w:ilvl w:val="2"/>
          <w:numId w:val="1"/>
        </w:numPr>
        <w:rPr/>
      </w:pPr>
      <w:bookmarkStart w:id="31" w:name="__RefHeading___Toc4471477_3650668749"/>
      <w:bookmarkStart w:id="32" w:name="_Toc9"/>
      <w:bookmarkEnd w:id="31"/>
      <w:r>
        <w:rPr>
          <w:rtl w:val="true"/>
        </w:rPr>
        <w:t>كنيه امام</w:t>
      </w:r>
      <w:bookmarkEnd w:id="32"/>
    </w:p>
    <w:p>
      <w:pPr>
        <w:pStyle w:val="BookText"/>
        <w:rPr/>
      </w:pPr>
      <w:r>
        <w:rPr>
          <w:rFonts w:ascii="Amiri" w:hAnsi="Amiri" w:eastAsia="Amiri" w:cs="Amiri"/>
          <w:color w:val="111111"/>
          <w:sz w:val="28"/>
          <w:sz w:val="28"/>
          <w:szCs w:val="28"/>
          <w:rtl w:val="true"/>
          <w:lang w:bidi="ar-SA"/>
        </w:rPr>
        <w:t>كنيه امام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عرب رسم است، در هنگام تولد براي فرزندانشان اسمي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بزرگ‌سالي، به نام پدر يا مادر يا فرزندانش كنيه‌اي براي او قرار مي‌دهند و با توجه به ويژگي‌هايش، به او لقب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آنچه از بيشتر كتاب‌هاي تاريخي اهل سنت درباره كنيه امام محمدباقر عليه السلام به دست مي‌آيد، اين است كه كنيه حضرت، ابوجعفر بوده است و كنيه ديگري براي وي نقل نكرده‌اند</w:t>
      </w:r>
      <w:r>
        <w:rPr>
          <w:rFonts w:eastAsia="IRNazanin" w:cs="IRNazanin"/>
          <w:color w:val="111111"/>
          <w:sz w:val="28"/>
          <w:szCs w:val="28"/>
          <w:rtl w:val="true"/>
          <w:lang w:bidi="fa-IR"/>
        </w:rPr>
        <w:t>.</w:t>
      </w:r>
      <w:r>
        <w:rPr>
          <w:rStyle w:val="FootnoteAnchor"/>
          <w:rtl w:val="true"/>
        </w:rPr>
        <w:footnoteReference w:id="34"/>
      </w:r>
      <w:bookmarkStart w:id="33" w:name="pg2076_29381"/>
    </w:p>
    <w:p>
      <w:pPr>
        <w:pStyle w:val="Heading3"/>
        <w:numPr>
          <w:ilvl w:val="2"/>
          <w:numId w:val="1"/>
        </w:numPr>
        <w:rPr/>
      </w:pPr>
      <w:bookmarkStart w:id="34" w:name="__RefHeading___Toc4471479_3650668749"/>
      <w:bookmarkStart w:id="35" w:name="_Toc10"/>
      <w:bookmarkEnd w:id="33"/>
      <w:bookmarkEnd w:id="34"/>
      <w:r>
        <w:rPr>
          <w:rtl w:val="true"/>
        </w:rPr>
        <w:t>القاب امام</w:t>
      </w:r>
      <w:bookmarkEnd w:id="35"/>
    </w:p>
    <w:p>
      <w:pPr>
        <w:pStyle w:val="Heading4"/>
        <w:numPr>
          <w:ilvl w:val="3"/>
          <w:numId w:val="1"/>
        </w:numPr>
        <w:rPr/>
      </w:pPr>
      <w:bookmarkStart w:id="36" w:name="__RefHeading___Toc4471481_3650668749"/>
      <w:bookmarkStart w:id="37" w:name="_Toc11"/>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القاب امام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سال پيش از ولادت محمد بن علي عليه السلام ، جد گرامي‌اش رسول خدا صلي الله عليه و آله نام او را محمد و لقبش را باقر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نشانه‌هاي نبوت پيامبر اكرم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كمك علم غيبي كه خداوند به ايشان داده بود، از آينده درخشان سلاله و نواده پاك خود خبر داد و اعلام كرد كه او دانش را در ميان مردم منتشر مي‌كند و بشارت آمدنش را به نسل‌هاي آينده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واسطه صحابي گران‌قدر خود، جابر بن عبدالله انصاري،</w:t>
      </w:r>
      <w:r>
        <w:rPr>
          <w:rStyle w:val="FootnoteAnchor"/>
          <w:rtl w:val="true"/>
        </w:rPr>
        <w:footnoteReference w:id="35"/>
      </w:r>
      <w:r>
        <w:rPr>
          <w:rFonts w:ascii="IRNazanin" w:hAnsi="IRNazanin" w:eastAsia="IRNazanin"/>
          <w:color w:val="111111"/>
          <w:sz w:val="28"/>
          <w:sz w:val="28"/>
          <w:szCs w:val="28"/>
          <w:rtl w:val="true"/>
          <w:lang w:bidi="fa-IR"/>
        </w:rPr>
        <w:t>بر او درود فرستاده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براي امام محمد بن علي عليه السلام القاب ديگري نيز ذكر كرده‌اند كه مشهورترين آنها باقر، يعني شكافنده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توضيح مختصري درباره القاب ايشان مي‌دهيم</w:t>
      </w:r>
      <w:r>
        <w:rPr>
          <w:rFonts w:eastAsia="IRNazanin" w:cs="IRNazanin"/>
          <w:color w:val="111111"/>
          <w:sz w:val="28"/>
          <w:szCs w:val="28"/>
          <w:rtl w:val="true"/>
          <w:lang w:bidi="fa-IR"/>
        </w:rPr>
        <w:t xml:space="preserve">. </w:t>
      </w:r>
      <w:bookmarkStart w:id="38" w:name="pg2076_29383"/>
    </w:p>
    <w:p>
      <w:pPr>
        <w:pStyle w:val="Heading4"/>
        <w:numPr>
          <w:ilvl w:val="3"/>
          <w:numId w:val="1"/>
        </w:numPr>
        <w:rPr/>
      </w:pPr>
      <w:bookmarkStart w:id="39" w:name="__RefHeading___Toc4471483_3650668749"/>
      <w:bookmarkStart w:id="40" w:name="_Toc12"/>
      <w:bookmarkEnd w:id="38"/>
      <w:bookmarkEnd w:id="39"/>
      <w:r>
        <w:rPr>
          <w:rtl w:val="true"/>
        </w:rPr>
        <w:t>باقر</w:t>
      </w:r>
      <w:bookmarkEnd w:id="40"/>
    </w:p>
    <w:p>
      <w:pPr>
        <w:pStyle w:val="BookText"/>
        <w:rPr/>
      </w:pPr>
      <w:r>
        <w:rPr>
          <w:rFonts w:ascii="IRNazanin" w:hAnsi="IRNazanin" w:eastAsia="IRNazanin"/>
          <w:color w:val="111111"/>
          <w:sz w:val="28"/>
          <w:sz w:val="28"/>
          <w:szCs w:val="28"/>
          <w:rtl w:val="true"/>
          <w:lang w:bidi="fa-IR"/>
        </w:rPr>
        <w:t>باقر</w:t>
      </w:r>
    </w:p>
    <w:p>
      <w:pPr>
        <w:pStyle w:val="BookText"/>
        <w:rPr/>
      </w:pPr>
      <w:r>
        <w:rPr>
          <w:rFonts w:ascii="IRNazanin" w:hAnsi="IRNazanin" w:eastAsia="IRNazanin"/>
          <w:color w:val="111111"/>
          <w:sz w:val="28"/>
          <w:sz w:val="28"/>
          <w:szCs w:val="28"/>
          <w:rtl w:val="true"/>
          <w:lang w:bidi="fa-IR"/>
        </w:rPr>
        <w:t>براي بررسي و تحليل اينكه چرا امام محمد بن علي عليه السلام را باقر ناميده‌اند، بايد به موقعيت و زمان زندگي ايشان توجه ويژه‌اي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پيامبر، حوادث ناگواري براي جهان اسلام و اهل بيت عليهم السلام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پنج ساله حكومت علي بن ابي‌طالب عليه السلام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جنگ‌هاي خود فرصت آموزش گسترده را از امام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نيز در دوران كوتاه حكومت خود، همين مشكلات و تنگناها را داشت و خفقان حاكم اموي و تبليغات مسموم آنان، راه‌هاي روي‌آوري مردم به سوي آن حضرت را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خفقان در دوران امام حسين عليه السلام به اوج خويش رسيد؛ به گونه‌اي كه هرگونه امكان تبليغ و بيان فروع احكام را از ايشان دريغ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روايات فقهي از حسين بن علي عليه السلام اندك است و همان روايات اندك نيز از طريق فرزندان معصومش عليهم السلام به ما رسيده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خفقان تا پايان عمر امام زين‌العابدين عليه السلام نيز ادامه داشت، اما در زمان حضرت باقرالعلوم عليه السلام وضعيت به گونه‌اي ديگر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فرقه‌هاي مختلف و مكتب‌هاي گوناگون، پرسش‌هاي فراواني در ذهن‌ها ايجاد كرده بودند كه براي يافتن پاسخ آنها تحقيق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امام كه در همين كتاب به آن اشاره شده،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مظلوميت اهل بيت عليهم السلام براي جامعه اسلامي روشن‌تر، و سبب توجه و جذب دل‌هاي آماده به سوي آن بزرگواران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ضعف حكومت اموي و شكل‌گيري قيام‌هاي مختلف در مملكت اسلامي عليه آنان، حساسيت و سخت‌گيري به اهل بيت را از ايشان گرفته بود</w:t>
      </w:r>
      <w:r>
        <w:rPr>
          <w:rFonts w:eastAsia="IRNazanin" w:cs="IRNazanin"/>
          <w:color w:val="111111"/>
          <w:sz w:val="28"/>
          <w:szCs w:val="28"/>
          <w:rtl w:val="true"/>
          <w:lang w:bidi="fa-IR"/>
        </w:rPr>
        <w:t xml:space="preserve">. </w:t>
      </w:r>
      <w:bookmarkStart w:id="41" w:name="pg2076_29385"/>
    </w:p>
    <w:p>
      <w:pPr>
        <w:pStyle w:val="BookText"/>
        <w:rPr/>
      </w:pPr>
      <w:bookmarkEnd w:id="41"/>
      <w:r>
        <w:rPr>
          <w:rFonts w:ascii="IRNazanin" w:hAnsi="IRNazanin" w:eastAsia="IRNazanin"/>
          <w:color w:val="111111"/>
          <w:sz w:val="28"/>
          <w:sz w:val="28"/>
          <w:szCs w:val="28"/>
          <w:rtl w:val="true"/>
          <w:lang w:bidi="fa-IR"/>
        </w:rPr>
        <w:t>در اين دوران بود كه امام باقر عليه السلام در صحنه علمي ظهور يافت و علوم ديني و الهي را فرا راه حق‌جويان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تبيين درست و اصيل ديدگاه دين، جلوه زيبايي از دانش و آگاهي و معرفت را ترسيم كرد و انسان‌هاي دورافتاده از ساحل را به زلال حقيقت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ديگر اعجاز علمي نسل كوثر را متجلي ساخت و گل‌واژه‌هايي از بوستان قرآن و سنت را به دل‌هاي حق‌جو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عنوان باقرالعلوم آل محمد صلي الله عليه و آله ، بر تارك قرون و اعصار مي‌درخشد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آن حضرت، عالم‌ترين فرد زمان خود بود، بحثي نيست و همه به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اين است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كسي بر او نهاد؟ در اين زمينه به دو گونه منابع بر مي‌خوريم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منابعي كه به طور مطلق، فقط متذكر معناي باقر عليه السلام شده‌اند و درباره دليل نام‌گذاري گفته‌اند كه چون شكافنده علوم بود، او را باقر عليه السلام ناميدند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منابعي نيز رواياتي را بيان مي‌كنند كه بر اساس آنها، رسول خدا صلي الله عليه و آله اين نام‌گذاري را انجام داده است و بر اين اساس او را از كودكي، باقر عليه السلام خطاب مي‌كردند</w:t>
      </w:r>
      <w:r>
        <w:rPr>
          <w:rFonts w:eastAsia="IRNazanin" w:cs="IRNazanin"/>
          <w:color w:val="111111"/>
          <w:sz w:val="28"/>
          <w:szCs w:val="28"/>
          <w:rtl w:val="true"/>
          <w:lang w:bidi="fa-IR"/>
        </w:rPr>
        <w:t>.</w:t>
      </w:r>
    </w:p>
    <w:p>
      <w:pPr>
        <w:pStyle w:val="Heading4"/>
        <w:numPr>
          <w:ilvl w:val="3"/>
          <w:numId w:val="1"/>
        </w:numPr>
        <w:rPr/>
      </w:pPr>
      <w:bookmarkStart w:id="42" w:name="__RefHeading___Toc4471485_3650668749"/>
      <w:bookmarkStart w:id="43" w:name="_Toc13"/>
      <w:bookmarkEnd w:id="42"/>
      <w:r>
        <w:rPr>
          <w:rtl w:val="true"/>
        </w:rPr>
        <w:t>لقب باقر</w:t>
      </w:r>
      <w:r>
        <w:rPr>
          <w:rtl w:val="true"/>
        </w:rPr>
        <w:t>(</w:t>
      </w:r>
      <w:r>
        <w:rPr>
          <w:rtl w:val="true"/>
        </w:rPr>
        <w:t>شكافنده علوم</w:t>
      </w:r>
      <w:r>
        <w:rPr>
          <w:rtl w:val="true"/>
        </w:rPr>
        <w:t xml:space="preserve">) </w:t>
      </w:r>
      <w:r>
        <w:rPr>
          <w:rtl w:val="true"/>
        </w:rPr>
        <w:t>در منابع</w:t>
      </w:r>
      <w:bookmarkEnd w:id="43"/>
    </w:p>
    <w:p>
      <w:pPr>
        <w:pStyle w:val="BookText"/>
        <w:rPr/>
      </w:pPr>
      <w:r>
        <w:rPr>
          <w:rFonts w:ascii="Amiri" w:hAnsi="Amiri" w:eastAsia="Amiri" w:cs="Amiri"/>
          <w:color w:val="111111"/>
          <w:sz w:val="28"/>
          <w:sz w:val="28"/>
          <w:szCs w:val="28"/>
          <w:rtl w:val="true"/>
          <w:lang w:bidi="ar-SA"/>
        </w:rPr>
        <w:t>لقب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شكافنده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او را باقر عليه السلام ناميدند، چون شكافنده علم است و به ريشه‌ها و اصول و مسائل خفي علوم آگاهي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أشْهَرُها البَاقرُ، و لُقِّبَ بِذلك لِبَقرةِ العِلمِ وَ هُوَ تَفجُره و تُوسِعُه؛ ملقب به باقر شده است؛ چون كه علم را شكافت و آن را گسترش و توسعه داد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ـ او را باقر عليه السلام ناميدند؛ چون علوم را توسعه بخشيد</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راغب اصفهاني در كتابش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مُحَمَّدُ بْنُ عَلِيٍّ رَضِيَ اللَّهُ عَنْهُ بَاقِراً لِتَوَسُّعِهِ فِي دَقَائِقِ الْعُلُومِ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ـ زيرا علم را شكافت، همان‌گونه كه زمين را مي‌شكافند و گنج‌هاي پنهان آن را بيرون مي‌آورند و امام باقر عليه السلام نيز گنج‌هاي پنهان علم و حقايق احكام و حكمت‌ها و لطايف را ظاهر و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او را باقر‌العلم و جامع‌العلم ناميدند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ـ او را باقر ناميدند، چون به واسطه سجده‌هاي زياد، پيشاني‌اش فراخ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لُقِّبَ بِهِ لِكَثرةِ سُجُودِه فَقد بَقرَ جِبهَتُه اَي فَتحَها و وَسعَها و قيل لِغزازةٌ عِلمه؛ همانا ملقب به باقر شده است به دليل سجده‌هاي زياد؛ پس پيشاني و جبينش فراخ شده بود؛ يعني پيشاني‌اش باز و پهن شده بود و قولي گفته است آن حضرت را به سبب كثرت علمش باقر لقب داده‌اند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چون احكام را از متن قوانين كلي، استنباط و استخراج مي‌كرد، به باقر شهرت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بَقَرَ العِلْمَ، و عَرَفَ أَصله، و استنبطَ فَرْعَه؛ براي اينكه او علم را شكافت و اصل آن را شناخت و شاخه‌هاي آن را استنباط و استخراج كرد</w:t>
      </w:r>
      <w:r>
        <w:rPr>
          <w:rFonts w:eastAsia="IRNazanin" w:cs="IRNazanin"/>
          <w:color w:val="111111"/>
          <w:sz w:val="28"/>
          <w:szCs w:val="28"/>
          <w:rtl w:val="true"/>
          <w:lang w:bidi="fa-IR"/>
        </w:rPr>
        <w:t>».</w:t>
      </w:r>
      <w:r>
        <w:rPr>
          <w:rStyle w:val="FootnoteAnchor"/>
          <w:rtl w:val="true"/>
        </w:rPr>
        <w:footnoteReference w:id="42"/>
      </w:r>
      <w:bookmarkStart w:id="44" w:name="pg2076_29389"/>
    </w:p>
    <w:p>
      <w:pPr>
        <w:pStyle w:val="BookText"/>
        <w:rPr/>
      </w:pPr>
      <w:bookmarkEnd w:id="44"/>
      <w:r>
        <w:rPr>
          <w:rFonts w:ascii="IRNazanin" w:hAnsi="IRNazanin" w:eastAsia="IRNazanin"/>
          <w:color w:val="111111"/>
          <w:sz w:val="28"/>
          <w:sz w:val="28"/>
          <w:szCs w:val="28"/>
          <w:rtl w:val="true"/>
          <w:lang w:bidi="fa-IR"/>
        </w:rPr>
        <w:t xml:space="preserve">بنابراين، تاريخ‌نگاران و شرح‌حال‌نويسان كه زندگي امام باقر عليه السلام را نوشته‌اند، بر اين نكته اتفاق نظر دارند كه ملقب شدن آن حضرت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دليل بوده كه ايشان همه رشته‌هاي دانش را موشكافي كرده است؛ چرا كه باقر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شكافتن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تمام دانش‌ها را ريشه‌يابي و مسائل پنهان آنها را كشف كرده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ابن حجر هَيثَمي، يكي از بزرگان اهل سنت، درباره امام باقر عليه السلام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باقر براي ابو‌جعفر محمدباقر، برگرفته از شكافتن زمين و بيرون آوردن گنج‌هاي پنهان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كه او از گنج‌هاي پنهان معارف و حقايق احكام، آن قدر آشكار ساخت كه جز بر افراد بي‌بصيرت و دل‌هاي ناپاك پوشيده نيست و از اينجاست كه وي را شكافنده و جامع دانش و نشردهنده و برافرازنده علم ناميده‌اند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45" w:name="__RefHeading___Toc4471487_3650668749"/>
      <w:bookmarkStart w:id="46" w:name="_Toc14"/>
      <w:bookmarkEnd w:id="45"/>
      <w:r>
        <w:rPr>
          <w:rtl w:val="true"/>
        </w:rPr>
        <w:t>باقر در ديگر منابع تاريخي</w:t>
      </w:r>
      <w:r>
        <w:rPr>
          <w:rtl w:val="true"/>
        </w:rPr>
        <w:t>(</w:t>
      </w:r>
      <w:r>
        <w:rPr>
          <w:rtl w:val="true"/>
        </w:rPr>
        <w:t>به روايت جابر بن عبدالله انصاري</w:t>
      </w:r>
      <w:r>
        <w:rPr>
          <w:rtl w:val="true"/>
        </w:rPr>
        <w:t>)</w:t>
      </w:r>
      <w:bookmarkEnd w:id="46"/>
    </w:p>
    <w:p>
      <w:pPr>
        <w:pStyle w:val="BookText"/>
        <w:rPr/>
      </w:pPr>
      <w:r>
        <w:rPr>
          <w:rFonts w:ascii="IRNazanin" w:hAnsi="IRNazanin" w:eastAsia="IRNazanin"/>
          <w:color w:val="111111"/>
          <w:sz w:val="28"/>
          <w:sz w:val="28"/>
          <w:szCs w:val="28"/>
          <w:rtl w:val="true"/>
          <w:lang w:bidi="fa-IR"/>
        </w:rPr>
        <w:t>باقر در ديگر منابع تاريخي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روايت جابر بن عبدالله انصاري</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نويسندگاني همچون ابن‌عساكر، ابن‌صباغ، ابن ابي‌الحديد و ديگر مورخان اهل سنت معتقدند اين نام‌گذاري را رسول خدا صلي الله عليه و آله انجام داده است و </w:t>
      </w:r>
    </w:p>
    <w:p>
      <w:pPr>
        <w:pStyle w:val="BookText"/>
        <w:rPr/>
      </w:pPr>
      <w:r>
        <w:rPr>
          <w:rFonts w:ascii="IRNazanin" w:hAnsi="IRNazanin" w:eastAsia="IRNazanin"/>
          <w:color w:val="111111"/>
          <w:sz w:val="28"/>
          <w:sz w:val="28"/>
          <w:szCs w:val="28"/>
          <w:rtl w:val="true"/>
          <w:lang w:bidi="fa-IR"/>
        </w:rPr>
        <w:t>ايشان بودند كه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زنده مي‌ماني كه مردي از اولاد مرا مي‌بيني كه هم‌نام من است و شكافنده علم است؛ اگر او را ديدي، سلام مرا به وي برسان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احاديث فراواني درباره ديدار جابر و امام باقر عليه السلام آمده است؛ از جمله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روزي به جابر بن عبدالله انصاري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آن‌قدر زنده مي‌ماني تا فرزند من، محمد بن علي بن حسين بن علي بن ابي‌طالب را كه در تورات ملقب به باقر است، زيارت كني؛ چون او را ديدي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جابر به خانه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جواني بود، در آنجا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 كعبه قسم شمايل اين جوان شمايل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علي بن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من و وليّ امر بعد از من، محمدباقر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با شنيدن اين سخن برخاست و بر پاي آن حضرت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مي‌بوسيد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پدرت را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 تو سلام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ابي جعفر عليه السلام پر از اشك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أَبي رسول اللّه السّلام مادامتِ السموات و الارض؛ و سلام بر تو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ابلاغ سلام آن حضرت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صفدي نيز در اين باره آورده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صلي الله عليه و آله روايت شده است كه به جابر بن عبدالله انصاري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 تو باقر عليه السلام را مي‌بيني؛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آخرين صحابي بود كه در مدينه وفات كرد و در اواخر عمرش نابينا شده بود و در مدينه راه مي‌رفت و صدا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تو را ملاقات مي‌كنم؟ روزي در كوچه‌هاي مدينه راه مي‌رفت كه كنيزكي كودكي را در دامن جابر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كنيزك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بن علي بن الحسين بن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او را به سينه خود چسبانيد، سر مبارك و دو دست او را غرق بوسه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خدا صلي الله عليه و آله به تو سلام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به خودش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مرگت نزديك شده است، كه همان شب از دنيا رفت</w:t>
      </w:r>
      <w:r>
        <w:rPr>
          <w:rFonts w:eastAsia="IRNazanin" w:cs="IRNazanin"/>
          <w:color w:val="111111"/>
          <w:sz w:val="28"/>
          <w:szCs w:val="28"/>
          <w:rtl w:val="true"/>
          <w:lang w:bidi="fa-IR"/>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واقع جابر تا اين زمان </w:t>
      </w:r>
    </w:p>
    <w:p>
      <w:pPr>
        <w:pStyle w:val="BookText"/>
        <w:rPr/>
      </w:pPr>
      <w:r>
        <w:rPr>
          <w:rFonts w:ascii="IRNazanin" w:hAnsi="IRNazanin" w:eastAsia="IRNazanin"/>
          <w:color w:val="111111"/>
          <w:sz w:val="28"/>
          <w:sz w:val="28"/>
          <w:szCs w:val="28"/>
          <w:rtl w:val="true"/>
          <w:lang w:bidi="fa-IR"/>
        </w:rPr>
        <w:t>زنده مانده بود تا سلام رسول خدا صلي الله عليه و آله را به امام باقر عليه السلام برساند و وظيفه‌اي را كه آن حضرت به ايشان سپرده بود، به اتمام برساند و سپس به ديار باقي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شافعي به گونه‌اي ديگر روايت جابر را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امام باقر عليه السلام در حالي كه صغير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خدا صلي الله عليه و آله به تو سلام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رسول خدا صلي الله عليه و آله نشسته بودم، در حالي كه امام حسين عليه السلام روي زانوي او قرار داشت و بازي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فرزندي براي حسين متولد مي‌شود به نام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كه مي‌شود، منادي صدا مي‌زند كه سيدالعابدين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برمي‌خيزد و براي علي بن حسين عليه السلام فرزندي متولد مي‌شود، به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درك كردي، سلام مرا به او برسان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ذهبي مي‌نويسد در روايت ديگري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جدش امام حسين عليه السلام نيز سلام پيامبر صلي الله عليه و آله را به او رسانده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قتيبه دينوري در عيون الاخبار، گزارش ديدار زيد بن علي بن الحسين عليه السلام را در دربار هشام بن عبدالملك اموي به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منازعاتي را كه با يوسف بن عمر داشتند، آورده و نقل كرده است كه هشام، به انگيزه تحقير و توهين زيد، از برادر وي، يعني ابو‌جعفر محمد بن علي عليه السلام ، با تعبيري وهن‌آلود، ناظر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آن، زيد برآشفت و به او هشدار داد كه اين لقب را رسول الله صلي الله عليه و آله براي ايشان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زيد ماجراي ملاقات جابر بن عبدالله انصاري با برادر بزرگوارش، امام باقر عليه السلام را باز گفت و بيان كرد كه جابر سلام رسول الله صلي الله عليه و آله را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از شهرت و رواج اين لقب در همان روزگار حكايت دارد كه خود مايه خشم هشام نيز شده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البته جريان ديدار جابر با امام باقر عليه السلام و ابلاغ سلام پيامبر به آن حضرت، در روايات مختلف و مضمون‌هاي مشابه كه نقل شد، از دو جهت متفاوت به نظر 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طبق مفاد بعضي از آنها، جابر امام باقر عليه السلام را در يكي از كوچه‌هاي مدينه ديده است و طبق بعضي ديگر، در خانه امام چهارم، و مطابق دسته سوم، حضرت باقر عليه السلام نزد جابر رفته و در آنجا، جابر حضرت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اين روايات، تصريح شده است كه جابر در آن هنگام نابينا شده بود، ولي در برخي ديگر آمده است كه جابر با دقت قيافه امام پنجم را وارسي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اين موضوع با نابينايي جابر سازگار نيست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تفاوت نخست بايد گفت كه در يك نظر دقيق، منافاتي ميان اين احاديث نيست؛ زيرا قراين نشان مي‌دهد كه جابر از سر اخلاص و </w:t>
      </w:r>
    </w:p>
    <w:p>
      <w:pPr>
        <w:pStyle w:val="BookText"/>
        <w:rPr/>
      </w:pPr>
      <w:r>
        <w:rPr>
          <w:rFonts w:ascii="IRNazanin" w:hAnsi="IRNazanin" w:eastAsia="IRNazanin"/>
          <w:color w:val="111111"/>
          <w:sz w:val="28"/>
          <w:sz w:val="28"/>
          <w:szCs w:val="28"/>
          <w:rtl w:val="true"/>
          <w:lang w:bidi="fa-IR"/>
        </w:rPr>
        <w:t>ارادت خاصي كه به خاندان پيامبر داشت، پيشگويي و ابلاغ سلام پيامبر را تكرار مي‌كرد و مي‌خواست با اين كار، عظمت امام باقر عليه السلام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اشكالي دارد اين جريان بارها و در محل‌ها و مناسبت‌هاي مختلف تكرار شده باشد؟</w:t>
      </w:r>
    </w:p>
    <w:p>
      <w:pPr>
        <w:pStyle w:val="BookText"/>
        <w:rPr/>
      </w:pPr>
      <w:r>
        <w:rPr>
          <w:rFonts w:ascii="IRNazanin" w:hAnsi="IRNazanin" w:eastAsia="IRNazanin"/>
          <w:color w:val="111111"/>
          <w:sz w:val="28"/>
          <w:sz w:val="28"/>
          <w:szCs w:val="28"/>
          <w:rtl w:val="true"/>
          <w:lang w:bidi="fa-IR"/>
        </w:rPr>
        <w:t>پاسخ تفاوت دوم اين است كه شايد آن دسته از روايات كه از ديدن و نگاه كردن جابر حكايت دارد، به پيش از نابينايي او مربوط باشد؛ چنان‌كه شيخ مفيد از امام باقر عليه السلام نقل مي‌كند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 بن عبدالله انصاري رفتم و به او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مرا داد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هستي؟ و اين بعد از نابينايي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حديث را سبط بن‌جوزي نيز نقل كرده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واقع نقل اين روايت از رسول خدا صلي الله عليه و آله باعث شهرت امام باقر عليه السلام بدين لقب شد و پس از آن هم كه مجلس آن حضرت، محل تجمع و استفاده شمار فراواني از راويان و محدثان اهل سنت گرديد، اين لقب حقيقت عملي خود را نيز نشان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سليمان بن ابراهيم قنْدوزي، از دانشمندان اهل سنت، در كتاب خود فصلي را در بيان نام‌هاي ائمه دوازده‌گانه آورده و در آن رواياتي نقل مي‌كند كه پيامبر گرامي اسلام، اوصياي خويش را از علي بن ابي‌طالب عليه السلام تا حضرت مهدي عج الله تعالي فرجه الشريف نام برده و از امام پنجم با لقب باقر ياد مي‌كند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انْقَضَّتْ مُدَّه الحُسينِ فَالاِمامُ اِبنُه عَليٌّ وَ يُلّقَّبُ بِزَينِ العابدينِ فَبَعدَه اِبنُه يُلقّبُ بِالباقرِ؛ و هنگامي كه مدت امامت حسين تمام شد، فرزندش علي كه ملقب به زين‌العابدين بود، و بعد از زين‌العابدين، </w:t>
      </w:r>
    </w:p>
    <w:p>
      <w:pPr>
        <w:pStyle w:val="BookText"/>
        <w:rPr/>
      </w:pPr>
      <w:r>
        <w:rPr>
          <w:rFonts w:ascii="Amiri" w:hAnsi="Amiri" w:eastAsia="Amiri" w:cs="Amiri"/>
          <w:color w:val="111111"/>
          <w:sz w:val="28"/>
          <w:sz w:val="28"/>
          <w:szCs w:val="28"/>
          <w:rtl w:val="true"/>
          <w:lang w:bidi="ar-SA"/>
        </w:rPr>
        <w:t>فرزندش محمد بن علي، ملقب به باقر، امامت و رهبري جامعه را به عهده داشتند</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ديگر القاب آن حضرت به نقل از منابع شيعه و 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شكركننده؛</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شاكر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شكركننده خداوند؛</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هدايت‌كننده جامعه؛</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امانت‌دار اسرارِ الهي؛</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شباهت آن حضرت به رسول خدا صلي الله عليه و آله ؛</w:t>
      </w:r>
    </w:p>
    <w:p>
      <w:pPr>
        <w:pStyle w:val="BookText"/>
        <w:rPr/>
      </w:pP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امام پنجم و ششم؛</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الصادقان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امام پنجم و ششم؛</w:t>
      </w:r>
    </w:p>
    <w:p>
      <w:pPr>
        <w:pStyle w:val="BookText"/>
        <w:rPr/>
      </w:pP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امام پنجم و ششم؛</w:t>
      </w:r>
    </w:p>
    <w:p>
      <w:pPr>
        <w:pStyle w:val="BookText"/>
        <w:rPr/>
      </w:pPr>
      <w:r>
        <w:rPr>
          <w:rFonts w:ascii="IRNazanin" w:hAnsi="IRNazanin" w:eastAsia="IRNazanin"/>
          <w:color w:val="111111"/>
          <w:sz w:val="28"/>
          <w:sz w:val="28"/>
          <w:szCs w:val="28"/>
          <w:rtl w:val="true"/>
          <w:lang w:bidi="fa-IR"/>
        </w:rPr>
        <w:t>الباقران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امام پنجم و ششم؛</w:t>
      </w:r>
    </w:p>
    <w:p>
      <w:pPr>
        <w:pStyle w:val="BookText"/>
        <w:rPr/>
      </w:pPr>
      <w:r>
        <w:rPr>
          <w:rFonts w:ascii="Amiri" w:hAnsi="Amiri" w:eastAsia="Amiri" w:cs="Amiri"/>
          <w:color w:val="111111"/>
          <w:sz w:val="28"/>
          <w:sz w:val="28"/>
          <w:szCs w:val="28"/>
          <w:rtl w:val="true"/>
          <w:lang w:bidi="ar-SA"/>
        </w:rPr>
        <w:t>الباقرين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معنا كه صفتش، شكافنده علوم است؛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السيدان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امام پنجم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برخي موارد، راويان از باب تقيه، كلمه السيّدان را به كار مي‌برده‌اند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علم الاولين والآخرين؛ به معناي شكافنده دانش اولين و آخرين آن؛ </w:t>
      </w:r>
      <w:bookmarkStart w:id="47" w:name="pg2076_29403"/>
    </w:p>
    <w:p>
      <w:pPr>
        <w:pStyle w:val="BookText"/>
        <w:rPr/>
      </w:pPr>
      <w:bookmarkEnd w:id="47"/>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روايات كه مشخص نبوده است روايت از امام پنجم يا ششم است، از لقب احدهما استفاده مي‌كرده‌اند؛</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محمد بن علي الاول، براي اينكه با امام جواد عليه السلام كه آن حضرت هم ملقب به محمد بن علي است، اشتباه نشود، از اين لقب استفاده مي‌شد</w:t>
      </w:r>
      <w:r>
        <w:rPr>
          <w:rFonts w:eastAsia="Amiri" w:cs="Amiri" w:ascii="Amiri" w:hAnsi="Amiri"/>
          <w:color w:val="111111"/>
          <w:sz w:val="28"/>
          <w:szCs w:val="28"/>
          <w:rtl w:val="true"/>
          <w:lang w:bidi="ar-SA"/>
        </w:rPr>
        <w:t>.</w:t>
      </w:r>
      <w:r>
        <w:rPr>
          <w:rStyle w:val="FootnoteAnchor"/>
          <w:rtl w:val="true"/>
        </w:rPr>
        <w:footnoteReference w:id="60"/>
      </w:r>
    </w:p>
    <w:p>
      <w:pPr>
        <w:pStyle w:val="Heading3"/>
        <w:numPr>
          <w:ilvl w:val="2"/>
          <w:numId w:val="1"/>
        </w:numPr>
        <w:rPr/>
      </w:pPr>
      <w:bookmarkStart w:id="48" w:name="__RefHeading___Toc4471489_3650668749"/>
      <w:bookmarkStart w:id="49" w:name="_Toc15"/>
      <w:bookmarkEnd w:id="48"/>
      <w:r>
        <w:rPr>
          <w:rtl w:val="true"/>
        </w:rPr>
        <w:t>همسران امام</w:t>
      </w:r>
      <w:bookmarkEnd w:id="49"/>
    </w:p>
    <w:p>
      <w:pPr>
        <w:pStyle w:val="Heading4"/>
        <w:numPr>
          <w:ilvl w:val="3"/>
          <w:numId w:val="1"/>
        </w:numPr>
        <w:rPr/>
      </w:pPr>
      <w:bookmarkStart w:id="50" w:name="__RefHeading___Toc4471491_3650668749"/>
      <w:bookmarkStart w:id="51" w:name="_Toc16"/>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همسران امام</w:t>
      </w:r>
    </w:p>
    <w:p>
      <w:pPr>
        <w:pStyle w:val="BookText"/>
        <w:rPr/>
      </w:pPr>
      <w:r>
        <w:rPr>
          <w:rFonts w:ascii="Amiri" w:hAnsi="Amiri" w:eastAsia="Amiri" w:cs="Amiri"/>
          <w:color w:val="111111"/>
          <w:sz w:val="28"/>
          <w:sz w:val="28"/>
          <w:szCs w:val="28"/>
          <w:rtl w:val="true"/>
          <w:lang w:bidi="ar-SA"/>
        </w:rPr>
        <w:t>بيشتر مورخان براي محمد بن علي عليه السلام ، دو همسر و دو اُم وَلد</w:t>
      </w:r>
      <w:r>
        <w:rPr>
          <w:rStyle w:val="FootnoteAnchor"/>
          <w:rtl w:val="true"/>
        </w:rPr>
        <w:footnoteReference w:id="61"/>
      </w:r>
      <w:r>
        <w:rPr>
          <w:rFonts w:ascii="Amiri" w:hAnsi="Amiri" w:eastAsia="Amiri" w:cs="Amiri"/>
          <w:color w:val="111111"/>
          <w:sz w:val="28"/>
          <w:sz w:val="28"/>
          <w:szCs w:val="28"/>
          <w:rtl w:val="true"/>
          <w:lang w:bidi="ar-SA"/>
        </w:rPr>
        <w:t>ذكر كرده‌اند كه عبارتند از</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471493_3650668749"/>
      <w:bookmarkStart w:id="53" w:name="_Toc17"/>
      <w:bookmarkEnd w:id="52"/>
      <w:r>
        <w:rPr/>
        <w:t>1</w:t>
      </w:r>
      <w:r>
        <w:rPr>
          <w:rtl w:val="true"/>
        </w:rPr>
        <w:t xml:space="preserve">. </w:t>
      </w:r>
      <w:r>
        <w:rPr>
          <w:rtl w:val="true"/>
        </w:rPr>
        <w:t>ام فروه، دختر قاسم بن محمد بن ابي‌بكر</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فروه، دختر قاسم بن محمد بن ابي‌بكر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مادر امام جعفر صادق عليه السلام و عبدالله بن محمد بود</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ام فروه دختر قاسم بن محمد بن ابي‌بكر است</w:t>
      </w:r>
      <w:r>
        <w:rPr>
          <w:rStyle w:val="FootnoteAnchor"/>
          <w:rtl w:val="true"/>
        </w:rPr>
        <w:footnoteReference w:id="63"/>
      </w:r>
      <w:r>
        <w:rPr>
          <w:rFonts w:ascii="IRNazanin" w:hAnsi="IRNazanin" w:eastAsia="IRNazanin"/>
          <w:color w:val="111111"/>
          <w:sz w:val="28"/>
          <w:sz w:val="28"/>
          <w:szCs w:val="28"/>
          <w:rtl w:val="true"/>
          <w:lang w:bidi="fa-IR"/>
        </w:rPr>
        <w:t>كه در خانواده‌اي عالم‌پرور و پرهيزكار تربيت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 فروه، اسماء بنت عبدالرحمن بن ابي‌بكر بود</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 xml:space="preserve">ابومحمد عبدالرحمن بن قاسم بن محمد بن ابي‌بكر، برادر امّ فروه، يكي </w:t>
      </w:r>
      <w:bookmarkStart w:id="54" w:name="pg2076_29406"/>
    </w:p>
    <w:p>
      <w:pPr>
        <w:pStyle w:val="BookText"/>
        <w:rPr/>
      </w:pPr>
      <w:bookmarkEnd w:id="54"/>
      <w:r>
        <w:rPr>
          <w:rFonts w:ascii="Amiri" w:hAnsi="Amiri" w:eastAsia="Amiri" w:cs="Amiri"/>
          <w:color w:val="111111"/>
          <w:sz w:val="28"/>
          <w:sz w:val="28"/>
          <w:szCs w:val="28"/>
          <w:rtl w:val="true"/>
          <w:lang w:bidi="ar-SA"/>
        </w:rPr>
        <w:t>از فقها، سرشناسان و فضلاي مدينه در عصر خويش بود كه به تقوا شهرت داشت</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قاسم بن محمد، پدر امّ فروه نيز از فقها و فضلاي حجاز بود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55" w:name="__RefHeading___Toc4471495_3650668749"/>
      <w:bookmarkStart w:id="56" w:name="_Toc18"/>
      <w:bookmarkEnd w:id="55"/>
      <w:r>
        <w:rPr/>
        <w:t>2</w:t>
      </w:r>
      <w:r>
        <w:rPr>
          <w:rtl w:val="true"/>
        </w:rPr>
        <w:t xml:space="preserve">. </w:t>
      </w:r>
      <w:r>
        <w:rPr>
          <w:rtl w:val="true"/>
        </w:rPr>
        <w:t>ام حكيم، دختر اسيد بن مغيره ثقفي</w:t>
      </w:r>
      <w:bookmarkEnd w:id="5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حكيم، دختر اسيد بن مغيره ثقفي</w:t>
      </w:r>
    </w:p>
    <w:p>
      <w:pPr>
        <w:pStyle w:val="BookText"/>
        <w:rPr/>
      </w:pPr>
      <w:r>
        <w:rPr>
          <w:rFonts w:ascii="Amiri" w:hAnsi="Amiri" w:eastAsia="Amiri" w:cs="Amiri"/>
          <w:color w:val="111111"/>
          <w:sz w:val="28"/>
          <w:sz w:val="28"/>
          <w:szCs w:val="28"/>
          <w:rtl w:val="true"/>
          <w:lang w:bidi="ar-SA"/>
        </w:rPr>
        <w:t>او مادر ابراهيم و عبيدالله بود</w:t>
      </w:r>
      <w:r>
        <w:rPr>
          <w:rFonts w:eastAsia="Amiri" w:cs="Amiri" w:ascii="Amiri" w:hAnsi="Amiri"/>
          <w:color w:val="111111"/>
          <w:sz w:val="28"/>
          <w:szCs w:val="28"/>
          <w:rtl w:val="true"/>
          <w:lang w:bidi="ar-SA"/>
        </w:rPr>
        <w:t>.</w:t>
      </w:r>
      <w:r>
        <w:rPr>
          <w:rStyle w:val="FootnoteAnchor"/>
          <w:rtl w:val="true"/>
        </w:rPr>
        <w:footnoteReference w:id="67"/>
      </w:r>
    </w:p>
    <w:p>
      <w:pPr>
        <w:pStyle w:val="Heading4"/>
        <w:numPr>
          <w:ilvl w:val="3"/>
          <w:numId w:val="1"/>
        </w:numPr>
        <w:rPr/>
      </w:pPr>
      <w:bookmarkStart w:id="57" w:name="__RefHeading___Toc4471497_3650668749"/>
      <w:bookmarkStart w:id="58" w:name="_Toc19"/>
      <w:bookmarkEnd w:id="57"/>
      <w:r>
        <w:rPr/>
        <w:t>3</w:t>
      </w:r>
      <w:r>
        <w:rPr>
          <w:rtl w:val="true"/>
        </w:rPr>
        <w:t xml:space="preserve">. </w:t>
      </w:r>
      <w:r>
        <w:rPr>
          <w:rtl w:val="true"/>
        </w:rPr>
        <w:t>دو ام ولد</w:t>
      </w:r>
      <w:bookmarkEnd w:id="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ام ولد</w:t>
      </w:r>
    </w:p>
    <w:p>
      <w:pPr>
        <w:pStyle w:val="BookText"/>
        <w:rPr/>
      </w:pPr>
      <w:r>
        <w:rPr>
          <w:rFonts w:ascii="Amiri" w:hAnsi="Amiri" w:eastAsia="Amiri" w:cs="Amiri"/>
          <w:color w:val="111111"/>
          <w:sz w:val="28"/>
          <w:sz w:val="28"/>
          <w:szCs w:val="28"/>
          <w:rtl w:val="true"/>
          <w:lang w:bidi="ar-SA"/>
        </w:rPr>
        <w:t>ايشان نيز مادر علي و زينب و ام سلمه بودند</w:t>
      </w:r>
      <w:r>
        <w:rPr>
          <w:rFonts w:eastAsia="Amiri" w:cs="Amiri" w:ascii="Amiri" w:hAnsi="Amiri"/>
          <w:color w:val="111111"/>
          <w:sz w:val="28"/>
          <w:szCs w:val="28"/>
          <w:rtl w:val="true"/>
          <w:lang w:bidi="ar-SA"/>
        </w:rPr>
        <w:t>.</w:t>
      </w:r>
      <w:r>
        <w:rPr>
          <w:rStyle w:val="FootnoteAnchor"/>
          <w:rtl w:val="true"/>
        </w:rPr>
        <w:footnoteReference w:id="68"/>
      </w:r>
    </w:p>
    <w:p>
      <w:pPr>
        <w:pStyle w:val="Heading3"/>
        <w:numPr>
          <w:ilvl w:val="2"/>
          <w:numId w:val="1"/>
        </w:numPr>
        <w:rPr/>
      </w:pPr>
      <w:bookmarkStart w:id="59" w:name="__RefHeading___Toc4471499_3650668749"/>
      <w:bookmarkStart w:id="60" w:name="_Toc20"/>
      <w:bookmarkEnd w:id="59"/>
      <w:r>
        <w:rPr>
          <w:rtl w:val="true"/>
        </w:rPr>
        <w:t>فرزندان امام</w:t>
      </w:r>
      <w:bookmarkEnd w:id="60"/>
    </w:p>
    <w:p>
      <w:pPr>
        <w:pStyle w:val="Heading4"/>
        <w:numPr>
          <w:ilvl w:val="3"/>
          <w:numId w:val="1"/>
        </w:numPr>
        <w:rPr/>
      </w:pPr>
      <w:bookmarkStart w:id="61" w:name="__RefHeading___Toc4471501_3650668749"/>
      <w:bookmarkStart w:id="62" w:name="_Toc21"/>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فرزندان امام</w:t>
      </w:r>
    </w:p>
    <w:p>
      <w:pPr>
        <w:pStyle w:val="BookText"/>
        <w:rPr/>
      </w:pPr>
      <w:r>
        <w:rPr>
          <w:rFonts w:ascii="IRNazanin" w:hAnsi="IRNazanin" w:eastAsia="IRNazanin"/>
          <w:color w:val="111111"/>
          <w:sz w:val="28"/>
          <w:sz w:val="28"/>
          <w:szCs w:val="28"/>
          <w:rtl w:val="true"/>
          <w:lang w:bidi="fa-IR"/>
        </w:rPr>
        <w:t>منابع تاريخي براي آن حضرت هفت فرزند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پسر و دو دختر</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63" w:name="__RefHeading___Toc4471503_3650668749"/>
      <w:bookmarkStart w:id="64" w:name="_Toc22"/>
      <w:bookmarkEnd w:id="63"/>
      <w:r>
        <w:rPr/>
        <w:t>1</w:t>
      </w:r>
      <w:r>
        <w:rPr>
          <w:rtl w:val="true"/>
        </w:rPr>
        <w:t xml:space="preserve">. </w:t>
      </w:r>
      <w:r>
        <w:rPr>
          <w:rtl w:val="true"/>
        </w:rPr>
        <w:t>جعفر بن محمد الصادق عليه السلام</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محمد الصادق عليه السلام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هفدهم ربيع‌الاول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مدينه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عمرش را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سال شهادتش را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آن </w:t>
      </w:r>
      <w:bookmarkStart w:id="65" w:name="pg2076_29407"/>
    </w:p>
    <w:p>
      <w:pPr>
        <w:pStyle w:val="BookText"/>
        <w:rPr/>
      </w:pPr>
      <w:bookmarkEnd w:id="65"/>
      <w:r>
        <w:rPr>
          <w:rFonts w:ascii="Amiri" w:hAnsi="Amiri" w:eastAsia="Amiri" w:cs="Amiri"/>
          <w:color w:val="111111"/>
          <w:sz w:val="28"/>
          <w:sz w:val="28"/>
          <w:szCs w:val="28"/>
          <w:rtl w:val="true"/>
          <w:lang w:bidi="ar-SA"/>
        </w:rPr>
        <w:t>حضرت در قبرستان بقيع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 مشهورترين و بافضيلت‌ترين فرزند امام باقر عليه السلام است كه از ام فروه زاده شد و نسل امامت از طريق او استمرار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جوزي به نقل از ابو‌نعيم در كتاب حليه الاولياء، و ايشان از علي بن محمد بن محمود و او از احمد بن محمد بن سعيد، از قول جعفر بن محمد بن هشام، از محمد بن حفص بن راشد، به نقل از پدرش و از عمرو بن مقدام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جعفر بن محمد عليه السلام نگاه مي‌كردم، مي‌فهميدم كه او از دودمان پيامبران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66" w:name="__RefHeading___Toc4471505_3650668749"/>
      <w:bookmarkStart w:id="67" w:name="_Toc23"/>
      <w:bookmarkEnd w:id="66"/>
      <w:r>
        <w:rPr/>
        <w:t>2</w:t>
      </w:r>
      <w:r>
        <w:rPr>
          <w:rtl w:val="true"/>
        </w:rPr>
        <w:t xml:space="preserve">. </w:t>
      </w:r>
      <w:r>
        <w:rPr>
          <w:rtl w:val="true"/>
        </w:rPr>
        <w:t>عبدالله بن محمد</w:t>
      </w:r>
      <w:bookmarkEnd w:id="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w:t>
      </w:r>
    </w:p>
    <w:p>
      <w:pPr>
        <w:pStyle w:val="BookText"/>
        <w:rPr/>
      </w:pPr>
      <w:r>
        <w:rPr>
          <w:rFonts w:ascii="IRNazanin" w:hAnsi="IRNazanin" w:eastAsia="IRNazanin"/>
          <w:color w:val="111111"/>
          <w:sz w:val="28"/>
          <w:sz w:val="28"/>
          <w:szCs w:val="28"/>
          <w:rtl w:val="true"/>
          <w:lang w:bidi="fa-IR"/>
        </w:rPr>
        <w:t>او يگانه برادر امام صادق عليه السلام به شمار مي‌آيد كه هم از ناحيه پدر و هم از ناحيه مادر، با آن حضرت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مردي بافضيلت و صالح بود و در حديث و روايت از شاگردان پدر خود، امام باقر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 كه يكي از امويان، او را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عبدالله در شهر دمشق قرار دارد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68" w:name="__RefHeading___Toc4471507_3650668749"/>
      <w:bookmarkStart w:id="69" w:name="_Toc24"/>
      <w:bookmarkEnd w:id="68"/>
      <w:r>
        <w:rPr/>
        <w:t>3</w:t>
      </w:r>
      <w:r>
        <w:rPr>
          <w:rtl w:val="true"/>
        </w:rPr>
        <w:t xml:space="preserve">. </w:t>
      </w:r>
      <w:r>
        <w:rPr>
          <w:rtl w:val="true"/>
        </w:rPr>
        <w:t>ابراهيم بن محمد</w:t>
      </w:r>
      <w:bookmarkEnd w:id="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نام مادر او را ام‌حكيم يا ام‌زيد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ايام حيات پدر بزرگوارش، در مدينه وفات يافت</w:t>
      </w:r>
      <w:r>
        <w:rPr>
          <w:rFonts w:eastAsia="IRNazanin" w:cs="IRNazanin"/>
          <w:color w:val="111111"/>
          <w:sz w:val="28"/>
          <w:szCs w:val="28"/>
          <w:rtl w:val="true"/>
          <w:lang w:bidi="fa-IR"/>
        </w:rPr>
        <w:t>.</w:t>
      </w:r>
      <w:r>
        <w:rPr>
          <w:rStyle w:val="FootnoteAnchor"/>
          <w:rtl w:val="true"/>
        </w:rPr>
        <w:footnoteReference w:id="72"/>
      </w:r>
      <w:bookmarkStart w:id="70" w:name="pg2076_29410"/>
    </w:p>
    <w:p>
      <w:pPr>
        <w:pStyle w:val="Heading4"/>
        <w:numPr>
          <w:ilvl w:val="3"/>
          <w:numId w:val="1"/>
        </w:numPr>
        <w:rPr/>
      </w:pPr>
      <w:bookmarkStart w:id="71" w:name="__RefHeading___Toc4471509_3650668749"/>
      <w:bookmarkStart w:id="72" w:name="_Toc25"/>
      <w:bookmarkEnd w:id="70"/>
      <w:bookmarkEnd w:id="71"/>
      <w:r>
        <w:rPr/>
        <w:t>4</w:t>
      </w:r>
      <w:r>
        <w:rPr>
          <w:rtl w:val="true"/>
        </w:rPr>
        <w:t>. (</w:t>
      </w:r>
      <w:r>
        <w:rPr>
          <w:rtl w:val="true"/>
        </w:rPr>
        <w:t>عبدالله</w:t>
      </w:r>
      <w:r>
        <w:rPr>
          <w:rtl w:val="true"/>
        </w:rPr>
        <w:t xml:space="preserve">) </w:t>
      </w:r>
      <w:r>
        <w:rPr>
          <w:rtl w:val="true"/>
        </w:rPr>
        <w:t>يا عبيدالله بن محمد</w:t>
      </w:r>
      <w:bookmarkEnd w:id="7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عبيدالله بن محمد</w:t>
      </w:r>
    </w:p>
    <w:p>
      <w:pPr>
        <w:pStyle w:val="BookText"/>
        <w:rPr/>
      </w:pPr>
      <w:r>
        <w:rPr>
          <w:rFonts w:ascii="IRNazanin" w:hAnsi="IRNazanin" w:eastAsia="IRNazanin"/>
          <w:color w:val="111111"/>
          <w:sz w:val="28"/>
          <w:sz w:val="28"/>
          <w:szCs w:val="28"/>
          <w:rtl w:val="true"/>
          <w:lang w:bidi="fa-IR"/>
        </w:rPr>
        <w:t>ايشان نيز در ايام حيات پدر بزرگوارش در مدينه وفات يافت و در قبرستان بقيع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فرزندي باقي نماند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73" w:name="__RefHeading___Toc4471511_3650668749"/>
      <w:bookmarkStart w:id="74" w:name="_Toc26"/>
      <w:bookmarkEnd w:id="73"/>
      <w:r>
        <w:rPr/>
        <w:t>5</w:t>
      </w:r>
      <w:r>
        <w:rPr>
          <w:rtl w:val="true"/>
        </w:rPr>
        <w:t xml:space="preserve">. </w:t>
      </w:r>
      <w:r>
        <w:rPr>
          <w:rtl w:val="true"/>
        </w:rPr>
        <w:t>علي بن محمد</w:t>
      </w:r>
      <w:bookmarkEnd w:id="7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محمد</w:t>
      </w:r>
    </w:p>
    <w:p>
      <w:pPr>
        <w:pStyle w:val="BookText"/>
        <w:rPr/>
      </w:pPr>
      <w:r>
        <w:rPr>
          <w:rFonts w:ascii="IRNazanin" w:hAnsi="IRNazanin" w:eastAsia="IRNazanin"/>
          <w:color w:val="111111"/>
          <w:sz w:val="28"/>
          <w:sz w:val="28"/>
          <w:szCs w:val="28"/>
          <w:rtl w:val="true"/>
          <w:lang w:bidi="fa-IR"/>
        </w:rPr>
        <w:t>ايشان ملقب به علي طاهر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وي در بغداد، در محله جعفريه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در كاشان نيز مقبره‌اي به نام مشهد اردهال هست كه اهالي آن معتقدند آرامگاه سلطان علي، پسر محمدباقر عليه السلام است و هر ساله مراسم قالي‌شويان در آنجا برگزار مي‌شود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75" w:name="__RefHeading___Toc4471513_3650668749"/>
      <w:bookmarkStart w:id="76" w:name="_Toc27"/>
      <w:bookmarkEnd w:id="75"/>
      <w:r>
        <w:rPr/>
        <w:t>6</w:t>
      </w:r>
      <w:r>
        <w:rPr>
          <w:rtl w:val="true"/>
        </w:rPr>
        <w:t xml:space="preserve">. </w:t>
      </w:r>
      <w:r>
        <w:rPr>
          <w:rtl w:val="true"/>
        </w:rPr>
        <w:t>ام سلمه، بنت محمد</w:t>
      </w:r>
      <w:bookmarkEnd w:id="7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سلمه، بنت محمد</w:t>
      </w:r>
    </w:p>
    <w:p>
      <w:pPr>
        <w:pStyle w:val="BookText"/>
        <w:rPr/>
      </w:pPr>
      <w:r>
        <w:rPr>
          <w:rFonts w:ascii="IRNazanin" w:hAnsi="IRNazanin" w:eastAsia="IRNazanin"/>
          <w:color w:val="111111"/>
          <w:sz w:val="28"/>
          <w:sz w:val="28"/>
          <w:szCs w:val="28"/>
          <w:rtl w:val="true"/>
          <w:lang w:bidi="fa-IR"/>
        </w:rPr>
        <w:t>مادر وي را نيز ام ولد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زنان محدثه و فاضل شيعه در قرن دوم هجري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پسر عمويش، محمد ارقط،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اين پيوند، فرزندي به نام اسماعيل بود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77" w:name="__RefHeading___Toc4471515_3650668749"/>
      <w:bookmarkStart w:id="78" w:name="_Toc28"/>
      <w:bookmarkEnd w:id="77"/>
      <w:r>
        <w:rPr/>
        <w:t>7</w:t>
      </w:r>
      <w:r>
        <w:rPr>
          <w:rtl w:val="true"/>
        </w:rPr>
        <w:t xml:space="preserve">. </w:t>
      </w:r>
      <w:r>
        <w:rPr>
          <w:rtl w:val="true"/>
        </w:rPr>
        <w:t>زينب، بنت محمد</w:t>
      </w:r>
      <w:bookmarkEnd w:id="7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زينب، بنت محمد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زينب و علي، از يك مادرند كه ام ولد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دومين دختر امام باقر عليه السلام و از شاگردان پدرش در حديث و روايات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مدينه درگذشت و مدفن وي در قبرستان بقيع است</w:t>
      </w:r>
      <w:r>
        <w:rPr>
          <w:rFonts w:eastAsia="IRNazanin" w:cs="IRNazanin"/>
          <w:color w:val="111111"/>
          <w:sz w:val="28"/>
          <w:szCs w:val="28"/>
          <w:rtl w:val="true"/>
          <w:lang w:bidi="fa-IR"/>
        </w:rPr>
        <w:t xml:space="preserve">. </w:t>
      </w:r>
      <w:r>
        <w:rPr>
          <w:rStyle w:val="FootnoteAnchor"/>
          <w:rtl w:val="true"/>
        </w:rPr>
        <w:footnoteReference w:id="76"/>
      </w:r>
      <w:bookmarkStart w:id="79" w:name="pg2076_29412"/>
    </w:p>
    <w:p>
      <w:pPr>
        <w:pStyle w:val="Heading3"/>
        <w:numPr>
          <w:ilvl w:val="2"/>
          <w:numId w:val="1"/>
        </w:numPr>
        <w:rPr/>
      </w:pPr>
      <w:bookmarkStart w:id="80" w:name="__RefHeading___Toc4471517_3650668749"/>
      <w:bookmarkStart w:id="81" w:name="_Toc29"/>
      <w:bookmarkEnd w:id="79"/>
      <w:bookmarkEnd w:id="80"/>
      <w:r>
        <w:rPr>
          <w:rtl w:val="true"/>
        </w:rPr>
        <w:t>شمايل امام</w:t>
      </w:r>
      <w:bookmarkEnd w:id="81"/>
    </w:p>
    <w:p>
      <w:pPr>
        <w:pStyle w:val="BookText"/>
        <w:rPr/>
      </w:pPr>
      <w:r>
        <w:rPr>
          <w:rFonts w:ascii="Amiri" w:hAnsi="Amiri" w:eastAsia="Amiri" w:cs="Amiri"/>
          <w:color w:val="111111"/>
          <w:sz w:val="28"/>
          <w:sz w:val="28"/>
          <w:szCs w:val="28"/>
          <w:rtl w:val="true"/>
          <w:lang w:bidi="ar-SA"/>
        </w:rPr>
        <w:t>شمايل امام</w:t>
      </w:r>
    </w:p>
    <w:p>
      <w:pPr>
        <w:pStyle w:val="BookText"/>
        <w:rPr/>
      </w:pPr>
      <w:r>
        <w:rPr>
          <w:rFonts w:ascii="IRNazanin" w:hAnsi="IRNazanin" w:eastAsia="IRNazanin"/>
          <w:color w:val="111111"/>
          <w:sz w:val="28"/>
          <w:sz w:val="28"/>
          <w:szCs w:val="28"/>
          <w:rtl w:val="true"/>
          <w:lang w:bidi="fa-IR"/>
        </w:rPr>
        <w:t>ابن واضح يعقوبي، شمايل امام باقر عليه السلام را چنين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داراي موهاي سياه، ابروهاي پيوسته، چشمان بزرگ، بيني كشيده، چهره گشاده و شبيه جدش رسول خدا صلي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اسنادي كه از رسول خدا صلي الله عليه و آله درباره چهره و شمايل امام باقر عليه السلام نقل كرده‌اند، اين عبارت از پيامبر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شَمائِلُهُ شَمائِليِ؛ شمايل او همانند شمايل من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منابع شيعه، همچون ابن‌شهر آشوب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رَبعُ القامَهَ، دَقيقُ البِشَرِ، جَعدُ الشَّعرِ، اسمَرٌ، خَالٌ عَلَي خَدِّهِ وَ خَالٌ اَحمَر فِي جَسَدِهِ، ضامرالكشح، حَسَنُ الصُوتِ؛ امام باقر عليه السلام ميانه‌بالا و چهارشانه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چهره‌اي نوراني و مويي مجعد و سيمايي گندمگون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سياهي بر گونه و خال سرخي بر بدنش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ميان‌باريك و خوش‌صدا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محمد بن منكدر ايشان را تنومند وصف كرده است</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در فصول المهمه آمده است كه آن حضرت گندم‌گون و معتدل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اَسمَرٌ مُعتَدِل</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قرماني نيز در كتاب خود، به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مُعتدلَ القامَةِ أسمرَ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ايشان آورده است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برخي ديگر از شمايل حضرت كه در كتاب‌هاي اهل سنت ذكر شده، بدين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قوي‌هيكل بود و صورتي گرد و ريشي سياه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پيچيده‌موي بود</w:t>
      </w:r>
      <w:r>
        <w:rPr>
          <w:rStyle w:val="FootnoteAnchor"/>
          <w:rtl w:val="true"/>
        </w:rPr>
        <w:footnoteReference w:id="82"/>
      </w:r>
      <w:r>
        <w:rPr>
          <w:rFonts w:ascii="Amiri" w:hAnsi="Amiri" w:eastAsia="Amiri" w:cs="Amiri"/>
          <w:color w:val="111111"/>
          <w:sz w:val="28"/>
          <w:sz w:val="28"/>
          <w:szCs w:val="28"/>
          <w:rtl w:val="true"/>
          <w:lang w:bidi="ar-SA"/>
        </w:rPr>
        <w:t>و خال قرمزي در بدن داشت</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در هنگام خنده، دندان‌هايش چون درّ مي‌درخشيد</w:t>
      </w:r>
      <w:r>
        <w:rPr>
          <w:rStyle w:val="FootnoteAnchor"/>
          <w:rtl w:val="true"/>
        </w:rPr>
        <w:footnoteReference w:id="84"/>
      </w:r>
      <w:r>
        <w:rPr>
          <w:rFonts w:ascii="IRNazanin" w:hAnsi="IRNazanin" w:eastAsia="IRNazanin"/>
          <w:color w:val="111111"/>
          <w:sz w:val="28"/>
          <w:sz w:val="28"/>
          <w:szCs w:val="28"/>
          <w:rtl w:val="true"/>
          <w:lang w:bidi="fa-IR"/>
        </w:rPr>
        <w:t>و چون خنده‌اش تمام مي‌شد،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من خشمگين مشو</w:t>
      </w:r>
      <w:r>
        <w:rPr>
          <w:rFonts w:eastAsia="IRNazanin" w:cs="IRNazanin"/>
          <w:color w:val="111111"/>
          <w:sz w:val="28"/>
          <w:szCs w:val="28"/>
          <w:rtl w:val="true"/>
          <w:lang w:bidi="fa-IR"/>
        </w:rPr>
        <w:t>.</w:t>
      </w:r>
      <w:r>
        <w:rPr>
          <w:rStyle w:val="FootnoteAnchor"/>
          <w:rtl w:val="true"/>
        </w:rPr>
        <w:footnoteReference w:id="8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شيعي نيز رواياتي نقل شده است كه طبق آنها امام باقر عليه السلام از پوشيدن لباس خوب و تهيه غذاهاي لذيذ در خانه دريغ نداشت و به ويژه براي رعايت حال برخي از افراد خانه اين كار را لازم مي‌ديد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اين نكته ازآن‌رو اهميت دارد كه در روزگار ايشان، برخي گرايش‌هاي ترك دنيا پيدا شده بود و شايد به همين دليل است كه اين موضوع در منابع نقل شده است</w:t>
      </w:r>
      <w:r>
        <w:rPr>
          <w:rFonts w:eastAsia="IRNazanin" w:cs="IRNazanin"/>
          <w:color w:val="111111"/>
          <w:sz w:val="28"/>
          <w:szCs w:val="28"/>
          <w:rtl w:val="true"/>
          <w:lang w:bidi="fa-IR"/>
        </w:rPr>
        <w:t xml:space="preserve">. </w:t>
      </w:r>
      <w:bookmarkStart w:id="82" w:name="pg2076_29416"/>
    </w:p>
    <w:p>
      <w:pPr>
        <w:pStyle w:val="Heading3"/>
        <w:numPr>
          <w:ilvl w:val="2"/>
          <w:numId w:val="1"/>
        </w:numPr>
        <w:rPr/>
      </w:pPr>
      <w:bookmarkStart w:id="83" w:name="__RefHeading___Toc4471519_3650668749"/>
      <w:bookmarkStart w:id="84" w:name="_Toc30"/>
      <w:bookmarkEnd w:id="82"/>
      <w:bookmarkEnd w:id="83"/>
      <w:r>
        <w:rPr>
          <w:rtl w:val="true"/>
        </w:rPr>
        <w:t>نقش انگشتري امام</w:t>
      </w:r>
      <w:bookmarkEnd w:id="84"/>
    </w:p>
    <w:p>
      <w:pPr>
        <w:pStyle w:val="BookText"/>
        <w:rPr/>
      </w:pPr>
      <w:r>
        <w:rPr>
          <w:rFonts w:ascii="IRNazanin" w:hAnsi="IRNazanin" w:eastAsia="IRNazanin"/>
          <w:color w:val="111111"/>
          <w:sz w:val="28"/>
          <w:sz w:val="28"/>
          <w:szCs w:val="28"/>
          <w:rtl w:val="true"/>
          <w:lang w:bidi="fa-IR"/>
        </w:rPr>
        <w:t>نقش انگشتري امام</w:t>
      </w:r>
    </w:p>
    <w:p>
      <w:pPr>
        <w:pStyle w:val="BookText"/>
        <w:rPr/>
      </w:pPr>
      <w:r>
        <w:rPr>
          <w:rFonts w:ascii="IRNazanin" w:hAnsi="IRNazanin" w:eastAsia="IRNazanin"/>
          <w:color w:val="111111"/>
          <w:sz w:val="28"/>
          <w:sz w:val="28"/>
          <w:szCs w:val="28"/>
          <w:rtl w:val="true"/>
          <w:lang w:bidi="fa-IR"/>
        </w:rPr>
        <w:t>حافظ ابو‌نعيم، از نويسندگان اهل سنت، در كتاب حلية الاولياء از امام صادق عليه السلام روايت مي‌كند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انگشتري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اَلقُوَّهُ 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فصول المهمه آمده است كه نقش انگشتري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تَذِرنِي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ثعلبي در تفسير خود نوشته است، بر روي انگشتري امام باقر عليه السلام اين كلمات نقش بسته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ظني بالله حسن</w:t>
      </w:r>
    </w:p>
    <w:p>
      <w:pPr>
        <w:pStyle w:val="BookText"/>
        <w:rPr/>
      </w:pPr>
      <w:r>
        <w:rPr>
          <w:rFonts w:ascii="Amiri" w:hAnsi="Amiri" w:eastAsia="Amiri" w:cs="Amiri"/>
          <w:color w:val="111111"/>
          <w:sz w:val="28"/>
          <w:sz w:val="28"/>
          <w:szCs w:val="28"/>
          <w:rtl w:val="true"/>
          <w:lang w:bidi="ar-SA"/>
        </w:rPr>
        <w:t>و بالنبي المؤتمن</w:t>
      </w:r>
    </w:p>
    <w:p>
      <w:pPr>
        <w:pStyle w:val="BookText"/>
        <w:rPr/>
      </w:pPr>
      <w:r>
        <w:rPr>
          <w:rFonts w:ascii="Amiri" w:hAnsi="Amiri" w:eastAsia="Amiri" w:cs="Amiri"/>
          <w:color w:val="111111"/>
          <w:sz w:val="28"/>
          <w:sz w:val="28"/>
          <w:szCs w:val="28"/>
          <w:rtl w:val="true"/>
          <w:lang w:bidi="ar-SA"/>
        </w:rPr>
        <w:t>و بالوصي ذي المنن</w:t>
      </w:r>
    </w:p>
    <w:p>
      <w:pPr>
        <w:pStyle w:val="BookText"/>
        <w:rPr/>
      </w:pPr>
      <w:r>
        <w:rPr>
          <w:rFonts w:ascii="Amiri" w:hAnsi="Amiri" w:eastAsia="Amiri" w:cs="Amiri"/>
          <w:color w:val="111111"/>
          <w:sz w:val="28"/>
          <w:sz w:val="28"/>
          <w:szCs w:val="28"/>
          <w:rtl w:val="true"/>
          <w:lang w:bidi="ar-SA"/>
        </w:rPr>
        <w:t>و بالحسين و الحسن</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اين شعر به توحيد افعالي و ايمان به پيامبر و ائمه عليهم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آن حضرت چندين انگشتري داشته كه روي هر كدام، عبارتي متفاوت با ديگري حك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واقعيت نزديك‌تر است</w:t>
      </w:r>
      <w:r>
        <w:rPr>
          <w:rFonts w:eastAsia="IRNazanin" w:cs="IRNazanin"/>
          <w:color w:val="111111"/>
          <w:sz w:val="28"/>
          <w:szCs w:val="28"/>
          <w:rtl w:val="true"/>
          <w:lang w:bidi="fa-IR"/>
        </w:rPr>
        <w:t>.</w:t>
      </w:r>
    </w:p>
    <w:p>
      <w:pPr>
        <w:pStyle w:val="Heading3"/>
        <w:numPr>
          <w:ilvl w:val="2"/>
          <w:numId w:val="1"/>
        </w:numPr>
        <w:rPr/>
      </w:pPr>
      <w:bookmarkStart w:id="85" w:name="__RefHeading___Toc4471521_3650668749"/>
      <w:bookmarkStart w:id="86" w:name="_Toc31"/>
      <w:bookmarkEnd w:id="85"/>
      <w:r>
        <w:rPr>
          <w:rtl w:val="true"/>
        </w:rPr>
        <w:t>امام باقر عليه السلام از نظر طبقات رجال حديث اهل سنت</w:t>
      </w:r>
      <w:bookmarkEnd w:id="86"/>
    </w:p>
    <w:p>
      <w:pPr>
        <w:pStyle w:val="BookText"/>
        <w:rPr/>
      </w:pPr>
      <w:r>
        <w:rPr>
          <w:rFonts w:ascii="Amiri" w:hAnsi="Amiri" w:eastAsia="Amiri" w:cs="Amiri"/>
          <w:color w:val="111111"/>
          <w:sz w:val="28"/>
          <w:sz w:val="28"/>
          <w:szCs w:val="28"/>
          <w:rtl w:val="true"/>
          <w:lang w:bidi="ar-SA"/>
        </w:rPr>
        <w:t>امام باقر عليه السلام از نظر طبقات رجال حديث اهل سنت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محمدباقر عليه السلام از نظر طبقات رجال حديث از تابعين</w:t>
      </w:r>
      <w:r>
        <w:rPr>
          <w:rStyle w:val="FootnoteAnchor"/>
          <w:rtl w:val="true"/>
        </w:rPr>
        <w:footnoteReference w:id="90"/>
      </w:r>
      <w:r>
        <w:rPr>
          <w:rFonts w:ascii="IRNazanin" w:hAnsi="IRNazanin" w:eastAsia="IRNazanin"/>
          <w:color w:val="111111"/>
          <w:sz w:val="28"/>
          <w:sz w:val="28"/>
          <w:szCs w:val="28"/>
          <w:rtl w:val="true"/>
          <w:lang w:bidi="fa-IR"/>
        </w:rPr>
        <w:t xml:space="preserve">بوده است؛ </w:t>
      </w:r>
    </w:p>
    <w:p>
      <w:pPr>
        <w:pStyle w:val="BookText"/>
        <w:rPr/>
      </w:pPr>
      <w:r>
        <w:rPr>
          <w:rFonts w:ascii="IRNazanin" w:hAnsi="IRNazanin" w:eastAsia="IRNazanin"/>
          <w:color w:val="111111"/>
          <w:sz w:val="28"/>
          <w:sz w:val="28"/>
          <w:szCs w:val="28"/>
          <w:rtl w:val="true"/>
          <w:lang w:bidi="fa-IR"/>
        </w:rPr>
        <w:t>چنان‌كه ابن‌عساكر و ديگران امام را از فقهاي تابعين از اهل مدينه برمي‌شمرند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همچنين از طبقه سوم است،</w:t>
      </w:r>
      <w:r>
        <w:rPr>
          <w:rStyle w:val="FootnoteAnchor"/>
          <w:rtl w:val="true"/>
        </w:rPr>
        <w:footnoteReference w:id="92"/>
      </w:r>
      <w:r>
        <w:rPr>
          <w:rFonts w:ascii="IRNazanin" w:hAnsi="IRNazanin" w:eastAsia="IRNazanin"/>
          <w:color w:val="111111"/>
          <w:sz w:val="28"/>
          <w:sz w:val="28"/>
          <w:szCs w:val="28"/>
          <w:rtl w:val="true"/>
          <w:lang w:bidi="fa-IR"/>
        </w:rPr>
        <w:t>هرچند برخي منابع، ايشان را از طبقه چهارم مي‌دانند؛</w:t>
      </w:r>
      <w:r>
        <w:rPr>
          <w:rStyle w:val="FootnoteAnchor"/>
          <w:rtl w:val="true"/>
        </w:rPr>
        <w:footnoteReference w:id="93"/>
      </w:r>
      <w:r>
        <w:rPr>
          <w:rFonts w:ascii="IRNazanin" w:hAnsi="IRNazanin" w:eastAsia="IRNazanin"/>
          <w:color w:val="111111"/>
          <w:sz w:val="28"/>
          <w:sz w:val="28"/>
          <w:szCs w:val="28"/>
          <w:rtl w:val="true"/>
          <w:lang w:bidi="fa-IR"/>
        </w:rPr>
        <w:t>چرا كه به نظر اهل سنت تابعي بودن براي امام باقر عليه السلام يك ارزش بزرگ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بسياري از كتاب‌هايي كه درباره امام باقر عليه السلام مطلبي آمده به اين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امالي خود، امام باقر عليه السلام را جزو صغار تابعين معرفي مي‌كند كه با فوت ايشان و هم‌سالانش، عصر تابعين پايان مي‌يابد</w:t>
      </w:r>
      <w:r>
        <w:rPr>
          <w:rFonts w:eastAsia="IRNazanin" w:cs="IRNazanin"/>
          <w:color w:val="111111"/>
          <w:sz w:val="28"/>
          <w:szCs w:val="28"/>
          <w:rtl w:val="true"/>
          <w:lang w:bidi="fa-IR"/>
        </w:rPr>
        <w:t>.</w:t>
      </w:r>
      <w:r>
        <w:rPr>
          <w:rStyle w:val="FootnoteAnchor"/>
          <w:rtl w:val="true"/>
        </w:rPr>
        <w:footnoteReference w:id="9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حاتم 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مقدمه كتاب الجرح والتعديل </w:t>
      </w:r>
      <w:bookmarkStart w:id="87" w:name="pg2076_29420"/>
    </w:p>
    <w:p>
      <w:pPr>
        <w:pStyle w:val="BookText"/>
        <w:rPr/>
      </w:pPr>
      <w:bookmarkEnd w:id="87"/>
      <w:r>
        <w:rPr>
          <w:rFonts w:ascii="Amiri" w:hAnsi="Amiri" w:eastAsia="Amiri" w:cs="Amiri"/>
          <w:color w:val="111111"/>
          <w:sz w:val="28"/>
          <w:sz w:val="28"/>
          <w:szCs w:val="28"/>
          <w:rtl w:val="true"/>
          <w:lang w:bidi="ar-SA"/>
        </w:rPr>
        <w:t>خود، تمام تابعين را ثقه دانسته و امام را در شمار تابعين نام برده است</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ذهبي و نسائي و ديگر مورخان نيز او را از فقهاي تابعين در مدينه شمرده‌اند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88" w:name="__RefHeading___Toc4471523_3650668749"/>
      <w:bookmarkStart w:id="89" w:name="_Toc32"/>
      <w:bookmarkEnd w:id="88"/>
      <w:r>
        <w:rPr>
          <w:rtl w:val="true"/>
        </w:rPr>
        <w:t>وفات امام</w:t>
      </w:r>
      <w:bookmarkEnd w:id="89"/>
    </w:p>
    <w:p>
      <w:pPr>
        <w:pStyle w:val="BookText"/>
        <w:rPr/>
      </w:pPr>
      <w:r>
        <w:rPr>
          <w:rFonts w:ascii="IRNazanin" w:hAnsi="IRNazanin" w:eastAsia="IRNazanin"/>
          <w:color w:val="111111"/>
          <w:sz w:val="28"/>
          <w:sz w:val="28"/>
          <w:szCs w:val="28"/>
          <w:rtl w:val="true"/>
          <w:lang w:bidi="fa-IR"/>
        </w:rPr>
        <w:t>وفات امام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مورخان در تاريخ رحلت امام محمدباقر عليه السلام اختلاف نظر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مورخان اهل سنت وفات آن حضرت را در سال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Style w:val="FootnoteAnchor"/>
          <w:rtl w:val="true"/>
        </w:rPr>
        <w:footnoteReference w:id="97"/>
      </w:r>
      <w:r>
        <w:rPr>
          <w:rFonts w:ascii="Amiri" w:hAnsi="Amiri" w:eastAsia="Amiri" w:cs="Amiri"/>
          <w:color w:val="111111"/>
          <w:sz w:val="28"/>
          <w:sz w:val="28"/>
          <w:szCs w:val="28"/>
          <w:rtl w:val="true"/>
          <w:lang w:bidi="ar-SA"/>
        </w:rPr>
        <w:t xml:space="preserve">و بيشتر سيره‌نويسان عمر وي را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دانسته‌اند</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برخي ديگر نيز شهادت ايشان را سال </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Style w:val="FootnoteAnchor"/>
        </w:rPr>
        <w:footnoteReference w:id="99"/>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Style w:val="FootnoteAnchor"/>
        </w:rPr>
        <w:footnoteReference w:id="100"/>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Style w:val="FootnoteAnchor"/>
        </w:rPr>
        <w:footnoteReference w:id="101"/>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Style w:val="FootnoteAnchor"/>
        </w:rPr>
        <w:footnoteReference w:id="102"/>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Style w:val="FootnoteAnchor"/>
        </w:rPr>
        <w:footnoteReference w:id="103"/>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ق</w:t>
      </w:r>
      <w:r>
        <w:rPr>
          <w:rStyle w:val="FootnoteAnchor"/>
          <w:rtl w:val="true"/>
        </w:rPr>
        <w:footnoteReference w:id="104"/>
      </w:r>
      <w:r>
        <w:rPr>
          <w:rFonts w:ascii="Amiri" w:hAnsi="Amiri" w:eastAsia="Amiri" w:cs="Amiri"/>
          <w:color w:val="111111"/>
          <w:sz w:val="28"/>
          <w:sz w:val="28"/>
          <w:szCs w:val="28"/>
          <w:rtl w:val="true"/>
          <w:lang w:bidi="ar-SA"/>
        </w:rPr>
        <w:t>ذكر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ماه و روز رحلت آن حضرت نيز اختلاف است و آن را در ربيع‌الاول، هفتم ذي‌الحجه و ربيع‌الآخر گفته‌اند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برخي مورخان، از جمله ابن‌خلكان</w:t>
      </w:r>
      <w:r>
        <w:rPr>
          <w:rStyle w:val="FootnoteAnchor"/>
          <w:rtl w:val="true"/>
        </w:rPr>
        <w:footnoteReference w:id="106"/>
      </w:r>
      <w:r>
        <w:rPr>
          <w:rFonts w:ascii="Amiri" w:hAnsi="Amiri" w:eastAsia="Amiri" w:cs="Amiri"/>
          <w:color w:val="111111"/>
          <w:sz w:val="28"/>
          <w:sz w:val="28"/>
          <w:szCs w:val="28"/>
          <w:rtl w:val="true"/>
          <w:lang w:bidi="ar-SA"/>
        </w:rPr>
        <w:t>و صفدي،</w:t>
      </w:r>
      <w:r>
        <w:rPr>
          <w:rStyle w:val="FootnoteAnchor"/>
          <w:rtl w:val="true"/>
        </w:rPr>
        <w:footnoteReference w:id="107"/>
      </w:r>
      <w:r>
        <w:rPr>
          <w:rFonts w:ascii="Amiri" w:hAnsi="Amiri" w:eastAsia="Amiri" w:cs="Amiri"/>
          <w:color w:val="111111"/>
          <w:sz w:val="28"/>
          <w:sz w:val="28"/>
          <w:szCs w:val="28"/>
          <w:rtl w:val="true"/>
          <w:lang w:bidi="ar-SA"/>
        </w:rPr>
        <w:t>محل وفات او را دهكده‌اي به نام حُمَيمَه،</w:t>
      </w:r>
      <w:r>
        <w:rPr>
          <w:rStyle w:val="FootnoteAnchor"/>
          <w:rtl w:val="true"/>
        </w:rPr>
        <w:footnoteReference w:id="108"/>
      </w:r>
      <w:r>
        <w:rPr>
          <w:rFonts w:ascii="Amiri" w:hAnsi="Amiri" w:eastAsia="Amiri" w:cs="Amiri"/>
          <w:color w:val="111111"/>
          <w:sz w:val="28"/>
          <w:sz w:val="28"/>
          <w:szCs w:val="28"/>
          <w:rtl w:val="true"/>
          <w:lang w:bidi="ar-SA"/>
        </w:rPr>
        <w:t>واقع در منطقه شراه، بين راه مدينه به دمشق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محل دفن آن حضرت، قبرستان بقيع در مدينه، اختلافي ديده نمي‌شود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طبق گزارش‌هاي منابع روايي و كتاب‌هاي تاريخي،</w:t>
      </w:r>
      <w:r>
        <w:rPr>
          <w:rStyle w:val="FootnoteAnchor"/>
          <w:rtl w:val="true"/>
        </w:rPr>
        <w:footnoteReference w:id="109"/>
      </w:r>
      <w:r>
        <w:rPr>
          <w:rFonts w:ascii="IRNazanin" w:hAnsi="IRNazanin" w:eastAsia="IRNazanin"/>
          <w:color w:val="111111"/>
          <w:sz w:val="28"/>
          <w:sz w:val="28"/>
          <w:szCs w:val="28"/>
          <w:rtl w:val="true"/>
          <w:lang w:bidi="fa-IR"/>
        </w:rPr>
        <w:t>امام محمدباقر عليه السلام نوزده سال و ده ماه پس از شهادت پدر بزرگوارش، امام زين‌العابدين عليه السلام زندگي كرد و در اين مدت به وظايف خطير امامت پرداخت؛ از جمله نشر و تبليغ فرهنگ اصيل اسلامي، تعليم و تربيت شاگردان، رهبري اصحاب و مردم، اجرا كردن سنت‌هاي جد بزرگوارش در ميان خلق، متوجه كردن دستگاه غاصب حكومت به خط صحيح رهبري و راهنمايي كردن مردم براي شناخت رهبر واقعي و امام معصوم، كه تنها خليفه راستين خدا و رسول صلي الله عليه و آله در زمين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طبق نظر مشهور علما و مورخان، امام در هفتم ذيحجه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مدينه، به مكر هشام</w:t>
      </w:r>
      <w:r>
        <w:rPr>
          <w:rStyle w:val="FootnoteAnchor"/>
          <w:rtl w:val="true"/>
        </w:rPr>
        <w:footnoteReference w:id="110"/>
      </w:r>
      <w:r>
        <w:rPr>
          <w:rFonts w:ascii="IRNazanin" w:hAnsi="IRNazanin" w:eastAsia="IRNazanin"/>
          <w:color w:val="111111"/>
          <w:sz w:val="28"/>
          <w:sz w:val="28"/>
          <w:szCs w:val="28"/>
          <w:rtl w:val="true"/>
          <w:lang w:bidi="fa-IR"/>
        </w:rPr>
        <w:t>مسموم شد و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مقدسش را در قبرستان بقيع كنار پدر بزرگوارش به خاك سپردند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روايتي ديگري آمده است كه ايشان در زمان ابراهيم بن وليد بن عبدالملك مسموم شده و به شهادت رسيده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البته بعضي از منابع تاريخي هم از شخصي كه امام باقر عليه السلام را مسموم كرد و به شهادت رساند، نام نبرده‌اند و تنها به اين گفته اكتفا كرده‌اند كه آن حضرت به واسطه سم از دنيا رفته است</w:t>
      </w:r>
      <w:r>
        <w:rPr>
          <w:rFonts w:eastAsia="IRNazanin" w:cs="IRNazanin"/>
          <w:color w:val="111111"/>
          <w:sz w:val="28"/>
          <w:szCs w:val="28"/>
          <w:rtl w:val="true"/>
          <w:lang w:bidi="fa-IR"/>
        </w:rPr>
        <w:t>.</w:t>
      </w:r>
      <w:r>
        <w:rPr>
          <w:rStyle w:val="FootnoteAnchor"/>
          <w:rtl w:val="true"/>
        </w:rPr>
        <w:footnoteReference w:id="11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شبلنجي، در هر صورت در اين راه دست هشام پنهان است؛ زيرا آنچه هشام از آن بيم داشت و براي حكومت خود از آن نگران بود، از يك سو وجود امام، و از سوي ديگر درگيري آشكار با آن حضرت بود، اما از ميان بردن امام باقر عليه السلام به صورت مخفي و به وسيله فردي از خاندان علي عليه السلام ، مي‌توانست او را از هر دو مشكل برهاند</w:t>
      </w:r>
      <w:r>
        <w:rPr>
          <w:rFonts w:eastAsia="IRNazanin" w:cs="IRNazanin"/>
          <w:color w:val="111111"/>
          <w:sz w:val="28"/>
          <w:szCs w:val="28"/>
          <w:rtl w:val="true"/>
          <w:lang w:bidi="fa-IR"/>
        </w:rPr>
        <w:t>.</w:t>
      </w:r>
      <w:r>
        <w:rPr>
          <w:rStyle w:val="FootnoteAnchor"/>
          <w:rtl w:val="true"/>
        </w:rPr>
        <w:footnoteReference w:id="114"/>
      </w:r>
      <w:bookmarkStart w:id="90" w:name="pg2076_29423"/>
    </w:p>
    <w:p>
      <w:pPr>
        <w:pStyle w:val="Heading2"/>
        <w:numPr>
          <w:ilvl w:val="1"/>
          <w:numId w:val="1"/>
        </w:numPr>
        <w:rPr/>
      </w:pPr>
      <w:bookmarkStart w:id="91" w:name="__RefHeading___Toc4471525_3650668749"/>
      <w:bookmarkStart w:id="92" w:name="_Toc33"/>
      <w:bookmarkEnd w:id="90"/>
      <w:bookmarkEnd w:id="91"/>
      <w:r>
        <w:rPr>
          <w:rtl w:val="true"/>
        </w:rPr>
        <w:t>فصل دوم</w:t>
      </w:r>
      <w:r>
        <w:rPr>
          <w:rtl w:val="true"/>
        </w:rPr>
        <w:t xml:space="preserve">: </w:t>
      </w:r>
      <w:r>
        <w:rPr>
          <w:rtl w:val="true"/>
        </w:rPr>
        <w:t>فعاليت‌هاي سياسي امام باقر عليه السلام</w:t>
      </w:r>
      <w:bookmarkEnd w:id="92"/>
    </w:p>
    <w:p>
      <w:pPr>
        <w:pStyle w:val="Heading3"/>
        <w:numPr>
          <w:ilvl w:val="2"/>
          <w:numId w:val="1"/>
        </w:numPr>
        <w:rPr/>
      </w:pPr>
      <w:bookmarkStart w:id="93" w:name="__RefHeading___Toc4471527_3650668749"/>
      <w:bookmarkStart w:id="94" w:name="_Toc34"/>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فعاليت‌هاي سياسي امام باقر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امام باقر عليه السلام در دوران حكومت بني‌اميه</w:t>
      </w:r>
    </w:p>
    <w:p>
      <w:pPr>
        <w:pStyle w:val="BookText"/>
        <w:rPr/>
      </w:pPr>
      <w:r>
        <w:rPr>
          <w:rFonts w:ascii="Amiri" w:hAnsi="Amiri" w:eastAsia="Amiri" w:cs="Amiri"/>
          <w:color w:val="111111"/>
          <w:sz w:val="28"/>
          <w:sz w:val="28"/>
          <w:szCs w:val="28"/>
          <w:rtl w:val="true"/>
          <w:lang w:bidi="ar-SA"/>
        </w:rPr>
        <w:t>خلفاي هم‌عصر دوران امامت آن حضرت</w:t>
      </w:r>
    </w:p>
    <w:p>
      <w:pPr>
        <w:pStyle w:val="BookText"/>
        <w:rPr/>
      </w:pPr>
      <w:r>
        <w:rPr>
          <w:rFonts w:ascii="Amiri" w:hAnsi="Amiri" w:eastAsia="Amiri" w:cs="Amiri"/>
          <w:color w:val="111111"/>
          <w:sz w:val="28"/>
          <w:sz w:val="28"/>
          <w:szCs w:val="28"/>
          <w:rtl w:val="true"/>
          <w:lang w:bidi="ar-SA"/>
        </w:rPr>
        <w:t>اقدامات و مواضع امام باقر عليه السلام در برابر خلفا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و قيام زيد بن علي بن الحسين عليه السلام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2076_29425"/>
      <w:bookmarkStart w:id="96" w:name="pg2076_29425"/>
      <w:bookmarkEnd w:id="96"/>
    </w:p>
    <w:p>
      <w:pPr>
        <w:pStyle w:val="Heading3"/>
        <w:numPr>
          <w:ilvl w:val="2"/>
          <w:numId w:val="1"/>
        </w:numPr>
        <w:rPr/>
      </w:pPr>
      <w:bookmarkStart w:id="97" w:name="pg2076_29425"/>
      <w:bookmarkStart w:id="98" w:name="__RefHeading___Toc4471529_3650668749"/>
      <w:bookmarkStart w:id="99" w:name="_Toc35"/>
      <w:bookmarkEnd w:id="97"/>
      <w:bookmarkEnd w:id="98"/>
      <w:r>
        <w:rPr>
          <w:rtl w:val="true"/>
        </w:rPr>
        <w:t>امام باقر عليه السلام در دوران حكومت بني‌اميه</w:t>
      </w:r>
      <w:bookmarkEnd w:id="99"/>
    </w:p>
    <w:p>
      <w:pPr>
        <w:pStyle w:val="BookText"/>
        <w:rPr/>
      </w:pPr>
      <w:r>
        <w:rPr>
          <w:rFonts w:ascii="Amiri" w:hAnsi="Amiri" w:eastAsia="Amiri" w:cs="Amiri"/>
          <w:color w:val="111111"/>
          <w:sz w:val="28"/>
          <w:sz w:val="28"/>
          <w:szCs w:val="28"/>
          <w:rtl w:val="true"/>
          <w:lang w:bidi="ar-SA"/>
        </w:rPr>
        <w:t>امام باقر عليه السلام در دوران حكومت بني‌اميه</w:t>
      </w:r>
    </w:p>
    <w:p>
      <w:pPr>
        <w:pStyle w:val="BookText"/>
        <w:rPr/>
      </w:pPr>
      <w:r>
        <w:rPr>
          <w:rFonts w:ascii="IRNazanin" w:hAnsi="IRNazanin" w:eastAsia="IRNazanin"/>
          <w:color w:val="111111"/>
          <w:sz w:val="28"/>
          <w:sz w:val="28"/>
          <w:szCs w:val="28"/>
          <w:rtl w:val="true"/>
          <w:lang w:bidi="fa-IR"/>
        </w:rPr>
        <w:t>امام باقر عليه السلام در دوران حكومت امويان مي‌زيست و فراز و نشيب‌هاي سياسي مختلفي را از نزديك ديده بود؛ از جمله واقعه عاشورا، واقعه حرّه، آتش زدن كعبه، قيام توابين و انتقام‌گيري مختار، تسلط زبيريان بر حجاز و امويان بر شام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چهار سال از آغاز عمر شريف خود را در سايه جد بزرگوارش، امام حسين عليه السلام سپري كرد و در طفوليت، با حادثه‌اي تلخ و جانگداز روبه‌رو گرديد؛ حادثه‌اي كه در آن، عموها و بيشتر مردان خاندان مطهر آن حضرت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فاجعه عاشورا و كشته شدن جد بزرگوارش، امام حسين عليه السلام را به چشم خويش ديد و خود نيز به حال اسارت نزد حاكمان طاغوت در كوفه و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تمام محنت‌ها و مصيبت‌هاي دردناكي كه قلب‌ها از شنيدن آن به درد مي‌آيد، با كاروان اسيران اهل بيت عليهم السلام همراه و شريك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سخنان پدر بزرگوار خود را شنيد كه در شهر شام خطاب به طاغوت متكبر زمانه، يزيد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هَذا جَدّي أم جَدُّك؟ فَإن زَعَمتَ أنَّهُ جَدُّك فَقَد كَذِبتَ وَ كَفرتَ، وَ إن زَعَمتَ أنَّهُ جَدِّي فَلِمَ قَتلتَ عِترَتَهُ؛ اي يزيد، اين محمد آيا جد من است يا جد تو؟ اگر گمان كرده‌اي كه او جد توست، بدان كه </w:t>
      </w:r>
    </w:p>
    <w:p>
      <w:pPr>
        <w:pStyle w:val="BookText"/>
        <w:rPr/>
      </w:pPr>
      <w:r>
        <w:rPr>
          <w:rFonts w:ascii="IRNazanin" w:hAnsi="IRNazanin" w:eastAsia="IRNazanin"/>
          <w:color w:val="111111"/>
          <w:sz w:val="28"/>
          <w:sz w:val="28"/>
          <w:szCs w:val="28"/>
          <w:rtl w:val="true"/>
          <w:lang w:bidi="fa-IR"/>
        </w:rPr>
        <w:t>دروغ گفته و كافر شده‌اي و اگر گمان داري كه او جد من است، چرا عترت و خاندانش را كشته‌اي؟</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همچنين در سال </w:t>
      </w:r>
      <w:r>
        <w:rPr>
          <w:rFonts w:ascii="IRNazanin" w:hAnsi="IRNazanin" w:eastAsia="IRNazanin"/>
          <w:color w:val="111111"/>
          <w:sz w:val="28"/>
          <w:sz w:val="28"/>
          <w:szCs w:val="28"/>
          <w:lang w:bidi="fa-IR"/>
        </w:rPr>
        <w:t>٦٣</w:t>
      </w:r>
      <w:r>
        <w:rPr>
          <w:rFonts w:ascii="IRNazanin" w:hAnsi="IRNazanin" w:eastAsia="IRNazanin"/>
          <w:color w:val="111111"/>
          <w:sz w:val="28"/>
          <w:sz w:val="28"/>
          <w:szCs w:val="28"/>
          <w:rtl w:val="true"/>
          <w:lang w:bidi="fa-IR"/>
        </w:rPr>
        <w:t xml:space="preserve"> هجري، شاهد واقعه حرّه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شش سالگي شاهد بود كه چگونه اهل مدينه عليه حكومت يزيد انقلاب كردند و بزرگان و فقيهان مدينه بيعت يزيد فاسق و فاجر را شكستند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آن حضرت در همان خردسالي، مدينه جدش را ديد كه در زير گام ستوران سپاه يزيد بن معاويه مي‌لرزيد و يزيد سه روز اين شهر مقدس را بر سپاهيان خود مباح كرد تا بر اساس رسوم جاهلي، آن را غارت كنند و اهلش را به قتل برسانند و به اعراض و نواميس آنها تجاوز كنند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از ديگر رويدادهاي برجسته دوران حيات امام باقر عليه السلام ، نهضت‌هاي مسلحانه پي‌درپي بر ضد حكومت اموي، بعد از واقعه جاويدان كربلا بود؛ قيام مردم مدينه در سال </w:t>
      </w:r>
      <w:r>
        <w:rPr>
          <w:rFonts w:ascii="IRNazanin" w:hAnsi="IRNazanin" w:eastAsia="IRNazanin"/>
          <w:color w:val="111111"/>
          <w:sz w:val="28"/>
          <w:sz w:val="28"/>
          <w:szCs w:val="28"/>
          <w:lang w:bidi="fa-IR"/>
        </w:rPr>
        <w:t>٦٣</w:t>
      </w:r>
      <w:r>
        <w:rPr>
          <w:rFonts w:ascii="IRNazanin" w:hAnsi="IRNazanin" w:eastAsia="IRNazanin"/>
          <w:color w:val="111111"/>
          <w:sz w:val="28"/>
          <w:sz w:val="28"/>
          <w:szCs w:val="28"/>
          <w:rtl w:val="true"/>
          <w:lang w:bidi="fa-IR"/>
        </w:rPr>
        <w:t xml:space="preserve"> هجري، قيام توابين در سال </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 هجري، قيام مختار بن ابي‌عبيده ثقفي و قيام زبيريان طرفداران عبداللّه بن زبير در سال </w:t>
      </w:r>
      <w:r>
        <w:rPr>
          <w:rFonts w:ascii="IRNazanin" w:hAnsi="IRNazanin" w:eastAsia="IRNazanin"/>
          <w:color w:val="111111"/>
          <w:sz w:val="28"/>
          <w:sz w:val="28"/>
          <w:szCs w:val="28"/>
          <w:lang w:bidi="fa-IR"/>
        </w:rPr>
        <w:t>٦٦</w:t>
      </w:r>
      <w:r>
        <w:rPr>
          <w:rFonts w:ascii="IRNazanin" w:hAnsi="IRNazanin" w:eastAsia="IRNazanin"/>
          <w:color w:val="111111"/>
          <w:sz w:val="28"/>
          <w:sz w:val="28"/>
          <w:szCs w:val="28"/>
          <w:rtl w:val="true"/>
          <w:lang w:bidi="fa-IR"/>
        </w:rPr>
        <w:t xml:space="preserve"> هجري، قيام مطرّف بن مغيره بن شعبه در سال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هجري، و تمرّد عبدالرحمان بن محمد بن اشعث در حكومت عبدالملك بن مروان در سال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هجري از آن جمله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پديده‌هاي اين دوران، مي‌توان به جعل احاديث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اين پديده شوم گسترش يافت و امويان براي حفظ سلطنت خود، استفاده شاياني از آن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ابي‌الحديد در كتاب خود از </w:t>
      </w:r>
    </w:p>
    <w:p>
      <w:pPr>
        <w:pStyle w:val="BookText"/>
        <w:rPr/>
      </w:pPr>
      <w:r>
        <w:rPr>
          <w:rFonts w:ascii="IRNazanin" w:hAnsi="IRNazanin" w:eastAsia="IRNazanin"/>
          <w:color w:val="111111"/>
          <w:sz w:val="28"/>
          <w:sz w:val="28"/>
          <w:szCs w:val="28"/>
          <w:rtl w:val="true"/>
          <w:lang w:bidi="fa-IR"/>
        </w:rPr>
        <w:t>قول ابن طُرفه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احاديث جعلي كه در فضايل صحابه وارد شده است، همه در ايام بني‌اميه و به دليل تقرب جستن به دربار آنان جعل شده است؛ چرا كه آنان گمان مي‌كردند با جعل چنين احاديثي از محبوبيت بني‌هاشم كم مي‌كنند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ابن ابي‌الحديد معتزلي‌مذهب، در كتاب خود، روايتي مفصل از امام باقر عليه السلام درباره تحليل اوضاع سياسي و فشار خلفا از آغاز تا زمان آن حضرت نقل كرده است كه اوج سخت‌گيري‌هاي خلفا و در تنگنا قرار گرفتن امام و ياران ايشان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روشن شدن ديدگاه‌هاي امام در اين زمينه، به برخي از عبارت‌هاي اين روايت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بيت، از ستم قريش و صف‌بندي آنان در مقابلمان چه‌ها كشيديم و شيعيان و دوستان ما از مردم چه‌ها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رسول خدا صلي الله عليه و آله رحلت كرد، اعلان فرمود كه ما به مردم از خودشان اولي‌تريم، اما قريش با كمك يكديگر اين امر را از محور آن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رسيدن به حكومت، با حق و اولويت ما به حكومت استدلال كردند، ولي حق ما را تصاحب كردند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حكومت در ميان قريش دست به دست گرديد تا اينكه دوباره به ما اهل بيت بازگشت، ولي مردم بيعت ما را شكستند و عليه ما جنگ به پا كردند، به طوري كه اميرالمؤمنين عليه السلام تا هنگامي كه به درجه رفيع شهادت رسيد، در فراز و نشيب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فرزندش، امام حسن عليه السلام بيعت كردند و وعده وفاداري به او دادند، اما به او </w:t>
      </w:r>
    </w:p>
    <w:p>
      <w:pPr>
        <w:pStyle w:val="BookText"/>
        <w:rPr/>
      </w:pPr>
      <w:r>
        <w:rPr>
          <w:rFonts w:ascii="IRNazanin" w:hAnsi="IRNazanin" w:eastAsia="IRNazanin"/>
          <w:color w:val="111111"/>
          <w:sz w:val="28"/>
          <w:sz w:val="28"/>
          <w:szCs w:val="28"/>
          <w:rtl w:val="true"/>
          <w:lang w:bidi="fa-IR"/>
        </w:rPr>
        <w:t>نيز خيانت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 مداوم مورد تحقير و قهر و ستم قرار گرفتيم و از شهر و خانه‌مان رانده، از حقوقمان محروم، و كشته و تهديد شديم؛ به طوري كه امنيت جاني از ما و پيروان‌مان به كلي سلب شد و دروغ‌گويان و منكران حق به دليل دروغ و انكارشان، زمينه را مساعد ديدند و در سراسر كشور اسلامي به وسيله دروغ و انكارشان، به سردمداران جور و ستم، و قضات و كاردانان آنها تقرب جستند و شروع به روايت احاديث دروغ و انتشار آن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ما چيزهايي روايت كردند كه نه از زبان ما جاري شده بود و نه به محتواي آنها عمل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مي‌خواستند ما را ميان مردم منفور كنند و تخم كينه ما را در دل آنان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سياستي بود كه پس از وفات امام حسن عليه السلام در زمان معاويه با شدت هرچه بيشتر دنبال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تبليغات مسموم بود كه همه جا به كشتار پيروان ما پرداختند و با كوچك‌ترين سوء‌ظني، دست‌ها و پاهاي آنها را مي‌بريدند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به دوستي و پيروي از ما معروف بودند، راهي زندان‌ها شدند، اموالشان به غارت رفت و خانه‌هاشان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تا روزگار عبيدالله بن زياد روز به روز شدت مي‌يافت تا آنكه حجاج بن يوسف در كوفه بر سر كار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انواع شكنجه‌ها به كشتار پيروانمان پرداخت و آنان را با هر سوءظن و اتهامي دستگير مي‌كرد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عرصه بر پيروان ما چنان تنگ شد و كار به جايي رسيد كه اگر كسي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مي‌كردند، برايش </w:t>
      </w:r>
      <w:bookmarkStart w:id="100" w:name="pg2076_29429"/>
    </w:p>
    <w:p>
      <w:pPr>
        <w:pStyle w:val="BookText"/>
        <w:rPr/>
      </w:pPr>
      <w:bookmarkEnd w:id="100"/>
      <w:r>
        <w:rPr>
          <w:rFonts w:ascii="IRNazanin" w:hAnsi="IRNazanin" w:eastAsia="IRNazanin"/>
          <w:color w:val="111111"/>
          <w:sz w:val="28"/>
          <w:sz w:val="28"/>
          <w:szCs w:val="28"/>
          <w:rtl w:val="true"/>
          <w:lang w:bidi="fa-IR"/>
        </w:rPr>
        <w:t xml:space="preserve">بهتر از آن بود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بخوانند، تا جايي كه كساني كه به خير و صلاح معروف بودند و شايد هم واقعاً اشخاص پرهيزكار و راست‌گويي بودند، احاديث شگفت‌انگيزي در زمينه برتري برخي از حكام گذشته روايت كردند؛ چيزهايي كه نه خدا چيزي از آنها آفريده بود و نه چيزي از آنها رخ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راويان بعدي حقانيت اين مطالب را باور داشتند؛ زيرا اين نوع مطالب به كساني نسبت داده شده بود كه به كذب و كم‌تقوايي معروف نبودند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بنابراين روايت، امام باقر عليه السلام به افشاي كارهاي امويان از ابتداي حكومت آنان تا عهد خويش پرداخته و شيوه‌هاي حاكمان اموي را در ساختن احاديث دروغين با تطميع و دادن مال به راويان دنيادوست و دروغ‌پرداز، آزردن خاندان رسول الله صلي الله عليه و آله ، بازداشتن مردم از گرايش به اهل بيت عليهم السلام ، تخريب شخصيت امامان اهل بيت عليهم السلام و به شهادت رساندن آنان، معرفي كرده است، و از اين همه رنج و ناملايمات كه بر پيروان ائمه روا داشته شده، شكوه مي‌كند</w:t>
      </w:r>
      <w:r>
        <w:rPr>
          <w:rFonts w:eastAsia="IRNazanin" w:cs="IRNazanin"/>
          <w:color w:val="111111"/>
          <w:sz w:val="28"/>
          <w:szCs w:val="28"/>
          <w:rtl w:val="true"/>
          <w:lang w:bidi="fa-IR"/>
        </w:rPr>
        <w:t>.</w:t>
      </w:r>
    </w:p>
    <w:p>
      <w:pPr>
        <w:pStyle w:val="Heading3"/>
        <w:numPr>
          <w:ilvl w:val="2"/>
          <w:numId w:val="1"/>
        </w:numPr>
        <w:rPr/>
      </w:pPr>
      <w:bookmarkStart w:id="101" w:name="__RefHeading___Toc4471531_3650668749"/>
      <w:bookmarkStart w:id="102" w:name="_Toc36"/>
      <w:bookmarkEnd w:id="101"/>
      <w:r>
        <w:rPr>
          <w:rtl w:val="true"/>
        </w:rPr>
        <w:t>خلفاي هم‌عصر دوران امامت آن حضرت</w:t>
      </w:r>
      <w:bookmarkEnd w:id="102"/>
    </w:p>
    <w:p>
      <w:pPr>
        <w:pStyle w:val="Heading4"/>
        <w:numPr>
          <w:ilvl w:val="3"/>
          <w:numId w:val="1"/>
        </w:numPr>
        <w:rPr/>
      </w:pPr>
      <w:bookmarkStart w:id="103" w:name="__RefHeading___Toc4471533_3650668749"/>
      <w:bookmarkStart w:id="104" w:name="_Toc37"/>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خلفاي هم‌عصر دوران امامت آن حضرت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471535_3650668749"/>
      <w:bookmarkStart w:id="106" w:name="_Toc38"/>
      <w:bookmarkEnd w:id="105"/>
      <w:r>
        <w:rPr/>
        <w:t>1</w:t>
      </w:r>
      <w:r>
        <w:rPr>
          <w:rtl w:val="true"/>
        </w:rPr>
        <w:t xml:space="preserve">. </w:t>
      </w:r>
      <w:r>
        <w:rPr>
          <w:rtl w:val="true"/>
        </w:rPr>
        <w:t xml:space="preserve">وليد بن عبدالملك </w:t>
      </w:r>
      <w:r>
        <w:rPr>
          <w:rtl w:val="true"/>
        </w:rPr>
        <w:t>(</w:t>
      </w:r>
      <w:r>
        <w:rPr/>
        <w:t>86</w:t>
      </w:r>
      <w:r>
        <w:rPr>
          <w:rtl w:val="true"/>
        </w:rPr>
        <w:t xml:space="preserve"> </w:t>
      </w:r>
      <w:r>
        <w:rPr>
          <w:rtl w:val="true"/>
        </w:rPr>
        <w:t xml:space="preserve">ـ </w:t>
      </w:r>
      <w:r>
        <w:rPr/>
        <w:t>96</w:t>
      </w:r>
      <w:r>
        <w:rPr>
          <w:rtl w:val="true"/>
        </w:rPr>
        <w:t>ق</w:t>
      </w:r>
      <w:r>
        <w:rPr>
          <w:rtl w:val="true"/>
        </w:rPr>
        <w:t>)</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امام باقر عليه السلام حدود پنج ماه در عصر خلافت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مورخان، وليد بن عبدالملك، مردي ستمگر و خونريز بود و پدر </w:t>
      </w:r>
      <w:bookmarkStart w:id="107" w:name="pg2076_29430"/>
    </w:p>
    <w:p>
      <w:pPr>
        <w:pStyle w:val="BookText"/>
        <w:rPr/>
      </w:pPr>
      <w:bookmarkEnd w:id="107"/>
      <w:r>
        <w:rPr>
          <w:rFonts w:ascii="IRNazanin" w:hAnsi="IRNazanin" w:eastAsia="IRNazanin"/>
          <w:color w:val="111111"/>
          <w:sz w:val="28"/>
          <w:sz w:val="28"/>
          <w:szCs w:val="28"/>
          <w:rtl w:val="true"/>
          <w:lang w:bidi="fa-IR"/>
        </w:rPr>
        <w:t>و مادر وي، در كودكي او را با هوسراني و بي‌قيدي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فاقد ادب و شايستگي انساني بود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روزگار او مرزهاي جغرافيايي اسلام گسترش يافت و اندلس، خوارزم، سمرقند، كابل، طوس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Style w:val="FootnoteAnchor"/>
          <w:rtl w:val="true"/>
        </w:rPr>
        <w:footnoteReference w:id="122"/>
      </w:r>
      <w:r>
        <w:rPr>
          <w:rFonts w:ascii="IRNazanin" w:hAnsi="IRNazanin" w:eastAsia="IRNazanin"/>
          <w:color w:val="111111"/>
          <w:sz w:val="28"/>
          <w:sz w:val="28"/>
          <w:szCs w:val="28"/>
          <w:rtl w:val="true"/>
          <w:lang w:bidi="fa-IR"/>
        </w:rPr>
        <w:t>ولي ستم جامعه را فرا گرفته بود و كارگزاران و فرمانروايان وليد از هيچ ستمي فروگذار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عمر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دوستدار عدل و انصاف و نسبتاً پاك‌سرشت بود، با اشاره به حكومت عمال وليد در اين مناطق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پر از ستم شده است، خدايا مردم را از اين گرفتاري نجات بده</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08" w:name="__RefHeading___Toc4471537_3650668749"/>
      <w:bookmarkStart w:id="109" w:name="_Toc39"/>
      <w:bookmarkEnd w:id="108"/>
      <w:r>
        <w:rPr/>
        <w:t>2</w:t>
      </w:r>
      <w:r>
        <w:rPr>
          <w:rtl w:val="true"/>
        </w:rPr>
        <w:t xml:space="preserve">. </w:t>
      </w:r>
      <w:r>
        <w:rPr>
          <w:rtl w:val="true"/>
        </w:rPr>
        <w:t>سليمان بن عبدالملك</w:t>
      </w:r>
      <w:r>
        <w:rPr>
          <w:rtl w:val="true"/>
        </w:rPr>
        <w:t>(</w:t>
      </w:r>
      <w:r>
        <w:rPr/>
        <w:t>96</w:t>
      </w:r>
      <w:r>
        <w:rPr>
          <w:rtl w:val="true"/>
        </w:rPr>
        <w:t xml:space="preserve"> </w:t>
      </w:r>
      <w:r>
        <w:rPr>
          <w:rtl w:val="true"/>
        </w:rPr>
        <w:t xml:space="preserve">ـ </w:t>
      </w:r>
      <w:r>
        <w:rPr/>
        <w:t>99</w:t>
      </w:r>
      <w:r>
        <w:rPr>
          <w:rtl w:val="true"/>
        </w:rPr>
        <w:t>ق</w:t>
      </w:r>
      <w:r>
        <w:rPr>
          <w:rtl w:val="true"/>
        </w:rPr>
        <w:t>)</w:t>
      </w:r>
      <w:bookmarkEnd w:id="1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بن عبدالملك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امام باقر عليه السلام در زمان حكومت او، چهار سال و دو ماه و بنا به گفته برخي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زندانيان بي‌گناهي كه حجاج، آنها را زنداني كرده بود، آزاد ساخت،</w:t>
      </w:r>
      <w:r>
        <w:rPr>
          <w:rStyle w:val="FootnoteAnchor"/>
          <w:rtl w:val="true"/>
        </w:rPr>
        <w:footnoteReference w:id="124"/>
      </w:r>
      <w:r>
        <w:rPr>
          <w:rFonts w:ascii="IRNazanin" w:hAnsi="IRNazanin" w:eastAsia="IRNazanin"/>
          <w:color w:val="111111"/>
          <w:sz w:val="28"/>
          <w:sz w:val="28"/>
          <w:szCs w:val="28"/>
          <w:rtl w:val="true"/>
          <w:lang w:bidi="fa-IR"/>
        </w:rPr>
        <w:t>اما تحت تأثير احساسات انتقام‌جويانه دست به ظلم و جنايت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گفته‌اند كه روزي در آينه نگريست و از شوكت خود به شگفت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صلي الله عليه و آله پيامبر بود، عبدالملك سياستمدار و وليد جبار، و من پادشاهي جوانم</w:t>
      </w:r>
      <w:r>
        <w:rPr>
          <w:rFonts w:eastAsia="IRNazanin" w:cs="IRNazanin"/>
          <w:color w:val="111111"/>
          <w:sz w:val="28"/>
          <w:szCs w:val="28"/>
          <w:rtl w:val="true"/>
          <w:lang w:bidi="fa-IR"/>
        </w:rPr>
        <w:t>».</w:t>
      </w:r>
      <w:r>
        <w:rPr>
          <w:rStyle w:val="FootnoteAnchor"/>
          <w:rtl w:val="true"/>
        </w:rPr>
        <w:footnoteReference w:id="125"/>
      </w:r>
      <w:bookmarkStart w:id="110" w:name="pg2076_29431"/>
    </w:p>
    <w:p>
      <w:pPr>
        <w:pStyle w:val="Heading4"/>
        <w:numPr>
          <w:ilvl w:val="3"/>
          <w:numId w:val="1"/>
        </w:numPr>
        <w:rPr/>
      </w:pPr>
      <w:bookmarkStart w:id="111" w:name="__RefHeading___Toc4471539_3650668749"/>
      <w:bookmarkStart w:id="112" w:name="_Toc40"/>
      <w:bookmarkEnd w:id="110"/>
      <w:bookmarkEnd w:id="111"/>
      <w:r>
        <w:rPr/>
        <w:t>3</w:t>
      </w:r>
      <w:r>
        <w:rPr>
          <w:rtl w:val="true"/>
        </w:rPr>
        <w:t xml:space="preserve">. </w:t>
      </w:r>
      <w:r>
        <w:rPr>
          <w:rtl w:val="true"/>
        </w:rPr>
        <w:t>عمر بن عبد العزيز</w:t>
      </w:r>
      <w:r>
        <w:rPr>
          <w:rtl w:val="true"/>
        </w:rPr>
        <w:t>(</w:t>
      </w:r>
      <w:r>
        <w:rPr/>
        <w:t>99</w:t>
      </w:r>
      <w:r>
        <w:rPr>
          <w:rtl w:val="true"/>
        </w:rPr>
        <w:t xml:space="preserve"> </w:t>
      </w:r>
      <w:r>
        <w:rPr>
          <w:rtl w:val="true"/>
        </w:rPr>
        <w:t xml:space="preserve">ـ </w:t>
      </w:r>
      <w:r>
        <w:rPr/>
        <w:t>101</w:t>
      </w:r>
      <w:r>
        <w:rPr>
          <w:rtl w:val="true"/>
        </w:rPr>
        <w:t>ق</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دو سال و پنج ماه از امامت آن بزرگوار، با عصر اين حاكم،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بيعت با وي اعلام رضايت و خوش‌حالي مي‌كردند</w:t>
      </w:r>
      <w:r>
        <w:rPr>
          <w:rFonts w:eastAsia="IRNazanin" w:cs="IRNazanin"/>
          <w:color w:val="111111"/>
          <w:sz w:val="28"/>
          <w:szCs w:val="28"/>
          <w:rtl w:val="true"/>
          <w:lang w:bidi="fa-IR"/>
        </w:rPr>
        <w:t>.</w:t>
      </w:r>
      <w:r>
        <w:rPr>
          <w:rStyle w:val="FootnoteAnchor"/>
          <w:rtl w:val="true"/>
        </w:rPr>
        <w:footnoteReference w:id="126"/>
      </w:r>
      <w:r>
        <w:rPr>
          <w:rFonts w:ascii="Amiri" w:hAnsi="Amiri" w:eastAsia="Amiri" w:cs="Amiri"/>
          <w:color w:val="111111"/>
          <w:sz w:val="28"/>
          <w:sz w:val="28"/>
          <w:szCs w:val="28"/>
          <w:rtl w:val="true"/>
          <w:lang w:bidi="ar-SA"/>
        </w:rPr>
        <w:t>از كارهاي مهم او، مبارزه با فساد و تبعيض،</w:t>
      </w:r>
      <w:r>
        <w:rPr>
          <w:rStyle w:val="FootnoteAnchor"/>
          <w:rtl w:val="true"/>
        </w:rPr>
        <w:footnoteReference w:id="127"/>
      </w:r>
      <w:r>
        <w:rPr>
          <w:rFonts w:ascii="IRNazanin" w:hAnsi="IRNazanin" w:eastAsia="IRNazanin"/>
          <w:color w:val="111111"/>
          <w:sz w:val="28"/>
          <w:sz w:val="28"/>
          <w:szCs w:val="28"/>
          <w:rtl w:val="true"/>
          <w:lang w:bidi="fa-IR"/>
        </w:rPr>
        <w:t>پرداختن سهم اهل‌البيت عليهم السلام از بيت‌المال،</w:t>
      </w:r>
      <w:r>
        <w:rPr>
          <w:rStyle w:val="FootnoteAnchor"/>
          <w:rtl w:val="true"/>
        </w:rPr>
        <w:footnoteReference w:id="128"/>
      </w:r>
      <w:r>
        <w:rPr>
          <w:rFonts w:ascii="Amiri" w:hAnsi="Amiri" w:eastAsia="Amiri" w:cs="Amiri"/>
          <w:color w:val="111111"/>
          <w:sz w:val="28"/>
          <w:sz w:val="28"/>
          <w:szCs w:val="28"/>
          <w:rtl w:val="true"/>
          <w:lang w:bidi="ar-SA"/>
        </w:rPr>
        <w:t>ممنوع كردن لعن بر امام علي عليه السلام ،</w:t>
      </w:r>
      <w:r>
        <w:rPr>
          <w:rStyle w:val="FootnoteAnchor"/>
          <w:rtl w:val="true"/>
        </w:rPr>
        <w:footnoteReference w:id="129"/>
      </w:r>
      <w:r>
        <w:rPr>
          <w:rFonts w:ascii="IRNazanin" w:hAnsi="IRNazanin" w:eastAsia="IRNazanin"/>
          <w:color w:val="111111"/>
          <w:sz w:val="28"/>
          <w:sz w:val="28"/>
          <w:szCs w:val="28"/>
          <w:rtl w:val="true"/>
          <w:lang w:bidi="fa-IR"/>
        </w:rPr>
        <w:t xml:space="preserve">برگرداندن فدك به فرزندان حضرت فاطمه عليها السلام </w:t>
      </w:r>
      <w:r>
        <w:rPr>
          <w:rStyle w:val="FootnoteAnchor"/>
          <w:rtl w:val="true"/>
        </w:rPr>
        <w:footnoteReference w:id="130"/>
      </w:r>
      <w:r>
        <w:rPr>
          <w:rFonts w:ascii="IRNazanin" w:hAnsi="IRNazanin" w:eastAsia="IRNazanin"/>
          <w:color w:val="111111"/>
          <w:sz w:val="28"/>
          <w:sz w:val="28"/>
          <w:szCs w:val="28"/>
          <w:rtl w:val="true"/>
          <w:lang w:bidi="fa-IR"/>
        </w:rPr>
        <w:t>و برداشتن ممنوعيت نگارش حديث</w:t>
      </w:r>
      <w:r>
        <w:rPr>
          <w:rStyle w:val="FootnoteAnchor"/>
          <w:rtl w:val="true"/>
        </w:rPr>
        <w:footnoteReference w:id="13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خدمات، در روايتي از امام باقر عليه السلام چنين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عطاءُ بنُ مسلم الخفاف عن عمروِ بنِ قيسِ 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عليِ بنِ الحسين عن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لِكُلِّ قَوم نَجيبة وَ إن نجيبة بَني‌أميةَ عُمرُ بنُ عبد العزيزِ و إنه يُبعثُ يَومَ القيامةِ أُمةً وَحْده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عطاء بن مسلم خفاف، از عمرو بن قيس ملائي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علي بن الحسين درباره عمر بن عبدالعزيز سؤال كردم،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قومي وسيله نجات هست؛ براي بني‌اميه عمر بن عبد العزيز نجات‌دهنده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قيامت تنها مانند يك امت برانگيخته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نيز روايت شده است كه يكي از برادران عمر بن عبدالعزيز، بر او به سبب گرامي داشتن فرزندان فاطمه خرده گرفت و اين رفتار را موجب ناخشنودي خاندان اموي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 كه تكريم وي بر پايه حديث نبوي است كه بنابر آن، فاطمه عليها السلام شاخه گلي از درخت پر شاخ و برگ رسول الله صلي الله عليه و آله است و هركس او را شاد كند، رسول الله صلي الله عليه و آله را شاد كرده و هر كس وي را بيازارد، پيامبر 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 كه خواهان شادي پيامبر خداست و به سخن ديگران كاري ندارد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برخي منابع اهل سنت آورده‌اند كه عمر بن عبدالعزيز در عهد خلافتش فقها را نزد خود خواند و تكريم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حضرت باقر عليه السلام بود كه بيش از ديگران احترام شد</w:t>
      </w:r>
      <w:r>
        <w:rPr>
          <w:rFonts w:eastAsia="IRNazanin" w:cs="IRNazanin"/>
          <w:color w:val="111111"/>
          <w:sz w:val="28"/>
          <w:szCs w:val="28"/>
          <w:rtl w:val="true"/>
          <w:lang w:bidi="fa-IR"/>
        </w:rPr>
        <w:t>.</w:t>
      </w:r>
      <w:r>
        <w:rPr>
          <w:rStyle w:val="FootnoteAnchor"/>
          <w:rtl w:val="true"/>
        </w:rPr>
        <w:footnoteReference w:id="13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از مورخان نوشته‌اند كه عمر بر بني‌اميه درباره اموالشان سخت‌گيري مي‌كرد و بسياري از آنچه را كه از بيت‌المال غصب كرده بودند، از آنها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نيز سبب دشمني آنها با او شد تا جايي كه او را مسموم كردند و به قتل رساندند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درباره موضع بني‌هاشم در قبال اين رفتار عمر بن عبدالعزيز، نقل شده است كه گروهي از بني‌هاشم اجتماع كردند و نامه‌اي براي عمر بن عبدالعزيز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نامه از او به دليل اينكه با اقدامات خود، موجب صله ارحام در بين بني‌هاشم شده بود، تشكر كردند؛ چرا كه آنها از زمان معاويه گرفتار ستم بودند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 اين حال، بديهي است كه بر اساس آموزه امامت منصوص، كه جداكننده مذهب اهل بيت عليهم السلام از ديگر مذاهب اسلامي است، هيچ‌گاه عمر بن عبد العزيز شخصيت محبوب امامان شيعه و پيروان ايشان نبوده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ائمه عليهم السلام از جمله امام باقر عليه السلام ، در تنگناي زمان و به دليل سياست‌هاي جبارانه حاكمان، ناگزير به ظاهر از حكومت و نبرد آشكار دست برداشتند و به تصحيح انديشه و فرهنگ جامعه پرداختند، ولي در نهان، حكومت الهي را همچنان پيگيري مي‌كردند و آن را اصيل مي‌شمردند</w:t>
      </w:r>
      <w:r>
        <w:rPr>
          <w:rFonts w:eastAsia="IRNazanin" w:cs="IRNazanin"/>
          <w:color w:val="111111"/>
          <w:sz w:val="28"/>
          <w:szCs w:val="28"/>
          <w:rtl w:val="true"/>
          <w:lang w:bidi="fa-IR"/>
        </w:rPr>
        <w:t xml:space="preserve">. </w:t>
      </w:r>
      <w:bookmarkStart w:id="113" w:name="pg2076_29434"/>
    </w:p>
    <w:p>
      <w:pPr>
        <w:pStyle w:val="Heading4"/>
        <w:numPr>
          <w:ilvl w:val="3"/>
          <w:numId w:val="1"/>
        </w:numPr>
        <w:rPr/>
      </w:pPr>
      <w:bookmarkStart w:id="114" w:name="__RefHeading___Toc4471541_3650668749"/>
      <w:bookmarkStart w:id="115" w:name="_Toc41"/>
      <w:bookmarkEnd w:id="113"/>
      <w:bookmarkEnd w:id="114"/>
      <w:r>
        <w:rPr/>
        <w:t>4</w:t>
      </w:r>
      <w:r>
        <w:rPr>
          <w:rtl w:val="true"/>
        </w:rPr>
        <w:t xml:space="preserve">. </w:t>
      </w:r>
      <w:r>
        <w:rPr>
          <w:rtl w:val="true"/>
        </w:rPr>
        <w:t xml:space="preserve">يزيد بن عبدالملك </w:t>
      </w:r>
      <w:r>
        <w:rPr>
          <w:rtl w:val="true"/>
        </w:rPr>
        <w:t>(</w:t>
      </w:r>
      <w:r>
        <w:rPr/>
        <w:t>101</w:t>
      </w:r>
      <w:r>
        <w:rPr>
          <w:rtl w:val="true"/>
        </w:rPr>
        <w:t xml:space="preserve"> </w:t>
      </w:r>
      <w:r>
        <w:rPr>
          <w:rtl w:val="true"/>
        </w:rPr>
        <w:t xml:space="preserve">ـ </w:t>
      </w:r>
      <w:r>
        <w:rPr/>
        <w:t>105</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ايام خلافت او يكي از سياه‌ترين دوره‌هاي حكومت بني‌اميه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برخلاف خليفه پيش، عمر بن عبدالعزيز، سخت‌گيري به مسلمانان و امام باقر عليه السلام را به اوج خود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سيوطي در كتاب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براي آنكه سرپوشي بر اعمال نارواي خود بگذارد و براي آنكه خود را از هرگونه گناه و انحرافي تبرئه كند، با تمهيداتي، چهل نفر از رجال و پيرمردان را وادار كرد به مصونيت او از گناه و عصيان، شهادت بدهند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دينوري نقل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در سايه اخلاق ظاهري خود، در ميان قريش محبوبيت داشت و اگر پس از رسيدن به خلافت، طبق روش عمربن عبدالعزيز رفتار مي‌كرد، مردم از او شكايت نمي‌كردند، ولي وي برخلاف انتظار همه، پس از رسيدن به قدرت، به كلي تغيير روش داد و همان رفتار نامناسب برادرش، وليد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جاي آنكه به انتقادهاي مردم گوش دهد و در روش خود تجديدنظر كند، بر خشونت و سخت‌گيري خويش افزود و عده زيادي از اشراف قريش و بزرگان بني‌اميه را به شورش و كودتا متهم كرد و آنان را يكي پس از ديگري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اين كار هم اكتفا نكرد و دستور داد تمام كساني را كه با آنها تماس داشتند، به اتهام همكاري با انقلابيون و مخالفان حكومت، دار بزنند</w:t>
      </w:r>
      <w:r>
        <w:rPr>
          <w:rFonts w:eastAsia="IRNazanin" w:cs="IRNazanin"/>
          <w:color w:val="111111"/>
          <w:sz w:val="28"/>
          <w:szCs w:val="28"/>
          <w:rtl w:val="true"/>
          <w:lang w:bidi="fa-IR"/>
        </w:rPr>
        <w:t>».</w:t>
      </w:r>
      <w:r>
        <w:rPr>
          <w:rStyle w:val="FootnoteAnchor"/>
          <w:rtl w:val="true"/>
        </w:rPr>
        <w:footnoteReference w:id="138"/>
      </w:r>
      <w:bookmarkStart w:id="116" w:name="pg2076_29435"/>
    </w:p>
    <w:p>
      <w:pPr>
        <w:pStyle w:val="Heading4"/>
        <w:numPr>
          <w:ilvl w:val="3"/>
          <w:numId w:val="1"/>
        </w:numPr>
        <w:rPr/>
      </w:pPr>
      <w:bookmarkStart w:id="117" w:name="__RefHeading___Toc4471543_3650668749"/>
      <w:bookmarkStart w:id="118" w:name="_Toc42"/>
      <w:bookmarkEnd w:id="116"/>
      <w:bookmarkEnd w:id="117"/>
      <w:r>
        <w:rPr/>
        <w:t>5</w:t>
      </w:r>
      <w:r>
        <w:rPr>
          <w:rtl w:val="true"/>
        </w:rPr>
        <w:t xml:space="preserve">. </w:t>
      </w:r>
      <w:r>
        <w:rPr>
          <w:rtl w:val="true"/>
        </w:rPr>
        <w:t xml:space="preserve">هشام بن عبدالملك </w:t>
      </w:r>
      <w:r>
        <w:rPr>
          <w:rtl w:val="true"/>
        </w:rPr>
        <w:t>(</w:t>
      </w:r>
      <w:r>
        <w:rPr>
          <w:rtl w:val="true"/>
        </w:rPr>
        <w:t xml:space="preserve">سال </w:t>
      </w:r>
      <w:r>
        <w:rPr/>
        <w:t>105</w:t>
      </w:r>
      <w:r>
        <w:rPr>
          <w:rtl w:val="true"/>
        </w:rPr>
        <w:t xml:space="preserve"> </w:t>
      </w:r>
      <w:r>
        <w:rPr>
          <w:rtl w:val="true"/>
        </w:rPr>
        <w:t xml:space="preserve">ـ </w:t>
      </w:r>
      <w:r>
        <w:rPr/>
        <w:t>114</w:t>
      </w:r>
      <w:r>
        <w:rPr>
          <w:rtl w:val="true"/>
        </w:rPr>
        <w:t>ق</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هشام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حدود نه سال آخر امامت امام باقر عليه السلام با عصر اين خليفه ستمگر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فردي بخيل، خشن، ستمگر و بي‌رحم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حكومت ايشان، زندگي بر مردم سخت شد و احساسات و عواطف انساني در جامعه رو به زوال رفت و رسم نيكوكاري و تعاون برچيده شد؛ به گونه‌اي كه هيچ‌كس براي ديگري دل‌سوزي و به او كمك نمي‌كرد</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xml:space="preserve">ذهبي نيز او را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ظلم مع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كرده است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سال‌هاي پاياني عمر شريف خود را در دوران اين خليفه جبار سپري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كارگزارانش، بغض و كينه شديدي به علويان، به ويژه امام باقر عليه السلام ـ به عنوان بزرگ علويان ـ داشتند و رفتار آن حضرت و شيعيانش را به شدت كنترل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وقتي زيد بن علي ـ برادر امام باقر عليه السلام ـ نزد هشام بود، هشام با توصيف امام باقر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 آن حضرت را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در جواب او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سَمّاه رَسُولُ اللهِ صلي الله عليه و آله بَاقِرَ العِلمِ وَ أنتَ تُسَمّيه البقره، لَقَد اخْتَلَفتُما اِذاً؛ پيامبر او را باقرالعلم ناميد و تو بقره مي‌نامي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رسول خدا و تو به طور حتم اختلاف وجود دارد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اين روايت در منابع مختلف آمده است؛ به گونه‌اي كه كمترين ترديدي در صحت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يقين، سپر دفاعي امام باقر عليه السلام در قبال سياست‌هاي سخت‌گيرانه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مدد تقيه بود كه آن حضرت و اصحابش توانستند خود را از گزند هشام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هشام همواره در پي راه‌هايي بود كه بتواند نقاب تقيه را از چهره ايشان بردارد تا آنها را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براي اين منظور، جلسه‌هاي مناظره علمي با حضور امام باقر عليه السلام برگزار مي‌كرد تا به اين وسيله از منزلت علمي امام بكاهد، اما قدرت علمي امام و پيروزي در اين مناظره‌ها نتيجه عكس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نگاهي كوتاه به سيره خلفاي بني‌اميه، به خوبي درمي‌يابيم كه روش آنان در حكمراني، بر پايه زورگويي و خفقان براي تثبيت پايه‌هاي قدرت بود تا با اين شيوه، مردم را از انديشه انقلاب دور، و اهل بيت را منزوي كنند؛ هرچند در اين كار ناموفق بودند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آن است كه اين كنترل حكومتي دائمي بود؛ چراكه آنها مي‌دانستند اهل عراق به امامت و ولايت اين خاندان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هشام بن عبدالملك، آن حضرت را اين‌گونه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اَلمَفتُونُ بِهِ اَهلُ العِراقِ؛ كسي كه اهل عراق شيفته او هستند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ابن عساكر و ذهبي در روايتي ديگر، گفت‌وگوي هشام با امام باقر عليه السلام را چنين ذكر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هشام بن عبدالملك وارد مسجدالحرام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 امام باقر عليه السلام  در آنجاست و مردم گرد وي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كيست؟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پيكي به سوي امام فرستاد كه از او درباره قيامت بپرسد و اينكه در آن روز مردم چه مي‌خورند و چه مي‌آشامند؟ امام به پيك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 كه مردم در سرزميني محشور مي‌شوند كه گويا يك قرص نان است و در آن رودخانه‌هايي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 پيام را به هشام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خود را شكست خورده يافت، بار ديگر پيك را به سمت امام روانه كرد تا از حضرت بپرسد كه آن روز و شرايط آن، به گونه‌اي است كه از خوردن و آشاميدن به دورند و گويي در فكر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پيك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بگوييد البته شرايط جهنم و آتش از عرصه قيامت سخت‌تر است و در عين حال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اَفِيضُوا عَلَينَا مِنَ المَاءِ اَوْ مِمَّا رَزَقَكُمُ اللهُ؛ به ما آب يا هرچه كه خدا به شما داده است، بخشش كنيد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عصر امامت حضرت باقرالعلوم عليه السلام جهان اسلام به لحاظ گسترش قلمرو، حوادث سياسي و اجتماعي، مبارزات فكري و رونق مباحث كلامي و فقهي، در موقعيت ويژه‌اي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اين تيرگي‌ها و آشفتگي‌ها، امام باقر عليه السلام چون خورشيدي درخشان بود كه جهان اسلام از پرتو پُرفروغش بهره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معنوي آن حضرت،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از والايي هاشميان، </w:t>
      </w:r>
    </w:p>
    <w:p>
      <w:pPr>
        <w:pStyle w:val="BookText"/>
        <w:rPr/>
      </w:pPr>
      <w:r>
        <w:rPr>
          <w:rFonts w:ascii="IRNazanin" w:hAnsi="IRNazanin" w:eastAsia="IRNazanin"/>
          <w:color w:val="111111"/>
          <w:sz w:val="28"/>
          <w:sz w:val="28"/>
          <w:szCs w:val="28"/>
          <w:rtl w:val="true"/>
          <w:lang w:bidi="fa-IR"/>
        </w:rPr>
        <w:t>عَلَويان و فاطميان سخن به ميان مي‌آمد، آن وجود مقدس را يگانه وارث آن همه كرامت، بزرگواري و شجاعت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راست‌گويي، جذابيت چهره، بخشندگي و قوي‌تر بودن از همه به لحاظ معرفت و بصيرت، از ويژگي‌هاي مشهور پنجمين پيشواي شيعيان در ميان جوامع اسلامي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غاصبان و متجاوزان، همواره به مقام والاي امامت رشك مي‌بردند و چون اين همه شكوه ملكوتي را با خود مقايسه مي‌كردند، در باتلاقي از حقارت فرو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غصب و تصرف حكومت از هيچ گونه حيله و جنايتي پرهيز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عظمت معنوي امام به اندازه‌اي بود كه گاهي حتي آنان در برابر آن حضرت به تواضع و تكريم مي‌پرداختند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 باقر عليه السلام مسلمانان از سراسر قلمرو اسلامي، سيل‌آسا و مشتاقانه در مدينه به حضور امام مي‌آمدند و با رهنمودهاي حضرت، خود را براي مبارزه با عوامل ستم و مقاومت در برابر خلاف‌هاي آنها آماده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در نظر گرفتن شرايط زمان، گنجينه گران‌بهايي از حقايق ملكوتي و علمي را از خويش بر جاي نهاد كه در حراست از حريم اسلام و نشر آموزه‌هاي قرآني در طول قرن‌ها تأثير به سزايي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امام باقر و فرزندش امام صادق عليهما السلام ، با بيان نظر اسلام درباره امامت و خلافت و ذكر ويژگي‌هاي رهبر اسلامي، به اصلاح فرهنگ سياسي جامعه مي‌پرداختند و پيوسته شايستگي غاصبان حكومت را در نظر مردم زير سؤال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حاكمان غاصب هميشه از وجود آن بزرگواران بيمناك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رهبري آسماني چون امام باقر عليه السلام در ميان امت مسلمان، سبب وحدت و هم‌بستگي در ميان آنان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حتي در دشوارترين شرايط، با تيزبيني خود توانست در </w:t>
      </w:r>
      <w:bookmarkStart w:id="119" w:name="pg2076_29439"/>
    </w:p>
    <w:p>
      <w:pPr>
        <w:pStyle w:val="BookText"/>
        <w:rPr/>
      </w:pPr>
      <w:bookmarkEnd w:id="119"/>
      <w:r>
        <w:rPr>
          <w:rFonts w:ascii="IRNazanin" w:hAnsi="IRNazanin" w:eastAsia="IRNazanin"/>
          <w:color w:val="111111"/>
          <w:sz w:val="28"/>
          <w:sz w:val="28"/>
          <w:szCs w:val="28"/>
          <w:rtl w:val="true"/>
          <w:lang w:bidi="fa-IR"/>
        </w:rPr>
        <w:t>مقابل فرقه‌هاي منحرف موضع‌گيري كند و اسلام ناب محمدي را به مسلمانان بشناساند و با تبليغ و گسترش فرهنگ اسلام در سراسر جهان، معارف اسلام را تبيين و تشريح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به برخي از موضع‌گيري‌هاي آن حضرت در مقابل زورگويي حكام و خلفا اشاره مي‌كنيم تا آشكار شود كه در مواقع حساس و شرايط مختلف، چگونه از دين اسلام و معارف الهي دفاع مي‌كرد</w:t>
      </w:r>
      <w:r>
        <w:rPr>
          <w:rFonts w:eastAsia="IRNazanin" w:cs="IRNazanin"/>
          <w:color w:val="111111"/>
          <w:sz w:val="28"/>
          <w:szCs w:val="28"/>
          <w:rtl w:val="true"/>
          <w:lang w:bidi="fa-IR"/>
        </w:rPr>
        <w:t>.</w:t>
      </w:r>
    </w:p>
    <w:p>
      <w:pPr>
        <w:pStyle w:val="Heading3"/>
        <w:numPr>
          <w:ilvl w:val="2"/>
          <w:numId w:val="1"/>
        </w:numPr>
        <w:rPr/>
      </w:pPr>
      <w:bookmarkStart w:id="120" w:name="__RefHeading___Toc4471545_3650668749"/>
      <w:bookmarkStart w:id="121" w:name="_Toc43"/>
      <w:bookmarkEnd w:id="120"/>
      <w:r>
        <w:rPr>
          <w:rtl w:val="true"/>
        </w:rPr>
        <w:t>اقدامات و مواضع امام باقر عليه السلام در برابر خلفا</w:t>
      </w:r>
      <w:bookmarkEnd w:id="121"/>
    </w:p>
    <w:p>
      <w:pPr>
        <w:pStyle w:val="BookText"/>
        <w:rPr/>
      </w:pPr>
      <w:r>
        <w:rPr>
          <w:rFonts w:ascii="Amiri" w:hAnsi="Amiri" w:eastAsia="Amiri" w:cs="Amiri"/>
          <w:color w:val="111111"/>
          <w:sz w:val="28"/>
          <w:sz w:val="28"/>
          <w:szCs w:val="28"/>
          <w:rtl w:val="true"/>
          <w:lang w:bidi="ar-SA"/>
        </w:rPr>
        <w:t>اقدامات و مواضع امام باقر عليه السلام در برابر خلفا</w:t>
      </w:r>
    </w:p>
    <w:p>
      <w:pPr>
        <w:pStyle w:val="BookText"/>
        <w:rPr/>
      </w:pPr>
      <w:r>
        <w:rPr>
          <w:rFonts w:ascii="IRNazanin" w:hAnsi="IRNazanin" w:eastAsia="IRNazanin"/>
          <w:color w:val="111111"/>
          <w:sz w:val="28"/>
          <w:sz w:val="28"/>
          <w:szCs w:val="28"/>
          <w:rtl w:val="true"/>
          <w:lang w:bidi="fa-IR"/>
        </w:rPr>
        <w:t>در برهه‌اي از زمان، اقدامات امام باقر عليه السلام باعث پيدايش مكتبي با فرهنگي غني گرديد كه بعدها به مكتب جعفري شهرت يافت؛ اگرچه به مكتب باقري هم شهرت مي‌يافت، گزاف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مكتب فكري كه در تمام زمينه‌ها، علوم اهل بيت عليهم السلام را به طور منظم ارائه مي‌دهد، حاصل تلاش‌هاي پيگيرانه امام باقر و صادق عليهما السلام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سياسي آن روز كه اموي‌ها و بعدها عباسي‌ها براي بقاي حكومت خويش هر مخالفتي را به شدت سركوب مي‌كردند، به طور طبيعي انتخاب چنين موضعي نمي‌توانست با شركت در اقدامات سياسي مهم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زمان امام باقر عليه السلام قيام خاصي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ديدگاه شيعه ـ برخلاف زيدي‌ها كه امامت را منحصر به كساني مي‌دانند كه با شمشير قيام كنند ـ اين ارزش نيست كه شخص در هر صورت و به هر قيمت، هرچند به قيمت چشم‌پوشي از معارف حقه، در يك حركت سياسي شركت كند و راه براي هميشه به روي يك امت ببندد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در اين برهه از زمان، كار اصلي خويش را بيان معارف واقعي اسلام و تدوين فرهنگ مذهبي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كار، مقدمات </w:t>
      </w:r>
    </w:p>
    <w:p>
      <w:pPr>
        <w:pStyle w:val="BookText"/>
        <w:rPr/>
      </w:pPr>
      <w:r>
        <w:rPr>
          <w:rFonts w:ascii="IRNazanin" w:hAnsi="IRNazanin" w:eastAsia="IRNazanin"/>
          <w:color w:val="111111"/>
          <w:sz w:val="28"/>
          <w:sz w:val="28"/>
          <w:szCs w:val="28"/>
          <w:rtl w:val="true"/>
          <w:lang w:bidi="fa-IR"/>
        </w:rPr>
        <w:t>تأسيس يك دانشگاه بزرگ اسلامي در دوران فرزندش امام صادق عليه السلام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بدان معنا نبود كه ايشان عليه زورگويان حاكم موضع‌گيري نمي‌كرد، بلكه همواره پيروان خود را از همكاري با حاكمان ـ جز در مواردي استثنايي كه بنا به دلايل خاصي تجويز مي‌شد ـ باز مي‌داشت، اما اين مبارزه، به شكل رسمي و پيگير و شركت در قيام‌هاي مسلحانه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مخالفت با حاكمان و دعوت به همكاري نكردن با آنها و مبارزه منفي، از مواضع روشن و مشخص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روش‌هاي مختلف، مردم را به اعتراض به حكام و نصيحت تشويق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ايشان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مَشي اِلي سُلْطانٍ جائِرٍ فَاَمَرَهُ بِتَقْوَي اللّه‌ِ وَ خَوَّفَهُ وَ وَعَظَهُ كانَ لَهُ مِثْلُ اَجْرِ الثَّقَلَيْنِ مِنَ الْجِنِّ وَ الاْنْسِ وَ مِثْلُ اَعْمالِهِمْ؛ كسي كه نزد سلطان ظالم برود و او را به تقواي الهي فراخواند و موعظه كند و از قيامت بترساند، براي او پاداشي همچون پاداش جن و انس خواهد بود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ايشان در برابر كجروي‌هاي خلفا، آنها را به ترس از خدا فرامي‌خواند و ارزش‌هاي ديني را به آنها گوشزد مي‌كرد؛ چنان‌كه در روايات آمده است به عمر بن عبدالعزيز كه فردي ملايم بود و رفتار مناسبي با ائمه عليهم السلام داشت، چنين سفارش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 أَنْ تَتَّخِذَ صَغيرَ المُسلمين وَلَداً، وَ أوسَطَهم أَخاً، وَ كَبيرَهم أباً، فَارْحَمْ ولدَك، وَصِلْ أخاك، وَ بِرْ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صَنعتَ مَعروفاً فَربه، أي أدِمْه</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تو توصيه مي‌كنم فرزندان و كودكان جامعه اسلامي را </w:t>
      </w:r>
    </w:p>
    <w:p>
      <w:pPr>
        <w:pStyle w:val="BookText"/>
        <w:rPr/>
      </w:pPr>
      <w:r>
        <w:rPr>
          <w:rFonts w:ascii="IRNazanin" w:hAnsi="IRNazanin" w:eastAsia="IRNazanin"/>
          <w:color w:val="111111"/>
          <w:sz w:val="28"/>
          <w:sz w:val="28"/>
          <w:szCs w:val="28"/>
          <w:rtl w:val="true"/>
          <w:lang w:bidi="fa-IR"/>
        </w:rPr>
        <w:t>فرزندان خود بدان، ميان‌سالانش را برادران خويش، و كهن‌سالانشان را پدر خويش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فرزندت مهربان باش و با برادرت رابطه مودّت را پاس بدار و با پدرت به نيكي و شايستگي رفتار كن، و چون به كار شايسته‌اي اقدام كردي، بر آن پايدار بمان و آن را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عبدالعزيز، از اين جملات پربار، بسيار شادمان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رهنمودي به ما دادي كه اگر تا هنگام مرگ به آن عمل كنيم و پايبند باشيم، تمام خيرها به ما روي خواهند آورد، ان شاءالله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اين رهنمود امام به خليفه اموي، به اين دليل اهميت دارد كه اولاً امام، عمر بن عبدالعزيز را فردي اصلاح‌پذير مي‌بيند؛ ثانياً، چون زمام امور مسلمانان به دست اوست، مي‌كوشد استعدادهاي او را در جهت خير و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 سازد تا در سايه وي جامعه‌اي بدون اختلاف و كشمكش پديد آيد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امام باقر عليه السلام بارزترين شخصيت اهل بيت عليهم السلام در دوران خود بود، بسياري از مردم و مخالفان حكومت اموي به او روي مي‌آوردند و به همين دليل از سوي حكومت به شدت مراقبت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به ويژه بعد از شهادت امام حسين عليه السلام ، آن حضرت بيشتر روش تقيه را پيش گرفت و مباني نظري خود را در قالب درس تبيين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گزارش‌ها نشان مي‌دهد كه امام باقر عليه السلام در مسائل سياسي و اجتماعي بر اساس ملاك‌ها و مباني خود موضع‌گيري داشته و به ارشاد پيروان خود و آگاهي سران حكومت مي‌پرداخته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روايت آمده است كه هشام بن عبدالملك در موسم حج در مسجدالحرام، امام باقر عليه السلام را ديد كه در حال طواف است و مردم بر گردش حلقه زده‌اند و از او 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و علاقه مردم، نظر او را جلب كرد و از اطرافيان، نام وي را پرسيد و چون گفتند كه او محمد بن علي است، شگفت‌زده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كه مردم عراق فريفته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مردم عراق</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روايتي ديگر آمده است كه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را همراه با فرزندش، حضرت صادق عليه السلام به شام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 ورود به مجلس او، بر همه اهل مجلس يك‌جا سلام كرد و برخلاف رسم متعارف، خليفه اموي را اميرالمؤمنين نخواند و بدون كسب اجازه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خشمگينانه زبان به ملامت گشود كه چرا شما مردم را به امامت خود فرامي‌خوانيد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مجلس نيز بنا بر قرار قبلي، همين سخن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صراحت از جايگاه اهل بيت پيامبر در دين و اينكه آنان عهده‌دار هدايت مردمند،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گذرا بودن حكومت امويان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ابتدا او را به زندان افكند، ولي بعد ناگزير به آزاد كردن و برگرداندن آنان به مدينه شد</w:t>
      </w:r>
      <w:r>
        <w:rPr>
          <w:rFonts w:eastAsia="IRNazanin" w:cs="IRNazanin"/>
          <w:color w:val="111111"/>
          <w:sz w:val="28"/>
          <w:szCs w:val="28"/>
          <w:rtl w:val="true"/>
          <w:lang w:bidi="fa-IR"/>
        </w:rPr>
        <w:t>.</w:t>
      </w:r>
      <w:r>
        <w:rPr>
          <w:rStyle w:val="FootnoteAnchor"/>
          <w:rtl w:val="true"/>
        </w:rPr>
        <w:footnoteReference w:id="14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گزارش برمي‌آيد كه اقدام امام باقر عليه السلام در دعوت به سوي امامت اهل بيت و معرفي مقام و نقش آنان در دين و نيز نفي حقانيت خلافت اموي كه هشام از آن به ايجاد اختلاف در ميان امت تعبير كرده، حركتي گسترده و انكارناپذير بوده و دست‌كم در بخشي از سرزمين اسلامي تأثير جدي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نيز نبايد از نظر دور داشت كه مطرح </w:t>
      </w:r>
    </w:p>
    <w:p>
      <w:pPr>
        <w:pStyle w:val="BookText"/>
        <w:rPr/>
      </w:pPr>
      <w:r>
        <w:rPr>
          <w:rFonts w:ascii="IRNazanin" w:hAnsi="IRNazanin" w:eastAsia="IRNazanin"/>
          <w:color w:val="111111"/>
          <w:sz w:val="28"/>
          <w:sz w:val="28"/>
          <w:szCs w:val="28"/>
          <w:rtl w:val="true"/>
          <w:lang w:bidi="fa-IR"/>
        </w:rPr>
        <w:t>كردن مرجعيت علمي اهل بيت پيامبر صلي الله عليه و آله كه امام باقر عليه السلام شخصيت برجسته آنها در آن دوره بود، در حقيقت به معناي تبيين جايگاه سياسي آنان نيز بوده است و خليفه اموي، امام باقر عليه السلام و ديگران، اين دو را از يكديگر جدا نمي‌دانسته‌اند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ابن ابي‌الحديد،</w:t>
      </w:r>
      <w:r>
        <w:rPr>
          <w:rStyle w:val="FootnoteAnchor"/>
          <w:rtl w:val="true"/>
        </w:rPr>
        <w:footnoteReference w:id="149"/>
      </w:r>
      <w:r>
        <w:rPr>
          <w:rFonts w:ascii="IRNazanin" w:hAnsi="IRNazanin" w:eastAsia="IRNazanin"/>
          <w:color w:val="111111"/>
          <w:sz w:val="28"/>
          <w:sz w:val="28"/>
          <w:szCs w:val="28"/>
          <w:rtl w:val="true"/>
          <w:lang w:bidi="fa-IR"/>
        </w:rPr>
        <w:t>امام به افشاگري كارهاي امويان و شيوه‌هاي آنها در بازداشتن مردم از گرايش به اهل بيت، ساختن احاديث دروغين، آزار شيعيان، تخريب شخصيت امامان اهل بيت و به شهادت رساندن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گفتار، از تاريخ سراسر رنج بعد از رحلت پيامبر سخن گفته؛ به دوره امامت حضرت علي عليه السلام و مخالفت‌هاي معاويه با آن حضرت، دوران امام حسن عليه السلام و خيانت مردم به او كه به صلح با معاويه انجاميد، دعوت مردم كوفه از امام حسين عليه السلام و پيمان‌شكني آنها اشاره كرده و از راويان دروغ‌پردازي كه با دريافت مال، به سود امويان حديث‌سازي كردند و آزارهاي گوناگوني كه حكام اموي بر پيروان اهل بيت روا داشتند، شكوه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صريح امام از خليفه اموي در برخي موارد و در حضور طرفداران او،</w:t>
      </w:r>
      <w:r>
        <w:rPr>
          <w:rStyle w:val="FootnoteAnchor"/>
          <w:rtl w:val="true"/>
        </w:rPr>
        <w:footnoteReference w:id="150"/>
      </w:r>
      <w:r>
        <w:rPr>
          <w:rFonts w:ascii="IRNazanin" w:hAnsi="IRNazanin" w:eastAsia="IRNazanin"/>
          <w:color w:val="111111"/>
          <w:sz w:val="28"/>
          <w:sz w:val="28"/>
          <w:szCs w:val="28"/>
          <w:rtl w:val="true"/>
          <w:lang w:bidi="fa-IR"/>
        </w:rPr>
        <w:t>از ديگر گزارش‌هايي است كه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آن حضرت از هر گونه اقدام سياسي عمومي پرهيز مي‌كرد و به پيروان نزديك خود مي‌گفت كه به مردم عراق اعتماد كافي ندارد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عين حال، امام هر جا مصلحت امت ايجاب مي‌كرد، از راهنمايي حاكمان اموي نيز دريغ نداشت؛ از جمله توصيه او به عبدالملك مروان </w:t>
      </w:r>
      <w:bookmarkStart w:id="122" w:name="pg2076_29444"/>
    </w:p>
    <w:p>
      <w:pPr>
        <w:pStyle w:val="BookText"/>
        <w:rPr/>
      </w:pPr>
      <w:bookmarkEnd w:id="122"/>
      <w:r>
        <w:rPr>
          <w:rFonts w:ascii="IRNazanin" w:hAnsi="IRNazanin" w:eastAsia="IRNazanin"/>
          <w:color w:val="111111"/>
          <w:sz w:val="28"/>
          <w:sz w:val="28"/>
          <w:szCs w:val="28"/>
          <w:rtl w:val="true"/>
          <w:lang w:bidi="fa-IR"/>
        </w:rPr>
        <w:t>براي ضرب سكه به جاي استفاده از سكه‌هاي رومي، در پاسخ به تهديد امپراتور روم، در برخي منابع نقل شده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نكته جالب توجه در اين ماجرا آن است كه عبدالملك نه از روي رغبت، بلكه از سر ناچاري، حضرت باقر عليه السلام را با احترام به شام آورد و آن حضرت نيز با تأكيد بر حقانيت اسلام، او را راهنمايي كرد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ابن كثير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عمليات ضرب سكه را طرح‌ريزي كرد، امام زين‌العابدين عليه السلام بوده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البته مانعي ندارد طرح اين مسئله از امام زين‌العابدين باشد و آن را فرزند بزرگوارش حضرت امام محمدباقر عليه السلام اجرا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جهان اسلام به دليل اين فضيلت و نجات نقدينگي‌اش از تبعيت مملكت مسيحي روم، همواره وامدار امام باقر عليه السلام خواهد بود</w:t>
      </w:r>
      <w:r>
        <w:rPr>
          <w:rFonts w:eastAsia="IRNazanin" w:cs="IRNazanin"/>
          <w:color w:val="111111"/>
          <w:sz w:val="28"/>
          <w:szCs w:val="28"/>
          <w:rtl w:val="true"/>
          <w:lang w:bidi="fa-IR"/>
        </w:rPr>
        <w:t>.</w:t>
      </w:r>
    </w:p>
    <w:p>
      <w:pPr>
        <w:pStyle w:val="Heading3"/>
        <w:numPr>
          <w:ilvl w:val="2"/>
          <w:numId w:val="1"/>
        </w:numPr>
        <w:rPr/>
      </w:pPr>
      <w:bookmarkStart w:id="123" w:name="__RefHeading___Toc4471547_3650668749"/>
      <w:bookmarkStart w:id="124" w:name="_Toc44"/>
      <w:bookmarkEnd w:id="123"/>
      <w:r>
        <w:rPr>
          <w:rtl w:val="true"/>
        </w:rPr>
        <w:t>امام باقر عليه السلام و قيام زيد بن علي بن الحسين عليه السلام</w:t>
      </w:r>
      <w:bookmarkEnd w:id="124"/>
    </w:p>
    <w:p>
      <w:pPr>
        <w:pStyle w:val="BookText"/>
        <w:rPr/>
      </w:pPr>
      <w:r>
        <w:rPr>
          <w:rFonts w:ascii="Amiri" w:hAnsi="Amiri" w:eastAsia="Amiri" w:cs="Amiri"/>
          <w:color w:val="111111"/>
          <w:sz w:val="28"/>
          <w:sz w:val="28"/>
          <w:szCs w:val="28"/>
          <w:rtl w:val="true"/>
          <w:lang w:bidi="ar-SA"/>
        </w:rPr>
        <w:t>امام باقر عليه السلام و قيام زيد بن علي بن الحسين عليه السلام</w:t>
      </w:r>
    </w:p>
    <w:p>
      <w:pPr>
        <w:pStyle w:val="BookText"/>
        <w:rPr/>
      </w:pPr>
      <w:r>
        <w:rPr>
          <w:rFonts w:ascii="IRNazanin" w:hAnsi="IRNazanin" w:eastAsia="IRNazanin"/>
          <w:color w:val="111111"/>
          <w:sz w:val="28"/>
          <w:sz w:val="28"/>
          <w:szCs w:val="28"/>
          <w:rtl w:val="true"/>
          <w:lang w:bidi="fa-IR"/>
        </w:rPr>
        <w:t>قيام زيد بن علي بن الحسين عليه السلام در عصر امام صادق عليه السلام صورت گرفت و از زمان وفات امام باقر عليه السلام تا زمان نهضت زيد، حدود هشت سال مي‌گذشت، اما چنين قيامي از سال‌ها قبل مطرح بود و امام باقر عليه السلام بارها درباره آن اظهار نظر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مالكي در روايتي كه از كتاب دلايل حميري درباره زيد بن علي ذكر مي‌كند، چنين مي‌آورد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ابي‌حازم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ابي‌جعفرٍ مَحمَّد بنِ عليٍّ </w:t>
      </w:r>
    </w:p>
    <w:p>
      <w:pPr>
        <w:pStyle w:val="BookText"/>
        <w:rPr/>
      </w:pPr>
      <w:r>
        <w:rPr>
          <w:rFonts w:ascii="Amiri" w:hAnsi="Amiri" w:eastAsia="Amiri" w:cs="Amiri"/>
          <w:color w:val="111111"/>
          <w:sz w:val="28"/>
          <w:sz w:val="28"/>
          <w:szCs w:val="28"/>
          <w:rtl w:val="true"/>
          <w:lang w:bidi="ar-SA"/>
        </w:rPr>
        <w:t>الباقر عليه السلام فَمَرَّ بِنا زَيدٌ بن علي فقال ابو‌جعفرِ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هَذا لَيَخرُجَّن بِالكوفَةِ وَلَيُقتَلنَّ وَ لَيُطافَنَّ بِرأسِه، فكَان كما قَال</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زيد بن ابي‌حازم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حضرت بوديم، زيد بن علي بن ابي‌طالب از نزد امام محمدباقر عبور 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مرا مي‌بينيد؟، به خدا قسم كه در كوفه خروج مي‌كند، بدنش بالاي دار مي‌رود، سرش را در كوچه و بازارها 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همان‌طور شد كه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روايتي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كه خدايش رحمت كند، به روز دوشنبه، دوم صفر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و گفته شده است به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شده و هنگام كشته شدن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روايتي ديگر كه ابي‌نصر بخاري آن را در كتابش ذكر كرده، از قول سدير صيرفي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سَديرُ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أبي‌جعفرِ الباقر عليه السلام فَدَخَل زَيدُ بنُ عليٍّ فَضَربّ أبو‌جعفرِ علي كِتفِه وَ قال هَذَا سَيّدُ بني هاشمٍ فَإذا دَعاكُم فَأجيبوهَ وإذا اسْتَنصركم فَانْصُروه</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 صيرفي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ابي‌جعفر باقر عليه السلام بودم كه زيد بن علي داخل شد، پس ابوجعفر بر شانه زيد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بني‌هاشم است؛ زماني كه شما را خواند، اجابتش كنيد و هنگامي كه از شما ياري خواست، ياري‌اش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اگرچه حاكمان و دستگاه‌هاي اداري و سياسي از اصول قرآن كريم و سنّت پيامبر اكرم صلي الله عليه و آله دور شده بودند، از نظر ظاهر و در مقابل عموم مردم، به باور داشتن مباني فكري و تشريعي اسلام تظاهر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نقش امام باقر عليه السلام در جامعه، اصلاح حاكمان و امت و برگرداندن آنها به استقامت در دين و عقيده و حاكم كردن اسلام و مفاهيم و ارزش‌هاي آن بر انديشه‌ها و عواطف و موضع‌گيري‌هاي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امام باقر عليه السلام در اصلاح جامعه، متناسب با شرايطي كه آن حضرت در آن قرار داشت، تغيير مي‌كرد و آن حضرت با تغيير موضع حكومت‌هاي زمان و همچنين تغيير وضعيت امت اسلام، روش‌هاي خود را عوض مي‌كرد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اوضاعي، امام باقر عليه السلام جنبش عظيم علمي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فرزندش امام صادق عليه السلام ، در سايه بحران‌هاي دروني نظام اموي كه آنها را مشغول خود ساخته بود، حوزه‌هاي بزرگ درسي و علمي تأسيس كردند و بيشترين آراي فقهي، تفسيري و اخلاقي را از خود به جاي گذاشتند؛ به گونه‌اي كه تنها يكي از شاگردان امام باقر عليه السلام ، محمد بن مسلم، سي‌هزار روايت و شخصي مانند جابر جعفي، هفتاد هزار روايت از حضرت نقل مي‌كنند و شيخ طوسي، شاگردان حضرت را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مي‌داند</w:t>
      </w:r>
      <w:r>
        <w:rPr>
          <w:rFonts w:eastAsia="IRNazanin" w:cs="IRNazanin"/>
          <w:color w:val="111111"/>
          <w:sz w:val="28"/>
          <w:szCs w:val="28"/>
          <w:rtl w:val="true"/>
          <w:lang w:bidi="fa-IR"/>
        </w:rPr>
        <w:t>.</w:t>
      </w:r>
      <w:r>
        <w:rPr>
          <w:rStyle w:val="FootnoteAnchor"/>
          <w:rtl w:val="true"/>
        </w:rPr>
        <w:footnoteReference w:id="157"/>
      </w:r>
      <w:bookmarkStart w:id="125" w:name="pg2076_29447"/>
    </w:p>
    <w:p>
      <w:pPr>
        <w:pStyle w:val="Heading2"/>
        <w:numPr>
          <w:ilvl w:val="1"/>
          <w:numId w:val="1"/>
        </w:numPr>
        <w:rPr/>
      </w:pPr>
      <w:bookmarkStart w:id="126" w:name="__RefHeading___Toc4471549_3650668749"/>
      <w:bookmarkStart w:id="127" w:name="_Toc45"/>
      <w:bookmarkEnd w:id="125"/>
      <w:bookmarkEnd w:id="126"/>
      <w:r>
        <w:rPr>
          <w:rtl w:val="true"/>
        </w:rPr>
        <w:t>فصل سوم</w:t>
      </w:r>
      <w:r>
        <w:rPr>
          <w:rtl w:val="true"/>
        </w:rPr>
        <w:t xml:space="preserve">: </w:t>
      </w:r>
      <w:r>
        <w:rPr>
          <w:rtl w:val="true"/>
        </w:rPr>
        <w:t>فعاليت‌هاي فرهنگي امام باقر عليه السلام و مواضع آن حضرت</w:t>
      </w:r>
      <w:bookmarkEnd w:id="127"/>
    </w:p>
    <w:p>
      <w:pPr>
        <w:pStyle w:val="Heading3"/>
        <w:numPr>
          <w:ilvl w:val="2"/>
          <w:numId w:val="1"/>
        </w:numPr>
        <w:rPr/>
      </w:pPr>
      <w:bookmarkStart w:id="128" w:name="__RefHeading___Toc4471551_3650668749"/>
      <w:bookmarkStart w:id="129" w:name="_Toc46"/>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فعاليت‌هاي فرهنگي امام باقر عليه السلام و مواضع آن حضرت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اوضاع علمي و فرهنگي عصر امام عليه السلام</w:t>
      </w:r>
    </w:p>
    <w:p>
      <w:pPr>
        <w:pStyle w:val="BookText"/>
        <w:rPr/>
      </w:pPr>
      <w:r>
        <w:rPr>
          <w:rFonts w:ascii="IRNazanin" w:hAnsi="IRNazanin" w:eastAsia="IRNazanin"/>
          <w:color w:val="111111"/>
          <w:sz w:val="28"/>
          <w:sz w:val="28"/>
          <w:szCs w:val="28"/>
          <w:rtl w:val="true"/>
          <w:lang w:bidi="fa-IR"/>
        </w:rPr>
        <w:t>پيشنهادِ دستور ضرب سكه اسلامي</w:t>
      </w:r>
    </w:p>
    <w:p>
      <w:pPr>
        <w:pStyle w:val="BookText"/>
        <w:rPr/>
      </w:pPr>
      <w:r>
        <w:rPr>
          <w:rFonts w:ascii="IRNazanin" w:hAnsi="IRNazanin" w:eastAsia="IRNazanin"/>
          <w:color w:val="111111"/>
          <w:sz w:val="28"/>
          <w:sz w:val="28"/>
          <w:szCs w:val="28"/>
          <w:rtl w:val="true"/>
          <w:lang w:bidi="fa-IR"/>
        </w:rPr>
        <w:t>پاسخ امام باقر عليه السلام به شبهات و پرسش‌هاي دانشمندان عامه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مواضع امام باقر عليه السلام در برابر فرقه‌ها و مذاهب مختلف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2076_29449"/>
      <w:bookmarkStart w:id="131" w:name="pg2076_29449"/>
      <w:bookmarkEnd w:id="131"/>
    </w:p>
    <w:p>
      <w:pPr>
        <w:pStyle w:val="Heading3"/>
        <w:numPr>
          <w:ilvl w:val="2"/>
          <w:numId w:val="1"/>
        </w:numPr>
        <w:rPr/>
      </w:pPr>
      <w:bookmarkStart w:id="132" w:name="pg2076_29449"/>
      <w:bookmarkStart w:id="133" w:name="__RefHeading___Toc4471553_3650668749"/>
      <w:bookmarkStart w:id="134" w:name="_Toc47"/>
      <w:bookmarkEnd w:id="132"/>
      <w:bookmarkEnd w:id="133"/>
      <w:r>
        <w:rPr>
          <w:rtl w:val="true"/>
        </w:rPr>
        <w:t>اوضاع علمي و فرهنگي عصر امام عليه السلام</w:t>
      </w:r>
      <w:bookmarkEnd w:id="134"/>
    </w:p>
    <w:p>
      <w:pPr>
        <w:pStyle w:val="BookText"/>
        <w:rPr/>
      </w:pPr>
      <w:r>
        <w:rPr>
          <w:rFonts w:ascii="IRNazanin" w:hAnsi="IRNazanin" w:eastAsia="IRNazanin"/>
          <w:color w:val="111111"/>
          <w:sz w:val="28"/>
          <w:sz w:val="28"/>
          <w:szCs w:val="28"/>
          <w:rtl w:val="true"/>
          <w:lang w:bidi="fa-IR"/>
        </w:rPr>
        <w:t>اوضاع علمي و فرهنگي عصر امام عليه السلام</w:t>
      </w:r>
    </w:p>
    <w:p>
      <w:pPr>
        <w:pStyle w:val="BookText"/>
        <w:rPr/>
      </w:pPr>
      <w:r>
        <w:rPr>
          <w:rFonts w:ascii="IRNazanin" w:hAnsi="IRNazanin" w:eastAsia="IRNazanin"/>
          <w:color w:val="111111"/>
          <w:sz w:val="28"/>
          <w:sz w:val="28"/>
          <w:szCs w:val="28"/>
          <w:rtl w:val="true"/>
          <w:lang w:bidi="fa-IR"/>
        </w:rPr>
        <w:t>دوران امامت امام باقر عليه السلام مصادف با دهه‌هاي آخر قرن اول هجري و دهه‌هاي اول و دوم قرن دوم هجري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ديگر از فتوحات گسترده اسلام و جنگ‌هاي داخلي خبري نبود و فقط ناآرامي‌هايي در مناطقي چون خراسان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علما موجب گسترش مسائل فقهي در اين دوران شد و در اين بين، وجود مقدس امام باقر عليه السلام در تبيين ديدگاه‌هاي فقهي بسيار درخور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مذاهب كلامي، حضور علماي ديگر اديان در ميان مسلمانان و آشنايي گسترده مسلمانان با آراي آنها، و ظهور اختلافات فقهي را مي‌توان از حوادث علمي مهم دوران امام باقر عليه السلام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چنين وضعيتي، فعاليت‌هاي علمي و فرهنگي مي‌كرد و به پالايش ميراث انديشه علوم اسلامي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تنها امام و پيشواي فكري شيعيان بود، بلكه به اهل سنت نيز خدمت مي‌كرد؛ به گونه‌اي كه برخي از ياران آن حضرت، دانشمنداني از اهل سنت بودند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دوران، از يك سو كج‌انديشان با توهمات قدريه و جبريه و غاليان با روايات ساختگي به تبليغ انديشه‌هاي خويش مي‌پرداختند و از سوي ديگر، امام باقر عليه السلام با تجديد بناي اسلام ناب محمدي و غبارروبي از آن و مبارزه علمي با انديشه‌هاي وارداتي و بدعتگران، حقيقت اسلام </w:t>
      </w:r>
      <w:bookmarkStart w:id="135" w:name="pg2076_29450"/>
    </w:p>
    <w:p>
      <w:pPr>
        <w:pStyle w:val="BookText"/>
        <w:rPr/>
      </w:pPr>
      <w:bookmarkEnd w:id="135"/>
      <w:r>
        <w:rPr>
          <w:rFonts w:ascii="IRNazanin" w:hAnsi="IRNazanin" w:eastAsia="IRNazanin"/>
          <w:color w:val="111111"/>
          <w:sz w:val="28"/>
          <w:sz w:val="28"/>
          <w:szCs w:val="28"/>
          <w:rtl w:val="true"/>
          <w:lang w:bidi="fa-IR"/>
        </w:rPr>
        <w:t>را نمايان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راه‌اندازي حوزه عظيم درسي، جلوي انحرافات فكري و فرهنگي جامعه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عظيم علمي و فرهنگي امام محمدباقر عليه السلام در اواخر قرن نخست و اوايل قرن دوم هجري، امري بي‌سابقه نبود؛ چراكه اگر فتنه‌ها و بحران‌هاي سياسي پس از رحلت پيامبر اجازه مي‌داد، اين حركت عظيم علمي و فرهنگي از همان زمان آغاز مي‌شد، اما حوادث سياسي و كشمكش‌هاي دامنه‌دار قومي و مذهبي، اين رستاخيز علمي را تا زمان امام باقر و امام صادق عليهم السلام به تأخير انداخت</w:t>
      </w:r>
      <w:r>
        <w:rPr>
          <w:rFonts w:eastAsia="IRNazanin" w:cs="IRNazanin"/>
          <w:color w:val="111111"/>
          <w:sz w:val="28"/>
          <w:szCs w:val="28"/>
          <w:rtl w:val="true"/>
          <w:lang w:bidi="fa-IR"/>
        </w:rPr>
        <w:t>.</w:t>
      </w:r>
    </w:p>
    <w:p>
      <w:pPr>
        <w:pStyle w:val="Heading3"/>
        <w:numPr>
          <w:ilvl w:val="2"/>
          <w:numId w:val="1"/>
        </w:numPr>
        <w:rPr/>
      </w:pPr>
      <w:bookmarkStart w:id="136" w:name="__RefHeading___Toc4471555_3650668749"/>
      <w:bookmarkStart w:id="137" w:name="_Toc48"/>
      <w:bookmarkEnd w:id="136"/>
      <w:r>
        <w:rPr>
          <w:rtl w:val="true"/>
        </w:rPr>
        <w:t>پيشنهادِ دستور ضرب سكه اسلامي</w:t>
      </w:r>
      <w:bookmarkEnd w:id="137"/>
    </w:p>
    <w:p>
      <w:pPr>
        <w:pStyle w:val="BookText"/>
        <w:rPr/>
      </w:pPr>
      <w:r>
        <w:rPr>
          <w:rFonts w:ascii="IRNazanin" w:hAnsi="IRNazanin" w:eastAsia="IRNazanin"/>
          <w:color w:val="111111"/>
          <w:sz w:val="28"/>
          <w:sz w:val="28"/>
          <w:szCs w:val="28"/>
          <w:rtl w:val="true"/>
          <w:lang w:bidi="fa-IR"/>
        </w:rPr>
        <w:t>پيشنهادِ دستور ضرب سكه اسلامي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اقدامات مهم فرهنگي امام باقر عليه السلام پيشنهاد ضرب سكه</w:t>
      </w:r>
      <w:r>
        <w:rPr>
          <w:rStyle w:val="FootnoteAnchor"/>
          <w:rtl w:val="true"/>
        </w:rPr>
        <w:footnoteReference w:id="15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كمال‌الدين دميري در كتاب حياة الحيوان و مقريزي در كتاب شذرات العقود، از كساني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مجلس هارون‌الرشيد از اولين نفوذ اسلامي سخن به ميان آمد و تاريخچه نخستين سكه‌هايي كه بر آنها شعارهاي اسلامي نقش بسته، چنين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كاغذ از جانب روميان به مملكت اسلامي وارد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بيشتر مردم مصر نصراني بودند و </w:t>
      </w:r>
    </w:p>
    <w:p>
      <w:pPr>
        <w:pStyle w:val="BookText"/>
        <w:rPr/>
      </w:pPr>
      <w:r>
        <w:rPr>
          <w:rFonts w:ascii="IRNazanin" w:hAnsi="IRNazanin" w:eastAsia="IRNazanin"/>
          <w:color w:val="111111"/>
          <w:sz w:val="28"/>
          <w:sz w:val="28"/>
          <w:szCs w:val="28"/>
          <w:rtl w:val="true"/>
          <w:lang w:bidi="fa-IR"/>
        </w:rPr>
        <w:t>هم‌كيش پادشاه روم به شمار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بر حاشيه كاغذهايشان با خط رومي،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پسر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كاغذها در جامعه اسلامي، از آغاز تا عصر عبدالملك مروان رواج داشت؛ تا اينكه عبدالملك از كسي كه زبان رومي مي‌دانست، خواست آن كلمات را براي او ترجمه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 كلمات، عبدالملك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شايسته نيست كه در سرزمين اسلام، شعار نصرانيت به وسيله اين اوراق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برادر خود، عبد العزيز مروان كه نماينده و كارگزار وي در مصر بود، پيغام داد كه اين حاشيه‌ها را از بين ببرد و دستور دهد سازندگان كاغذ، بر حاشيه كاغذها آياتي از قرآن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از بين بردن حاشيه‌هاي رومي، به ديگر كارگزاران حكومت در ديگر شهرها نيز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كاغذها با حاشيه‌هاي جديد با گذشت زمان رواج يافت و به سرزمين روم نيز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از اين برنامه خشمگين شد و در نامه‌اي به عبدالملك، از او خواست حاشيه‌هاي رومي را دوباره به كارگيرد و رواج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نامه را همراه هدايايي به سوي عبدالملك گسيل داشت، اما عبدالملك نامه و هدايا را پس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 مرتبه ديگر با هداياي بيشتر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آخر، پادشاه روم تهديد كرد كه اگر حاشيه‌ها به صورت نخست بازنگردد، بر روي سكه‌ها، دشنام به پيامبر اسلام را نقش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عصر، سكه‌هاي رايج ميان مسلمانان، سكه‌هاي رومي بود و اگر پادشاه روم تهديد خود را عملي مي‌ساخت، ضربه‌اي سياسي بر حكومت اسلامي وارد، و به مقدسات مردم اهانت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براي مشورت و يافتن راه حل، به روح بن زنباع روي آورد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خوب مي‌داني كه چه </w:t>
      </w:r>
    </w:p>
    <w:p>
      <w:pPr>
        <w:pStyle w:val="BookText"/>
        <w:rPr/>
      </w:pPr>
      <w:r>
        <w:rPr>
          <w:rFonts w:ascii="IRNazanin" w:hAnsi="IRNazanin" w:eastAsia="IRNazanin"/>
          <w:color w:val="111111"/>
          <w:sz w:val="28"/>
          <w:sz w:val="28"/>
          <w:szCs w:val="28"/>
          <w:rtl w:val="true"/>
          <w:lang w:bidi="fa-IR"/>
        </w:rPr>
        <w:t>كسي راه‌حل مشكلت را مي‌داند، اما به عمد آن را مطرح نمي‌كني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كسي است؟</w:t>
      </w:r>
    </w:p>
    <w:p>
      <w:pPr>
        <w:pStyle w:val="BookText"/>
        <w:rPr/>
      </w:pPr>
      <w:r>
        <w:rPr>
          <w:rFonts w:ascii="IRNazanin" w:hAnsi="IRNazanin" w:eastAsia="IRNazanin"/>
          <w:color w:val="111111"/>
          <w:sz w:val="28"/>
          <w:sz w:val="28"/>
          <w:szCs w:val="28"/>
          <w:rtl w:val="true"/>
          <w:lang w:bidi="fa-IR"/>
        </w:rPr>
        <w:t>روح بن زنباع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باقر العلوم عليه السلام ، از خاندان پيامبر اكرم صلي الله عليه و آله ، فرد ديگري نمي‌تواند باشد و تو ناگزيري كه از او كمك بگيري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به والي خود در مدينه دستور داد نزد امام باقر رود و امكانات سفر به شام را در اختيار وي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مدينه چنين كرد و امام رهسپار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به استقبال آن حضرت رفت و مشكل سياسي خود را مطرح ساخت و كمك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دشوار نگير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اين است كه هم اكنون از اهل فن بخواهي برايت درهم و دينارهاي فراواني بسازند و بر يك طرف آن شعار توحيد و بر طرف ديگر، محمد رسول‌الله نقش زنند و در مدار آن، نام شهري كه سكه در آن زده شده و تاريخ ساخت، آن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برخي ويژگي‌هاي ديگر سكه‌ها رهنمودهايي داد تا تقلب و دخل و تصرف در آنها به آساني امكان‌پذير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عبدالملك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بخواه تا از اين پس، با اين سكه‌ها معاملات خود را انجام دهند و مبادلات اقتصادي با سكه‌هاي رومي را ممنوع، و براي آن مجازات اعلام كن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چند ماه، رهنمودهاي امام باقر عليه السلام عملي گرديد و سكه‌هاي اسلامي در معاملات اقتصادي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عبدالملك به پادشاه روم نوشت كه اگر مي‌خواهي، تهديدهايت را عملي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كه از رواج سكه‌هاي اسلامي آگاه شده بود، عملي ساختن تهديدهاي خود را بي‌ثمر يافت و از آن صرف‌نظر كرد</w:t>
      </w:r>
      <w:r>
        <w:rPr>
          <w:rFonts w:eastAsia="IRNazanin" w:cs="IRNazanin"/>
          <w:color w:val="111111"/>
          <w:sz w:val="28"/>
          <w:szCs w:val="28"/>
          <w:rtl w:val="true"/>
          <w:lang w:bidi="fa-IR"/>
        </w:rPr>
        <w:t>.</w:t>
      </w:r>
      <w:r>
        <w:rPr>
          <w:rStyle w:val="FootnoteAnchor"/>
          <w:rtl w:val="true"/>
        </w:rPr>
        <w:footnoteReference w:id="159"/>
      </w:r>
      <w:bookmarkStart w:id="138" w:name="pg2076_29453"/>
    </w:p>
    <w:p>
      <w:pPr>
        <w:pStyle w:val="BookText"/>
        <w:rPr/>
      </w:pPr>
      <w:bookmarkEnd w:id="138"/>
      <w:r>
        <w:rPr>
          <w:rFonts w:ascii="IRNazanin" w:hAnsi="IRNazanin" w:eastAsia="IRNazanin"/>
          <w:color w:val="111111"/>
          <w:sz w:val="28"/>
          <w:sz w:val="28"/>
          <w:szCs w:val="28"/>
          <w:rtl w:val="true"/>
          <w:lang w:bidi="fa-IR"/>
        </w:rPr>
        <w:t>حضور مؤثر و مفيد امام باقر عليه السلام در عرصه علوم اسلامي و علوم طبيعي، وارد كردن علوم مختلف به حوزه علوم ديني، توجه و اهتمام به تربيت شاگردان برجسته كه به بركت تربيت الهي امام، سرمايه‌هاي عظيمي براي جهان اسلام شدند، همچنين جمع‌آوري احاديث و رواياتي كه تا آن زمان مسلمانان به دلايل سياسي و فرهنگي از آن محروم بودند، مقدمات شكل‌گيري دانشگاه بزرگ اسلامي در عصر امام صادق عليه السلام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امام باقر عليه السلام رهبر جنبش علمي جهان اسلام شناخته مي‌شود</w:t>
      </w:r>
      <w:r>
        <w:rPr>
          <w:rFonts w:eastAsia="IRNazanin" w:cs="IRNazanin"/>
          <w:color w:val="111111"/>
          <w:sz w:val="28"/>
          <w:szCs w:val="28"/>
          <w:rtl w:val="true"/>
          <w:lang w:bidi="fa-IR"/>
        </w:rPr>
        <w:t>.</w:t>
      </w:r>
    </w:p>
    <w:p>
      <w:pPr>
        <w:pStyle w:val="Heading3"/>
        <w:numPr>
          <w:ilvl w:val="2"/>
          <w:numId w:val="1"/>
        </w:numPr>
        <w:rPr/>
      </w:pPr>
      <w:bookmarkStart w:id="139" w:name="__RefHeading___Toc4471557_3650668749"/>
      <w:bookmarkStart w:id="140" w:name="_Toc49"/>
      <w:bookmarkEnd w:id="139"/>
      <w:r>
        <w:rPr>
          <w:rtl w:val="true"/>
        </w:rPr>
        <w:t>پاسخ امام باقر عليه السلام به شبهات و پرسش‌هاي دانشمندان عامه</w:t>
      </w:r>
      <w:bookmarkEnd w:id="140"/>
    </w:p>
    <w:p>
      <w:pPr>
        <w:pStyle w:val="Heading4"/>
        <w:numPr>
          <w:ilvl w:val="3"/>
          <w:numId w:val="1"/>
        </w:numPr>
        <w:rPr/>
      </w:pPr>
      <w:bookmarkStart w:id="141" w:name="__RefHeading___Toc4471559_3650668749"/>
      <w:bookmarkStart w:id="142" w:name="_Toc50"/>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پاسخ امام باقر عليه السلام به شبهات و پرسش‌هاي دانشمندان عامه</w:t>
      </w:r>
    </w:p>
    <w:p>
      <w:pPr>
        <w:pStyle w:val="BookText"/>
        <w:rPr/>
      </w:pPr>
      <w:r>
        <w:rPr>
          <w:rFonts w:ascii="IRNazanin" w:hAnsi="IRNazanin" w:eastAsia="IRNazanin"/>
          <w:color w:val="111111"/>
          <w:sz w:val="28"/>
          <w:sz w:val="28"/>
          <w:szCs w:val="28"/>
          <w:rtl w:val="true"/>
          <w:lang w:bidi="fa-IR"/>
        </w:rPr>
        <w:t xml:space="preserve">در عصر امام محمدباقر عليه السلام فعاليت‌هايي آغاز شده بود و مدارسي گسترش يافته بود كه گاهي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مي‌كردند و گاهي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جريان‌ها با خط مرجعيت اهل بيت عليهم السلام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اهل بيت عليهم السلام به آن ادعاها پاسخ مي‌گفتند و تكذيب مي‌كردند و در جريان اين پاسخ‌گويي، بر خصوصيات مذهبشان كه داراي مركزيت و قدرت بود، تأكيد مي‌كردند</w:t>
      </w:r>
      <w:r>
        <w:rPr>
          <w:rFonts w:eastAsia="IRNazanin" w:cs="IRNazanin"/>
          <w:color w:val="111111"/>
          <w:sz w:val="28"/>
          <w:szCs w:val="28"/>
          <w:rtl w:val="true"/>
          <w:lang w:bidi="fa-IR"/>
        </w:rPr>
        <w:t>.</w:t>
      </w:r>
    </w:p>
    <w:p>
      <w:pPr>
        <w:pStyle w:val="Heading4"/>
        <w:numPr>
          <w:ilvl w:val="3"/>
          <w:numId w:val="1"/>
        </w:numPr>
        <w:rPr/>
      </w:pPr>
      <w:bookmarkStart w:id="143" w:name="__RefHeading___Toc4471561_3650668749"/>
      <w:bookmarkStart w:id="144" w:name="_Toc51"/>
      <w:bookmarkEnd w:id="143"/>
      <w:r>
        <w:rPr/>
        <w:t>1</w:t>
      </w:r>
      <w:r>
        <w:rPr>
          <w:rtl w:val="true"/>
        </w:rPr>
        <w:t xml:space="preserve">. </w:t>
      </w:r>
      <w:r>
        <w:rPr>
          <w:rtl w:val="true"/>
        </w:rPr>
        <w:t>پاسخ امام به نافع مولي بن عمر</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به نافع مولي بن عمر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نافع مولي بن عمر،</w:t>
      </w:r>
      <w:r>
        <w:rPr>
          <w:rStyle w:val="FootnoteAnchor"/>
          <w:rtl w:val="true"/>
        </w:rPr>
        <w:footnoteReference w:id="160"/>
      </w:r>
      <w:r>
        <w:rPr>
          <w:rFonts w:ascii="Amiri" w:hAnsi="Amiri" w:eastAsia="Amiri" w:cs="Amiri"/>
          <w:color w:val="111111"/>
          <w:sz w:val="28"/>
          <w:sz w:val="28"/>
          <w:szCs w:val="28"/>
          <w:rtl w:val="true"/>
          <w:lang w:bidi="ar-SA"/>
        </w:rPr>
        <w:t xml:space="preserve">رئيس فرقه ازارقه از خوارج، خدمت امام باقر عليه السلام </w:t>
      </w:r>
    </w:p>
    <w:p>
      <w:pPr>
        <w:pStyle w:val="BookText"/>
        <w:rPr/>
      </w:pPr>
      <w:r>
        <w:rPr>
          <w:rFonts w:ascii="IRNazanin" w:hAnsi="IRNazanin" w:eastAsia="IRNazanin"/>
          <w:color w:val="111111"/>
          <w:sz w:val="28"/>
          <w:sz w:val="28"/>
          <w:szCs w:val="28"/>
          <w:rtl w:val="true"/>
          <w:lang w:bidi="fa-IR"/>
        </w:rPr>
        <w:t>رسيد و از مسائل حلال و حرام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ضمن سخن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گروه بيرون‌رفته از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جدايي از اميرالمؤمنين عليه السلام را حلال دانستيد، با آنكه پيش از آن خون شما در ركاب او و در طاعت او ريخته شد و در ياري او به خدا تقرب مي‌جستيد؟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دين خدا تحكيم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شريعت پيامبرش به دو نفر حكميت مي‌دهد، آن‌گاه كه در اختلاف ميان زن و شوهر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شِقَاقَ بَيْنِهِمَا فَابْعَثُوا حَكَمًا مِّن أَهْلِهِ وَحَكَمًا مِّن أَهْلِهَا إِن يُرِيدَا إِصْلاَحًا يُوَفِّقِ اللّهُ بَيْنَهُمَا إِنَّ اللّهَ كَانَ عَلِيمًا خَبِيرًا؛ اگر از جدايي ميان زن و شوهر ترسيديد، يك داور از خانواده مرد و يك داور از خانواده زن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آشتي بخواهند، خداوند به اين وسيله ميان آنها را اصلاح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نيات همه،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وانگهي، رسول خدا صلي الله عليه و آله سعد بن معاذ را در جريان يهود بني‌قريظه حكميت داد و او درباره آنها حكمي كرد كه خدا آن را امضا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ندانسته‌ايد كه اميرالمؤمنين عليه السلام به حكميت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ابوموسي و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كه با قرآن حكم كنند و از قرآن سرپيچي نكنند و شرط كرد هرچه برخلاف قرآن باشد، پذيرفته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كه خوارج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كسي حكميت دادي كه عليه تو حكم </w:t>
      </w:r>
      <w:bookmarkStart w:id="145" w:name="pg2076_29455"/>
    </w:p>
    <w:p>
      <w:pPr>
        <w:pStyle w:val="BookText"/>
        <w:rPr/>
      </w:pPr>
      <w:bookmarkEnd w:id="145"/>
      <w:r>
        <w:rPr>
          <w:rFonts w:ascii="IRNazanin" w:hAnsi="IRNazanin" w:eastAsia="IRNazanin"/>
          <w:color w:val="111111"/>
          <w:sz w:val="28"/>
          <w:sz w:val="28"/>
          <w:szCs w:val="28"/>
          <w:rtl w:val="true"/>
          <w:lang w:bidi="fa-IR"/>
        </w:rPr>
        <w:t>كرد،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مخلوق را حكميت ندادم، بلكه خدا را حكميت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چطور گمراه مي‌دانند كسي را كه گفته با قرآن حكومت كنيد و هيچ حكم خلاف قرآن پذيرفته نيست؟ اينها در ادعايشان بهتان مي‌گويند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اين سخني است كه هرگز به گوش من نرسيده و به قلب من خطور نكرده است و ان‌شاءالله كه آن حق است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146" w:name="__RefHeading___Toc4471563_3650668749"/>
      <w:bookmarkStart w:id="147" w:name="_Toc52"/>
      <w:bookmarkEnd w:id="146"/>
      <w:r>
        <w:rPr/>
        <w:t>2</w:t>
      </w:r>
      <w:r>
        <w:rPr>
          <w:rtl w:val="true"/>
        </w:rPr>
        <w:t xml:space="preserve">. </w:t>
      </w:r>
      <w:r>
        <w:rPr>
          <w:rtl w:val="true"/>
        </w:rPr>
        <w:t>پاسخ امام باقر عليه السلام به مرد اعرابي</w:t>
      </w:r>
      <w:bookmarkEnd w:id="1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باقر عليه السلام به مرد اعرابي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ديگر ابن عساكر از مدائني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در آستانه كعبه ايستاده بود كه شخصي اعرابي بر او 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خدايي را كه عبادت مي‌كني، مشاهده كرده‌اي؟ حضرت و كساني كه اطراف او بودند، سرها را به زير افكندند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سر خود را بلند كرد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خدايي را كه نبينم عبادت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ديده‌اي؟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ديده‌ها با مشاهده چشمان او را نديده است، بلكه قلب‌ها به حقايق ايمان او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حواس درك نمي‌شود و به مردم قياس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 معروف و به علامات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قضاوتش ظلم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اشيا جدا و اشيا نيز از او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خدايي كه به جز او خدايي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داناتر است كه رسالتش را كجا قرار دهد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به عنوان نماينده مكتب اهل بيت عليهم السلام ، در جلسات خود با ديگران، مي‌كوشيد نظرهاي فقهي اهل بيت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بزرگ‌ترين علماي عصر، امام را ميزان تشخيص صحيح از سقيم مي‌شناختند و فراوان پيش مي‌آمد كه عقايد خود را به آن حضرت عرضه مي‌كردند تا به صحت و سقم آن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ابو‌زهره پس از نقل گزارش يكي از جلسات ابوحنيفه با امام،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خبر،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عليه السلام براي علما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آن حضرت حاضر مي‌شدند؛ حضرت عقايد و نظرهاي ايشان را نقد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حضرت، رئيسي بود كه به زيردستانش حاكم بود تا آنان را به شاهراه هدايت رهنمون شود و علماي آن عصر به رياست او گردن نهاده بودند و از او اطاعت مي‌كردند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واقع تسخير فضاي فرهنگي جامعه، اصلي ترين خط مشي سياسي ـ اجتماعي آن حضرت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در دوران امام صادق عليه السلام به اوج خود رسيد و نام و پيام و انديشه اماميه را براي هميشه در ميان امت اسلامي زنده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منابع رجالي و تراجم اهل سنت، با صراحت تمام، به ستايش و تمجيد شخصيت علمي و معنوي امام باقر و امام صادق عليهما السلام پرداخته و آنان را يگانه عصر خويش و سرآمد فقهاي اسلام شمرده‌اند، نتيجه خط مشي امام باقر عليه السلام در جامعه اسلامي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براي تحقق اهداف خود، بيش از هر چيز به امر تعليم و برپايي حلقه‌هاي مذاكره علمي و برگزاري جلسات ديني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مسائل و حوادث زمان امام باقر عليه السلام نيز اين نكته روشن </w:t>
      </w:r>
    </w:p>
    <w:p>
      <w:pPr>
        <w:pStyle w:val="BookText"/>
        <w:rPr/>
      </w:pPr>
      <w:r>
        <w:rPr>
          <w:rFonts w:ascii="IRNazanin" w:hAnsi="IRNazanin" w:eastAsia="IRNazanin"/>
          <w:color w:val="111111"/>
          <w:sz w:val="28"/>
          <w:sz w:val="28"/>
          <w:szCs w:val="28"/>
          <w:rtl w:val="true"/>
          <w:lang w:bidi="fa-IR"/>
        </w:rPr>
        <w:t>مي‌شود كه نهضت‌هاي اسلامي، پس از قيام اباعبدالله الحسين عليه السلام ، به شدت به تغذيه فكري و فرهنگي نيازمند بودند تا از اين رهگذر به پايگاه‌هاي ثابت، به ويژه در زمينه اعتقادي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آغازگر اين حركت، امام باقر عليه السلام بود و امامان بعد از آن حضرت، آن را تكميل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زمينه اعتقادي، همان نقشي را در قبال امت اسلامي ايفا كرد كه سالار شهيدان در زمينه جهاد و شهادت انجام داده بود و اين دو حركت، هيچ مغايرتي با يكديگر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در عصر خود، مرجع يگانه جهان اسلام در همه علوم بود و علماي عصرش در برابر وجود مقدسش فروتني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 او نيز پايگاهي عظيم براي صدها دانشمند و محدث شيعي و سني بود كه خود تربيت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كثرت روايات امام در فقه، اعتقادات و ديگر علوم اسلامي، سبب شده است محدثان اهل سنت نيز از آن حضرت حديث نقل كنند كه يكي از معروف‌ترين آنها ابوحنيفه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ذهبي آورده است كه ابوحنيفه با توجه به اينكه بيشتر احاديث وارد شده از طريق اهل سنت را نمي‌پذيرد، روايات زيادي از طريق اهل بيت عليهم السلام ، به ويژه امام باقر عليه السلام نقل كرده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كساني كه از آن حضرت حديث نقل كرده‌اند، بيش از شصت راوي است؛ ولي به دليل شيعه بودن آنها، ذهبي و مزّي و امثال اين دو، نامي از اين راويان به ميان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ابن حجر عسقلاني </w:t>
      </w:r>
      <w:bookmarkStart w:id="148" w:name="pg2076_29458"/>
    </w:p>
    <w:p>
      <w:pPr>
        <w:pStyle w:val="BookText"/>
        <w:rPr/>
      </w:pPr>
      <w:bookmarkEnd w:id="148"/>
      <w:r>
        <w:rPr>
          <w:rFonts w:ascii="Amiri" w:hAnsi="Amiri" w:eastAsia="Amiri" w:cs="Amiri"/>
          <w:color w:val="111111"/>
          <w:sz w:val="28"/>
          <w:sz w:val="28"/>
          <w:szCs w:val="28"/>
          <w:rtl w:val="true"/>
          <w:lang w:bidi="ar-SA"/>
        </w:rPr>
        <w:t>در كتاب لسان الميزان اين شصت نفر را در زمره ضُعَفا دانسته و علت ضعف آنها را نيز شيعه بودن آنها خوانده است</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كتاب‌ها و تأليفات دانشمندان و مورخان اهل تسنن، مانند طبري، بلاذري، سلامي، خطيب بغدادي، ابونعيم اصفهاني، و كتاب‌هايي مانند موطا مالك، سنن ابي‌داود، مسند ابي‌حنيفه، مسند مروزي، تفسير نقاش، تفسير زمخشري، و ده‌ها كتاب ديگر كه از مهم‌ترين كتاب‌هاي جهان تسنن هستند، مملو از سخنان پُرمغز پيشواي پنجم هستند و همه جا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مي‌خورد و در بسياري از مآخذ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الباقر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بر اين عقيده‌اند كه امام باقر عليه السلام و امام صادق عليه السلام در حقيقت بنيان‌گذار دانشگاه اهل بيت هستند كه حدود شش هزار رساله علمي از فارغ‌التحصيلان آن به ثبت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اربعمائه، همان رساله‌هاي چهارصدگانه‌اي است كه در ميان محدثان شيعه، به عنوان كتب اصول شناخته مي‌شود و از جمله آن شش هزار رساله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بيشتر مطالب كتاب‌هاي چهارگانه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 من لا يحضره الفقيه، تهذيب و 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رساله‌هاي اربعمائه گرفته شده باشد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49" w:name="__RefHeading___Toc4471565_3650668749"/>
      <w:bookmarkStart w:id="150" w:name="_Toc53"/>
      <w:bookmarkEnd w:id="149"/>
      <w:r>
        <w:rPr>
          <w:rtl w:val="true"/>
        </w:rPr>
        <w:t>مواضع امام باقر عليه السلام در برابر فرقه‌ها و مذاهب مختلف</w:t>
      </w:r>
      <w:bookmarkEnd w:id="150"/>
    </w:p>
    <w:p>
      <w:pPr>
        <w:pStyle w:val="Heading4"/>
        <w:numPr>
          <w:ilvl w:val="3"/>
          <w:numId w:val="1"/>
        </w:numPr>
        <w:rPr/>
      </w:pPr>
      <w:bookmarkStart w:id="151" w:name="__RefHeading___Toc4471567_3650668749"/>
      <w:bookmarkStart w:id="152" w:name="_Toc54"/>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مواضع امام باقر عليه السلام در برابر فرقه‌ها و مذاهب مختلف</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شيعيان دوران امامتِ حضرت باقر عليه السلام بر امامت آن حضرت آگاه بودند و امامت ايشان براي آنان آشكار شده بود، در گذشته و نيز در زمان </w:t>
      </w:r>
      <w:bookmarkStart w:id="153" w:name="pg2076_29459"/>
    </w:p>
    <w:p>
      <w:pPr>
        <w:pStyle w:val="BookText"/>
        <w:rPr/>
      </w:pPr>
      <w:bookmarkEnd w:id="153"/>
      <w:r>
        <w:rPr>
          <w:rFonts w:ascii="Amiri" w:hAnsi="Amiri" w:eastAsia="Amiri" w:cs="Amiri"/>
          <w:color w:val="111111"/>
          <w:sz w:val="28"/>
          <w:sz w:val="28"/>
          <w:szCs w:val="28"/>
          <w:rtl w:val="true"/>
          <w:lang w:bidi="ar-SA"/>
        </w:rPr>
        <w:t>آن حضرت انحرافاتي از برخي از آنها سرزده بود كه باعث انشعاب‌هايي در شيعه شده بود؛ از جمله آنها اين انشعاب‌ها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بتريه،</w:t>
      </w:r>
      <w:r>
        <w:rPr>
          <w:rStyle w:val="FootnoteAnchor"/>
          <w:rtl w:val="true"/>
        </w:rPr>
        <w:footnoteReference w:id="167"/>
      </w:r>
      <w:r>
        <w:rPr>
          <w:rFonts w:ascii="Amiri" w:hAnsi="Amiri" w:eastAsia="Amiri" w:cs="Amiri"/>
          <w:color w:val="111111"/>
          <w:sz w:val="28"/>
          <w:sz w:val="28"/>
          <w:szCs w:val="28"/>
          <w:rtl w:val="true"/>
          <w:lang w:bidi="ar-SA"/>
        </w:rPr>
        <w:t>كيسانيه</w:t>
      </w:r>
      <w:r>
        <w:rPr>
          <w:rStyle w:val="FootnoteAnchor"/>
          <w:rtl w:val="true"/>
        </w:rPr>
        <w:footnoteReference w:id="168"/>
      </w:r>
      <w:r>
        <w:rPr>
          <w:rFonts w:ascii="Amiri" w:hAnsi="Amiri" w:eastAsia="Amiri" w:cs="Amiri"/>
          <w:color w:val="111111"/>
          <w:sz w:val="28"/>
          <w:sz w:val="28"/>
          <w:szCs w:val="28"/>
          <w:rtl w:val="true"/>
          <w:lang w:bidi="ar-SA"/>
        </w:rPr>
        <w:t>و مغيريه</w:t>
      </w:r>
      <w:r>
        <w:rPr>
          <w:rStyle w:val="FootnoteAnchor"/>
          <w:rtl w:val="true"/>
        </w:rPr>
        <w:footnoteReference w:id="169"/>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جريان‌هاي شيعي كه دچار انحراف شده بودند، در امامت آن حضرت و نيز درباره شخصيت و شأن آن امام همام عقايد باطلي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مواضع تند امام عليه السلام را درباره خود برمي‌انگيختند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امام باقر در برابر ديگر فرقه‌هاي اسلامي منحرف نيز موضع تندي داشت و با اين برخورد مي‌كوشيد محدوده اعتقادي صحيح اهل بيت عليهم السلام را در زمينه‌هاي مختلف، از آنها مشخص و جدا كند</w:t>
      </w:r>
      <w:r>
        <w:rPr>
          <w:rFonts w:eastAsia="IRNazanin" w:cs="IRNazanin"/>
          <w:color w:val="111111"/>
          <w:sz w:val="28"/>
          <w:szCs w:val="28"/>
          <w:rtl w:val="true"/>
          <w:lang w:bidi="fa-IR"/>
        </w:rPr>
        <w:t>.</w:t>
      </w:r>
    </w:p>
    <w:p>
      <w:pPr>
        <w:pStyle w:val="Heading4"/>
        <w:numPr>
          <w:ilvl w:val="3"/>
          <w:numId w:val="1"/>
        </w:numPr>
        <w:rPr/>
      </w:pPr>
      <w:bookmarkStart w:id="154" w:name="__RefHeading___Toc4471569_3650668749"/>
      <w:bookmarkStart w:id="155" w:name="_Toc55"/>
      <w:bookmarkEnd w:id="154"/>
      <w:r>
        <w:rPr>
          <w:rtl w:val="true"/>
        </w:rPr>
        <w:t>فرقه خوارج</w:t>
      </w:r>
      <w:bookmarkEnd w:id="155"/>
    </w:p>
    <w:p>
      <w:pPr>
        <w:pStyle w:val="BookText"/>
        <w:rPr/>
      </w:pPr>
      <w:r>
        <w:rPr>
          <w:rFonts w:ascii="IRNazanin" w:hAnsi="IRNazanin" w:eastAsia="IRNazanin"/>
          <w:color w:val="111111"/>
          <w:sz w:val="28"/>
          <w:sz w:val="28"/>
          <w:szCs w:val="28"/>
          <w:rtl w:val="true"/>
          <w:lang w:bidi="fa-IR"/>
        </w:rPr>
        <w:t>فرقه خوارج</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مقابل خوارج نيز موضع‌گيري تندي داشت و آنان را متنسكين جاهل و گروهي خشكه مقدس مي‌دانست كه در عقايد خود متعصب و تنگ‌نظر بودند و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از روي جهالت، عرصه را بر خود تنگ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ملايم‌تر از آن است كه آنان مي‌شناسند</w:t>
      </w:r>
      <w:r>
        <w:rPr>
          <w:rFonts w:eastAsia="IRNazanin" w:cs="IRNazanin"/>
          <w:color w:val="111111"/>
          <w:sz w:val="28"/>
          <w:szCs w:val="28"/>
          <w:rtl w:val="true"/>
          <w:lang w:bidi="fa-IR"/>
        </w:rPr>
        <w:t>».</w:t>
      </w:r>
      <w:r>
        <w:rPr>
          <w:rStyle w:val="FootnoteAnchor"/>
          <w:rtl w:val="true"/>
        </w:rPr>
        <w:footnoteReference w:id="171"/>
      </w:r>
      <w:bookmarkStart w:id="156" w:name="pg2076_29460"/>
    </w:p>
    <w:p>
      <w:pPr>
        <w:pStyle w:val="Heading4"/>
        <w:numPr>
          <w:ilvl w:val="3"/>
          <w:numId w:val="1"/>
        </w:numPr>
        <w:rPr/>
      </w:pPr>
      <w:bookmarkStart w:id="157" w:name="__RefHeading___Toc4471571_3650668749"/>
      <w:bookmarkStart w:id="158" w:name="_Toc56"/>
      <w:bookmarkEnd w:id="156"/>
      <w:bookmarkEnd w:id="157"/>
      <w:r>
        <w:rPr>
          <w:rtl w:val="true"/>
        </w:rPr>
        <w:t>فرقه غُلات و افتراءزنندگان به ائمه عليهم السلام</w:t>
      </w:r>
      <w:bookmarkEnd w:id="158"/>
    </w:p>
    <w:p>
      <w:pPr>
        <w:pStyle w:val="BookText"/>
        <w:rPr/>
      </w:pPr>
      <w:r>
        <w:rPr>
          <w:rFonts w:ascii="IRNazanin" w:hAnsi="IRNazanin" w:eastAsia="IRNazanin"/>
          <w:color w:val="111111"/>
          <w:sz w:val="28"/>
          <w:sz w:val="28"/>
          <w:szCs w:val="28"/>
          <w:rtl w:val="true"/>
          <w:lang w:bidi="fa-IR"/>
        </w:rPr>
        <w:t>فرقه غُلات و افتراءزنندگان به ائمه عليهم السلام</w:t>
      </w:r>
    </w:p>
    <w:p>
      <w:pPr>
        <w:pStyle w:val="BookText"/>
        <w:rPr/>
      </w:pPr>
      <w:r>
        <w:rPr>
          <w:rFonts w:ascii="IRNazanin" w:hAnsi="IRNazanin" w:eastAsia="IRNazanin"/>
          <w:color w:val="111111"/>
          <w:sz w:val="28"/>
          <w:sz w:val="28"/>
          <w:szCs w:val="28"/>
          <w:rtl w:val="true"/>
          <w:lang w:bidi="fa-IR"/>
        </w:rPr>
        <w:t>برخي از مردم، تحت تأثير محيط و شگردهاي تبليغي بني‌اميه، تا آنجا از خاندان رسالت فاصله گرفتند كه به ايشان توهين مي‌كردند و ناسزا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گروهي ديگر به انگيزه موضع‌گيري عليه حكومت بني‌اميه يا به انگيزه‌هاي ديگر، در تعظيم جايگاه اهل بيت عليهم السلام تا آنجا پيش رفتند كه امامان معصوم عليهم السلام ناگزير به مبارزه با آنان پرداختند و اين همان جريان غلوّ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اهداف مختلفي را دنبال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از آنان با انگيزه‌هاي سياسي، تلاش مي‌كردند امام باقر عليه السلام را مهدي موعود معرفي كنند، ولي آن حضرت در رد ادعاي آنان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يَزعَمُون أنّي المهديُّ، وَإنّي إلي أجلي أدْني مِنّي إلي مَا يَدَّعُون؛ گمان مي‌كنند من مهدي موعودم، ولي من به پايان عمر خويش نزديك‌ترم تا به آنچه ايشان مدعي هستند و مردم را به آن مي‌خوانند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مغيرة بن سعيد،</w:t>
      </w:r>
      <w:r>
        <w:rPr>
          <w:rStyle w:val="FootnoteAnchor"/>
          <w:rtl w:val="true"/>
        </w:rPr>
        <w:footnoteReference w:id="173"/>
      </w:r>
      <w:r>
        <w:rPr>
          <w:rFonts w:ascii="Amiri" w:hAnsi="Amiri" w:eastAsia="Amiri" w:cs="Amiri"/>
          <w:color w:val="111111"/>
          <w:sz w:val="28"/>
          <w:sz w:val="28"/>
          <w:szCs w:val="28"/>
          <w:rtl w:val="true"/>
          <w:lang w:bidi="ar-SA"/>
        </w:rPr>
        <w:t xml:space="preserve">يكي از غالياني بود كه بر آن حضرت دروغ بست و </w:t>
      </w:r>
    </w:p>
    <w:p>
      <w:pPr>
        <w:pStyle w:val="BookText"/>
        <w:rPr/>
      </w:pPr>
      <w:r>
        <w:rPr>
          <w:rFonts w:ascii="IRNazanin" w:hAnsi="IRNazanin" w:eastAsia="IRNazanin"/>
          <w:color w:val="111111"/>
          <w:sz w:val="28"/>
          <w:sz w:val="28"/>
          <w:szCs w:val="28"/>
          <w:rtl w:val="true"/>
          <w:lang w:bidi="fa-IR"/>
        </w:rPr>
        <w:t>الوهيت آن حضرت را تبليغ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سوي امام باقر عليه السلام ادعاي رسالت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زني يهودي، سحر و جادو و شعبده آموخت و با اين اعمال، افراد زيادي به او پيوستند و فرقه مغيريه را پي‌ريزي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هنگامي كه از عقايد كفرآميز مغيره آگاه شد، قسم ياد كرد كه ديگر او را به محضر خود راه ندهد و در نامه‌هايي افشاگرانه به سران اصحاب، ايشان را به بيزاري و دوري جستن از مغيره و اصحابش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حضرت به دستور امام عليه السلام از مغيره و اصحابش دوري گزيدند و آنان را مغيريه رافضه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كتاب خود درباره مغيرة بن سعيد و گفت‌وگوي او با امام باقر عليه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المغيرةُ إلَي مُحمّدِ الباقرِ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 أَنَّك تَعلمُ الغَيبَ حَتّي أُجبي لََك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فَنَهرهَ وَ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إليَ ابنهِ جَعفرِ بنِ مُحمّدٍ الصادقِ فَقالَ لَه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مغيره نزد محمدباقر رفت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 كه تو علم غيب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ماليات عراق را براي تو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نهيب داد 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نزد جعفر صادق رفت و مانند همان سخن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و ادعا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بن سَمعان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از ديگر چهره‌هاي افراطي و غالي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وي گفته‌اند كه به الوهيت علي بن ابي‌طالب عليه السلام و حسن بن علي عليه السلام و </w:t>
      </w:r>
    </w:p>
    <w:p>
      <w:pPr>
        <w:pStyle w:val="BookText"/>
        <w:rPr/>
      </w:pPr>
      <w:r>
        <w:rPr>
          <w:rFonts w:ascii="IRNazanin" w:hAnsi="IRNazanin" w:eastAsia="IRNazanin"/>
          <w:color w:val="111111"/>
          <w:sz w:val="28"/>
          <w:sz w:val="28"/>
          <w:szCs w:val="28"/>
          <w:rtl w:val="true"/>
          <w:lang w:bidi="fa-IR"/>
        </w:rPr>
        <w:t xml:space="preserve">حسين بن علي عليه السلام و محمد بن حنفيه و سپس ابو‌هاشم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محمد بن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بوده و خود را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بَيَانٌ لِلنَّاسِ</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مي‌دانسته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روايتي از امام باقر عليه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ابي‌الضّحاك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مِنَ المغيرةِ بن سَعيدٍ وَ بَيانِ؛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مغيرة بن سعيد و بيان به درگاه تو تبري مي‌جويم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امام براي جلوگيري از خطر ابتلا به اين فرقه‌ها، راهكارهاي مثبت و كارسازي بيان فرمود كه يكي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در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افراد گاه ناخواسته گرفتار اين دام مي‌شدند، آن حضرت بهترين راه را احتياط در مسائل پيچيده و واگذاري آن به اهلش اعلام فرمود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باورهاي نادرست و گمراه‌كننده، سرزمين‌هاي اسلامي را دچار هرج و مرج مي‌كرد و نظريه‌هاي فقهي گوناگون، روح نااميدي را در ميان مسلمانان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جوامع مسلمان، نيازمند كسي بود كه دانش خود را از پاك‌ترين و مطمئن‌ترين منبع بگيرد و اين شخص كسي جز امام باقر عليه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تنها شيعيان از چشمه علمي آن حضرت بهره‌مند نمي‌شدند؛ بلكه بنيان‌گذاران مذاهب چهارگانه اهل سنت از امام باقر عليه السلام دانش و قواعد و مسائل فقهي و اصولي را مي‌آموختند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به تمامي گروه‌هاي اسلامي، تفكر مكتبي و ديني را آموخت؛ انديشه‌اي كه مباني و كليات آيين اسلام را با تكيه بر قرآن و حديث ناب در بر داشت</w:t>
      </w:r>
      <w:r>
        <w:rPr>
          <w:rFonts w:eastAsia="IRNazanin" w:cs="IRNazanin"/>
          <w:color w:val="111111"/>
          <w:sz w:val="28"/>
          <w:szCs w:val="28"/>
          <w:rtl w:val="true"/>
          <w:lang w:bidi="fa-IR"/>
        </w:rPr>
        <w:t xml:space="preserve">. </w:t>
      </w:r>
      <w:bookmarkStart w:id="159" w:name="pg2076_29463"/>
    </w:p>
    <w:p>
      <w:pPr>
        <w:pStyle w:val="Heading2"/>
        <w:numPr>
          <w:ilvl w:val="1"/>
          <w:numId w:val="1"/>
        </w:numPr>
        <w:rPr/>
      </w:pPr>
      <w:bookmarkStart w:id="160" w:name="__RefHeading___Toc4471573_3650668749"/>
      <w:bookmarkStart w:id="161" w:name="_Toc57"/>
      <w:bookmarkEnd w:id="159"/>
      <w:bookmarkEnd w:id="160"/>
      <w:r>
        <w:rPr>
          <w:rtl w:val="true"/>
        </w:rPr>
        <w:t>فصل چهارم</w:t>
      </w:r>
      <w:r>
        <w:rPr>
          <w:rtl w:val="true"/>
        </w:rPr>
        <w:t xml:space="preserve">: </w:t>
      </w:r>
      <w:r>
        <w:rPr>
          <w:rtl w:val="true"/>
        </w:rPr>
        <w:t>سجايا و مكارم اخلاقي امام باقر عليه السلام</w:t>
      </w:r>
      <w:bookmarkEnd w:id="161"/>
    </w:p>
    <w:p>
      <w:pPr>
        <w:pStyle w:val="Heading3"/>
        <w:numPr>
          <w:ilvl w:val="2"/>
          <w:numId w:val="1"/>
        </w:numPr>
        <w:rPr/>
      </w:pPr>
      <w:bookmarkStart w:id="162" w:name="__RefHeading___Toc4471575_3650668749"/>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سجايا و مكارم اخلاقي امام باقر عليه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سجايا و مكارم اخلاقي امام باقر عليه السلام</w:t>
      </w:r>
    </w:p>
    <w:p>
      <w:pPr>
        <w:pStyle w:val="BookText"/>
        <w:rPr/>
      </w:pPr>
      <w:r>
        <w:rPr>
          <w:rFonts w:ascii="IRNazanin" w:hAnsi="IRNazanin" w:eastAsia="IRNazanin"/>
          <w:color w:val="111111"/>
          <w:sz w:val="28"/>
          <w:sz w:val="28"/>
          <w:szCs w:val="28"/>
          <w:rtl w:val="true"/>
          <w:lang w:bidi="fa-IR"/>
        </w:rPr>
        <w:t>الگو و سرمشق عابدان</w:t>
      </w:r>
    </w:p>
    <w:p>
      <w:pPr>
        <w:pStyle w:val="BookText"/>
        <w:rPr/>
      </w:pPr>
      <w:r>
        <w:rPr>
          <w:rFonts w:ascii="Amiri" w:hAnsi="Amiri" w:eastAsia="Amiri" w:cs="Amiri"/>
          <w:color w:val="111111"/>
          <w:sz w:val="28"/>
          <w:sz w:val="28"/>
          <w:szCs w:val="28"/>
          <w:rtl w:val="true"/>
          <w:lang w:bidi="ar-SA"/>
        </w:rPr>
        <w:t>تسليم در برابر مصيبت‌ها</w:t>
      </w:r>
    </w:p>
    <w:p>
      <w:pPr>
        <w:pStyle w:val="BookText"/>
        <w:rPr/>
      </w:pPr>
      <w:r>
        <w:rPr>
          <w:rFonts w:ascii="Amiri" w:hAnsi="Amiri" w:eastAsia="Amiri" w:cs="Amiri"/>
          <w:color w:val="111111"/>
          <w:sz w:val="28"/>
          <w:sz w:val="28"/>
          <w:szCs w:val="28"/>
          <w:rtl w:val="true"/>
          <w:lang w:bidi="ar-SA"/>
        </w:rPr>
        <w:t>صاحب عالي‌ترين منزلت عرفاني</w:t>
      </w:r>
    </w:p>
    <w:p>
      <w:pPr>
        <w:pStyle w:val="BookText"/>
        <w:rPr/>
      </w:pPr>
      <w:r>
        <w:rPr>
          <w:rFonts w:ascii="IRNazanin" w:hAnsi="IRNazanin" w:eastAsia="IRNazanin"/>
          <w:color w:val="111111"/>
          <w:sz w:val="28"/>
          <w:sz w:val="28"/>
          <w:szCs w:val="28"/>
          <w:rtl w:val="true"/>
          <w:lang w:bidi="fa-IR"/>
        </w:rPr>
        <w:t>نسل ماندگار كوثر</w:t>
      </w:r>
    </w:p>
    <w:p>
      <w:pPr>
        <w:pStyle w:val="BookText"/>
        <w:rPr/>
      </w:pPr>
      <w:r>
        <w:rPr>
          <w:rFonts w:ascii="IRNazanin" w:hAnsi="IRNazanin" w:eastAsia="IRNazanin"/>
          <w:color w:val="111111"/>
          <w:sz w:val="28"/>
          <w:sz w:val="28"/>
          <w:szCs w:val="28"/>
          <w:rtl w:val="true"/>
          <w:lang w:bidi="fa-IR"/>
        </w:rPr>
        <w:t>وارث رسول خدا و همه پيامبران عليهم السلام</w:t>
      </w:r>
    </w:p>
    <w:p>
      <w:pPr>
        <w:pStyle w:val="BookText"/>
        <w:rPr/>
      </w:pPr>
      <w:r>
        <w:rPr>
          <w:rFonts w:ascii="Amiri" w:hAnsi="Amiri" w:eastAsia="Amiri" w:cs="Amiri"/>
          <w:color w:val="111111"/>
          <w:sz w:val="28"/>
          <w:sz w:val="28"/>
          <w:szCs w:val="28"/>
          <w:rtl w:val="true"/>
          <w:lang w:bidi="ar-SA"/>
        </w:rPr>
        <w:t>برترين واعظ</w:t>
      </w:r>
    </w:p>
    <w:p>
      <w:pPr>
        <w:pStyle w:val="BookText"/>
        <w:rPr/>
      </w:pPr>
      <w:r>
        <w:rPr>
          <w:rFonts w:ascii="IRNazanin" w:hAnsi="IRNazanin" w:eastAsia="IRNazanin"/>
          <w:color w:val="111111"/>
          <w:sz w:val="28"/>
          <w:sz w:val="28"/>
          <w:szCs w:val="28"/>
          <w:rtl w:val="true"/>
          <w:lang w:bidi="fa-IR"/>
        </w:rPr>
        <w:t>خواندن نماز فراوان</w:t>
      </w:r>
    </w:p>
    <w:p>
      <w:pPr>
        <w:pStyle w:val="BookText"/>
        <w:rPr/>
      </w:pPr>
      <w:r>
        <w:rPr>
          <w:rFonts w:ascii="Amiri" w:hAnsi="Amiri" w:eastAsia="Amiri" w:cs="Amiri"/>
          <w:color w:val="111111"/>
          <w:sz w:val="28"/>
          <w:sz w:val="28"/>
          <w:szCs w:val="28"/>
          <w:rtl w:val="true"/>
          <w:lang w:bidi="ar-SA"/>
        </w:rPr>
        <w:t>تلاوت قرآن و ياد خدا</w:t>
      </w:r>
    </w:p>
    <w:p>
      <w:pPr>
        <w:pStyle w:val="BookText"/>
        <w:rPr/>
      </w:pPr>
      <w:r>
        <w:rPr>
          <w:rFonts w:ascii="IRNazanin" w:hAnsi="IRNazanin" w:eastAsia="IRNazanin"/>
          <w:color w:val="111111"/>
          <w:sz w:val="28"/>
          <w:sz w:val="28"/>
          <w:szCs w:val="28"/>
          <w:rtl w:val="true"/>
          <w:lang w:bidi="fa-IR"/>
        </w:rPr>
        <w:t>بخشندگي و كرامت امام باقر عليه السلام</w:t>
      </w:r>
    </w:p>
    <w:p>
      <w:pPr>
        <w:pStyle w:val="BookText"/>
        <w:rPr/>
      </w:pPr>
      <w:r>
        <w:rPr>
          <w:rFonts w:ascii="Amiri" w:hAnsi="Amiri" w:eastAsia="Amiri" w:cs="Amiri"/>
          <w:color w:val="111111"/>
          <w:sz w:val="28"/>
          <w:sz w:val="28"/>
          <w:szCs w:val="28"/>
          <w:rtl w:val="true"/>
          <w:lang w:bidi="ar-SA"/>
        </w:rPr>
        <w:t>بي‌رغبتي امام به دنيا</w:t>
      </w:r>
    </w:p>
    <w:p>
      <w:pPr>
        <w:pStyle w:val="BookText"/>
        <w:rPr/>
      </w:pPr>
      <w:r>
        <w:rPr>
          <w:rFonts w:ascii="Amiri" w:hAnsi="Amiri" w:eastAsia="Amiri" w:cs="Amiri"/>
          <w:color w:val="111111"/>
          <w:sz w:val="28"/>
          <w:sz w:val="28"/>
          <w:szCs w:val="28"/>
          <w:rtl w:val="true"/>
          <w:lang w:bidi="ar-SA"/>
        </w:rPr>
        <w:t>شكيبايي و بردباري در روابط اجتماعي</w:t>
      </w:r>
    </w:p>
    <w:p>
      <w:pPr>
        <w:pStyle w:val="BookText"/>
        <w:rPr/>
      </w:pPr>
      <w:r>
        <w:rPr>
          <w:rFonts w:ascii="IRNazanin" w:hAnsi="IRNazanin" w:eastAsia="IRNazanin"/>
          <w:color w:val="111111"/>
          <w:sz w:val="28"/>
          <w:sz w:val="28"/>
          <w:szCs w:val="28"/>
          <w:rtl w:val="true"/>
          <w:lang w:bidi="fa-IR"/>
        </w:rPr>
        <w:t>ابراز محبت به خانواده</w:t>
      </w:r>
    </w:p>
    <w:p>
      <w:pPr>
        <w:pStyle w:val="BookText"/>
        <w:rPr/>
      </w:pPr>
      <w:r>
        <w:rPr>
          <w:rFonts w:ascii="Amiri" w:hAnsi="Amiri" w:eastAsia="Amiri" w:cs="Amiri"/>
          <w:color w:val="111111"/>
          <w:sz w:val="28"/>
          <w:sz w:val="28"/>
          <w:szCs w:val="28"/>
          <w:rtl w:val="true"/>
          <w:lang w:bidi="ar-SA"/>
        </w:rPr>
        <w:t>علم امام باقر عليه السلام به غيب</w:t>
      </w:r>
    </w:p>
    <w:p>
      <w:pPr>
        <w:pStyle w:val="BookText"/>
        <w:rPr/>
      </w:pPr>
      <w:r>
        <w:rPr>
          <w:rFonts w:ascii="Amiri" w:hAnsi="Amiri" w:eastAsia="Amiri" w:cs="Amiri"/>
          <w:color w:val="111111"/>
          <w:sz w:val="28"/>
          <w:sz w:val="28"/>
          <w:szCs w:val="28"/>
          <w:rtl w:val="true"/>
          <w:lang w:bidi="ar-SA"/>
        </w:rPr>
        <w:t>نمونه‌اي از كرامت و اعجاز امام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امام با ياران و ديگر مردم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2076_29465"/>
      <w:bookmarkStart w:id="165" w:name="pg2076_29465"/>
      <w:bookmarkEnd w:id="165"/>
    </w:p>
    <w:p>
      <w:pPr>
        <w:pStyle w:val="Heading3"/>
        <w:numPr>
          <w:ilvl w:val="2"/>
          <w:numId w:val="1"/>
        </w:numPr>
        <w:rPr/>
      </w:pPr>
      <w:bookmarkStart w:id="166" w:name="pg2076_29465"/>
      <w:bookmarkStart w:id="167" w:name="__RefHeading___Toc4471577_3650668749"/>
      <w:bookmarkStart w:id="168" w:name="_Toc59"/>
      <w:bookmarkEnd w:id="166"/>
      <w:bookmarkEnd w:id="167"/>
      <w:r>
        <w:rPr>
          <w:rtl w:val="true"/>
        </w:rPr>
        <w:t>سجايا و مكارم اخلاقي امام باقر عليه السلام</w:t>
      </w:r>
      <w:bookmarkEnd w:id="168"/>
    </w:p>
    <w:p>
      <w:pPr>
        <w:pStyle w:val="BookText"/>
        <w:rPr/>
      </w:pPr>
      <w:r>
        <w:rPr>
          <w:rFonts w:ascii="Amiri" w:hAnsi="Amiri" w:eastAsia="Amiri" w:cs="Amiri"/>
          <w:color w:val="111111"/>
          <w:sz w:val="28"/>
          <w:sz w:val="28"/>
          <w:szCs w:val="28"/>
          <w:rtl w:val="true"/>
          <w:lang w:bidi="ar-SA"/>
        </w:rPr>
        <w:t>سجايا و مكارم اخلاقي امام باقر عليه السلام</w:t>
      </w:r>
    </w:p>
    <w:p>
      <w:pPr>
        <w:pStyle w:val="BookText"/>
        <w:rPr/>
      </w:pPr>
      <w:r>
        <w:rPr>
          <w:rFonts w:ascii="IRNazanin" w:hAnsi="IRNazanin" w:eastAsia="IRNazanin"/>
          <w:color w:val="111111"/>
          <w:sz w:val="28"/>
          <w:sz w:val="28"/>
          <w:szCs w:val="28"/>
          <w:rtl w:val="true"/>
          <w:lang w:bidi="fa-IR"/>
        </w:rPr>
        <w:t>ائمه اطهار عليهم السلام ، متناسب با شرايط زماني و مكاني، هركدام به وظيفه الهي زمان خود عمل كردند؛ به گونه‌اي كه اگر هر امام به جاي ديگري بود، همان وظيفه را دنبال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سيره امام همام، حضرت محمدباقر عليه السلام همچون پدران بزرگوارش، آراسته به اخلاق الله، پيروي از سنت ناب نبوي و شكافتن علم الهي براي ياران و خواص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همه زواياي سيره آن بزرگوار مجال بيشتري مي‌طلبد و مي‌توان چندين جلد كتاب فقط در باب فضايل و مناقب آن حضرت نوشت و آن را به جامعه اسلامي شناساند، ولي ما به قدر وسع خويش، به ذكر گزيده‌اي از سيره و فضايل و مناقب ايشان اكتفا مي‌كنيم تا با بهره‌گيري از سيرة عملي و نظري آن حضرت، الگويي مطلوب و راهگشا به جامعه اسلامي عرضه كنيم</w:t>
      </w:r>
      <w:r>
        <w:rPr>
          <w:rFonts w:eastAsia="IRNazanin" w:cs="IRNazanin"/>
          <w:color w:val="111111"/>
          <w:sz w:val="28"/>
          <w:szCs w:val="28"/>
          <w:rtl w:val="true"/>
          <w:lang w:bidi="fa-IR"/>
        </w:rPr>
        <w:t>.</w:t>
      </w:r>
    </w:p>
    <w:p>
      <w:pPr>
        <w:pStyle w:val="Heading3"/>
        <w:numPr>
          <w:ilvl w:val="2"/>
          <w:numId w:val="1"/>
        </w:numPr>
        <w:rPr/>
      </w:pPr>
      <w:bookmarkStart w:id="169" w:name="__RefHeading___Toc4471579_3650668749"/>
      <w:bookmarkStart w:id="170" w:name="_Toc60"/>
      <w:bookmarkEnd w:id="169"/>
      <w:r>
        <w:rPr>
          <w:rtl w:val="true"/>
        </w:rPr>
        <w:t>الگو و سرمشق عابدان</w:t>
      </w:r>
      <w:bookmarkEnd w:id="170"/>
    </w:p>
    <w:p>
      <w:pPr>
        <w:pStyle w:val="BookText"/>
        <w:rPr/>
      </w:pPr>
      <w:r>
        <w:rPr>
          <w:rFonts w:ascii="IRNazanin" w:hAnsi="IRNazanin" w:eastAsia="IRNazanin"/>
          <w:color w:val="111111"/>
          <w:sz w:val="28"/>
          <w:sz w:val="28"/>
          <w:szCs w:val="28"/>
          <w:rtl w:val="true"/>
          <w:lang w:bidi="fa-IR"/>
        </w:rPr>
        <w:t>الگو و سرمشق عابدان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از علماي اهل سنت، در كتاب خود، پس از ذكر آياتي در شأن و فضيلت اهل بيت عليهم السلام ، از امام محمدباقر عليه السلام ياد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عبادت و علم و زهد را از پدر خود زين‌العابدين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عبادت الگويي راستين و سرمشقي براي عابدان بود</w:t>
      </w:r>
      <w:r>
        <w:rPr>
          <w:rFonts w:eastAsia="IRNazanin" w:cs="IRNazanin"/>
          <w:color w:val="111111"/>
          <w:sz w:val="28"/>
          <w:szCs w:val="28"/>
          <w:rtl w:val="true"/>
          <w:lang w:bidi="fa-IR"/>
        </w:rPr>
        <w:t>».</w:t>
      </w:r>
      <w:r>
        <w:rPr>
          <w:rStyle w:val="FootnoteAnchor"/>
          <w:rtl w:val="true"/>
        </w:rPr>
        <w:footnoteReference w:id="178"/>
      </w:r>
      <w:bookmarkStart w:id="171" w:name="pg2076_29466"/>
    </w:p>
    <w:p>
      <w:pPr>
        <w:pStyle w:val="BookText"/>
        <w:rPr/>
      </w:pPr>
      <w:bookmarkEnd w:id="171"/>
      <w:r>
        <w:rPr>
          <w:rFonts w:ascii="IRNazanin" w:hAnsi="IRNazanin" w:eastAsia="IRNazanin"/>
          <w:color w:val="111111"/>
          <w:sz w:val="28"/>
          <w:sz w:val="28"/>
          <w:szCs w:val="28"/>
          <w:rtl w:val="true"/>
          <w:lang w:bidi="fa-IR"/>
        </w:rPr>
        <w:t>در روايتي ديگر افلح، غلام امام باقر عليه السلام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با محمد بن علي براي حج روانه مكه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وارد مسجدالحرام شديم و نگاه امام به كعبه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بلند گريست؛ به گونه‌اي كه مردم از گريه امام به گريه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 رحم كن و اين‌قدر بي‌تابي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مي‌كنم به اميد آنكه خداوند به من بنگرد و رحمت خود را ارزاني دارد تا فرداي قيامت رستگار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طواف كعبه رفت تا اينكه به مقام ابراهيم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نشست و سپس سر به سجده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سر از سجده برداشت، مكان سجده امام از اشك ايشان خيس شده بود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ابن‌صباغ مالكي در كتابش امام را در زهد و علم و تقوا و سخا و كرامات و ديگر صفات عالي، وارث پدر بزرگوارش مي‌داند و او را صاحب نفس پاك و خلق شريف 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روايت شده است كه آن حضرت در ميان خاص و عام به كرم و فضل و احسان معروف بود؛ با آنكه عيال بسيار داشت و مال و دولتش از اهل بيت خود كمتر بود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72" w:name="__RefHeading___Toc4471581_3650668749"/>
      <w:bookmarkStart w:id="173" w:name="_Toc61"/>
      <w:bookmarkEnd w:id="172"/>
      <w:r>
        <w:rPr>
          <w:rtl w:val="true"/>
        </w:rPr>
        <w:t>تسليم در برابر مصيبت‌ها</w:t>
      </w:r>
      <w:bookmarkEnd w:id="173"/>
    </w:p>
    <w:p>
      <w:pPr>
        <w:pStyle w:val="BookText"/>
        <w:rPr/>
      </w:pPr>
      <w:r>
        <w:rPr>
          <w:rFonts w:ascii="Amiri" w:hAnsi="Amiri" w:eastAsia="Amiri" w:cs="Amiri"/>
          <w:color w:val="111111"/>
          <w:sz w:val="28"/>
          <w:sz w:val="28"/>
          <w:szCs w:val="28"/>
          <w:rtl w:val="true"/>
          <w:lang w:bidi="ar-SA"/>
        </w:rPr>
        <w:t>تسليم در برابر مصيبت‌ها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قتيبه در كتاب اخبار‌الدول و بزرگان اهل سنت در منابع خود چنين روايت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عليه السلام در برابر مصيبت‌ها تسليم بود و همواره نگران بود كه مبادا نعمت‌هاي خداوند را ناسپاسي كرده باشد</w:t>
      </w:r>
      <w:r>
        <w:rPr>
          <w:rFonts w:eastAsia="IRNazanin" w:cs="IRNazanin"/>
          <w:color w:val="111111"/>
          <w:sz w:val="28"/>
          <w:szCs w:val="28"/>
          <w:rtl w:val="true"/>
          <w:lang w:bidi="fa-IR"/>
        </w:rPr>
        <w:t xml:space="preserve">. </w:t>
      </w:r>
      <w:bookmarkStart w:id="174" w:name="pg2076_29467"/>
    </w:p>
    <w:p>
      <w:pPr>
        <w:pStyle w:val="BookText"/>
        <w:rPr/>
      </w:pPr>
      <w:bookmarkEnd w:id="174"/>
      <w:r>
        <w:rPr>
          <w:rFonts w:ascii="IRNazanin" w:hAnsi="IRNazanin" w:eastAsia="IRNazanin"/>
          <w:color w:val="111111"/>
          <w:sz w:val="28"/>
          <w:sz w:val="28"/>
          <w:szCs w:val="28"/>
          <w:rtl w:val="true"/>
          <w:lang w:bidi="fa-IR"/>
        </w:rPr>
        <w:t>زماني كه يكي از افراد خانواده او بيمار شد و سپس درگذشت، امام با اينكه از بيماري او ناراحت بود، بعد از مرگ وي هرگز بي‌تابي نكرد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دوست داريم از خدا مي‌خواهيم، اما وقتي آنچه براي ما ناگوار است روي دهد، با آنچه خدا براي ما پسنديده است، مخالفت نمي‌كنيم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همچنين ابن صباغ مالكي و شبلنجي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رسيدن وفات پدرم در خدمتش بودم و مرا به انجام اموري هنگام كفن و دفن و دخول قبر، وصيت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گفتم روزي كه اظهار بيماري مي‌فرمايي، تو را از امروز بهتر نديده‌ام و هيچ گونه آثار مرگ از تو مشاهده نمي‌شود،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نمي‌شنوي علي بن الحسين از پشت ديوار، مرا صدا 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p>
    <w:p>
      <w:pPr>
        <w:pStyle w:val="Heading3"/>
        <w:numPr>
          <w:ilvl w:val="2"/>
          <w:numId w:val="1"/>
        </w:numPr>
        <w:rPr/>
      </w:pPr>
      <w:bookmarkStart w:id="175" w:name="__RefHeading___Toc4471583_3650668749"/>
      <w:bookmarkStart w:id="176" w:name="_Toc62"/>
      <w:bookmarkEnd w:id="175"/>
      <w:r>
        <w:rPr>
          <w:rtl w:val="true"/>
        </w:rPr>
        <w:t>صاحب عالي‌ترين منزلت عرفاني</w:t>
      </w:r>
      <w:bookmarkEnd w:id="176"/>
    </w:p>
    <w:p>
      <w:pPr>
        <w:pStyle w:val="BookText"/>
        <w:rPr/>
      </w:pPr>
      <w:r>
        <w:rPr>
          <w:rFonts w:ascii="Amiri" w:hAnsi="Amiri" w:eastAsia="Amiri" w:cs="Amiri"/>
          <w:color w:val="111111"/>
          <w:sz w:val="28"/>
          <w:sz w:val="28"/>
          <w:szCs w:val="28"/>
          <w:rtl w:val="true"/>
          <w:lang w:bidi="ar-SA"/>
        </w:rPr>
        <w:t>صاحب عالي‌ترين منزلت عرفاني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هيتمي، از بزرگان اهل سنت، به شخصيت عرفاني امام باقر عليه السلام اشاره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 مِنَ الرُّسوخِ فيِ مَقاماتِ العارفينَ ما يَكلُّ عنه اَلْسِنَةُ الّواصفينَ و لَه كَلماتٌ كَثيرةٌ فِي السّلوك وَ الْمَعارف لا تَحتَمِلُها هذه الْعِجالةُ؛ و براي او از استواري و ثبات در مراحل سلوك عرفاني، منزلتي است كه </w:t>
      </w:r>
      <w:bookmarkStart w:id="177" w:name="pg2076_29468"/>
    </w:p>
    <w:p>
      <w:pPr>
        <w:pStyle w:val="BookText"/>
        <w:rPr/>
      </w:pPr>
      <w:bookmarkEnd w:id="177"/>
      <w:r>
        <w:rPr>
          <w:rFonts w:ascii="IRNazanin" w:hAnsi="IRNazanin" w:eastAsia="IRNazanin"/>
          <w:color w:val="111111"/>
          <w:sz w:val="28"/>
          <w:sz w:val="28"/>
          <w:szCs w:val="28"/>
          <w:rtl w:val="true"/>
          <w:lang w:bidi="fa-IR"/>
        </w:rPr>
        <w:t>وصف‌كنندگان از بيان آن عاجزند و در زمينه اين سلوك و معارف، داراي كلمات فراواني است كه فرصت، مجال طرح آن را نمي‌دهد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عبدالرحمان جامي در كتاب شواهد النبوّه از سعد اسكافي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منزل امام باقر عليه السلام رفتم و اذن دخول خواستم، اما گفتند اندكي صبر كن؛ برخي از برادران مؤمن شما نزد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نگذشت كه ديدم دوازده مرد سياه چهره، بيرون آمدند، در حالي كه قبا و لباس‌هاي پشمينه‌اي پوشيده بودند و چكمه‌هايي به پا داشتند، به من سلام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كساني بودند؟ من آنها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مؤمن شما از أجنّه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در مقابل شما ظاهر مي‌شوند؟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شما هر روز حلال و حرامشان را از ما مي‌پرسند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78" w:name="__RefHeading___Toc4471585_3650668749"/>
      <w:bookmarkStart w:id="179" w:name="_Toc63"/>
      <w:bookmarkEnd w:id="178"/>
      <w:r>
        <w:rPr>
          <w:rtl w:val="true"/>
        </w:rPr>
        <w:t>نسل ماندگار كوثر</w:t>
      </w:r>
      <w:bookmarkEnd w:id="179"/>
    </w:p>
    <w:p>
      <w:pPr>
        <w:pStyle w:val="BookText"/>
        <w:rPr/>
      </w:pPr>
      <w:r>
        <w:rPr>
          <w:rFonts w:ascii="IRNazanin" w:hAnsi="IRNazanin" w:eastAsia="IRNazanin"/>
          <w:color w:val="111111"/>
          <w:sz w:val="28"/>
          <w:sz w:val="28"/>
          <w:szCs w:val="28"/>
          <w:rtl w:val="true"/>
          <w:lang w:bidi="fa-IR"/>
        </w:rPr>
        <w:t>نسل ماندگار كوثر</w:t>
      </w:r>
    </w:p>
    <w:p>
      <w:pPr>
        <w:pStyle w:val="BookText"/>
        <w:rPr/>
      </w:pPr>
      <w:r>
        <w:rPr>
          <w:rFonts w:ascii="Amiri" w:hAnsi="Amiri" w:eastAsia="Amiri" w:cs="Amiri"/>
          <w:color w:val="111111"/>
          <w:sz w:val="28"/>
          <w:sz w:val="28"/>
          <w:szCs w:val="28"/>
          <w:rtl w:val="true"/>
          <w:lang w:bidi="ar-SA"/>
        </w:rPr>
        <w:t>فخر رازي، از علماي اهل سنت، در تفسير خود، ضمن بيان نظرهاي مختلف درباره معناي كوثر مي‌نويسد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نظر در معناي كوثر اين است كه منظور از آن، فرزندان پيامبر اسلام صلي الله عليه و آله است و اين به آن جهت است كه اين سوره در ردّ كساني نازل شده است كه از آن حضرت، به خاطر نداشتن فرزند عيبجويي مي‌كردند كه در اين صورت معناي آن اين است كه خداوند، تو را فرزندان و نسلي عطا مي‌كند كه در </w:t>
      </w:r>
      <w:bookmarkStart w:id="180" w:name="pg2076_29469"/>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طول تاريخ برقرار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كه چقدر انسان‌ها از اهل بيت پيامبر صلي الله عليه و آله به شهادت رسيده‌اند، اما جهان همچنان شاهد رونق فزاينده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بنگر كه چه تعداد از بزرگان انديشمند مانند امام باقر، امام صادق، امام كاظم، امام رضا عليهم السلام و محمّد نفس زكيه در ميان آنها جلوه‌گر شده است</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181" w:name="__RefHeading___Toc4471587_3650668749"/>
      <w:bookmarkStart w:id="182" w:name="_Toc64"/>
      <w:bookmarkEnd w:id="181"/>
      <w:r>
        <w:rPr>
          <w:rtl w:val="true"/>
        </w:rPr>
        <w:t>وارث رسول خدا و همه پيامبران عليهم السلام</w:t>
      </w:r>
      <w:bookmarkEnd w:id="182"/>
    </w:p>
    <w:p>
      <w:pPr>
        <w:pStyle w:val="BookText"/>
        <w:rPr/>
      </w:pPr>
      <w:r>
        <w:rPr>
          <w:rFonts w:ascii="IRNazanin" w:hAnsi="IRNazanin" w:eastAsia="IRNazanin"/>
          <w:color w:val="111111"/>
          <w:sz w:val="28"/>
          <w:sz w:val="28"/>
          <w:szCs w:val="28"/>
          <w:rtl w:val="true"/>
          <w:lang w:bidi="fa-IR"/>
        </w:rPr>
        <w:t>وارث رسول خدا و همه پيامبران عليهم السلام</w:t>
      </w:r>
    </w:p>
    <w:p>
      <w:pPr>
        <w:pStyle w:val="BookText"/>
        <w:rPr/>
      </w:pPr>
      <w:r>
        <w:rPr>
          <w:rFonts w:ascii="Amiri" w:hAnsi="Amiri" w:eastAsia="Amiri" w:cs="Amiri"/>
          <w:color w:val="111111"/>
          <w:sz w:val="28"/>
          <w:sz w:val="28"/>
          <w:szCs w:val="28"/>
          <w:rtl w:val="true"/>
          <w:lang w:bidi="ar-SA"/>
        </w:rPr>
        <w:t>از ابو‌بصير</w:t>
      </w:r>
      <w:r>
        <w:rPr>
          <w:rStyle w:val="FootnoteAnchor"/>
          <w:rtl w:val="true"/>
        </w:rPr>
        <w:footnoteReference w:id="186"/>
      </w:r>
      <w:r>
        <w:rPr>
          <w:rFonts w:ascii="IRNazanin" w:hAnsi="IRNazanin" w:eastAsia="IRNazanin"/>
          <w:color w:val="111111"/>
          <w:sz w:val="28"/>
          <w:sz w:val="28"/>
          <w:szCs w:val="28"/>
          <w:rtl w:val="true"/>
          <w:lang w:bidi="fa-IR"/>
        </w:rPr>
        <w:t>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وارث‌هاي رسول خدا صلي الله عليه و آله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ما وارث رسول خدا و وارث همه پيامبران عليهم 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بر زنده كردن مردگان و شفا دادن كور مادرزاد و مرض پيسي، قادر هستيد؟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 ابن صباغ مالكي از ابو‌الفتح يحيي بن محمد بن خيار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كسي از اهل علم و خير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مكه و مدينه بودم؛ ناگهان شبحي در بيابان مشاهده كردم كه گاهي ظاهر و گاهي غايب مي‌شد، تا اينكه به من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كردم، ديدم نوجواني </w:t>
      </w:r>
    </w:p>
    <w:p>
      <w:pPr>
        <w:pStyle w:val="BookText"/>
        <w:rPr/>
      </w:pPr>
      <w:r>
        <w:rPr>
          <w:rFonts w:ascii="Amiri" w:hAnsi="Amiri" w:eastAsia="Amiri" w:cs="Amiri"/>
          <w:color w:val="111111"/>
          <w:sz w:val="28"/>
          <w:sz w:val="28"/>
          <w:szCs w:val="28"/>
          <w:rtl w:val="true"/>
          <w:lang w:bidi="ar-SA"/>
        </w:rPr>
        <w:t>هفت يا هشت ساله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سلام كرد و من نيز جواب سلام او را دادم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مي‌آيي اي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كجا مي‌روي؟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سوي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تو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كيستي؟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از 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كدامين عرب؟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بده كه پسر چه كسي هستي؟ خداوند تو را 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مردي هاشمي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معيّن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مردي علوي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علي الحوض ذواده</w:t>
      </w:r>
    </w:p>
    <w:p>
      <w:pPr>
        <w:pStyle w:val="BookText"/>
        <w:rPr/>
      </w:pPr>
      <w:r>
        <w:rPr>
          <w:rFonts w:ascii="Amiri" w:hAnsi="Amiri" w:eastAsia="Amiri" w:cs="Amiri"/>
          <w:color w:val="111111"/>
          <w:sz w:val="28"/>
          <w:sz w:val="28"/>
          <w:szCs w:val="28"/>
          <w:rtl w:val="true"/>
          <w:lang w:bidi="ar-SA"/>
        </w:rPr>
        <w:t>نذود و يسعد و راده</w:t>
      </w:r>
    </w:p>
    <w:p>
      <w:pPr>
        <w:pStyle w:val="BookText"/>
        <w:rPr/>
      </w:pPr>
      <w:r>
        <w:rPr>
          <w:rFonts w:ascii="IRNazanin" w:hAnsi="IRNazanin" w:eastAsia="IRNazanin"/>
          <w:color w:val="111111"/>
          <w:sz w:val="28"/>
          <w:sz w:val="28"/>
          <w:szCs w:val="28"/>
          <w:rtl w:val="true"/>
          <w:lang w:bidi="fa-IR"/>
        </w:rPr>
        <w:t>فما فاز من فاز الا بنا</w:t>
      </w:r>
    </w:p>
    <w:p>
      <w:pPr>
        <w:pStyle w:val="BookText"/>
        <w:rPr/>
      </w:pPr>
      <w:r>
        <w:rPr>
          <w:rFonts w:ascii="IRNazanin" w:hAnsi="IRNazanin" w:eastAsia="IRNazanin"/>
          <w:color w:val="111111"/>
          <w:sz w:val="28"/>
          <w:sz w:val="28"/>
          <w:szCs w:val="28"/>
          <w:rtl w:val="true"/>
          <w:lang w:bidi="fa-IR"/>
        </w:rPr>
        <w:t>و ما خاب من حبنا زاده</w:t>
      </w:r>
    </w:p>
    <w:p>
      <w:pPr>
        <w:pStyle w:val="BookText"/>
        <w:rPr/>
      </w:pPr>
      <w:r>
        <w:rPr>
          <w:rFonts w:ascii="IRNazanin" w:hAnsi="IRNazanin" w:eastAsia="IRNazanin"/>
          <w:color w:val="111111"/>
          <w:sz w:val="28"/>
          <w:sz w:val="28"/>
          <w:szCs w:val="28"/>
          <w:rtl w:val="true"/>
          <w:lang w:bidi="fa-IR"/>
        </w:rPr>
        <w:t>فمن سرنا نال منا السرور</w:t>
      </w:r>
    </w:p>
    <w:p>
      <w:pPr>
        <w:pStyle w:val="BookText"/>
        <w:rPr/>
      </w:pPr>
      <w:r>
        <w:rPr>
          <w:rFonts w:ascii="Amiri" w:hAnsi="Amiri" w:eastAsia="Amiri" w:cs="Amiri"/>
          <w:color w:val="111111"/>
          <w:sz w:val="28"/>
          <w:sz w:val="28"/>
          <w:szCs w:val="28"/>
          <w:rtl w:val="true"/>
          <w:lang w:bidi="ar-SA"/>
        </w:rPr>
        <w:t>و من ساءنا ساء ميلاده</w:t>
      </w:r>
    </w:p>
    <w:p>
      <w:pPr>
        <w:pStyle w:val="BookText"/>
        <w:rPr/>
      </w:pPr>
      <w:r>
        <w:rPr>
          <w:rFonts w:ascii="Amiri" w:hAnsi="Amiri" w:eastAsia="Amiri" w:cs="Amiri"/>
          <w:color w:val="111111"/>
          <w:sz w:val="28"/>
          <w:sz w:val="28"/>
          <w:szCs w:val="28"/>
          <w:rtl w:val="true"/>
          <w:lang w:bidi="ar-SA"/>
        </w:rPr>
        <w:t>و من كان غاصبنا حقنا</w:t>
      </w:r>
    </w:p>
    <w:p>
      <w:pPr>
        <w:pStyle w:val="BookText"/>
        <w:rPr/>
      </w:pPr>
      <w:r>
        <w:rPr>
          <w:rFonts w:ascii="Amiri" w:hAnsi="Amiri" w:eastAsia="Amiri" w:cs="Amiri"/>
          <w:color w:val="111111"/>
          <w:sz w:val="28"/>
          <w:sz w:val="28"/>
          <w:szCs w:val="28"/>
          <w:rtl w:val="true"/>
          <w:lang w:bidi="ar-SA"/>
        </w:rPr>
        <w:t>فيوم القيامة ميعاده‌</w:t>
      </w:r>
      <w:r>
        <w:rPr>
          <w:rStyle w:val="FootnoteAnchor"/>
          <w:rtl w:val="true"/>
        </w:rPr>
        <w:footnoteReference w:id="1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ابوجعفر، محمد بن علي بن الحسين بن علي بن ابي‌طالبم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كردم و كسي را نديدم و ندانستم كه به زمين فرو رفت يا به آسمان پر كشيد</w:t>
      </w:r>
      <w:r>
        <w:rPr>
          <w:rFonts w:eastAsia="IRNazanin" w:cs="IRNazanin"/>
          <w:color w:val="111111"/>
          <w:sz w:val="28"/>
          <w:szCs w:val="28"/>
          <w:rtl w:val="true"/>
          <w:lang w:bidi="fa-IR"/>
        </w:rPr>
        <w:t>.</w:t>
      </w:r>
      <w:r>
        <w:rPr>
          <w:rStyle w:val="FootnoteAnchor"/>
          <w:rtl w:val="true"/>
        </w:rPr>
        <w:footnoteReference w:id="188"/>
      </w:r>
      <w:bookmarkStart w:id="183" w:name="pg2076_29471"/>
    </w:p>
    <w:p>
      <w:pPr>
        <w:pStyle w:val="Heading3"/>
        <w:numPr>
          <w:ilvl w:val="2"/>
          <w:numId w:val="1"/>
        </w:numPr>
        <w:rPr/>
      </w:pPr>
      <w:bookmarkStart w:id="184" w:name="__RefHeading___Toc4471589_3650668749"/>
      <w:bookmarkStart w:id="185" w:name="_Toc65"/>
      <w:bookmarkEnd w:id="183"/>
      <w:bookmarkEnd w:id="184"/>
      <w:r>
        <w:rPr>
          <w:rtl w:val="true"/>
        </w:rPr>
        <w:t>برترين واعظ</w:t>
      </w:r>
      <w:bookmarkEnd w:id="185"/>
    </w:p>
    <w:p>
      <w:pPr>
        <w:pStyle w:val="BookText"/>
        <w:rPr/>
      </w:pPr>
      <w:r>
        <w:rPr>
          <w:rFonts w:ascii="Amiri" w:hAnsi="Amiri" w:eastAsia="Amiri" w:cs="Amiri"/>
          <w:color w:val="111111"/>
          <w:sz w:val="28"/>
          <w:sz w:val="28"/>
          <w:szCs w:val="28"/>
          <w:rtl w:val="true"/>
          <w:lang w:bidi="ar-SA"/>
        </w:rPr>
        <w:t>برترين واعظ</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منكدر</w:t>
      </w:r>
      <w:r>
        <w:rPr>
          <w:rStyle w:val="FootnoteAnchor"/>
          <w:rtl w:val="true"/>
        </w:rPr>
        <w:footnoteReference w:id="189"/>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نداشتم علي بن الحسين عليه السلام فرزندي به يادگار گذارد كه فضل و دانشش مانند خود او باشد؛ تا اينكه پسرش محمد بن علي عليه السلام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پند دهم؛ او مرا پند داد؛ در زماني كه هوا بسيار گرم بود، به سوي محلي از اطراف مدينه بيرون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محمد بن علي عليهما السلام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مردي تنومند و فربه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او بر دو غلام خود تكيه زده و مشغول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از بزرگان قريش در اين هواي گرم، با اين حال، براي به دست آوردن مال دنيا بيرون آمده؛ هم اكنون او را موعظه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رفتم و سلام كردم و او نفس‌زنان و عرق‌ريزان جواب سلام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كارت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بزرگي از بزرگان قريش در اين هواي گرم، با اين حال براي طلب دنيا بيرون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اكنون مرگ تو برسد و در اين حال باشي چه خواهي كرد؟ آن حضرت دست از دوش آن دو غلام برداشته و روي پا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مرگم در اين حال فرا رسد، در حال فرمانبرداري و طاعت خداوند هستم كه بدين وسيله نيازمندي خود را از تو و از مردم دور مي‌سازم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آن‌گاه از مرگ مي‌ترسم كه بر من درآيد و من در حال نافرماني و معصيتي از معصيت‌هاي پروردگار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منكدر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پاسخ را از او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تو را موعظه كنم، اما تو مرا اندرز دادي</w:t>
      </w:r>
      <w:r>
        <w:rPr>
          <w:rFonts w:eastAsia="IRNazanin" w:cs="IRNazanin"/>
          <w:color w:val="111111"/>
          <w:sz w:val="28"/>
          <w:szCs w:val="28"/>
          <w:rtl w:val="true"/>
          <w:lang w:bidi="fa-IR"/>
        </w:rPr>
        <w:t>.</w:t>
      </w:r>
      <w:r>
        <w:rPr>
          <w:rStyle w:val="FootnoteAnchor"/>
          <w:rtl w:val="true"/>
        </w:rPr>
        <w:footnoteReference w:id="190"/>
      </w:r>
      <w:bookmarkStart w:id="186" w:name="pg2076_29472"/>
    </w:p>
    <w:p>
      <w:pPr>
        <w:pStyle w:val="Heading3"/>
        <w:numPr>
          <w:ilvl w:val="2"/>
          <w:numId w:val="1"/>
        </w:numPr>
        <w:rPr/>
      </w:pPr>
      <w:bookmarkStart w:id="187" w:name="__RefHeading___Toc4471591_3650668749"/>
      <w:bookmarkStart w:id="188" w:name="_Toc66"/>
      <w:bookmarkEnd w:id="186"/>
      <w:bookmarkEnd w:id="187"/>
      <w:r>
        <w:rPr>
          <w:rtl w:val="true"/>
        </w:rPr>
        <w:t>خواندن نماز فراوان</w:t>
      </w:r>
      <w:bookmarkEnd w:id="188"/>
    </w:p>
    <w:p>
      <w:pPr>
        <w:pStyle w:val="BookText"/>
        <w:rPr/>
      </w:pPr>
      <w:r>
        <w:rPr>
          <w:rFonts w:ascii="IRNazanin" w:hAnsi="IRNazanin" w:eastAsia="IRNazanin"/>
          <w:color w:val="111111"/>
          <w:sz w:val="28"/>
          <w:sz w:val="28"/>
          <w:szCs w:val="28"/>
          <w:rtl w:val="true"/>
          <w:lang w:bidi="fa-IR"/>
        </w:rPr>
        <w:t>خواندن نماز فراوان</w:t>
      </w:r>
    </w:p>
    <w:p>
      <w:pPr>
        <w:pStyle w:val="BookText"/>
        <w:rPr/>
      </w:pPr>
      <w:r>
        <w:rPr>
          <w:rFonts w:ascii="IRNazanin" w:hAnsi="IRNazanin" w:eastAsia="IRNazanin"/>
          <w:color w:val="111111"/>
          <w:sz w:val="28"/>
          <w:sz w:val="28"/>
          <w:szCs w:val="28"/>
          <w:rtl w:val="true"/>
          <w:lang w:bidi="fa-IR"/>
        </w:rPr>
        <w:t>به گفته ذهبي، عالم اهل سنت، محمد بن علي عليه السلام در شبانه‌روز صد و پنجاه ركعت نماز مي‌خواند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از امام صادق عليه السلام نيز روايت شده است كه پدرش را بنا بر وصيت خود او، در جامه‌اي كه هنگام نماز بر تن مي‌كرد، به خاك سپردند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همچنين عبدالله بن يحيي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بن علي، لباس زردرنگ مي‌پوشيد و شبانه‌روز علاوه بر نمازهاي واجب، پنجاه ركعت نماز مي‌خواند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سبط بن جوزي، از علماي اهل سنت،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 حضرت به سبب كثرت سجود، باقر ناميده شد و كثرت سجود، پيشاني آن حضرت را شكافته بود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189" w:name="__RefHeading___Toc4471593_3650668749"/>
      <w:bookmarkStart w:id="190" w:name="_Toc67"/>
      <w:bookmarkEnd w:id="189"/>
      <w:r>
        <w:rPr>
          <w:rtl w:val="true"/>
        </w:rPr>
        <w:t>تلاوت قرآن و ياد خدا</w:t>
      </w:r>
      <w:bookmarkEnd w:id="190"/>
    </w:p>
    <w:p>
      <w:pPr>
        <w:pStyle w:val="BookText"/>
        <w:rPr/>
      </w:pPr>
      <w:r>
        <w:rPr>
          <w:rFonts w:ascii="Amiri" w:hAnsi="Amiri" w:eastAsia="Amiri" w:cs="Amiri"/>
          <w:color w:val="111111"/>
          <w:sz w:val="28"/>
          <w:sz w:val="28"/>
          <w:szCs w:val="28"/>
          <w:rtl w:val="true"/>
          <w:lang w:bidi="ar-SA"/>
        </w:rPr>
        <w:t>تلاوت قرآن و ياد خدا</w:t>
      </w:r>
    </w:p>
    <w:p>
      <w:pPr>
        <w:pStyle w:val="BookText"/>
        <w:rPr/>
      </w:pPr>
      <w:r>
        <w:rPr>
          <w:rFonts w:ascii="Amiri" w:hAnsi="Amiri" w:eastAsia="Amiri" w:cs="Amiri"/>
          <w:color w:val="111111"/>
          <w:sz w:val="28"/>
          <w:sz w:val="28"/>
          <w:szCs w:val="28"/>
          <w:rtl w:val="true"/>
          <w:lang w:bidi="ar-SA"/>
        </w:rPr>
        <w:t>ذهبي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ابوجعفر، امام، مجتهد، تلاوت‌كننده قرآن و عظيم‌الشأن بود</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ابن‌قداح از امام صادق عليه السلام نقل مي‌كند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كثيرالذكر بود، خدا را بسيار ياد مي‌كرد، من در خدمت او راه مي‌رفتم و </w:t>
      </w:r>
      <w:bookmarkStart w:id="191" w:name="pg2076_29473"/>
    </w:p>
    <w:p>
      <w:pPr>
        <w:pStyle w:val="BookText"/>
        <w:rPr/>
      </w:pPr>
      <w:bookmarkEnd w:id="191"/>
      <w:r>
        <w:rPr>
          <w:rFonts w:ascii="IRNazanin" w:hAnsi="IRNazanin" w:eastAsia="IRNazanin"/>
          <w:color w:val="111111"/>
          <w:sz w:val="28"/>
          <w:sz w:val="28"/>
          <w:szCs w:val="28"/>
          <w:rtl w:val="true"/>
          <w:lang w:bidi="fa-IR"/>
        </w:rPr>
        <w:t>مي‌ديدم كه خدا را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طعام خوردن مي‌نشستم، مي‌ديدم كه زبانش به ذكر خدا گوياست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مي‌گفت و اين كار، او را از ذكر خدا غافل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مي‌ديدم كه زبانش به سقف دهانش چسبيده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ما را جمع مي‌كرد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خورشيد، خدا را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قرائت قرآن مي‌توانست، او را امر به قرائت قرآن مي‌كرد و هر كس نمي‌توانست، امر به ذكر خدا مي‌فرمود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92" w:name="__RefHeading___Toc4471595_3650668749"/>
      <w:bookmarkStart w:id="193" w:name="_Toc68"/>
      <w:bookmarkEnd w:id="192"/>
      <w:r>
        <w:rPr>
          <w:rtl w:val="true"/>
        </w:rPr>
        <w:t>بخشندگي و كرامت امام باقر عليه السلام</w:t>
      </w:r>
      <w:bookmarkEnd w:id="193"/>
    </w:p>
    <w:p>
      <w:pPr>
        <w:pStyle w:val="BookText"/>
        <w:rPr/>
      </w:pPr>
      <w:r>
        <w:rPr>
          <w:rFonts w:ascii="IRNazanin" w:hAnsi="IRNazanin" w:eastAsia="IRNazanin"/>
          <w:color w:val="111111"/>
          <w:sz w:val="28"/>
          <w:sz w:val="28"/>
          <w:szCs w:val="28"/>
          <w:rtl w:val="true"/>
          <w:lang w:bidi="fa-IR"/>
        </w:rPr>
        <w:t>بخشندگي و كرامت امام باقر عليه السلام</w:t>
      </w:r>
    </w:p>
    <w:p>
      <w:pPr>
        <w:pStyle w:val="BookText"/>
        <w:rPr/>
      </w:pPr>
      <w:r>
        <w:rPr>
          <w:rFonts w:ascii="IRNazanin" w:hAnsi="IRNazanin" w:eastAsia="IRNazanin"/>
          <w:color w:val="111111"/>
          <w:sz w:val="28"/>
          <w:sz w:val="28"/>
          <w:szCs w:val="28"/>
          <w:rtl w:val="true"/>
          <w:lang w:bidi="fa-IR"/>
        </w:rPr>
        <w:t>در منابع عامّه رواياتي وجود دارد كه بر بخشندگي و كرامت امام باقر عليه السلام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كثير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علي، امام باقر عليه السلام از فقر و جفاي برادران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برادري است كسي كه تو را در حال بي‌نيازي رعايت كرده و در حال فقر تو را رها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غلام خود دستور داد كيسه‌اي آورد كه در آن هفت‌صد درهم بود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خرج كن و هرگاه تمام كردي، مرا خبر ده</w:t>
      </w:r>
      <w:r>
        <w:rPr>
          <w:rFonts w:eastAsia="IRNazanin" w:cs="IRNazanin"/>
          <w:color w:val="111111"/>
          <w:sz w:val="28"/>
          <w:szCs w:val="28"/>
          <w:rtl w:val="true"/>
          <w:lang w:bidi="fa-IR"/>
        </w:rPr>
        <w:t>.</w:t>
      </w:r>
      <w:r>
        <w:rPr>
          <w:rStyle w:val="FootnoteAnchor"/>
          <w:rtl w:val="true"/>
        </w:rPr>
        <w:footnoteReference w:id="19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صاعد، غلام كميت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روزي بر ابي‌جعفر محمد بن علي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 هزار دينار و يك لباس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دنيا شما را دوست نداشته‌ام و اگر دنيا را مي‌خواستم، نزد كساني مي‌رفتم كه مال در دستان آنان است؛ وليكن شما را به جهت آخرت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لباسي را كه به اجسام </w:t>
      </w:r>
      <w:bookmarkStart w:id="194" w:name="pg2076_29474"/>
    </w:p>
    <w:p>
      <w:pPr>
        <w:pStyle w:val="BookText"/>
        <w:rPr/>
      </w:pPr>
      <w:bookmarkEnd w:id="194"/>
      <w:r>
        <w:rPr>
          <w:rFonts w:ascii="IRNazanin" w:hAnsi="IRNazanin" w:eastAsia="IRNazanin"/>
          <w:color w:val="111111"/>
          <w:sz w:val="28"/>
          <w:sz w:val="28"/>
          <w:szCs w:val="28"/>
          <w:rtl w:val="true"/>
          <w:lang w:bidi="fa-IR"/>
        </w:rPr>
        <w:t>شما اصابت كرده به منظور تبرّك قبول مي‌كنم، ولي مال را نمي‌پذيرم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مال را رد كرد و لباس را پذيرفت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ابن صبّاغ مالكي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علي بن الحسين عليه السلام ، با وجود علم و فضل و بزرگواري و رياست و امامت، اهل جود به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 به كرم بر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كثرت عيال و متوسط‌الحال بودن در مال، معروف به فضل و احسان بود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95" w:name="__RefHeading___Toc4471597_3650668749"/>
      <w:bookmarkStart w:id="196" w:name="_Toc69"/>
      <w:bookmarkEnd w:id="195"/>
      <w:r>
        <w:rPr>
          <w:rtl w:val="true"/>
        </w:rPr>
        <w:t>بي‌رغبتي امام به دنيا</w:t>
      </w:r>
      <w:bookmarkEnd w:id="196"/>
    </w:p>
    <w:p>
      <w:pPr>
        <w:pStyle w:val="BookText"/>
        <w:rPr/>
      </w:pPr>
      <w:r>
        <w:rPr>
          <w:rFonts w:ascii="Amiri" w:hAnsi="Amiri" w:eastAsia="Amiri" w:cs="Amiri"/>
          <w:color w:val="111111"/>
          <w:sz w:val="28"/>
          <w:sz w:val="28"/>
          <w:szCs w:val="28"/>
          <w:rtl w:val="true"/>
          <w:lang w:bidi="ar-SA"/>
        </w:rPr>
        <w:t>بي‌رغبتي امام به دنيا</w:t>
      </w:r>
    </w:p>
    <w:p>
      <w:pPr>
        <w:pStyle w:val="BookText"/>
        <w:rPr/>
      </w:pPr>
      <w:r>
        <w:rPr>
          <w:rFonts w:ascii="IRNazanin" w:hAnsi="IRNazanin" w:eastAsia="IRNazanin"/>
          <w:color w:val="111111"/>
          <w:sz w:val="28"/>
          <w:sz w:val="28"/>
          <w:szCs w:val="28"/>
          <w:rtl w:val="true"/>
          <w:lang w:bidi="fa-IR"/>
        </w:rPr>
        <w:t>ابونعيم به نقل از پدرش و او از حسن بن احمد بن محمد بن ابان، از قول عبدالله بن محمد، از سلمه بن شبيب، به نقل از عبدالله بن عمر، از ابو‌الرّبيع و او از شريك، از جابر جعفي نقل كرده،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علي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من غمگينم و دلم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حقيقت دين خدا وارد قلبش شود، او را از غير خدا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جز جامه‌اي نيست و شايد هم در آن حد باشد كه پوشيده‌اي يا لقمه‌اي كه خورده‌اي يا مركبي كه سوار شده‌اي و يا زني كه با او ازدواج كرده‌اي،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جهت ماندن، دل به دنيا </w:t>
      </w:r>
      <w:bookmarkStart w:id="197" w:name="pg2076_29475"/>
    </w:p>
    <w:p>
      <w:pPr>
        <w:pStyle w:val="BookText"/>
        <w:rPr/>
      </w:pPr>
      <w:bookmarkEnd w:id="197"/>
      <w:r>
        <w:rPr>
          <w:rFonts w:ascii="IRNazanin" w:hAnsi="IRNazanin" w:eastAsia="IRNazanin"/>
          <w:color w:val="111111"/>
          <w:sz w:val="28"/>
          <w:sz w:val="28"/>
          <w:szCs w:val="28"/>
          <w:rtl w:val="true"/>
          <w:lang w:bidi="fa-IR"/>
        </w:rPr>
        <w:t>نبسته‌اند و خود را از رفتن به آخرت ايمن نديده‌اند و آنچه با گوش خود از فتنه شنيده‌اند، آنها را از ياد خدا باز نداشته و آنچه با چشم خود از زر و زيور ديده‌اند، آنان را در برابر نور خدا نابينا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از پاداش نيكان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كه پرهيزكاران از همه مردم دنيا كم‌خرج‌ترند و از همگان كمكشان براي تو بيشتر است؛ اگر فراموش كني، به تو يادآوري كنند و اگر ياد كني، تو را ياري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گوياي حق خدا و برپادارندگان امر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همچون سرايي بدان كه وارد آن شده و از آن كوچ كرده‌اي يا همچون مالي كه در خواب ديدي در دست داري و چون بيدار شدي، چيزي از آن به همراه تو نيست و خداي تعالي را درباره آنچه از تو درباره رعايت دين و حكمتش خواسته، در نظر داشته باش</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198" w:name="__RefHeading___Toc4471599_3650668749"/>
      <w:bookmarkStart w:id="199" w:name="_Toc70"/>
      <w:bookmarkEnd w:id="198"/>
      <w:r>
        <w:rPr>
          <w:rtl w:val="true"/>
        </w:rPr>
        <w:t>شكيبايي و بردباري در روابط اجتماعي</w:t>
      </w:r>
      <w:bookmarkEnd w:id="199"/>
    </w:p>
    <w:p>
      <w:pPr>
        <w:pStyle w:val="BookText"/>
        <w:rPr/>
      </w:pPr>
      <w:r>
        <w:rPr>
          <w:rFonts w:ascii="Amiri" w:hAnsi="Amiri" w:eastAsia="Amiri" w:cs="Amiri"/>
          <w:color w:val="111111"/>
          <w:sz w:val="28"/>
          <w:sz w:val="28"/>
          <w:szCs w:val="28"/>
          <w:rtl w:val="true"/>
          <w:lang w:bidi="ar-SA"/>
        </w:rPr>
        <w:t>شكيبايي و بردباري در روابط اجتماعي</w:t>
      </w:r>
    </w:p>
    <w:p>
      <w:pPr>
        <w:pStyle w:val="BookText"/>
        <w:rPr/>
      </w:pPr>
      <w:r>
        <w:rPr>
          <w:rFonts w:ascii="IRNazanin" w:hAnsi="IRNazanin" w:eastAsia="IRNazanin"/>
          <w:color w:val="111111"/>
          <w:sz w:val="28"/>
          <w:sz w:val="28"/>
          <w:szCs w:val="28"/>
          <w:rtl w:val="true"/>
          <w:lang w:bidi="fa-IR"/>
        </w:rPr>
        <w:t>شرط اصلي حضور سازنده و مفيد در جامعه، شكيبايي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به عالي‌ترين شكل آن، در زندگي امام باقر عليه السلام آشكار است؛ چنان‌كه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مردي غير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عليه السلام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دليلي نامشخص، به آن حضرت كينه داشت و دهان به بدگويي گشود و با تغيير در اسم امام باقر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بقر هستي</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بدون اينكه خشمناك شود، با آرامش خاصي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باقرم</w:t>
      </w:r>
      <w:r>
        <w:rPr>
          <w:rFonts w:eastAsia="Amiri" w:cs="Amiri" w:ascii="Amiri" w:hAnsi="Amiri"/>
          <w:color w:val="111111"/>
          <w:sz w:val="28"/>
          <w:szCs w:val="28"/>
          <w:rtl w:val="true"/>
          <w:lang w:bidi="ar-SA"/>
        </w:rPr>
        <w:t xml:space="preserve">. </w:t>
      </w:r>
      <w:bookmarkStart w:id="200" w:name="pg2076_29476"/>
    </w:p>
    <w:p>
      <w:pPr>
        <w:pStyle w:val="BookText"/>
        <w:rPr/>
      </w:pPr>
      <w:bookmarkEnd w:id="200"/>
      <w:r>
        <w:rPr>
          <w:rFonts w:ascii="IRNazanin" w:hAnsi="IRNazanin" w:eastAsia="IRNazanin"/>
          <w:color w:val="111111"/>
          <w:sz w:val="28"/>
          <w:sz w:val="28"/>
          <w:szCs w:val="28"/>
          <w:rtl w:val="true"/>
          <w:lang w:bidi="fa-IR"/>
        </w:rPr>
        <w:t>مرد نصراني كه از اين سخن به مقصود نرسيده و نتوانسته بود امام را به خشم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زني آشپز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 او بوده است و ننگ و عاري براي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نصراني، پا فراتر نهاد و با گستاخي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زني سياه‌چرده و زنگي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مي‌گويي و مادرم آن‌گونه بوده است كه تو توصيف مي‌كني، از خداوند مي‌خواهم او را بيامرزد و اگر ادعاهاي تو دروغ و بي‌اساس است، از خداوند مي‌خواهم كه تو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مرد نصراني كه ديد اين شخصيت اصيل و بانفوذ، با وجود پايگاه عظيم اجتماعي و علمي خود كه صدها شاگرد از درس او بهره مي‌گيرند و در ميان قريش و بني‌هاشم از ارج و منزلت و حمايت برخوردار است، به جاي واكنش منفي و مقابله به مثل در برابر بدزباني‌هاي او، چون كوه شكيبايي، آرام و مطمئن ايستاده و با او سخن مي‌گويد، ناگهان در دادگاه وجدان خويش، خود را محكوم و شكست‌خورده يافت و بي‌تأمل از گفته‌هايش معذرت‌خواهي كرد و اسلام آورد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201" w:name="__RefHeading___Toc4471601_3650668749"/>
      <w:bookmarkStart w:id="202" w:name="_Toc71"/>
      <w:bookmarkEnd w:id="201"/>
      <w:r>
        <w:rPr>
          <w:rtl w:val="true"/>
        </w:rPr>
        <w:t>ابراز محبت به خانواده</w:t>
      </w:r>
      <w:bookmarkEnd w:id="202"/>
    </w:p>
    <w:p>
      <w:pPr>
        <w:pStyle w:val="BookText"/>
        <w:rPr/>
      </w:pPr>
      <w:r>
        <w:rPr>
          <w:rFonts w:ascii="IRNazanin" w:hAnsi="IRNazanin" w:eastAsia="IRNazanin"/>
          <w:color w:val="111111"/>
          <w:sz w:val="28"/>
          <w:sz w:val="28"/>
          <w:szCs w:val="28"/>
          <w:rtl w:val="true"/>
          <w:lang w:bidi="fa-IR"/>
        </w:rPr>
        <w:t>ابراز محبت به خانواده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صحيح‌ترين شكل ابراز محبت و عاطفه به فرزندان و اعضاي خانواده، با رعايت ارزش‌هاي ديني و الهي، تنها در مكتب اهل بيت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از مكتب اهل بيت عليهم السلام دور مانده‌اند؛ چه آنان كه اصولاً پايبند به </w:t>
      </w:r>
    </w:p>
    <w:p>
      <w:pPr>
        <w:pStyle w:val="BookText"/>
        <w:rPr/>
      </w:pPr>
      <w:r>
        <w:rPr>
          <w:rFonts w:ascii="IRNazanin" w:hAnsi="IRNazanin" w:eastAsia="IRNazanin"/>
          <w:color w:val="111111"/>
          <w:sz w:val="28"/>
          <w:sz w:val="28"/>
          <w:szCs w:val="28"/>
          <w:rtl w:val="true"/>
          <w:lang w:bidi="fa-IR"/>
        </w:rPr>
        <w:t>دين نيستند و چه آنان كه دين را از راهي غير از اهل بيت دريافت كرده‌اند، در ايجاد تعادل ميان عواطف و ارزش‌ها گرفتار افراط و تفريط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آن‌چنان دل‌بسته فرزند و زندگي هستند كه همه قوانين و ارزش‌هاي ديني و اجتماعي را فداي آن مي‌كنند؛ گروهي ديگر آن‌چنان گرفتار جمود و جهالت شده‌اند كه گمان كرده‌اند توحيد و محبت به خدا مستلزم بي‌عاطفگي و بي‌مهري به غير خداست؛ اين گروه، دوستي و محبت زن و فرزند را عار مي‌دانند و در مرگ عزيزانشان، حتي از قطره‌اي اشك دريغ دارند، ولي در مكتب امام باقر عليه السلام اين افراط و تفريط‌ها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به خانه امام باقر عليه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يكي از فرزندان خردسال امام بيمار بود و آنان اندوه فراواني را در چهره آن حضرت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بيماري فرزند به گونه‌اي نگران و ناراحت بود كه آن گروه گمان كردند اگر كودك بميرد، امام باقر عليه السلام واكنشي بسيار تند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 شيون برخاست و دانستند كه كودك جان سپرده است، اما برخلاف تصور آنان، امام با رويي گشاده بر ايشان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شديم و حال پريشان شما را ديديم، نگران وضع و حال شما شديم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داريم عزيزانمان سالم و بي‌رنج و درد باشند، ولي زماني كه امر الهي سر رسيد و تقدير خداوندي محقق شد، خواست خداوند را مي‌پذيريم و در برابر مشيت او تسليم و راضي هستيم</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ازاين‌روايت، روشن مي‌شود كه داشتن روحيه رضا و تسليم، به معناي كنار نهادن عواطف و احساس‌هاي طبيعي نيست؛ بلكه عواطف در جاي خود بايد ابراز شود و در اوج ابراز عواطف انساني، روحيه رضا و تسليم در برابر حكم الهي را نيز بايد حفظ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زير نشان‌دهنده علاقه و محبت حضرت به پدر بزرگوارش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نعمان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به سمت قبرستان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جواني را ديدم كه كنار قبري نشسته است و بسيار مي‌گريد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بسيار نوراني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رفتم و به وي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گريه و ابراز ناراحتي مي‌كني؟ چه چيزي باعث شده است كه پسر كم سن و سالي، چون تو با مردگان همراه شود و بر اهل بلا بگريد؟ در حالي كه تو هنوز ابتداي راه هستي؟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سرش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زمين خيره شد و مدتي سكوت كرد،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سخناني است كه مي‌گويي؟ گويا تو دورانديش و اهل فكر نيستي و قلبت محزون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آرزو در ذهن خود مي‌پروراني كه از آمدن مرگ و اجل، خود را در امان مي‌بيني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به خلوت كردن با اهل قبور و بلا كشانده،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فِي الصُّورِ فَإِذَا هُم مِّنَ الْأَجْدَاثِ إِلَي رَبِّهِمْ يَنسِلُونَ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شگفتي بسيار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 و مادرم، تو كيستي؟ من سخن‌هاي زيبايي از تو 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بدبختي اهل بلا، اين است كه اولاد انبيا را بسيار كم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علي بن حسين بن علي هستم و اين، قبر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انسي بهتر از اينكه نزد او باشم؛ در جوار او هيچ وحشتي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شعري در تكريم </w:t>
      </w:r>
      <w:bookmarkStart w:id="203" w:name="pg2076_29479"/>
    </w:p>
    <w:p>
      <w:pPr>
        <w:pStyle w:val="BookText"/>
        <w:rPr/>
      </w:pPr>
      <w:bookmarkEnd w:id="203"/>
      <w:r>
        <w:rPr>
          <w:rFonts w:ascii="IRNazanin" w:hAnsi="IRNazanin" w:eastAsia="IRNazanin"/>
          <w:color w:val="111111"/>
          <w:sz w:val="28"/>
          <w:sz w:val="28"/>
          <w:szCs w:val="28"/>
          <w:rtl w:val="true"/>
          <w:lang w:bidi="fa-IR"/>
        </w:rPr>
        <w:t>پدر سرود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زيارت اهل قبور را ترك نكردم</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204" w:name="__RefHeading___Toc4471603_3650668749"/>
      <w:bookmarkStart w:id="205" w:name="_Toc72"/>
      <w:bookmarkEnd w:id="204"/>
      <w:r>
        <w:rPr>
          <w:rtl w:val="true"/>
        </w:rPr>
        <w:t>علم امام باقر عليه السلام به غيب</w:t>
      </w:r>
      <w:bookmarkEnd w:id="205"/>
    </w:p>
    <w:p>
      <w:pPr>
        <w:pStyle w:val="BookText"/>
        <w:rPr/>
      </w:pPr>
      <w:r>
        <w:rPr>
          <w:rFonts w:ascii="Amiri" w:hAnsi="Amiri" w:eastAsia="Amiri" w:cs="Amiri"/>
          <w:color w:val="111111"/>
          <w:sz w:val="28"/>
          <w:sz w:val="28"/>
          <w:szCs w:val="28"/>
          <w:rtl w:val="true"/>
          <w:lang w:bidi="ar-SA"/>
        </w:rPr>
        <w:t>علم امام باقر عليه السلام به غيب</w:t>
      </w:r>
    </w:p>
    <w:p>
      <w:pPr>
        <w:pStyle w:val="BookText"/>
        <w:rPr/>
      </w:pPr>
      <w:r>
        <w:rPr>
          <w:rFonts w:ascii="IRNazanin" w:hAnsi="IRNazanin" w:eastAsia="IRNazanin"/>
          <w:color w:val="111111"/>
          <w:sz w:val="28"/>
          <w:sz w:val="28"/>
          <w:szCs w:val="28"/>
          <w:rtl w:val="true"/>
          <w:lang w:bidi="fa-IR"/>
        </w:rPr>
        <w:t>سدير از حضرت صادق عليه السلام نقل كرده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شدت بيمار شد؛ به طوري كه ما بر او بيمناك شديم و يكي از بستگان كنار بالينش شروع به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چشم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بيماري نمي‌ميرم؛ دو نفر آمدند و به من گفتند كه از اين بيماري نخواهم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خوب شد و مدتي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كمال صحت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آن دو نفر كه در فلان بيماري به من گفتند نخواهي مرد، نزد من آمدند و گفتند فلان روز از دنيا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در همان روز پدرم از دنيا رفت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روايتي ديگر ابو‌بصير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در مسجدالنبي خدمت امام باقر عليه السلام بودم كه ناگاه منصور دوانيقي و داود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حكومت بني‌عباس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خدمت امام رسيد و منصور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داود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منصور نزد ما نيامد؟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جِفاءُ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 </w:t>
      </w:r>
    </w:p>
    <w:p>
      <w:pPr>
        <w:pStyle w:val="BookText"/>
        <w:rPr/>
      </w:pPr>
      <w:r>
        <w:rPr>
          <w:rFonts w:ascii="IRNazanin" w:hAnsi="IRNazanin" w:eastAsia="IRNazanin"/>
          <w:color w:val="111111"/>
          <w:sz w:val="28"/>
          <w:sz w:val="28"/>
          <w:szCs w:val="28"/>
          <w:rtl w:val="true"/>
          <w:lang w:bidi="fa-IR"/>
        </w:rPr>
        <w:t>لطفي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ديگر، اين شخص زمام حكومت را به دست مي‌گيرد و مردم را زير سلطه در مي‌آورد و مالك شرق و غرب مي‌شود و عمر او طولاني مي‌گردد؛ به گونه‌اي گنج و ثروت مي‌اندوزد كه تا آن روز شخصي چنين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منصور را از پيش‌گويي امام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نزد امام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دليل نيامدن من نزد شما، احترام و عظمت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قضيه را از امام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چنين اتفاقي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ما پيش از حكومت شماست؟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من، فرزندانم نيز به حكومت مي‌رسند؟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بني‌اميه طولاني‌تر است يا حكومت ما؟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شما طولاني‌تر است و قطعاً كودكان امروز شما، حاكمان كوته‌نظر فردا خواهند بود كه با حكومت همانند اسباب‌بازي، بازي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را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حكومت به منصور رسيد، ياد پيش‌گويي امام افتادم و در شگفت ماندم</w:t>
      </w:r>
      <w:r>
        <w:rPr>
          <w:rFonts w:eastAsia="IRNazanin" w:cs="IRNazanin"/>
          <w:color w:val="111111"/>
          <w:sz w:val="28"/>
          <w:szCs w:val="28"/>
          <w:rtl w:val="true"/>
          <w:lang w:bidi="fa-IR"/>
        </w:rPr>
        <w:t>.</w:t>
      </w:r>
      <w:r>
        <w:rPr>
          <w:rStyle w:val="FootnoteAnchor"/>
          <w:rtl w:val="true"/>
        </w:rPr>
        <w:footnoteReference w:id="20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در روايتي ديگر، درباره پيش‌گويي امام باقر عليه السلام در حوادث مدينه، از امام صادق عليه السلام نقل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عليه السلام در مجلسي نشسته و سر خود را پايين انداخته بود، پس از لحظاتي سكوت، سرش را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مي‌كنيد هنگامي كه </w:t>
      </w:r>
    </w:p>
    <w:p>
      <w:pPr>
        <w:pStyle w:val="BookText"/>
        <w:rPr/>
      </w:pPr>
      <w:r>
        <w:rPr>
          <w:rFonts w:ascii="IRNazanin" w:hAnsi="IRNazanin" w:eastAsia="IRNazanin"/>
          <w:color w:val="111111"/>
          <w:sz w:val="28"/>
          <w:sz w:val="28"/>
          <w:szCs w:val="28"/>
          <w:rtl w:val="true"/>
          <w:lang w:bidi="fa-IR"/>
        </w:rPr>
        <w:t>مردي با چهار هزار نفر سپاه وارد شهر شما بشود و سه روز شما را از دم تيغ بگذراند و جنگ‌جويانتان را بكشد و مصيبتي عظيم بر شما وارد آورد و شما هم قدرت دفاع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اين حادثه، چندان طول نمي‌كشد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باشيد و بدانيد كه اين امر، به يقين محقق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فرمايش پدرم اعتنا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نخواهد شد؛ مگر عده‌اي انگشت‌شمار از خواص بني‌هاشم كه مي‌دانستند سخنان حضرت، حق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نگذشت كه امام باقر عليه السلام به همراه خانواده و بني‌هاشم، از شهر خارج شدند و نافع بن ازرق به مدينه آمد و مردم شهر را در تنگنا قرار داد و مبارزان آنها را كشت و به نواميس آنان بي‌حرمتي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مردم مدينه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سخنان ابو‌جعفر را تكذيب نمي‌كنيم؛ چراكه جز حق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بيت پيامبر هستند و همگي به حق سخن مي‌گويند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همچنين زيد بن ابي‌حازم درباره پيش‌گويي امام از شهادت زيد بن علي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عليه السلام بوديم كه زيد بن علي از آنجا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در كوفه خروج مي‌كند و كشته مي‌شود و سرش را در شهر مي‌گردانند، سپس آن را در همين جا بر بالاي نيزه نصب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به مقتل او اشاره كرد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اين سخن را شنيدم و بعد از آن ديدم كه زيد قيام كرد و كشته شد و چيزي نگذشت كه ديدم سرش را در شهر </w:t>
      </w:r>
      <w:bookmarkStart w:id="206" w:name="pg2076_29482"/>
    </w:p>
    <w:p>
      <w:pPr>
        <w:pStyle w:val="BookText"/>
        <w:rPr/>
      </w:pPr>
      <w:bookmarkEnd w:id="206"/>
      <w:r>
        <w:rPr>
          <w:rFonts w:ascii="IRNazanin" w:hAnsi="IRNazanin" w:eastAsia="IRNazanin"/>
          <w:color w:val="111111"/>
          <w:sz w:val="28"/>
          <w:sz w:val="28"/>
          <w:szCs w:val="28"/>
          <w:rtl w:val="true"/>
          <w:lang w:bidi="fa-IR"/>
        </w:rPr>
        <w:t>مي‌گردانند و سپس در همان جا نصب كردند و از اين پيش‌گويي امام، شگفت‌زده شديم</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07" w:name="__RefHeading___Toc4471605_3650668749"/>
      <w:bookmarkStart w:id="208" w:name="_Toc73"/>
      <w:bookmarkEnd w:id="207"/>
      <w:r>
        <w:rPr>
          <w:rtl w:val="true"/>
        </w:rPr>
        <w:t>نمونه‌اي از كرامت و اعجاز امام</w:t>
      </w:r>
      <w:bookmarkEnd w:id="208"/>
    </w:p>
    <w:p>
      <w:pPr>
        <w:pStyle w:val="BookText"/>
        <w:rPr/>
      </w:pPr>
      <w:r>
        <w:rPr>
          <w:rFonts w:ascii="Amiri" w:hAnsi="Amiri" w:eastAsia="Amiri" w:cs="Amiri"/>
          <w:color w:val="111111"/>
          <w:sz w:val="28"/>
          <w:sz w:val="28"/>
          <w:szCs w:val="28"/>
          <w:rtl w:val="true"/>
          <w:lang w:bidi="ar-SA"/>
        </w:rPr>
        <w:t>نمونه‌اي از كرامت و اعجاز امام</w:t>
      </w:r>
    </w:p>
    <w:p>
      <w:pPr>
        <w:pStyle w:val="BookText"/>
        <w:rPr/>
      </w:pPr>
      <w:r>
        <w:rPr>
          <w:rFonts w:ascii="Amiri" w:hAnsi="Amiri" w:eastAsia="Amiri" w:cs="Amiri"/>
          <w:color w:val="111111"/>
          <w:sz w:val="28"/>
          <w:sz w:val="28"/>
          <w:szCs w:val="28"/>
          <w:rtl w:val="true"/>
          <w:lang w:bidi="ar-SA"/>
        </w:rPr>
        <w:t>ابراهيم بن هاشم از علي بن معبد نقل مي‌كند كه حبابه والبيه</w:t>
      </w:r>
      <w:r>
        <w:rPr>
          <w:rStyle w:val="FootnoteAnchor"/>
          <w:rtl w:val="true"/>
        </w:rPr>
        <w:footnoteReference w:id="208"/>
      </w:r>
      <w:r>
        <w:rPr>
          <w:rFonts w:ascii="IRNazanin" w:hAnsi="IRNazanin" w:eastAsia="IRNazanin"/>
          <w:color w:val="111111"/>
          <w:sz w:val="28"/>
          <w:sz w:val="28"/>
          <w:szCs w:val="28"/>
          <w:rtl w:val="true"/>
          <w:lang w:bidi="fa-IR"/>
        </w:rPr>
        <w:t>خدمت حضرت باقر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مدتي است تو را نديده‌ام؟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سفيدي كه در موهاي سرم پيدا شده بود، ناراحت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منزل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حبابه،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جلو آمد 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بر سر حبابه گذاشت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موي سرش سياه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نيز از شادي او شاد شد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209" w:name="__RefHeading___Toc4471607_3650668749"/>
      <w:bookmarkStart w:id="210" w:name="_Toc74"/>
      <w:bookmarkEnd w:id="209"/>
      <w:r>
        <w:rPr>
          <w:rtl w:val="true"/>
        </w:rPr>
        <w:t>رفتار امام با ياران و ديگر مردم</w:t>
      </w:r>
      <w:bookmarkEnd w:id="210"/>
    </w:p>
    <w:p>
      <w:pPr>
        <w:pStyle w:val="BookText"/>
        <w:rPr/>
      </w:pPr>
      <w:r>
        <w:rPr>
          <w:rFonts w:ascii="IRNazanin" w:hAnsi="IRNazanin" w:eastAsia="IRNazanin"/>
          <w:color w:val="111111"/>
          <w:sz w:val="28"/>
          <w:sz w:val="28"/>
          <w:szCs w:val="28"/>
          <w:rtl w:val="true"/>
          <w:lang w:bidi="fa-IR"/>
        </w:rPr>
        <w:t>رفتار امام با ياران و ديگر مردم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برخي ياران و روايات منابع اهل سنت، شيوه برخود شايسته خاندان نبوت و امامت با اطرافيان را آشكار مي‌سازد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حضرت با همه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نيمه‌شب مهماني مي‌رسيد، با مهرباني در به رويش مي‌گشود و در باز كردن بار و بنه‌اش به او كمك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تشييع جنازه مردم عادي نيز حاضر مي‌شد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خانه‌اش پناهگاه مسلمانان، غريبان و رهگذران بود، بسيار ميهمان به خانه مي‌برد و به آنان غذاي لذيذ مي‌داد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آن گرامي، نه تنها سفارش به كار مي‌كرد، بلكه خود نيز به باغ و مزرعه خويش مي‌رفت و حتي در هواي گرم تابستان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دنيا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چه ياور خوبي براي طلب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غلامان خويش سخت نمي‌گرفت و آنها را در انجام دادن كار آزاد مي‌گذاشت؛ اگر كارشان سنگين و مشكل بود، خود نيز به آنها كمك مي‌كرد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غلامان خود را به كار مي‌گيريد و كار بر آنان سخت است، خودتان نيز با آنان كار كنيد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ياور درماندگان و دستگير در راه‌ماندگان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شيعيانش از شهرهاي ديگر به ديدارش مي‌رفتند، زاد و توشه راه، لباس و هديه به آنها مي‌داد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ديدار با شما، اين هديه‌ها آماده شده بود</w:t>
      </w:r>
      <w:r>
        <w:rPr>
          <w:rFonts w:eastAsia="IRNazanin" w:cs="IRNazanin"/>
          <w:color w:val="111111"/>
          <w:sz w:val="28"/>
          <w:szCs w:val="28"/>
          <w:rtl w:val="true"/>
          <w:lang w:bidi="fa-IR"/>
        </w:rPr>
        <w:t>.»</w:t>
      </w:r>
      <w:r>
        <w:rPr>
          <w:rStyle w:val="FootnoteAnchor"/>
          <w:rtl w:val="true"/>
        </w:rPr>
        <w:footnoteReference w:id="213"/>
      </w:r>
      <w:r>
        <w:rPr>
          <w:rFonts w:ascii="Amiri" w:hAnsi="Amiri" w:eastAsia="Amiri" w:cs="Amiri"/>
          <w:color w:val="111111"/>
          <w:sz w:val="28"/>
          <w:sz w:val="28"/>
          <w:szCs w:val="28"/>
          <w:rtl w:val="true"/>
          <w:lang w:bidi="ar-SA"/>
        </w:rPr>
        <w:t>به سبب بخشش‌هايش، نيازمندان زيادي به منزلش مراجعه مي‌كردند و آن حضرت به غلامان و كنيزانش سفارش مي‌كرد كه آنها را تحقير نكنند، بلكه آنان را به بهترين نام‌هايشان صدا بزنند</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پيوسته يارانش را به هم‌دردي و دستگيري يكديگر سفارش مي‌كرد و مي‌فرمود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برادري است، برادري كه چون غني باشي همراهت باشد و چون فقير شوي تو را تنها بگذارد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ابن‌طلحه شافعي در كتاب مطالب السؤول از سلمي، كنيز امام باقر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دوستان امام باقر عليه السلام وقتي نزد آن حضرت مي‌آمدند، از حضور وي خارج نمي‌شدند، مگر آنكه به آنان غذايي گوارا مي‌خوراند و لباسي نيكو بديشان مي‌پوشانيد و پولي به آنان مي‌بخشيد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برخي از اين كارها به او تذكر مي‌دادم، اما آن حضرت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سلمي، بعد از انجام خوبي‌ها و وجود دوستان، در دنيا اميدي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مطالب السؤول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سخناني مي‌گفتم تا از اين رفتارش بكاهد، اما ايشان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سلمي، دنيا جز به ديدار برادران و بخشش به آنها و انجام خوبي‌ها، نيكو و خوشايند نيست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همچنين به دادن صدقه در روز جمعه، سفارش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ابي‌يَوْماً وَ هُوَ يَتَصَدَّقُ عَلَي فُقَرَاءِ أَهْلِ الْمَدِينَةِ بِثَمَانِيَةِ آلَافِ دِينَار، كان يَتَصَدَقُ عَليهم فِي كُلِ يَومِ جُمعةٍ بِدينارٍ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يَومُ الجُمعةِ تُضاعِفُ الفَضلَ عَلي غَيرهِ مِنَ الايامِ</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خدمت پدرم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هزار دينار به فقراي مدينه </w:t>
      </w:r>
    </w:p>
    <w:p>
      <w:pPr>
        <w:pStyle w:val="BookText"/>
        <w:rPr/>
      </w:pPr>
      <w:r>
        <w:rPr>
          <w:rFonts w:ascii="IRNazanin" w:hAnsi="IRNazanin" w:eastAsia="IRNazanin"/>
          <w:color w:val="111111"/>
          <w:sz w:val="28"/>
          <w:sz w:val="28"/>
          <w:szCs w:val="28"/>
          <w:rtl w:val="true"/>
          <w:lang w:bidi="fa-IR"/>
        </w:rPr>
        <w:t>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خانواده كه تعداد آنها يازده نفر شده بود و همه بَرده بودند آزاد كرد و هر جمعه يك دينار صدقه مي‌داد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روز جمعه به واسطه فضيلت اين روز بر ديگر روزها دو برابر مي‌شود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 آمده كه آن حضرت هرگاه مي‌خواست به سائلي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درخواست‌كننده يا فقيري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مالي كند،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r>
        <w:rPr>
          <w:rStyle w:val="FootnoteAnchor"/>
          <w:rtl w:val="true"/>
        </w:rPr>
        <w:footnoteReference w:id="21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2076_29487"/>
      <w:bookmarkStart w:id="212" w:name="pg2076_29487"/>
      <w:bookmarkEnd w:id="212"/>
    </w:p>
    <w:p>
      <w:pPr>
        <w:pStyle w:val="Heading2"/>
        <w:numPr>
          <w:ilvl w:val="1"/>
          <w:numId w:val="1"/>
        </w:numPr>
        <w:rPr/>
      </w:pPr>
      <w:bookmarkStart w:id="213" w:name="pg2076_29487"/>
      <w:bookmarkStart w:id="214" w:name="__RefHeading___Toc4471609_3650668749"/>
      <w:bookmarkStart w:id="215" w:name="_Toc75"/>
      <w:bookmarkEnd w:id="213"/>
      <w:bookmarkEnd w:id="214"/>
      <w:r>
        <w:rPr>
          <w:rtl w:val="true"/>
        </w:rPr>
        <w:t>فصل پنجم</w:t>
      </w:r>
      <w:r>
        <w:rPr>
          <w:rtl w:val="true"/>
        </w:rPr>
        <w:t xml:space="preserve">: </w:t>
      </w:r>
      <w:r>
        <w:rPr>
          <w:rtl w:val="true"/>
        </w:rPr>
        <w:t>امام باقـــــــــر عليه السلام در سخنان دانشمندان اهل‌سنت</w:t>
      </w:r>
      <w:bookmarkEnd w:id="215"/>
    </w:p>
    <w:p>
      <w:pPr>
        <w:pStyle w:val="Heading3"/>
        <w:numPr>
          <w:ilvl w:val="2"/>
          <w:numId w:val="1"/>
        </w:numPr>
        <w:rPr/>
      </w:pPr>
      <w:bookmarkStart w:id="216" w:name="__RefHeading___Toc4471611_3650668749"/>
      <w:bookmarkStart w:id="217" w:name="_Toc76"/>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باقـــــــــر عليه السلام در سخنان دانشمندان اهل‌سنت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مقام امام باقر عليه السلام از ديدگاه بزرگان اهل سنت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و جايگاه امام باقر عليه السلام در صحاح ستّه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2076_29489"/>
      <w:bookmarkStart w:id="219" w:name="pg2076_29489"/>
      <w:bookmarkEnd w:id="219"/>
    </w:p>
    <w:p>
      <w:pPr>
        <w:pStyle w:val="Heading3"/>
        <w:numPr>
          <w:ilvl w:val="2"/>
          <w:numId w:val="1"/>
        </w:numPr>
        <w:rPr/>
      </w:pPr>
      <w:bookmarkStart w:id="220" w:name="pg2076_29489"/>
      <w:bookmarkStart w:id="221" w:name="__RefHeading___Toc4471613_3650668749"/>
      <w:bookmarkStart w:id="222" w:name="_Toc77"/>
      <w:bookmarkEnd w:id="220"/>
      <w:bookmarkEnd w:id="221"/>
      <w:r>
        <w:rPr>
          <w:rtl w:val="true"/>
        </w:rPr>
        <w:t>مقام امام باقر عليه السلام از ديدگاه بزرگان اهل سنت</w:t>
      </w:r>
      <w:bookmarkEnd w:id="222"/>
    </w:p>
    <w:p>
      <w:pPr>
        <w:pStyle w:val="Heading4"/>
        <w:numPr>
          <w:ilvl w:val="3"/>
          <w:numId w:val="1"/>
        </w:numPr>
        <w:rPr/>
      </w:pPr>
      <w:bookmarkStart w:id="223" w:name="__RefHeading___Toc4471615_3650668749"/>
      <w:bookmarkStart w:id="224" w:name="_Toc78"/>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مقام امام باقر عليه السلام از ديدگاه بزرگان اهل سنت</w:t>
      </w:r>
    </w:p>
    <w:p>
      <w:pPr>
        <w:pStyle w:val="BookText"/>
        <w:rPr/>
      </w:pPr>
      <w:r>
        <w:rPr>
          <w:rFonts w:ascii="IRNazanin" w:hAnsi="IRNazanin" w:eastAsia="IRNazanin"/>
          <w:color w:val="111111"/>
          <w:sz w:val="28"/>
          <w:sz w:val="28"/>
          <w:szCs w:val="28"/>
          <w:rtl w:val="true"/>
          <w:lang w:bidi="fa-IR"/>
        </w:rPr>
        <w:t>گسترش علوم اسلامي در زمان امام باقر عليه السلام از نگاه هيچ انديشمندي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در اين امر، علاوه بر حضور عالمانه حضرت، وضعيت اجتماعي و فرهنگي آن عصر نيز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جغرافيايي كشور اسلامي در زمان وليد بن عبدالملك و برچيده شدن برخي بدعت‌ها چون ممنوعيت ثبت احاديث در دوره خلافت عمر بن عبدالعزيز، اين فرصت را به امام داد تا بستري مناسب براي رشد علوم اسلامي و تقويت بنيان علمي مسلمانان ايجاد كند و زمينه‌ساز تحول عظيم علمي در دنياي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عظيم امام، سبب شد ايشان، شاخص‌ترين چهره علمي جهان اسلام بعد از رحلت پيامبر شناخته شود؛ چنان‌كه دانشمندان بزرگ شيعه و سني متواضعانه به اين امر معترفند و در ادامه، ديدگاه‌هاي علماي اهل تسنن را در اين باره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برخي علماي اهل سنت به امامت آن حضرت در علم و سياست، بر اهليت و حقانيت ايشان در امر خلافت در نزد علماي اهل سنت دلالت روشن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ازاين‌رو، ما در اين فصل به ديدگاه بزرگان و دانشمندان اهل سنت درباره جايگاه علمي امام باقر عليه السلام اشاره مي‌كنيم تا آشكار شود كه چگونه آنان در برابر علم امام سر تعظيم فرود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سخنان بزرگان اهل </w:t>
      </w:r>
      <w:bookmarkStart w:id="225" w:name="pg2076_29490"/>
    </w:p>
    <w:p>
      <w:pPr>
        <w:pStyle w:val="BookText"/>
        <w:rPr/>
      </w:pPr>
      <w:bookmarkEnd w:id="225"/>
      <w:r>
        <w:rPr>
          <w:rFonts w:ascii="IRNazanin" w:hAnsi="IRNazanin" w:eastAsia="IRNazanin"/>
          <w:color w:val="111111"/>
          <w:sz w:val="28"/>
          <w:sz w:val="28"/>
          <w:szCs w:val="28"/>
          <w:rtl w:val="true"/>
          <w:lang w:bidi="fa-IR"/>
        </w:rPr>
        <w:t>سنت، درمي‌يابيم كه امام باقر عليه السلام مورد احترام عموم آنان بوده و همگي به مقام والاي آن امام همام اقرار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دانشمندان از آن حضرت دانش فراگرفته‌اند و بدو اقتدا كرده‌اند و از دلايل روشني‌بخش حضرت در توحيد و فقه و كلام، كمال بهره را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 با توجه به روايت‌هايي كه درباره مقام علمي امام باقر عليه السلام در منابع مختلف اهل تسنن ذكر شده است، جايگاه علمي امام باقر عليه السلام را از نگاه انديشمندان و صاحب‌نظران اهل سنت، در سه محور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تابعين، ديدگاه دانشمندان متقدمين از اهل سنت، و ديدگاه متأخرين از اهل تسنن</w:t>
      </w:r>
      <w:r>
        <w:rPr>
          <w:rFonts w:eastAsia="IRNazanin" w:cs="IRNazanin"/>
          <w:color w:val="111111"/>
          <w:sz w:val="28"/>
          <w:szCs w:val="28"/>
          <w:rtl w:val="true"/>
          <w:lang w:bidi="fa-IR"/>
        </w:rPr>
        <w:t>.</w:t>
      </w:r>
    </w:p>
    <w:p>
      <w:pPr>
        <w:pStyle w:val="Heading4"/>
        <w:numPr>
          <w:ilvl w:val="3"/>
          <w:numId w:val="1"/>
        </w:numPr>
        <w:rPr/>
      </w:pPr>
      <w:bookmarkStart w:id="226" w:name="__RefHeading___Toc4471617_3650668749"/>
      <w:bookmarkStart w:id="227" w:name="_Toc79"/>
      <w:bookmarkEnd w:id="226"/>
      <w:r>
        <w:rPr>
          <w:rtl w:val="true"/>
        </w:rPr>
        <w:t>الف</w:t>
      </w:r>
      <w:r>
        <w:rPr>
          <w:rtl w:val="true"/>
        </w:rPr>
        <w:t xml:space="preserve">) </w:t>
      </w:r>
      <w:r>
        <w:rPr>
          <w:rtl w:val="true"/>
        </w:rPr>
        <w:t>امام باقر عليه السلام از ديدگاه تابعين</w:t>
      </w:r>
      <w:bookmarkEnd w:id="227"/>
    </w:p>
    <w:p>
      <w:pPr>
        <w:pStyle w:val="Heading5"/>
        <w:numPr>
          <w:ilvl w:val="4"/>
          <w:numId w:val="1"/>
        </w:numPr>
        <w:rPr/>
      </w:pPr>
      <w:bookmarkStart w:id="228" w:name="__RefHeading___Toc4471619_3650668749"/>
      <w:bookmarkStart w:id="229" w:name="_Toc8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ديدگاه تابعين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 xml:space="preserve">محمد بن منكدر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أعين 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قرن دوم 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أبرش كلبي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عكرمه بربري</w:t>
      </w:r>
    </w:p>
    <w:p>
      <w:pPr>
        <w:pStyle w:val="Heading5"/>
        <w:numPr>
          <w:ilvl w:val="4"/>
          <w:numId w:val="1"/>
        </w:numPr>
        <w:rPr/>
      </w:pPr>
      <w:bookmarkStart w:id="230" w:name="__RefHeading___Toc4471621_3650668749"/>
      <w:bookmarkStart w:id="231" w:name="_Toc81"/>
      <w:bookmarkEnd w:id="230"/>
      <w:r>
        <w:rPr>
          <w:rtl w:val="true"/>
        </w:rPr>
        <w:t xml:space="preserve">محمد بن منكدر </w:t>
      </w:r>
      <w:r>
        <w:rPr>
          <w:rtl w:val="true"/>
        </w:rPr>
        <w:t>(</w:t>
      </w:r>
      <w:r>
        <w:rPr>
          <w:rtl w:val="true"/>
        </w:rPr>
        <w:t>م</w:t>
      </w:r>
      <w:r>
        <w:rPr/>
        <w:t>130</w:t>
      </w:r>
      <w:r>
        <w:rPr>
          <w:rtl w:val="true"/>
        </w:rPr>
        <w:t>ه</w:t>
      </w:r>
      <w:r>
        <w:rPr>
          <w:rtl w:val="true"/>
        </w:rPr>
        <w:t xml:space="preserve">. </w:t>
      </w:r>
      <w:r>
        <w:rPr>
          <w:rtl w:val="true"/>
        </w:rPr>
        <w:t>ق</w:t>
      </w:r>
      <w:r>
        <w:rPr>
          <w:rtl w:val="true"/>
        </w:rPr>
        <w:t>)</w:t>
      </w:r>
      <w:bookmarkEnd w:id="231"/>
    </w:p>
    <w:p>
      <w:pPr>
        <w:pStyle w:val="BookText"/>
        <w:rPr/>
      </w:pPr>
      <w:r>
        <w:rPr>
          <w:rFonts w:ascii="Amiri" w:hAnsi="Amiri" w:eastAsia="Amiri" w:cs="Amiri"/>
          <w:color w:val="111111"/>
          <w:sz w:val="28"/>
          <w:sz w:val="28"/>
          <w:szCs w:val="28"/>
          <w:rtl w:val="true"/>
          <w:lang w:bidi="ar-SA"/>
        </w:rPr>
        <w:t xml:space="preserve">محمد بن منكدر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وي از راويان طبقه سوم و مورد توثيق بسياري از دانشمندان اهل سنت، مانند سفيان ثوري، ابن معين، ابو‌حاتم رازي، ابن‌حبان بُستي، عثمان دارمي، يعقوب فَسَوي، ذهبي و ابن‌حجر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امام باقر عليه السلام ، سلمان خاري، ابو‌رافع، جابر بن عبدالله، عبدالله بن زبير، انس بن مالك، سعيد بن مسيب، پدرش منكدر و بسياري ديگر به صورت مسند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روايات او از جابر بن عبدالله انصاري است</w:t>
      </w:r>
      <w:r>
        <w:rPr>
          <w:rFonts w:eastAsia="IRNazanin" w:cs="IRNazanin"/>
          <w:color w:val="111111"/>
          <w:sz w:val="28"/>
          <w:szCs w:val="28"/>
          <w:rtl w:val="true"/>
          <w:lang w:bidi="fa-IR"/>
        </w:rPr>
        <w:t>.</w:t>
      </w:r>
      <w:r>
        <w:rPr>
          <w:rStyle w:val="FootnoteAnchor"/>
          <w:rtl w:val="true"/>
        </w:rPr>
        <w:footnoteReference w:id="220"/>
      </w:r>
      <w:bookmarkStart w:id="232" w:name="pg2076_29491"/>
    </w:p>
    <w:p>
      <w:pPr>
        <w:pStyle w:val="BookText"/>
        <w:rPr/>
      </w:pPr>
      <w:bookmarkEnd w:id="232"/>
      <w:r>
        <w:rPr>
          <w:rFonts w:ascii="IRNazanin" w:hAnsi="IRNazanin" w:eastAsia="IRNazanin"/>
          <w:color w:val="111111"/>
          <w:sz w:val="28"/>
          <w:sz w:val="28"/>
          <w:szCs w:val="28"/>
          <w:rtl w:val="true"/>
          <w:lang w:bidi="fa-IR"/>
        </w:rPr>
        <w:t>او كه معاصر امام زين‌العابدين و فرزندش، امام محمدباقر عليه السلام بود، درباره شخصيت علمي حضرت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أري أنَّ مِثلَ عليِّ بنِ الحُسين يَدعُ خَلَفاً لِفَضلهِ وَ غَزارِة علمِه وَ حِلمهِ حَتّي رَأيتُ اِبنَه مُحمّداً؛ من نمي‌دانستم كه علي بن الحسين كسي را در فضل و كثرت علم و حلم به عنوان جانشين خود بگذارد، تا آنكه فرزندش محمد را ديدم</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233" w:name="__RefHeading___Toc4471623_3650668749"/>
      <w:bookmarkStart w:id="234" w:name="_Toc82"/>
      <w:bookmarkEnd w:id="233"/>
      <w:r>
        <w:rPr/>
        <w:t>2</w:t>
      </w:r>
      <w:r>
        <w:rPr>
          <w:rtl w:val="true"/>
        </w:rPr>
        <w:t xml:space="preserve">. </w:t>
      </w:r>
      <w:r>
        <w:rPr>
          <w:rtl w:val="true"/>
        </w:rPr>
        <w:t xml:space="preserve">مالك بن أعين جُهَني </w:t>
      </w:r>
      <w:r>
        <w:rPr>
          <w:rtl w:val="true"/>
        </w:rPr>
        <w:t>(</w:t>
      </w:r>
      <w:r>
        <w:rPr>
          <w:rtl w:val="true"/>
        </w:rPr>
        <w:t>م</w:t>
      </w:r>
      <w:r>
        <w:rPr/>
        <w:t>148</w:t>
      </w:r>
      <w:r>
        <w:rPr>
          <w:rtl w:val="true"/>
        </w:rPr>
        <w:t>ه</w:t>
      </w:r>
      <w:r>
        <w:rPr>
          <w:rtl w:val="true"/>
        </w:rPr>
        <w:t>.</w:t>
      </w:r>
      <w:r>
        <w:rPr>
          <w:rtl w:val="true"/>
        </w:rPr>
        <w:t>ق</w:t>
      </w:r>
      <w:r>
        <w:rPr>
          <w:rtl w:val="true"/>
        </w:rPr>
        <w:t>)</w:t>
      </w:r>
      <w:bookmarkEnd w:id="2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بن أعين 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وي امام محمدباقر عليه السلام را ضمن اشعاري ستايش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طَلَبَ النّاسُ عِلْمَ الْقُرآنِ</w:t>
      </w:r>
    </w:p>
    <w:p>
      <w:pPr>
        <w:pStyle w:val="BookText"/>
        <w:rPr/>
      </w:pP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وَاِن قِيلَ اَيْنَ ابْنُ بنِْتِ النَّبِي</w:t>
      </w:r>
    </w:p>
    <w:p>
      <w:pPr>
        <w:pStyle w:val="BookText"/>
        <w:rPr/>
      </w:pPr>
      <w:r>
        <w:rPr>
          <w:rFonts w:ascii="Amiri" w:hAnsi="Amiri" w:eastAsia="Amiri" w:cs="Amiri"/>
          <w:color w:val="111111"/>
          <w:sz w:val="28"/>
          <w:sz w:val="28"/>
          <w:szCs w:val="28"/>
          <w:rtl w:val="true"/>
          <w:lang w:bidi="ar-SA"/>
        </w:rPr>
        <w:t>نِلْتَ بِذاكَ فرُوعاً طِوالاً</w:t>
      </w:r>
    </w:p>
    <w:p>
      <w:pPr>
        <w:pStyle w:val="BookText"/>
        <w:rPr/>
      </w:pPr>
      <w:r>
        <w:rPr>
          <w:rFonts w:ascii="Amiri" w:hAnsi="Amiri" w:eastAsia="Amiri" w:cs="Amiri"/>
          <w:color w:val="111111"/>
          <w:sz w:val="28"/>
          <w:sz w:val="28"/>
          <w:szCs w:val="28"/>
          <w:rtl w:val="true"/>
          <w:lang w:bidi="ar-SA"/>
        </w:rPr>
        <w:t>نُجُومَ تُهَلِّل لِلْمُد لِجِينَ</w:t>
      </w:r>
    </w:p>
    <w:p>
      <w:pPr>
        <w:pStyle w:val="BookText"/>
        <w:rPr/>
      </w:pPr>
      <w:r>
        <w:rPr>
          <w:rFonts w:ascii="Amiri" w:hAnsi="Amiri" w:eastAsia="Amiri" w:cs="Amiri"/>
          <w:color w:val="111111"/>
          <w:sz w:val="28"/>
          <w:sz w:val="28"/>
          <w:szCs w:val="28"/>
          <w:rtl w:val="true"/>
          <w:lang w:bidi="ar-SA"/>
        </w:rPr>
        <w:t>جِبال تُورِثُ عِلْماً حِبالاً</w:t>
      </w:r>
      <w:r>
        <w:rPr>
          <w:rStyle w:val="FootnoteAnchor"/>
          <w:rtl w:val="true"/>
        </w:rPr>
        <w:footnoteReference w:id="22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مردم علم قرآن را طلب كنند، تمامي قريش از عرضه چنين علمي فرو مي‌مانند و هنگامي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پيامبر كجاست؟ نزد او رشته‌هاي دراز اين را خواهند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ستارگاني است كه براي شبروان نورافشاني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كوه‌هايي است كه دانش را به وسعت كوه‌ها به ارث مي‌برند</w:t>
      </w:r>
      <w:r>
        <w:rPr>
          <w:rFonts w:eastAsia="IRNazanin" w:cs="IRNazanin"/>
          <w:color w:val="111111"/>
          <w:sz w:val="28"/>
          <w:szCs w:val="28"/>
          <w:rtl w:val="true"/>
          <w:lang w:bidi="fa-IR"/>
        </w:rPr>
        <w:t xml:space="preserve">». </w:t>
      </w:r>
      <w:bookmarkStart w:id="235" w:name="pg2076_29492"/>
    </w:p>
    <w:p>
      <w:pPr>
        <w:pStyle w:val="Heading5"/>
        <w:numPr>
          <w:ilvl w:val="4"/>
          <w:numId w:val="1"/>
        </w:numPr>
        <w:rPr/>
      </w:pPr>
      <w:bookmarkStart w:id="236" w:name="__RefHeading___Toc4471625_3650668749"/>
      <w:bookmarkStart w:id="237" w:name="_Toc83"/>
      <w:bookmarkEnd w:id="235"/>
      <w:bookmarkEnd w:id="236"/>
      <w:r>
        <w:rPr/>
        <w:t>3</w:t>
      </w:r>
      <w:r>
        <w:rPr>
          <w:rtl w:val="true"/>
        </w:rPr>
        <w:t xml:space="preserve">. </w:t>
      </w:r>
      <w:r>
        <w:rPr>
          <w:rtl w:val="true"/>
        </w:rPr>
        <w:t xml:space="preserve">عبدالله بن عطا </w:t>
      </w:r>
      <w:r>
        <w:rPr>
          <w:rtl w:val="true"/>
        </w:rPr>
        <w:t>(</w:t>
      </w:r>
      <w:r>
        <w:rPr>
          <w:rtl w:val="true"/>
        </w:rPr>
        <w:t>راوي قرن دوم هجري</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قرن دوم هجري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بزرگان تابعين بود كه درباره شخصيت علمي ابوجعفر مي‌گويد علما در برابر امام سر تعظيم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حنبلي در كتاب خود از قول عبدالله بن عطا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عبدالله بْنُ عَطَاءٍ الْمَكِّيُ مَا رَأَيْنَا الْعُلَمَاءَ عِنْدَ أَحَدٍ أَصْغَرَ مِنْهُم عِنْدَ ابي‌جَعْفَرٍ عليه السلام يَعْنِي الْبَاقِرَ وَ لَقَد رَأَيْتُ الْحَكَمَ بْنَ عُيَيْنَةَ مَعَ جَلَالَتِهِ وَ سِنِّهِ عِنْدَهُ كَأَنَّهُ صَبِيٌّ بَيْنَ يَدَي مُعَلِّمٍ يَتَعَلَّمُ مِنْه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عبدالله بن عطا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 را نزد هيچ كس كوچك‌تر از نزد ابي‌جعفر نديدم؛ زيرا همگي در برابر او متواضع بودند و به حق و دانش او معرفت داشتند و از او علم فرامي‌گرفتند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عيينه</w:t>
      </w:r>
      <w:r>
        <w:rPr>
          <w:rStyle w:val="FootnoteAnchor"/>
          <w:rtl w:val="true"/>
        </w:rPr>
        <w:footnoteReference w:id="224"/>
      </w:r>
      <w:r>
        <w:rPr>
          <w:rFonts w:ascii="IRNazanin" w:hAnsi="IRNazanin" w:eastAsia="IRNazanin"/>
          <w:color w:val="111111"/>
          <w:sz w:val="28"/>
          <w:sz w:val="28"/>
          <w:szCs w:val="28"/>
          <w:rtl w:val="true"/>
          <w:lang w:bidi="fa-IR"/>
        </w:rPr>
        <w:t>را با آن جلالت و سن مشاهده كردم كه در مقابل او نشسته است و از او علم فرا مي‌گيرد؛ آن‌گونه كه كودك به نزد معلم رفته و از او علم فرامي‌گيرد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حالي است كه حكم بن عيينه ـ بنا بر نقل راويان ـ از بزرگ‌ترين علماي عصر خود بوده است؛ چنان‌كه مجاهد بن رومي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را در مسجد خيف مشاهده كردم، در حالي كه علماي مردم همگي عيال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بودند و از او بهره مي‌بردند</w:t>
      </w:r>
      <w:r>
        <w:rPr>
          <w:rFonts w:eastAsia="IRNazanin" w:cs="IRNazanin"/>
          <w:color w:val="111111"/>
          <w:sz w:val="28"/>
          <w:szCs w:val="28"/>
          <w:rtl w:val="true"/>
          <w:lang w:bidi="fa-IR"/>
        </w:rPr>
        <w:t>.</w:t>
      </w:r>
      <w:r>
        <w:rPr>
          <w:rStyle w:val="FootnoteAnchor"/>
          <w:rtl w:val="true"/>
        </w:rPr>
        <w:footnoteReference w:id="225"/>
      </w:r>
      <w:bookmarkStart w:id="238" w:name="pg2076_29493"/>
    </w:p>
    <w:p>
      <w:pPr>
        <w:pStyle w:val="Heading5"/>
        <w:numPr>
          <w:ilvl w:val="4"/>
          <w:numId w:val="1"/>
        </w:numPr>
        <w:rPr/>
      </w:pPr>
      <w:bookmarkStart w:id="239" w:name="__RefHeading___Toc4471627_3650668749"/>
      <w:bookmarkStart w:id="240" w:name="_Toc84"/>
      <w:bookmarkEnd w:id="238"/>
      <w:bookmarkEnd w:id="239"/>
      <w:r>
        <w:rPr/>
        <w:t>4</w:t>
      </w:r>
      <w:r>
        <w:rPr>
          <w:rtl w:val="true"/>
        </w:rPr>
        <w:t xml:space="preserve">. </w:t>
      </w:r>
      <w:r>
        <w:rPr>
          <w:rtl w:val="true"/>
        </w:rPr>
        <w:t>أبرش كلبي</w:t>
      </w:r>
      <w:bookmarkEnd w:id="2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أبرش كلبي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ذهبي و ابن عساكر در كتاب‌هاي خود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أبرش كلبي در حالي كه به امام محمدباقر عليه السلام اشاره كرده بود، از هشام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كه اهل عراق گرد او حلقه زده‌اند و سؤال مي‌كنند؟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پيامبر كوفه است، او گمان مي‌كند كه فرزند پيامبر خدا و باقرالعلم و مفسر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را از او بپرس كه نمي‌داند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241" w:name="__RefHeading___Toc4471629_3650668749"/>
      <w:bookmarkStart w:id="242" w:name="_Toc85"/>
      <w:bookmarkEnd w:id="241"/>
      <w:r>
        <w:rPr/>
        <w:t>5</w:t>
      </w:r>
      <w:r>
        <w:rPr>
          <w:rtl w:val="true"/>
        </w:rPr>
        <w:t xml:space="preserve">. </w:t>
      </w:r>
      <w:r>
        <w:rPr>
          <w:rtl w:val="true"/>
        </w:rPr>
        <w:t>عكرمه بربري</w:t>
      </w:r>
      <w:bookmarkEnd w:id="2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عكرمه بربري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ابوحمزه ثمالي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سالي كه امام محمدباقر عليه السلام به حج رفت و هشام با حضرت ملاقات داشت، مردم از اطراف به سوي حضرت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پرسيد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كيست كه در چهره او علم مي‌درخشد؟ بايد او را بيازمايم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مقابل امام قرار گرفت، لرزه بر اندامش افتاد و در برابر امام، پشيمان و حيران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امام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در مجالس زيادي در برابر ابن‌عباس و غير او نشسته‌ام، ولي در مقابل هيچ يك، اين‌گونه وحشت و اضطراب مرا فرا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برتو اي بنده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مي‌داني كجا نشسته‌اي؟ در </w:t>
      </w:r>
      <w:bookmarkStart w:id="243" w:name="pg2076_29494"/>
    </w:p>
    <w:p>
      <w:pPr>
        <w:pStyle w:val="BookText"/>
        <w:rPr/>
      </w:pPr>
      <w:bookmarkEnd w:id="243"/>
      <w:r>
        <w:rPr>
          <w:rFonts w:ascii="Amiri" w:hAnsi="Amiri" w:eastAsia="Amiri" w:cs="Amiri"/>
          <w:color w:val="111111"/>
          <w:sz w:val="28"/>
          <w:sz w:val="28"/>
          <w:szCs w:val="28"/>
          <w:rtl w:val="true"/>
          <w:lang w:bidi="ar-SA"/>
        </w:rPr>
        <w:t>مقابل خانداني هستي كه خداوند اذن داده تا ديوارهاي آن را بالا برند؛ خانه‌هايي كه نام خدا در آن برده شود</w:t>
      </w:r>
      <w:r>
        <w:rPr>
          <w:rFonts w:eastAsia="Amiri" w:cs="Amiri" w:ascii="Amiri" w:hAnsi="Amiri"/>
          <w:color w:val="111111"/>
          <w:sz w:val="28"/>
          <w:szCs w:val="28"/>
          <w:rtl w:val="true"/>
          <w:lang w:bidi="ar-SA"/>
        </w:rPr>
        <w:t>.</w:t>
      </w:r>
      <w:r>
        <w:rPr>
          <w:rStyle w:val="FootnoteAnchor"/>
          <w:rtl w:val="true"/>
        </w:rPr>
        <w:footnoteReference w:id="227"/>
      </w:r>
    </w:p>
    <w:p>
      <w:pPr>
        <w:pStyle w:val="Heading4"/>
        <w:numPr>
          <w:ilvl w:val="3"/>
          <w:numId w:val="1"/>
        </w:numPr>
        <w:rPr/>
      </w:pPr>
      <w:bookmarkStart w:id="244" w:name="__RefHeading___Toc4471631_3650668749"/>
      <w:bookmarkStart w:id="245" w:name="_Toc86"/>
      <w:bookmarkEnd w:id="244"/>
      <w:r>
        <w:rPr>
          <w:rtl w:val="true"/>
        </w:rPr>
        <w:t>ب</w:t>
      </w:r>
      <w:r>
        <w:rPr>
          <w:rtl w:val="true"/>
        </w:rPr>
        <w:t xml:space="preserve">) </w:t>
      </w:r>
      <w:r>
        <w:rPr>
          <w:rtl w:val="true"/>
        </w:rPr>
        <w:t>امام باقر از ديدگاه متقدمين از دانشمندان اهل سنت</w:t>
      </w:r>
      <w:bookmarkEnd w:id="245"/>
    </w:p>
    <w:p>
      <w:pPr>
        <w:pStyle w:val="Heading5"/>
        <w:numPr>
          <w:ilvl w:val="4"/>
          <w:numId w:val="1"/>
        </w:numPr>
        <w:rPr/>
      </w:pPr>
      <w:bookmarkStart w:id="246" w:name="__RefHeading___Toc4471633_3650668749"/>
      <w:bookmarkStart w:id="247" w:name="_Toc87"/>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ديدگاه متقدمين از دانشمندان اهل سنت</w:t>
      </w:r>
    </w:p>
    <w:p>
      <w:pPr>
        <w:pStyle w:val="BookText"/>
        <w:rPr/>
      </w:pPr>
      <w:r>
        <w:rPr>
          <w:rFonts w:ascii="IRNazanin" w:hAnsi="IRNazanin" w:eastAsia="IRNazanin"/>
          <w:color w:val="111111"/>
          <w:sz w:val="28"/>
          <w:sz w:val="28"/>
          <w:szCs w:val="28"/>
          <w:rtl w:val="true"/>
          <w:lang w:bidi="fa-IR"/>
        </w:rPr>
        <w:t>در اين قسمت، نظر برخي دانشمندان اهل تسنن درباره شخصيت علمي امام باقر عليه السلام بيان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گفتني است نظر فقهاي اهل سنت را به ترتيب سال وفات آنها بيان مي‌كنيم تا روشن شود ديدگاه آنها مربوط به چه بازه زماني بوده است</w:t>
      </w:r>
      <w:r>
        <w:rPr>
          <w:rFonts w:eastAsia="IRNazanin" w:cs="IRNazanin"/>
          <w:color w:val="111111"/>
          <w:sz w:val="28"/>
          <w:szCs w:val="28"/>
          <w:rtl w:val="true"/>
          <w:lang w:bidi="fa-IR"/>
        </w:rPr>
        <w:t>.</w:t>
      </w:r>
    </w:p>
    <w:p>
      <w:pPr>
        <w:pStyle w:val="Heading5"/>
        <w:numPr>
          <w:ilvl w:val="4"/>
          <w:numId w:val="1"/>
        </w:numPr>
        <w:rPr/>
      </w:pPr>
      <w:bookmarkStart w:id="248" w:name="__RefHeading___Toc4471635_3650668749"/>
      <w:bookmarkStart w:id="249" w:name="_Toc88"/>
      <w:bookmarkEnd w:id="248"/>
      <w:r>
        <w:rPr>
          <w:rtl w:val="true"/>
        </w:rPr>
        <w:t xml:space="preserve">محمد بن سعد زهري </w:t>
      </w:r>
      <w:r>
        <w:rPr>
          <w:rtl w:val="true"/>
        </w:rPr>
        <w:t>(</w:t>
      </w:r>
      <w:r>
        <w:rPr>
          <w:rtl w:val="true"/>
        </w:rPr>
        <w:t>م</w:t>
      </w:r>
      <w:r>
        <w:rPr/>
        <w:t>230</w:t>
      </w:r>
      <w:r>
        <w:rPr>
          <w:rtl w:val="true"/>
        </w:rPr>
        <w:t>ه</w:t>
      </w:r>
      <w:r>
        <w:rPr>
          <w:rtl w:val="true"/>
        </w:rPr>
        <w:t>.</w:t>
      </w:r>
      <w:r>
        <w:rPr>
          <w:rtl w:val="true"/>
        </w:rPr>
        <w:t>ق</w:t>
      </w:r>
      <w:r>
        <w:rPr>
          <w:rtl w:val="true"/>
        </w:rPr>
        <w:t>)</w:t>
      </w:r>
      <w:bookmarkEnd w:id="249"/>
    </w:p>
    <w:p>
      <w:pPr>
        <w:pStyle w:val="BookText"/>
        <w:rPr/>
      </w:pPr>
      <w:r>
        <w:rPr>
          <w:rFonts w:ascii="Amiri" w:hAnsi="Amiri" w:eastAsia="Amiri" w:cs="Amiri"/>
          <w:color w:val="111111"/>
          <w:sz w:val="28"/>
          <w:sz w:val="28"/>
          <w:szCs w:val="28"/>
          <w:rtl w:val="true"/>
          <w:lang w:bidi="ar-SA"/>
        </w:rPr>
        <w:t xml:space="preserve">محمد بن سعد 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از نخستين سيره‌نويساني است كه خارج از مدينه رشد كرد؛ در حالي كه بيشتر سيره‌نويسان پيش از او، چون ابن اسحاق و واقدي مدني‌اند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شاگردان ابن سعد مي‌توان از بلاذري حارث بن محمد بن ابي اُسامه صاحب مسند، حسين بن محمد عبدالرحمان بن فهم و ابوبكر بن ابي‌الدنيا ياد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 الاشراف،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الفتوح البلدان، ص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در مورد ديگر راويان،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در بغداد به حلقه درس محمد بن عمر واقدي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از خواص شاگردان او شد و در نوشتن آثار و روايات استاد تا آنجا پيش رفت كه به كاتب الواقدي شهرت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وفيات الاعيان،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كتاب بغداد،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تاريخ طبري،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قرائات مختلف، به ويژه قرائات قاريان مدينه را نيز از واقدي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بغداد وفات كرد</w:t>
      </w:r>
      <w:r>
        <w:rPr>
          <w:rFonts w:eastAsia="IRNazanin" w:cs="IRNazanin"/>
          <w:color w:val="111111"/>
          <w:sz w:val="28"/>
          <w:szCs w:val="28"/>
          <w:rtl w:val="true"/>
          <w:lang w:bidi="fa-IR"/>
        </w:rPr>
        <w:t>.</w:t>
      </w:r>
      <w:bookmarkStart w:id="250" w:name="pg2076_29495"/>
    </w:p>
    <w:p>
      <w:pPr>
        <w:pStyle w:val="BookText"/>
        <w:rPr/>
      </w:pPr>
      <w:bookmarkEnd w:id="250"/>
      <w:r>
        <w:rPr>
          <w:rFonts w:ascii="IRNazanin" w:hAnsi="IRNazanin" w:eastAsia="IRNazanin"/>
          <w:color w:val="111111"/>
          <w:sz w:val="28"/>
          <w:sz w:val="28"/>
          <w:szCs w:val="28"/>
          <w:rtl w:val="true"/>
          <w:lang w:bidi="fa-IR"/>
        </w:rPr>
        <w:t>او درباره امام باقر عليه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مِنَ الطَّبقَهِ الثَّالِثَه مِنَ التَّابِعينَ مِنَ المَدينهِ، كَانَ عابداً عالماً، ثقة عند جميع المسلمين؛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سوم از تابعين مدينه و مردي عابد، عالم و ثقه در نزد تمام مسلمانان بود</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كثير العلم و الحديث؛ او ثقه و داراي دانش و احاديث فراواني بود</w:t>
      </w:r>
      <w:r>
        <w:rPr>
          <w:rFonts w:eastAsia="Amiri" w:cs="Amiri" w:ascii="Amiri" w:hAnsi="Amiri"/>
          <w:color w:val="111111"/>
          <w:sz w:val="28"/>
          <w:szCs w:val="28"/>
          <w:rtl w:val="true"/>
          <w:lang w:bidi="ar-SA"/>
        </w:rPr>
        <w:t>».</w:t>
      </w:r>
      <w:r>
        <w:rPr>
          <w:rStyle w:val="FootnoteAnchor"/>
          <w:rtl w:val="true"/>
        </w:rPr>
        <w:footnoteReference w:id="230"/>
      </w:r>
    </w:p>
    <w:p>
      <w:pPr>
        <w:pStyle w:val="Heading5"/>
        <w:numPr>
          <w:ilvl w:val="4"/>
          <w:numId w:val="1"/>
        </w:numPr>
        <w:rPr/>
      </w:pPr>
      <w:bookmarkStart w:id="251" w:name="__RefHeading___Toc4471637_3650668749"/>
      <w:bookmarkStart w:id="252" w:name="_Toc89"/>
      <w:bookmarkEnd w:id="251"/>
      <w:r>
        <w:rPr>
          <w:rtl w:val="true"/>
        </w:rPr>
        <w:t xml:space="preserve">ابن‌قتيبه دينوري </w:t>
      </w:r>
      <w:r>
        <w:rPr>
          <w:rtl w:val="true"/>
        </w:rPr>
        <w:t>(</w:t>
      </w:r>
      <w:r>
        <w:rPr>
          <w:rtl w:val="true"/>
        </w:rPr>
        <w:t>م</w:t>
      </w:r>
      <w:r>
        <w:rPr/>
        <w:t>213</w:t>
      </w:r>
      <w:r>
        <w:rPr>
          <w:rtl w:val="true"/>
        </w:rPr>
        <w:t xml:space="preserve"> </w:t>
      </w:r>
      <w:r>
        <w:rPr>
          <w:rtl w:val="true"/>
        </w:rPr>
        <w:t xml:space="preserve">ـ </w:t>
      </w:r>
      <w:r>
        <w:rPr/>
        <w:t>276</w:t>
      </w:r>
      <w:r>
        <w:rPr>
          <w:rtl w:val="true"/>
        </w:rPr>
        <w:t>ه</w:t>
      </w:r>
      <w:r>
        <w:rPr>
          <w:rtl w:val="true"/>
        </w:rPr>
        <w:t>.</w:t>
      </w:r>
      <w:r>
        <w:rPr>
          <w:rtl w:val="true"/>
        </w:rPr>
        <w:t>ق</w:t>
      </w:r>
      <w:r>
        <w:rPr>
          <w:rtl w:val="true"/>
        </w:rPr>
        <w:t>)</w:t>
      </w:r>
      <w:bookmarkEnd w:id="252"/>
    </w:p>
    <w:p>
      <w:pPr>
        <w:pStyle w:val="BookText"/>
        <w:rPr/>
      </w:pPr>
      <w:r>
        <w:rPr>
          <w:rFonts w:ascii="Amiri" w:hAnsi="Amiri" w:eastAsia="Amiri" w:cs="Amiri"/>
          <w:color w:val="111111"/>
          <w:sz w:val="28"/>
          <w:sz w:val="28"/>
          <w:szCs w:val="28"/>
          <w:rtl w:val="true"/>
          <w:lang w:bidi="ar-SA"/>
        </w:rPr>
        <w:t xml:space="preserve">ابن‌قتيبه 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عده‌اي از علماي اهل سنت مثل ذهبي، او را صدوق و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برخي ديگر مثل حاكم نيشابوري، او را كذاب و غير قابل اعتماد دانسته و گفته‌اند حتي بر ضعيف بودن او به عنوان راوي، ادعاي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اختلاف و دودستگي درباره شخصيت و جايگاهش، او و آثارش مورد توجه علماي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شيعه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مخفي بودن زواياي زندگي او، عده‌اي او را اهل تشبيه، برخي او را متمايل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برخي ديگر او را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آگاهي بيشتر،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المعارف، مقدمه محقق؛ الامامة و السياسة، مقدمه محقق؛ خير الدين زركلي، الأعلام،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البداية و النهاية،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تاريخ الاسلام،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المنتظم،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قتيبه، امام باقر عليه السلام را از زاهدان بزرگ عالم اسلام خوانده است و در </w:t>
      </w:r>
      <w:bookmarkStart w:id="253" w:name="pg2076_29496"/>
    </w:p>
    <w:p>
      <w:pPr>
        <w:pStyle w:val="BookText"/>
        <w:rPr/>
      </w:pPr>
      <w:bookmarkEnd w:id="253"/>
      <w:r>
        <w:rPr>
          <w:rFonts w:ascii="Amiri" w:hAnsi="Amiri" w:eastAsia="Amiri" w:cs="Amiri"/>
          <w:color w:val="111111"/>
          <w:sz w:val="28"/>
          <w:sz w:val="28"/>
          <w:szCs w:val="28"/>
          <w:rtl w:val="true"/>
          <w:lang w:bidi="ar-SA"/>
        </w:rPr>
        <w:t>اين باره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كان يكنّي ابا جعفر و كان له فقه؛ محمد بن علي كنيه اباجعفر داشت و براي ايشان دانش فقه بود</w:t>
      </w:r>
      <w:r>
        <w:rPr>
          <w:rFonts w:eastAsia="Amiri" w:cs="Amiri" w:ascii="Amiri" w:hAnsi="Amiri"/>
          <w:color w:val="111111"/>
          <w:sz w:val="28"/>
          <w:szCs w:val="28"/>
          <w:rtl w:val="true"/>
          <w:lang w:bidi="ar-SA"/>
        </w:rPr>
        <w:t>».</w:t>
      </w:r>
      <w:r>
        <w:rPr>
          <w:rStyle w:val="FootnoteAnchor"/>
          <w:rtl w:val="true"/>
        </w:rPr>
        <w:footnoteReference w:id="232"/>
      </w:r>
    </w:p>
    <w:p>
      <w:pPr>
        <w:pStyle w:val="Heading5"/>
        <w:numPr>
          <w:ilvl w:val="4"/>
          <w:numId w:val="1"/>
        </w:numPr>
        <w:rPr/>
      </w:pPr>
      <w:bookmarkStart w:id="254" w:name="__RefHeading___Toc4471639_3650668749"/>
      <w:bookmarkStart w:id="255" w:name="_Toc90"/>
      <w:bookmarkEnd w:id="254"/>
      <w:r>
        <w:rPr>
          <w:rtl w:val="true"/>
        </w:rPr>
        <w:t>حافظ ابو‌نعيم اصفهاني</w:t>
      </w:r>
      <w:r>
        <w:rPr>
          <w:rtl w:val="true"/>
        </w:rPr>
        <w:t>(</w:t>
      </w:r>
      <w:r>
        <w:rPr>
          <w:rtl w:val="true"/>
        </w:rPr>
        <w:t xml:space="preserve">م </w:t>
      </w:r>
      <w:r>
        <w:rPr/>
        <w:t>336</w:t>
      </w:r>
      <w:r>
        <w:rPr>
          <w:rtl w:val="true"/>
        </w:rPr>
        <w:t xml:space="preserve"> </w:t>
      </w:r>
      <w:r>
        <w:rPr>
          <w:rtl w:val="true"/>
        </w:rPr>
        <w:t xml:space="preserve">ـ </w:t>
      </w:r>
      <w:r>
        <w:rPr/>
        <w:t>430</w:t>
      </w:r>
      <w:r>
        <w:rPr>
          <w:rtl w:val="true"/>
        </w:rPr>
        <w:t>ه</w:t>
      </w:r>
      <w:r>
        <w:rPr>
          <w:rtl w:val="true"/>
        </w:rPr>
        <w:t>.</w:t>
      </w:r>
      <w:r>
        <w:rPr>
          <w:rtl w:val="true"/>
        </w:rPr>
        <w:t>ق</w:t>
      </w:r>
      <w:r>
        <w:rPr>
          <w:rtl w:val="true"/>
        </w:rPr>
        <w:t>)</w:t>
      </w:r>
      <w:bookmarkEnd w:id="255"/>
    </w:p>
    <w:p>
      <w:pPr>
        <w:pStyle w:val="BookText"/>
        <w:rPr/>
      </w:pPr>
      <w:r>
        <w:rPr>
          <w:rFonts w:ascii="Amiri" w:hAnsi="Amiri" w:eastAsia="Amiri" w:cs="Amiri"/>
          <w:color w:val="111111"/>
          <w:sz w:val="28"/>
          <w:sz w:val="28"/>
          <w:szCs w:val="28"/>
          <w:rtl w:val="true"/>
          <w:lang w:bidi="ar-SA"/>
        </w:rPr>
        <w:t>حافظ ابو‌نعيم 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ابو‌نعيم از ايشان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 الذاكر، الخاشع الصابر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مي‌نويسد كه از جمله شخصيت‌هاي مورد استناد و اتكا در منابع حديثي،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بن علي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از خاندان نبوت بود و ميان موقعيت والاي ديني و جايگاه رفيع اجتماعي جمع كرده بود و در زمينه رخدادها و مسائل مستحدثه و نيز موضوعات خطير و مهم، صاحب‌نظر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راستاي بندگي و عبادت خدا اشك‌ها ريخت و ديگران را از درگيري‌هاي لفظي و برتري‌جويانه بازمي‌داشت</w:t>
      </w:r>
      <w:r>
        <w:rPr>
          <w:rFonts w:eastAsia="IRNazanin" w:cs="IRNazanin"/>
          <w:color w:val="111111"/>
          <w:sz w:val="28"/>
          <w:szCs w:val="28"/>
          <w:rtl w:val="true"/>
          <w:lang w:bidi="fa-IR"/>
        </w:rPr>
        <w:t xml:space="preserve">. </w:t>
      </w:r>
      <w:r>
        <w:rPr>
          <w:rStyle w:val="FootnoteAnchor"/>
          <w:rtl w:val="true"/>
        </w:rPr>
        <w:footnoteReference w:id="234"/>
      </w:r>
    </w:p>
    <w:p>
      <w:pPr>
        <w:pStyle w:val="Heading5"/>
        <w:numPr>
          <w:ilvl w:val="4"/>
          <w:numId w:val="1"/>
        </w:numPr>
        <w:rPr/>
      </w:pPr>
      <w:bookmarkStart w:id="256" w:name="__RefHeading___Toc4471641_3650668749"/>
      <w:bookmarkStart w:id="257" w:name="_Toc91"/>
      <w:bookmarkEnd w:id="256"/>
      <w:r>
        <w:rPr>
          <w:rtl w:val="true"/>
        </w:rPr>
        <w:t xml:space="preserve">علي بن الحسين بن هبة الله شافعي، معروف به ابن عساكر </w:t>
      </w:r>
      <w:r>
        <w:rPr>
          <w:rtl w:val="true"/>
        </w:rPr>
        <w:t>(</w:t>
      </w:r>
      <w:r>
        <w:rPr>
          <w:rtl w:val="true"/>
        </w:rPr>
        <w:t>م</w:t>
      </w:r>
      <w:r>
        <w:rPr/>
        <w:t>571</w:t>
      </w:r>
      <w:r>
        <w:rPr>
          <w:rtl w:val="true"/>
        </w:rPr>
        <w:t>ه</w:t>
      </w:r>
      <w:r>
        <w:rPr>
          <w:rtl w:val="true"/>
        </w:rPr>
        <w:t>.</w:t>
      </w:r>
      <w:r>
        <w:rPr>
          <w:rtl w:val="true"/>
        </w:rPr>
        <w:t>ق</w:t>
      </w:r>
      <w:r>
        <w:rPr>
          <w:rtl w:val="true"/>
        </w:rPr>
        <w:t>)</w:t>
      </w:r>
      <w:bookmarkEnd w:id="2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بن هبة الله شافعي، معروف به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35"/>
      </w:r>
      <w:bookmarkStart w:id="258" w:name="pg2076_29497"/>
    </w:p>
    <w:p>
      <w:pPr>
        <w:pStyle w:val="BookText"/>
        <w:rPr/>
      </w:pPr>
      <w:bookmarkEnd w:id="258"/>
      <w:r>
        <w:rPr>
          <w:rFonts w:ascii="IRNazanin" w:hAnsi="IRNazanin" w:eastAsia="IRNazanin"/>
          <w:color w:val="111111"/>
          <w:sz w:val="28"/>
          <w:sz w:val="28"/>
          <w:szCs w:val="28"/>
          <w:rtl w:val="true"/>
          <w:lang w:bidi="fa-IR"/>
        </w:rPr>
        <w:t>او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بن علي عليه السلام فردي درست‌كردار و راست‌گو بود كه احاديث زيادي نيز از او روايت شده و هرگز كساني كه از او روايت كرده‌اند، با او به مجادله برنخاستند</w:t>
      </w:r>
      <w:r>
        <w:rPr>
          <w:rFonts w:eastAsia="IRNazanin" w:cs="IRNazanin"/>
          <w:color w:val="111111"/>
          <w:sz w:val="28"/>
          <w:szCs w:val="28"/>
          <w:rtl w:val="true"/>
          <w:lang w:bidi="fa-IR"/>
        </w:rPr>
        <w:t>».</w:t>
      </w:r>
      <w:r>
        <w:rPr>
          <w:rStyle w:val="FootnoteAnchor"/>
          <w:rtl w:val="true"/>
        </w:rPr>
        <w:footnoteReference w:id="236"/>
      </w:r>
    </w:p>
    <w:p>
      <w:pPr>
        <w:pStyle w:val="Heading5"/>
        <w:numPr>
          <w:ilvl w:val="4"/>
          <w:numId w:val="1"/>
        </w:numPr>
        <w:rPr/>
      </w:pPr>
      <w:bookmarkStart w:id="259" w:name="__RefHeading___Toc4471643_3650668749"/>
      <w:bookmarkStart w:id="260" w:name="_Toc92"/>
      <w:bookmarkEnd w:id="259"/>
      <w:r>
        <w:rPr>
          <w:rtl w:val="true"/>
        </w:rPr>
        <w:t>عطار نيشابوري</w:t>
      </w:r>
      <w:r>
        <w:rPr>
          <w:rtl w:val="true"/>
        </w:rPr>
        <w:t>(</w:t>
      </w:r>
      <w:r>
        <w:rPr>
          <w:rtl w:val="true"/>
        </w:rPr>
        <w:t>م</w:t>
      </w:r>
      <w:r>
        <w:rPr/>
        <w:t>627</w:t>
      </w:r>
      <w:r>
        <w:rPr>
          <w:rtl w:val="true"/>
        </w:rPr>
        <w:t>ه</w:t>
      </w:r>
      <w:r>
        <w:rPr>
          <w:rtl w:val="true"/>
        </w:rPr>
        <w:t>.</w:t>
      </w:r>
      <w:r>
        <w:rPr>
          <w:rtl w:val="true"/>
        </w:rPr>
        <w:t>ق</w:t>
      </w:r>
      <w:r>
        <w:rPr>
          <w:rtl w:val="true"/>
        </w:rPr>
        <w:t>)</w:t>
      </w:r>
      <w:bookmarkEnd w:id="260"/>
    </w:p>
    <w:p>
      <w:pPr>
        <w:pStyle w:val="BookText"/>
        <w:rPr/>
      </w:pPr>
      <w:r>
        <w:rPr>
          <w:rFonts w:ascii="Amiri" w:hAnsi="Amiri" w:eastAsia="Amiri" w:cs="Amiri"/>
          <w:color w:val="111111"/>
          <w:sz w:val="28"/>
          <w:sz w:val="28"/>
          <w:szCs w:val="28"/>
          <w:rtl w:val="true"/>
          <w:lang w:bidi="ar-SA"/>
        </w:rPr>
        <w:t>عطار نيشابوري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عطّار در كتاب تذكره الاولياء، از آن حضرت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ارباب مشاهدت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اولاد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نسل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و كتاب خود را خاتمه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درباره امام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زهد عملي، سخنان آن حضرت در تفسير الفاظي چون عبادت، محبت، غنا، تقوا، توكل و دنيا، راه‌گشاي كساني بوده كه دين را از جنبه معنوي و عرفاني مي‌نگريسته‌اند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ذكر مي‌كند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حجت اهل معاملت، آن برهان ارباب مشاهدت، آن امام اولاد نبي، آن گزيده احفاد علي عليه السلام ، آن صاحب باطن و ظاهر، </w:t>
      </w:r>
      <w:bookmarkStart w:id="261" w:name="pg2076_29498"/>
    </w:p>
    <w:p>
      <w:pPr>
        <w:pStyle w:val="BookText"/>
        <w:rPr/>
      </w:pPr>
      <w:bookmarkEnd w:id="261"/>
      <w:r>
        <w:rPr>
          <w:rFonts w:ascii="IRNazanin" w:hAnsi="IRNazanin" w:eastAsia="IRNazanin"/>
          <w:color w:val="111111"/>
          <w:sz w:val="28"/>
          <w:sz w:val="28"/>
          <w:szCs w:val="28"/>
          <w:rtl w:val="true"/>
          <w:lang w:bidi="fa-IR"/>
        </w:rPr>
        <w:t>ابوجعفر محمدباقر عليه السلام به حكم آنكه ابتداي اين طايفه از جعفر صادق كرده شد كه از فرزندان مصطفي است عليه السلام ، ختم اين طايفه هم بر ايشان كرده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كنيت او ابو‌عبدالله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خواندندي؛ مخصوص بود به دقايق علوم و لطايف اشارات و او را كرامات مشهور است به آيات باهره و براهين زاهره</w:t>
      </w:r>
      <w:r>
        <w:rPr>
          <w:rFonts w:eastAsia="IRNazanin" w:cs="IRNazanin"/>
          <w:color w:val="111111"/>
          <w:sz w:val="28"/>
          <w:szCs w:val="28"/>
          <w:rtl w:val="true"/>
          <w:lang w:bidi="fa-IR"/>
        </w:rPr>
        <w:t>... .</w:t>
      </w:r>
      <w:r>
        <w:rPr>
          <w:rStyle w:val="FootnoteAnchor"/>
          <w:rtl w:val="true"/>
        </w:rPr>
        <w:footnoteReference w:id="238"/>
      </w:r>
    </w:p>
    <w:p>
      <w:pPr>
        <w:pStyle w:val="Heading5"/>
        <w:numPr>
          <w:ilvl w:val="4"/>
          <w:numId w:val="1"/>
        </w:numPr>
        <w:rPr/>
      </w:pPr>
      <w:bookmarkStart w:id="262" w:name="__RefHeading___Toc4471645_3650668749"/>
      <w:bookmarkStart w:id="263" w:name="_Toc93"/>
      <w:bookmarkEnd w:id="262"/>
      <w:r>
        <w:rPr>
          <w:rtl w:val="true"/>
        </w:rPr>
        <w:t>ابوسالم محمد بن طلحه شافعي</w:t>
      </w:r>
      <w:r>
        <w:rPr>
          <w:rtl w:val="true"/>
        </w:rPr>
        <w:t>(</w:t>
      </w:r>
      <w:r>
        <w:rPr>
          <w:rtl w:val="true"/>
        </w:rPr>
        <w:t>م</w:t>
      </w:r>
      <w:r>
        <w:rPr/>
        <w:t>652</w:t>
      </w:r>
      <w:r>
        <w:rPr>
          <w:rtl w:val="true"/>
        </w:rPr>
        <w:t>ه</w:t>
      </w:r>
      <w:r>
        <w:rPr>
          <w:rtl w:val="true"/>
        </w:rPr>
        <w:t>.</w:t>
      </w:r>
      <w:r>
        <w:rPr>
          <w:rtl w:val="true"/>
        </w:rPr>
        <w:t>ق</w:t>
      </w:r>
      <w:r>
        <w:rPr>
          <w:rtl w:val="true"/>
        </w:rPr>
        <w:t>)</w:t>
      </w:r>
      <w:bookmarkEnd w:id="263"/>
    </w:p>
    <w:p>
      <w:pPr>
        <w:pStyle w:val="BookText"/>
        <w:rPr/>
      </w:pPr>
      <w:r>
        <w:rPr>
          <w:rFonts w:ascii="Amiri" w:hAnsi="Amiri" w:eastAsia="Amiri" w:cs="Amiri"/>
          <w:color w:val="111111"/>
          <w:sz w:val="28"/>
          <w:sz w:val="28"/>
          <w:szCs w:val="28"/>
          <w:rtl w:val="true"/>
          <w:lang w:bidi="ar-SA"/>
        </w:rPr>
        <w:t>ابوسالم محمد بن طلحه 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ابن طلحه شافعي در كتاب خود مي‌نويسد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شكافنده علم و جمع‌كننده آن، و برافرازنده پرچم علم بود كه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قلبش باصفا و عملش تزكيه‌شده و نفسش پاك و اخلاقش باشرف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اوقاتش به طاعت خدا مشغول و در مقام تقوا ثابت‌قدم بود</w:t>
      </w:r>
      <w:r>
        <w:rPr>
          <w:rFonts w:eastAsia="IRNazanin" w:cs="IRNazanin"/>
          <w:color w:val="111111"/>
          <w:sz w:val="28"/>
          <w:szCs w:val="28"/>
          <w:rtl w:val="true"/>
          <w:lang w:bidi="fa-IR"/>
        </w:rPr>
        <w:t>... .</w:t>
      </w:r>
      <w:r>
        <w:rPr>
          <w:rStyle w:val="FootnoteAnchor"/>
          <w:rtl w:val="true"/>
        </w:rPr>
        <w:footnoteReference w:id="240"/>
      </w:r>
      <w:bookmarkStart w:id="264" w:name="pg2076_29499"/>
    </w:p>
    <w:p>
      <w:pPr>
        <w:pStyle w:val="Heading5"/>
        <w:numPr>
          <w:ilvl w:val="4"/>
          <w:numId w:val="1"/>
        </w:numPr>
        <w:rPr/>
      </w:pPr>
      <w:bookmarkStart w:id="265" w:name="__RefHeading___Toc4471647_3650668749"/>
      <w:bookmarkStart w:id="266" w:name="_Toc94"/>
      <w:bookmarkEnd w:id="264"/>
      <w:bookmarkEnd w:id="265"/>
      <w:r>
        <w:rPr>
          <w:rtl w:val="true"/>
        </w:rPr>
        <w:t>سبط ابن جوزي</w:t>
      </w:r>
      <w:r>
        <w:rPr>
          <w:rtl w:val="true"/>
        </w:rPr>
        <w:t>(</w:t>
      </w:r>
      <w:r>
        <w:rPr>
          <w:rtl w:val="true"/>
        </w:rPr>
        <w:t>م</w:t>
      </w:r>
      <w:r>
        <w:rPr/>
        <w:t>581</w:t>
      </w:r>
      <w:r>
        <w:rPr>
          <w:rtl w:val="true"/>
        </w:rPr>
        <w:t xml:space="preserve"> </w:t>
      </w:r>
      <w:r>
        <w:rPr>
          <w:rtl w:val="true"/>
        </w:rPr>
        <w:t xml:space="preserve">ـ </w:t>
      </w:r>
      <w:r>
        <w:rPr/>
        <w:t>654</w:t>
      </w:r>
      <w:r>
        <w:rPr>
          <w:rtl w:val="true"/>
        </w:rPr>
        <w:t>ه</w:t>
      </w:r>
      <w:r>
        <w:rPr>
          <w:rtl w:val="true"/>
        </w:rPr>
        <w:t>.</w:t>
      </w:r>
      <w:r>
        <w:rPr>
          <w:rtl w:val="true"/>
        </w:rPr>
        <w:t>ق</w:t>
      </w:r>
      <w:r>
        <w:rPr>
          <w:rtl w:val="true"/>
        </w:rPr>
        <w:t>)</w:t>
      </w:r>
      <w:bookmarkEnd w:id="266"/>
    </w:p>
    <w:p>
      <w:pPr>
        <w:pStyle w:val="BookText"/>
        <w:rPr/>
      </w:pPr>
      <w:r>
        <w:rPr>
          <w:rFonts w:ascii="Amiri" w:hAnsi="Amiri" w:eastAsia="Amiri" w:cs="Amiri"/>
          <w:color w:val="111111"/>
          <w:sz w:val="28"/>
          <w:sz w:val="28"/>
          <w:szCs w:val="28"/>
          <w:rtl w:val="true"/>
          <w:lang w:bidi="ar-SA"/>
        </w:rPr>
        <w:t>سبط ابن 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او ابو‌جعفر، محمّد بن علي بن الحسين بن ابي‌طالب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دليل فراواني سجودش باقر ناميدند؛ زيرا سجده پيشاني‌اش را شكافته و باز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گفته‌اند او را به دليل فراواني علمش باقر ناميده‌اند</w:t>
      </w:r>
      <w:r>
        <w:rPr>
          <w:rFonts w:eastAsia="IRNazanin" w:cs="IRNazanin"/>
          <w:color w:val="111111"/>
          <w:sz w:val="28"/>
          <w:szCs w:val="28"/>
          <w:rtl w:val="true"/>
          <w:lang w:bidi="fa-IR"/>
        </w:rPr>
        <w:t>... .</w:t>
      </w:r>
      <w:r>
        <w:rPr>
          <w:rStyle w:val="FootnoteAnchor"/>
          <w:rtl w:val="true"/>
        </w:rPr>
        <w:footnoteReference w:id="242"/>
      </w:r>
    </w:p>
    <w:p>
      <w:pPr>
        <w:pStyle w:val="Heading5"/>
        <w:numPr>
          <w:ilvl w:val="4"/>
          <w:numId w:val="1"/>
        </w:numPr>
        <w:rPr/>
      </w:pPr>
      <w:bookmarkStart w:id="267" w:name="__RefHeading___Toc4471649_3650668749"/>
      <w:bookmarkStart w:id="268" w:name="_Toc95"/>
      <w:bookmarkEnd w:id="267"/>
      <w:r>
        <w:rPr>
          <w:rtl w:val="true"/>
        </w:rPr>
        <w:t>ابن ابي‌الحديد معتزلي</w:t>
      </w:r>
      <w:r>
        <w:rPr>
          <w:rtl w:val="true"/>
        </w:rPr>
        <w:t>(</w:t>
      </w:r>
      <w:r>
        <w:rPr>
          <w:rtl w:val="true"/>
        </w:rPr>
        <w:t>م</w:t>
      </w:r>
      <w:r>
        <w:rPr/>
        <w:t>586</w:t>
      </w:r>
      <w:r>
        <w:rPr>
          <w:rtl w:val="true"/>
        </w:rPr>
        <w:t xml:space="preserve"> </w:t>
      </w:r>
      <w:r>
        <w:rPr>
          <w:rtl w:val="true"/>
        </w:rPr>
        <w:t xml:space="preserve">ـ </w:t>
      </w:r>
      <w:r>
        <w:rPr/>
        <w:t>656</w:t>
      </w:r>
      <w:r>
        <w:rPr>
          <w:rtl w:val="true"/>
        </w:rPr>
        <w:t>ه</w:t>
      </w:r>
      <w:r>
        <w:rPr>
          <w:rtl w:val="true"/>
        </w:rPr>
        <w:t>.</w:t>
      </w:r>
      <w:r>
        <w:rPr>
          <w:rtl w:val="true"/>
        </w:rPr>
        <w:t>ق</w:t>
      </w:r>
      <w:r>
        <w:rPr>
          <w:rtl w:val="true"/>
        </w:rPr>
        <w:t>)</w:t>
      </w:r>
      <w:bookmarkEnd w:id="268"/>
    </w:p>
    <w:p>
      <w:pPr>
        <w:pStyle w:val="BookText"/>
        <w:rPr/>
      </w:pPr>
      <w:r>
        <w:rPr>
          <w:rFonts w:ascii="Amiri" w:hAnsi="Amiri" w:eastAsia="Amiri" w:cs="Amiri"/>
          <w:color w:val="111111"/>
          <w:sz w:val="28"/>
          <w:sz w:val="28"/>
          <w:szCs w:val="28"/>
          <w:rtl w:val="true"/>
          <w:lang w:bidi="ar-SA"/>
        </w:rPr>
        <w:t>ابن ابي‌الحديد معتزلي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درباره شخصيت علمي امام محمدباقر عليه السلام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سِيُّد الفقهاء الحجازِ مِنه ابنُه جَعفرُ تعلَّم الناسُ الفِقهَ، وَ هُو مُلقَّبٌ بِالباقرِ، باقرِ العلومِ، </w:t>
      </w:r>
      <w:bookmarkStart w:id="269" w:name="pg2076_29500"/>
    </w:p>
    <w:p>
      <w:pPr>
        <w:pStyle w:val="BookText"/>
        <w:rPr/>
      </w:pPr>
      <w:bookmarkEnd w:id="269"/>
      <w:r>
        <w:rPr>
          <w:rFonts w:ascii="IRNazanin" w:hAnsi="IRNazanin" w:eastAsia="IRNazanin"/>
          <w:color w:val="111111"/>
          <w:sz w:val="28"/>
          <w:sz w:val="28"/>
          <w:szCs w:val="28"/>
          <w:rtl w:val="true"/>
          <w:lang w:bidi="fa-IR"/>
        </w:rPr>
        <w:t xml:space="preserve">لَقَّبه بِه رَسولُ الله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سيد فقهاي حجاز است، كه مردم فقه را از او و فرزندش جعفر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باقر است؛ كسي كه علم را مي‌شكافد و اين لقبي است كه رسول خدا صلي الله عليه و آله بر او گذارده است</w:t>
      </w:r>
      <w:r>
        <w:rPr>
          <w:rFonts w:eastAsia="IRNazanin" w:cs="IRNazanin"/>
          <w:color w:val="111111"/>
          <w:sz w:val="28"/>
          <w:szCs w:val="28"/>
          <w:rtl w:val="true"/>
          <w:lang w:bidi="fa-IR"/>
        </w:rPr>
        <w:t>...».</w:t>
      </w:r>
      <w:r>
        <w:rPr>
          <w:rStyle w:val="FootnoteAnchor"/>
          <w:rtl w:val="true"/>
        </w:rPr>
        <w:footnoteReference w:id="244"/>
      </w:r>
    </w:p>
    <w:p>
      <w:pPr>
        <w:pStyle w:val="Heading5"/>
        <w:numPr>
          <w:ilvl w:val="4"/>
          <w:numId w:val="1"/>
        </w:numPr>
        <w:rPr/>
      </w:pPr>
      <w:bookmarkStart w:id="270" w:name="__RefHeading___Toc4471651_3650668749"/>
      <w:bookmarkStart w:id="271" w:name="_Toc96"/>
      <w:bookmarkEnd w:id="270"/>
      <w:r>
        <w:rPr>
          <w:rtl w:val="true"/>
        </w:rPr>
        <w:t xml:space="preserve">شرف‌الدين ابو‌محمد عمر بن شجاع‌الدين محمد موصلي شافعي </w:t>
      </w:r>
      <w:r>
        <w:rPr>
          <w:rtl w:val="true"/>
        </w:rPr>
        <w:t>(</w:t>
      </w:r>
      <w:r>
        <w:rPr>
          <w:rtl w:val="true"/>
        </w:rPr>
        <w:t>م</w:t>
      </w:r>
      <w:r>
        <w:rPr/>
        <w:t>576</w:t>
      </w:r>
      <w:r>
        <w:rPr>
          <w:rtl w:val="true"/>
        </w:rPr>
        <w:t xml:space="preserve"> </w:t>
      </w:r>
      <w:r>
        <w:rPr>
          <w:rtl w:val="true"/>
        </w:rPr>
        <w:t xml:space="preserve">ـ </w:t>
      </w:r>
      <w:r>
        <w:rPr/>
        <w:t>660</w:t>
      </w:r>
      <w:r>
        <w:rPr>
          <w:rtl w:val="true"/>
        </w:rPr>
        <w:t xml:space="preserve"> </w:t>
      </w:r>
      <w:r>
        <w:rPr>
          <w:rtl w:val="true"/>
        </w:rPr>
        <w:t>ه</w:t>
      </w:r>
      <w:r>
        <w:rPr>
          <w:rtl w:val="true"/>
        </w:rPr>
        <w:t xml:space="preserve">. </w:t>
      </w:r>
      <w:r>
        <w:rPr>
          <w:rtl w:val="true"/>
        </w:rPr>
        <w:t>ق</w:t>
      </w:r>
      <w:r>
        <w:rPr>
          <w:rtl w:val="true"/>
        </w:rPr>
        <w:t>)</w:t>
      </w:r>
      <w:bookmarkEnd w:id="271"/>
    </w:p>
    <w:p>
      <w:pPr>
        <w:pStyle w:val="BookText"/>
        <w:rPr/>
      </w:pPr>
      <w:r>
        <w:rPr>
          <w:rFonts w:ascii="Amiri" w:hAnsi="Amiri" w:eastAsia="Amiri" w:cs="Amiri"/>
          <w:color w:val="111111"/>
          <w:sz w:val="28"/>
          <w:sz w:val="28"/>
          <w:szCs w:val="28"/>
          <w:rtl w:val="true"/>
          <w:lang w:bidi="ar-SA"/>
        </w:rPr>
        <w:t xml:space="preserve">شرف‌الدين ابو‌محمد عمر بن شجاع‌الدين محمد موصلي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او از علماي اهل سنت و بر طريقه صوفيه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صوفي وي سبب نزديكي به شيعه و علاقه به اهل بيت پيامبر شد؛ چنان‌كه درباره امام محمدباقر عليه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العَبدُ الذّاكرُ، الخاشِعُ الصابرُ، ذوالنَّسبِ الطاهرِ، و الدِّين الوافر، المُلقَّب بِالشّاكرِ، مِن سُلالةَ النّبيين، و عِترَة المُرسلين، الواسعُ العلمُ، الوافرُ الحلمُ؛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بسيار ذكرگو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يادكننده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متواضع و صبور، و صاحب اصل و نسب پاك، و بسيار متدين، ملقب به شاكر، و از سلاله پيامبران و عترت رسولان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دانشش گسترده و بردباري‌اش بسيار بود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272" w:name="__RefHeading___Toc4471653_3650668749"/>
      <w:bookmarkStart w:id="273" w:name="_Toc97"/>
      <w:bookmarkEnd w:id="272"/>
      <w:r>
        <w:rPr>
          <w:rtl w:val="true"/>
        </w:rPr>
        <w:t>محمد بن احمد بن ابي‌بكر قرطبي</w:t>
      </w:r>
      <w:r>
        <w:rPr>
          <w:rtl w:val="true"/>
        </w:rPr>
        <w:t>(</w:t>
      </w:r>
      <w:r>
        <w:rPr>
          <w:rtl w:val="true"/>
        </w:rPr>
        <w:t xml:space="preserve">م </w:t>
      </w:r>
      <w:r>
        <w:rPr/>
        <w:t>671</w:t>
      </w:r>
      <w:r>
        <w:rPr>
          <w:rtl w:val="true"/>
        </w:rPr>
        <w:t>ه</w:t>
      </w:r>
      <w:r>
        <w:rPr>
          <w:rtl w:val="true"/>
        </w:rPr>
        <w:t>.</w:t>
      </w:r>
      <w:r>
        <w:rPr>
          <w:rtl w:val="true"/>
        </w:rPr>
        <w:t>ق</w:t>
      </w:r>
      <w:r>
        <w:rPr>
          <w:rtl w:val="true"/>
        </w:rPr>
        <w:t>)</w:t>
      </w:r>
      <w:bookmarkEnd w:id="273"/>
    </w:p>
    <w:p>
      <w:pPr>
        <w:pStyle w:val="BookText"/>
        <w:rPr/>
      </w:pPr>
      <w:r>
        <w:rPr>
          <w:rFonts w:ascii="Amiri" w:hAnsi="Amiri" w:eastAsia="Amiri" w:cs="Amiri"/>
          <w:color w:val="111111"/>
          <w:sz w:val="28"/>
          <w:sz w:val="28"/>
          <w:szCs w:val="28"/>
          <w:rtl w:val="true"/>
          <w:lang w:bidi="ar-SA"/>
        </w:rPr>
        <w:t>محمد بن احمد بن ابي‌بكر 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قرطبي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تَذْبَحُوا بَقَرَةً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 الباقرُ لِاَبِي جَعفرٍ مُحَمَّدِ بنِ عَليٍّ زَينِ‌العَابِدينَ؛ لِاَنَّهُ بَقَرَ العِلمَ وَ عَرِفَ اَصلَه أي </w:t>
      </w:r>
      <w:bookmarkStart w:id="274" w:name="pg2076_29501"/>
    </w:p>
    <w:p>
      <w:pPr>
        <w:pStyle w:val="BookText"/>
        <w:rPr/>
      </w:pPr>
      <w:bookmarkEnd w:id="274"/>
      <w:r>
        <w:rPr>
          <w:rFonts w:ascii="Amiri" w:hAnsi="Amiri" w:eastAsia="Amiri" w:cs="Amiri"/>
          <w:color w:val="111111"/>
          <w:sz w:val="28"/>
          <w:sz w:val="28"/>
          <w:szCs w:val="28"/>
          <w:rtl w:val="true"/>
          <w:lang w:bidi="ar-SA"/>
        </w:rPr>
        <w:t>شَقَّه؛ از همين ماده است اسم باقر براي ابي‌جعفر محمد بن علي زين‌العابدين؛ زيرا او علم را شكافت و به اصل آن معرفت يافت</w:t>
      </w:r>
      <w:r>
        <w:rPr>
          <w:rFonts w:eastAsia="Amiri" w:cs="Amiri" w:ascii="Amiri" w:hAnsi="Amiri"/>
          <w:color w:val="111111"/>
          <w:sz w:val="28"/>
          <w:szCs w:val="28"/>
          <w:rtl w:val="true"/>
          <w:lang w:bidi="ar-SA"/>
        </w:rPr>
        <w:t>».</w:t>
      </w:r>
      <w:r>
        <w:rPr>
          <w:rStyle w:val="FootnoteAnchor"/>
          <w:rtl w:val="true"/>
        </w:rPr>
        <w:footnoteReference w:id="249"/>
      </w:r>
    </w:p>
    <w:p>
      <w:pPr>
        <w:pStyle w:val="Heading5"/>
        <w:numPr>
          <w:ilvl w:val="4"/>
          <w:numId w:val="1"/>
        </w:numPr>
        <w:rPr/>
      </w:pPr>
      <w:bookmarkStart w:id="275" w:name="__RefHeading___Toc4471655_3650668749"/>
      <w:bookmarkStart w:id="276" w:name="_Toc98"/>
      <w:bookmarkEnd w:id="275"/>
      <w:r>
        <w:rPr>
          <w:rtl w:val="true"/>
        </w:rPr>
        <w:t xml:space="preserve">ابوزكريا محيي‌الدين بن شرف نووي </w:t>
      </w:r>
      <w:r>
        <w:rPr>
          <w:rtl w:val="true"/>
        </w:rPr>
        <w:t>(</w:t>
      </w:r>
      <w:r>
        <w:rPr>
          <w:rtl w:val="true"/>
        </w:rPr>
        <w:t>م</w:t>
      </w:r>
      <w:r>
        <w:rPr/>
        <w:t>631</w:t>
      </w:r>
      <w:r>
        <w:rPr>
          <w:rtl w:val="true"/>
        </w:rPr>
        <w:t xml:space="preserve"> </w:t>
      </w:r>
      <w:r>
        <w:rPr>
          <w:rtl w:val="true"/>
        </w:rPr>
        <w:t xml:space="preserve">ـ </w:t>
      </w:r>
      <w:r>
        <w:rPr/>
        <w:t>676</w:t>
      </w:r>
      <w:r>
        <w:rPr>
          <w:rtl w:val="true"/>
        </w:rPr>
        <w:t>ه</w:t>
      </w:r>
      <w:r>
        <w:rPr>
          <w:rtl w:val="true"/>
        </w:rPr>
        <w:t>.</w:t>
      </w:r>
      <w:r>
        <w:rPr>
          <w:rtl w:val="true"/>
        </w:rPr>
        <w:t>ق</w:t>
      </w:r>
      <w:r>
        <w:rPr>
          <w:rtl w:val="true"/>
        </w:rPr>
        <w:t>)</w:t>
      </w:r>
      <w:bookmarkEnd w:id="276"/>
    </w:p>
    <w:p>
      <w:pPr>
        <w:pStyle w:val="BookText"/>
        <w:rPr/>
      </w:pPr>
      <w:r>
        <w:rPr>
          <w:rFonts w:ascii="Amiri" w:hAnsi="Amiri" w:eastAsia="Amiri" w:cs="Amiri"/>
          <w:color w:val="111111"/>
          <w:sz w:val="28"/>
          <w:sz w:val="28"/>
          <w:szCs w:val="28"/>
          <w:rtl w:val="true"/>
          <w:lang w:bidi="ar-SA"/>
        </w:rPr>
        <w:t xml:space="preserve">ابوزكريا محيي‌الدين بن شرف 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حضرت باقر عليه السلام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حسين، فرزند علي بن ابي‌طالب كه خداوند از او راضي باشد، قريشي و هاشمي و مدني بود و از آن جهت به لقب باقر ملقب شده كه دانش را شكافته؛ يعني اصل و ريشه آن را دريافته و از رازهاي آن باخبر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تابعي جليل، امامي آگاه، كسي است كه بر جلالتش اجماع بوده و در جمله فقهاي مدينه و امامان فقها به شمار مي‌آيد</w:t>
      </w:r>
      <w:r>
        <w:rPr>
          <w:rFonts w:eastAsia="IRNazanin" w:cs="IRNazanin"/>
          <w:color w:val="111111"/>
          <w:sz w:val="28"/>
          <w:szCs w:val="28"/>
          <w:rtl w:val="true"/>
          <w:lang w:bidi="fa-IR"/>
        </w:rPr>
        <w:t>.</w:t>
      </w:r>
      <w:r>
        <w:rPr>
          <w:rStyle w:val="FootnoteAnchor"/>
          <w:rtl w:val="true"/>
        </w:rPr>
        <w:footnoteReference w:id="251"/>
      </w:r>
      <w:bookmarkStart w:id="277" w:name="pg2076_29502"/>
    </w:p>
    <w:p>
      <w:pPr>
        <w:pStyle w:val="Heading5"/>
        <w:numPr>
          <w:ilvl w:val="4"/>
          <w:numId w:val="1"/>
        </w:numPr>
        <w:rPr/>
      </w:pPr>
      <w:bookmarkStart w:id="278" w:name="__RefHeading___Toc4471657_3650668749"/>
      <w:bookmarkStart w:id="279" w:name="_Toc99"/>
      <w:bookmarkEnd w:id="277"/>
      <w:bookmarkEnd w:id="278"/>
      <w:r>
        <w:rPr>
          <w:rtl w:val="true"/>
        </w:rPr>
        <w:t xml:space="preserve">ابن خلكان شافعي </w:t>
      </w:r>
      <w:r>
        <w:rPr>
          <w:rtl w:val="true"/>
        </w:rPr>
        <w:t>(</w:t>
      </w:r>
      <w:r>
        <w:rPr>
          <w:rtl w:val="true"/>
        </w:rPr>
        <w:t>م</w:t>
      </w:r>
      <w:r>
        <w:rPr/>
        <w:t>681</w:t>
      </w:r>
      <w:r>
        <w:rPr>
          <w:rtl w:val="true"/>
        </w:rPr>
        <w:t>ه</w:t>
      </w:r>
      <w:r>
        <w:rPr>
          <w:rtl w:val="true"/>
        </w:rPr>
        <w:t>.</w:t>
      </w:r>
      <w:r>
        <w:rPr>
          <w:rtl w:val="true"/>
        </w:rPr>
        <w:t>ق</w:t>
      </w:r>
      <w:r>
        <w:rPr>
          <w:rtl w:val="true"/>
        </w:rPr>
        <w:t>)</w:t>
      </w:r>
      <w:bookmarkEnd w:id="279"/>
    </w:p>
    <w:p>
      <w:pPr>
        <w:pStyle w:val="BookText"/>
        <w:rPr/>
      </w:pPr>
      <w:r>
        <w:rPr>
          <w:rFonts w:ascii="Amiri" w:hAnsi="Amiri" w:eastAsia="Amiri" w:cs="Amiri"/>
          <w:color w:val="111111"/>
          <w:sz w:val="28"/>
          <w:sz w:val="28"/>
          <w:szCs w:val="28"/>
          <w:rtl w:val="true"/>
          <w:lang w:bidi="ar-SA"/>
        </w:rPr>
        <w:t xml:space="preserve">ابن خلكان 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ابن‌خلكان، از نويسندگان و بزرگان اهل سنت و شافعي‌مذهب، با وجود تعصب خاص، به عظمت علمي امام اعتراف مي‌كند و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زين‌العابدين، ملقب به باقر، يكي از ائمه دوازده‌گانه در اعتقاد شيعه اماميه و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عليه السلام است و باقر عليه السلام عالم بزرگ و سيد عظيمي بود و به اين جهت به او باقر گفته مي‌شد كه علم را شكافت و به آن توسعه داد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280" w:name="__RefHeading___Toc4471659_3650668749"/>
      <w:bookmarkStart w:id="281" w:name="_Toc100"/>
      <w:bookmarkEnd w:id="280"/>
      <w:r>
        <w:rPr>
          <w:rtl w:val="true"/>
        </w:rPr>
        <w:t xml:space="preserve">ابن‌منظور مصري </w:t>
      </w:r>
      <w:r>
        <w:rPr>
          <w:rtl w:val="true"/>
        </w:rPr>
        <w:t>(</w:t>
      </w:r>
      <w:r>
        <w:rPr>
          <w:rtl w:val="true"/>
        </w:rPr>
        <w:t>م</w:t>
      </w:r>
      <w:r>
        <w:rPr/>
        <w:t>630</w:t>
      </w:r>
      <w:r>
        <w:rPr>
          <w:rtl w:val="true"/>
        </w:rPr>
        <w:t xml:space="preserve"> </w:t>
      </w:r>
      <w:r>
        <w:rPr>
          <w:rtl w:val="true"/>
        </w:rPr>
        <w:t xml:space="preserve">ـ </w:t>
      </w:r>
      <w:r>
        <w:rPr/>
        <w:t>711</w:t>
      </w:r>
      <w:r>
        <w:rPr>
          <w:rtl w:val="true"/>
        </w:rPr>
        <w:t>ه</w:t>
      </w:r>
      <w:r>
        <w:rPr>
          <w:rtl w:val="true"/>
        </w:rPr>
        <w:t>.</w:t>
      </w:r>
      <w:r>
        <w:rPr>
          <w:rtl w:val="true"/>
        </w:rPr>
        <w:t>ق</w:t>
      </w:r>
      <w:r>
        <w:rPr>
          <w:rtl w:val="true"/>
        </w:rPr>
        <w:t>)</w:t>
      </w:r>
      <w:bookmarkEnd w:id="281"/>
    </w:p>
    <w:p>
      <w:pPr>
        <w:pStyle w:val="BookText"/>
        <w:rPr/>
      </w:pPr>
      <w:r>
        <w:rPr>
          <w:rFonts w:ascii="Amiri" w:hAnsi="Amiri" w:eastAsia="Amiri" w:cs="Amiri"/>
          <w:color w:val="111111"/>
          <w:sz w:val="28"/>
          <w:sz w:val="28"/>
          <w:szCs w:val="28"/>
          <w:rtl w:val="true"/>
          <w:lang w:bidi="ar-SA"/>
        </w:rPr>
        <w:t xml:space="preserve">ابن‌منظور 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يُقال لِمحمّدِ بنِ عليِ بنِ الحُسين بنِ عليٍ، الباقرُلأَنه بَقَرَ العِلْمَ، و عَرَفَ أَصله، و استنبطَ فَرْعَه ِتُبَقُّرِهِ فِي الْعِلْم‌ِِِِ؛ به محمد بن علي بن الحسين بن علي باقر گفته‌اند؛ زيرا علم را شكافت و اصل آن را شناخت و فرع آن را استنباط كرد و در علم وسعت داد</w:t>
      </w:r>
      <w:r>
        <w:rPr>
          <w:rFonts w:eastAsia="IRNazanin" w:cs="IRNazanin"/>
          <w:color w:val="111111"/>
          <w:sz w:val="28"/>
          <w:szCs w:val="28"/>
          <w:rtl w:val="true"/>
          <w:lang w:bidi="fa-IR"/>
        </w:rPr>
        <w:t>».</w:t>
      </w:r>
      <w:r>
        <w:rPr>
          <w:rStyle w:val="FootnoteAnchor"/>
          <w:rtl w:val="true"/>
        </w:rPr>
        <w:footnoteReference w:id="255"/>
      </w:r>
      <w:bookmarkStart w:id="282" w:name="pg2076_29503"/>
    </w:p>
    <w:p>
      <w:pPr>
        <w:pStyle w:val="Heading5"/>
        <w:numPr>
          <w:ilvl w:val="4"/>
          <w:numId w:val="1"/>
        </w:numPr>
        <w:rPr/>
      </w:pPr>
      <w:bookmarkStart w:id="283" w:name="__RefHeading___Toc4471661_3650668749"/>
      <w:bookmarkStart w:id="284" w:name="_Toc101"/>
      <w:bookmarkEnd w:id="282"/>
      <w:bookmarkEnd w:id="283"/>
      <w:r>
        <w:rPr>
          <w:rtl w:val="true"/>
        </w:rPr>
        <w:t>احمد بن تيميه حرّاني</w:t>
      </w:r>
      <w:r>
        <w:rPr>
          <w:rtl w:val="true"/>
        </w:rPr>
        <w:t>(</w:t>
      </w:r>
      <w:r>
        <w:rPr>
          <w:rtl w:val="true"/>
        </w:rPr>
        <w:t>م</w:t>
      </w:r>
      <w:r>
        <w:rPr/>
        <w:t>661</w:t>
      </w:r>
      <w:r>
        <w:rPr>
          <w:rtl w:val="true"/>
        </w:rPr>
        <w:t xml:space="preserve"> </w:t>
      </w:r>
      <w:r>
        <w:rPr>
          <w:rtl w:val="true"/>
        </w:rPr>
        <w:t xml:space="preserve">ـ </w:t>
      </w:r>
      <w:r>
        <w:rPr/>
        <w:t>728</w:t>
      </w:r>
      <w:r>
        <w:rPr>
          <w:rtl w:val="true"/>
        </w:rPr>
        <w:t>ه</w:t>
      </w:r>
      <w:r>
        <w:rPr>
          <w:rtl w:val="true"/>
        </w:rPr>
        <w:t>.</w:t>
      </w:r>
      <w:r>
        <w:rPr>
          <w:rtl w:val="true"/>
        </w:rPr>
        <w:t>ق</w:t>
      </w:r>
      <w:r>
        <w:rPr>
          <w:rtl w:val="true"/>
        </w:rPr>
        <w:t>)</w:t>
      </w:r>
      <w:bookmarkEnd w:id="284"/>
    </w:p>
    <w:p>
      <w:pPr>
        <w:pStyle w:val="BookText"/>
        <w:rPr/>
      </w:pPr>
      <w:r>
        <w:rPr>
          <w:rFonts w:ascii="Amiri" w:hAnsi="Amiri" w:eastAsia="Amiri" w:cs="Amiri"/>
          <w:color w:val="111111"/>
          <w:sz w:val="28"/>
          <w:sz w:val="28"/>
          <w:szCs w:val="28"/>
          <w:rtl w:val="true"/>
          <w:lang w:bidi="ar-SA"/>
        </w:rPr>
        <w:t>احمد بن تيميه 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مُحمّدُ بن عليٍ مِن خِيارِ أهلِ العِلمِ وَالدّينِ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سُمّي الباقِرُ لانّه بَقرَ العِلمَ؛ ابوجعفر محمد بن علي از بهترين‌هاي اهل علم و دين بود و گفته شده او را باقر ناميدند؛ زيرا علم را مي‌شكافت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وي همچنين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الباقرُ أعظَمُ النّاسِ زُهدا و عِبادةً بَقَرَ السُّجودُ جِبهَتَه وَ كانَ أعلمَ أهلِ وَقتهِ، سَمّاه رَسولُ الله صلي الله عليه و آله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بزرگ‌ترينِ مردم از جهت زهد و عبادت بود؛ به گونه‌اي كه سجده، پيشاني‌اش را شكافته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زمان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او را باقر نام نهاده بود</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285" w:name="__RefHeading___Toc4471663_3650668749"/>
      <w:bookmarkStart w:id="286" w:name="_Toc102"/>
      <w:bookmarkEnd w:id="285"/>
      <w:r>
        <w:rPr>
          <w:rtl w:val="true"/>
        </w:rPr>
        <w:t>شمس‌الدين محمد بن احمد بن عثمان الذهبي</w:t>
      </w:r>
      <w:r>
        <w:rPr>
          <w:rtl w:val="true"/>
        </w:rPr>
        <w:t>(</w:t>
      </w:r>
      <w:r>
        <w:rPr>
          <w:rtl w:val="true"/>
        </w:rPr>
        <w:t>م</w:t>
      </w:r>
      <w:r>
        <w:rPr/>
        <w:t>673</w:t>
      </w:r>
      <w:r>
        <w:rPr>
          <w:rtl w:val="true"/>
        </w:rPr>
        <w:t xml:space="preserve"> </w:t>
      </w:r>
      <w:r>
        <w:rPr>
          <w:rtl w:val="true"/>
        </w:rPr>
        <w:t xml:space="preserve">ـ </w:t>
      </w:r>
      <w:r>
        <w:rPr/>
        <w:t>748</w:t>
      </w:r>
      <w:r>
        <w:rPr>
          <w:rtl w:val="true"/>
        </w:rPr>
        <w:t>ه</w:t>
      </w:r>
      <w:r>
        <w:rPr>
          <w:rtl w:val="true"/>
        </w:rPr>
        <w:t>.</w:t>
      </w:r>
      <w:r>
        <w:rPr>
          <w:rtl w:val="true"/>
        </w:rPr>
        <w:t>ق</w:t>
      </w:r>
      <w:r>
        <w:rPr>
          <w:rtl w:val="true"/>
        </w:rPr>
        <w:t>)</w:t>
      </w:r>
      <w:bookmarkEnd w:id="286"/>
    </w:p>
    <w:p>
      <w:pPr>
        <w:pStyle w:val="BookText"/>
        <w:rPr/>
      </w:pPr>
      <w:r>
        <w:rPr>
          <w:rFonts w:ascii="Amiri" w:hAnsi="Amiri" w:eastAsia="Amiri" w:cs="Amiri"/>
          <w:color w:val="111111"/>
          <w:sz w:val="28"/>
          <w:sz w:val="28"/>
          <w:szCs w:val="28"/>
          <w:rtl w:val="true"/>
          <w:lang w:bidi="ar-SA"/>
        </w:rPr>
        <w:t>شمس‌الدين محمد بن احمد بن عثمان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ابو‌جعفر الباقر، سيد امام فقيه، يصلح للخلافه و هو أحد الاثني </w:t>
      </w:r>
      <w:bookmarkStart w:id="287" w:name="pg2076_29504"/>
    </w:p>
    <w:p>
      <w:pPr>
        <w:pStyle w:val="BookText"/>
        <w:rPr/>
      </w:pPr>
      <w:bookmarkEnd w:id="287"/>
      <w:r>
        <w:rPr>
          <w:rFonts w:ascii="IRNazanin" w:hAnsi="IRNazanin" w:eastAsia="IRNazanin"/>
          <w:color w:val="111111"/>
          <w:sz w:val="28"/>
          <w:sz w:val="28"/>
          <w:szCs w:val="28"/>
          <w:rtl w:val="true"/>
          <w:lang w:bidi="fa-IR"/>
        </w:rPr>
        <w:t>عشر؛ ابوجعفر باقر، سيد، امام، فقيه و كسي است كه براي خلافت صلاحيت دارد و او يكي از ائمه دوازده‌گانه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جايي ديگر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احدَ مَن جَمعَ بَينَ العِلمِ و العَملِ و السُّؤَدد وَ الشَّرفِ وَ الثِّقةِ وَ الرِّزانةِ وَ كَانَ اَهلاً لِلخِلافَةِ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يكي از كساني بود كه بين علم و عمل و بزرگواري و شرف و وثاقت،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اهليت براي خلافت را داشت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همچنين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فُقهاءِ مدينةَ، وَ قيلَ لَه الباقرُ؛ لانّه بَقرَ العِلمَ اي شَقَّه وَ عَرفَ أصلَه و خُفيّه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فقهاي مدينه به شمار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باقر عليه السلام گفته‌اند؛ زيرا علم را شكافته و اصل و ريشه آن را شناخته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امام، مجتهد، تالي تلو قرآن و عظيم‌الشأن بود؛ گرچه در علوم قرآن به درجه ابن كثير و در فقه به درجه ابي‌الزناد و ربيعه و در حفظ و شناخت سنن به درجه قتاده و ابن شهاب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بر او ترجيح نمي‌دهيم و به جز او به ديگري ميل نداريم و او را به خاطر خدا دوست مي‌داريم؛ چون در او همه صفات كمال جمع شده است</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288" w:name="__RefHeading___Toc4471665_3650668749"/>
      <w:bookmarkStart w:id="289" w:name="_Toc103"/>
      <w:bookmarkEnd w:id="288"/>
      <w:r>
        <w:rPr>
          <w:rtl w:val="true"/>
        </w:rPr>
        <w:t xml:space="preserve">صلاح‌الدين خليل بن ابيك صفدي </w:t>
      </w:r>
      <w:r>
        <w:rPr>
          <w:rtl w:val="true"/>
        </w:rPr>
        <w:t>(</w:t>
      </w:r>
      <w:r>
        <w:rPr>
          <w:rtl w:val="true"/>
        </w:rPr>
        <w:t>م</w:t>
      </w:r>
      <w:r>
        <w:rPr/>
        <w:t>764</w:t>
      </w:r>
      <w:r>
        <w:rPr>
          <w:rtl w:val="true"/>
        </w:rPr>
        <w:t>ه</w:t>
      </w:r>
      <w:r>
        <w:rPr>
          <w:rtl w:val="true"/>
        </w:rPr>
        <w:t>.</w:t>
      </w:r>
      <w:r>
        <w:rPr>
          <w:rtl w:val="true"/>
        </w:rPr>
        <w:t>ق</w:t>
      </w:r>
      <w:r>
        <w:rPr>
          <w:rtl w:val="true"/>
        </w:rPr>
        <w:t>)</w:t>
      </w:r>
      <w:bookmarkEnd w:id="289"/>
    </w:p>
    <w:p>
      <w:pPr>
        <w:pStyle w:val="BookText"/>
        <w:rPr/>
      </w:pPr>
      <w:r>
        <w:rPr>
          <w:rFonts w:ascii="Amiri" w:hAnsi="Amiri" w:eastAsia="Amiri" w:cs="Amiri"/>
          <w:color w:val="111111"/>
          <w:sz w:val="28"/>
          <w:sz w:val="28"/>
          <w:szCs w:val="28"/>
          <w:rtl w:val="true"/>
          <w:lang w:bidi="ar-SA"/>
        </w:rPr>
        <w:t xml:space="preserve">صلاح‌الدين خليل بن ابيك 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نيز در كتاب خود، درباره شخصيت علمي امام باقر عليه السلام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احدَ مَن جَمَع العِلمَ وَ الفِقْهَ وَ الدِّيانةَ وَ الثّقةَ والسُّؤدد وَ كَانَ يَصلَحُ </w:t>
      </w:r>
      <w:bookmarkStart w:id="290" w:name="pg2076_29505"/>
    </w:p>
    <w:p>
      <w:pPr>
        <w:pStyle w:val="BookText"/>
        <w:rPr/>
      </w:pPr>
      <w:bookmarkEnd w:id="290"/>
      <w:r>
        <w:rPr>
          <w:rFonts w:ascii="IRNazanin" w:hAnsi="IRNazanin" w:eastAsia="IRNazanin"/>
          <w:color w:val="111111"/>
          <w:sz w:val="28"/>
          <w:sz w:val="28"/>
          <w:szCs w:val="28"/>
          <w:rtl w:val="true"/>
          <w:lang w:bidi="fa-IR"/>
        </w:rPr>
        <w:t>لِلخلافَةِ وَ هُو أحدُ الأئمةِ الاثني عشرَ الذّين يَعتقِدُ الرّافِضةُ عِصْمَتَهم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يكي از كساني بود كه علم و فقه و ديانت و وثاقت و بزرگواري را جمع كرده و براي خلافت صالح بود و يكي از ائمه دوازده‌گانه است كه شيعه قائل به عصمت آنهاست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291" w:name="__RefHeading___Toc4471667_3650668749"/>
      <w:bookmarkStart w:id="292" w:name="_Toc104"/>
      <w:bookmarkEnd w:id="291"/>
      <w:r>
        <w:rPr>
          <w:rtl w:val="true"/>
        </w:rPr>
        <w:t xml:space="preserve">عبدالله بن اسعد بن علي يافعي </w:t>
      </w:r>
      <w:r>
        <w:rPr>
          <w:rtl w:val="true"/>
        </w:rPr>
        <w:t>(</w:t>
      </w:r>
      <w:r>
        <w:rPr>
          <w:rtl w:val="true"/>
        </w:rPr>
        <w:t>م</w:t>
      </w:r>
      <w:r>
        <w:rPr/>
        <w:t>768</w:t>
      </w:r>
      <w:r>
        <w:rPr>
          <w:rtl w:val="true"/>
        </w:rPr>
        <w:t>ه</w:t>
      </w:r>
      <w:r>
        <w:rPr>
          <w:rtl w:val="true"/>
        </w:rPr>
        <w:t xml:space="preserve">. </w:t>
      </w:r>
      <w:r>
        <w:rPr>
          <w:rtl w:val="true"/>
        </w:rPr>
        <w:t>ق</w:t>
      </w:r>
      <w:r>
        <w:rPr>
          <w:rtl w:val="true"/>
        </w:rPr>
        <w:t>)</w:t>
      </w:r>
      <w:bookmarkEnd w:id="292"/>
    </w:p>
    <w:p>
      <w:pPr>
        <w:pStyle w:val="BookText"/>
        <w:rPr/>
      </w:pPr>
      <w:r>
        <w:rPr>
          <w:rFonts w:ascii="Amiri" w:hAnsi="Amiri" w:eastAsia="Amiri" w:cs="Amiri"/>
          <w:color w:val="111111"/>
          <w:sz w:val="28"/>
          <w:sz w:val="28"/>
          <w:szCs w:val="28"/>
          <w:rtl w:val="true"/>
          <w:lang w:bidi="ar-SA"/>
        </w:rPr>
        <w:t xml:space="preserve">عبدالله بن اسعد بن علي 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يافعي شافعي، صاحب كتاب مرآة الجنان كه به تاريخ يافعي معروف است، درباره امام باقر عليه السلام و مقام شامخ علمي آن حضرت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باقر محمد، فرزند زين العابدين علي، فرزند حسين بن علي بن ابي‌طالب ـ رضوان خدا بر همه آنها باد ـ يكي از ائمه دوازده‌گانه در اعتقاد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جعفر صادق 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علم را شكافت و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شكافنده علم براي پرهيزكاران و اي بهترين كسي كه بر كوه‌هاي حجاز لبيك گفتي</w:t>
      </w:r>
      <w:r>
        <w:rPr>
          <w:rFonts w:eastAsia="IRNazanin" w:cs="IRNazanin"/>
          <w:color w:val="111111"/>
          <w:sz w:val="28"/>
          <w:szCs w:val="28"/>
          <w:rtl w:val="true"/>
          <w:lang w:bidi="fa-IR"/>
        </w:rPr>
        <w:t>».</w:t>
      </w:r>
      <w:r>
        <w:rPr>
          <w:rStyle w:val="FootnoteAnchor"/>
          <w:rtl w:val="true"/>
        </w:rPr>
        <w:footnoteReference w:id="2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باقر العلم لأهل التقي و خير من لبي علي الأجبل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يافعي شافعي، مرآة الجنان،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bookmarkStart w:id="293" w:name="pg2076_29506"/>
    </w:p>
    <w:p>
      <w:pPr>
        <w:pStyle w:val="Heading5"/>
        <w:numPr>
          <w:ilvl w:val="4"/>
          <w:numId w:val="1"/>
        </w:numPr>
        <w:rPr/>
      </w:pPr>
      <w:bookmarkStart w:id="294" w:name="__RefHeading___Toc4471669_3650668749"/>
      <w:bookmarkStart w:id="295" w:name="_Toc105"/>
      <w:bookmarkEnd w:id="293"/>
      <w:bookmarkEnd w:id="294"/>
      <w:r>
        <w:rPr>
          <w:rtl w:val="true"/>
        </w:rPr>
        <w:t xml:space="preserve">ابن كثير دمشقي </w:t>
      </w:r>
      <w:r>
        <w:rPr>
          <w:rtl w:val="true"/>
        </w:rPr>
        <w:t>(</w:t>
      </w:r>
      <w:r>
        <w:rPr>
          <w:rtl w:val="true"/>
        </w:rPr>
        <w:t xml:space="preserve">م </w:t>
      </w:r>
      <w:r>
        <w:rPr/>
        <w:t>701</w:t>
      </w:r>
      <w:r>
        <w:rPr>
          <w:rtl w:val="true"/>
        </w:rPr>
        <w:t xml:space="preserve"> </w:t>
      </w:r>
      <w:r>
        <w:rPr>
          <w:rtl w:val="true"/>
        </w:rPr>
        <w:t xml:space="preserve">ـ </w:t>
      </w:r>
      <w:r>
        <w:rPr/>
        <w:t>774</w:t>
      </w:r>
      <w:r>
        <w:rPr>
          <w:rtl w:val="true"/>
        </w:rPr>
        <w:t>ه</w:t>
      </w:r>
      <w:r>
        <w:rPr>
          <w:rtl w:val="true"/>
        </w:rPr>
        <w:t>.</w:t>
      </w:r>
      <w:r>
        <w:rPr>
          <w:rtl w:val="true"/>
        </w:rPr>
        <w:t>ق</w:t>
      </w:r>
      <w:r>
        <w:rPr>
          <w:rtl w:val="true"/>
        </w:rPr>
        <w:t>)</w:t>
      </w:r>
      <w:bookmarkEnd w:id="295"/>
    </w:p>
    <w:p>
      <w:pPr>
        <w:pStyle w:val="BookText"/>
        <w:rPr/>
      </w:pPr>
      <w:r>
        <w:rPr>
          <w:rFonts w:ascii="Amiri" w:hAnsi="Amiri" w:eastAsia="Amiri" w:cs="Amiri"/>
          <w:color w:val="111111"/>
          <w:sz w:val="28"/>
          <w:sz w:val="28"/>
          <w:szCs w:val="28"/>
          <w:rtl w:val="true"/>
          <w:lang w:bidi="ar-SA"/>
        </w:rPr>
        <w:t xml:space="preserve">ابن كثير 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ابن كثير، از شاگردان ابن‌تيميه و شمس‌الدين ذهبي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آثار فراوان تاريخي و رجالي، و نيز شاگرد شيخ جمال‌الدين مزّي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معروف رجالي تهذيب الكمال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درباره شخصيت علمي امام باقر عليه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محمد بن علي بن الحسين بن علي بن ابي‌طالب، قرشي، هاشمي، ابوجعفر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تابعي جليل، بسيار بزرگ‌مقدار، يكي از بزرگان اين امت از حيث علم و عمل و بزرگي و شرف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 جماعتي از بزرگان تابعين و ديگران روايت نقل كرده‌اند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در همان كتاب آورده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به دليل شكافتن علوم و استنباط احكام باقر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شخصي ذاكر، خاشع و صابر و از سلاله پيامبران، داراي اصل و نسب والا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 به خطرهاي زمانه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مي‌گريست و از درگيري و خصومت به دور بود</w:t>
      </w:r>
      <w:r>
        <w:rPr>
          <w:rFonts w:eastAsia="IRNazanin" w:cs="IRNazanin"/>
          <w:color w:val="111111"/>
          <w:sz w:val="28"/>
          <w:szCs w:val="28"/>
          <w:rtl w:val="true"/>
          <w:lang w:bidi="fa-IR"/>
        </w:rPr>
        <w:t>.</w:t>
      </w:r>
      <w:r>
        <w:rPr>
          <w:rStyle w:val="FootnoteAnchor"/>
          <w:rtl w:val="true"/>
        </w:rPr>
        <w:footnoteReference w:id="270"/>
      </w:r>
      <w:bookmarkStart w:id="296" w:name="pg2076_29507"/>
    </w:p>
    <w:p>
      <w:pPr>
        <w:pStyle w:val="Heading5"/>
        <w:numPr>
          <w:ilvl w:val="4"/>
          <w:numId w:val="1"/>
        </w:numPr>
        <w:rPr/>
      </w:pPr>
      <w:bookmarkStart w:id="297" w:name="__RefHeading___Toc4471671_3650668749"/>
      <w:bookmarkStart w:id="298" w:name="_Toc106"/>
      <w:bookmarkEnd w:id="296"/>
      <w:bookmarkEnd w:id="297"/>
      <w:r>
        <w:rPr>
          <w:rtl w:val="true"/>
        </w:rPr>
        <w:t xml:space="preserve">محمّد بن موسي الدميري الشافعي </w:t>
      </w:r>
      <w:r>
        <w:rPr>
          <w:rtl w:val="true"/>
        </w:rPr>
        <w:t>(</w:t>
      </w:r>
      <w:r>
        <w:rPr>
          <w:rtl w:val="true"/>
        </w:rPr>
        <w:t>م</w:t>
      </w:r>
      <w:r>
        <w:rPr/>
        <w:t>808</w:t>
      </w:r>
      <w:r>
        <w:rPr>
          <w:rtl w:val="true"/>
        </w:rPr>
        <w:t>ه</w:t>
      </w:r>
      <w:r>
        <w:rPr>
          <w:rtl w:val="true"/>
        </w:rPr>
        <w:t>.</w:t>
      </w:r>
      <w:r>
        <w:rPr>
          <w:rtl w:val="true"/>
        </w:rPr>
        <w:t>ق</w:t>
      </w:r>
      <w:r>
        <w:rPr>
          <w:rtl w:val="true"/>
        </w:rPr>
        <w:t>)</w:t>
      </w:r>
      <w:bookmarkEnd w:id="298"/>
    </w:p>
    <w:p>
      <w:pPr>
        <w:pStyle w:val="BookText"/>
        <w:rPr/>
      </w:pPr>
      <w:r>
        <w:rPr>
          <w:rFonts w:ascii="Amiri" w:hAnsi="Amiri" w:eastAsia="Amiri" w:cs="Amiri"/>
          <w:color w:val="111111"/>
          <w:sz w:val="28"/>
          <w:sz w:val="28"/>
          <w:szCs w:val="28"/>
          <w:rtl w:val="true"/>
          <w:lang w:bidi="ar-SA"/>
        </w:rPr>
        <w:t xml:space="preserve">محمّد بن موسي الدميري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ايشان درباره امام محمدباقر عليه السلام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لمحمد بن علي زين العابدين بن الحسين الباقر ، لانه بقر العلم ، اي شقه ودخل فيه مدخلا بليغا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محمد بن علي زين‌العابدين بن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براي اينكه علم را شكافت و از راهي رسا به آن وارد شد</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299" w:name="__RefHeading___Toc4471673_3650668749"/>
      <w:bookmarkStart w:id="300" w:name="_Toc107"/>
      <w:bookmarkEnd w:id="299"/>
      <w:r>
        <w:rPr>
          <w:rtl w:val="true"/>
        </w:rPr>
        <w:t xml:space="preserve">ابن صبّاغ مالكي </w:t>
      </w:r>
      <w:r>
        <w:rPr>
          <w:rtl w:val="true"/>
        </w:rPr>
        <w:t>(</w:t>
      </w:r>
      <w:r>
        <w:rPr>
          <w:rtl w:val="true"/>
        </w:rPr>
        <w:t>م</w:t>
      </w:r>
      <w:r>
        <w:rPr/>
        <w:t>784</w:t>
      </w:r>
      <w:r>
        <w:rPr>
          <w:rtl w:val="true"/>
        </w:rPr>
        <w:t xml:space="preserve"> </w:t>
      </w:r>
      <w:r>
        <w:rPr>
          <w:rtl w:val="true"/>
        </w:rPr>
        <w:t xml:space="preserve">ـ </w:t>
      </w:r>
      <w:r>
        <w:rPr/>
        <w:t>855</w:t>
      </w:r>
      <w:r>
        <w:rPr>
          <w:rtl w:val="true"/>
        </w:rPr>
        <w:t>ه</w:t>
      </w:r>
      <w:r>
        <w:rPr>
          <w:rtl w:val="true"/>
        </w:rPr>
        <w:t>.</w:t>
      </w:r>
      <w:r>
        <w:rPr>
          <w:rtl w:val="true"/>
        </w:rPr>
        <w:t>ق</w:t>
      </w:r>
      <w:r>
        <w:rPr>
          <w:rtl w:val="true"/>
        </w:rPr>
        <w:t>)</w:t>
      </w:r>
      <w:bookmarkEnd w:id="300"/>
    </w:p>
    <w:p>
      <w:pPr>
        <w:pStyle w:val="BookText"/>
        <w:rPr/>
      </w:pPr>
      <w:r>
        <w:rPr>
          <w:rFonts w:ascii="Amiri" w:hAnsi="Amiri" w:eastAsia="Amiri" w:cs="Amiri"/>
          <w:color w:val="111111"/>
          <w:sz w:val="28"/>
          <w:sz w:val="28"/>
          <w:szCs w:val="28"/>
          <w:rtl w:val="true"/>
          <w:lang w:bidi="ar-SA"/>
        </w:rPr>
        <w:t xml:space="preserve">ابن صبّاغ 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او درباره امام باقر عليه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علي بن الحسين عليه السلام ، با وجود علم و فضل و بزرگواري و رياست و امامت، اهل جود به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مشهور به كرم بر همه بود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عيال و متوسط‌الحال بودن در مال، معروف به فضل و احسان بود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301" w:name="__RefHeading___Toc4471675_3650668749"/>
      <w:bookmarkStart w:id="302" w:name="_Toc108"/>
      <w:bookmarkEnd w:id="301"/>
      <w:r>
        <w:rPr>
          <w:rtl w:val="true"/>
        </w:rPr>
        <w:t xml:space="preserve">فضل‌الله بن روزبهان خنجي اصفهاني </w:t>
      </w:r>
      <w:r>
        <w:rPr>
          <w:rtl w:val="true"/>
        </w:rPr>
        <w:t>(</w:t>
      </w:r>
      <w:r>
        <w:rPr>
          <w:rtl w:val="true"/>
        </w:rPr>
        <w:t>م</w:t>
      </w:r>
      <w:r>
        <w:rPr/>
        <w:t>850</w:t>
      </w:r>
      <w:r>
        <w:rPr>
          <w:rtl w:val="true"/>
        </w:rPr>
        <w:t xml:space="preserve"> </w:t>
      </w:r>
      <w:r>
        <w:rPr>
          <w:rtl w:val="true"/>
        </w:rPr>
        <w:t xml:space="preserve">ـ </w:t>
      </w:r>
      <w:r>
        <w:rPr/>
        <w:t>927</w:t>
      </w:r>
      <w:r>
        <w:rPr>
          <w:rtl w:val="true"/>
        </w:rPr>
        <w:t>ه</w:t>
      </w:r>
      <w:r>
        <w:rPr>
          <w:rtl w:val="true"/>
        </w:rPr>
        <w:t>.</w:t>
      </w:r>
      <w:r>
        <w:rPr>
          <w:rtl w:val="true"/>
        </w:rPr>
        <w:t>ق</w:t>
      </w:r>
      <w:r>
        <w:rPr>
          <w:rtl w:val="true"/>
        </w:rPr>
        <w:t>)</w:t>
      </w:r>
      <w:bookmarkEnd w:id="3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فضل‌الله بن روزبهان خنجي 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فضل از سنّيان ارادتمند به اهل بيت و ائمه دوازده‌گانه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شرح صلوات از مطالب اختلافي سخن نگفته و متعرض خلفاي مورد احترام خود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كتاب وسيلة الخادم كه شامل صلوات بر ائمه دوازده‌گانه است، امام محمد بن علي عليه السلام را اين‌گونه معرفي مي‌كند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پنجم صلوات و سلام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پاك و پاكيزه است از آلايش هر چيز كه در عصمت و طهارت قدح كند؛ شمشير كشيده بر دشمنان است؛ ماه شب چهارده است؛ عزيز و توانا و غالب و فايق بر دشمنان است؛ جمع‌كننده مزيت‌ها و بزرگي‌هاست كه اثر آن در دنيا باقي است و صاحب منقبت‌ها و فخرهاست كه در عالم، مشهور و مذكور است؛ جمع‌كننده لوح‌هاي علوم است، بي‌آنكه متحمل زحمت كسب علم از دفترها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الواح علوم را حق تعالي بدان حضرت عنايت فرموده بود، بي‌آنكه آن حضرت را نيازي باشد كه همچون ديگر علما از دفترها كسب علم كند؛ و اين اشاره‌اي به كمال علم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زنده‌گرداننده معرفت‌ها و علوم پيغمبر، صاحب فخر و 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ميراث امامت است از بزرگ به بزرگ، يعني از پدران بزرگ آن حضرت ميراث؛ كنيت آن حضرت ابو‌جعفر، فرزند زين‌العابدين عليه السلام است؛ وارث پيغمبر شفاعت‌كننده و وصي صاحب عزت و مناعت است؛ با پدر خود در بقيع مدفون است</w:t>
      </w:r>
      <w:r>
        <w:rPr>
          <w:rFonts w:eastAsia="IRNazanin" w:cs="IRNazanin"/>
          <w:color w:val="111111"/>
          <w:sz w:val="28"/>
          <w:szCs w:val="28"/>
          <w:rtl w:val="true"/>
          <w:lang w:bidi="fa-IR"/>
        </w:rPr>
        <w:t>.</w:t>
      </w:r>
      <w:r>
        <w:rPr>
          <w:rStyle w:val="FootnoteAnchor"/>
          <w:rtl w:val="true"/>
        </w:rPr>
        <w:footnoteReference w:id="276"/>
      </w:r>
      <w:bookmarkStart w:id="303" w:name="pg2076_29509"/>
    </w:p>
    <w:p>
      <w:pPr>
        <w:pStyle w:val="Heading5"/>
        <w:numPr>
          <w:ilvl w:val="4"/>
          <w:numId w:val="1"/>
        </w:numPr>
        <w:rPr/>
      </w:pPr>
      <w:bookmarkStart w:id="304" w:name="__RefHeading___Toc4471677_3650668749"/>
      <w:bookmarkStart w:id="305" w:name="_Toc109"/>
      <w:bookmarkEnd w:id="303"/>
      <w:bookmarkEnd w:id="304"/>
      <w:r>
        <w:rPr>
          <w:rtl w:val="true"/>
        </w:rPr>
        <w:t>شمس الدين محمّد بن طولون</w:t>
      </w:r>
      <w:r>
        <w:rPr>
          <w:rtl w:val="true"/>
        </w:rPr>
        <w:t>(</w:t>
      </w:r>
      <w:r>
        <w:rPr>
          <w:rtl w:val="true"/>
        </w:rPr>
        <w:t>م</w:t>
      </w:r>
      <w:r>
        <w:rPr/>
        <w:t>880</w:t>
      </w:r>
      <w:r>
        <w:rPr>
          <w:rtl w:val="true"/>
        </w:rPr>
        <w:t xml:space="preserve"> </w:t>
      </w:r>
      <w:r>
        <w:rPr>
          <w:rtl w:val="true"/>
        </w:rPr>
        <w:t xml:space="preserve">ـ </w:t>
      </w:r>
      <w:r>
        <w:rPr/>
        <w:t>953</w:t>
      </w:r>
      <w:r>
        <w:rPr>
          <w:rtl w:val="true"/>
        </w:rPr>
        <w:t xml:space="preserve"> </w:t>
      </w:r>
      <w:r>
        <w:rPr>
          <w:rtl w:val="true"/>
        </w:rPr>
        <w:t>ه</w:t>
      </w:r>
      <w:r>
        <w:rPr>
          <w:rtl w:val="true"/>
        </w:rPr>
        <w:t>.</w:t>
      </w:r>
      <w:r>
        <w:rPr>
          <w:rtl w:val="true"/>
        </w:rPr>
        <w:t>ق</w:t>
      </w:r>
      <w:r>
        <w:rPr>
          <w:rtl w:val="true"/>
        </w:rPr>
        <w:t>)</w:t>
      </w:r>
      <w:bookmarkEnd w:id="305"/>
    </w:p>
    <w:p>
      <w:pPr>
        <w:pStyle w:val="BookText"/>
        <w:rPr/>
      </w:pPr>
      <w:r>
        <w:rPr>
          <w:rFonts w:ascii="Amiri" w:hAnsi="Amiri" w:eastAsia="Amiri" w:cs="Amiri"/>
          <w:color w:val="111111"/>
          <w:sz w:val="28"/>
          <w:sz w:val="28"/>
          <w:szCs w:val="28"/>
          <w:rtl w:val="true"/>
          <w:lang w:bidi="ar-SA"/>
        </w:rPr>
        <w:t>شمس الدين محمّد بن طولون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او در كتاب خود، درباره امام باقر عليه السلام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البَاقِرُ عَالماً سَيّداً كَبيراً و انّما قيل له الباقر لانه تبقر في العلم اي توسّع؛ باقر، شخصي عالم و بزرگ‌مرد بود، او را به دليل توسعه در علم، باقر ناميدند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306" w:name="__RefHeading___Toc4471679_3650668749"/>
      <w:bookmarkStart w:id="307" w:name="_Toc110"/>
      <w:bookmarkEnd w:id="306"/>
      <w:r>
        <w:rPr>
          <w:rtl w:val="true"/>
        </w:rPr>
        <w:t>احمد بن حجر هيتمي مكّي</w:t>
      </w:r>
      <w:r>
        <w:rPr>
          <w:rtl w:val="true"/>
        </w:rPr>
        <w:t>(</w:t>
      </w:r>
      <w:r>
        <w:rPr>
          <w:rtl w:val="true"/>
        </w:rPr>
        <w:t>م</w:t>
      </w:r>
      <w:r>
        <w:rPr/>
        <w:t>807</w:t>
      </w:r>
      <w:r>
        <w:rPr>
          <w:rtl w:val="true"/>
        </w:rPr>
        <w:t xml:space="preserve"> </w:t>
      </w:r>
      <w:r>
        <w:rPr>
          <w:rtl w:val="true"/>
        </w:rPr>
        <w:t xml:space="preserve">ـ </w:t>
      </w:r>
      <w:r>
        <w:rPr/>
        <w:t>974</w:t>
      </w:r>
      <w:r>
        <w:rPr>
          <w:rtl w:val="true"/>
        </w:rPr>
        <w:t xml:space="preserve"> </w:t>
      </w:r>
      <w:r>
        <w:rPr>
          <w:rtl w:val="true"/>
        </w:rPr>
        <w:t>ه</w:t>
      </w:r>
      <w:r>
        <w:rPr>
          <w:rtl w:val="true"/>
        </w:rPr>
        <w:t>.</w:t>
      </w:r>
      <w:r>
        <w:rPr>
          <w:rtl w:val="true"/>
        </w:rPr>
        <w:t>ق</w:t>
      </w:r>
      <w:bookmarkEnd w:id="307"/>
    </w:p>
    <w:p>
      <w:pPr>
        <w:pStyle w:val="BookText"/>
        <w:rPr/>
      </w:pPr>
      <w:r>
        <w:rPr>
          <w:rFonts w:ascii="Amiri" w:hAnsi="Amiri" w:eastAsia="Amiri" w:cs="Amiri"/>
          <w:color w:val="111111"/>
          <w:sz w:val="28"/>
          <w:sz w:val="28"/>
          <w:szCs w:val="28"/>
          <w:rtl w:val="true"/>
          <w:lang w:bidi="ar-SA"/>
        </w:rPr>
        <w:t>احمد بن حجر هيتمي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ابن‌حجر هيتمي، از عالمان اهل سنت، درباره شخصيت علمي امام باقر عليه السلام در كتاب خود مي‌نويسد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وارث علي بن الحسين در عبادت و علم و زهد، ابوجعفر </w:t>
      </w:r>
      <w:bookmarkStart w:id="308" w:name="pg2076_29510"/>
    </w:p>
    <w:p>
      <w:pPr>
        <w:pStyle w:val="BookText"/>
        <w:rPr/>
      </w:pPr>
      <w:bookmarkEnd w:id="308"/>
      <w:r>
        <w:rPr>
          <w:rFonts w:ascii="IRNazanin" w:hAnsi="IRNazanin" w:eastAsia="IRNazanin"/>
          <w:color w:val="111111"/>
          <w:sz w:val="28"/>
          <w:sz w:val="28"/>
          <w:szCs w:val="28"/>
          <w:rtl w:val="true"/>
          <w:lang w:bidi="fa-IR"/>
        </w:rPr>
        <w:t>محمدباقر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دليل شكافتن علم، باقر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محمدباقر به اندازه‌اي گنج‌هاي پنهان معارف و دانش‌ها را آشكار ساخته، حقايق احكام و حكمت‌ها و لطايف دانش‌ها را بيان كرده كه جز بر عناصر بي‌بصيرت يا بدسيرت پوشيده نيست و از همين‌جاست كه وي را شكافنده و جامع علوم، و برافرازنده پرچم دانش خوانده‌اند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309" w:name="__RefHeading___Toc4471681_3650668749"/>
      <w:bookmarkStart w:id="310" w:name="_Toc111"/>
      <w:bookmarkEnd w:id="309"/>
      <w:r>
        <w:rPr>
          <w:rtl w:val="true"/>
        </w:rPr>
        <w:t>ج</w:t>
      </w:r>
      <w:r>
        <w:rPr>
          <w:rtl w:val="true"/>
        </w:rPr>
        <w:t xml:space="preserve">) </w:t>
      </w:r>
      <w:r>
        <w:rPr>
          <w:rtl w:val="true"/>
        </w:rPr>
        <w:t>امام باقر عليه السلام از ديدگاه متاخرين اهل سنت</w:t>
      </w:r>
      <w:bookmarkEnd w:id="310"/>
    </w:p>
    <w:p>
      <w:pPr>
        <w:pStyle w:val="Heading5"/>
        <w:numPr>
          <w:ilvl w:val="4"/>
          <w:numId w:val="1"/>
        </w:numPr>
        <w:rPr/>
      </w:pPr>
      <w:bookmarkStart w:id="311" w:name="__RefHeading___Toc4471683_3650668749"/>
      <w:bookmarkStart w:id="312" w:name="_Toc112"/>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از ديدگاه متاخرين اهل سنت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 xml:space="preserve">احمد بن يوسف 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عبدالحي بن العماد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أبو‌الفوز محمد بن أمين البغدادي المشتهر بالسويدي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عبدالعزيز سيد الأهل</w:t>
      </w:r>
    </w:p>
    <w:p>
      <w:pPr>
        <w:pStyle w:val="BookText"/>
        <w:rPr/>
      </w:pPr>
      <w:r>
        <w:rPr>
          <w:rFonts w:ascii="IRNazanin" w:hAnsi="IRNazanin" w:eastAsia="IRNazanin"/>
          <w:color w:val="111111"/>
          <w:sz w:val="28"/>
          <w:sz w:val="28"/>
          <w:szCs w:val="28"/>
          <w:rtl w:val="true"/>
          <w:lang w:bidi="fa-IR"/>
        </w:rPr>
        <w:t>محمد ابو‌زهره از بزرگان علماي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عبدالفتاح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4471685_3650668749"/>
      <w:bookmarkStart w:id="314" w:name="_Toc113"/>
      <w:bookmarkEnd w:id="313"/>
      <w:r>
        <w:rPr>
          <w:rtl w:val="true"/>
        </w:rPr>
        <w:t xml:space="preserve">احمد بن يوسف قرماني </w:t>
      </w:r>
      <w:r>
        <w:rPr>
          <w:rtl w:val="true"/>
        </w:rPr>
        <w:t>(</w:t>
      </w:r>
      <w:r>
        <w:rPr>
          <w:rtl w:val="true"/>
        </w:rPr>
        <w:t>م</w:t>
      </w:r>
      <w:r>
        <w:rPr/>
        <w:t>939</w:t>
      </w:r>
      <w:r>
        <w:rPr>
          <w:rtl w:val="true"/>
        </w:rPr>
        <w:t xml:space="preserve"> </w:t>
      </w:r>
      <w:r>
        <w:rPr>
          <w:rtl w:val="true"/>
        </w:rPr>
        <w:t xml:space="preserve">ـ </w:t>
      </w:r>
      <w:r>
        <w:rPr/>
        <w:t>1032</w:t>
      </w:r>
      <w:r>
        <w:rPr>
          <w:rtl w:val="true"/>
        </w:rPr>
        <w:t>ه</w:t>
      </w:r>
      <w:r>
        <w:rPr>
          <w:rtl w:val="true"/>
        </w:rPr>
        <w:t>.</w:t>
      </w:r>
      <w:r>
        <w:rPr>
          <w:rtl w:val="true"/>
        </w:rPr>
        <w:t>ق</w:t>
      </w:r>
      <w:r>
        <w:rPr>
          <w:rtl w:val="true"/>
        </w:rPr>
        <w:t>)</w:t>
      </w:r>
      <w:bookmarkEnd w:id="314"/>
    </w:p>
    <w:p>
      <w:pPr>
        <w:pStyle w:val="BookText"/>
        <w:rPr/>
      </w:pPr>
      <w:r>
        <w:rPr>
          <w:rFonts w:ascii="Amiri" w:hAnsi="Amiri" w:eastAsia="Amiri" w:cs="Amiri"/>
          <w:color w:val="111111"/>
          <w:sz w:val="28"/>
          <w:sz w:val="28"/>
          <w:szCs w:val="28"/>
          <w:rtl w:val="true"/>
          <w:lang w:bidi="ar-SA"/>
        </w:rPr>
        <w:t xml:space="preserve">احمد بن يوسف قرماني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وي در كتاب خود آورده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بين برادرانش، جانشين و وصيّ پدرش و قائم مقام امامت بعد از او بود و از هيچ يك از اولاد حسن و حسين، در علم دين و سنن و علم قرآن و تاريخ و فنون و آداب، به مقدار آنچه از ابي‌جعفر رسيده، ظاهر نشده است</w:t>
      </w:r>
      <w:r>
        <w:rPr>
          <w:rFonts w:eastAsia="IRNazanin" w:cs="IRNazanin"/>
          <w:color w:val="111111"/>
          <w:sz w:val="28"/>
          <w:szCs w:val="28"/>
          <w:rtl w:val="true"/>
          <w:lang w:bidi="fa-IR"/>
        </w:rPr>
        <w:t>.</w:t>
      </w:r>
      <w:r>
        <w:rPr>
          <w:rStyle w:val="FootnoteAnchor"/>
          <w:rtl w:val="true"/>
        </w:rPr>
        <w:footnoteReference w:id="282"/>
      </w:r>
      <w:bookmarkStart w:id="315" w:name="pg2076_29511"/>
    </w:p>
    <w:p>
      <w:pPr>
        <w:pStyle w:val="Heading5"/>
        <w:numPr>
          <w:ilvl w:val="4"/>
          <w:numId w:val="1"/>
        </w:numPr>
        <w:rPr/>
      </w:pPr>
      <w:bookmarkStart w:id="316" w:name="__RefHeading___Toc4471687_3650668749"/>
      <w:bookmarkStart w:id="317" w:name="_Toc114"/>
      <w:bookmarkEnd w:id="315"/>
      <w:bookmarkEnd w:id="316"/>
      <w:r>
        <w:rPr>
          <w:rtl w:val="true"/>
        </w:rPr>
        <w:t>عبدالحي بن العماد الحنبلي</w:t>
      </w:r>
      <w:r>
        <w:rPr>
          <w:rtl w:val="true"/>
        </w:rPr>
        <w:t>(</w:t>
      </w:r>
      <w:r>
        <w:rPr>
          <w:rtl w:val="true"/>
        </w:rPr>
        <w:t>م</w:t>
      </w:r>
      <w:r>
        <w:rPr/>
        <w:t>1032</w:t>
      </w:r>
      <w:r>
        <w:rPr>
          <w:rtl w:val="true"/>
        </w:rPr>
        <w:t xml:space="preserve"> </w:t>
      </w:r>
      <w:r>
        <w:rPr>
          <w:rtl w:val="true"/>
        </w:rPr>
        <w:t xml:space="preserve">ـ </w:t>
      </w:r>
      <w:r>
        <w:rPr/>
        <w:t>1089</w:t>
      </w:r>
      <w:r>
        <w:rPr>
          <w:rtl w:val="true"/>
        </w:rPr>
        <w:t>ه</w:t>
      </w:r>
      <w:r>
        <w:rPr>
          <w:rtl w:val="true"/>
        </w:rPr>
        <w:t>.</w:t>
      </w:r>
      <w:r>
        <w:rPr>
          <w:rtl w:val="true"/>
        </w:rPr>
        <w:t>ق</w:t>
      </w:r>
      <w:r>
        <w:rPr>
          <w:rtl w:val="true"/>
        </w:rPr>
        <w:t>)</w:t>
      </w:r>
      <w:bookmarkEnd w:id="317"/>
    </w:p>
    <w:p>
      <w:pPr>
        <w:pStyle w:val="BookText"/>
        <w:rPr/>
      </w:pPr>
      <w:r>
        <w:rPr>
          <w:rFonts w:ascii="Amiri" w:hAnsi="Amiri" w:eastAsia="Amiri" w:cs="Amiri"/>
          <w:color w:val="111111"/>
          <w:sz w:val="28"/>
          <w:sz w:val="28"/>
          <w:szCs w:val="28"/>
          <w:rtl w:val="true"/>
          <w:lang w:bidi="ar-SA"/>
        </w:rPr>
        <w:t>عبدالحي بن العماد الحنبلي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او درباره شخصيت علمي حضرت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فقهاي مدينه بود و بدان جهت او را باقر لقب دادند كه علم را شكافت و اصول و خفاياي آن را آشكار كرد و به آن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اعتقاد اماميه يكي از ائمه دوازده‌گانه است و سخنش در حكم و موعظه سودمند است</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318" w:name="__RefHeading___Toc4471689_3650668749"/>
      <w:bookmarkStart w:id="319" w:name="_Toc115"/>
      <w:bookmarkEnd w:id="318"/>
      <w:r>
        <w:rPr>
          <w:rtl w:val="true"/>
        </w:rPr>
        <w:t xml:space="preserve">محمد بن علي صبان </w:t>
      </w:r>
      <w:r>
        <w:rPr>
          <w:rtl w:val="true"/>
        </w:rPr>
        <w:t>(</w:t>
      </w:r>
      <w:r>
        <w:rPr>
          <w:rtl w:val="true"/>
        </w:rPr>
        <w:t xml:space="preserve">م </w:t>
      </w:r>
      <w:r>
        <w:rPr/>
        <w:t>1206</w:t>
      </w:r>
      <w:r>
        <w:rPr>
          <w:rtl w:val="true"/>
        </w:rPr>
        <w:t xml:space="preserve"> </w:t>
      </w:r>
      <w:r>
        <w:rPr>
          <w:rtl w:val="true"/>
        </w:rPr>
        <w:t>ه</w:t>
      </w:r>
      <w:r>
        <w:rPr>
          <w:rtl w:val="true"/>
        </w:rPr>
        <w:t>.</w:t>
      </w:r>
      <w:r>
        <w:rPr>
          <w:rtl w:val="true"/>
        </w:rPr>
        <w:t>ق</w:t>
      </w:r>
      <w:r>
        <w:rPr>
          <w:rtl w:val="true"/>
        </w:rPr>
        <w:t>)</w:t>
      </w:r>
      <w:bookmarkEnd w:id="319"/>
    </w:p>
    <w:p>
      <w:pPr>
        <w:pStyle w:val="BookText"/>
        <w:rPr/>
      </w:pPr>
      <w:r>
        <w:rPr>
          <w:rFonts w:ascii="Amiri" w:hAnsi="Amiri" w:eastAsia="Amiri" w:cs="Amiri"/>
          <w:color w:val="111111"/>
          <w:sz w:val="28"/>
          <w:sz w:val="28"/>
          <w:szCs w:val="28"/>
          <w:rtl w:val="true"/>
          <w:lang w:bidi="ar-SA"/>
        </w:rPr>
        <w:t xml:space="preserve">محمد بن علي 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ابن‌صبان، از علماي شافعي‌مذهب اهل سنت، درباره امام باقر عليه السلام در كتاب 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محمدباقر؛ پس او صاحب معارف و داراي دقايق و لطايف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كراماتش ظاهر شده و اشاراتش در سلوك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باقر لقب داده‌اند؛ زيرا علم را شكافت و اصل و فرع آن را شناخت</w:t>
      </w:r>
      <w:r>
        <w:rPr>
          <w:rFonts w:eastAsia="IRNazanin" w:cs="IRNazanin"/>
          <w:color w:val="111111"/>
          <w:sz w:val="28"/>
          <w:szCs w:val="28"/>
          <w:rtl w:val="true"/>
          <w:lang w:bidi="fa-IR"/>
        </w:rPr>
        <w:t>».</w:t>
      </w:r>
      <w:r>
        <w:rPr>
          <w:rStyle w:val="FootnoteAnchor"/>
          <w:rtl w:val="true"/>
        </w:rPr>
        <w:footnoteReference w:id="286"/>
      </w:r>
      <w:bookmarkStart w:id="320" w:name="pg2076_29512"/>
    </w:p>
    <w:p>
      <w:pPr>
        <w:pStyle w:val="Heading5"/>
        <w:numPr>
          <w:ilvl w:val="4"/>
          <w:numId w:val="1"/>
        </w:numPr>
        <w:rPr/>
      </w:pPr>
      <w:bookmarkStart w:id="321" w:name="__RefHeading___Toc4471691_3650668749"/>
      <w:bookmarkStart w:id="322" w:name="_Toc116"/>
      <w:bookmarkEnd w:id="320"/>
      <w:bookmarkEnd w:id="321"/>
      <w:r>
        <w:rPr>
          <w:rtl w:val="true"/>
        </w:rPr>
        <w:t xml:space="preserve">الشيخ أبو‌الفوز محمد بن أمين البغدادي المشتهر بالسويدي </w:t>
      </w:r>
      <w:r>
        <w:rPr>
          <w:rtl w:val="true"/>
        </w:rPr>
        <w:t>(</w:t>
      </w:r>
      <w:r>
        <w:rPr>
          <w:rtl w:val="true"/>
        </w:rPr>
        <w:t>م</w:t>
      </w:r>
      <w:r>
        <w:rPr/>
        <w:t>1246</w:t>
      </w:r>
      <w:r>
        <w:rPr>
          <w:rtl w:val="true"/>
        </w:rPr>
        <w:t>ه</w:t>
      </w:r>
      <w:r>
        <w:rPr>
          <w:rtl w:val="true"/>
        </w:rPr>
        <w:t>.</w:t>
      </w:r>
      <w:r>
        <w:rPr>
          <w:rtl w:val="true"/>
        </w:rPr>
        <w:t>ق</w:t>
      </w:r>
      <w:r>
        <w:rPr>
          <w:rtl w:val="true"/>
        </w:rPr>
        <w:t>)</w:t>
      </w:r>
      <w:bookmarkEnd w:id="322"/>
    </w:p>
    <w:p>
      <w:pPr>
        <w:pStyle w:val="BookText"/>
        <w:rPr/>
      </w:pPr>
      <w:r>
        <w:rPr>
          <w:rFonts w:ascii="Amiri" w:hAnsi="Amiri" w:eastAsia="Amiri" w:cs="Amiri"/>
          <w:color w:val="111111"/>
          <w:sz w:val="28"/>
          <w:sz w:val="28"/>
          <w:szCs w:val="28"/>
          <w:rtl w:val="true"/>
          <w:lang w:bidi="ar-SA"/>
        </w:rPr>
        <w:t xml:space="preserve">الشيخ أبو‌الفوز محمد بن أمين البغدادي المشتهر بالسويدي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هيچ يك از فرزندان حسين، كسي مانند ابوجعفر عليه السلام علم دين، سنت، سِيَر و رشته‌هاي مختلف ادبي را به منصه ظهور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فضايل او بيش از آن است كه دفتر ما گنجايش آن را داشته باشد</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323" w:name="__RefHeading___Toc4471693_3650668749"/>
      <w:bookmarkStart w:id="324" w:name="_Toc117"/>
      <w:bookmarkEnd w:id="323"/>
      <w:r>
        <w:rPr>
          <w:rtl w:val="true"/>
        </w:rPr>
        <w:t xml:space="preserve">فريد وجدي </w:t>
      </w:r>
      <w:r>
        <w:rPr>
          <w:rtl w:val="true"/>
        </w:rPr>
        <w:t>(</w:t>
      </w:r>
      <w:r>
        <w:rPr>
          <w:rtl w:val="true"/>
        </w:rPr>
        <w:t>م</w:t>
      </w:r>
      <w:r>
        <w:rPr/>
        <w:t>1295</w:t>
      </w:r>
      <w:r>
        <w:rPr>
          <w:rtl w:val="true"/>
        </w:rPr>
        <w:t xml:space="preserve"> </w:t>
      </w:r>
      <w:r>
        <w:rPr>
          <w:rtl w:val="true"/>
        </w:rPr>
        <w:t xml:space="preserve">ـ </w:t>
      </w:r>
      <w:r>
        <w:rPr/>
        <w:t>1373</w:t>
      </w:r>
      <w:r>
        <w:rPr>
          <w:rtl w:val="true"/>
        </w:rPr>
        <w:t xml:space="preserve"> </w:t>
      </w:r>
      <w:r>
        <w:rPr>
          <w:rtl w:val="true"/>
        </w:rPr>
        <w:t>ه</w:t>
      </w:r>
      <w:r>
        <w:rPr>
          <w:rtl w:val="true"/>
        </w:rPr>
        <w:t>.</w:t>
      </w:r>
      <w:r>
        <w:rPr>
          <w:rtl w:val="true"/>
        </w:rPr>
        <w:t>ق</w:t>
      </w:r>
      <w:r>
        <w:rPr>
          <w:rtl w:val="true"/>
        </w:rPr>
        <w:t>)</w:t>
      </w:r>
      <w:bookmarkEnd w:id="324"/>
    </w:p>
    <w:p>
      <w:pPr>
        <w:pStyle w:val="BookText"/>
        <w:rPr/>
      </w:pPr>
      <w:r>
        <w:rPr>
          <w:rFonts w:ascii="Amiri" w:hAnsi="Amiri" w:eastAsia="Amiri" w:cs="Amiri"/>
          <w:color w:val="111111"/>
          <w:sz w:val="28"/>
          <w:sz w:val="28"/>
          <w:szCs w:val="28"/>
          <w:rtl w:val="true"/>
          <w:lang w:bidi="ar-SA"/>
        </w:rPr>
        <w:t xml:space="preserve">فريد وجدي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نويسنده مصري كتاب دايرة المعارف القرن العشرين، درباره شخصيت امام باقر عليه السلام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الباقر عالماً نبيلاً و سيداً جليلاً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سمّي الباقر لانه بقر العلم اي توسّع فيه؛ باقر، عالمي فرزانه و آقايي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دليل گسترش علمش باقر ناميدند</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325" w:name="__RefHeading___Toc4471695_3650668749"/>
      <w:bookmarkStart w:id="326" w:name="_Toc118"/>
      <w:bookmarkEnd w:id="325"/>
      <w:r>
        <w:rPr>
          <w:rtl w:val="true"/>
        </w:rPr>
        <w:t>عبدالعزيز سيد الأهل</w:t>
      </w:r>
      <w:bookmarkEnd w:id="326"/>
    </w:p>
    <w:p>
      <w:pPr>
        <w:pStyle w:val="BookText"/>
        <w:rPr/>
      </w:pPr>
      <w:r>
        <w:rPr>
          <w:rFonts w:ascii="Amiri" w:hAnsi="Amiri" w:eastAsia="Amiri" w:cs="Amiri"/>
          <w:color w:val="111111"/>
          <w:sz w:val="28"/>
          <w:sz w:val="28"/>
          <w:szCs w:val="28"/>
          <w:rtl w:val="true"/>
          <w:lang w:bidi="ar-SA"/>
        </w:rPr>
        <w:t>عبدالعزيز سيد الأهل</w:t>
      </w:r>
    </w:p>
    <w:p>
      <w:pPr>
        <w:pStyle w:val="BookText"/>
        <w:rPr/>
      </w:pPr>
      <w:r>
        <w:rPr>
          <w:rFonts w:ascii="Amiri" w:hAnsi="Amiri" w:eastAsia="Amiri" w:cs="Amiri"/>
          <w:color w:val="111111"/>
          <w:sz w:val="28"/>
          <w:sz w:val="28"/>
          <w:szCs w:val="28"/>
          <w:rtl w:val="true"/>
          <w:lang w:bidi="ar-SA"/>
        </w:rPr>
        <w:t>جندي عبدالحليم، نويسنده كتاب الامام جعفر الصادق، از قول عبدالعزيز سيد الاهل، يكي از علماي اهل سنت مي‌نويسد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علي عليه السلام بي‌درنگ به علم و زهد و فضل و برتري </w:t>
      </w:r>
      <w:bookmarkStart w:id="327" w:name="pg2076_29513"/>
    </w:p>
    <w:p>
      <w:pPr>
        <w:pStyle w:val="BookText"/>
        <w:rPr/>
      </w:pPr>
      <w:bookmarkEnd w:id="327"/>
      <w:r>
        <w:rPr>
          <w:rFonts w:ascii="IRNazanin" w:hAnsi="IRNazanin" w:eastAsia="IRNazanin"/>
          <w:color w:val="111111"/>
          <w:sz w:val="28"/>
          <w:sz w:val="28"/>
          <w:szCs w:val="28"/>
          <w:rtl w:val="true"/>
          <w:lang w:bidi="fa-IR"/>
        </w:rPr>
        <w:t xml:space="preserve">نمايان شد، سپس طولي نكشيد كه كمال، به تمام معنا به سوي وي تغيير مسير داد؛ به طوري كه ظاهر نشد بر كسي از فرزندان حسن و حسين عليهما السلام ، از علم دين و سنن و علم قرآن و سيره و فنون ادب و بلاغت، آنچه بر محمد بن علي عليه السلام ظاهر شد و سپس آن حضرت علم را شكافت و به آن توسعه داد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و اين لقبي است كه كسي قبل از او، بدان ملقب نشده بود و زير نظر پدرش در مدينه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زهد و بخشندگي به مقام والايي رسيد و از لحاظ علم، او علم را از عبادت گران‌بهاتر و ارزنده‌تر مي‌دانست</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328" w:name="__RefHeading___Toc4471697_3650668749"/>
      <w:bookmarkStart w:id="329" w:name="_Toc119"/>
      <w:bookmarkEnd w:id="328"/>
      <w:r>
        <w:rPr>
          <w:rtl w:val="true"/>
        </w:rPr>
        <w:t>محمد ابو‌زهره از بزرگان علماي مصر</w:t>
      </w:r>
      <w:r>
        <w:rPr>
          <w:rtl w:val="true"/>
        </w:rPr>
        <w:t>(</w:t>
      </w:r>
      <w:r>
        <w:rPr>
          <w:rtl w:val="true"/>
        </w:rPr>
        <w:t xml:space="preserve">م </w:t>
      </w:r>
      <w:r>
        <w:rPr/>
        <w:t>1316</w:t>
      </w:r>
      <w:r>
        <w:rPr>
          <w:rtl w:val="true"/>
        </w:rPr>
        <w:t>ه</w:t>
      </w:r>
      <w:r>
        <w:rPr>
          <w:rtl w:val="true"/>
        </w:rPr>
        <w:t>.</w:t>
      </w:r>
      <w:r>
        <w:rPr>
          <w:rtl w:val="true"/>
        </w:rPr>
        <w:t>ق</w:t>
      </w:r>
      <w:r>
        <w:rPr>
          <w:rtl w:val="true"/>
        </w:rPr>
        <w:t>)</w:t>
      </w:r>
      <w:bookmarkEnd w:id="329"/>
    </w:p>
    <w:p>
      <w:pPr>
        <w:pStyle w:val="BookText"/>
        <w:rPr/>
      </w:pPr>
      <w:r>
        <w:rPr>
          <w:rFonts w:ascii="IRNazanin" w:hAnsi="IRNazanin" w:eastAsia="IRNazanin"/>
          <w:color w:val="111111"/>
          <w:sz w:val="28"/>
          <w:sz w:val="28"/>
          <w:szCs w:val="28"/>
          <w:rtl w:val="true"/>
          <w:lang w:bidi="fa-IR"/>
        </w:rPr>
        <w:t>محمد ابو‌زهره از بزرگان علماي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عالم متاخر اهل سنت نيز درباره شخصيت علمي امام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فرزند زين‌العابدين، وارث او در امامت، علم و نيل به هدايت بود و از اين رو مقصد علماي همه سرزمين‌هاي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زيارت مدينه نمي‌آمد جز آنكه وارد خانه او مي‌شد و از آن حضرت علم فرامي‌گرفت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رضي الله عنه مفسّراً للقرآن و مفسّراً للفقه الاسلامي مدركاً حكمه الاوامر و النواهي فاهماً كل الفهم لمراميها؛ آن حضرت مفسر قرآن و فقه اسلامي بود و فلسفه اوامر و نواهي را درك مي‌كرد و هدف آن را در حد نهايي آن مي‌فهميد</w:t>
      </w:r>
      <w:r>
        <w:rPr>
          <w:rFonts w:eastAsia="IRNazanin" w:cs="IRNazanin"/>
          <w:color w:val="111111"/>
          <w:sz w:val="28"/>
          <w:szCs w:val="28"/>
          <w:rtl w:val="true"/>
          <w:lang w:bidi="fa-IR"/>
        </w:rPr>
        <w:t xml:space="preserve">». </w:t>
      </w:r>
      <w:bookmarkStart w:id="330" w:name="pg2076_29514"/>
    </w:p>
    <w:p>
      <w:pPr>
        <w:pStyle w:val="BookText"/>
        <w:rPr/>
      </w:pPr>
      <w:bookmarkEnd w:id="330"/>
      <w:r>
        <w:rPr>
          <w:rFonts w:ascii="IRNazanin" w:hAnsi="IRNazanin" w:eastAsia="IRNazanin"/>
          <w:color w:val="111111"/>
          <w:sz w:val="28"/>
          <w:sz w:val="28"/>
          <w:szCs w:val="28"/>
          <w:rtl w:val="true"/>
          <w:lang w:bidi="fa-IR"/>
        </w:rPr>
        <w:t>همچنين در ادامه بحث، در زمينه انديشه‌ها و سفارش‌هاي اخلاقي و اجتماعي امام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كمال نفساني و روشني قلب و قدرت دركش، خداوند حكمت‌هاي شگفت انگيزي بر زبان او جاري ساخت و عباراتي درباره اخلاق شخصي و اجتماعي از آن حضرت روايت شده كه اگر به آنها عمل شود، يك روش گران‌بها و جامع از آن در زمينه‌هاي اخلاقي به وجود مي‌آيد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331" w:name="__RefHeading___Toc4471699_3650668749"/>
      <w:bookmarkStart w:id="332" w:name="_Toc120"/>
      <w:bookmarkEnd w:id="331"/>
      <w:r>
        <w:rPr>
          <w:rtl w:val="true"/>
        </w:rPr>
        <w:t xml:space="preserve">محمد بن عبدالفتاح الحنفي </w:t>
      </w:r>
      <w:r>
        <w:rPr>
          <w:rtl w:val="true"/>
        </w:rPr>
        <w:t>(</w:t>
      </w:r>
      <w:r>
        <w:rPr>
          <w:rtl w:val="true"/>
        </w:rPr>
        <w:t>م</w:t>
      </w:r>
      <w:r>
        <w:rPr/>
        <w:t>1330</w:t>
      </w:r>
      <w:r>
        <w:rPr>
          <w:rtl w:val="true"/>
        </w:rPr>
        <w:t xml:space="preserve"> </w:t>
      </w:r>
      <w:r>
        <w:rPr>
          <w:rtl w:val="true"/>
        </w:rPr>
        <w:t xml:space="preserve">ـ </w:t>
      </w:r>
      <w:r>
        <w:rPr/>
        <w:t>1413</w:t>
      </w:r>
      <w:r>
        <w:rPr>
          <w:rtl w:val="true"/>
        </w:rPr>
        <w:t>ه</w:t>
      </w:r>
      <w:r>
        <w:rPr>
          <w:rtl w:val="true"/>
        </w:rPr>
        <w:t>.</w:t>
      </w:r>
      <w:r>
        <w:rPr>
          <w:rtl w:val="true"/>
        </w:rPr>
        <w:t>ق</w:t>
      </w:r>
      <w:r>
        <w:rPr>
          <w:rtl w:val="true"/>
        </w:rPr>
        <w:t>)</w:t>
      </w:r>
      <w:bookmarkEnd w:id="332"/>
    </w:p>
    <w:p>
      <w:pPr>
        <w:pStyle w:val="BookText"/>
        <w:rPr/>
      </w:pPr>
      <w:r>
        <w:rPr>
          <w:rFonts w:ascii="Amiri" w:hAnsi="Amiri" w:eastAsia="Amiri" w:cs="Amiri"/>
          <w:color w:val="111111"/>
          <w:sz w:val="28"/>
          <w:sz w:val="28"/>
          <w:szCs w:val="28"/>
          <w:rtl w:val="true"/>
          <w:lang w:bidi="ar-SA"/>
        </w:rPr>
        <w:t xml:space="preserve">محمد بن عبدالفتاح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درباره شخصيت امام باقر عليه السلام مي‌نويسد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باقر بن علي بن الحسين بن علي بن ابي‌طالب، ملقب به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چراكه او دانش را شكافته و از راز و رمز آن آگاه شده و تاريكي‌هاي آن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از نهانگاه‌هاي گنج‌هاي دانش و حقايق احكام و حكمت و معرفت، آن چنان آشكارتر است كه جز بر كورچشمان، پنهان نيست و از همين‌جاست كه گفته مي‌شود او شكافنده علم و دربرگيرنده و اوج‌دهنده آن است و قلبش را صفا بخشيده و علم و عملش را تزكيه كرده و نفسش پاك گرديده و اخلاقش والا گشته و عمر او به طاعت پروردگار سپري شده است</w:t>
      </w:r>
      <w:r>
        <w:rPr>
          <w:rFonts w:eastAsia="IRNazanin" w:cs="IRNazanin"/>
          <w:color w:val="111111"/>
          <w:sz w:val="28"/>
          <w:szCs w:val="28"/>
          <w:rtl w:val="true"/>
          <w:lang w:bidi="fa-IR"/>
        </w:rPr>
        <w:t>.</w:t>
      </w:r>
      <w:r>
        <w:rPr>
          <w:rStyle w:val="FootnoteAnchor"/>
          <w:rtl w:val="true"/>
        </w:rPr>
        <w:footnoteReference w:id="293"/>
      </w:r>
      <w:bookmarkStart w:id="333" w:name="pg2076_29515"/>
    </w:p>
    <w:p>
      <w:pPr>
        <w:pStyle w:val="Heading3"/>
        <w:numPr>
          <w:ilvl w:val="2"/>
          <w:numId w:val="1"/>
        </w:numPr>
        <w:rPr/>
      </w:pPr>
      <w:bookmarkStart w:id="334" w:name="__RefHeading___Toc4471701_3650668749"/>
      <w:bookmarkStart w:id="335" w:name="_Toc121"/>
      <w:bookmarkEnd w:id="333"/>
      <w:bookmarkEnd w:id="334"/>
      <w:r>
        <w:rPr>
          <w:rtl w:val="true"/>
        </w:rPr>
        <w:t>احاديث و جايگاه امام باقر عليه السلام در صحاح ستّه</w:t>
      </w:r>
      <w:bookmarkEnd w:id="335"/>
    </w:p>
    <w:p>
      <w:pPr>
        <w:pStyle w:val="Heading4"/>
        <w:numPr>
          <w:ilvl w:val="3"/>
          <w:numId w:val="1"/>
        </w:numPr>
        <w:rPr/>
      </w:pPr>
      <w:bookmarkStart w:id="336" w:name="__RefHeading___Toc4471703_3650668749"/>
      <w:bookmarkStart w:id="337" w:name="_Toc122"/>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احاديث و جايگاه امام باقر عليه السلام در صحاح ستّه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علمي و حديثي امام باقر عليه السلام نزد اهل سنّت بسيار بالاست؛ چنان‌كه صحاح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 صحيح مسلم، سنن ترمذي،</w:t>
      </w:r>
      <w:r>
        <w:rPr>
          <w:rStyle w:val="FootnoteAnchor"/>
          <w:rtl w:val="true"/>
        </w:rPr>
        <w:footnoteReference w:id="294"/>
      </w:r>
      <w:r>
        <w:rPr>
          <w:rFonts w:ascii="Amiri" w:hAnsi="Amiri" w:eastAsia="Amiri" w:cs="Amiri"/>
          <w:color w:val="111111"/>
          <w:sz w:val="28"/>
          <w:sz w:val="28"/>
          <w:szCs w:val="28"/>
          <w:rtl w:val="true"/>
          <w:lang w:bidi="ar-SA"/>
        </w:rPr>
        <w:t>سُنَن ابي‌داود،</w:t>
      </w:r>
      <w:r>
        <w:rPr>
          <w:rStyle w:val="FootnoteAnchor"/>
          <w:rtl w:val="true"/>
        </w:rPr>
        <w:footnoteReference w:id="295"/>
      </w:r>
      <w:r>
        <w:rPr>
          <w:rFonts w:ascii="Amiri" w:hAnsi="Amiri" w:eastAsia="Amiri" w:cs="Amiri"/>
          <w:color w:val="111111"/>
          <w:sz w:val="28"/>
          <w:sz w:val="28"/>
          <w:szCs w:val="28"/>
          <w:rtl w:val="true"/>
          <w:lang w:bidi="ar-SA"/>
        </w:rPr>
        <w:t>سُنَن نسائي،</w:t>
      </w:r>
      <w:r>
        <w:rPr>
          <w:rStyle w:val="FootnoteAnchor"/>
          <w:rtl w:val="true"/>
        </w:rPr>
        <w:footnoteReference w:id="296"/>
      </w:r>
      <w:r>
        <w:rPr>
          <w:rFonts w:ascii="Amiri" w:hAnsi="Amiri" w:eastAsia="Amiri" w:cs="Amiri"/>
          <w:color w:val="111111"/>
          <w:sz w:val="28"/>
          <w:sz w:val="28"/>
          <w:szCs w:val="28"/>
          <w:rtl w:val="true"/>
          <w:lang w:bidi="ar-SA"/>
        </w:rPr>
        <w:t>سُنَن ابن‌ماجه</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مسانيد و تفاسير روايي و مأثور و كتاب‌هاي فقهي اهل تسنن، از ايشان حديث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مثال،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در كتاب صحيح در ابواب وضو، نماز، حج، ذبائح، جهاد و بعضي مسائل متفرقه؛ و بخاري در كتابش در مباحث كيفيت نماز و غسل، از امام باقر عليه السلام حديث نقل كرده‌اند</w:t>
      </w:r>
      <w:r>
        <w:rPr>
          <w:rFonts w:eastAsia="Amiri" w:cs="Amiri" w:ascii="Amiri" w:hAnsi="Amiri"/>
          <w:color w:val="111111"/>
          <w:sz w:val="28"/>
          <w:szCs w:val="28"/>
          <w:rtl w:val="true"/>
          <w:lang w:bidi="ar-SA"/>
        </w:rPr>
        <w:t>.</w:t>
      </w:r>
      <w:r>
        <w:rPr>
          <w:rStyle w:val="FootnoteAnchor"/>
          <w:rtl w:val="true"/>
        </w:rPr>
        <w:footnoteReference w:id="298"/>
      </w:r>
      <w:bookmarkStart w:id="338" w:name="pg2076_29517"/>
    </w:p>
    <w:p>
      <w:pPr>
        <w:pStyle w:val="Heading4"/>
        <w:numPr>
          <w:ilvl w:val="3"/>
          <w:numId w:val="1"/>
        </w:numPr>
        <w:rPr/>
      </w:pPr>
      <w:bookmarkStart w:id="339" w:name="__RefHeading___Toc4471705_3650668749"/>
      <w:bookmarkStart w:id="340" w:name="_Toc123"/>
      <w:bookmarkEnd w:id="338"/>
      <w:bookmarkEnd w:id="339"/>
      <w:r>
        <w:rPr>
          <w:rtl w:val="true"/>
        </w:rPr>
        <w:t>امام باقر عليه السلام ، مجدّد دين</w:t>
      </w:r>
      <w:bookmarkEnd w:id="340"/>
    </w:p>
    <w:p>
      <w:pPr>
        <w:pStyle w:val="BookText"/>
        <w:rPr/>
      </w:pPr>
      <w:r>
        <w:rPr>
          <w:rFonts w:ascii="Amiri" w:hAnsi="Amiri" w:eastAsia="Amiri" w:cs="Amiri"/>
          <w:color w:val="111111"/>
          <w:sz w:val="28"/>
          <w:sz w:val="28"/>
          <w:szCs w:val="28"/>
          <w:rtl w:val="true"/>
          <w:lang w:bidi="ar-SA"/>
        </w:rPr>
        <w:t>امام باقر عليه السلام ، مجدّد دين</w:t>
      </w:r>
    </w:p>
    <w:p>
      <w:pPr>
        <w:pStyle w:val="BookText"/>
        <w:rPr/>
      </w:pPr>
      <w:r>
        <w:rPr>
          <w:rFonts w:ascii="IRNazanin" w:hAnsi="IRNazanin" w:eastAsia="IRNazanin"/>
          <w:color w:val="111111"/>
          <w:sz w:val="28"/>
          <w:sz w:val="28"/>
          <w:szCs w:val="28"/>
          <w:rtl w:val="true"/>
          <w:lang w:bidi="fa-IR"/>
        </w:rPr>
        <w:t>موضوع مُجَدِّد نزد اهل سنت از جايگاه ويژه‌اي برخوردار است، در حالي كه اين بحث در مجامع شيعي چندان جا نيفتاده و سزاوار است كه درباره آن كتاب يا پايان‌نامه علمي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برخي روايات، اهل سنت معتقدند كه خداوند متعال براي احياي دين و سنت، هر صد سال، انسان كاملي را مبعوث مي‌كند تا پيرايه‌ها و انحراف‌ها و بدعت‌ها را از دين بزدايد و دين را احيا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پس از درگذشت اين انسان‌هاي شريف و حتي گاهي قرن‌ها بعد، مردم متوجه مي‌شوند كه او يك مجدد بود و كمتر كسي را مي‌توان يافت كه در حيات خودش به مجدد بودن معروف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لزومي ندارد كه در هر صد سال يك نفر مجدد باشد، بلكه ممكن است چند نفر هم‌زمان مجدد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بزرگان دين، مجددان دين را در كتاب‌هاي خود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 مختلفي نقل كرده‌اند كه برخي از آنها ضعيف است؛ ولي در مجموع به دليل شهرت اين موضوع در ميان مسلمانان، كمتر كسي به ضعف سند آنها توجه مي‌كند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مشهورترين روايت در اين زمينه، روايتي است كه حاكم، آن را در مستدرك و ابوداود، آن را در سنن كتاب الملاحم از ابوهريره نقل </w:t>
      </w:r>
      <w:bookmarkStart w:id="341" w:name="pg2076_29518"/>
    </w:p>
    <w:p>
      <w:pPr>
        <w:pStyle w:val="BookText"/>
        <w:rPr/>
      </w:pPr>
      <w:bookmarkEnd w:id="341"/>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ابي‌هريرةَ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يَبعَثُ عَلَي رَأسِ كُلِّ مِائةِ سِنةٍ مَنْ يُجدِّد لَها دينَها؛ رسول خدا صلي الله عليه و آله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براي اين امت در سر هر صد سال كسي را مبعوث مي‌كند كه دين آنها را احيا و تجديد مي‌كند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محمد شمس‌الحق عظيم‌آبادي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بزرگي است كه ابتدا حنفي بوده و سپس سلفيه را اختيار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باقر عليه السلام را يكي از مجددان سال صد هجري معرفي مي‌كند</w:t>
      </w:r>
      <w:r>
        <w:rPr>
          <w:rFonts w:eastAsia="IRNazanin" w:cs="IRNazanin"/>
          <w:color w:val="111111"/>
          <w:sz w:val="28"/>
          <w:szCs w:val="28"/>
          <w:rtl w:val="true"/>
          <w:lang w:bidi="fa-IR"/>
        </w:rPr>
        <w:t>.</w:t>
      </w:r>
      <w:r>
        <w:rPr>
          <w:rStyle w:val="FootnoteAnchor"/>
          <w:rtl w:val="true"/>
        </w:rPr>
        <w:footnoteReference w:id="300"/>
      </w:r>
    </w:p>
    <w:p>
      <w:pPr>
        <w:pStyle w:val="Heading4"/>
        <w:numPr>
          <w:ilvl w:val="3"/>
          <w:numId w:val="1"/>
        </w:numPr>
        <w:rPr/>
      </w:pPr>
      <w:bookmarkStart w:id="342" w:name="__RefHeading___Toc4471707_3650668749"/>
      <w:bookmarkStart w:id="343" w:name="_Toc124"/>
      <w:bookmarkEnd w:id="342"/>
      <w:r>
        <w:rPr>
          <w:rtl w:val="true"/>
        </w:rPr>
        <w:t>حديث حج</w:t>
      </w:r>
      <w:bookmarkEnd w:id="343"/>
    </w:p>
    <w:p>
      <w:pPr>
        <w:pStyle w:val="BookText"/>
        <w:rPr/>
      </w:pPr>
      <w:r>
        <w:rPr>
          <w:rFonts w:ascii="Amiri" w:hAnsi="Amiri" w:eastAsia="Amiri" w:cs="Amiri"/>
          <w:color w:val="111111"/>
          <w:sz w:val="28"/>
          <w:sz w:val="28"/>
          <w:szCs w:val="28"/>
          <w:rtl w:val="true"/>
          <w:lang w:bidi="ar-SA"/>
        </w:rPr>
        <w:t>حديث حج</w:t>
      </w:r>
    </w:p>
    <w:p>
      <w:pPr>
        <w:pStyle w:val="BookText"/>
        <w:rPr/>
      </w:pPr>
      <w:r>
        <w:rPr>
          <w:rFonts w:ascii="Amiri" w:hAnsi="Amiri" w:eastAsia="Amiri" w:cs="Amiri"/>
          <w:color w:val="111111"/>
          <w:sz w:val="28"/>
          <w:sz w:val="28"/>
          <w:szCs w:val="28"/>
          <w:rtl w:val="true"/>
          <w:lang w:bidi="ar-SA"/>
        </w:rPr>
        <w:t>به اعتراف برخي از محدثان اهل سنت، صحيح‌ترين و كامل‌ترين حديث درباره اعمال حج، حديثي است كه امام صادق و امام باقر عليهم السلام از قول جابر، از رسول خدا صلي الله عليه و آله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در بين شيعه و اهل سنت، درباره اركان حج اختلافي ديده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صلي الله عليه و آله پيش از هجرت چند حج، و بعد از هجرت نيز يك حج انجام داد كه حج 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رسول خدا صلي الله عليه و آله به همراه آورده بود، صد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شتري بود كه بر بيني‌اش تكه‌اي از نقره قرار داشت، كه ايشان به دست خود،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نحر فرمود و هر آنچه را باقي مانده بود، علي عليه السلام نحر كرد</w:t>
      </w:r>
      <w:r>
        <w:rPr>
          <w:rFonts w:eastAsia="IRNazanin" w:cs="IRNazanin"/>
          <w:color w:val="111111"/>
          <w:sz w:val="28"/>
          <w:szCs w:val="28"/>
          <w:rtl w:val="true"/>
          <w:lang w:bidi="fa-IR"/>
        </w:rPr>
        <w:t>.</w:t>
      </w:r>
      <w:r>
        <w:rPr>
          <w:rStyle w:val="FootnoteAnchor"/>
          <w:rtl w:val="true"/>
        </w:rPr>
        <w:footnoteReference w:id="301"/>
      </w:r>
      <w:bookmarkStart w:id="344" w:name="pg2076_29519"/>
    </w:p>
    <w:p>
      <w:pPr>
        <w:pStyle w:val="BookText"/>
        <w:rPr/>
      </w:pPr>
      <w:bookmarkEnd w:id="344"/>
      <w:r>
        <w:rPr>
          <w:rFonts w:ascii="IRNazanin" w:hAnsi="IRNazanin" w:eastAsia="IRNazanin"/>
          <w:color w:val="111111"/>
          <w:sz w:val="28"/>
          <w:sz w:val="28"/>
          <w:szCs w:val="28"/>
          <w:rtl w:val="true"/>
          <w:lang w:bidi="fa-IR"/>
        </w:rPr>
        <w:t>حاكم در اين مورد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احاديث وارد شده در تفسير و بيان حجة الوداع كه شيخان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آنها را با اسانيد صحيح و مطابق با شرايط خودشان نقل كرده‌اند، صحيح‌ترين و كامل‌ترين آنها حديث جعفر بن محمد صادق عليه السلام است كه از پدرش امام باقر عليه السلام و او از جابر نقل كرده كه تنها مسلم آن را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نيز اين حديث را طولاني‌ترين و مشهورترين حديث درباره حجة الوداع دانسته است</w:t>
      </w:r>
      <w:r>
        <w:rPr>
          <w:rFonts w:eastAsia="Amiri" w:cs="Amiri" w:ascii="Amiri" w:hAnsi="Amiri"/>
          <w:color w:val="111111"/>
          <w:sz w:val="28"/>
          <w:szCs w:val="28"/>
          <w:rtl w:val="true"/>
          <w:lang w:bidi="ar-SA"/>
        </w:rPr>
        <w:t>.</w:t>
      </w:r>
      <w:r>
        <w:rPr>
          <w:rStyle w:val="FootnoteAnchor"/>
          <w:rtl w:val="true"/>
        </w:rPr>
        <w:footnoteReference w:id="302"/>
      </w:r>
    </w:p>
    <w:p>
      <w:pPr>
        <w:pStyle w:val="Heading4"/>
        <w:numPr>
          <w:ilvl w:val="3"/>
          <w:numId w:val="1"/>
        </w:numPr>
        <w:rPr/>
      </w:pPr>
      <w:bookmarkStart w:id="345" w:name="__RefHeading___Toc4471709_3650668749"/>
      <w:bookmarkStart w:id="346" w:name="_Toc125"/>
      <w:bookmarkEnd w:id="345"/>
      <w:r>
        <w:rPr>
          <w:rtl w:val="true"/>
        </w:rPr>
        <w:t>مفسر بودن امام</w:t>
      </w:r>
      <w:bookmarkEnd w:id="346"/>
    </w:p>
    <w:p>
      <w:pPr>
        <w:pStyle w:val="BookText"/>
        <w:rPr/>
      </w:pPr>
      <w:r>
        <w:rPr>
          <w:rFonts w:ascii="IRNazanin" w:hAnsi="IRNazanin" w:eastAsia="IRNazanin"/>
          <w:color w:val="111111"/>
          <w:sz w:val="28"/>
          <w:sz w:val="28"/>
          <w:szCs w:val="28"/>
          <w:rtl w:val="true"/>
          <w:lang w:bidi="fa-IR"/>
        </w:rPr>
        <w:t>مفسر بودن امام</w:t>
      </w:r>
    </w:p>
    <w:p>
      <w:pPr>
        <w:pStyle w:val="BookText"/>
        <w:rPr/>
      </w:pPr>
      <w:r>
        <w:rPr>
          <w:rFonts w:ascii="Amiri" w:hAnsi="Amiri" w:eastAsia="Amiri" w:cs="Amiri"/>
          <w:color w:val="111111"/>
          <w:sz w:val="28"/>
          <w:sz w:val="28"/>
          <w:szCs w:val="28"/>
          <w:rtl w:val="true"/>
          <w:lang w:bidi="ar-SA"/>
        </w:rPr>
        <w:t>امام محمدباقر عليه السلام  نزد اهل تسنن، علاوه بر فقيه و عابدي عالي‌مقام، به عنوان يك مفسر نيز مطرح بود</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نظريات تفسيري آن حضرت، همواره مورد توجه مفسران اهل سنت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خود، امام را صاحب تفسير دانسته و آن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الباقر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كرده كه اين تفسير به روايت ابو‌جارود زياد بن منذر، رئيس فرقه جاروديه زيديه است</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بيشتر تفسيرهاي امام باقر عليه السلام  در كتاب تفسير علي بن ابراهيم قمي آمده است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بيان شد، همه شخصيت‌ها و دانشمنداني كه درباره مقام علمي امام باقر عليه السلام سخن گفته‌اند، از دانشمندان اهل سنت بودند كه در ميان مذاهب مختلف تسنن، داراي مقام و احترام و جايگاه ويژه‌اي هستند و آنان اين چنين از فضل و دانش امام باقر عليه السلام ، تعريف و در واقع به آن </w:t>
      </w:r>
    </w:p>
    <w:p>
      <w:pPr>
        <w:pStyle w:val="BookText"/>
        <w:rPr/>
      </w:pPr>
      <w:r>
        <w:rPr>
          <w:rFonts w:ascii="IRNazanin" w:hAnsi="IRNazanin" w:eastAsia="IRNazanin"/>
          <w:color w:val="111111"/>
          <w:sz w:val="28"/>
          <w:sz w:val="28"/>
          <w:szCs w:val="28"/>
          <w:rtl w:val="true"/>
          <w:lang w:bidi="fa-IR"/>
        </w:rPr>
        <w:t>اعتراف كرده‌اند؛ چرا كه آن حضرت در واقع صاحب جنبش بزرگ علمي در عصر خويش بود و سرچشمه‌اي از دانش پديد آورد كه همچنان مي‌جوشد و كام تشنگان را سيراب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شايسته و بايسته است به كاستي‌هاي فراوان دانش بشري نگريست تا به عظمت مقام علمي امام باقر عليه السلام پي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علمي كه امام باقر عليه السلام آن را شكافت و آشكار كرد، همان علمي است كه بشر به آن نيازمند است و پيامبران براي آن برانگيخته شدند؛ علمي است كه به آدمي چگونگي اصلاح خود و جامعه خويش را مي‌آموزد؛ علمي است كه بيشتر فقها و دانشمندان شيعه و سني در برابر آن سر تعظيم فرود آوردند و به امامت و دانش امام باقر عليه السلام اعتراف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هر زمان، براي خدشه‌دار كردن مقام علمي امام، به احتجاج و مناظره مي‌پرداختند، ولي هرگز بر اين كار موفق نشدند؛ بلكه سرافكنده و رنجور، به حقانيت امام راي اعتماد مي‌دادند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بي‌گمان، رمز اصلي عظمت و اقتدار امام باقر عليه السلام و بي‌نيازي آن حضرت از ديگران و در مقابل، نيازمندي علما و دانشمندان مذاهب مختلف به ايشان را بايد در عظمت مقام علمي امام جويا شد</w:t>
      </w:r>
      <w:r>
        <w:rPr>
          <w:rFonts w:eastAsia="IRNazanin" w:cs="IRNazanin"/>
          <w:color w:val="111111"/>
          <w:sz w:val="28"/>
          <w:szCs w:val="28"/>
          <w:rtl w:val="true"/>
          <w:lang w:bidi="fa-IR"/>
        </w:rPr>
        <w:t xml:space="preserve">. </w:t>
      </w:r>
      <w:bookmarkStart w:id="347" w:name="pg2076_29521"/>
    </w:p>
    <w:p>
      <w:pPr>
        <w:pStyle w:val="Heading2"/>
        <w:numPr>
          <w:ilvl w:val="1"/>
          <w:numId w:val="1"/>
        </w:numPr>
        <w:rPr/>
      </w:pPr>
      <w:bookmarkStart w:id="348" w:name="__RefHeading___Toc4471711_3650668749"/>
      <w:bookmarkStart w:id="349" w:name="_Toc126"/>
      <w:bookmarkEnd w:id="347"/>
      <w:bookmarkEnd w:id="348"/>
      <w:r>
        <w:rPr>
          <w:rtl w:val="true"/>
        </w:rPr>
        <w:t>فصل ششم</w:t>
      </w:r>
      <w:r>
        <w:rPr>
          <w:rtl w:val="true"/>
        </w:rPr>
        <w:t xml:space="preserve">: </w:t>
      </w:r>
      <w:r>
        <w:rPr>
          <w:rtl w:val="true"/>
        </w:rPr>
        <w:t>سخنان امام باقر عليه السلام در منابع اهل‌سنت</w:t>
      </w:r>
      <w:bookmarkEnd w:id="349"/>
    </w:p>
    <w:p>
      <w:pPr>
        <w:pStyle w:val="Heading3"/>
        <w:numPr>
          <w:ilvl w:val="2"/>
          <w:numId w:val="1"/>
        </w:numPr>
        <w:rPr/>
      </w:pPr>
      <w:bookmarkStart w:id="350" w:name="__RefHeading___Toc4471713_3650668749"/>
      <w:bookmarkStart w:id="351" w:name="_Toc127"/>
      <w:bookmarkEnd w:id="350"/>
      <w:r>
        <w:rPr>
          <w:rtl w:val="true"/>
        </w:rPr>
        <w:t>اشاره</w:t>
      </w:r>
      <w:bookmarkEnd w:id="351"/>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سخنان امام باقر عليه السلام در منابع اهل‌سنت</w:t>
      </w:r>
    </w:p>
    <w:p>
      <w:pPr>
        <w:pStyle w:val="BookText"/>
        <w:rPr/>
      </w:pPr>
      <w:r>
        <w:rPr>
          <w:rFonts w:ascii="Amiri" w:hAnsi="Amiri" w:eastAsia="Amiri" w:cs="Amiri"/>
          <w:color w:val="111111"/>
          <w:sz w:val="28"/>
          <w:sz w:val="28"/>
          <w:szCs w:val="28"/>
          <w:rtl w:val="true"/>
          <w:lang w:bidi="ar-SA"/>
        </w:rPr>
        <w:t>زير فصل 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سخنان امام باقر عليه السلام در منابع اهل سنت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2076_29523"/>
      <w:bookmarkStart w:id="353" w:name="pg2076_29523"/>
      <w:bookmarkEnd w:id="353"/>
    </w:p>
    <w:p>
      <w:pPr>
        <w:pStyle w:val="Heading3"/>
        <w:numPr>
          <w:ilvl w:val="2"/>
          <w:numId w:val="1"/>
        </w:numPr>
        <w:rPr/>
      </w:pPr>
      <w:bookmarkStart w:id="354" w:name="pg2076_29523"/>
      <w:bookmarkStart w:id="355" w:name="__RefHeading___Toc4471715_3650668749"/>
      <w:bookmarkStart w:id="356" w:name="_Toc128"/>
      <w:bookmarkEnd w:id="354"/>
      <w:bookmarkEnd w:id="355"/>
      <w:r>
        <w:rPr>
          <w:rtl w:val="true"/>
        </w:rPr>
        <w:t>سخنان امام باقر عليه السلام در منابع اهل سنت</w:t>
      </w:r>
      <w:bookmarkEnd w:id="356"/>
    </w:p>
    <w:p>
      <w:pPr>
        <w:pStyle w:val="Heading4"/>
        <w:numPr>
          <w:ilvl w:val="3"/>
          <w:numId w:val="1"/>
        </w:numPr>
        <w:rPr/>
      </w:pPr>
      <w:bookmarkStart w:id="357" w:name="__RefHeading___Toc4471717_3650668749"/>
      <w:bookmarkStart w:id="358" w:name="_Toc129"/>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سخنان امام باقر عليه السلام در منابع اهل سنت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زيبايي حلمِ با 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كوچك شمردن دنيا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عالم بر عابد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دشمني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كسالت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 در نظر امام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پاكدامني، بهترين عبادت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قاري قرآن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امر خدا بودن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زدوده شدن عقل به واسطه تكبر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مردمان پست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مشكل‌ترين اعمال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پافشاري بر دعا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دوستي برادر ديني</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و عزت در قلب مؤمن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خوب و مدارا كردن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فرزند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برادري</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توصيه‌هاي اخلاقي امام باقر عليه السلام</w:t>
      </w:r>
    </w:p>
    <w:p>
      <w:pPr>
        <w:pStyle w:val="Heading4"/>
        <w:numPr>
          <w:ilvl w:val="3"/>
          <w:numId w:val="1"/>
        </w:numPr>
        <w:rPr/>
      </w:pPr>
      <w:bookmarkStart w:id="359" w:name="__RefHeading___Toc4471719_3650668749"/>
      <w:bookmarkStart w:id="360" w:name="_Toc130"/>
      <w:bookmarkEnd w:id="359"/>
      <w:r>
        <w:rPr/>
        <w:t>1</w:t>
      </w:r>
      <w:r>
        <w:rPr>
          <w:rtl w:val="true"/>
        </w:rPr>
        <w:t xml:space="preserve">. </w:t>
      </w:r>
      <w:r>
        <w:rPr>
          <w:rtl w:val="true"/>
        </w:rPr>
        <w:t>زيبايي حلمِ با علم</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زيبايي حلمِ با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ماشيبَ شَيءٌ بِشَيء أَحْسَنَ مِن حِلْمٍ بِعِلْمٍ؛ چيزي با چيزي نياميزد كه بهتر از حلم با علم باشد</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361" w:name="__RefHeading___Toc4471721_3650668749"/>
      <w:bookmarkStart w:id="362" w:name="_Toc131"/>
      <w:bookmarkEnd w:id="361"/>
      <w:r>
        <w:rPr/>
        <w:t>2</w:t>
      </w:r>
      <w:r>
        <w:rPr>
          <w:rtl w:val="true"/>
        </w:rPr>
        <w:t xml:space="preserve">. </w:t>
      </w:r>
      <w:r>
        <w:rPr>
          <w:rtl w:val="true"/>
        </w:rPr>
        <w:t>كوچك شمردن دنيا</w:t>
      </w:r>
      <w:bookmarkEnd w:id="36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كوچك شمردن 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أَخٌ فِي عَيْنِي عَظِيمٌ وَ كَانَ الَّذِي عَظَّمَهُ فِي عَيْنِي صِغَرُ الدُّنْيَا فِي عَيْنِه؛ برادري داشتم كه در نظرم بزرگ و باعظمت بود؛ به اين جهت كه دنيا در نظر او كوچك بود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363" w:name="__RefHeading___Toc4471723_3650668749"/>
      <w:bookmarkStart w:id="364" w:name="_Toc132"/>
      <w:bookmarkEnd w:id="363"/>
      <w:r>
        <w:rPr/>
        <w:t>3</w:t>
      </w:r>
      <w:r>
        <w:rPr>
          <w:rtl w:val="true"/>
        </w:rPr>
        <w:t xml:space="preserve">. </w:t>
      </w:r>
      <w:r>
        <w:rPr>
          <w:rtl w:val="true"/>
        </w:rPr>
        <w:t>فضيلت عالم بر عابد</w:t>
      </w:r>
      <w:bookmarkEnd w:id="36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فضيلت عالم بر عابد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سَبْعينَ أَلْفَ عابِدٍ؛ دانشمندي كه از علمش استفاده شود، از هفتاد هزار عابد بهتر است</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لَمَوْتُ عَالِمٍ أَحَبُ إِلَي إِبْلِيسَ مِنْ مَوْتِ سَبْعِينَ عَابِداً؛ به خدا </w:t>
      </w:r>
      <w:bookmarkStart w:id="365" w:name="pg2076_29524"/>
    </w:p>
    <w:p>
      <w:pPr>
        <w:pStyle w:val="BookText"/>
        <w:rPr/>
      </w:pPr>
      <w:bookmarkEnd w:id="365"/>
      <w:r>
        <w:rPr>
          <w:rFonts w:ascii="IRNazanin" w:hAnsi="IRNazanin" w:eastAsia="IRNazanin"/>
          <w:color w:val="111111"/>
          <w:sz w:val="28"/>
          <w:sz w:val="28"/>
          <w:szCs w:val="28"/>
          <w:rtl w:val="true"/>
          <w:lang w:bidi="fa-IR"/>
        </w:rPr>
        <w:t>سوگند مرگ يك عالم در نزد شيطان، خوشحال‌كننده‌تر از مرگ هفتاد عابد است</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366" w:name="__RefHeading___Toc4471725_3650668749"/>
      <w:bookmarkStart w:id="367" w:name="_Toc133"/>
      <w:bookmarkEnd w:id="366"/>
      <w:r>
        <w:rPr/>
        <w:t>4</w:t>
      </w:r>
      <w:r>
        <w:rPr>
          <w:rtl w:val="true"/>
        </w:rPr>
        <w:t xml:space="preserve">. </w:t>
      </w:r>
      <w:r>
        <w:rPr>
          <w:rtl w:val="true"/>
        </w:rPr>
        <w:t>پرهيز از دشمني</w:t>
      </w:r>
      <w:bookmarkEnd w:id="36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دشمني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 الْخُصُومَةَ فَإِنَّهَا تُفْسِدُ الْقَلْبَ وَ تُورِثُ النِّفَاق؛ از دشمني بپرهيزيد؛ زيرا فكر را مشغول مي‌كند و مايه نفاق مي‌شود</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368" w:name="__RefHeading___Toc4471727_3650668749"/>
      <w:bookmarkStart w:id="369" w:name="_Toc134"/>
      <w:bookmarkEnd w:id="368"/>
      <w:r>
        <w:rPr/>
        <w:t>5</w:t>
      </w:r>
      <w:r>
        <w:rPr>
          <w:rtl w:val="true"/>
        </w:rPr>
        <w:t xml:space="preserve">. </w:t>
      </w:r>
      <w:r>
        <w:rPr>
          <w:rtl w:val="true"/>
        </w:rPr>
        <w:t>پرهيز از كسالت</w:t>
      </w:r>
      <w:bookmarkEnd w:id="36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كسالت</w:t>
      </w:r>
    </w:p>
    <w:p>
      <w:pPr>
        <w:pStyle w:val="BookText"/>
        <w:rPr/>
      </w:pPr>
      <w:r>
        <w:rPr>
          <w:rFonts w:ascii="IRNazanin" w:hAnsi="IRNazanin" w:eastAsia="IRNazanin"/>
          <w:color w:val="111111"/>
          <w:sz w:val="28"/>
          <w:sz w:val="28"/>
          <w:szCs w:val="28"/>
          <w:rtl w:val="true"/>
          <w:lang w:bidi="fa-IR"/>
        </w:rPr>
        <w:t>امام باقر عليه السلام به فرزند برومندش، امام جعفر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الْكَسَلَ وَ الضَّجْرَ فَإِنَّهُما مِفْتاحُ كُلِّ شَرٍّ، مَن كَسِلَ لَم يؤَدِّ حَقًّا وَ مَن ضَجِرَ لَم يصْبِر عَلي حَقٍّ؛ از كسالت و تنگدلي بپرهيز كه اين دو كليد هر بدي هستند؛ هر كس كسالت ورزد حقي را نپردازد و هر كس تنگدل شود، بر حق شكيبا نَبُوَد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370" w:name="__RefHeading___Toc4471729_3650668749"/>
      <w:bookmarkStart w:id="371" w:name="_Toc135"/>
      <w:bookmarkEnd w:id="370"/>
      <w:r>
        <w:rPr/>
        <w:t>6</w:t>
      </w:r>
      <w:r>
        <w:rPr>
          <w:rtl w:val="true"/>
        </w:rPr>
        <w:t xml:space="preserve">. </w:t>
      </w:r>
      <w:r>
        <w:rPr>
          <w:rtl w:val="true"/>
        </w:rPr>
        <w:t>دنيا در نظر امام</w:t>
      </w:r>
      <w:bookmarkEnd w:id="37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 در نظر امام</w:t>
      </w:r>
    </w:p>
    <w:p>
      <w:pPr>
        <w:pStyle w:val="BookText"/>
        <w:rPr/>
      </w:pPr>
      <w:r>
        <w:rPr>
          <w:rFonts w:ascii="IRNazanin" w:hAnsi="IRNazanin" w:eastAsia="IRNazanin"/>
          <w:color w:val="111111"/>
          <w:sz w:val="28"/>
          <w:sz w:val="28"/>
          <w:szCs w:val="28"/>
          <w:rtl w:val="true"/>
          <w:lang w:bidi="fa-IR"/>
        </w:rPr>
        <w:t>جاحظ، دانشمند مشهور اهل سنّت، آفاق زيبا و بلنداي كلام حكيمانه امام باقر عليه السلام را اين‌گونه ترسيم مي‌كند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جَمَعَ مُحَمَّدُ بْنُ عَلِيِّ بْنِ الْحُسَيْن عليه السلام صَلَاحَ حَالِ الدُّنْيَا بِحَذَافِيرِهَا فِي كَلِمَتَيْنِ صَلَاحُ شَأْنِ جَمِيعِ الْمَعَايِشِ وَ التَّعَاشُرِ مِلْ‌ءُ مِكْيَالٍ ثُلُثَاهُ فِطْنَةٌ وَ ثُلُثٌ تَغَافُل</w:t>
      </w:r>
      <w:r>
        <w:rPr>
          <w:rFonts w:eastAsia="Amiri" w:cs="Amiri" w:ascii="Amiri" w:hAnsi="Amiri"/>
          <w:color w:val="111111"/>
          <w:sz w:val="28"/>
          <w:szCs w:val="28"/>
          <w:rtl w:val="true"/>
          <w:lang w:bidi="ar-SA"/>
        </w:rPr>
        <w:t>.</w:t>
      </w:r>
      <w:r>
        <w:rPr>
          <w:rStyle w:val="FootnoteAnchor"/>
          <w:rtl w:val="true"/>
        </w:rPr>
        <w:footnoteReference w:id="311"/>
      </w:r>
      <w:bookmarkStart w:id="372" w:name="pg2076_29525"/>
    </w:p>
    <w:p>
      <w:pPr>
        <w:pStyle w:val="BookText"/>
        <w:rPr/>
      </w:pPr>
      <w:bookmarkEnd w:id="372"/>
      <w:r>
        <w:rPr>
          <w:rFonts w:ascii="IRNazanin" w:hAnsi="IRNazanin" w:eastAsia="IRNazanin"/>
          <w:color w:val="111111"/>
          <w:sz w:val="28"/>
          <w:sz w:val="28"/>
          <w:szCs w:val="28"/>
          <w:rtl w:val="true"/>
          <w:lang w:bidi="fa-IR"/>
        </w:rPr>
        <w:t>محمد بن علي بن الحسين عليه السلام مصلحت زندگي دنيا را در دو كلمه جمع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همه زندگي‌ها و روابط و معاشرت با ديگران، در پر كردن پيمانه‌اي است كه دو سوم آن هوش و زيركي و يك سوم آن تغافل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غفلت زدن در بعضي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73" w:name="__RefHeading___Toc4471731_3650668749"/>
      <w:bookmarkStart w:id="374" w:name="_Toc136"/>
      <w:bookmarkEnd w:id="373"/>
      <w:r>
        <w:rPr/>
        <w:t>7</w:t>
      </w:r>
      <w:r>
        <w:rPr>
          <w:rtl w:val="true"/>
        </w:rPr>
        <w:t xml:space="preserve">. </w:t>
      </w:r>
      <w:r>
        <w:rPr>
          <w:rtl w:val="true"/>
        </w:rPr>
        <w:t>پاكدامني، بهترين عبادت</w:t>
      </w:r>
      <w:bookmarkEnd w:id="37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پاكدامني، بهترين عبادت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عِفَّةُ الْبَطْنِ وَ الْفَرْجِ؛ بالاترين عبادت، عفّت شكم و شهوت است</w:t>
      </w:r>
      <w:r>
        <w:rPr>
          <w:rFonts w:eastAsia="Amiri" w:cs="Amiri" w:ascii="Amiri" w:hAnsi="Amiri"/>
          <w:color w:val="111111"/>
          <w:sz w:val="28"/>
          <w:szCs w:val="28"/>
          <w:rtl w:val="true"/>
          <w:lang w:bidi="ar-SA"/>
        </w:rPr>
        <w:t>».</w:t>
      </w:r>
      <w:r>
        <w:rPr>
          <w:rStyle w:val="FootnoteAnchor"/>
          <w:rtl w:val="true"/>
        </w:rPr>
        <w:footnoteReference w:id="312"/>
      </w:r>
    </w:p>
    <w:p>
      <w:pPr>
        <w:pStyle w:val="Heading4"/>
        <w:numPr>
          <w:ilvl w:val="3"/>
          <w:numId w:val="1"/>
        </w:numPr>
        <w:rPr/>
      </w:pPr>
      <w:bookmarkStart w:id="375" w:name="__RefHeading___Toc4471733_3650668749"/>
      <w:bookmarkStart w:id="376" w:name="_Toc137"/>
      <w:bookmarkEnd w:id="375"/>
      <w:r>
        <w:rPr/>
        <w:t>8</w:t>
      </w:r>
      <w:r>
        <w:rPr>
          <w:rtl w:val="true"/>
        </w:rPr>
        <w:t xml:space="preserve">. </w:t>
      </w:r>
      <w:r>
        <w:rPr>
          <w:rtl w:val="true"/>
        </w:rPr>
        <w:t>شرايط قاري قرآن</w:t>
      </w:r>
      <w:bookmarkEnd w:id="37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شرايط قاري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القارئَ يُحِبُّ الأغنياءَ فَهُو صاحِبُ الدُّنيا، وَ إذا رأيتُموه يَلزَمُ السُّلطانَ مِنْ غَيرِ ضَرورةٍ فَهُو لُصٌّ؛ هنگامي كه اگر ديديد قاري قرآن توانگران را دوست مي‌دارد، بدانيد كه او اهل دنياست و اگر ديديد بي‌هيچ ضرورتي سلطان را همراهي مي‌كند، بدانيد كه او دزد است</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377" w:name="__RefHeading___Toc4471735_3650668749"/>
      <w:bookmarkStart w:id="378" w:name="_Toc138"/>
      <w:bookmarkEnd w:id="377"/>
      <w:r>
        <w:rPr/>
        <w:t>9</w:t>
      </w:r>
      <w:r>
        <w:rPr>
          <w:rtl w:val="true"/>
        </w:rPr>
        <w:t xml:space="preserve">. </w:t>
      </w:r>
      <w:r>
        <w:rPr>
          <w:rtl w:val="true"/>
        </w:rPr>
        <w:t>تسليم امر خدا بودن</w:t>
      </w:r>
      <w:bookmarkEnd w:id="37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امر خدا بودن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ابو‌نعيم در كتاب حلية الاولياء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مُحمَّدُ بنُ عَليٍ نَدْعُو اللَّهَ فِيمَا نُحِبُّ فَإِذَا وَقَعَ الَّذِي نَكْرَهُ لَمْ نُخَالِفِ اللهَ عَزَّوَجَلَّ فِيمَا أَحَب؛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آنچه را كه دوست داريم درخواست </w:t>
      </w:r>
      <w:bookmarkStart w:id="379" w:name="pg2076_29526"/>
    </w:p>
    <w:p>
      <w:pPr>
        <w:pStyle w:val="BookText"/>
        <w:rPr/>
      </w:pPr>
      <w:bookmarkEnd w:id="379"/>
      <w:r>
        <w:rPr>
          <w:rFonts w:ascii="IRNazanin" w:hAnsi="IRNazanin" w:eastAsia="IRNazanin"/>
          <w:color w:val="111111"/>
          <w:sz w:val="28"/>
          <w:sz w:val="28"/>
          <w:szCs w:val="28"/>
          <w:rtl w:val="true"/>
          <w:lang w:bidi="fa-IR"/>
        </w:rPr>
        <w:t>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 كه چيزي را كه نمي‌پسنديم رخ مي‌دهد، با خداوند عزوجل در آنچه او دوست داشته است، مخالفت نمي‌كنيم</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380" w:name="__RefHeading___Toc4471737_3650668749"/>
      <w:bookmarkStart w:id="381" w:name="_Toc139"/>
      <w:bookmarkEnd w:id="380"/>
      <w:r>
        <w:rPr/>
        <w:t>10</w:t>
      </w:r>
      <w:r>
        <w:rPr>
          <w:rtl w:val="true"/>
        </w:rPr>
        <w:t xml:space="preserve">. </w:t>
      </w:r>
      <w:r>
        <w:rPr>
          <w:rtl w:val="true"/>
        </w:rPr>
        <w:t>زدوده شدن عقل به واسطه تكبر</w:t>
      </w:r>
      <w:bookmarkEnd w:id="38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زدوده شدن عقل به واسطه تكبر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 قَلْبَ امْرِئٍ شَيْ‌ءٌ مِنَ الْكِبْرِ إِلَّا نَقَصَ مِنْ عَقْلِهِ مِثْلَ مَا دَخَلَهُ مِنْ ذَلِكَ قَلَّ أَوْ كَثُرَ؛ در قلب هركس مقداري تكبر داخل شود، به همان نسبت از عقلش كاسته مي‌شود؛ چه زياد باشد يا كم</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382" w:name="__RefHeading___Toc4471739_3650668749"/>
      <w:bookmarkStart w:id="383" w:name="_Toc140"/>
      <w:bookmarkEnd w:id="382"/>
      <w:r>
        <w:rPr/>
        <w:t>11</w:t>
      </w:r>
      <w:r>
        <w:rPr>
          <w:rtl w:val="true"/>
        </w:rPr>
        <w:t xml:space="preserve">. </w:t>
      </w:r>
      <w:r>
        <w:rPr>
          <w:rtl w:val="true"/>
        </w:rPr>
        <w:t>سلاح مردمان پست</w:t>
      </w:r>
      <w:bookmarkEnd w:id="38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مردمان پست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اللّئامِ قُبحُ الكلامِ؛ سلاح مردمان پست، حرف زشت است</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384" w:name="__RefHeading___Toc4471741_3650668749"/>
      <w:bookmarkStart w:id="385" w:name="_Toc141"/>
      <w:bookmarkEnd w:id="384"/>
      <w:r>
        <w:rPr/>
        <w:t>12</w:t>
      </w:r>
      <w:r>
        <w:rPr>
          <w:rtl w:val="true"/>
        </w:rPr>
        <w:t xml:space="preserve">. </w:t>
      </w:r>
      <w:r>
        <w:rPr>
          <w:rtl w:val="true"/>
        </w:rPr>
        <w:t>مشكل‌ترين اعمال</w:t>
      </w:r>
      <w:bookmarkEnd w:id="38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مشكل‌ترين اعمال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أبي‌جعفر مِن أبيه وَ عَن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الأعمالِ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عَلَي كُلِّ حالٍ، وَ إنصافُك مِنْ نَفسِك، وَ مُواساةُ لاخِ فِي الْمالِ؛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محمدباقر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خود نقل كرد كه رسول خدا صلي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مشكل‌ترين اعمال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ياد خدا بودن، عدالت و انصاف با مردم از طرف خود، همراهي با برادران ديني در مال</w:t>
      </w:r>
      <w:r>
        <w:rPr>
          <w:rFonts w:eastAsia="IRNazanin" w:cs="IRNazanin"/>
          <w:color w:val="111111"/>
          <w:sz w:val="28"/>
          <w:szCs w:val="28"/>
          <w:rtl w:val="true"/>
          <w:lang w:bidi="fa-IR"/>
        </w:rPr>
        <w:t>».</w:t>
      </w:r>
      <w:r>
        <w:rPr>
          <w:rStyle w:val="FootnoteAnchor"/>
          <w:rtl w:val="true"/>
        </w:rPr>
        <w:footnoteReference w:id="317"/>
      </w:r>
      <w:bookmarkStart w:id="386" w:name="pg2076_29527"/>
    </w:p>
    <w:p>
      <w:pPr>
        <w:pStyle w:val="Heading4"/>
        <w:numPr>
          <w:ilvl w:val="3"/>
          <w:numId w:val="1"/>
        </w:numPr>
        <w:rPr/>
      </w:pPr>
      <w:bookmarkStart w:id="387" w:name="__RefHeading___Toc4471743_3650668749"/>
      <w:bookmarkStart w:id="388" w:name="_Toc142"/>
      <w:bookmarkEnd w:id="386"/>
      <w:bookmarkEnd w:id="387"/>
      <w:r>
        <w:rPr/>
        <w:t>13</w:t>
      </w:r>
      <w:r>
        <w:rPr>
          <w:rtl w:val="true"/>
        </w:rPr>
        <w:t xml:space="preserve">. </w:t>
      </w:r>
      <w:r>
        <w:rPr>
          <w:rtl w:val="true"/>
        </w:rPr>
        <w:t>پافشاري بر دعا</w:t>
      </w:r>
      <w:bookmarkEnd w:id="38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پافشاري بر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شَيْ‌ءٍ أَحَبَّ إِلَي اللَّهِ عَزَّ وَ جَلَّ مِنْ أَنْ يُسْأَلَ وَ مَا يَدْفَعُ الْقَضَاءَ إِلَّا الدُّعَاءُ؛ محبوب‌ترين چيزها در نزد خداوند،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و چيزي بلا و قضا را دور نمي‌كند، مگر دعا</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389" w:name="__RefHeading___Toc4471745_3650668749"/>
      <w:bookmarkStart w:id="390" w:name="_Toc143"/>
      <w:bookmarkEnd w:id="389"/>
      <w:r>
        <w:rPr/>
        <w:t>14</w:t>
      </w:r>
      <w:r>
        <w:rPr>
          <w:rtl w:val="true"/>
        </w:rPr>
        <w:t xml:space="preserve">. </w:t>
      </w:r>
      <w:r>
        <w:rPr>
          <w:rtl w:val="true"/>
        </w:rPr>
        <w:t>دوستي برادر ديني</w:t>
      </w:r>
      <w:bookmarkEnd w:id="39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دوستي برادر ديني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 الْمَوَدَّةَ لَكَ فِي قَلْبِ أَخِيكَ بِمَا لَهُ فِي قَلْبِك؛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خويش را در دل برادرت، از ميزان دوستي خودت به او بفهم</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391" w:name="__RefHeading___Toc4471747_3650668749"/>
      <w:bookmarkStart w:id="392" w:name="_Toc144"/>
      <w:bookmarkEnd w:id="391"/>
      <w:r>
        <w:rPr/>
        <w:t>15</w:t>
      </w:r>
      <w:r>
        <w:rPr>
          <w:rtl w:val="true"/>
        </w:rPr>
        <w:t xml:space="preserve">. </w:t>
      </w:r>
      <w:r>
        <w:rPr>
          <w:rtl w:val="true"/>
        </w:rPr>
        <w:t>ثروت و عزت در قلب مؤمن</w:t>
      </w:r>
      <w:bookmarkEnd w:id="39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و عزت در قلب 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مَنْصُوراً يَقُولُ سَمِعْتُ مُحَمَّدَ بْنَ عَلِيِّ بْنِ الْحُسَيْنِ عليه السلام يَقُولُ الْغِنَا وَ الْعِزُّ يَجُولَانِ فِي قَلْبِ الْمُؤْمِنِ فَإِذَا وَصَلَا إِلَي مَكَانٍ فِيهِ التَّوَكُّلُ أَوْطَنَاه؛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ثوري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عليه 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عزت در قلب مؤمن در حركت است؛ وقتي به مكاني رسيدند كه در آن توكل بود، آنجا را وطن مي‌گيرند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393" w:name="__RefHeading___Toc4471749_3650668749"/>
      <w:bookmarkStart w:id="394" w:name="_Toc145"/>
      <w:bookmarkEnd w:id="393"/>
      <w:r>
        <w:rPr/>
        <w:t>16</w:t>
      </w:r>
      <w:r>
        <w:rPr>
          <w:rtl w:val="true"/>
        </w:rPr>
        <w:t xml:space="preserve">. </w:t>
      </w:r>
      <w:r>
        <w:rPr>
          <w:rtl w:val="true"/>
        </w:rPr>
        <w:t>اخلاق خوب و مدارا كردن</w:t>
      </w:r>
      <w:bookmarkEnd w:id="394"/>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اخلاق خوب و مدارا كردن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عَبداللهُ بنُ مُحمَّدٍ ثنا اِبنُ المبارَكِ قالَ قالَ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 الْخُلُقَ وَ الرِّفْقُ فَقَدْ أُعْطِيَ الْخَيْرُ كُلُّه وَ الرَّاحَةُ وَ حَسُنَ حَالُهُ فِي </w:t>
      </w:r>
      <w:bookmarkStart w:id="395" w:name="pg2076_29528"/>
    </w:p>
    <w:p>
      <w:pPr>
        <w:pStyle w:val="BookText"/>
        <w:rPr/>
      </w:pPr>
      <w:bookmarkEnd w:id="395"/>
      <w:r>
        <w:rPr>
          <w:rFonts w:ascii="Amiri" w:hAnsi="Amiri" w:eastAsia="Amiri" w:cs="Amiri"/>
          <w:color w:val="111111"/>
          <w:sz w:val="28"/>
          <w:sz w:val="28"/>
          <w:szCs w:val="28"/>
          <w:rtl w:val="true"/>
          <w:lang w:bidi="ar-SA"/>
        </w:rPr>
        <w:t>دُنْيَاهُ وَ آخِرَتِهِ وَ مَنْ حَرُمَ الرِّفْقُ وَ الْخُلقُ كَانَ ذَلِكَ لَهُ سَبِيلًا إِلَي كُلِّ شَرٍّ وَ بَلِيَّةٍ إِلَّا مَنْ عَصَمَهُ اللهُ‌َُُُ تعالي</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عبدالله بن محمد از ابن‌مبارك خبر داد مرا كه محمد بن علي بن الحسين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او اخلاق خوش و مدارا داده شود، خير و آسايش به او داده شده و حالش در دنيا و آخرت نيكو مي شود و هر كس از اخلاق و مدارا محروم باشد، اين راهي است به هر شر و بلا جز اينكه خدا نگه دارد</w:t>
      </w:r>
      <w:r>
        <w:rPr>
          <w:rFonts w:eastAsia="IRNazanin" w:cs="IRNazanin"/>
          <w:color w:val="111111"/>
          <w:sz w:val="28"/>
          <w:szCs w:val="28"/>
          <w:rtl w:val="true"/>
          <w:lang w:bidi="fa-IR"/>
        </w:rPr>
        <w:t>».</w:t>
      </w:r>
    </w:p>
    <w:p>
      <w:pPr>
        <w:pStyle w:val="Heading4"/>
        <w:numPr>
          <w:ilvl w:val="3"/>
          <w:numId w:val="1"/>
        </w:numPr>
        <w:rPr/>
      </w:pPr>
      <w:bookmarkStart w:id="396" w:name="__RefHeading___Toc4471751_3650668749"/>
      <w:bookmarkStart w:id="397" w:name="_Toc146"/>
      <w:bookmarkEnd w:id="396"/>
      <w:r>
        <w:rPr/>
        <w:t>17</w:t>
      </w:r>
      <w:r>
        <w:rPr>
          <w:rtl w:val="true"/>
        </w:rPr>
        <w:t xml:space="preserve">. </w:t>
      </w:r>
      <w:r>
        <w:rPr>
          <w:rtl w:val="true"/>
        </w:rPr>
        <w:t>سفارش به فرزند</w:t>
      </w:r>
      <w:bookmarkEnd w:id="397"/>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فرزند</w:t>
      </w:r>
    </w:p>
    <w:p>
      <w:pPr>
        <w:pStyle w:val="BookText"/>
        <w:rPr/>
      </w:pPr>
      <w:r>
        <w:rPr>
          <w:rFonts w:ascii="Amiri" w:hAnsi="Amiri" w:eastAsia="Amiri" w:cs="Amiri"/>
          <w:color w:val="111111"/>
          <w:sz w:val="28"/>
          <w:sz w:val="28"/>
          <w:szCs w:val="28"/>
          <w:rtl w:val="true"/>
          <w:lang w:bidi="ar-SA"/>
        </w:rPr>
        <w:t xml:space="preserve">إنَّ مُحمّدَ بنَ عليٍّ الباقر عليه السلام قالَه لِابنِه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خَبَأَ ثَلَاثَةَ فِي ثَلَاثَةٍ خَبَأَ رِضَاهَ فِي طَاعَتِهِ فَلَا تَحَقِّرَنَّ مِنَ الطَّاعَةِ شَيْئاً فَلَعَلَّ رِضَاهُ فِيهِ وَ خَبَأَ سَخَطَهُ فِي مَعْصِيَتِهِ فَلَا تَحَقِّرَنَ مِنَ الْمَعْصِيَةِ شَيْئاً فَلَعَلَّ سَخَطَهُ فِيهِ وَ خَبَأَ أَوْلِيَاءَهُ فِي خَلْقِهِ فَلَا تَحَقِّرَنَّ أَحَداً فَلَعَلَّهُ الْوَلِيُّ</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به فرزندش جعفر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فرزندم، خداوند سه چيز را در سه چيز پنهان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 خود را در اطاعت خويش پنهان كرده؛ پس هيچ طاعتي را كوچك مشمار، شايد رضاي خدا در همان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خود را در معصيت مخفي كرده؛ پس هيچ معصيتي را كوچك مشمار، شايد خشم خدا در همان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خود را در ميان مردم پنهان كرده؛ پس هيچ كس را حقير مشمار، شايد همان كس وليّ خدا باشد</w:t>
      </w:r>
      <w:r>
        <w:rPr>
          <w:rFonts w:eastAsia="IRNazanin" w:cs="IRNazanin"/>
          <w:color w:val="111111"/>
          <w:sz w:val="28"/>
          <w:szCs w:val="28"/>
          <w:rtl w:val="true"/>
          <w:lang w:bidi="fa-IR"/>
        </w:rPr>
        <w:t xml:space="preserve">. </w:t>
      </w:r>
      <w:bookmarkStart w:id="398" w:name="pg2076_29529"/>
    </w:p>
    <w:p>
      <w:pPr>
        <w:pStyle w:val="Heading4"/>
        <w:numPr>
          <w:ilvl w:val="3"/>
          <w:numId w:val="1"/>
        </w:numPr>
        <w:rPr/>
      </w:pPr>
      <w:bookmarkStart w:id="399" w:name="__RefHeading___Toc4471753_3650668749"/>
      <w:bookmarkStart w:id="400" w:name="_Toc147"/>
      <w:bookmarkEnd w:id="398"/>
      <w:bookmarkEnd w:id="399"/>
      <w:r>
        <w:rPr/>
        <w:t>18</w:t>
      </w:r>
      <w:r>
        <w:rPr>
          <w:rtl w:val="true"/>
        </w:rPr>
        <w:t xml:space="preserve">. </w:t>
      </w:r>
      <w:r>
        <w:rPr>
          <w:rtl w:val="true"/>
        </w:rPr>
        <w:t>حق برادري</w:t>
      </w:r>
      <w:bookmarkEnd w:id="400"/>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برادري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الاخُ أخٌ يُراعيك غَنيّا وَ يَقَطعُك فَقراً؛ بد برادري است برادري كه در زمان توانگري‌ات، از تو حمايت و حالت را رعايت كند و در زمان فقرت از تو جدا شود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ابي‌جعفرٍ الباقر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يُدْخِلُ أَحَدُكُمْ يَدَهُ فِي كُمِّ صَاحِبِهِ فَيَأْخُذُ ما يُريد؟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فَلَستم بِإخوانٍ كَما تَزعُمون؛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است كه يكي از شما دست در جيب رفيقش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آنچه را كه مي‌خواهد بردارد؟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آن‌گونه كه مي‌پنداريد، با هم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401" w:name="__RefHeading___Toc4471755_3650668749"/>
      <w:bookmarkStart w:id="402" w:name="_Toc148"/>
      <w:bookmarkEnd w:id="401"/>
      <w:r>
        <w:rPr/>
        <w:t>19</w:t>
      </w:r>
      <w:r>
        <w:rPr>
          <w:rtl w:val="true"/>
        </w:rPr>
        <w:t xml:space="preserve">. </w:t>
      </w:r>
      <w:r>
        <w:rPr>
          <w:rtl w:val="true"/>
        </w:rPr>
        <w:t>توصيه‌هاي اخلاقي امام باقر عليه السلام</w:t>
      </w:r>
      <w:bookmarkEnd w:id="402"/>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توصيه‌هاي اخلاقي امام باقر عليه السلام</w:t>
      </w:r>
    </w:p>
    <w:p>
      <w:pPr>
        <w:pStyle w:val="BookText"/>
        <w:rPr/>
      </w:pPr>
      <w:r>
        <w:rPr>
          <w:rFonts w:ascii="IRNazanin" w:hAnsi="IRNazanin" w:eastAsia="IRNazanin"/>
          <w:color w:val="111111"/>
          <w:sz w:val="28"/>
          <w:sz w:val="28"/>
          <w:szCs w:val="28"/>
          <w:rtl w:val="true"/>
          <w:lang w:bidi="fa-IR"/>
        </w:rPr>
        <w:t>امام باقر عليه السلام به امام صادق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أَنْعَمَ اللَّهُ عَلَيْكَ نِعْمَةً فَقُلِ الْحَمْدُ لِلَّهِ وَ إِذَا أَحْزَنَكَ أَمْرٌ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وَ إِذَا أَبْطَأَ عَلَيْكَ الرِّزْقُ فَقُلْ أَسْتَغْفِرُاللَّهَ؛ اگر خداوند به تو نعمتي عنايت كرد، در قبال آن بگو الحمدلله و اگر سختي بر تو غالب آمد، بگو لا حول و لا قوه الاّ بالله، و اگر رزق و روزي تو دير آمد، بگو استغفرالله</w:t>
      </w:r>
      <w:r>
        <w:rPr>
          <w:rFonts w:eastAsia="IRNazanin" w:cs="IRNazanin"/>
          <w:color w:val="111111"/>
          <w:sz w:val="28"/>
          <w:szCs w:val="28"/>
          <w:rtl w:val="true"/>
          <w:lang w:bidi="fa-IR"/>
        </w:rPr>
        <w:t>».</w:t>
      </w:r>
      <w:r>
        <w:rPr>
          <w:rStyle w:val="FootnoteAnchor"/>
          <w:rtl w:val="true"/>
        </w:rPr>
        <w:footnoteReference w:id="32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جرير بن يزيد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 بن علي،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جَريرُ اجْعَلِ الدُّنْيَا مَالًا أَصَبْتَهُ فِي مَنَامِكَ ثُمَ انْتَبَهْتَه وَ لَيْسَ مَعَكَ مِنْهُ شَيْ‌ءٌ؛ اي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تو به دنيا چون ثروتي </w:t>
      </w:r>
    </w:p>
    <w:p>
      <w:pPr>
        <w:pStyle w:val="BookText"/>
        <w:rPr/>
      </w:pPr>
      <w:r>
        <w:rPr>
          <w:rFonts w:ascii="Amiri" w:hAnsi="Amiri" w:eastAsia="Amiri" w:cs="Amiri"/>
          <w:color w:val="111111"/>
          <w:sz w:val="28"/>
          <w:sz w:val="28"/>
          <w:szCs w:val="28"/>
          <w:rtl w:val="true"/>
          <w:lang w:bidi="ar-SA"/>
        </w:rPr>
        <w:t>باشد كه در خواب به تو داده مي‌شود كه وقتي از خواب بيدار مي‌شوي، آن را نمي‌يابي</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ابن عساكر از قول امام صادق عليه السلام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شخصي نزد پدرم آمد و درخواست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هَيِّيءْ جَهَازَكَ وَ قَدِّمْ زَادَكَ وَ كُنْ وَصِيَّ نَفْسِك؛ آماده سفر شو، توشه خود را بردار و وصي خويش باش</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ابن جوزي از قول حافظ ابو‌نعيم و او نيز با واسطه از جابر جعفي نقل كرده است كه محمد بن علي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را همچون سرايي بدان كه وارد آنجا شده‌اي و از آن كوچ كرده‌اي يا همچون مالي كه در خواب ديدي كه در دست داري و چون بيدار شدي، چيزي از آن به همراه تو نيست و خداي تعالي را درباره آنچه از دين و حكمتش، رعايت آن را از تو خواسته، در نظر داشته باش</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همچنين ابن جوزي از قول ابوحمزه نقل مي‌كند كه محمد بن علي عليه السلام مي‌فرمود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عبادتي نزد خدا بالاتر از پاك داشتن شكم يا شرمگاه نيست و هيچ چيز در پيشگاه خدا محبوب‌تر از آن نيست كه بندگان از او چيزي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قضاي الهي را چيزي جز دعا برطرف نمي‌كند و به راستي كه آن كار نيكي كه پاداشش زودتر مي‌رسد، نيكي و احسان به ديگران و عدالت است و آن شرّي كه كيفرش زودتر مي‌رسد، تجاوز به حقوق </w:t>
      </w:r>
    </w:p>
    <w:p>
      <w:pPr>
        <w:pStyle w:val="BookText"/>
        <w:rPr/>
      </w:pPr>
      <w:r>
        <w:rPr>
          <w:rFonts w:ascii="IRNazanin" w:hAnsi="IRNazanin" w:eastAsia="IRNazanin"/>
          <w:color w:val="111111"/>
          <w:sz w:val="28"/>
          <w:sz w:val="28"/>
          <w:szCs w:val="28"/>
          <w:rtl w:val="true"/>
          <w:lang w:bidi="fa-IR"/>
        </w:rPr>
        <w:t>ديگران است و همين قدر در عيب يك شخص كافي است كه آنچه را كه از خود نمي‌بيند از مردم ببيند و ديگران را به كاري وادارد كه توانايي انجام آن را در خود نمي‌بيند و هم‌نشينش را با سخنان بيهوده برنجاند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روايتي ديگر آمده است كه امام باقر عليه السلام وارد محفل عمر بن عبد العزيز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درخواست نصيحت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توجه به موقعيت خليفه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توصيه مي‌كنم كه كوچك مسلمانان را به منزله فرزند، متوسط آنان را برادر، و بزرگانشان را پدر خود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رحم كن، برادر را حسن و به پدر نيكي كن و اگر نيكي انجام دادي، آن را پرورش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و خدشه‌دار مكن</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همچنين آن حضرت به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جعفر، تو را به نيكي كردن به اصحاب و ياران خود سفارش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فداي شما گرداند، به خدا سوگند كه هرگز اصحاب و ياران شما را وانگذارم؛ تا آنجا كه اگر مردي از آنها در يكي از شهرهاي كشور اسلامي زندگي كند، محتاج به احدي نشود</w:t>
      </w:r>
      <w:r>
        <w:rPr>
          <w:rFonts w:eastAsia="IRNazanin" w:cs="IRNazanin"/>
          <w:color w:val="111111"/>
          <w:sz w:val="28"/>
          <w:szCs w:val="28"/>
          <w:rtl w:val="true"/>
          <w:lang w:bidi="fa-IR"/>
        </w:rPr>
        <w:t>.</w:t>
      </w:r>
      <w:r>
        <w:rPr>
          <w:rStyle w:val="FootnoteAnchor"/>
          <w:rtl w:val="true"/>
        </w:rPr>
        <w:footnoteReference w:id="33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روايتي ديگر به امام صادق عليه السلام وصيت فرمود كه آن حضرت را در پيراهني كه در آن نماز مي‌گزارد دفن كند، تا آن پيراهن در نزد خداوند متعال، شاهد صدقي بر عبادت‌هاي بزرگ و بندگي‌هاي خالصانه امام باقر عليه السلام باشد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از امام صادق عليه السلام نقل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هر آنچه از كتاب و سلاح و آثار و امانات انبيا در نزد خود داشت، به من به وديعت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لحظه وفاتش فرا رسيد،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شاهد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تن از قريش را دعوت كردم كه يكي از آنان نافع، مولاي عبدالله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بنويس اين چيزي است كه يعقوب فرزندانش را بدان وصيت كرد كه اي فرزندانم، خداوند دين را براي شما برگزيد؛ پس نميريد مگر آنكه تسليم رضاي خداوند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وصيت كرد محمد بن علي به جعفر بن محمد و به وي فرمان مي‌دهد كه او را به جامه بردي كه هر جمعه در آن نماز مي‌خواند، كفن كند و عمامه‌اش را بر سرش بندد و قبر او را چهار گوش و با فاصله چهار انگشت از زمين بلندتر قرار دهد و در موقع دفن، بندهاي كفن او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وصيت چه بود كه بر آن شاهد طلب كردي؟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نداشتم پس از من با تو به نزاع برخيزند به اين بهانه كه به تو وصيت نكرده‌ام و مي‌خواستم بدين وسيله حجت و دليلي براي تو قرار داده باشم</w:t>
      </w:r>
      <w:r>
        <w:rPr>
          <w:rFonts w:eastAsia="IRNazanin" w:cs="IRNazanin"/>
          <w:color w:val="111111"/>
          <w:sz w:val="28"/>
          <w:szCs w:val="28"/>
          <w:rtl w:val="true"/>
          <w:lang w:bidi="fa-IR"/>
        </w:rPr>
        <w:t>.</w:t>
      </w:r>
      <w:r>
        <w:rPr>
          <w:rStyle w:val="FootnoteAnchor"/>
          <w:rtl w:val="true"/>
        </w:rPr>
        <w:footnoteReference w:id="33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امام مي‌خواست به اين وسيله همگان بدانند كه جعفر بن محمد عليه السلام ، وصي و جانشين و امام بعد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نتايج بررسي‌ها در مجموع در منابع يازده‌گانه اهل‌سنت،</w:t>
      </w:r>
      <w:r>
        <w:rPr>
          <w:rStyle w:val="FootnoteAnchor"/>
        </w:rPr>
        <w:footnoteReference w:id="334"/>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و با حذف مكررات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امام باقر عليه السلام آمده است كه در اين ميان، بيهقي و متقي هندي با نقل بيش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مقام اول قرار دارند و محدثاني چون بخاري، ابوداود و دارمي از نظر ميزان نقل روايات ايشان در پايين‌ترين رتبه جاي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منابع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فقه،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آداب،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فضايل،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در مسائل اعتقادي،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ادعيه و زيارات،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تفسيري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اخلاقي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 موضوع پزشكي از ايشان نقل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به منظور طولاني نشدن مطلب، برخي از احاديث را براي تيمّن و تبرك ذكر كرديم؛ باشد كه جامي از زلال معرفت و انديشه پاك آن حضرت را نثار جان كنيم</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2076_29535"/>
      <w:bookmarkStart w:id="404" w:name="pg2076_29535"/>
      <w:bookmarkEnd w:id="404"/>
    </w:p>
    <w:p>
      <w:pPr>
        <w:pStyle w:val="Heading2"/>
        <w:numPr>
          <w:ilvl w:val="1"/>
          <w:numId w:val="1"/>
        </w:numPr>
        <w:rPr/>
      </w:pPr>
      <w:bookmarkStart w:id="405" w:name="pg2076_29535"/>
      <w:bookmarkStart w:id="406" w:name="__RefHeading___Toc4471757_3650668749"/>
      <w:bookmarkStart w:id="407" w:name="_Toc149"/>
      <w:bookmarkEnd w:id="405"/>
      <w:bookmarkEnd w:id="406"/>
      <w:r>
        <w:rPr>
          <w:rtl w:val="true"/>
        </w:rPr>
        <w:t>سخــن آخـــــــــــــــر</w:t>
      </w:r>
      <w:bookmarkEnd w:id="40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سخــن آخـــــــــــــــر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مرجعيت علمي و معنوي و جايگاه رفيع اهل بيت عليهم السلام به ويژه امام باقر عليه السلام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مذاهب اسلامي و علماي اهل سنت نيز با پذيرش اين حقيقت و براي شناساندن بهتر آنان به جامعه اسلامي و تشويق ره‌جويان به پيمودن راه مقدس ايشان براي رسيدن به قله معرفت، به بزرگي و عظمت شخصيت شريف آنان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اهل سنت، به ويژه دانشمندان آنان، درباره حقيقت نوراني امام باقر عليه السلام از دوران آن حضرت تا حال، سخنان و اعتراف‌هاي شگفتي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تمام همّ و غم نويسنده بر اين بوده كه تا حد امكان، به اختصار سخن بگويد، به همين مقدار درباره زندگي و شخصيت امام محمدباقر عليه السلام اكتفا مي‌كند و در عين حال به ناتواني خود در برگرفتن همه جنبه‌هاي زندگي آن حضرت كه سرشار از فضيلت و خير است، اعتراف دارد و اميدوار است كه مخاطبان، عذر او را پذيرا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صاحب‌نظران و فرهيختگان عرصه علم و ادب، عاجزانه درخواست دارم تا براي هرچه بهتر و مفيد واقع شدن اين اثر، با نظرها و پيشنهادهاي سازنده خود، ما را ياري رسانند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بَاقِرَ عِلمِ النَّبِييّنَ، اَلسَّلامُ عَلَيكَ يَا اِمامَ الهُدي وَ قَائِدَ أَهلِ التَّقوي، السَّلامُ عَلَيكَ يَا مُستَودِعَ حِكمَةِ الله، اَلسَّلامُ عَلَيكَ يَا بْنَ رَسُولِ اللهِ وَ رَحمَةُ اللهِ وَ بَرَكَاتُهُ</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2076_29539"/>
      <w:bookmarkStart w:id="409" w:name="pg2076_29539"/>
      <w:bookmarkEnd w:id="409"/>
    </w:p>
    <w:p>
      <w:pPr>
        <w:pStyle w:val="Heading2"/>
        <w:numPr>
          <w:ilvl w:val="1"/>
          <w:numId w:val="1"/>
        </w:numPr>
        <w:rPr/>
      </w:pPr>
      <w:bookmarkStart w:id="410" w:name="pg2076_29539"/>
      <w:bookmarkStart w:id="411" w:name="__RefHeading___Toc4471759_3650668749"/>
      <w:bookmarkStart w:id="412" w:name="_Toc150"/>
      <w:bookmarkEnd w:id="410"/>
      <w:bookmarkEnd w:id="411"/>
      <w:r>
        <w:rPr>
          <w:rtl w:val="true"/>
        </w:rPr>
        <w:t>كتاب‌نامه</w:t>
      </w:r>
      <w:bookmarkEnd w:id="412"/>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 xml:space="preserve">ابن ابي‌الثلج، تاريخ اهل البيت، قم، آل البيت،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ابي‌الحديد، شرح نهج البلاغه،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مصر، دارالاحياء الكتب العربيه،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اثير جزري الشيباني، عزّالدين ابوالحسن علي بن ابي‌الكرم، الكامل في التاريخ، بيروت، دار احياء التراث العربي، چاپ چهارم،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ابن‌اثير جزري الشّافعي، ابي‌السّعادات مبارك بن مبارك الجزري المعروف بابن الأثير الشيباني، النّهايه في غريب الحديث و الأثر،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أحمد الزّاوي، قم، مؤسسه إسماعيليان، الطّبعة الرّابعة،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اعثم كوفي، ابومحمد احمد، الفتوح،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بيروت، دار الاضواء،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تغري بردي، ابي‌المحاسن يوسف، النّجوم الزّاهره في ملوك مصر و القاهره،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جمال الدّين الشّبال و الاستاذ فهيم محمّد شلتوت، بي‌جا، الهيئة المصرية العامة للكتاب،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تيميه حراني، احمد عبدالحليم، منهاج السنة النبوية في نقض كلام الشيعه، بيروت، مؤسسه قرطبه،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ـــــــــــــــ ، بيان تلبيس الجهميه في تأسيس بدعهم الكلاميه،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عبدالرحمن بن قاسم، مكة المكرمة، مطبعة الحكومة، الطبعة الأولي،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ابن‌جوزي حنبلي، ابوالفرج جمال‌الدين عبدالرحمن بن علي، المنتظم في تواريخ الملوك والامم، دار الفكر، بيروت ـ لبنان،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 ، الصّفوه،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هارون، بيروت، دار الفكر،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عسقلاني شافعي، احمدبن علي، الامالي مطلقه،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بن عبد المجيد بن إسماعيل السلفي، بيروت، المكتب الإسلامي، الطبعه الأولي،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 ، تقريب التهذيب، بيروت ـ لبنان، دارالمعرفه،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 ، لسان الميزان،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 عليّ محمّد معوض، بيروت، دارالكتاب العلمية، الطّبعة الاولي،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 ، تهذيب التهذيب، بيروت، دارالفكر،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 ، انباء الغمر بابناء العمر،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حبشي، مجلس اعلي، الازهر،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ابن‌حجر هيثمي، الصواعق المحرقة في الرد علي اهل البدع و الزندقه، قاهره، چاپ عبدالوهاب عبد اللطيف،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حزم اندلسي، ابي‌محمّد عليّ بن أحمد بن سعيد، جمهره انساب العرب، بيروت، بي‌نا،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حمدان خصيبي، حسن بن حمدان، الهدايه الكبري، بيروت، البلاغ،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خشاب بغدادي، ابي‌محمد عبدالله بن نصر، تاريخ مواليد الأئمة و </w:t>
      </w:r>
    </w:p>
    <w:p>
      <w:pPr>
        <w:pStyle w:val="BookText"/>
        <w:rPr/>
      </w:pPr>
      <w:r>
        <w:rPr>
          <w:rFonts w:ascii="IRNazanin" w:hAnsi="IRNazanin" w:eastAsia="IRNazanin"/>
          <w:color w:val="111111"/>
          <w:sz w:val="28"/>
          <w:sz w:val="28"/>
          <w:szCs w:val="28"/>
          <w:rtl w:val="true"/>
          <w:lang w:bidi="fa-IR"/>
        </w:rPr>
        <w:t xml:space="preserve">وفياتهم، قم، مكتب آية الله العظمي المرعشي النجفي، چاپخانه صدر،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خلكان، شمس‌الدين ابي‌العباس أحمد بن محمد برمكي، وفيات الأعيان و أنباء أبناء الزّمان،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إحسان عباس، بيروت، دار صادر،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داود، الحسن بن علي، رجال ابن‌داود، المدينة المنورة، طبع المكتبة السّلفية،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ابوعبدالله محمد بن سعد بن منيع، الطبقات الكبري، بيروت، دار بيروت،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 مازندراني، ابي‌جعفر رشيدالدين محمد بن علي، مناقب آل ابي‌طالب، قم، چاپخانه علمي،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صباغ مالكي، علي بن محمد بن احمد، الفصول المهمه في معرفه الائمه عليهم السلام ، قم، دارالحديث،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صبان، شيخ محمّد بن علي، إسعاف الرّاغبين في سيرة المصطفي و أهل البيت الطّاهرين، طبع العثمانية، بي‌تا، بي‌جا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طلحه شافعي، كمال‌الدين محمد، مطالب السؤول في مناقب آل الرسول، بيروت، مؤسسه ام‌القري للتحقيق و النشر،</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طولون، شمس‌الدين محمد، الائمة الاثنا عشر،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صلاح‌الدين المنجد، قم، منشورات الرضي،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ابن‌طيفور، ابي‌الفضل بن ابي‌الطاهر، بغداد في تاريخ الخلافه العباسيه، بيروت، مكتبه المعارف،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عبدالبر، يوسف بن عبدالبر القرطبي، بهجة المجالس و انس المجالس، بيروت، دار الكتب العلميه،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الوردي، زين‌الدين عمر بن مظفر، تاريخ ابن‌الوردي، نجف، مطبعة الحيدريه،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ابوالفداء، عمادالدين اسماعيل بن نورالدين شافعي، المختصر في اخبار البشر،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ابوالفداء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القدسيّ، القاهرة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طبعة إدارة ترحاب السّنة ـ باكستان، المكتبة الإعدادية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ابن‌عبد ربه اندلسي، احمد بن محمد، العقد الفريد، بيروت، دار احياء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عبدالوهاب، حسين بن عبدالوهاب، عيون‌المعجزات، قم، مكتبه الداوري،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عساكر، ابي‌قاسم علي بن الحسن بن هبة اللّه، تاريخ مدينة دمشق،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سكينة الشّهابي، دمشق،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دارالفكر، بيروت،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ابن‌عساكر، ترجمه الامام زين العابدين علي بن الحسين عليه السلام و تليها ترجمه ابنه الامام محمد الباقر عليه السلام من تاريخ مدينة دمشق، تهران، محمدباقر محمودي،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عماد حنبلي، ابي‌الفلاح عبدالحي، شذرات الذّهب في أخبار من ذهب، بيروت و دمشق، دار ابن كثير،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عنبه، جمال‌الدين احمد بن علي، عمدة الطالب في انساب آل ابي‌طالب،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آل طالقاني،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فوطي شيباني، عبدالرزاق بن احمد، مجمع الادب في معجم الالقاب،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محمدكاظم، تهران، مؤسسه الطباعه و النشر،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قتيبه دينوري، ابومحمد عبدالله بن مسلم، عيون الاخبار، قاهره، دارالكتب المصريه،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 ، الامامه و السياسه، قاهره، مكتبة المصريه، چاپ دوم،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ـــــــــــــــ ، المعارف،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ثروه عكاشه، مصر، دارالمعارف،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ـــــــــــــــ ، تأويل مختلف الحديث، بيروت ـ لبنان، دار الكتب العلميه،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ابن‌كثير، ابوالفدا اسماعيل بن كثير دمشقي، البدايه والنهايه في التاريخ، بيروت، مؤسسه التاريخ العربي و دار احياء التراث العربي،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لأبي عبدالله محمّد بن يزيد بن ماجه القزويني، سنن ابن ماجه،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عبد الباقي، بيروت، دار إحياء التّراث، الطّبعة الأولي،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بيروت، نشر دار الفكر،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منظور، محمد بن مكرم، مختصر تاريخ دمشق، دمشق، دار الفكر،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واضح يعقوبي، أحمد بن ابي‌يعقوب بن جعفر، تاريخ يعقوبي، قم، مؤسسه و نشر فرهنگ اهل بيت، بيروت، دارصادر،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ابي‌داود، أشعث السّجستانيّ الأزديّ، سنن ابي‌داود، إعداد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عبد الدّعاس، حمص، طبعة دار الحديث، الطّبعة الاولي،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ق و مصر، طبعة مصطفي البابيّ،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 النصر بخاري، سر سلسله العلوية، نجف، انتشارات شريف الرضي،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ابوزهره،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1898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الصادق حياته و عصره، قاهره، دارالفكر العربي،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ابي‌الفداء، عماد الدّين إسماعيل ابو‌الفداء، تأريخ ابي‌الفداء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قاهره، مكتبة القدسي،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ابي‌الفرج اصفهاني، عليّ بن الحسين بن محمّد، مقاتل الطّالبين، قم، منشورات الشّريف الرضي، قم</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اربلي، علي بن عيسي، كشف الغمه في معرفة الائمة، بيروت، چاپ دار الكتاب الإسلامي، بيروت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اصفهاني، لأبي الفرج الأصفهاني، الاَغاني،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محيي‌الدّين، بي‌جا، دار الكتاب المصرية، الطّبعة الأولي،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 سيد محسن، اعيان الشيعه،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امين، بيروت، دارالتعارف للمطبوعات،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بحراني، سيد هاشم، حلية الابرار، قم، مؤسسه معارف اسلامي،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بحراني، هاشم بن سليمان حسيني، مدينة المعاجز، قم، مؤسسه المعارف الإسلامية،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بخاري، ابي‌عبدالله إسماعيل بن إبراهيم، التاريخ الكبير، بيروت، دار الكتب العلمية،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بخاري، ابي‌عبدالله محمّد بن إسماعيل، صحيح البخاري،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ديب‌البغا، بيروت، دار ابن‌كثير، الطبعة الرابعة،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بلاذري، احمد بن يحيي بن جابر، أنساب الاشراف،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محمدباقر محمودي، بيروت، دار التعارف للمطبوعات،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بيهقي، ابراهيم بن محمد، المحاسن و المساوي، بيروت، دارالصادر،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بيهقي، أحمد بن الحسين بن علي، السّنن الكبري،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عبدالقادر عطا، بيروت، دار الكتب العلمية، الطّبعة الاولي،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ترمذي، عيسي محمد بن عيسي بن سورة الترمذي، سنن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بيروت، دار إحياء التراث،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تميمي مغربي، نعمان بن محمد قاضي نعمان، دعائم الاسلام، قاهره، چاپ آصف بن علي اصغر فيضي،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ثعلبي، احمد بن محمد بن إبراهيم، 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 الجزء الأول علي الحجر، و طبعة في مكتبة المرعشي النجفي العامة، بي‌تا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جاحظ، عمرو بن بحر، البيان و التّبيين،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السّندوبيّ، بي‌جا، نشر دار الجاحظ،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جامي، عبدالرحمان، شواهد النبوة، تهران، دفتر نشر طيب،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جندي، عبدالحليم، الإمام جعفر الصادق عليه السلام ،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توفيق عويضه، قاهره، المجلس الأعلي للشئون الإسلامية، قاهره،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الأهرام التجارية،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جوهري، إسماعيل بن حماد، الصّحاح، بيروت، دار العلم للملايين،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ابونعيم، احمد بن عبدالله، حلية الاولياء و طبقات الأصفياء، بيروت، دارالكتاب العربي،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النيسابوري، محمد بن عبدالله ابو‌عبدالله، المستدرك علي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مصطفي عبد القادر عطا، بيروت، دار الكتب العلمية، بيروت، الطبعة الأولي،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 عاملي، محمد بن حسن، اثبات الهداه بالفصوص و المعجزات،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جنتي، تهران، چاپ هاشم رسولي،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حميري‌قمي، عبدالله بن جعفر، قرب الإسناد، بيروت، دارالفكر،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عبدالفتاح حنفي، سيد محمود القراغولي البغدادي الحنفي، جوهره الكلام في مدح الساده الاعلام، بيروت، دارالكتب العلميه،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خواند امير، غياث‌الدين، حبيب السير في اخبار افراد البشر، تهران، خيام، چاپ اول،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بن خياط، ابو‌عمرو ليني عصفري، تاريخ خليفة بن خياط، مدينة منوره، دار طيبه،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خنجي اصفهاني، فضل‌الله بن روزبهان، وسيلة الخادم إلي المخدوم در شرح صلوات چهارده معصوم عليه السلام ، قم، انتشارات انصاريان،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دارمي، عبدالله بن عبد الرّحمان، سنن الدارمي، بعنايه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أحمد دهمان، دمشق، طبعة الاعتدال،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دخيل، علي محمد علي، أئمتنا، بيروت، دارالمكتبة الامام الرضا عليه السلام و دارالمرتضي، چاپ ششم،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دميري، محمد بن موسي، حياه الحيوان الكبري، قم، دار ذوي القربي،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دولابي، ابي‌بشر محمد بن احمد بن حماد، الكني والاسماء، بيروت، دار الكتب العلمية،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ديار بكري مالكي، حسين بن محمد بن الحسن، تأريخ الخميس في أحوال أنفس نفيس،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زغلول، بيروت، دارالفكر،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ذهبي، ابي‌عبدالله محمّد بن أحمد، العبر في خبر من غبر، تحقيق و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ابي‌هاجر محمد السعيد بن بسيوني، بيروت، دار الكتاب العلمية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 ، سير أعلام النّبلاء،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الأرناءوط، بيروت، مؤسسه الرّسالة، چاپ دهم،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 ، تذكرة الحفاظ،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السّقا، بيروت ـ لبنان، دار إحياء التّراث العربي،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 ، تاريخ الاسلام و وفيات المشاهير الاعلام،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تدمري، بيروت، دار الكتاب العربي، چاپ اول،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رازي، محمد بن إدريس بن منذر، الجرح و التّعديل، بيروت، دار المعارف العثمانيه،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راغب اصفهاني، ابوالقاسم الحسين بن محمد، المفردات في غريب القرآن، اروميه، دفتر نشر كتاب،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راوندي، قطب‌الدين، الخرائج و الجرائح،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الامام المهدي عليه السلام ، قم، مؤسسه الامام المهدي عليه السلام ،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زبيدي، محمّدمرتضي حسيني، تاج العروس من جواهر القاموس، بيروت، دارالهدايه، بيروت،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زرقاني، محمد بن عبدالباقي بن يوسف، شرح الزّرقاني علي موطأ الإمام مالك، بيروت، دار الكتب العلمية،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زركلي، خيرالدين، الاعلام، بيروت، دار العلم للملايين، چاپ هشتم،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زمخشري، محمود بن عمر، ربيع الابرار و نصوص الاخبار، قم، چاپ سليم نعيمي،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بن جوزي، يوسف بن فرغلي بن عبدالله،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الطبعة الثّانية،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سويدي بغدادي، محمدامين، سبائك الذهب في معرفة قبايل العرب، بيروت، المكتبه العلميه،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سيوطي شافعي، جلال‌الدين، طبقات الحفاظ، بيروت، دارالكتب العلميه،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ـــــــــــــــ ، طبقات المفسّرين، بيروت، دار الكتب العلمية،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شافعي العاصمي المكي، عبدالملك بن حسين بن عبدالملك، سمط النجوم العوالي في أنباء الأوائل والتوالي،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علي محمد معوض، بيروت، دار الكتب العلمية،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شاكري، حاج حسين، موسوعه المصطفي والعتره عليهم السلام ، قم، انتشارات الهادي، المطبعه ستاره،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شبراوي، جمال الدين، الإتحاف بحب الأشراف، دارالكتب،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شبلنجي، مؤمن بن حسن مؤمن شبلنجي، نور الأبصار في مناقب آل بيت النّبي المختار، بيروت، طبعة دارالكتاب العلمية، الطبعة الأولي،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شريف قرشي، باقر، حياة الامام محمدباقر عليه السلام ، بيروت، دارالبلاغه،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شيرازي شافعي، ابي‌إسحاق، طبقات الفقهاء، بيروت، دار الرّائد العربي، الطبعة الثانية،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صفدي، صلاح‌الدين خليل بن أيبك، الوافي بالوفيات،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 تركي مصطفي، بيروت، دارالنشر، دار إحياء التراث،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طبري، محمد بن جرير، تاريخ الطبري، بيروت، لبنان، مؤسسة العلمي، چاپ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طوسي، محمد بن حسن،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رجال 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مصطفوي، مركز مطالعات دانشگاه مشهد،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طريحي، فخرالدين بن محمد، جامع المقال، حققه و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محمدكاظم طريحي، چاپخانة حيدري، بي‌جا،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عطار نيشابوري، فريدالدين، تذكره الاولياء،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نيكلسون، تهران، انتشارات مولي، ليدن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عطاردي، عزيزالله، مسند الامام الباقر عليه السلام ، تهران، انتشارات عطارد،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عظيم‌آبادي، ابي‌الطيب محمد شمس‌الحق، عون المعبود شرح سنن ابي‌داوود، بيروت، دارالكتب العلمية، چاپ سوم،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علوي عمري، علي بن محمد، المجدي في انساب الطالبين، قم، چاپ احمد مهدوي دامغاني،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اسماعيل اشعري، مقالات الاسلامين و اختلاف المصلين، قاهره، چاپ محمد محي الدين عبد الحميد،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عياشي، محمد بن مسعود، تفسير العياشي،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رسولي محلاتي، تهران، انتشارات علمي اسلامي،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فتال نيشابوري، محمد بن الحسن بن علي، روضة الواعظين، بيروت، طبع مؤسسه الأعلمي،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رازي، محمد بن عمر، تفسير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 و مفاتيح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الكتاب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فريد وجدي، محمّد، دائره المعارف القرن العشرين، بيروت، بي‌جا، چاپ دوم،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قاضي نعمان، ابي‌حنيفه قاضي نعمان بن محمد مصري، شرح الأخبار في فضائل الأئمّة الأطهار، قم، مؤسسه النشر الإسلامي،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قرطبي، ابي‌عبدالله محمد بن احمد، 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العليم البردوني، دار إحياء التّراث العربي، الطّبعة الأولي،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قرماني دمشقي، ابوعباس احمد بن يوسف بن احمد، اخبار الدول و آثار الاول في التاريخ، بيروت، عالم الكتب،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قندوزي، سليمان بن إبراهيم قندوزي حنفي، ينابيع الموده لذوي القربي، قم، دار‌الاسوه،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كفعمي، ابراهيم بن علي، المصباح، مؤسسه العلمي، بيروت،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ابي‌جعفر محمّد بن يعقوب بن إسحاق، اصول الكافي، طهران، دار الكتاب الإسلاميه،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گنجي شافعي، محمد بن يوسف، كفايه الطالب في مناقب علي بن ابي‌طالب عليه السلام ، تهران، دار احياء التراث اهل البيت،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متقي هندي، علاء‌الدين علي المتقي ابن‌حسام الهندي، كنزالعمال في سنن الاقوال و الافعال، ضبط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 و 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صفوة السقا، بيروت، مؤسسه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مجلسي، محمدباقر، بحار الأنوار الجامعه لدرر أخبار الأئمه الأطهار، تهران، اسلاميه،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حسيني، مرعشي تستري، سيد نور اللّه، احقاق الحق و ازهاق الباطل، تهران، مطبعه الاسلامية،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مزي، جمال‌الدين ابي‌الحجاج يوسف المزي، تهذيب الكمال في اسماء الرجال، تحقيق و ضبط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بشار عواد معرو، بيروت، مؤسسه الرسالة، الطبعة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مسعودي، علي بن حسين، إثبات الوصيه للإمام علي بن أبي طالب، قم، انصاريان،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 ، مروج الذهب و معادن الجوهر، مصر، چاپ محمد محيي الدين عبد الحميد،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 تبريزي، ميرزا محمدعلي، ريحانة الادب، تهران، نشر شهيد سعيد محبّي،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مسكويه، ابوعلي، تجارب الامم،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امامي، تهران، سروش،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مفيد، محمد بن محمد بن نعمان عكبري، الارشاد في معرفه حجج الله علي العباد، تهران، دفتر نشر فرهنگ اسلامي، 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مكي حسيني موسوي، نورالدين سيدعباس بن عباس، نزهه الجليس و منتبه الاديب الانيس، قم، مكتبه الحيدريه،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موسوي الخميني، روح الله، صحيفه نور، تهران، چاپ وزارت ارشاد اسلامي،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موصلي، شرف‌الدين ابي‌محمد عمر بن شجاع، مناقب آل محمد المسمي بالنعيم المقيم لعتره النبا العظيم، بي‌جا، مؤسسه الأعلمي، بي‌تا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نبهاني بيروتي، يوسف بن إسماعيل، جامع كرامات الأولياء، بيروت، دارالفكر،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نسايي، ابوعبدالرّحمن أحمد بن شعيب بن عليّ بن بحر بن سنان ابن دينار النسائي، سنن النّسائي، الطّبعة الاولي، بيروت، دارالفكر للطباعة و النّشر و التّوزيع، و القاهره، مطبعة مصطفي البابي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نووي، ابو‌ذكريا محيي‌الدين بن شرف، تهذيب الاسماء واللغات، دارالكتب العلميه،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يافعي يمني شافعي، ابومحمد عبدالله بن سعد، مراة الجَّنان و عبرة اليقظان في معرفه ما يعتبر من حوادث الزمان، بيروت، دارالكتب العلميه،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ابن خلكان، وفيات الاعيان و انباء ابناء الزمان،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مؤمن بن حسن شبلنجي، نور الأبصار في مناقب آل بيت النّبي المختار،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علي بن محمد بن صباغ مالكي، الفصول المهمه في معرفة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ابي‌محمد عبدالله بن نصر ابن‌خشاب بغدادي، تاريخ مواليد الأئمة و وفياتهم،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مورخان 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كليني، 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علي بن عيسي اربلي، كشف الغمه في معرفة الائمة في معرفه الأئمه،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محمد بن نعمان عكبري مفيد، الارشاد في معرفة حجج الله علي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محمدباقر مجلسي،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اقوال را ذكر كرده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علي بن حجر عسقلاني شافعي، 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ابي‌الفلاح ابن عماد حنبلي، شذرات الذّهب في أخبار من 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صلاح‌الدين خليل صفدي، الوافي بالوفيات،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ابي‌القاسم علي بن الحسين بن هبة الله بن عساكر، 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ابي‌عبدالله محمد بن احمد الذهبي،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همو، العبر في خبر من غبر،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عبدالوهاب، عيون المعجزات،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علي بن حسين مسعودي، اثبات الوصيه،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جمال‌الدين احمد بن علي بن عنبه، عمده الطالب في انساب آل ابي‌طالب، صص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عبداللّه شبراوي 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متوفّاي سال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علما و دانشمندان مشهور مصر بوده و نزد عوام، خواص، رجال دولت و فرمانروايان آن ديار، با مهابت و مقام عالي مي‌زيسته و در سال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رياست 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هنالك أقوال أخري في سنه ولادته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خمسون كما جاء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و سبعون و هو رأي شاذّ كما جاء في تذكرة الخواصّ، و قيل ست و خمسون كما جاء في تأريخ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تأريخ ابن الخشّاب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في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تأريخ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جمال‌الدين شبراوي، الاتحاف بحب الاشراف،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متعدد شيعه، سال تولد امام را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شيخ مفيد، مسارالشيعه،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شيخ طوسي،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برخي منابع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كرده‌اند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ابن‌صباغ مالكي،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شبلنجي، نورالابصار،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ابن خلكان، 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محمد بن حسن بن علي، فتّال نيشابوري، روضه‌الواعظين،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جمال‌الدين عبدالله ابن عامر شبراوي، الاتحاف بحب الاشراف،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ابراهيم بن علي كفعمي، المصباح،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كمال‌الدين محمد ابن طلحه شافعي، مطالب السؤول في مناقب آل الرسول،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شبلنجي، نور الأبصار،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 صفر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الأعيان،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ذهبي، تذكره 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نورالدين سيد عباس بن عباس مكي حسيني موسوي، نزهه‌الجليس و منتبه الاديب الانيس،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محمد فريد وجدي، دائره‌المعارف القرن العشرين،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غره رجب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برخي منابع شيعي، روز تولد آن حضرت در اول رجب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مسارالشيعه،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برخي ديگر سوم 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سعد، 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ابن عساكر، تاريخ مدينه دمشق،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جرير طبري، تاريخ الطبري،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ابن ابي‌الحديد،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عسقلاني، تهذيب التهذيب،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صفدي شافعي، الوافي بالوفيات،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ابي‌عبدالله اسماعيل بخاري، التاريخ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محمد بن ادريس رازي، الجرح و التعديل،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احمد بن عبدالله حافظ ابونعيم اصفهاني، حلية الأولياء،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ابن‌سعد، 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العبر،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ابن عماد حنبلي،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شمس‌الدين محمد بن طولون، الائمه الاثني عشر،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ابي‌حنيفه قاضي نعمان بن محمد مصري، شرح الأخبار في فضائل الأئمّة الأطهار،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ابن‌خشاب، تاريخ مواليد الائمه،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احمد بن ابي‌يعقوب ابن‌واضح يعقوبي، تاريخ اليعقوبي،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ابن‌صباغ،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ابو‌الفرج ابن‌جوزي، صفه الصفوه،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ابي‌ذكريا محي الدين نووي، تهذيب اللغات والاسماء،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ابوالفدا اسماعيل بن كثير دمشقي، البدايه والنهايه في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ابن‌عنبه، عمده الطالب في انساب آل‌ابي‌طالب، صص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ابن‌طلحه شافعي در مطالب السؤول،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 محمد بن طلحه ذكر مي‌كند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فابوه زين العابدين علي بن الحسين و امه بنت الحسن بن علي بن ابي‌طالب و اسمها فاطمه و تدعي ام الحسن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رجوع شود به منابع شيعه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كليني، اصول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شيخ مفيد، الارشاد،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طبرسي، اعلام الوري،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شيخ طوسي،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كسب اطلاعات بيشتر رجوع شود به كتاب مسند الامام الباقر عليه السلام نوشته عزيزالله عطاردي،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شرف‌الدين ابي‌محمد موصلي، مناقب آل محمد المسمي بالنعيم المقيم لعترة النبأ العظيم،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الباقر من تاريخ دمشق، ج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ابن‌سعد، 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ابن‌جوزي، 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موصلي، مناقب آل محمد،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ريحانة‌الادب نام مادر اين بانوي بزرگوار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اسماء بنت عبدالرحمان بن ابي‌بكر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 محمدعلي مدرس تبريزي، ريحانه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مستندي براي آن ذكر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حبيب السير و برخي ديگر، نام مادر اين بانوي ارجمند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غياث‌الدين بن همام‌الدين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حبيب السير،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ابي‌الثلج، تاريخ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محمد بن علي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الحسن بن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نووي، تهذيب اللغات والأسماء،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ابن خلكان، وفيات الأعيان،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ابن‌واضح يعقوبي، 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حسن ابن حمدان خصيبي، الهداية الكبري، صص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مسعودي، إثبات الوصيه،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ابن‌عبدالوهاب، عيون المعجزات،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ابن‌صباغ مالكي،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ابن‌عبدالوهاب، عيون المعجزات،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شبلنجي، نورالابصار،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قطب‌الدين راوندي، الدعوات،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خصيبي، الهدايه‌الكبري،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طلحه شافعي، مطالب السؤول،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احمد بن يوسف قرماني، اخبار الدول و آثار الاول في التاريخ،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ابن عامر شبراوي، الاتحاف بحب الاشراف،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ابن‌واضح يعقوبي، تاريخ يعقوبي،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ابي‌الفداء، تاريخ ابي‌الفداء،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ابن‌صباغ مالكي،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ابن‌طولون، الائمه اثني عشر،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ابن‌طلحه شافعي، مطالب السؤول،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شبلنجي، نورالابصار،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قرماني، اخبارالدول،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محمد ابن‌امين بغدادي سويدي، سبائك الذهب،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ابن عامر شبراوي، الاتحاف بحب الاشراف،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ابن‌عبدالوهاب در عيون المعجزات،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 ديگري ذكر مي‌كند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 بسنتين و أشهر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ابن‌واضح يعقوبي، تاريخ يعقوبي،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تاريخ يعقوبي،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ابن‌عنبه، عمده الطالب في انساب‌آل‌ابي‌طالب، صص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محمد مرتضي حسيني زبيدي، تاج‌العروس من جواهرالقاموس،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شبلنجي، نور الابصار،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ابن‌جوزي، تذكرة الخواص،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ابن‌صباغ، الفصول المهمه،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ابن‌واضح يعقوبي، 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يحيي بلاذري، انساب الاشراف،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ابن‌اثير، البدايه والنهايه،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مسعودي، اثبات الوصيه،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علوي عمري، المجدي في انساب الطالبين،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تاريخ ابن خلكان،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ابن‌طولون، الائمه الاثني عشر،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عبدالله ابن مسلم ابن قتيبه دينوري، المعارف،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ابن‌صباغ مالكي،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ذهبي، 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ابن‌عساكر، 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خليفه بن خياط العصفري، تاريخ خليفه بن خياط،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محمد بن احمد دولابي، الكني و الاسماء،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ابن ابي‌الثلج، تاريخ اهل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حافظ ابونعيم، حليه‌الاولياء،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خصيبي، هدايه الكبري،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گفتني است براي تمايز احاديث منقول از امام نهم، محمد بن علي الجواد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او نيز كنيه ابو‌جعفر داشته است، از روايات امام باقر عليه السلام؛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كنيه امام نهم افزوده‌اند و امام باقر عليه السلام را با كنيه ابوجعفر اول نيز ذكر كرده‌اند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فخرالدين طريحي، جامع المقال،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سيد محسن امين، اعيان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عبدالله بن عمرو بن حزام بن ثعلبه انصاري عقبي، مكنّي به ابو‌عبدالله و به قولي ابوعبدالرحمن، صحابه نامدار رسول خدا صلي الله عليه و آله، در عقيده و عمل، از هر گونه انحراف به دور بود و به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خالصانه عشق مي‌ورزيد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جنگ‌هاي بدر و احد و خندق و ديگر غزوات، رسول خدا صلي الله عليه و آله را همراهي كرد و نخستين فرد انصاري بود كه پيش از عقبه نخست،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را در زمره اصحاب رسول خدا صلي الله عليه و آله و اميرالمؤمنين، علي عليه السلام و امام حسن و امام حسين و حضرت سجاد و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به سال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در نود و چند سالگي از دنيا رفت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ابن‌عساكر، 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ابي‌الحديد،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ابن‌واضح يعقوبي، 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عبدالملك بن حسين شافعي العاصمي المكي، سمط النجوم العوالي،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صفدي، الوافي بالوفيات،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ذهبي،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ابن‌واضح، 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ذهبي،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ابن‌صباغ،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نووي، تهذيب الاسماء واللغات،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ابن‌عماد حنبلي،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اصفهاني، معجم مفردات الفاظ القرآن،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 محمد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هو اظهر من مخبات كنوز المعارف وحقايق الاحكام والحكم واللطايف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ابن‌حجر هيثمي،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سبط‌بن جوزي، تذكرة الخواص،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دمشقي، البداية و النهاية،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ابي‌السّعادات مبارك بن مبارك الجزري المعروف بابن الأثير الشّيباني الشّافعي، النهايه في غريب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ابن‌قتيبه دينوري، عيون الاخبار و فنون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ابن‌عنبه، عمده الطالب،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الباقر سُمِّي بذالك مِن بَقَرَ الاَْرضَ اي شَقَّها وَ آثارَ مُخْبَئاتِها وَ مَكامِنها فلذلك هُوَ اَظْهَرَ مِن مُخْبَئاتِ كُنُوزِ المعارِف و حقائق الاحكام ما لايخفي الاّ علي مُنْطَمِسِ الْبَصيرة اَو فاسِدِ الطّوية وَ مِن ثمّ قيل فيه هو باقِرُ العلم وَ جامعه و شاهِرُ علمِه وَ رافِعُهُ، ابن‌حجر هيثمي، الصواعق المحرقه،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شافعي العاصمي المكي، سمط النجوم العوالي،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ابن‌عساكر، 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ابي‌الحديد، 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ابن‌صباغ،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ابن‌منظور، مختصر تاريخ دمشق، 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ذهبي، سيرأعلام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در اين دو كتاب، حديث با كمي اختلاف بيان شده است، ولي اصل پيام، يعني رساندن سلام رسول خدا به امام باقر عليه السلام به وسيله جابر مشخص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منابعي اين مطلب را كامل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سيد هاشم بحراني، غاية المرام،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ابوالقاسم خويي، مقدمه في اصول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صدوق، كمال الدين و تمام النعمه،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ابن‌يونس عاملي بياضي، الصراط المستقيم،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محمدي ري شهري، اهل البيت في الكتاب والسنه،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من علماء البحرين و القطيف، وفيات الائمه،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صفدي، الوافي بالوفيات،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ابن‌طلحه شافعي در مطالب السؤول،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از طريق ابو‌زبير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لسان الميزان،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گنجي شافعي، كفايه الطّالب في مناقب علي بن ابي‌طالب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ابن‌حجر، صواعق المحرقه،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ابن‌صباغ،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سليمان بن ابراهيم قندوزي حنفي، ينابيع المودّه،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شبلنجي، نور الأبصار،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ابن‌عساكر، تاريخ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صفدي، الوافي بالوفيات،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ذهبي،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ابن‌قتيبه دينوري، عيون الاخبار و فنون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سبط‌بن جوزي، تذكرة الخواص،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قندوزي، 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ابن‌صباغ مالكي،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ابي‌محمد ابي‌عبدالله‌بن خشاب بغدادي، تاريخ مواليد الائمه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ابي‌الثلج، تاريخ اهل البيت</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ابن‌خشاب بغدادي، تاريخ مواليد الائمه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ابي‌الثلج، تاريخ اهل البيت</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خصيبي، هدايةالكبري،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تذكره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تذكره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طريحي، جامع المقال،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ابن‌حمدان خصيبي، هدايه الكبري،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اربلي، كشف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سبط‌بن جوزي، تذكرة الخواص،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سيد نورالله مرعشي تستري، احقاق الحق و ازهاق الباطل،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جامع المقال،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ابن ابي‌ثلج، تاريخ اهل البيت،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ابوجعفر محمد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به كنيزي گفته مي شود كه از مولاي خود صاحب فرزند شده 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محمد ديار بكري مالكي، تأريخ الخميس في أحوال أنفس النفيس،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ابن عامر شبراوي، الاتحاف بحب الاشراف،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ابن‌قتيبه، المعارف،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المنتظم،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ابي‌المحاسن يوسف ابن تغري بردي، النجوم الزاهره في ملوك مصر و القاهره،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تاريخ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تذكرة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ابي‌طالب،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حافظ ابو‌نعيم، 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قندوزي، ينابيع المودة،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ابن‌جوزاني، صفوه الصّفوه،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الهدايه الكبري،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تأريخ مواليد الائمه،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سبط‌بن جوزي، تذكرة الخواص،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تذكرة الخواص،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علوي عمري، المجدي في انساب الطالبين،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مواليد الائمه،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الهدايه الكبري،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ابن‌شهر آشوب،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براي اطلاعات بيشتر، 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البدايه و النهايه،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العقد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تاريخ الخميس،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الإمامه و السياسه،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منابع نيز فقط شش فرزند براي امام باقر عليه السلام نام برده‌اند و معتقدند محمدبن علي عليه السلام فرزندي به نام عبيدالله نداشت؛ آنجا كه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لمحمد بن علي، و هو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الصادق، و عليّ، و عبدالله، و إبراهيم، و امّ سلمة، و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ابن ابي‌الثلج، تاريخ اهل البيت،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برخي منابع هم بر اين باورند كه امام باقر عليه السلام دو دختر نداشت، بلكه زينب و ام سلمه در حقيقت دو نام براي يك دختر است و در اين مورد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درباره زندگاني زينب به عنوان يكي از فرزندان امام باقر عليه السلام چيزي نيافتيم، بلكه فقط در برخي از منابع نام ايشان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اخبارالدول،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صفه الصفوه،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قرب الاسناد، حميري،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العزه لله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وارد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نيكو به خدا و به پيامبر امين او و به جانشين بافضيلتش و به حسن و حسين 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ثعلبي، تفسير ثعلبي،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ابن‌طلحه شافعي، مطالب السؤول،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سويدي بغدادي، سبائك الذهب،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عنواني براي نسلي از عالمان ديني است كه به درك پيامبر نايل نشده، اما اصحاب آن حضرت را درك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در حوزه‌هاي مختلف از علوم اسلامي، از حديث و تاريخ گرفته تا فقه و تفسير اهميت دارد، و بيانگر مرحله‌اي از انتقال و نيز سامان‌دهي علوم اسلامي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تابعين خاستگاه قرآني دارد، اما مفهوم آن در فرايندي تاريخي شكل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فرايند، گروهي از مسلمانان نخستين كه در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تابعين به 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و ستايش شده‌اند، نسل پس از صحابه دانسته شده و نزد مسلمانان به اين تعبير شهرت يافته‌اند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قرآني تابعين، نخست زمينه‌ساز شكل‌گيري صفت منسوب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به 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سپس تعبير تابعين با تسامح، به عنوان جمع تابعي شناخته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برخي كتب شرح مصطلحات اشاره شده كه افزون بر تابعي، تابع نيز به عنوان مفرد تابعين شناخته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الاسماء و اللغات،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تذكرة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محمد بن عبدالباقي زرقاني، شرح الزرقاني،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ابي‌اسحاق شيرازي شافعي، طبقات الفقهاء،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صفه الصفوه،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صفه الصفوه،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خليفة‌بن‌خياط، تاريخ خليفه بن خياط،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علي ابن‌حجر، تقريب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طبقات الحفاظ،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المطلقه،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زرقاني، شرح الزرقاني،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تاريخ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ديار بكري، تاريخ الخميس،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يافعي، مراه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تاريخ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صفوه الصفوه،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سير اعلام‌النبلاء،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شذرات‌الذهب،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طبقات‌الحفاظ،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عماد الدين ابوالفداء، تاريخ ابو‌الفداء،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الائمه الاثني عشر،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والنهايه،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تاريخ مدينه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خليفه بن خياط،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كشف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نيز رحلت آن حضرت را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ذي‌الحجه و برخي ربيع‌الاول يا ربيع الثاني دانسته‌اند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اربلي، كشف الغمه،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شهادت آن حضرت را سال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سالگي دانسته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 كه بيشتر منابع، سال</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ذكر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كليني،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شيخ طوسي، التهذيب،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نوبختي، فرق الشيعه،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الائمه الانثي عشر،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مكاني در دوران بني‌اميه براي علي بن عباس و اولادش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ابن‌صبان، اسعاف الراغبين،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تجارب الامم،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كفعمي، المصباح،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سيراعلام‌النبلاء،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وفيات الاعيان،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الوافي بالوفيات،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اخبارالدول،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بغدادي سويدي، سبائك الذهب في معرفه قبائل العرب،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تاريخ الخلفاء،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الائمّة الاثني عشر،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نورالابصار،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ديار بكري، تاريخ الخميس،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ابي‌الحديد، 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تغيير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الامام الصادق حياته و عصره آراؤه و فقهه، 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عقيقي بخشايشي، چهارده اختر تابناك،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سليمان في المراه عجبه و جماله فقال كان محمد</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عبدالملك سائساً و كان الوليد جباراً و انا الملك الشاب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والسياسه،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تاريخ الخلفاء،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صحيح البخاري،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تذكره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تاريخ مدينه دمشق،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تهذيب الكمال،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زين العابدين،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تاريخ الخلفاء،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عبدالعزيز در نگاه شيعه اين‌گونه توصيف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نظر عدالت و مردمداري، سياست خوبي را دنبال كرد و ناسزاگويي به امير مؤمنان، علي عليه السلام را كه ميراث شوم معاويه بود، محو ساخت و فدك را به فرزندان فاطمه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بازگرداند، ولي چون ولايت و حاكميت، مخصوص امامان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او بدون اجازه آنها، زمام امور را به دست گرفت، غاصب به شمار مي‌رفت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از ابوبصير روايت شده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روزي من با امام باقر عليه السلام در مسجد النبي بودم، ناگاه عمر بن عبدالعزيز همراه غلامش وارد مسجد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زودي اين شخص، زمام امور حكومت را به دست مي‌گيرد و عدل و داد را آشكار مي‌سازد و پس از چند سال مي‌ميرد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زمين از مرگ او مي‌گريند، ولي اهل آسمان او را لعن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عرض كردم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فرزند رسول خدا، آيا نفرموديد كه او عدل و انصاف را رعايت مي‌كند؟ پس چرا اهل آسمان او را لعن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يجلس مجلسنا و لا حق له؛ او در جايگاه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مخصوص ماست مي‌نشيند، با اينكه چنين حقي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الوصيه،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الامامه والسياسه،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والسياسه،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تاريخ يعقوبي،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تاريخ مدينه دمشق،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آيه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مختصر تاريخ دمشق،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عمر زمخشري، ربيع الابرار و نصوص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موسي دميري، حياه الحيوان الكبري،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سنن بيهقي،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محمد بيهقي، المحاسن و المساوي،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نورالابصار،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خصيبي،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عن رجل من الانصار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جيء براس زيد، فصلب بالمدينه في سنه ثلاث و عشرين و مأئه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سرسلسله العلويه،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محمدعلي دخيّل، ائمتنا،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ناگفته نماند اولين كسي كه به ضرب سكه‌هاي اسلامي امر كرد، حضرت علي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شهر بصره دستور ضرب سكه اسلامي را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حضرت، عبدالملك دنباله كار او را گرفت و در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تكميل آن همت گماشت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 اين دو روايت را بدين ترتيب جمع كرد كه ضرب سكه در بصره به فرمان علي عليه السلام صورت گرفته، اگرچه در آن هنگام سكه‌هاي ديگر نيز در معاملات رواج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سكه‌هايي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عمر ضرب مي‌كرد نيز منقوش به نقش سكه كسرويه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عبدالملك، به پيشنهاد امام باقر عليه السلام به ضرب سكه پرداخت و از معامله با سكه‌هاي ديگر، به جز سكه‌هاي اسلامي، جلوگيري كرد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حياه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طبق نقل مختلف منابع شيعي، مراد نافع مولي بن عمر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نافع كه ايراني‌تبار است و از فقهاي بزرگ مدينه به شمار مي‌رود، بنابر قول اصحّ در سال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درگذشته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گفته مجلسي به خوارج متمايل بوده و با امام علي عليه السلام دشمني مي‌كرده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در برخي منابع نظير تفسير علي بن ابراهيم قمي كه همين مناظره را با همين سند در تفسير خود بنا بر نقل مجلسي نقل كرده، قسمت اخير آن را درباره خوارج نياورده است و از نافع مذكور به صورت نافع بن ازرق ياد 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شخص نزد محققان علم رجال شناخته شده نيست، ولي مامقاني و شوشتري احتمال داده‌اند كه او همان نافع مولي بن عمر باشد؛ چنان‌كه از تعبير علي بن ابراهيم نيز چنين برمي‌آيد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نورالابصار،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محمد بن عبدالفتاح حنفي، جوهرالكلام في مدح الساده العلام،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فتال نيشابوري، روضه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الصواعق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حياته و عصره ـ آراؤه و فقهه،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مطالب منقول از امام باقر عليه السلام در صحاح و سنن اهل سنت اندك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مثلاً بخاري فقط سه حديث در باب غسل را از آن حضرت نقل كرده كه از جابر بن عبدالله روايت كرده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 بيشتر راوياني كه از امام باقر عليه السلام حديث نقل كرده‌اند، در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موجود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الائمة الاثني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بتريه كساني بودند كه علاوه بر ولايت و امامت علي عليه السلام، به ولايت ابوبكر و عمر نيز معتقد بودند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كيسانيه گروهي بودند كه امامت را در خاندان محمد بن حنفيه مي‌دانستند يا اينكه او را مهدي موعود قلمداد مي‌كردند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مغيريه نيز طرفدارن فردي گزافه‌گو به نام مغيرة بن سعيد بودند كه در ابتدا از ياران امام بود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اسماعيل اشعري، مقالات الاسلاميين،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جعفريان، حيات فكري و سياسي امامان شيعه،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من لايحضره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تاريخ مدينه دمشق،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فرقه غالي مغيريه، از غلات فعال عصر اموي در كوفه و از موالي خالد بن عبدالله قسري، حاكم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بين سال‌هاي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درباره نام و هويت قومي مغيرة بن سعيد،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منابع، نام او مغيرة بن سعيد آمده است، اما ابوالفرج 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بن محمد اندلسي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نشوان 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وي را مغيرة بن سعد ضبط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اغلب منابع، مغيره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بنو عجل معرفي كرده‌اند، اما جاحظ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ابن‌قتيبه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ابن‌حزم در جمهره انساب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موالي بجيله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انتساب او به بنو عجل، شايد به سبب اشتباه شدن نام او با غالي معاصرش، ابو‌منصور عجلي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مغيره و يارانش ـ كه در برخي منابع، يارانش شش يا هفت نفر و در منابعي ديگر بيست تن ذكر شده‌اند ـ در سال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كردند و خالد قسري، حاكم كوفه، آنان را به قتل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جاحظ، البيان و التبيين،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ابن‌قتيبه، عيون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طبري، تاريخ طبري،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ابن‌اثير، 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علاف و كاه‌فروش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عسقلاني، صواعق المحرقه،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صفة الصفوه،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مطالب السؤول،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ترجمه امام زين‌العابدين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وتليها ترجمه ابنه الامام الباقر عليه السلام من تاريخ مدينه دمشق،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ابنه جعفر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ابي‌في اليوم الّذي قبض فيه فأوصاني بأشياء في غسله و تكفينه و في دخوله قبره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 و اللّه ما رأيتك منذ اشتكيت أحسن منك اليوم و لا أري عليك أثر الموت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أما سمعت عليّ بن الحسين يناديني من وراء الجدار يا محمد 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ابوبصير ليث بن بختري مرادي، از رجال امامي كوفه در نيمه اول قرن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او را از اهل كوفه دانسته‌اند كه فردي نابينا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منابع رجالي، هم از اصحاب امام محمدباقر و هم از اصحاب امام جعفر صادق عليهما السلام معرفي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ابوبصير مرادي، از برخي راويان حديث اهل‌بيت، چون عبدالكريم بن عتبه هاشمي روايت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ابوبصير مرادي، درگذشت امام جعفر صادق را درك كرده است، بيشتر معتقدند ابوبصير مرادي امامت موسي كاظم عليه السلام را باور نداشته و گفته‌اند مذهب وي مستقيم نبوده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حاميان واقعي حوض كوثريم، از حوض كوثر دفاع مي‌كنيم و واردين آن خوشبختند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رستگار نمي‌شود جز به وسيله ما، و كسي كه محبت ما را همراه دارد، نااميد نمي‌شود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كه ما را شادمان كند، از جانب ما به شادماني رسد و هر كه باعث ناراحتي ما شود، ميلادش ناروا بوده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ينابيع‌المودة،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شواهد‌النبوة،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منكدر از رجال صوفي‌مسلك عامه بوده و با اهل بيت رفت و آمد داشته است و اوقات خود را به عبادت مي‌گذراند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باقر شريف قرشي، حياة‌الإمام محمد الباقر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تاريخ ابن عساكر،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الطبقات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ائمتنا،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محمّد بن علي بن الحسين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هو عليه من العلم والفضل والسؤدد والرئاسة والامامة، ظاهر الجود في الخاصة والعامة، مشهور الكرم في الكافة، معروفاً بالفضل والاحسان مع كثرة عياله وتوسط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ربيع الابرار،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هر دو منبع،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بصبي جالس عند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سَدِيرٍ قَالَ سَمِعْتُ أَبَا عبدالله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إِنَّ ابي‌مَرِضَ مَرَضاً شَدِيداً حَتَّي خِفْنَا عَلَيْهِ فَبَكَا بَعْضُ أَهْلِهِ عِنْدَ رَأْسِهِ فَنَظَرَ فَقَالَ إِنِّي لَسْتُ بِمَيِّتٍ مِنْ وَجَعِي هَذَا إِنَّهُ أَتَانِي اثْنَانِ فَأَخْبَرَانِي أَنِّي لَسْتُ بِمَيِّتٍ مِنْ وَجَعِي هَذَا قَالَ فَبَرَأَ وَ مَكَثَ مَا شَاءَ اللَّهُ أَنْ يَمْكُثَ فَبَيْنَا هُوَ صَحِيحٌ لَيْسَ بِهِ بَأْسٌ قَالَ يَا بني‌إِنَّ اللَّذَيْنِ أَتَيَانِي مِنْ وَجَعِي ذَلِكَ أَتَيَانِي فَأَخْبَرَانِي أَنِّي مَيِّتٌ يَوْمَ كَذَا وَ كَذَا قَالَ فَمَاتَ فِي ذَلِكَ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ابن‌حاتم عاملي، الدر النظيم،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يوسف بن اسماعيل نبهاني، جامع كرامات الاولياء،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شواهد النبوه،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تاريخ الطبري،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العقد الفريد،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حبابة والبيه، از اصحاب اميرمؤمنان، علي عليه السلام بود كه تا زمان امام رضا عليه السلام امامان شيعه را درك كرده، و در زمان امام رضا عليه السلام فوت كرد؛ براي آگاهي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مامقاني، تنقيح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الكامل في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هَاشِمٍ عَنْ عَلِيِّ بْنِ مَعْبَدٍ يَرْفَعُهُ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حَبَابَةُ الْوَالِبِيَّةُ عَلَي ابي‌جَعْفَرٍ محمد بْنِ عَلِيٍّ</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حَبَابَةُ مَا الَّذِي أَبْطَأَ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قُلْتُ بَيَاضٌ عَرَضَ فِي مَفْرِقِ رَأْسِي كَثُرَتْ لَهُ هُمُومِي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 حَبَابَةُ أَرِينِيهِ قَالَتْ فَدَنَوْتُ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 يَدَهُ فِي مَفْرِقِ رَأْسِي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ائْتُوا لَهَا بِالْمِرْآةِ فَأُتِيتُ بِالْمِرْآة فَنَظَرْتُ فَإِذَا شَعْرُ مَفْرِقِ رَأْسِي قَدِ 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فَسُرِرْتُ بِذَلِكَ وَ سُرَّ ابو‌جَعْفَرٍ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شواهد النبوه،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الهداية الكبري،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تذكرةالخواص،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المنكدر بن عبدالله بن الهدير بن عبد العزي؛ الإمام الحافظ القدوة، شيخ الإسلام ابو‌عبدالله القرشي التّيمي المدني، ولد سنة بضع و ثلاثين و مائة سنة ثلاثين و مائة و قيل إحدي و ثلاثين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ترجمته في سير أعلام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المعارف لابن قتيبة،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عمده الطالب في انساب آل ابي‌طالب،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نور الابصار،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همچنين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تذكره الخواص،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ابو‌محمد عبدالله بن سعد يافعي يمني شافعي، مراة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البدايه والنهايه،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يكي از فقهاي بزرگ كوفه، متوفي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اَعلم اَهْلِِ الاَرْضِ بِما في السّماءِ و الاَرضِ فَهذا وَلَدُ رسُولِ اللهِ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مدينه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عليه سيماء زهره العلم لاجربنّه، فلمّا مثل بين يديه ارتعدت فرائصه واسقط في يد ابي‌جعفر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رسول الله، لقد جلستُ مجالس كثيرة بين يدي ابن‌عباس و غيره فما أدركني ما أدركني آنفاً فقال له ابوجعفر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يا عبيد أهل الشام، انّك بين يدي بيوت أذن الله أن ترفع و يذكر فيها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يوسف بن يحيي المقدسي الشافعي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اخبار المنتظر،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ابو‌حمزة الثمالي مثله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ابو‌الفتوح الرازي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عن ابي‌حمزة الثمالي، مثله؛ همچنين رجوع شود به مناقب ابن‌شهر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سعد بن منيع، مشهور به كاتب واقدي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و سيره‌نويس مشهور بغداد و مؤلف كتاب الالطبقات الكبري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موالي حسين بن عبدالله، نواده عباس عموي پيامبر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بنا به مستندي نامعلوم، او را زهري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از وي تعبير به بصري كرد و زاخائو و برخي ديگر، بصره را محل تولد او دانسته‌اند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سلسله طبقات تابعين، امام را در طبقه سوم تابعين قرار داده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مسلم ابن قتيبه دينوري، سال</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ق در شهر بغداد زاده شد و مدتي در كوفه ساكن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علماي ماهر و داراي تأليفات مهمي در تفسير و حديث و علم لغت و نحو و تاريخ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مشهورترين كتاب او كه به تاريخ خلفاء است، كتاب الامامه والسياسه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مطالعه اين كتاب را براي هر كسي كه بخواهد تاريخ را بهتر بشناسد، واجب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اصلي ابن قتيبه قرن‌ها به دليل شخصيت ادبي وي بود و اخيراً ابعاد ديگر علمي او مثل حديث و علوم قرآني نيز آشكار شده و مورد توجه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او اهل مرو 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بنا به نقلي در بغداد يا كوفه تولد يافت، اما رشد علمي وي در بغداد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نظريات معتزله كه در آن زمان در محافل علمي بغداد رواج داشت، او را به شدت تحت تأثير قرار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سرانجام در سال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درگذشت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عبدالله بن احمد بن اسحاق بن موسي، ابو‌نعيم مهراني اصفهاني صوفي‌مذهب، نويسنده كتاب حلية‌الاولياء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دنيا آمد و در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درگذشت 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بسياري دارد،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اساتيدش، كتاب حليّةالاولياء، المستخرج علي الصحيحين، تاريخ إصفهان، صفة الجنّة، دلائل النبوّة، فضائل الصحابة، علوم الحديث و كتاب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ابو‌نعيم الاصفهاني 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الذاكر، الخاشع الصابر ابو‌جعفر محمد بن علي الباقر، كان من سلالة النبوة، و ممن جمع حسب الدين و الابوة، تكلم في العوارض و الخطرات، و سفح الدموع و العبرات و نهي عن المراء و الخصومات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علي بن حسن بن هبة اللّه شافعي دمشقي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ابن عساكر، مشهورترين فرد از خاندان ابن عساكر، در دمشق زاده شد و همان‌جا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به سبب حفظ و روايت احاديث بسيار، كثرت سفرهاي علمي و استفاده از مشايخ بزرگ در شهرهاي اسلامي و نيز تأليف اثر چشمگير تاريخ بزرگ دمشق، در شمار يكي از بزرگ‌ترين حافظان حديث و نويسندگان تاريخ در روزگار خويش درآمد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فريدالدين محمد بن ابراهيم نيشابوري، بنا به گفته صاحب أعيان الشِّيعه در أواخر عصر سلجوقيان در نيشابور متولد شد و طفوليت خود را در مشهد مقدس گذرانيد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ماوراء النهر، و هند و عراق و شام و مصر سفر كرد و حج بيت الله الحرام به جاي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به شهر خود، نيشابور بازگشت و در آنجا اقامت گزيد تا فوت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حمله مغول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آثار او، به تعداد سوره‌هاي قرآن، يكصد و چهارده عدد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نورالله شوشتري درباره عطار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شيخ عطار بدون شك شيعه بوده است؛ وليكن چون در زمان سلجوقيان مي‌زيسته و آنها عامّي مذهب بوده‌اند، به ناچار در بعضي از كتاب‌هاي خود بر آن نهج مشي فرموده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ابوسالم محمد بن طلحة بن حسن قرشي شافعي، مؤلف كتاب مطالب السؤول در شرح حال ائمه اهل بيت است و مفتي و خطيب دمشق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يكي از روستاهاي نَصيبين ـ از شهرهاي شمال عراق ـ متولد شد و براي شنيدن حديث به نيشابور سفر كرد؛ بعدها در حلب و دمشق به بيان حديث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و اصول سرآمد بود و به علوم غريبه، دانش جفر و علم حروف تسلط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شرح‌حال‌نويسان، به زندگي زاهدانه وي اشاره كرده و نوشته‌اند با اينكه در دمشق به وزارت رسيد، پس از دو روز آن منصب را ترك كرد و زاهدانه به زندگي خويش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مذهب شافعي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اهل سنت از وي به نيكي ياد كرده‌اند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باقر العلم و جامعه و شاهر علمه و رافعه و متفوق دره و راضعه و منمق دره و راصعه، صفا قلبه و زكا عمله و طهرت نفسه و شرفت اخلاقه و عمرت بطاعة اللّه أوقاته، و رسخت في مقام التقوي قدمه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كمال‌الدين محمد بن طلحه شافعي، مطالب السؤول،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الباب الخامس في أبي‌جعفر محمد بن علي الباقر عليه السلام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شمس‌الدين ابوالمظفر يوسف بن قزاوغلي بن عبدالله بغدادي، مشهور به سبط‌بن الجوزي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ابتدا بر مذهب حنبلي بود و سپس به مذهب ابوحنيفه گراييد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تغيير مذهب او را از سر دنياخواهي مي‌داند و برخي اين كار سبط را رفتاري صوري و ظاهري دانسته‌اند و مي‌گويند كه تغيير مذهب وي براي نزديك شدن به درگاه پادشاه ايوبي شام بود كه حنفي متعصبي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 هم او را شيعه و رافضي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مي‌گويد از سبط نوشته‌اي ديده كه بر تشيعش دلالت مي‌كرده است؛ چنان كه ابن‌رافع 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 كتاب رياض الافهام را از سبط‌بن جوزي در فضايل اهل بيت ديده كه تشيع در آن ظاهر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انتساب وي به تشيع، نقل فضايل ائمه و ذكر اختلافات ميان صحابه از سوي اوست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ابو‌جعفر محمّد بن عليّ بن الحسين بن علي بن ابي‌طالب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سمّي الباقر من كثرة سجوده، بقر السجود جبهته اي فتحها و وسعها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لغزارة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عز‌الدين ابو‌حامد، پسر هبة اللَّه بن محمد، از فرزندان ابو‌الحديد مدائني، يكي از علماي بزرگ و از دقيق‌ترين مورخان است كه در عصر دوم 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درخشان‌ترين عصر اسلامي از نظر دست‌آورد و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درخشيد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فقيهي اصولي بود و در اين زمينه آثار مشهوري دارد و متكلمي مباحثه‌گر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اعتزال را پذيرفت و بر پايه آن، مباحثه و مناظره كرد و به نقد و مناقشه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مدائن به دنيا آمد و مباحث كلامي را از شيوخ آنجا آموخت؛ آن‌گاه به مذهب معتزله روي آورد و در سال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وي را به سال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درگذشت او را به سال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موصلي، مناقب آل محمد المسمي بالنعيم المقيم لعترة النبأ العظيم،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احمد بن ابي‌بكر بن فرح انصاري خزرجي اندلسي قرطبي، مفسر و داراي تأليفات بسيار در تفسير است؛ از جمله الجامع الاحكام كه يكي از بزرگ‌ترين تفاسير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قرطبي،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باب القول في امرالله اليهود بذبح البقره والبحث في شأنها و ما ورد في ذلك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محي‌الدين ابو‌زكريا يحيي بن شرف النووي شافعي‌مذهب، در محرم سال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نواي سوريه متولد شد، ولي ساكن دمشق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محدثان و فقهاي نامدار اهل سنت، و تقريباً برترين استاد دمشق در زمينه تاريخ، فقه و حديث به شمار مي‌رفت؛ زيرا از همه استادان اين ديار بهره علمي برده و دانش گسترده‌اي اندوخته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نَوَوي در فقه مذهب شافعي توانايي خاصي داشت كه موجب شد علماي دمشق، او را سال‌ها به عنوان استاد برجسته مذهب شافعي در آن شهر نگه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داراي گرايش‌هاي حنفي و حنبلي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دوران كودكي علاقه وافري به خواندن قرآن داشت؛ به طوري كه بازي با كودكان را رها مي‌كرد و قرآن مي‌خواند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دمشق متولي تدريس در دار حديث اشرفيه شد و مدتي در آنجا ساكن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تصانيف بسيار مفيدي نيز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سال</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الحسين بن علي بن ابي‌طالب القريشي الهاشمي المدني، ابو‌جعفر المعروف بالباقر، سمي بذلك لأنه بقر العلم أي شقه فعرف أصله و علم خفيه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أم عبدالله بنت حسن بن علي بن ابي‌طالب هو تابعي جليل، امام بارع، مجمع علي جلالته، معدود في فقهاء المدينه و أئمتهم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نووي، تهذيب الاسماء و اللغات،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دانشمندي بسيار مشهور و معروف به قاضي القضات، از مشاهير مورخان و قاضيان و علماي نامي قرن هفتم هجري است كه در اصول، اشعري و در فروع، شافعي‌مذهب بود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 محمد بن زين العابدين علي بن الحسين بن علي بن ابي‌طالب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الملقب بالباقر، أحد الأئمة الإثني عشر في اعتقاد الإمامية و هو والد جعفر الصادق و كان الباقر عالماً سيداً كبيراً، و انّما قيل له الباقر، لانّه تَبقّّر في العلم اي توسع و شقه و اظهر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الاعيان وأنباء أبناء الزمان،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جمال‌الدين ابو‌الفضل، جلال‌الدين ابو‌العز، محمد بن مكرم بن علي بن احمد بن ابي‌القاسم بن حقبة بن منظور رويفعي انصاري خزرجي آفريقايي مصري، در محرم سال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زادگاه وي را مصر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مكرم، مشهور به ابن منظور، دانشمندي بزرگ و لغوي و اديبي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در قاهره كاتب ديوان انشا بود و پس از آن منصب قضا را در طرابلس غرب به عهده گرفت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حرف الباء، ماده بقر؛ مختصر تاريخ مدينه دمشق لابن عساكر،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صحاح جوهري،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 بنيان‌گذار مسلك وهابيت و مؤلف كتاب منهاج السنة النبوية في نقض كلام الشيعة است كه آن را در رد كتاب منهاج الكرامة علامه حلي تأليف كرده و در آن، از روش نقد منطقي، منحرف شده و روش بددهني و دشنام را در پيش گرفته و خلاف ضروريات ديني و اخلاقي را مطرح ساخته است؛ چنان كه از كتاب سبل الهدي نقل شده است كه در تطهير اوساخ منكرات اين كتاب، آب درياها كافي نيست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ابن‌تيميه حراني، منهاج السنة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ابن‌تيميه حراني، منهاج السنة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شمس‌الدين ابو‌عبدالله محمد بن احمد بن عثمان بن قايماز ذهبي، از برجسته‌ترين علماي رجالي و از مشهورترين مورخان نيمه نخست قرن هشتم هجري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نويسنده ده‌ها كتاب رجالي و تاريخي، و تخصص عمده او دانش رجال و جرح و تعديل راويان و اخباريان و محدثان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به باقي‌مانده كتاب‌هاي سده‌هاي اول اسلامي دسترسي داشته و پس از او و ابن‌حجر عسقلاني، بسياري از آثار از دست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ذهبي از مؤلفان پركاري است كه تا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از وي ثبت شده و بيشتر آنان در موضوع رجال و تاريخ و تلخيص آثار پيشينيان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خليل بن ابيك بن عبدالله، معروف به صلاح‌الدين صفدي، اهل صفد، اديب و مورخ نامدار اهل فلسطين است كه در حدود دويست تصنيف از وي برجاي مانده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صفدي، الوافي بالوفيات،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ابواحمد عبدالله بن اسعد بن علي يافعي يمني، نويسنده كتاب مرآة الزمان وعبرة اليقظان في معرفة ما يعتبر من حوادث الزمان وتقلّب احوال الانسان و تاريخ موت بعض المشهورين من الاعيان، از مؤلفان قرن هشتم هجري است كه آن را به صورت سال‌شمار حوادث و تاريخ‌ها و وفات‌هاي هر سال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يمني است و مدتي در عدن تحصيل كرده و بر مذهب شافعي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عماد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اندكي پيش از سال</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مذهب اشعري تعصب داشته و بر ضد ابن تيميه سخن گفته و به همين دليل، بي‌توجهي طرفداران متعصب ابن تيميه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از منش و رفتار و مردم‌گرايي وي بسيار ستايش كرده و نوشته است كه در وقت درگذشت، عالم برتر مكه به شمار مي‌آمد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چندين كتاب تاريخي و شرح حال تأليف كرده كه گرايش‌هاي صوفيانه وي را نشان مي‌دهد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 الباقر محمد بن زين‌العابدين علي بن الحسين بن علي بن ابي‌طالب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الأئمة الإثني عشر في اعتقاد الإماميه و هو والد جعفر الصادق عليه السلام، لقّب بالباقر، لأنه بقر العلم اي شقّه و توسّع فيه و فيه يقول الشاعر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 مفسر و محدث مشهور شافعي‌مذهب، در قريه مجيدل يا مجدل، از قراي بصري نزديك دمشق زاده شد و ازاين‌رو او را بصروي نيز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ابن‌كثير از آخرين نمايندگان گروهي از مؤلفان اسلامي سده‌هاي مياني است كه آثاري بزرگ، هرچند غير ابتكاري، در شاخه‌هاي مختلف علوم ديني پديد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ابن‌حجر، او آخرين پيشواي تاريخ و حديث و تفسير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حجر، انباء الغمر بابناء العمر،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علي بن الحسين بن علي بن ابي‌طالب القرشي الهاشمي ابو‌جعفر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تابعي جليل، كبير القدر كثيراً، احد اعلام هذه الأمة علماً و عملاً و سيادهً و 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عنه جماعة من كبار التابعين و غيرهم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الباقر لبقرة العلوم و استنباطه الحكم كان ذاكراً خاشعاً صابراً و كان من سلالة النّبوّة رفيع النّسب عالي الحسب و كان عارفاً بالخطرات كثير البكاء و العبرات معرضاً عن الجدال و الخصومات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علما و فقهاي شافعي است كه در همه فنون متداول زمان خود، مهارتي بسزا داشت و كتاب بزرگ حياة الحيوان از تأليفات اوست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دميري شافعي، حياة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احمد غزي مكي، كنيه‌اش نور الدين، مشهور به ابن‌صباغ و فقيهي مالكي‌مذهب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شهر مكه به دنيا آمد، در همان شهر تحصيلات علمي خود را ادامه داد و سال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از جهان فرو بست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محمد بن علي بن الحسين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هو عليه من العلم و الفضل و السؤدد و الرئاسه و الامامه، ظاهرالجود في الخاصه و العامه، مشهورالكرم في الكافه، معروفا بالفضل و الاحسان مع كثره عياله و توسط حاله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فضل‌الله بن روزبهان از عالمان سني‌مذهب قرن نهم و دهم هجري است كه پس از سال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و پدرش از عالمان و رجال دولتي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از سنيان ارادتمند به اهل بيت و ائمه دوازده‌گانه شيعه است، ولي تعصب خود را نيز حفظ كرده و كتابي در رد نهج الحق علامه حلي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روز بهان در سال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و سلّم علي الإمام الخامس، الطّيّب الطّاهرة النّور الباهرة، السيف الشاهر، البدر الزّاهر، العزيز القادر، الغالب القاهر، حارز المزايا و المآثر، صاحب المناقب و المفاخر، جامع ألواح العلوم بلا تكسّب الدّفاتر، ابي جعفر محمد الباقر العبد الصالح ابن‌زين العابدين علي عليه السلام، وارث النّبي الشّفيع و الوصيّ المنيع، المقبور مع أبيه بالبقيع، اللهم صلّ علي سيّدنا محمد و آل سيّدنا محمد سيّما الإمام الطّهر الطّاهر محمد الباقر و سلّم تسليما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الله بن روزبهان خنجي، وسيلة الخادم الي المخدوم، صص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كه در انتساب به جد اعلايش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دارد، سال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صالحيه دمشق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او، خماروية بن طولون، از تركان و مادرش، اَزدان، زني رومي بود و پدرش علاء‌الدين علي، مردي زاهد و صوفي‌منش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مقدمه كتاب الائمه الاثني عشر ضمن تجليل از صحابه و خلفاي چهارگانه، به بيان اشعار ابن سلامه درباره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مي‌پردازد و در عين حال مي‌نويسد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ارادت به خاندان پيامبر، به معناي پذيرش يا موافقت با معتقدات شيعه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سالگي درگذشت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ابن‌طولون، الأئمة الاثني عشر،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ابوالعباس احمد بن محمد بن علي بن حجر هيتمي سعدي انصاري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علماي برجسته اهل سنت است كه در منطقه غربي مصر محله ابوالهيتم متولد شد و در مكه وفات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شافعي‌مذهب بود و به ابوحنيفه نيز گرايش و ارادت داشت و در مناقب او كتاب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ابن‌حجر در كودكي پدرش را از دست داد و نزد دو استاد بزرگش شمس‌الدين بن ابي‌الحمائل و شمس‌الدين شنّاوي تربيت شد و سپس به الأزهر مصر رفت و در آنجا به تحصيل فقه، كلام، تاريخ و حديث پرداخت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وارثه منهم عبادة و علماً و زهادة ابو‌جعفر محمد الباقر، سمي بذلك من بقر الأرض أي شقها، وأنار مخبآتها ومكامنها، فكذلك هو أظهر من مخبآت كنوز المعارف، وحقائق الأحكام والحكم واللطائف ما لا يخفي إلا علي منطمس البصيرة، أو فاسد الطوية والسريرة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المحرقه،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خليفة ابيه من بين اخوته و وصيه و القائم بالامامة من بعده، و لم يظهر عن احد من اولاد الحسن والحسين من علم الدين و السنن و علم القرآن والسير و فنون لاداب ما ظهر عن ابي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يوسف بن احمد دمشقي قرماني،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دمشقي و مكني به ابو‌العباس، از مورخان قرن دهم و يازدهم هجري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منشي اوقاف مكه و مدينه و مؤلف كتاب اخبار الدول و آثار الأول، معروف به تاريخ قرماني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قرماني، اخبار الدول،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ابولفلاح عبدالحي بن احمد بن محمد حنبلي دمشقي، معروف به ابن العماد حنبلي، مؤلف كتاب مفصل سال‌شمار تاريخ اسلام در طي هزار سال با نام شذرات الذهب في اخبار مذهب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ابن‌عماد دمشقي در قاهره تحصيل كرده و در مكه به سال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درگذشته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فقهاء المدينة وقيل له الباقر لانه بقر العلم، أي شقه، وعرف أصله وخفيه وتوسع فيه و هو أحد الائمّة الاثني عشر علي اعتقاد الاماميّة و له كلام نافع في الحكم و المواعظ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ابو‌العرفان، شيخ محمد بن علي صبان شافعي، در مصر متولد شد و پس از تعليمات عالي زير نظر علماي آن ديار، فارغ التحصيل گرديد و به تحقيق ادامه داد تا در علوم عقلي نقلي تخصص و احاطه يافت و به تحقيق و دقت نظر مشهور گشت و نام او در مصر و شام پيچيد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تأليفات گرانبها و فراوان دارد كه بيش از ده فقره از آنها به چاپ رسيده، از جمله اسعاف الراغبين في سيره المصطفي و فضايل اهل بيته الطاهرين كه سال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تأليف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در حاشيه نور الابصار چاپ شده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محمد الباقر عليه السلام فهو صاحب المعارف و اخو الدقائق واللطائف، ظهرت كراماته وكثرت في السلوك اشاراته، ولقب بالباقر لأنه بقر العلم أي شقه فعرف أصله وخفيه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علي صبان، إسعاف الراغبين في سيره المصطفي،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بغدادي سويدي، سبائك الذهب،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فريد وجدي در اسكندريه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مجله الازهر را بيش از ده سال منتشر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مهم‌ترين تأليفات او كتاب گنجينه علم، زبان، دايرةالمعارف قرن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دايرة‌المعارف القرن العشرين بود كه در ده جلد به چاپ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ديگر او مي‌توان الإسلام في عصر العلم، رده العلمي المتين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الجاهلي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لطه حسين نام برد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فريد وجدي، دائرة المعارف،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جندي عبدالحليم، الامام جعفر الصادق،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محمد ابنه وريثه في الامامه العلم و نيل الهدايه، و لذا كان مقصد العلماء من كل البلاد الاسلاميه، و ما زار احد المدينه الّاعرج علي بيت محمد الباقر ياخذ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ابو‌زهره، الامام الصادق حياته و عصره، آراؤه و فقهه،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لكمال نفسه و نور قلبه و قوه مداركه أنطقه الله تعالي بالحكم الرائعه و رويت عنه عبارات في الاخلاق الشخصيه و الاجتماعيه ما لو نظم في سلوك لتكون منه مذهب خُلْق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ابوزهره، الامام الصادق حياته و عصره، آراؤه و فقهه،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الباقر بن علي بن الحسين بن علي بن ابي‌طالب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بالباقر من بقر الأرض أي شقها و أنار مخبآتها و مكامنها فكذلك هو أظهر من مخبآت كنوز المعارف و حقائق الأحكام و الحكمة و اللطائف ما لا يخفي إلا علي منطمس البصيرة و من ثم قيل هو باقر العلم وجامعه ورافعه صفا قلبه و زكا علمه و عمله و طهرت نفسه وشرف خلقه و عمرت أوقاته بطاعة مولاه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سيد محمود القراغولي البغدادي عبدالفتاح الحنفي، جوهرة الكلام،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باب ما جاء في كم حج النبي</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 ماجاء متي احرم النبي</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 ماجاء كراهيه الطواف عرياناً؛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ماجاء ان الايمان بالقدر خيره و شره؛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منه؛ همان،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ابواب تفسير القرآن عن الرسول</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سوره البقره؛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مناقب اهل بيت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ابي‌داوود،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باب كيف التلبيه؛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باب صفة حجّة النبي</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في كراهيه الفتراض في آخرالزمان؛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في غسل اليدين قبل الطعام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الاغتسال من النفاس؛ همان،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باب ماتفعل النفساء عند الاحرام؛ همان،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سقوط الصلاه عن الحائض؛ همان،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التيمن في الطهور؛ همان،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باب التشديد في تاخير العصر؛ همان،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كراهيه النوم بعد الصلاه مغرب؛ همان،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الوقت الذي يجمع المسافر بين الظهر والعصر؛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الاذان في التخلف عن الشهود؛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التكبير الي الجمعه؛ همان،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كيف الخطبه العيدين؛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اهلال النفساء؛ همان،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الرمل في الحج والعمرة؛ همان،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اين يصلي ركعتي الطواف؛ همان،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ذكر الصفا والمروة؛ همان،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اين يصلي الامام الظهر يوم الترويه؛ همان،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فرض الوقوف يعرفه؛ همان،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ذبح الضحيه قبل الامام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اجتناب البدع والعدل،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حجه رسول الله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باب الذبح بالمصلي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بخاري، كتاب الوضوء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كتاب الغسل،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مسلم، صحيح مسلم، باب الوضوء،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باب تخفيف الصلاه والخطبه،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استحباب الرمل في الطواف،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كتاب الصيد والذبايح،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گفتني است كه در منابع اهل سنت، در مقايسه با ساير اهل بيت روايات بيشتري از امام باقر عليه السلام نقل شده، اما در مقايسه با رواياتي كه در منابع شيعي از ايشان نقل شده، اين تعداد بسيار اندك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تنها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ايشان در مسند خود آورده است كه اين تعداد با حذف مكررات 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مي‌رسد، اين در حالي است كه روايات راويان هم‌طبقه ايشان در مسند احمد، از قبيل قتاده و عمرو بن دينار، بسيار بيشتر از اين تعداد است؛ براي مثال، او از قتاده بيش از هفتصد حديث و از عمرو بن دينار بيش از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بخاري نُه روايت از ايشان نقل كرده است كه اين تعداد با حذف مكررات به چهار روايت مي‌رسد، مسلم نيز تنها هجده روايت از ايشان آورده است كه اين تعداد با حذف مكررات به سيزده روايت مي‌رسد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حالي است كه تعداد مرويات بخاري از قتاده بيش از دويست و از عمرو بن دينار بيش از شصت روايت است و تعداد مرويات مسلم از آنها به ترتيب بيش از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ابن‌ماجه نوزده روايت از ايشان آورده كه يك روايت آن تكراري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حالي كه در سنن ابن‌ماجه بيش از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قتاده و پنجاه روايت از عمرو بن دينار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روايات ابوداود از امام باقراندك است؛ او تنها هفت روايت از ايشان نقل كرده، در حالي كه مرويات قتاده در سنن او بيش از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عمرو بن دينار بيش از چهل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ايشان نقل كرده كه پنج روايت آن تكراري است، با اين همه تعداد مرويات او از قتاده و عمرو بن دينار به ترتيب بيش از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نسائي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امام باقر آورده است كه اين تعداد با حذف مكررات 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مي‌رسد، در حالي كه مرويات او از قتاده بيش از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او از عمرو بن دينار بيش از هفتاد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دارمي تنها نه روايت از ايشان نقل كرده است، در حالي كه تعداد مرويات او از قتاده بيش از هشتاد روايت و رواياتش از عمرو بن دينار بيش از چهل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ايشان نقل كرده است كه اين رقم با حذف مكررات به چهل روايت مي‌رسد، در حالي كه روايات او از قتاده بيش از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رواياتش از عمرو بن دينار بيش از هفتاد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بيهقي بيشترين روايات را در مقايسه با ساير كتب از امام باقر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از ايشان آورده است كه اين تعداد با حذف مكررات به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مي‌رسد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همه مرويات او از ديگر راويان هم‌طبقه امام باقر بيشتر از اين تعداد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تعداد روايات او از قتاده بيش از هشتصد روايت و رواياتش از عمرو بن دينار بيش از چهارصد روايت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متقي هندي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امام باقر در كتاب خود آورده است كه يك روايت آن تكراري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در حالي است كه تعداد مرويات او از قتاده، بيش از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و رواياتش از عمرو بن دينار حدود پنجاه روايت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سنن أبي‌داود،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ابي‌الطيب محمد شمس‌الحق عظيم‌آبادي، عون المعبود،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حَجَّ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يُهاجِر حُجَجَاً وَ حَجَّ بَعدَ ما هاجَرَ الوِداعَ وَ كَانَ جَميعُ ما جاءَ بِه مائةَ بَدنةً فِيها جَمَلٌ كانَ فِي أنفِه بَرةٌ مِن فِضَّةِ نَحرَ النَّبيُّ</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ثََلاثاً وَسِتّين وَ نَحرَ عَلَيٌّ رضي الله عنه ما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ابن‌تيميه حراني، بيان تلبيس الجهميه،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طبقات المفسرين،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ابن‌نديم، الفهرست،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الواسطي الشافعي، خلاصة الإكسير،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البدايه و النهايه،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بحر جاحظ، البيان و التّبيين،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نور الأبصار،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نور الأبصار،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حلية الأولياء،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مطالب السؤول،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الاتحاف بحبّ الأشراف،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نور الأبصار،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مطالب السؤول،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نورالابصار،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تذكرة الخواص،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بن احمد بن فوطي شيباني، مجمع الادب في معجم الالقاب،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البيان و التبيين،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ابن‌عبدالبر، بهجة المجالس و انس المجالس،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ابوالفداء،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تاريخ ابن‌الوردي،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صحيح بخاري، صحيح مسلم، سنن ابن‌ماجه، سنن ابوداوود، سنن ترمذي، سنن نسايي، سنن دارمي، مستدرك، سنن بيهقي، كنزالعمال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image" Target="media/image2.jpeg"/><Relationship Id="rId182" Type="http://schemas.openxmlformats.org/officeDocument/2006/relationships/image" Target="media/image2.jpeg"/><Relationship Id="rId183" Type="http://schemas.openxmlformats.org/officeDocument/2006/relationships/footer" Target="footer176.xml"/><Relationship Id="rId184" Type="http://schemas.openxmlformats.org/officeDocument/2006/relationships/footnotes" Target="footnotes.xml"/><Relationship Id="rId185" Type="http://schemas.openxmlformats.org/officeDocument/2006/relationships/numbering" Target="numbering.xml"/><Relationship Id="rId186" Type="http://schemas.openxmlformats.org/officeDocument/2006/relationships/fontTable" Target="fontTable.xml"/><Relationship Id="rId187" Type="http://schemas.openxmlformats.org/officeDocument/2006/relationships/settings" Target="settings.xml"/><Relationship Id="rId1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39484</Words>
  <Characters>162254</Characters>
  <CharactersWithSpaces>200572</CharactersWithSpaces>
  <Paragraphs>1764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2026-08-16T21:51:15Z</dcterms:created>
  <dc:creator>ghaemiyeh.com</dc:creator>
  <dc:description/>
  <dc:language>en-US</dc:language>
  <cp:lastModifiedBy/>
  <dcterms:modified xsi:type="dcterms:W3CDTF">2026-08-17T01:21:20Z</dcterms:modified>
  <cp:revision>1</cp:revision>
  <dc:subject/>
  <dc:title>امام باقر علیه السلام از دیدگاه اهل سنت</dc:title>
</cp:coreProperties>
</file>

<file path=docProps/custom.xml><?xml version="1.0" encoding="utf-8"?>
<Properties xmlns="http://schemas.openxmlformats.org/officeDocument/2006/custom-properties" xmlns:vt="http://schemas.openxmlformats.org/officeDocument/2006/docPropsVTypes"/>
</file>