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رهیافت </w:t>
      </w:r>
      <w:r>
        <w:rPr/>
        <w:t>2</w:t>
      </w:r>
      <w:r>
        <w:rPr>
          <w:rtl w:val="true"/>
        </w:rPr>
        <w:t xml:space="preserve"> </w:t>
      </w:r>
      <w:r>
        <w:rPr>
          <w:rtl w:val="true"/>
        </w:rPr>
        <w:t>ایده های برنامه سازی در موضوع حماسه سیاسی و حماسه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2770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432772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32774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432776_3650668749">
            <w:r>
              <w:rPr>
                <w:webHidden/>
                <w:rStyle w:val="IndexLink"/>
                <w:rtl w:val="true"/>
              </w:rPr>
              <w:t>فصل اول</w:t>
            </w:r>
            <w:r>
              <w:rPr>
                <w:rStyle w:val="IndexLink"/>
                <w:rtl w:val="true"/>
              </w:rPr>
              <w:t>:</w:t>
            </w:r>
            <w:r>
              <w:rPr>
                <w:rStyle w:val="IndexLink"/>
                <w:rtl w:val="true"/>
              </w:rPr>
              <w:t>كلياتي براي طرح موضوع سال در رسانه ملي</w:t>
            </w:r>
            <w:r>
              <w:rPr>
                <w:rStyle w:val="IndexLink"/>
                <w:rtl w:val="true"/>
              </w:rPr>
              <w:tab/>
            </w:r>
            <w:r>
              <w:rPr>
                <w:rStyle w:val="IndexLink"/>
              </w:rPr>
              <w:t>17</w:t>
            </w:r>
          </w:hyperlink>
        </w:p>
        <w:p>
          <w:pPr>
            <w:pStyle w:val="Contents3"/>
            <w:tabs>
              <w:tab w:val="clear" w:pos="8459"/>
              <w:tab w:val="right" w:pos="9026" w:leader="dot"/>
            </w:tabs>
            <w:rPr/>
          </w:pPr>
          <w:hyperlink w:anchor="__RefHeading___Toc4432778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432780_3650668749">
            <w:r>
              <w:rPr>
                <w:webHidden/>
                <w:rStyle w:val="IndexLink"/>
              </w:rPr>
              <w:t>1</w:t>
            </w:r>
            <w:r>
              <w:rPr>
                <w:rStyle w:val="IndexLink"/>
                <w:rtl w:val="true"/>
              </w:rPr>
              <w:t xml:space="preserve">. </w:t>
            </w:r>
            <w:r>
              <w:rPr>
                <w:rStyle w:val="IndexLink"/>
                <w:rtl w:val="true"/>
              </w:rPr>
              <w:t>راهبردها</w:t>
            </w:r>
            <w:r>
              <w:rPr>
                <w:rStyle w:val="IndexLink"/>
                <w:rtl w:val="true"/>
              </w:rPr>
              <w:tab/>
            </w:r>
            <w:r>
              <w:rPr>
                <w:rStyle w:val="IndexLink"/>
              </w:rPr>
              <w:t>19</w:t>
            </w:r>
          </w:hyperlink>
        </w:p>
        <w:p>
          <w:pPr>
            <w:pStyle w:val="Contents4"/>
            <w:tabs>
              <w:tab w:val="clear" w:pos="8176"/>
              <w:tab w:val="right" w:pos="9026" w:leader="dot"/>
            </w:tabs>
            <w:rPr/>
          </w:pPr>
          <w:hyperlink w:anchor="__RefHeading___Toc4432782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432784_3650668749">
            <w:r>
              <w:rPr>
                <w:webHidden/>
                <w:rStyle w:val="IndexLink"/>
                <w:rtl w:val="true"/>
              </w:rPr>
              <w:t>راهبرد اول</w:t>
            </w:r>
            <w:r>
              <w:rPr>
                <w:rStyle w:val="IndexLink"/>
                <w:rtl w:val="true"/>
              </w:rPr>
              <w:t xml:space="preserve">: </w:t>
            </w:r>
            <w:r>
              <w:rPr>
                <w:rStyle w:val="IndexLink"/>
                <w:rtl w:val="true"/>
              </w:rPr>
              <w:t>اقناع حداكثري مخاطبان</w:t>
            </w:r>
            <w:r>
              <w:rPr>
                <w:rStyle w:val="IndexLink"/>
                <w:rtl w:val="true"/>
              </w:rPr>
              <w:tab/>
            </w:r>
            <w:r>
              <w:rPr>
                <w:rStyle w:val="IndexLink"/>
              </w:rPr>
              <w:t>19</w:t>
            </w:r>
          </w:hyperlink>
        </w:p>
        <w:p>
          <w:pPr>
            <w:pStyle w:val="Contents4"/>
            <w:tabs>
              <w:tab w:val="clear" w:pos="8176"/>
              <w:tab w:val="right" w:pos="9026" w:leader="dot"/>
            </w:tabs>
            <w:rPr/>
          </w:pPr>
          <w:hyperlink w:anchor="__RefHeading___Toc4432786_3650668749">
            <w:r>
              <w:rPr>
                <w:webHidden/>
                <w:rStyle w:val="IndexLink"/>
                <w:rtl w:val="true"/>
              </w:rPr>
              <w:t>راهبرد دوم</w:t>
            </w:r>
            <w:r>
              <w:rPr>
                <w:rStyle w:val="IndexLink"/>
                <w:rtl w:val="true"/>
              </w:rPr>
              <w:t xml:space="preserve">: </w:t>
            </w:r>
            <w:r>
              <w:rPr>
                <w:rStyle w:val="IndexLink"/>
                <w:rtl w:val="true"/>
              </w:rPr>
              <w:t>آموزش فراگير؛ براي همه و همه جا</w:t>
            </w:r>
            <w:r>
              <w:rPr>
                <w:rStyle w:val="IndexLink"/>
                <w:rtl w:val="true"/>
              </w:rPr>
              <w:tab/>
            </w:r>
            <w:r>
              <w:rPr>
                <w:rStyle w:val="IndexLink"/>
              </w:rPr>
              <w:t>21</w:t>
            </w:r>
          </w:hyperlink>
        </w:p>
        <w:p>
          <w:pPr>
            <w:pStyle w:val="Contents4"/>
            <w:tabs>
              <w:tab w:val="clear" w:pos="8176"/>
              <w:tab w:val="right" w:pos="9026" w:leader="dot"/>
            </w:tabs>
            <w:rPr/>
          </w:pPr>
          <w:hyperlink w:anchor="__RefHeading___Toc4432788_3650668749">
            <w:r>
              <w:rPr>
                <w:webHidden/>
                <w:rStyle w:val="IndexLink"/>
                <w:rtl w:val="true"/>
              </w:rPr>
              <w:t>راهبرد سوم</w:t>
            </w:r>
            <w:r>
              <w:rPr>
                <w:rStyle w:val="IndexLink"/>
                <w:rtl w:val="true"/>
              </w:rPr>
              <w:t xml:space="preserve">: </w:t>
            </w:r>
            <w:r>
              <w:rPr>
                <w:rStyle w:val="IndexLink"/>
                <w:rtl w:val="true"/>
              </w:rPr>
              <w:t>اطلاع رساني جامع به هنگام و فراگير</w:t>
            </w:r>
            <w:r>
              <w:rPr>
                <w:rStyle w:val="IndexLink"/>
                <w:rtl w:val="true"/>
              </w:rPr>
              <w:tab/>
            </w:r>
            <w:r>
              <w:rPr>
                <w:rStyle w:val="IndexLink"/>
              </w:rPr>
              <w:t>22</w:t>
            </w:r>
          </w:hyperlink>
        </w:p>
        <w:p>
          <w:pPr>
            <w:pStyle w:val="Contents4"/>
            <w:tabs>
              <w:tab w:val="clear" w:pos="8176"/>
              <w:tab w:val="right" w:pos="9026" w:leader="dot"/>
            </w:tabs>
            <w:rPr/>
          </w:pPr>
          <w:hyperlink w:anchor="__RefHeading___Toc4432790_3650668749">
            <w:r>
              <w:rPr>
                <w:webHidden/>
                <w:rStyle w:val="IndexLink"/>
                <w:rtl w:val="true"/>
              </w:rPr>
              <w:t>راهبرد چهارم</w:t>
            </w:r>
            <w:r>
              <w:rPr>
                <w:rStyle w:val="IndexLink"/>
                <w:rtl w:val="true"/>
              </w:rPr>
              <w:t xml:space="preserve">: </w:t>
            </w:r>
            <w:r>
              <w:rPr>
                <w:rStyle w:val="IndexLink"/>
                <w:rtl w:val="true"/>
              </w:rPr>
              <w:t>حماسه سياسي، حماسه اقتصادي هدايت و حمايت همدلانه</w:t>
            </w:r>
            <w:r>
              <w:rPr>
                <w:rStyle w:val="IndexLink"/>
                <w:rtl w:val="true"/>
              </w:rPr>
              <w:tab/>
            </w:r>
            <w:r>
              <w:rPr>
                <w:rStyle w:val="IndexLink"/>
              </w:rPr>
              <w:t>22</w:t>
            </w:r>
          </w:hyperlink>
        </w:p>
        <w:p>
          <w:pPr>
            <w:pStyle w:val="Contents4"/>
            <w:tabs>
              <w:tab w:val="clear" w:pos="8176"/>
              <w:tab w:val="right" w:pos="9026" w:leader="dot"/>
            </w:tabs>
            <w:rPr/>
          </w:pPr>
          <w:hyperlink w:anchor="__RefHeading___Toc4432792_3650668749">
            <w:r>
              <w:rPr>
                <w:webHidden/>
                <w:rStyle w:val="IndexLink"/>
                <w:rtl w:val="true"/>
              </w:rPr>
              <w:t>راهبرد پنجم</w:t>
            </w:r>
            <w:r>
              <w:rPr>
                <w:rStyle w:val="IndexLink"/>
                <w:rtl w:val="true"/>
              </w:rPr>
              <w:t xml:space="preserve">: </w:t>
            </w:r>
            <w:r>
              <w:rPr>
                <w:rStyle w:val="IndexLink"/>
                <w:rtl w:val="true"/>
              </w:rPr>
              <w:t>حماسه سياسي حماسه اقتصادي برترين اولويت، اولين ضرورت</w:t>
            </w:r>
            <w:r>
              <w:rPr>
                <w:rStyle w:val="IndexLink"/>
                <w:rtl w:val="true"/>
              </w:rPr>
              <w:tab/>
            </w:r>
            <w:r>
              <w:rPr>
                <w:rStyle w:val="IndexLink"/>
              </w:rPr>
              <w:t>23</w:t>
            </w:r>
          </w:hyperlink>
        </w:p>
        <w:p>
          <w:pPr>
            <w:pStyle w:val="Contents4"/>
            <w:tabs>
              <w:tab w:val="clear" w:pos="8176"/>
              <w:tab w:val="right" w:pos="9026" w:leader="dot"/>
            </w:tabs>
            <w:rPr/>
          </w:pPr>
          <w:hyperlink w:anchor="__RefHeading___Toc4432794_3650668749">
            <w:r>
              <w:rPr>
                <w:webHidden/>
                <w:rStyle w:val="IndexLink"/>
                <w:rtl w:val="true"/>
              </w:rPr>
              <w:t>راهبرد ششم</w:t>
            </w:r>
            <w:r>
              <w:rPr>
                <w:rStyle w:val="IndexLink"/>
                <w:rtl w:val="true"/>
              </w:rPr>
              <w:t xml:space="preserve">: </w:t>
            </w:r>
            <w:r>
              <w:rPr>
                <w:rStyle w:val="IndexLink"/>
                <w:rtl w:val="true"/>
              </w:rPr>
              <w:t>حماسه سياسي، حماسه اقتصادي، در پرتو همفكري، همدلي و همراهي</w:t>
            </w:r>
            <w:r>
              <w:rPr>
                <w:rStyle w:val="IndexLink"/>
                <w:rtl w:val="true"/>
              </w:rPr>
              <w:tab/>
            </w:r>
            <w:r>
              <w:rPr>
                <w:rStyle w:val="IndexLink"/>
              </w:rPr>
              <w:t>24</w:t>
            </w:r>
          </w:hyperlink>
        </w:p>
        <w:p>
          <w:pPr>
            <w:pStyle w:val="Contents3"/>
            <w:tabs>
              <w:tab w:val="clear" w:pos="8459"/>
              <w:tab w:val="right" w:pos="9026" w:leader="dot"/>
            </w:tabs>
            <w:rPr/>
          </w:pPr>
          <w:hyperlink w:anchor="__RefHeading___Toc4432796_3650668749">
            <w:r>
              <w:rPr>
                <w:webHidden/>
                <w:rStyle w:val="IndexLink"/>
              </w:rPr>
              <w:t>2</w:t>
            </w:r>
            <w:r>
              <w:rPr>
                <w:rStyle w:val="IndexLink"/>
                <w:rtl w:val="true"/>
              </w:rPr>
              <w:t>.</w:t>
            </w:r>
            <w:r>
              <w:rPr>
                <w:rStyle w:val="IndexLink"/>
                <w:rtl w:val="true"/>
              </w:rPr>
              <w:t>اصول و سياست‌ها</w:t>
            </w:r>
            <w:r>
              <w:rPr>
                <w:rStyle w:val="IndexLink"/>
                <w:rtl w:val="true"/>
              </w:rPr>
              <w:tab/>
            </w:r>
            <w:r>
              <w:rPr>
                <w:rStyle w:val="IndexLink"/>
              </w:rPr>
              <w:t>25</w:t>
            </w:r>
          </w:hyperlink>
        </w:p>
        <w:p>
          <w:pPr>
            <w:pStyle w:val="Contents4"/>
            <w:tabs>
              <w:tab w:val="clear" w:pos="8176"/>
              <w:tab w:val="right" w:pos="9026" w:leader="dot"/>
            </w:tabs>
            <w:rPr/>
          </w:pPr>
          <w:hyperlink w:anchor="__RefHeading___Toc4432798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432800_3650668749">
            <w:r>
              <w:rPr>
                <w:webHidden/>
                <w:rStyle w:val="IndexLink"/>
              </w:rPr>
              <w:t>1</w:t>
            </w:r>
            <w:r>
              <w:rPr>
                <w:rStyle w:val="IndexLink"/>
                <w:rtl w:val="true"/>
              </w:rPr>
              <w:t xml:space="preserve">. </w:t>
            </w:r>
            <w:r>
              <w:rPr>
                <w:rStyle w:val="IndexLink"/>
                <w:rtl w:val="true"/>
              </w:rPr>
              <w:t>ورود عالمانه، تخصصي و روشمند</w:t>
            </w:r>
            <w:r>
              <w:rPr>
                <w:rStyle w:val="IndexLink"/>
                <w:rtl w:val="true"/>
              </w:rPr>
              <w:tab/>
            </w:r>
            <w:r>
              <w:rPr>
                <w:rStyle w:val="IndexLink"/>
              </w:rPr>
              <w:t>26</w:t>
            </w:r>
          </w:hyperlink>
        </w:p>
        <w:p>
          <w:pPr>
            <w:pStyle w:val="Contents4"/>
            <w:tabs>
              <w:tab w:val="clear" w:pos="8176"/>
              <w:tab w:val="right" w:pos="9026" w:leader="dot"/>
            </w:tabs>
            <w:rPr/>
          </w:pPr>
          <w:hyperlink w:anchor="__RefHeading___Toc4432802_3650668749">
            <w:r>
              <w:rPr>
                <w:webHidden/>
                <w:rStyle w:val="IndexLink"/>
              </w:rPr>
              <w:t>2</w:t>
            </w:r>
            <w:r>
              <w:rPr>
                <w:rStyle w:val="IndexLink"/>
                <w:rtl w:val="true"/>
              </w:rPr>
              <w:t xml:space="preserve">. </w:t>
            </w:r>
            <w:r>
              <w:rPr>
                <w:rStyle w:val="IndexLink"/>
                <w:rtl w:val="true"/>
              </w:rPr>
              <w:t>تناسب محتوا، قالب و مخاطب</w:t>
            </w:r>
            <w:r>
              <w:rPr>
                <w:rStyle w:val="IndexLink"/>
                <w:rtl w:val="true"/>
              </w:rPr>
              <w:tab/>
            </w:r>
            <w:r>
              <w:rPr>
                <w:rStyle w:val="IndexLink"/>
              </w:rPr>
              <w:t>27</w:t>
            </w:r>
          </w:hyperlink>
        </w:p>
        <w:p>
          <w:pPr>
            <w:pStyle w:val="Contents4"/>
            <w:tabs>
              <w:tab w:val="clear" w:pos="8176"/>
              <w:tab w:val="right" w:pos="9026" w:leader="dot"/>
            </w:tabs>
            <w:rPr/>
          </w:pPr>
          <w:hyperlink w:anchor="__RefHeading___Toc4432804_3650668749">
            <w:r>
              <w:rPr>
                <w:webHidden/>
                <w:rStyle w:val="IndexLink"/>
              </w:rPr>
              <w:t>3</w:t>
            </w:r>
            <w:r>
              <w:rPr>
                <w:rStyle w:val="IndexLink"/>
                <w:rtl w:val="true"/>
              </w:rPr>
              <w:t xml:space="preserve">. </w:t>
            </w:r>
            <w:r>
              <w:rPr>
                <w:rStyle w:val="IndexLink"/>
                <w:rtl w:val="true"/>
              </w:rPr>
              <w:t>پرهيز و جلوگيري از شعارگرايي و رفتار كليشه‌اي</w:t>
            </w:r>
            <w:r>
              <w:rPr>
                <w:rStyle w:val="IndexLink"/>
                <w:rtl w:val="true"/>
              </w:rPr>
              <w:tab/>
            </w:r>
            <w:r>
              <w:rPr>
                <w:rStyle w:val="IndexLink"/>
              </w:rPr>
              <w:t>28</w:t>
            </w:r>
          </w:hyperlink>
        </w:p>
        <w:p>
          <w:pPr>
            <w:pStyle w:val="Contents4"/>
            <w:tabs>
              <w:tab w:val="clear" w:pos="8176"/>
              <w:tab w:val="right" w:pos="9026" w:leader="dot"/>
            </w:tabs>
            <w:rPr/>
          </w:pPr>
          <w:hyperlink w:anchor="__RefHeading___Toc4432806_3650668749">
            <w:r>
              <w:rPr>
                <w:webHidden/>
                <w:rStyle w:val="IndexLink"/>
              </w:rPr>
              <w:t>4</w:t>
            </w:r>
            <w:r>
              <w:rPr>
                <w:rStyle w:val="IndexLink"/>
                <w:rtl w:val="true"/>
              </w:rPr>
              <w:t xml:space="preserve">. </w:t>
            </w:r>
            <w:r>
              <w:rPr>
                <w:rStyle w:val="IndexLink"/>
                <w:rtl w:val="true"/>
              </w:rPr>
              <w:t>تأكيد بر برنامه ريزي و سازماندهي</w:t>
            </w:r>
            <w:r>
              <w:rPr>
                <w:rStyle w:val="IndexLink"/>
                <w:rtl w:val="true"/>
              </w:rPr>
              <w:tab/>
            </w:r>
            <w:r>
              <w:rPr>
                <w:rStyle w:val="IndexLink"/>
              </w:rPr>
              <w:t>29</w:t>
            </w:r>
          </w:hyperlink>
        </w:p>
        <w:p>
          <w:pPr>
            <w:pStyle w:val="Contents4"/>
            <w:tabs>
              <w:tab w:val="clear" w:pos="8176"/>
              <w:tab w:val="right" w:pos="9026" w:leader="dot"/>
            </w:tabs>
            <w:rPr/>
          </w:pPr>
          <w:hyperlink w:anchor="__RefHeading___Toc4432808_3650668749">
            <w:r>
              <w:rPr>
                <w:webHidden/>
                <w:rStyle w:val="IndexLink"/>
              </w:rPr>
              <w:t>5</w:t>
            </w:r>
            <w:r>
              <w:rPr>
                <w:rStyle w:val="IndexLink"/>
                <w:rtl w:val="true"/>
              </w:rPr>
              <w:t xml:space="preserve">. </w:t>
            </w:r>
            <w:r>
              <w:rPr>
                <w:rStyle w:val="IndexLink"/>
                <w:rtl w:val="true"/>
              </w:rPr>
              <w:t>ايجاد وفاق عمومي</w:t>
            </w:r>
            <w:r>
              <w:rPr>
                <w:rStyle w:val="IndexLink"/>
                <w:rtl w:val="true"/>
              </w:rPr>
              <w:tab/>
            </w:r>
            <w:r>
              <w:rPr>
                <w:rStyle w:val="IndexLink"/>
              </w:rPr>
              <w:t>31</w:t>
            </w:r>
          </w:hyperlink>
        </w:p>
        <w:p>
          <w:pPr>
            <w:pStyle w:val="Contents4"/>
            <w:tabs>
              <w:tab w:val="clear" w:pos="8176"/>
              <w:tab w:val="right" w:pos="9026" w:leader="dot"/>
            </w:tabs>
            <w:rPr/>
          </w:pPr>
          <w:hyperlink w:anchor="__RefHeading___Toc4432810_3650668749">
            <w:r>
              <w:rPr>
                <w:webHidden/>
                <w:rStyle w:val="IndexLink"/>
              </w:rPr>
              <w:t>6</w:t>
            </w:r>
            <w:r>
              <w:rPr>
                <w:rStyle w:val="IndexLink"/>
                <w:rtl w:val="true"/>
              </w:rPr>
              <w:t xml:space="preserve">. </w:t>
            </w:r>
            <w:r>
              <w:rPr>
                <w:rStyle w:val="IndexLink"/>
                <w:rtl w:val="true"/>
              </w:rPr>
              <w:t>وظيفه نظارتي</w:t>
            </w:r>
            <w:r>
              <w:rPr>
                <w:rStyle w:val="IndexLink"/>
                <w:rtl w:val="true"/>
              </w:rPr>
              <w:tab/>
            </w:r>
            <w:r>
              <w:rPr>
                <w:rStyle w:val="IndexLink"/>
              </w:rPr>
              <w:t>32</w:t>
            </w:r>
          </w:hyperlink>
        </w:p>
        <w:p>
          <w:pPr>
            <w:pStyle w:val="Contents4"/>
            <w:tabs>
              <w:tab w:val="clear" w:pos="8176"/>
              <w:tab w:val="right" w:pos="9026" w:leader="dot"/>
            </w:tabs>
            <w:rPr/>
          </w:pPr>
          <w:hyperlink w:anchor="__RefHeading___Toc4432812_3650668749">
            <w:r>
              <w:rPr>
                <w:webHidden/>
                <w:rStyle w:val="IndexLink"/>
              </w:rPr>
              <w:t>7</w:t>
            </w:r>
            <w:r>
              <w:rPr>
                <w:rStyle w:val="IndexLink"/>
                <w:rtl w:val="true"/>
              </w:rPr>
              <w:t xml:space="preserve">. </w:t>
            </w:r>
            <w:r>
              <w:rPr>
                <w:rStyle w:val="IndexLink"/>
                <w:rtl w:val="true"/>
              </w:rPr>
              <w:t>ايجاد افزايش اعتماد بين مردم و حاكميت</w:t>
            </w:r>
            <w:r>
              <w:rPr>
                <w:rStyle w:val="IndexLink"/>
                <w:rtl w:val="true"/>
              </w:rPr>
              <w:tab/>
            </w:r>
            <w:r>
              <w:rPr>
                <w:rStyle w:val="IndexLink"/>
              </w:rPr>
              <w:t>33</w:t>
            </w:r>
          </w:hyperlink>
        </w:p>
        <w:p>
          <w:pPr>
            <w:pStyle w:val="Contents4"/>
            <w:tabs>
              <w:tab w:val="clear" w:pos="8176"/>
              <w:tab w:val="right" w:pos="9026" w:leader="dot"/>
            </w:tabs>
            <w:rPr/>
          </w:pPr>
          <w:hyperlink w:anchor="__RefHeading___Toc4432814_3650668749">
            <w:r>
              <w:rPr>
                <w:webHidden/>
                <w:rStyle w:val="IndexLink"/>
              </w:rPr>
              <w:t>8</w:t>
            </w:r>
            <w:r>
              <w:rPr>
                <w:rStyle w:val="IndexLink"/>
                <w:rtl w:val="true"/>
              </w:rPr>
              <w:t xml:space="preserve">. </w:t>
            </w:r>
            <w:r>
              <w:rPr>
                <w:rStyle w:val="IndexLink"/>
                <w:rtl w:val="true"/>
              </w:rPr>
              <w:t>رويكرد تكليف مدارانه ديني و ملي</w:t>
            </w:r>
            <w:r>
              <w:rPr>
                <w:rStyle w:val="IndexLink"/>
                <w:rtl w:val="true"/>
              </w:rPr>
              <w:tab/>
            </w:r>
            <w:r>
              <w:rPr>
                <w:rStyle w:val="IndexLink"/>
              </w:rPr>
              <w:t>33</w:t>
            </w:r>
          </w:hyperlink>
        </w:p>
        <w:p>
          <w:pPr>
            <w:pStyle w:val="Contents2"/>
            <w:tabs>
              <w:tab w:val="clear" w:pos="8743"/>
              <w:tab w:val="right" w:pos="9026" w:leader="dot"/>
            </w:tabs>
            <w:rPr/>
          </w:pPr>
          <w:hyperlink w:anchor="__RefHeading___Toc4432816_3650668749">
            <w:r>
              <w:rPr>
                <w:webHidden/>
                <w:rStyle w:val="IndexLink"/>
                <w:rtl w:val="true"/>
              </w:rPr>
              <w:t>فصل دوم</w:t>
            </w:r>
            <w:r>
              <w:rPr>
                <w:rStyle w:val="IndexLink"/>
                <w:rtl w:val="true"/>
              </w:rPr>
              <w:t xml:space="preserve">: </w:t>
            </w:r>
            <w:r>
              <w:rPr>
                <w:rStyle w:val="IndexLink"/>
                <w:rtl w:val="true"/>
              </w:rPr>
              <w:t>انتخابات رياست جمهورينماد و نمود اصلي حماسه سياسي</w:t>
            </w:r>
            <w:r>
              <w:rPr>
                <w:rStyle w:val="IndexLink"/>
                <w:rtl w:val="true"/>
              </w:rPr>
              <w:tab/>
            </w:r>
            <w:r>
              <w:rPr>
                <w:rStyle w:val="IndexLink"/>
              </w:rPr>
              <w:t>35</w:t>
            </w:r>
          </w:hyperlink>
        </w:p>
        <w:p>
          <w:pPr>
            <w:pStyle w:val="Contents3"/>
            <w:tabs>
              <w:tab w:val="clear" w:pos="8459"/>
              <w:tab w:val="right" w:pos="9026" w:leader="dot"/>
            </w:tabs>
            <w:rPr/>
          </w:pPr>
          <w:hyperlink w:anchor="__RefHeading___Toc4432818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432820_3650668749">
            <w:r>
              <w:rPr>
                <w:webHidden/>
                <w:rStyle w:val="IndexLink"/>
              </w:rPr>
              <w:t>1</w:t>
            </w:r>
            <w:r>
              <w:rPr>
                <w:rStyle w:val="IndexLink"/>
                <w:rtl w:val="true"/>
              </w:rPr>
              <w:t xml:space="preserve">. </w:t>
            </w:r>
            <w:r>
              <w:rPr>
                <w:rStyle w:val="IndexLink"/>
                <w:rtl w:val="true"/>
              </w:rPr>
              <w:t>پيش از انتخابات تا قبل از تبليغات رسمي نامزدهاي رياست جمهوري</w:t>
            </w:r>
            <w:r>
              <w:rPr>
                <w:rStyle w:val="IndexLink"/>
                <w:rtl w:val="true"/>
              </w:rPr>
              <w:tab/>
            </w:r>
            <w:r>
              <w:rPr>
                <w:rStyle w:val="IndexLink"/>
              </w:rPr>
              <w:t>46</w:t>
            </w:r>
          </w:hyperlink>
        </w:p>
        <w:p>
          <w:pPr>
            <w:pStyle w:val="Contents4"/>
            <w:tabs>
              <w:tab w:val="clear" w:pos="8176"/>
              <w:tab w:val="right" w:pos="9026" w:leader="dot"/>
            </w:tabs>
            <w:rPr/>
          </w:pPr>
          <w:hyperlink w:anchor="__RefHeading___Toc4432822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432824_3650668749">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بررسي مسائل كلي درباره انتخابات</w:t>
            </w:r>
            <w:r>
              <w:rPr>
                <w:rStyle w:val="IndexLink"/>
                <w:rtl w:val="true"/>
              </w:rPr>
              <w:tab/>
            </w:r>
            <w:r>
              <w:rPr>
                <w:rStyle w:val="IndexLink"/>
              </w:rPr>
              <w:t>46</w:t>
            </w:r>
          </w:hyperlink>
        </w:p>
        <w:p>
          <w:pPr>
            <w:pStyle w:val="Contents4"/>
            <w:tabs>
              <w:tab w:val="clear" w:pos="8176"/>
              <w:tab w:val="right" w:pos="9026" w:leader="dot"/>
            </w:tabs>
            <w:rPr/>
          </w:pPr>
          <w:hyperlink w:anchor="__RefHeading___Toc4432826_3650668749">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 xml:space="preserve">بررسي و تحليل مسائل مربوط به انتخابات سال </w:t>
            </w:r>
            <w:r>
              <w:rPr>
                <w:rStyle w:val="IndexLink"/>
              </w:rPr>
              <w:t>1392</w:t>
            </w:r>
            <w:r>
              <w:rPr>
                <w:rStyle w:val="IndexLink"/>
                <w:rtl w:val="true"/>
              </w:rPr>
              <w:tab/>
            </w:r>
            <w:r>
              <w:rPr>
                <w:rStyle w:val="IndexLink"/>
              </w:rPr>
              <w:t>49</w:t>
            </w:r>
          </w:hyperlink>
        </w:p>
        <w:p>
          <w:pPr>
            <w:pStyle w:val="Contents3"/>
            <w:tabs>
              <w:tab w:val="clear" w:pos="8459"/>
              <w:tab w:val="right" w:pos="9026" w:leader="dot"/>
            </w:tabs>
            <w:rPr/>
          </w:pPr>
          <w:hyperlink w:anchor="__RefHeading___Toc4432828_3650668749">
            <w:r>
              <w:rPr>
                <w:webHidden/>
                <w:rStyle w:val="IndexLink"/>
              </w:rPr>
              <w:t>2</w:t>
            </w:r>
            <w:r>
              <w:rPr>
                <w:rStyle w:val="IndexLink"/>
                <w:rtl w:val="true"/>
              </w:rPr>
              <w:t xml:space="preserve">. </w:t>
            </w:r>
            <w:r>
              <w:rPr>
                <w:rStyle w:val="IndexLink"/>
                <w:rtl w:val="true"/>
              </w:rPr>
              <w:t xml:space="preserve">حين انتخابات </w:t>
            </w:r>
            <w:r>
              <w:rPr>
                <w:rStyle w:val="IndexLink"/>
                <w:rtl w:val="true"/>
              </w:rPr>
              <w:t>(</w:t>
            </w:r>
            <w:r>
              <w:rPr>
                <w:rStyle w:val="IndexLink"/>
                <w:rtl w:val="true"/>
              </w:rPr>
              <w:t>زمان تبليغات رسمي نامزدها</w:t>
            </w:r>
            <w:r>
              <w:rPr>
                <w:rStyle w:val="IndexLink"/>
                <w:rtl w:val="true"/>
              </w:rPr>
              <w:t>)</w:t>
              <w:tab/>
            </w:r>
            <w:r>
              <w:rPr>
                <w:rStyle w:val="IndexLink"/>
              </w:rPr>
              <w:t>52</w:t>
            </w:r>
          </w:hyperlink>
        </w:p>
        <w:p>
          <w:pPr>
            <w:pStyle w:val="Contents4"/>
            <w:tabs>
              <w:tab w:val="clear" w:pos="8176"/>
              <w:tab w:val="right" w:pos="9026" w:leader="dot"/>
            </w:tabs>
            <w:rPr/>
          </w:pPr>
          <w:hyperlink w:anchor="__RefHeading___Toc4432830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432832_3650668749">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بررسي ابعاد وظيفه ديني مردم در حضور پرشور در انتخابات</w:t>
            </w:r>
            <w:r>
              <w:rPr>
                <w:rStyle w:val="IndexLink"/>
                <w:rtl w:val="true"/>
              </w:rPr>
              <w:tab/>
            </w:r>
            <w:r>
              <w:rPr>
                <w:rStyle w:val="IndexLink"/>
              </w:rPr>
              <w:t>52</w:t>
            </w:r>
          </w:hyperlink>
        </w:p>
        <w:p>
          <w:pPr>
            <w:pStyle w:val="Contents4"/>
            <w:tabs>
              <w:tab w:val="clear" w:pos="8176"/>
              <w:tab w:val="right" w:pos="9026" w:leader="dot"/>
            </w:tabs>
            <w:rPr/>
          </w:pPr>
          <w:hyperlink w:anchor="__RefHeading___Toc4432834_3650668749">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بررسي نقاط عطف انقلاب و نقش حضور پرشور مردم در آن</w:t>
            </w:r>
            <w:r>
              <w:rPr>
                <w:rStyle w:val="IndexLink"/>
                <w:rtl w:val="true"/>
              </w:rPr>
              <w:tab/>
            </w:r>
            <w:r>
              <w:rPr>
                <w:rStyle w:val="IndexLink"/>
              </w:rPr>
              <w:t>52</w:t>
            </w:r>
          </w:hyperlink>
        </w:p>
        <w:p>
          <w:pPr>
            <w:pStyle w:val="Contents4"/>
            <w:tabs>
              <w:tab w:val="clear" w:pos="8176"/>
              <w:tab w:val="right" w:pos="9026" w:leader="dot"/>
            </w:tabs>
            <w:rPr/>
          </w:pPr>
          <w:hyperlink w:anchor="__RefHeading___Toc4432836_3650668749">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بررسي تهديدات نظام سلطه و نقش حضور پرشور مردم در خنثي نمودن آنها</w:t>
            </w:r>
            <w:r>
              <w:rPr>
                <w:rStyle w:val="IndexLink"/>
                <w:rtl w:val="true"/>
              </w:rPr>
              <w:tab/>
            </w:r>
            <w:r>
              <w:rPr>
                <w:rStyle w:val="IndexLink"/>
              </w:rPr>
              <w:t>52</w:t>
            </w:r>
          </w:hyperlink>
        </w:p>
        <w:p>
          <w:pPr>
            <w:pStyle w:val="Contents4"/>
            <w:tabs>
              <w:tab w:val="clear" w:pos="8176"/>
              <w:tab w:val="right" w:pos="9026" w:leader="dot"/>
            </w:tabs>
            <w:rPr/>
          </w:pPr>
          <w:hyperlink w:anchor="__RefHeading___Toc4432838_3650668749">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بررسي ابعاد و تأثيرات منفي حضور كم رنگ مردم</w:t>
            </w:r>
            <w:r>
              <w:rPr>
                <w:rStyle w:val="IndexLink"/>
                <w:rtl w:val="true"/>
              </w:rPr>
              <w:tab/>
            </w:r>
            <w:r>
              <w:rPr>
                <w:rStyle w:val="IndexLink"/>
              </w:rPr>
              <w:t>54</w:t>
            </w:r>
          </w:hyperlink>
        </w:p>
        <w:p>
          <w:pPr>
            <w:pStyle w:val="Contents4"/>
            <w:tabs>
              <w:tab w:val="clear" w:pos="8176"/>
              <w:tab w:val="right" w:pos="9026" w:leader="dot"/>
            </w:tabs>
            <w:rPr/>
          </w:pPr>
          <w:hyperlink w:anchor="__RefHeading___Toc4432840_3650668749">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تبيين معيارهاي نامزد اصلح</w:t>
            </w:r>
            <w:r>
              <w:rPr>
                <w:rStyle w:val="IndexLink"/>
                <w:rtl w:val="true"/>
              </w:rPr>
              <w:tab/>
            </w:r>
            <w:r>
              <w:rPr>
                <w:rStyle w:val="IndexLink"/>
              </w:rPr>
              <w:t>54</w:t>
            </w:r>
          </w:hyperlink>
        </w:p>
        <w:p>
          <w:pPr>
            <w:pStyle w:val="Contents4"/>
            <w:tabs>
              <w:tab w:val="clear" w:pos="8176"/>
              <w:tab w:val="right" w:pos="9026" w:leader="dot"/>
            </w:tabs>
            <w:rPr/>
          </w:pPr>
          <w:hyperlink w:anchor="__RefHeading___Toc4432842_3650668749">
            <w:r>
              <w:rPr>
                <w:webHidden/>
                <w:rStyle w:val="IndexLink"/>
              </w:rPr>
              <w:t>6</w:t>
            </w:r>
            <w:r>
              <w:rPr>
                <w:rStyle w:val="IndexLink"/>
                <w:rtl w:val="true"/>
              </w:rPr>
              <w:t>ـ</w:t>
            </w:r>
            <w:r>
              <w:rPr>
                <w:rStyle w:val="IndexLink"/>
              </w:rPr>
              <w:t>2</w:t>
            </w:r>
            <w:r>
              <w:rPr>
                <w:rStyle w:val="IndexLink"/>
                <w:rtl w:val="true"/>
              </w:rPr>
              <w:t xml:space="preserve">. </w:t>
            </w:r>
            <w:r>
              <w:rPr>
                <w:rStyle w:val="IndexLink"/>
                <w:rtl w:val="true"/>
              </w:rPr>
              <w:t>نقد و بررسي برنامه‌هاي نامزدها</w:t>
            </w:r>
            <w:r>
              <w:rPr>
                <w:rStyle w:val="IndexLink"/>
                <w:rtl w:val="true"/>
              </w:rPr>
              <w:tab/>
            </w:r>
            <w:r>
              <w:rPr>
                <w:rStyle w:val="IndexLink"/>
              </w:rPr>
              <w:t>54</w:t>
            </w:r>
          </w:hyperlink>
        </w:p>
        <w:p>
          <w:pPr>
            <w:pStyle w:val="Contents4"/>
            <w:tabs>
              <w:tab w:val="clear" w:pos="8176"/>
              <w:tab w:val="right" w:pos="9026" w:leader="dot"/>
            </w:tabs>
            <w:rPr/>
          </w:pPr>
          <w:hyperlink w:anchor="__RefHeading___Toc4432844_3650668749">
            <w:r>
              <w:rPr>
                <w:webHidden/>
                <w:rStyle w:val="IndexLink"/>
              </w:rPr>
              <w:t>7</w:t>
            </w:r>
            <w:r>
              <w:rPr>
                <w:rStyle w:val="IndexLink"/>
                <w:rtl w:val="true"/>
              </w:rPr>
              <w:t>ـ</w:t>
            </w:r>
            <w:r>
              <w:rPr>
                <w:rStyle w:val="IndexLink"/>
              </w:rPr>
              <w:t>2</w:t>
            </w:r>
            <w:r>
              <w:rPr>
                <w:rStyle w:val="IndexLink"/>
                <w:rtl w:val="true"/>
              </w:rPr>
              <w:t xml:space="preserve">. </w:t>
            </w:r>
            <w:r>
              <w:rPr>
                <w:rStyle w:val="IndexLink"/>
                <w:rtl w:val="true"/>
              </w:rPr>
              <w:t>تبيين ديدگاه نامزدهادي رياست جمهوري</w:t>
            </w:r>
            <w:r>
              <w:rPr>
                <w:rStyle w:val="IndexLink"/>
                <w:rtl w:val="true"/>
              </w:rPr>
              <w:tab/>
            </w:r>
            <w:r>
              <w:rPr>
                <w:rStyle w:val="IndexLink"/>
              </w:rPr>
              <w:t>55</w:t>
            </w:r>
          </w:hyperlink>
        </w:p>
        <w:p>
          <w:pPr>
            <w:pStyle w:val="Contents4"/>
            <w:tabs>
              <w:tab w:val="clear" w:pos="8176"/>
              <w:tab w:val="right" w:pos="9026" w:leader="dot"/>
            </w:tabs>
            <w:rPr/>
          </w:pPr>
          <w:hyperlink w:anchor="__RefHeading___Toc4432846_3650668749">
            <w:r>
              <w:rPr>
                <w:webHidden/>
                <w:rStyle w:val="IndexLink"/>
              </w:rPr>
              <w:t>8</w:t>
            </w:r>
            <w:r>
              <w:rPr>
                <w:rStyle w:val="IndexLink"/>
                <w:rtl w:val="true"/>
              </w:rPr>
              <w:t>ـ</w:t>
            </w:r>
            <w:r>
              <w:rPr>
                <w:rStyle w:val="IndexLink"/>
              </w:rPr>
              <w:t>2</w:t>
            </w:r>
            <w:r>
              <w:rPr>
                <w:rStyle w:val="IndexLink"/>
                <w:rtl w:val="true"/>
              </w:rPr>
              <w:t xml:space="preserve">. </w:t>
            </w:r>
            <w:r>
              <w:rPr>
                <w:rStyle w:val="IndexLink"/>
                <w:rtl w:val="true"/>
              </w:rPr>
              <w:t>بررسي سخنان تحسين آميز درباره مردم و انقلاب ايران</w:t>
            </w:r>
            <w:r>
              <w:rPr>
                <w:rStyle w:val="IndexLink"/>
                <w:rtl w:val="true"/>
              </w:rPr>
              <w:tab/>
            </w:r>
            <w:r>
              <w:rPr>
                <w:rStyle w:val="IndexLink"/>
              </w:rPr>
              <w:t>55</w:t>
            </w:r>
          </w:hyperlink>
        </w:p>
        <w:p>
          <w:pPr>
            <w:pStyle w:val="Contents4"/>
            <w:tabs>
              <w:tab w:val="clear" w:pos="8176"/>
              <w:tab w:val="right" w:pos="9026" w:leader="dot"/>
            </w:tabs>
            <w:rPr/>
          </w:pPr>
          <w:hyperlink w:anchor="__RefHeading___Toc4432848_3650668749">
            <w:r>
              <w:rPr>
                <w:webHidden/>
                <w:rStyle w:val="IndexLink"/>
              </w:rPr>
              <w:t>9</w:t>
            </w:r>
            <w:r>
              <w:rPr>
                <w:rStyle w:val="IndexLink"/>
                <w:rtl w:val="true"/>
              </w:rPr>
              <w:t>ـ</w:t>
            </w:r>
            <w:r>
              <w:rPr>
                <w:rStyle w:val="IndexLink"/>
              </w:rPr>
              <w:t>2</w:t>
            </w:r>
            <w:r>
              <w:rPr>
                <w:rStyle w:val="IndexLink"/>
                <w:rtl w:val="true"/>
              </w:rPr>
              <w:t xml:space="preserve">. </w:t>
            </w:r>
            <w:r>
              <w:rPr>
                <w:rStyle w:val="IndexLink"/>
                <w:rtl w:val="true"/>
              </w:rPr>
              <w:t>بررسي جريان‌هاي فعال در انتخابات رياست جمهوري يازدهم</w:t>
            </w:r>
            <w:r>
              <w:rPr>
                <w:rStyle w:val="IndexLink"/>
                <w:rtl w:val="true"/>
              </w:rPr>
              <w:tab/>
            </w:r>
            <w:r>
              <w:rPr>
                <w:rStyle w:val="IndexLink"/>
              </w:rPr>
              <w:t>55</w:t>
            </w:r>
          </w:hyperlink>
        </w:p>
        <w:p>
          <w:pPr>
            <w:pStyle w:val="Contents4"/>
            <w:tabs>
              <w:tab w:val="clear" w:pos="8176"/>
              <w:tab w:val="right" w:pos="9026" w:leader="dot"/>
            </w:tabs>
            <w:rPr/>
          </w:pPr>
          <w:hyperlink w:anchor="__RefHeading___Toc4432850_3650668749">
            <w:r>
              <w:rPr>
                <w:webHidden/>
                <w:rStyle w:val="IndexLink"/>
              </w:rPr>
              <w:t>10</w:t>
            </w:r>
            <w:r>
              <w:rPr>
                <w:rStyle w:val="IndexLink"/>
                <w:rtl w:val="true"/>
              </w:rPr>
              <w:t>ـ</w:t>
            </w:r>
            <w:r>
              <w:rPr>
                <w:rStyle w:val="IndexLink"/>
              </w:rPr>
              <w:t>2</w:t>
            </w:r>
            <w:r>
              <w:rPr>
                <w:rStyle w:val="IndexLink"/>
                <w:rtl w:val="true"/>
              </w:rPr>
              <w:t xml:space="preserve">. </w:t>
            </w:r>
            <w:r>
              <w:rPr>
                <w:rStyle w:val="IndexLink"/>
                <w:rtl w:val="true"/>
              </w:rPr>
              <w:t>مديريت بحران‌هاي اجتماعي</w:t>
            </w:r>
            <w:r>
              <w:rPr>
                <w:rStyle w:val="IndexLink"/>
                <w:rtl w:val="true"/>
              </w:rPr>
              <w:tab/>
            </w:r>
            <w:r>
              <w:rPr>
                <w:rStyle w:val="IndexLink"/>
              </w:rPr>
              <w:t>56</w:t>
            </w:r>
          </w:hyperlink>
        </w:p>
        <w:p>
          <w:pPr>
            <w:pStyle w:val="Contents3"/>
            <w:tabs>
              <w:tab w:val="clear" w:pos="8459"/>
              <w:tab w:val="right" w:pos="9026" w:leader="dot"/>
            </w:tabs>
            <w:rPr/>
          </w:pPr>
          <w:hyperlink w:anchor="__RefHeading___Toc4432852_3650668749">
            <w:r>
              <w:rPr>
                <w:webHidden/>
                <w:rStyle w:val="IndexLink"/>
              </w:rPr>
              <w:t>3</w:t>
            </w:r>
            <w:r>
              <w:rPr>
                <w:rStyle w:val="IndexLink"/>
                <w:rtl w:val="true"/>
              </w:rPr>
              <w:t xml:space="preserve">. </w:t>
            </w:r>
            <w:r>
              <w:rPr>
                <w:rStyle w:val="IndexLink"/>
                <w:rtl w:val="true"/>
              </w:rPr>
              <w:t>پس از اعلام نتايج</w:t>
            </w:r>
            <w:r>
              <w:rPr>
                <w:rStyle w:val="IndexLink"/>
                <w:rtl w:val="true"/>
              </w:rPr>
              <w:tab/>
            </w:r>
            <w:r>
              <w:rPr>
                <w:rStyle w:val="IndexLink"/>
              </w:rPr>
              <w:t>56</w:t>
            </w:r>
          </w:hyperlink>
        </w:p>
        <w:p>
          <w:pPr>
            <w:pStyle w:val="Contents4"/>
            <w:tabs>
              <w:tab w:val="clear" w:pos="8176"/>
              <w:tab w:val="right" w:pos="9026" w:leader="dot"/>
            </w:tabs>
            <w:rPr/>
          </w:pPr>
          <w:hyperlink w:anchor="__RefHeading___Toc4432854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432856_3650668749">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تحليل آماري انتخابات</w:t>
            </w:r>
            <w:r>
              <w:rPr>
                <w:rStyle w:val="IndexLink"/>
                <w:rtl w:val="true"/>
              </w:rPr>
              <w:tab/>
            </w:r>
            <w:r>
              <w:rPr>
                <w:rStyle w:val="IndexLink"/>
              </w:rPr>
              <w:t>56</w:t>
            </w:r>
          </w:hyperlink>
        </w:p>
        <w:p>
          <w:pPr>
            <w:pStyle w:val="Contents4"/>
            <w:tabs>
              <w:tab w:val="clear" w:pos="8176"/>
              <w:tab w:val="right" w:pos="9026" w:leader="dot"/>
            </w:tabs>
            <w:rPr/>
          </w:pPr>
          <w:hyperlink w:anchor="__RefHeading___Toc4432858_3650668749">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بازتاب اخبار و اطلاعات مربوط به انتخابات</w:t>
            </w:r>
            <w:r>
              <w:rPr>
                <w:rStyle w:val="IndexLink"/>
                <w:rtl w:val="true"/>
              </w:rPr>
              <w:tab/>
            </w:r>
            <w:r>
              <w:rPr>
                <w:rStyle w:val="IndexLink"/>
              </w:rPr>
              <w:t>56</w:t>
            </w:r>
          </w:hyperlink>
        </w:p>
        <w:p>
          <w:pPr>
            <w:pStyle w:val="Contents4"/>
            <w:tabs>
              <w:tab w:val="clear" w:pos="8176"/>
              <w:tab w:val="right" w:pos="9026" w:leader="dot"/>
            </w:tabs>
            <w:rPr/>
          </w:pPr>
          <w:hyperlink w:anchor="__RefHeading___Toc4432860_3650668749">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بررسي و تحليل نتايج و دستاوردهاي فوري مشاركت پرشور مردم</w:t>
            </w:r>
            <w:r>
              <w:rPr>
                <w:rStyle w:val="IndexLink"/>
                <w:rtl w:val="true"/>
              </w:rPr>
              <w:t>:</w:t>
              <w:tab/>
            </w:r>
            <w:r>
              <w:rPr>
                <w:rStyle w:val="IndexLink"/>
              </w:rPr>
              <w:t>57</w:t>
            </w:r>
          </w:hyperlink>
        </w:p>
        <w:p>
          <w:pPr>
            <w:pStyle w:val="Contents4"/>
            <w:tabs>
              <w:tab w:val="clear" w:pos="8176"/>
              <w:tab w:val="right" w:pos="9026" w:leader="dot"/>
            </w:tabs>
            <w:rPr/>
          </w:pPr>
          <w:hyperlink w:anchor="__RefHeading___Toc4432862_3650668749">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مديريت بحران‌هاي پس از انتخابات</w:t>
            </w:r>
            <w:r>
              <w:rPr>
                <w:rStyle w:val="IndexLink"/>
                <w:rtl w:val="true"/>
              </w:rPr>
              <w:t>:</w:t>
              <w:tab/>
            </w:r>
            <w:r>
              <w:rPr>
                <w:rStyle w:val="IndexLink"/>
              </w:rPr>
              <w:t>57</w:t>
            </w:r>
          </w:hyperlink>
        </w:p>
        <w:p>
          <w:pPr>
            <w:pStyle w:val="Contents2"/>
            <w:tabs>
              <w:tab w:val="clear" w:pos="8743"/>
              <w:tab w:val="right" w:pos="9026" w:leader="dot"/>
            </w:tabs>
            <w:rPr/>
          </w:pPr>
          <w:hyperlink w:anchor="__RefHeading___Toc4432864_3650668749">
            <w:r>
              <w:rPr>
                <w:webHidden/>
                <w:rStyle w:val="IndexLink"/>
                <w:rtl w:val="true"/>
              </w:rPr>
              <w:t>فصل سوم</w:t>
            </w:r>
            <w:r>
              <w:rPr>
                <w:rStyle w:val="IndexLink"/>
                <w:rtl w:val="true"/>
              </w:rPr>
              <w:t>:</w:t>
            </w:r>
            <w:r>
              <w:rPr>
                <w:rStyle w:val="IndexLink"/>
                <w:rtl w:val="true"/>
              </w:rPr>
              <w:t>حماسه سياسي، حماسه اقتصادي در مناسبت‌هاي مذهبي و ملي</w:t>
            </w:r>
            <w:r>
              <w:rPr>
                <w:rStyle w:val="IndexLink"/>
                <w:rtl w:val="true"/>
              </w:rPr>
              <w:tab/>
            </w:r>
            <w:r>
              <w:rPr>
                <w:rStyle w:val="IndexLink"/>
              </w:rPr>
              <w:t>59</w:t>
            </w:r>
          </w:hyperlink>
        </w:p>
        <w:p>
          <w:pPr>
            <w:pStyle w:val="Contents3"/>
            <w:tabs>
              <w:tab w:val="clear" w:pos="8459"/>
              <w:tab w:val="right" w:pos="9026" w:leader="dot"/>
            </w:tabs>
            <w:rPr/>
          </w:pPr>
          <w:hyperlink w:anchor="__RefHeading___Toc4432866_365066874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4432868_3650668749">
            <w:r>
              <w:rPr>
                <w:webHidden/>
                <w:rStyle w:val="IndexLink"/>
              </w:rPr>
              <w:t>1</w:t>
            </w:r>
            <w:r>
              <w:rPr>
                <w:rStyle w:val="IndexLink"/>
                <w:rtl w:val="true"/>
              </w:rPr>
              <w:t xml:space="preserve">. </w:t>
            </w:r>
            <w:r>
              <w:rPr>
                <w:rStyle w:val="IndexLink"/>
                <w:rtl w:val="true"/>
              </w:rPr>
              <w:t>مناسبتهاي مذهبي</w:t>
            </w:r>
            <w:r>
              <w:rPr>
                <w:rStyle w:val="IndexLink"/>
                <w:rtl w:val="true"/>
              </w:rPr>
              <w:tab/>
            </w:r>
            <w:r>
              <w:rPr>
                <w:rStyle w:val="IndexLink"/>
              </w:rPr>
              <w:t>61</w:t>
            </w:r>
          </w:hyperlink>
        </w:p>
        <w:p>
          <w:pPr>
            <w:pStyle w:val="Contents4"/>
            <w:tabs>
              <w:tab w:val="clear" w:pos="8176"/>
              <w:tab w:val="right" w:pos="9026" w:leader="dot"/>
            </w:tabs>
            <w:rPr/>
          </w:pPr>
          <w:hyperlink w:anchor="__RefHeading___Toc4432870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432872_3650668749">
            <w:r>
              <w:rPr>
                <w:webHidden/>
                <w:rStyle w:val="IndexLink"/>
                <w:rtl w:val="true"/>
              </w:rPr>
              <w:t>اصول و سياستهاي پرداختن به موضوع سال در مناسبتهاي مذهبي</w:t>
            </w:r>
            <w:r>
              <w:rPr>
                <w:rStyle w:val="IndexLink"/>
                <w:rtl w:val="true"/>
              </w:rPr>
              <w:tab/>
            </w:r>
            <w:r>
              <w:rPr>
                <w:rStyle w:val="IndexLink"/>
              </w:rPr>
              <w:t>62</w:t>
            </w:r>
          </w:hyperlink>
        </w:p>
        <w:p>
          <w:pPr>
            <w:pStyle w:val="Contents4"/>
            <w:tabs>
              <w:tab w:val="clear" w:pos="8176"/>
              <w:tab w:val="right" w:pos="9026" w:leader="dot"/>
            </w:tabs>
            <w:rPr/>
          </w:pPr>
          <w:hyperlink w:anchor="__RefHeading___Toc4432874_3650668749">
            <w:r>
              <w:rPr>
                <w:webHidden/>
                <w:rStyle w:val="IndexLink"/>
                <w:rtl w:val="true"/>
              </w:rPr>
              <w:t>محورهاي موضوعي پيشنهادي در مناسبتهاي مذهبي</w:t>
            </w:r>
            <w:r>
              <w:rPr>
                <w:rStyle w:val="IndexLink"/>
                <w:rtl w:val="true"/>
              </w:rPr>
              <w:tab/>
            </w:r>
            <w:r>
              <w:rPr>
                <w:rStyle w:val="IndexLink"/>
              </w:rPr>
              <w:t>63</w:t>
            </w:r>
          </w:hyperlink>
        </w:p>
        <w:p>
          <w:pPr>
            <w:pStyle w:val="Contents5"/>
            <w:tabs>
              <w:tab w:val="clear" w:pos="7892"/>
              <w:tab w:val="right" w:pos="9026" w:leader="dot"/>
            </w:tabs>
            <w:rPr/>
          </w:pPr>
          <w:hyperlink w:anchor="__RefHeading___Toc4432876_365066874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432878_3650668749">
            <w:r>
              <w:rPr>
                <w:webHidden/>
                <w:rStyle w:val="IndexLink"/>
                <w:rtl w:val="true"/>
              </w:rPr>
              <w:t>الف</w:t>
            </w:r>
            <w:r>
              <w:rPr>
                <w:rStyle w:val="IndexLink"/>
                <w:rtl w:val="true"/>
              </w:rPr>
              <w:t xml:space="preserve">) </w:t>
            </w:r>
            <w:r>
              <w:rPr>
                <w:rStyle w:val="IndexLink"/>
                <w:rtl w:val="true"/>
              </w:rPr>
              <w:t>حماسه سياسي</w:t>
            </w:r>
            <w:r>
              <w:rPr>
                <w:rStyle w:val="IndexLink"/>
                <w:rtl w:val="true"/>
              </w:rPr>
              <w:tab/>
            </w:r>
            <w:r>
              <w:rPr>
                <w:rStyle w:val="IndexLink"/>
              </w:rPr>
              <w:t>63</w:t>
            </w:r>
          </w:hyperlink>
        </w:p>
        <w:p>
          <w:pPr>
            <w:pStyle w:val="Contents5"/>
            <w:tabs>
              <w:tab w:val="clear" w:pos="7892"/>
              <w:tab w:val="right" w:pos="9026" w:leader="dot"/>
            </w:tabs>
            <w:rPr/>
          </w:pPr>
          <w:hyperlink w:anchor="__RefHeading___Toc4432880_3650668749">
            <w:r>
              <w:rPr>
                <w:webHidden/>
                <w:rStyle w:val="IndexLink"/>
                <w:rtl w:val="true"/>
              </w:rPr>
              <w:t>ب</w:t>
            </w:r>
            <w:r>
              <w:rPr>
                <w:rStyle w:val="IndexLink"/>
                <w:rtl w:val="true"/>
              </w:rPr>
              <w:t xml:space="preserve">) </w:t>
            </w:r>
            <w:r>
              <w:rPr>
                <w:rStyle w:val="IndexLink"/>
                <w:rtl w:val="true"/>
              </w:rPr>
              <w:t>حماسه اقتصادي</w:t>
            </w:r>
            <w:r>
              <w:rPr>
                <w:rStyle w:val="IndexLink"/>
                <w:rtl w:val="true"/>
              </w:rPr>
              <w:tab/>
            </w:r>
            <w:r>
              <w:rPr>
                <w:rStyle w:val="IndexLink"/>
              </w:rPr>
              <w:t>68</w:t>
            </w:r>
          </w:hyperlink>
        </w:p>
        <w:p>
          <w:pPr>
            <w:pStyle w:val="Contents3"/>
            <w:tabs>
              <w:tab w:val="clear" w:pos="8459"/>
              <w:tab w:val="right" w:pos="9026" w:leader="dot"/>
            </w:tabs>
            <w:rPr/>
          </w:pPr>
          <w:hyperlink w:anchor="__RefHeading___Toc4432882_3650668749">
            <w:r>
              <w:rPr>
                <w:webHidden/>
                <w:rStyle w:val="IndexLink"/>
              </w:rPr>
              <w:t>2</w:t>
            </w:r>
            <w:r>
              <w:rPr>
                <w:rStyle w:val="IndexLink"/>
                <w:rtl w:val="true"/>
              </w:rPr>
              <w:t xml:space="preserve">. </w:t>
            </w:r>
            <w:r>
              <w:rPr>
                <w:rStyle w:val="IndexLink"/>
                <w:rtl w:val="true"/>
              </w:rPr>
              <w:t>مناسبت‌هاي ملي</w:t>
            </w:r>
            <w:r>
              <w:rPr>
                <w:rStyle w:val="IndexLink"/>
                <w:rtl w:val="true"/>
              </w:rPr>
              <w:tab/>
            </w:r>
            <w:r>
              <w:rPr>
                <w:rStyle w:val="IndexLink"/>
              </w:rPr>
              <w:t>72</w:t>
            </w:r>
          </w:hyperlink>
        </w:p>
        <w:p>
          <w:pPr>
            <w:pStyle w:val="Contents4"/>
            <w:tabs>
              <w:tab w:val="clear" w:pos="8176"/>
              <w:tab w:val="right" w:pos="9026" w:leader="dot"/>
            </w:tabs>
            <w:rPr/>
          </w:pPr>
          <w:hyperlink w:anchor="__RefHeading___Toc4432884_365066874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432886_3650668749">
            <w:r>
              <w:rPr>
                <w:webHidden/>
                <w:rStyle w:val="IndexLink"/>
                <w:rtl w:val="true"/>
              </w:rPr>
              <w:t>محورهاي موضوعي پيشنهادي در مناسبتهاي ملي</w:t>
            </w:r>
            <w:r>
              <w:rPr>
                <w:rStyle w:val="IndexLink"/>
                <w:rtl w:val="true"/>
              </w:rPr>
              <w:tab/>
            </w:r>
            <w:r>
              <w:rPr>
                <w:rStyle w:val="IndexLink"/>
              </w:rPr>
              <w:t>72</w:t>
            </w:r>
          </w:hyperlink>
        </w:p>
        <w:p>
          <w:pPr>
            <w:pStyle w:val="Contents5"/>
            <w:tabs>
              <w:tab w:val="clear" w:pos="7892"/>
              <w:tab w:val="right" w:pos="9026" w:leader="dot"/>
            </w:tabs>
            <w:rPr/>
          </w:pPr>
          <w:hyperlink w:anchor="__RefHeading___Toc4432888_365066874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432890_3650668749">
            <w:r>
              <w:rPr>
                <w:webHidden/>
                <w:rStyle w:val="IndexLink"/>
                <w:rtl w:val="true"/>
              </w:rPr>
              <w:t>سوم خرداد؛ سالروز فتح خرمشهر</w:t>
            </w:r>
            <w:r>
              <w:rPr>
                <w:rStyle w:val="IndexLink"/>
                <w:rtl w:val="true"/>
              </w:rPr>
              <w:tab/>
            </w:r>
            <w:r>
              <w:rPr>
                <w:rStyle w:val="IndexLink"/>
              </w:rPr>
              <w:t>74</w:t>
            </w:r>
          </w:hyperlink>
        </w:p>
        <w:p>
          <w:pPr>
            <w:pStyle w:val="Contents5"/>
            <w:tabs>
              <w:tab w:val="clear" w:pos="7892"/>
              <w:tab w:val="right" w:pos="9026" w:leader="dot"/>
            </w:tabs>
            <w:rPr/>
          </w:pPr>
          <w:hyperlink w:anchor="__RefHeading___Toc4432892_3650668749">
            <w:r>
              <w:rPr>
                <w:webHidden/>
                <w:rStyle w:val="IndexLink"/>
              </w:rPr>
              <w:t>14</w:t>
            </w:r>
            <w:r>
              <w:rPr>
                <w:rStyle w:val="IndexLink"/>
                <w:rtl w:val="true"/>
              </w:rPr>
              <w:t xml:space="preserve"> </w:t>
            </w:r>
            <w:r>
              <w:rPr>
                <w:rStyle w:val="IndexLink"/>
                <w:rtl w:val="true"/>
              </w:rPr>
              <w:t>خرداد؛ رحلت حضرت امام خميني رحمه الله</w:t>
            </w:r>
            <w:r>
              <w:rPr>
                <w:rStyle w:val="IndexLink"/>
                <w:rtl w:val="true"/>
              </w:rPr>
              <w:tab/>
            </w:r>
            <w:r>
              <w:rPr>
                <w:rStyle w:val="IndexLink"/>
              </w:rPr>
              <w:t>78</w:t>
            </w:r>
          </w:hyperlink>
        </w:p>
        <w:p>
          <w:pPr>
            <w:pStyle w:val="Contents5"/>
            <w:tabs>
              <w:tab w:val="clear" w:pos="7892"/>
              <w:tab w:val="right" w:pos="9026" w:leader="dot"/>
            </w:tabs>
            <w:rPr/>
          </w:pPr>
          <w:hyperlink w:anchor="__RefHeading___Toc4432894_3650668749">
            <w:r>
              <w:rPr>
                <w:webHidden/>
                <w:rStyle w:val="IndexLink"/>
              </w:rPr>
              <w:t>14</w:t>
            </w:r>
            <w:r>
              <w:rPr>
                <w:rStyle w:val="IndexLink"/>
                <w:rtl w:val="true"/>
              </w:rPr>
              <w:t xml:space="preserve"> </w:t>
            </w:r>
            <w:r>
              <w:rPr>
                <w:rStyle w:val="IndexLink"/>
                <w:rtl w:val="true"/>
              </w:rPr>
              <w:t>خرداد؛ انتخاب آيت الله خامنه‌اي به رهبري انقلاب</w:t>
            </w:r>
            <w:r>
              <w:rPr>
                <w:rStyle w:val="IndexLink"/>
                <w:rtl w:val="true"/>
              </w:rPr>
              <w:tab/>
            </w:r>
            <w:r>
              <w:rPr>
                <w:rStyle w:val="IndexLink"/>
              </w:rPr>
              <w:t>89</w:t>
            </w:r>
          </w:hyperlink>
        </w:p>
        <w:p>
          <w:pPr>
            <w:pStyle w:val="Contents5"/>
            <w:tabs>
              <w:tab w:val="clear" w:pos="7892"/>
              <w:tab w:val="right" w:pos="9026" w:leader="dot"/>
            </w:tabs>
            <w:rPr/>
          </w:pPr>
          <w:hyperlink w:anchor="__RefHeading___Toc4432896_3650668749">
            <w:r>
              <w:rPr>
                <w:webHidden/>
                <w:rStyle w:val="IndexLink"/>
              </w:rPr>
              <w:t>15</w:t>
            </w:r>
            <w:r>
              <w:rPr>
                <w:rStyle w:val="IndexLink"/>
                <w:rtl w:val="true"/>
              </w:rPr>
              <w:t xml:space="preserve"> </w:t>
            </w:r>
            <w:r>
              <w:rPr>
                <w:rStyle w:val="IndexLink"/>
                <w:rtl w:val="true"/>
              </w:rPr>
              <w:t xml:space="preserve">خرداد؛ سالروز حماسه و قيام مردمي </w:t>
            </w:r>
            <w:r>
              <w:rPr>
                <w:rStyle w:val="IndexLink"/>
              </w:rPr>
              <w:t>15</w:t>
            </w:r>
            <w:r>
              <w:rPr>
                <w:rStyle w:val="IndexLink"/>
                <w:rtl w:val="true"/>
              </w:rPr>
              <w:t xml:space="preserve"> </w:t>
            </w:r>
            <w:r>
              <w:rPr>
                <w:rStyle w:val="IndexLink"/>
                <w:rtl w:val="true"/>
              </w:rPr>
              <w:t xml:space="preserve">خرداد سال </w:t>
            </w:r>
            <w:r>
              <w:rPr>
                <w:rStyle w:val="IndexLink"/>
              </w:rPr>
              <w:t>1342</w:t>
            </w:r>
            <w:r>
              <w:rPr>
                <w:rStyle w:val="IndexLink"/>
                <w:rtl w:val="true"/>
              </w:rPr>
              <w:tab/>
            </w:r>
            <w:r>
              <w:rPr>
                <w:rStyle w:val="IndexLink"/>
              </w:rPr>
              <w:t>98</w:t>
            </w:r>
          </w:hyperlink>
        </w:p>
        <w:p>
          <w:pPr>
            <w:pStyle w:val="Contents5"/>
            <w:tabs>
              <w:tab w:val="clear" w:pos="7892"/>
              <w:tab w:val="right" w:pos="9026" w:leader="dot"/>
            </w:tabs>
            <w:rPr/>
          </w:pPr>
          <w:hyperlink w:anchor="__RefHeading___Toc4432898_3650668749">
            <w:r>
              <w:rPr>
                <w:webHidden/>
                <w:rStyle w:val="IndexLink"/>
              </w:rPr>
              <w:t>2</w:t>
            </w:r>
            <w:r>
              <w:rPr>
                <w:rStyle w:val="IndexLink"/>
                <w:rtl w:val="true"/>
              </w:rPr>
              <w:t xml:space="preserve"> </w:t>
            </w:r>
            <w:r>
              <w:rPr>
                <w:rStyle w:val="IndexLink"/>
                <w:rtl w:val="true"/>
              </w:rPr>
              <w:t xml:space="preserve">تا </w:t>
            </w:r>
            <w:r>
              <w:rPr>
                <w:rStyle w:val="IndexLink"/>
              </w:rPr>
              <w:t>8</w:t>
            </w:r>
            <w:r>
              <w:rPr>
                <w:rStyle w:val="IndexLink"/>
                <w:rtl w:val="true"/>
              </w:rPr>
              <w:t xml:space="preserve"> </w:t>
            </w:r>
            <w:r>
              <w:rPr>
                <w:rStyle w:val="IndexLink"/>
                <w:rtl w:val="true"/>
              </w:rPr>
              <w:t>شهريور؛ هفته دولت و شهادت شهيدان رجايي و باهنر</w:t>
            </w:r>
            <w:r>
              <w:rPr>
                <w:rStyle w:val="IndexLink"/>
                <w:rtl w:val="true"/>
              </w:rPr>
              <w:tab/>
            </w:r>
            <w:r>
              <w:rPr>
                <w:rStyle w:val="IndexLink"/>
              </w:rPr>
              <w:t>101</w:t>
            </w:r>
          </w:hyperlink>
        </w:p>
        <w:p>
          <w:pPr>
            <w:pStyle w:val="Contents6"/>
            <w:tabs>
              <w:tab w:val="clear" w:pos="7609"/>
              <w:tab w:val="right" w:pos="9026" w:leader="dot"/>
            </w:tabs>
            <w:rPr/>
          </w:pPr>
          <w:hyperlink w:anchor="__RefHeading___Toc4432900_365066874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432902_3650668749">
            <w:r>
              <w:rPr>
                <w:webHidden/>
                <w:rStyle w:val="IndexLink"/>
                <w:rtl w:val="true"/>
              </w:rPr>
              <w:t>الف</w:t>
            </w:r>
            <w:r>
              <w:rPr>
                <w:rStyle w:val="IndexLink"/>
                <w:rtl w:val="true"/>
              </w:rPr>
              <w:t xml:space="preserve">) </w:t>
            </w:r>
            <w:r>
              <w:rPr>
                <w:rStyle w:val="IndexLink"/>
                <w:rtl w:val="true"/>
              </w:rPr>
              <w:t>دولت و حماسه سياسي</w:t>
            </w:r>
            <w:r>
              <w:rPr>
                <w:rStyle w:val="IndexLink"/>
                <w:rtl w:val="true"/>
              </w:rPr>
              <w:tab/>
            </w:r>
            <w:r>
              <w:rPr>
                <w:rStyle w:val="IndexLink"/>
              </w:rPr>
              <w:t>102</w:t>
            </w:r>
          </w:hyperlink>
        </w:p>
        <w:p>
          <w:pPr>
            <w:pStyle w:val="Contents6"/>
            <w:tabs>
              <w:tab w:val="clear" w:pos="7609"/>
              <w:tab w:val="right" w:pos="9026" w:leader="dot"/>
            </w:tabs>
            <w:rPr/>
          </w:pPr>
          <w:hyperlink w:anchor="__RefHeading___Toc4432904_3650668749">
            <w:r>
              <w:rPr>
                <w:webHidden/>
                <w:rStyle w:val="IndexLink"/>
                <w:rtl w:val="true"/>
              </w:rPr>
              <w:t>ب</w:t>
            </w:r>
            <w:r>
              <w:rPr>
                <w:rStyle w:val="IndexLink"/>
                <w:rtl w:val="true"/>
              </w:rPr>
              <w:t xml:space="preserve">) </w:t>
            </w:r>
            <w:r>
              <w:rPr>
                <w:rStyle w:val="IndexLink"/>
                <w:rtl w:val="true"/>
              </w:rPr>
              <w:t>دولت و حماسه اقتصادي</w:t>
            </w:r>
            <w:r>
              <w:rPr>
                <w:rStyle w:val="IndexLink"/>
                <w:rtl w:val="true"/>
              </w:rPr>
              <w:tab/>
            </w:r>
            <w:r>
              <w:rPr>
                <w:rStyle w:val="IndexLink"/>
              </w:rPr>
              <w:t>105</w:t>
            </w:r>
          </w:hyperlink>
        </w:p>
        <w:p>
          <w:pPr>
            <w:pStyle w:val="Contents5"/>
            <w:tabs>
              <w:tab w:val="clear" w:pos="7892"/>
              <w:tab w:val="right" w:pos="9026" w:leader="dot"/>
            </w:tabs>
            <w:rPr/>
          </w:pPr>
          <w:hyperlink w:anchor="__RefHeading___Toc4432906_3650668749">
            <w:r>
              <w:rPr>
                <w:webHidden/>
                <w:rStyle w:val="IndexLink"/>
              </w:rPr>
              <w:t>13</w:t>
            </w:r>
            <w:r>
              <w:rPr>
                <w:rStyle w:val="IndexLink"/>
                <w:rtl w:val="true"/>
              </w:rPr>
              <w:t xml:space="preserve"> </w:t>
            </w:r>
            <w:r>
              <w:rPr>
                <w:rStyle w:val="IndexLink"/>
                <w:rtl w:val="true"/>
              </w:rPr>
              <w:t>شهريور؛ روز تعاون</w:t>
            </w:r>
            <w:r>
              <w:rPr>
                <w:rStyle w:val="IndexLink"/>
                <w:rtl w:val="true"/>
              </w:rPr>
              <w:tab/>
            </w:r>
            <w:r>
              <w:rPr>
                <w:rStyle w:val="IndexLink"/>
              </w:rPr>
              <w:t>111</w:t>
            </w:r>
          </w:hyperlink>
        </w:p>
        <w:p>
          <w:pPr>
            <w:pStyle w:val="Contents5"/>
            <w:tabs>
              <w:tab w:val="clear" w:pos="7892"/>
              <w:tab w:val="right" w:pos="9026" w:leader="dot"/>
            </w:tabs>
            <w:rPr/>
          </w:pPr>
          <w:hyperlink w:anchor="__RefHeading___Toc4432908_3650668749">
            <w:r>
              <w:rPr>
                <w:webHidden/>
                <w:rStyle w:val="IndexLink"/>
              </w:rPr>
              <w:t>31</w:t>
            </w:r>
            <w:r>
              <w:rPr>
                <w:rStyle w:val="IndexLink"/>
                <w:rtl w:val="true"/>
              </w:rPr>
              <w:t xml:space="preserve"> </w:t>
            </w:r>
            <w:r>
              <w:rPr>
                <w:rStyle w:val="IndexLink"/>
                <w:rtl w:val="true"/>
              </w:rPr>
              <w:t>شهريور؛ آغاز هفته دفاع مقدس</w:t>
            </w:r>
            <w:r>
              <w:rPr>
                <w:rStyle w:val="IndexLink"/>
                <w:rtl w:val="true"/>
              </w:rPr>
              <w:tab/>
            </w:r>
            <w:r>
              <w:rPr>
                <w:rStyle w:val="IndexLink"/>
              </w:rPr>
              <w:t>116</w:t>
            </w:r>
          </w:hyperlink>
        </w:p>
        <w:p>
          <w:pPr>
            <w:pStyle w:val="Contents5"/>
            <w:tabs>
              <w:tab w:val="clear" w:pos="7892"/>
              <w:tab w:val="right" w:pos="9026" w:leader="dot"/>
            </w:tabs>
            <w:rPr/>
          </w:pPr>
          <w:hyperlink w:anchor="__RefHeading___Toc4432910_3650668749">
            <w:r>
              <w:rPr>
                <w:webHidden/>
                <w:rStyle w:val="IndexLink"/>
              </w:rPr>
              <w:t>13</w:t>
            </w:r>
            <w:r>
              <w:rPr>
                <w:rStyle w:val="IndexLink"/>
                <w:rtl w:val="true"/>
              </w:rPr>
              <w:t xml:space="preserve"> </w:t>
            </w:r>
            <w:r>
              <w:rPr>
                <w:rStyle w:val="IndexLink"/>
                <w:rtl w:val="true"/>
              </w:rPr>
              <w:t>آبان؛ روز ملي مبارزه با استكبار</w:t>
            </w:r>
            <w:r>
              <w:rPr>
                <w:rStyle w:val="IndexLink"/>
                <w:rtl w:val="true"/>
              </w:rPr>
              <w:tab/>
            </w:r>
            <w:r>
              <w:rPr>
                <w:rStyle w:val="IndexLink"/>
              </w:rPr>
              <w:t>122</w:t>
            </w:r>
          </w:hyperlink>
        </w:p>
        <w:p>
          <w:pPr>
            <w:pStyle w:val="Contents5"/>
            <w:tabs>
              <w:tab w:val="clear" w:pos="7892"/>
              <w:tab w:val="right" w:pos="9026" w:leader="dot"/>
            </w:tabs>
            <w:rPr/>
          </w:pPr>
          <w:hyperlink w:anchor="__RefHeading___Toc4432912_3650668749">
            <w:r>
              <w:rPr>
                <w:webHidden/>
                <w:rStyle w:val="IndexLink"/>
              </w:rPr>
              <w:t>5</w:t>
            </w:r>
            <w:r>
              <w:rPr>
                <w:rStyle w:val="IndexLink"/>
                <w:rtl w:val="true"/>
              </w:rPr>
              <w:t xml:space="preserve"> </w:t>
            </w:r>
            <w:r>
              <w:rPr>
                <w:rStyle w:val="IndexLink"/>
                <w:rtl w:val="true"/>
              </w:rPr>
              <w:t>آذر؛ آغاز هفته بسيج</w:t>
            </w:r>
            <w:r>
              <w:rPr>
                <w:rStyle w:val="IndexLink"/>
                <w:rtl w:val="true"/>
              </w:rPr>
              <w:tab/>
            </w:r>
            <w:r>
              <w:rPr>
                <w:rStyle w:val="IndexLink"/>
              </w:rPr>
              <w:t>128</w:t>
            </w:r>
          </w:hyperlink>
        </w:p>
        <w:p>
          <w:pPr>
            <w:pStyle w:val="Contents5"/>
            <w:tabs>
              <w:tab w:val="clear" w:pos="7892"/>
              <w:tab w:val="right" w:pos="9026" w:leader="dot"/>
            </w:tabs>
            <w:rPr/>
          </w:pPr>
          <w:hyperlink w:anchor="__RefHeading___Toc4432914_3650668749">
            <w:r>
              <w:rPr>
                <w:webHidden/>
                <w:rStyle w:val="IndexLink"/>
              </w:rPr>
              <w:t>9</w:t>
            </w:r>
            <w:r>
              <w:rPr>
                <w:rStyle w:val="IndexLink"/>
                <w:rtl w:val="true"/>
              </w:rPr>
              <w:t xml:space="preserve"> </w:t>
            </w:r>
            <w:r>
              <w:rPr>
                <w:rStyle w:val="IndexLink"/>
                <w:rtl w:val="true"/>
              </w:rPr>
              <w:t>دي؛ روز بصيرت و ميثاق امت با ولايت</w:t>
            </w:r>
            <w:r>
              <w:rPr>
                <w:rStyle w:val="IndexLink"/>
                <w:rtl w:val="true"/>
              </w:rPr>
              <w:tab/>
            </w:r>
            <w:r>
              <w:rPr>
                <w:rStyle w:val="IndexLink"/>
              </w:rPr>
              <w:t>132</w:t>
            </w:r>
          </w:hyperlink>
        </w:p>
        <w:p>
          <w:pPr>
            <w:pStyle w:val="Contents5"/>
            <w:tabs>
              <w:tab w:val="clear" w:pos="7892"/>
              <w:tab w:val="right" w:pos="9026" w:leader="dot"/>
            </w:tabs>
            <w:rPr/>
          </w:pPr>
          <w:hyperlink w:anchor="__RefHeading___Toc4432916_3650668749">
            <w:r>
              <w:rPr>
                <w:webHidden/>
                <w:rStyle w:val="IndexLink"/>
              </w:rPr>
              <w:t>12</w:t>
            </w:r>
            <w:r>
              <w:rPr>
                <w:rStyle w:val="IndexLink"/>
                <w:rtl w:val="true"/>
              </w:rPr>
              <w:t xml:space="preserve"> </w:t>
            </w:r>
            <w:r>
              <w:rPr>
                <w:rStyle w:val="IndexLink"/>
                <w:rtl w:val="true"/>
              </w:rPr>
              <w:t xml:space="preserve">تا </w:t>
            </w:r>
            <w:r>
              <w:rPr>
                <w:rStyle w:val="IndexLink"/>
              </w:rPr>
              <w:t>22</w:t>
            </w:r>
            <w:r>
              <w:rPr>
                <w:rStyle w:val="IndexLink"/>
                <w:rtl w:val="true"/>
              </w:rPr>
              <w:t xml:space="preserve"> </w:t>
            </w:r>
            <w:r>
              <w:rPr>
                <w:rStyle w:val="IndexLink"/>
                <w:rtl w:val="true"/>
              </w:rPr>
              <w:t>بهمن؛ دهه فجر انقلاب اسلامي</w:t>
            </w:r>
            <w:r>
              <w:rPr>
                <w:rStyle w:val="IndexLink"/>
                <w:rtl w:val="true"/>
              </w:rPr>
              <w:tab/>
            </w:r>
            <w:r>
              <w:rPr>
                <w:rStyle w:val="IndexLink"/>
              </w:rPr>
              <w:t>136</w:t>
            </w:r>
          </w:hyperlink>
        </w:p>
        <w:p>
          <w:pPr>
            <w:pStyle w:val="Contents5"/>
            <w:tabs>
              <w:tab w:val="clear" w:pos="7892"/>
              <w:tab w:val="right" w:pos="9026" w:leader="dot"/>
            </w:tabs>
            <w:rPr/>
          </w:pPr>
          <w:hyperlink w:anchor="__RefHeading___Toc4432918_3650668749">
            <w:r>
              <w:rPr>
                <w:webHidden/>
                <w:rStyle w:val="IndexLink"/>
              </w:rPr>
              <w:t>29</w:t>
            </w:r>
            <w:r>
              <w:rPr>
                <w:rStyle w:val="IndexLink"/>
                <w:rtl w:val="true"/>
              </w:rPr>
              <w:t xml:space="preserve"> </w:t>
            </w:r>
            <w:r>
              <w:rPr>
                <w:rStyle w:val="IndexLink"/>
                <w:rtl w:val="true"/>
              </w:rPr>
              <w:t>اسفند؛ روز ملي شدن صنعت نفت ايران</w:t>
            </w:r>
            <w:r>
              <w:rPr>
                <w:rStyle w:val="IndexLink"/>
                <w:rtl w:val="true"/>
              </w:rPr>
              <w:tab/>
            </w:r>
            <w:r>
              <w:rPr>
                <w:rStyle w:val="IndexLink"/>
              </w:rPr>
              <w:t>143</w:t>
            </w:r>
          </w:hyperlink>
        </w:p>
        <w:p>
          <w:pPr>
            <w:pStyle w:val="Contents2"/>
            <w:tabs>
              <w:tab w:val="clear" w:pos="8743"/>
              <w:tab w:val="right" w:pos="9026" w:leader="dot"/>
            </w:tabs>
            <w:rPr/>
          </w:pPr>
          <w:hyperlink w:anchor="__RefHeading___Toc4432920_3650668749">
            <w:r>
              <w:rPr>
                <w:webHidden/>
                <w:rStyle w:val="IndexLink"/>
                <w:rtl w:val="true"/>
              </w:rPr>
              <w:t>كتاب‌نامه</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9_12730"/>
      <w:bookmarkStart w:id="1" w:name="pg2069_12730"/>
      <w:bookmarkEnd w:id="1"/>
    </w:p>
    <w:p>
      <w:pPr>
        <w:pStyle w:val="Heading2"/>
        <w:numPr>
          <w:ilvl w:val="1"/>
          <w:numId w:val="1"/>
        </w:numPr>
        <w:rPr/>
      </w:pPr>
      <w:bookmarkStart w:id="2" w:name="pg2069_12730"/>
      <w:bookmarkStart w:id="3" w:name="__RefHeading___Toc443277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خبازي، مجيد،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ايده‌هاي برنامه‌سازي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خبازي؛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۱۹۱۹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ايده‌هاي برنامه‌سازي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و 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66/8700</w:t>
      </w:r>
      <w:r>
        <w:rPr>
          <w:rFonts w:eastAsia="Times New Roman" w:cs="Times New Roman" w:ascii="Times New Roman" w:hAnsi="Times New Roman"/>
          <w:color w:val="111111"/>
          <w:sz w:val="28"/>
          <w:szCs w:val="28"/>
          <w:lang w:val="en-US" w:bidi="en-US"/>
        </w:rPr>
        <w:t>HE</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۲۳۴۵۰۹۵۵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۳۱۳۸۷۴۷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277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9_12736"/>
      <w:bookmarkStart w:id="8" w:name="pg2069_12736"/>
      <w:bookmarkEnd w:id="8"/>
    </w:p>
    <w:p>
      <w:pPr>
        <w:pStyle w:val="Heading2"/>
        <w:numPr>
          <w:ilvl w:val="1"/>
          <w:numId w:val="1"/>
        </w:numPr>
        <w:rPr/>
      </w:pPr>
      <w:bookmarkStart w:id="9" w:name="pg2069_12736"/>
      <w:bookmarkStart w:id="10" w:name="__RefHeading___Toc4432774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بي شك مديريت كلان يك جامعه، عاليترين سطح مديريت است كه هر يك از كار ويژه‌هاي مديريتي همچون برنامهريزي، سازماندهي، تصميمگيري، نظارت و كنترل را در حد بسيار زيادي از اهميت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مقدمه، قصد دارم كه از منظر يكي از كارويژه‌هاي مهم مديريت و يا يكي از وظايف مهم مديران يعني هماهنگي</w:t>
      </w:r>
      <w:r>
        <w:rPr>
          <w:rStyle w:val="FootnoteAnchor"/>
          <w:rtl w:val="true"/>
        </w:rPr>
        <w:footnoteReference w:id="2"/>
      </w:r>
      <w:r>
        <w:rPr>
          <w:rFonts w:ascii="IRNazanin" w:hAnsi="IRNazanin" w:eastAsia="IRNazanin"/>
          <w:color w:val="111111"/>
          <w:sz w:val="28"/>
          <w:sz w:val="28"/>
          <w:szCs w:val="28"/>
          <w:rtl w:val="true"/>
          <w:lang w:bidi="fa-IR"/>
        </w:rPr>
        <w:t>به موضوع سال و فلسفه وجودي آن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مديريت هماهنگي را چنين تعريف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مجموعه‌اي از مكانيزم‌هاي انساني و ساختاري براي تسهيل كسب هدف</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اين تعريف يك مدير سعي ميكند ابزار، روش‌ها، تكنيك‌ها، نيروي انساني و سازوكارهاي لازم را با هم فراهم كند كه يك سازمان يا يك مجموعه بتواند به اهداف خود دست يابد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منظر اين كارويژه مديريت، شعار و موضوع سال، نقش هماهنگ كننده انسجام بخشي بين اجزاء و عناصر يك جامعه را دارد كه مي‌خواهد به سمت هدفي مشخص و روشن حركت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و يا موضوع سال بهانه اي است تا همه دستگاه‌هاي دولتي، شبه دولتي و خصوصي بدانند مقصد كجا است و هدف چيست، تا بتوانند امكانات، نيروي انساني و سرمايه‌هاي مادي و معنوي خود را براي تحقق آن بسيج كرده و با برنامه ريزي و سازمان دهدي مشخص و مدرن به عنوان عضوي مؤثر در اين سيستم بزرگ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رهبر فرزانه انقلاب، سال حماسه سياسي، حماسه اقتصادي ناميده شد؛ براي آن كه با توجه به همه اقتضائات و شرايط محيط بيروني و دروني كشور، بتوان بر مشكلات موجود فائق آمد و از اين گذرگاه تاريخي با درايت و سلامت عبور كرد، پسنديده است تا با درك شرايط پيچيده امروزي، هر يك از عناصر و اجزا جامعه در جايگاه خاص خود به اين محور فعاليت سالانه توجه و عنايت نشان دهند تا منظور و مقصد اين حركت ملي به خوبي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نقش رسانه ملي در ميان همه دستگاه‌هاي مسئول، ويژه و منحصر به فرد است؛ چرا كه كاركردهاي مختلف رسانه‌ها ايجاب مي‌كند كه رسانه ملي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 و دانش مخاطبان را نسبت به موضوع افزايش 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تحليل علّي پديده‌ها و رابطه علت معلولي بين رفتارهاي مطلوب و شرايط و بسترهاي محيطي‌شان بپردازد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نگذارد موضوع سال در كنار همه مسائل ريز و درشت جامعه به فراموشي سپرده شده و تحت تأثير جريانات فرعي قرار گيرد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مديريت بحران در شرايط پيچيده امروز بپردازد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اطلاع رساني درباره موضوع سال و جوانب آن بپردازد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ديده باني محيط درباره فعاليت‌هاي موضوع سال بپردازد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را براي واكنش به محيط، هماهنگ و همدل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همبستگي اجتماعي در واكنش به محيط</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فرآيند فرهنگ پذيري را در راستاي موضوع سال تسهيل و تشديد نمايد</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مسأله از آن رو مهم مي‌نمايد كه به اعتقاد صاحب نظران حوزه روانشناسي انسان، مبناي همه رفتارهاي انساني شناخت و نگرش انسان به يك موضوع يا مسأله است كه منجر به رفتار خاصي در آن حوزه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در نمودار فوق نيز ملاحظه مي‌شود پايه‌ترين و آسان‌ترين نوع تغيير رفتار انساني ايجاد تغيير در دانش و معرفت او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طور طبيعي چنان‌كه باز در نمودار فوق نيز مشاهده مي‌شود، نقش گرايش‌ها در همراهي و يا عدم همراهي رفتاري با يك موضوع نيز بسيار مهم است و اين مهم باز در پرتو معرفت و دانش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باور و اعتقاد قلبي كه بيشتر در حوزه احساس و عواطف تعريف مي‌شود، گرچه مبتني بر دانش و معرفتي است كه در حوزه ذهن و عقل انسان شكل مي‌گيرد، اما شرط لازم براي شكل گيري رفتار يا تغيير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تأمل كرد كه هر دو از سنخ رفتار است؛ يعني در حوزه عمل هست كه حماسه به وقوع مي‌پيوندد، بنابراين به ناچار بايد حوزه شناخت و معرفت كساني كه بايد در اين حماسه نقش‌آفريني كنند به سرعت و البته عميق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زمينه‌هاي ايجاد گرايش و نگرش مثبت به موضوع نيز مورد توجه قرار گيرد تا انتظارات رفتاري از افراد يا جامعه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 كه شعار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عمل است و بايد در رفتار عمومي جامعه قابل مشاهده باشد و عينيت يابد، لازم است مطالعه شود كه رسانه ملي براي تبديل اين شعار به عمل چه راهي را بايد بپيمايد و از چه روش‌هايي براي تأثير و نفوذ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پاسخ به اين سؤال مي‌تواند دستور كار رسانه ملي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تفسير رويكرد كلي رسانه ملي بايد در محورهاي زير پيگيري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ارتقاي دانش و معرفت مخاطبان نسبت به حماسه سياسي و حماسه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تحريك، انگيزه و تهييج عمومي در شكل گيري حماسه سياسي و حماسه اقتصادي؛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و تشديد اقدامات عملي در ايجاد و گسترش حماسه سياسي و حماسه اقتصادي؛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پايش نسبت به اقدامات انجام شده يا انجام نشده در حماسه سياسي و حماسه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سعي خواهد شد در بخش محورها و موضوع‌هاي مناسب براي طرح موضوع سال براي مخاطبان آن كه مديران و برنامه سازان رسانه ملي هستند، پيشنهادهايي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راهبردهايي براي طرح موضوع سال در رسانه 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انتخابات رياست جمهوري نماد و نمود اصلي حماسه سياسي در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ايده‌هايي براي طرح موضوع سال در مناسبت‌هاي مهم ملي و مذهبي</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69_12742"/>
      <w:bookmarkStart w:id="13" w:name="pg2069_12742"/>
      <w:bookmarkEnd w:id="13"/>
    </w:p>
    <w:p>
      <w:pPr>
        <w:pStyle w:val="Heading2"/>
        <w:numPr>
          <w:ilvl w:val="1"/>
          <w:numId w:val="1"/>
        </w:numPr>
        <w:rPr/>
      </w:pPr>
      <w:bookmarkStart w:id="14" w:name="pg2069_12742"/>
      <w:bookmarkStart w:id="15" w:name="__RefHeading___Toc4432776_3650668749"/>
      <w:bookmarkStart w:id="16" w:name="_Toc4"/>
      <w:bookmarkEnd w:id="14"/>
      <w:bookmarkEnd w:id="15"/>
      <w:r>
        <w:rPr>
          <w:rtl w:val="true"/>
        </w:rPr>
        <w:t>فصل اول</w:t>
      </w:r>
      <w:r>
        <w:rPr>
          <w:rtl w:val="true"/>
        </w:rPr>
        <w:t>:</w:t>
      </w:r>
      <w:r>
        <w:rPr>
          <w:rtl w:val="true"/>
        </w:rPr>
        <w:t>كلياتي براي طرح موضوع سال در رسانه ملي</w:t>
      </w:r>
      <w:bookmarkEnd w:id="16"/>
    </w:p>
    <w:p>
      <w:pPr>
        <w:pStyle w:val="Heading3"/>
        <w:numPr>
          <w:ilvl w:val="2"/>
          <w:numId w:val="1"/>
        </w:numPr>
        <w:rPr/>
      </w:pPr>
      <w:bookmarkStart w:id="17" w:name="__RefHeading___Toc4432778_3650668749"/>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كلياتي براي طرح موضوع سال در رسانه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و سياست‌ها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69_12744"/>
      <w:bookmarkStart w:id="20" w:name="pg2069_12744"/>
      <w:bookmarkEnd w:id="20"/>
    </w:p>
    <w:p>
      <w:pPr>
        <w:pStyle w:val="Heading3"/>
        <w:numPr>
          <w:ilvl w:val="2"/>
          <w:numId w:val="1"/>
        </w:numPr>
        <w:rPr/>
      </w:pPr>
      <w:bookmarkStart w:id="21" w:name="pg2069_12744"/>
      <w:bookmarkStart w:id="22" w:name="__RefHeading___Toc4432780_3650668749"/>
      <w:bookmarkStart w:id="23" w:name="_Toc6"/>
      <w:bookmarkEnd w:id="21"/>
      <w:bookmarkEnd w:id="22"/>
      <w:r>
        <w:rPr/>
        <w:t>1</w:t>
      </w:r>
      <w:r>
        <w:rPr>
          <w:rtl w:val="true"/>
        </w:rPr>
        <w:t xml:space="preserve">. </w:t>
      </w:r>
      <w:r>
        <w:rPr>
          <w:rtl w:val="true"/>
        </w:rPr>
        <w:t>راهبردها</w:t>
      </w:r>
      <w:bookmarkEnd w:id="23"/>
    </w:p>
    <w:p>
      <w:pPr>
        <w:pStyle w:val="Heading4"/>
        <w:numPr>
          <w:ilvl w:val="3"/>
          <w:numId w:val="1"/>
        </w:numPr>
        <w:rPr/>
      </w:pPr>
      <w:bookmarkStart w:id="24" w:name="__RefHeading___Toc4432782_3650668749"/>
      <w:bookmarkStart w:id="25" w:name="_Toc7"/>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w:t>
      </w:r>
    </w:p>
    <w:p>
      <w:pPr>
        <w:pStyle w:val="BookText"/>
        <w:rPr/>
      </w:pPr>
      <w:r>
        <w:rPr>
          <w:rFonts w:ascii="IRNazanin" w:hAnsi="IRNazanin" w:eastAsia="IRNazanin"/>
          <w:color w:val="111111"/>
          <w:sz w:val="28"/>
          <w:sz w:val="28"/>
          <w:szCs w:val="28"/>
          <w:rtl w:val="true"/>
          <w:lang w:bidi="fa-IR"/>
        </w:rPr>
        <w:t>چنان‌كه در مقدمه نيز بدان اشاره شده، اگر موضوع را از منظر مديريت تغيير بررسي كنيم، بايد بدانيم هر تغيير رفتاري از تغيير در دانش و نگرش افراد شروع شده و به تناسب به سطح جمعي و جامعه نيز گسترش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كه به اين مبناي نظري وفادار باشيم لازم است رسانه ملي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راهبردهاي زير توجه نشان دهد</w:t>
      </w:r>
      <w:r>
        <w:rPr>
          <w:rFonts w:eastAsia="IRNazanin" w:cs="IRNazanin"/>
          <w:color w:val="111111"/>
          <w:sz w:val="28"/>
          <w:szCs w:val="28"/>
          <w:rtl w:val="true"/>
          <w:lang w:bidi="fa-IR"/>
        </w:rPr>
        <w:t>:</w:t>
      </w:r>
    </w:p>
    <w:p>
      <w:pPr>
        <w:pStyle w:val="Heading4"/>
        <w:numPr>
          <w:ilvl w:val="3"/>
          <w:numId w:val="1"/>
        </w:numPr>
        <w:rPr/>
      </w:pPr>
      <w:bookmarkStart w:id="26" w:name="__RefHeading___Toc4432784_3650668749"/>
      <w:bookmarkStart w:id="27" w:name="_Toc8"/>
      <w:bookmarkEnd w:id="26"/>
      <w:r>
        <w:rPr>
          <w:rtl w:val="true"/>
        </w:rPr>
        <w:t>راهبرد اول</w:t>
      </w:r>
      <w:r>
        <w:rPr>
          <w:rtl w:val="true"/>
        </w:rPr>
        <w:t xml:space="preserve">: </w:t>
      </w:r>
      <w:r>
        <w:rPr>
          <w:rtl w:val="true"/>
        </w:rPr>
        <w:t>اقناع حداكثري مخاطبان</w:t>
      </w:r>
      <w:bookmarkEnd w:id="27"/>
    </w:p>
    <w:p>
      <w:pPr>
        <w:pStyle w:val="BookText"/>
        <w:rPr/>
      </w:pPr>
      <w:r>
        <w:rPr>
          <w:rFonts w:ascii="Amiri" w:hAnsi="Amiri" w:eastAsia="Amiri" w:cs="Amiri"/>
          <w:color w:val="111111"/>
          <w:sz w:val="28"/>
          <w:sz w:val="28"/>
          <w:szCs w:val="28"/>
          <w:rtl w:val="true"/>
          <w:lang w:bidi="ar-SA"/>
        </w:rPr>
        <w:t>راهبرد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حداكثري مخاطبان</w:t>
      </w:r>
    </w:p>
    <w:p>
      <w:pPr>
        <w:pStyle w:val="BookText"/>
        <w:rPr/>
      </w:pPr>
      <w:r>
        <w:rPr>
          <w:rFonts w:ascii="IRNazanin" w:hAnsi="IRNazanin" w:eastAsia="IRNazanin"/>
          <w:color w:val="111111"/>
          <w:sz w:val="28"/>
          <w:sz w:val="28"/>
          <w:szCs w:val="28"/>
          <w:rtl w:val="true"/>
          <w:lang w:bidi="fa-IR"/>
        </w:rPr>
        <w:t>فرايند انتقال پيام هنگامي ثمربخش است كه فرستنده پيام موفق شود و بتواند زمينه پذيرش اقناعي پيام را در ناحيه گيرنده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پذيرش مبتني بر زمينه‌هاي بسيار زيادي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فضاي فرهنگي، سياسي، قتصادي،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روحيات و شرايط گيرنده پيام در لحظه دريافت يا پس از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اقناع نهفته در خود پيام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منبع و فرستنده پيام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كانال ارتباطي و يا ابزار و وسيله انتقال پيام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پارازيت و يا مختل كنندههاي پيام يا تاثير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و عوامل فهم و ادراك كامل پيام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مشابهت معنا در گيرنده پيام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كه بسياري از اين عوامل بايد در بستر زماني نسبتا طولاني شكل گيرد، يا اين كه از رسالت اين كتاب بيرون است، توجه به قدرت اقناعي نهفته در پيام ميتواند يكي از راهبردهايي باشد كه رسانه ملي درباره موضوع سال بايد بدان توجه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اقناعي پيام يعني پيام به صورتي تهيه و تنظيم شود كه گيرنده پيام با رضايت دروني آن را پذيرفته و تأثيرات مورد نظر فرستنده پيام در او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در ذهن يا در احساسات يا در رفتار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يكي از سخت‌ترين مسائل مربوط به رسانهها و يا همه دغدغه اصحاب رسانهها رسيدن به همين نقطه باشد كه مخاطبان را اقناع كنند تا بر اساس ميل و اراده آنان بينديشند و عمل كنند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سال نيز بايد رسانه ملي بكوشد به اقناع مخاطبان در حماسه سياسي و حماسه اقتصادي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يكي از الزامات اين راهبرد، تبيين، تفسير و تحليل فلسفه و دلايل نام گذاري امسال باشد؛ يعني پرداختن به اين كه چه مسائل، پيش فرضها و واقعيتهاي سياسي، اجتماعي،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است كه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خوردن حماسه سياسي و حماسه اقتصادي اولويت و ضروروت يابد</w:t>
      </w:r>
      <w:r>
        <w:rPr>
          <w:rFonts w:eastAsia="IRNazanin" w:cs="IRNazanin"/>
          <w:color w:val="111111"/>
          <w:sz w:val="28"/>
          <w:szCs w:val="28"/>
          <w:rtl w:val="true"/>
          <w:lang w:bidi="fa-IR"/>
        </w:rPr>
        <w:t xml:space="preserve">. </w:t>
      </w:r>
      <w:bookmarkStart w:id="28" w:name="pg2069_12746"/>
    </w:p>
    <w:p>
      <w:pPr>
        <w:pStyle w:val="BookText"/>
        <w:rPr/>
      </w:pPr>
      <w:bookmarkEnd w:id="28"/>
      <w:r>
        <w:rPr>
          <w:rFonts w:ascii="IRNazanin" w:hAnsi="IRNazanin" w:eastAsia="IRNazanin"/>
          <w:color w:val="111111"/>
          <w:sz w:val="28"/>
          <w:sz w:val="28"/>
          <w:szCs w:val="28"/>
          <w:rtl w:val="true"/>
          <w:lang w:bidi="fa-IR"/>
        </w:rPr>
        <w:t>از اين منظر و از رهگذر پرداختن به دلايل و زمينه‌ها و ضرورت‌ها شايد دست يابي به اقناع مخاطبان با سرعت عمل بيشتري حاصل شود</w:t>
      </w:r>
      <w:r>
        <w:rPr>
          <w:rFonts w:eastAsia="IRNazanin" w:cs="IRNazanin"/>
          <w:color w:val="111111"/>
          <w:sz w:val="28"/>
          <w:szCs w:val="28"/>
          <w:rtl w:val="true"/>
          <w:lang w:bidi="fa-IR"/>
        </w:rPr>
        <w:t>.</w:t>
      </w:r>
    </w:p>
    <w:p>
      <w:pPr>
        <w:pStyle w:val="Heading4"/>
        <w:numPr>
          <w:ilvl w:val="3"/>
          <w:numId w:val="1"/>
        </w:numPr>
        <w:rPr/>
      </w:pPr>
      <w:bookmarkStart w:id="29" w:name="__RefHeading___Toc4432786_3650668749"/>
      <w:bookmarkStart w:id="30" w:name="_Toc9"/>
      <w:bookmarkEnd w:id="29"/>
      <w:r>
        <w:rPr>
          <w:rtl w:val="true"/>
        </w:rPr>
        <w:t>راهبرد دوم</w:t>
      </w:r>
      <w:r>
        <w:rPr>
          <w:rtl w:val="true"/>
        </w:rPr>
        <w:t xml:space="preserve">: </w:t>
      </w:r>
      <w:r>
        <w:rPr>
          <w:rtl w:val="true"/>
        </w:rPr>
        <w:t>آموزش فراگير؛ براي همه و همه جا</w:t>
      </w:r>
      <w:bookmarkEnd w:id="30"/>
    </w:p>
    <w:p>
      <w:pPr>
        <w:pStyle w:val="BookText"/>
        <w:rPr/>
      </w:pPr>
      <w:r>
        <w:rPr>
          <w:rFonts w:ascii="IRNazanin" w:hAnsi="IRNazanin" w:eastAsia="IRNazanin"/>
          <w:color w:val="111111"/>
          <w:sz w:val="28"/>
          <w:sz w:val="28"/>
          <w:szCs w:val="28"/>
          <w:rtl w:val="true"/>
          <w:lang w:bidi="fa-IR"/>
        </w:rPr>
        <w:t>راهبرد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فراگير؛ براي همه و همه جا</w:t>
      </w:r>
    </w:p>
    <w:p>
      <w:pPr>
        <w:pStyle w:val="BookText"/>
        <w:rPr/>
      </w:pPr>
      <w:r>
        <w:rPr>
          <w:rFonts w:ascii="Amiri" w:hAnsi="Amiri" w:eastAsia="Amiri" w:cs="Amiri"/>
          <w:color w:val="111111"/>
          <w:sz w:val="28"/>
          <w:sz w:val="28"/>
          <w:szCs w:val="28"/>
          <w:rtl w:val="true"/>
          <w:lang w:bidi="ar-SA"/>
        </w:rPr>
        <w:t>كاركرد آموزشي رسانه‌ها ايجاب مي‌كند كه براي تحقق موضوع سال درباره اين كاركرد تدابير و برنامه‌هاي دقيق تري تنظيم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آموزش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كنش‌ها، اثرات و راه‌ها و روش‌هايي كه براي رشد و تكامل توانايي ذهني و معرفتي و همچنين مهارتي، نگرش‌ها و رفتار انسان به كار مي‌روند البته به شرطي كه به تعالي انسان بينجامد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تحقق شعار سال از اين منظر آموزش مهم مي‌نمايد كه همواره تأكيد شده است كه رفتار انسان تابعي از دانش، انگيزش و علائق او است، اگر بتوان از طريق ارتقاي معرفت و دانش مخاطبان، نگرش آنها را درباره يك موضوع مثبت نمود و از طرفي انگيزه‌هاي رفتاري لازم را پديد آورد، مخاطبان در حوزه رفتاري خلاف معرفت و دانش به دست آمده رفتار نخواهند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توجه به ارتقاي دانش مخاطبان از طريق آموزش‌هاي لازم مي‌تواند يكي از بنيادي‌ترين راهبردهاي رسانه ملي در راستاي تحقق شعار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توضيح نيست كه به دليل فرصت زماني محدود، به ضرورت بايد آموزش‌ها متناسب با بستر زماني و شرايط مخاطب صورت گيرد و چون بازيگران عرصه حماسه سياسي و حماسه اقتصادي همه سطوح فردي و اجتماعي جامعه هستند، بنابراين آموزش فراگير مخاطبان چه در سطوح فردي اعم از عموم مردم، نخبگان </w:t>
      </w:r>
      <w:bookmarkStart w:id="31" w:name="pg2069_12747"/>
    </w:p>
    <w:p>
      <w:pPr>
        <w:pStyle w:val="BookText"/>
        <w:rPr/>
      </w:pPr>
      <w:bookmarkEnd w:id="31"/>
      <w:r>
        <w:rPr>
          <w:rFonts w:ascii="IRNazanin" w:hAnsi="IRNazanin" w:eastAsia="IRNazanin"/>
          <w:color w:val="111111"/>
          <w:sz w:val="28"/>
          <w:sz w:val="28"/>
          <w:szCs w:val="28"/>
          <w:rtl w:val="true"/>
          <w:lang w:bidi="fa-IR"/>
        </w:rPr>
        <w:t>و چه سطوح اجتماعي در حوزه نهادهاي اجتماعي، سياسي، اقتصادي، فرهنگي و امثال آن اهميت و اولويت پيدا خواهند كرد</w:t>
      </w:r>
      <w:r>
        <w:rPr>
          <w:rFonts w:eastAsia="IRNazanin" w:cs="IRNazanin"/>
          <w:color w:val="111111"/>
          <w:sz w:val="28"/>
          <w:szCs w:val="28"/>
          <w:rtl w:val="true"/>
          <w:lang w:bidi="fa-IR"/>
        </w:rPr>
        <w:t>.</w:t>
      </w:r>
    </w:p>
    <w:p>
      <w:pPr>
        <w:pStyle w:val="Heading4"/>
        <w:numPr>
          <w:ilvl w:val="3"/>
          <w:numId w:val="1"/>
        </w:numPr>
        <w:rPr/>
      </w:pPr>
      <w:bookmarkStart w:id="32" w:name="__RefHeading___Toc4432788_3650668749"/>
      <w:bookmarkStart w:id="33" w:name="_Toc10"/>
      <w:bookmarkEnd w:id="32"/>
      <w:r>
        <w:rPr>
          <w:rtl w:val="true"/>
        </w:rPr>
        <w:t>راهبرد سوم</w:t>
      </w:r>
      <w:r>
        <w:rPr>
          <w:rtl w:val="true"/>
        </w:rPr>
        <w:t xml:space="preserve">: </w:t>
      </w:r>
      <w:r>
        <w:rPr>
          <w:rtl w:val="true"/>
        </w:rPr>
        <w:t>اطلاع رساني جامع به هنگام و فراگير</w:t>
      </w:r>
      <w:bookmarkEnd w:id="33"/>
    </w:p>
    <w:p>
      <w:pPr>
        <w:pStyle w:val="BookText"/>
        <w:rPr/>
      </w:pPr>
      <w:r>
        <w:rPr>
          <w:rFonts w:ascii="IRNazanin" w:hAnsi="IRNazanin" w:eastAsia="IRNazanin"/>
          <w:color w:val="111111"/>
          <w:sz w:val="28"/>
          <w:sz w:val="28"/>
          <w:szCs w:val="28"/>
          <w:rtl w:val="true"/>
          <w:lang w:bidi="fa-IR"/>
        </w:rPr>
        <w:t>راهبرد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رساني جامع به هنگام و فراگير</w:t>
      </w:r>
    </w:p>
    <w:p>
      <w:pPr>
        <w:pStyle w:val="BookText"/>
        <w:rPr/>
      </w:pPr>
      <w:r>
        <w:rPr>
          <w:rFonts w:ascii="IRNazanin" w:hAnsi="IRNazanin" w:eastAsia="IRNazanin"/>
          <w:color w:val="111111"/>
          <w:sz w:val="28"/>
          <w:sz w:val="28"/>
          <w:szCs w:val="28"/>
          <w:rtl w:val="true"/>
          <w:lang w:bidi="fa-IR"/>
        </w:rPr>
        <w:t xml:space="preserve">نظري بر كاركرد اطلاع رساني رسانه‌ها كه با ماهيت آنها نيز گره خورده است و بررسي نسبت آن با موضوع سال ايجاب مي‌كند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حماسه اقتصادي اطلاع رساني جامع، به هنگام 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كار رسانه ملي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بستر تحقق شعار سال يك بستر پرچالش در حوزه‌هاي سياسي و اقتصادي است و براي نقش آفريني در اين بستر، اطلاعات و اخبار مي‌تواند نقش و جايگاه مهمي داشته باشد حماسه آفرينان اين عرصه‌ها مانند سربازان خط مقدم اند كه در صورتي مي‌توانند به پيروزي نائل آيند كه به آخرين اطلاعات جبهه خودي و دشمن اشراف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نقش بارز اطلاع رساني به هنگام را در پيشگيري از بحران‌ها و چالش‌هاي محتمل نيز بايد مهم دانست چه آن كه به صورت طبيعي شكل گيري شايعات و ايجاد بحران توسط رسانه‌هاي رقيب درست در خلأ اطلاع رساني به هنگام و دقيق صورت مي‌گيرد</w:t>
      </w:r>
      <w:r>
        <w:rPr>
          <w:rFonts w:eastAsia="IRNazanin" w:cs="IRNazanin"/>
          <w:color w:val="111111"/>
          <w:sz w:val="28"/>
          <w:szCs w:val="28"/>
          <w:rtl w:val="true"/>
          <w:lang w:bidi="fa-IR"/>
        </w:rPr>
        <w:t>.</w:t>
      </w:r>
    </w:p>
    <w:p>
      <w:pPr>
        <w:pStyle w:val="Heading4"/>
        <w:numPr>
          <w:ilvl w:val="3"/>
          <w:numId w:val="1"/>
        </w:numPr>
        <w:rPr/>
      </w:pPr>
      <w:bookmarkStart w:id="34" w:name="__RefHeading___Toc4432790_3650668749"/>
      <w:bookmarkStart w:id="35" w:name="_Toc11"/>
      <w:bookmarkEnd w:id="34"/>
      <w:r>
        <w:rPr>
          <w:rtl w:val="true"/>
        </w:rPr>
        <w:t>راهبرد چهارم</w:t>
      </w:r>
      <w:r>
        <w:rPr>
          <w:rtl w:val="true"/>
        </w:rPr>
        <w:t xml:space="preserve">: </w:t>
      </w:r>
      <w:r>
        <w:rPr>
          <w:rtl w:val="true"/>
        </w:rPr>
        <w:t>حماسه سياسي، حماسه اقتصادي هدايت و حمايت همدلانه</w:t>
      </w:r>
      <w:bookmarkEnd w:id="35"/>
    </w:p>
    <w:p>
      <w:pPr>
        <w:pStyle w:val="BookText"/>
        <w:rPr/>
      </w:pPr>
      <w:r>
        <w:rPr>
          <w:rFonts w:ascii="IRNazanin" w:hAnsi="IRNazanin" w:eastAsia="IRNazanin"/>
          <w:color w:val="111111"/>
          <w:sz w:val="28"/>
          <w:sz w:val="28"/>
          <w:szCs w:val="28"/>
          <w:rtl w:val="true"/>
          <w:lang w:bidi="fa-IR"/>
        </w:rPr>
        <w:t>راهبرد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حماسه اقتصادي هدايت و حمايت همدلانه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راستاي كاركرد راهنمايي و رهبري رسانه‌ها كه عده اي آن را مطرح كرده و به رسميت مي‌شناسند بايد ارشاد افكار عمومي و بيداري آنها در جلب همكاري و مشاركت آنها در امور اجتماعي مورد توجه قرار گيرد</w:t>
      </w:r>
      <w:r>
        <w:rPr>
          <w:rFonts w:eastAsia="IRNazanin" w:cs="IRNazanin"/>
          <w:color w:val="111111"/>
          <w:sz w:val="28"/>
          <w:szCs w:val="28"/>
          <w:rtl w:val="true"/>
          <w:lang w:bidi="fa-IR"/>
        </w:rPr>
        <w:t>.</w:t>
      </w:r>
      <w:r>
        <w:rPr>
          <w:rStyle w:val="FootnoteAnchor"/>
          <w:rtl w:val="true"/>
        </w:rPr>
        <w:footnoteReference w:id="14"/>
      </w:r>
      <w:bookmarkStart w:id="36" w:name="pg2069_12748"/>
    </w:p>
    <w:p>
      <w:pPr>
        <w:pStyle w:val="BookText"/>
        <w:rPr/>
      </w:pPr>
      <w:bookmarkEnd w:id="36"/>
      <w:r>
        <w:rPr>
          <w:rFonts w:ascii="Amiri" w:hAnsi="Amiri" w:eastAsia="Amiri" w:cs="Amiri"/>
          <w:color w:val="111111"/>
          <w:sz w:val="28"/>
          <w:sz w:val="28"/>
          <w:szCs w:val="28"/>
          <w:rtl w:val="true"/>
          <w:lang w:bidi="ar-SA"/>
        </w:rPr>
        <w:t>در نسبت سنجي موضوع حماسه اقتصادي و حماسه سياسي با اين كاركرد رسانه‌ها جهت دهي همه فعاليت‌ها و تلاش‌ها، توجه دادن به فرصت‌ها و تهديدها و سوق دادن جامعه به سوي اولويت‌ها، از جمله مهم‌ترين نقش‌هايي است كه رسانه ملي مي‌تواند در اين راهبرد به دنبال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كاركرد كه رسانه نقش رهبري، هدايت، جهت دهي به افكار، باورها، علايق، احساسات و رفتار جامعه را بر عهده دارد مي‌كوشد تا در نقش يك هماهنگ كننده و هدايت گر خيرخواه، اهداف، روش‌ها، ابزارها، اصول، فرصت‌ها، تهديدها و پتانسيل‌هاي نهفته را به جامعه و افراد بشناساند و در مواقع لازم اخطار دهد</w:t>
      </w:r>
      <w:r>
        <w:rPr>
          <w:rFonts w:eastAsia="IRNazanin" w:cs="IRNazanin"/>
          <w:color w:val="111111"/>
          <w:sz w:val="28"/>
          <w:szCs w:val="28"/>
          <w:rtl w:val="true"/>
          <w:lang w:bidi="fa-IR"/>
        </w:rPr>
        <w:t>.</w:t>
      </w:r>
    </w:p>
    <w:p>
      <w:pPr>
        <w:pStyle w:val="Heading4"/>
        <w:numPr>
          <w:ilvl w:val="3"/>
          <w:numId w:val="1"/>
        </w:numPr>
        <w:rPr/>
      </w:pPr>
      <w:bookmarkStart w:id="37" w:name="__RefHeading___Toc4432792_3650668749"/>
      <w:bookmarkStart w:id="38" w:name="_Toc12"/>
      <w:bookmarkEnd w:id="37"/>
      <w:r>
        <w:rPr>
          <w:rtl w:val="true"/>
        </w:rPr>
        <w:t>راهبرد پنجم</w:t>
      </w:r>
      <w:r>
        <w:rPr>
          <w:rtl w:val="true"/>
        </w:rPr>
        <w:t xml:space="preserve">: </w:t>
      </w:r>
      <w:r>
        <w:rPr>
          <w:rtl w:val="true"/>
        </w:rPr>
        <w:t>حماسه سياسي حماسه اقتصادي برترين اولويت، اولين ضرورت</w:t>
      </w:r>
      <w:bookmarkEnd w:id="38"/>
    </w:p>
    <w:p>
      <w:pPr>
        <w:pStyle w:val="BookText"/>
        <w:rPr/>
      </w:pPr>
      <w:r>
        <w:rPr>
          <w:rFonts w:ascii="IRNazanin" w:hAnsi="IRNazanin" w:eastAsia="IRNazanin"/>
          <w:color w:val="111111"/>
          <w:sz w:val="28"/>
          <w:sz w:val="28"/>
          <w:szCs w:val="28"/>
          <w:rtl w:val="true"/>
          <w:lang w:bidi="fa-IR"/>
        </w:rPr>
        <w:t>راهبرد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حماسه اقتصادي برترين اولويت، اولين ضرورت</w:t>
      </w:r>
    </w:p>
    <w:p>
      <w:pPr>
        <w:pStyle w:val="BookText"/>
        <w:rPr/>
      </w:pPr>
      <w:r>
        <w:rPr>
          <w:rFonts w:ascii="Amiri" w:hAnsi="Amiri" w:eastAsia="Amiri" w:cs="Amiri"/>
          <w:color w:val="111111"/>
          <w:sz w:val="28"/>
          <w:sz w:val="28"/>
          <w:szCs w:val="28"/>
          <w:rtl w:val="true"/>
          <w:lang w:bidi="ar-SA"/>
        </w:rPr>
        <w:t>برجسته سازي از جمله كاركردهاي مهم رسانه‌ها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برجسته سازي نوعي اولويت بخشيدن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 برجسته سازي يا تعيين دستور كار، رسانه‌ها به مردم مي‌گويند درباره چه چيزي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نگرش مردم را تغيير نمي‌دهند، بلكه روي شناخت آنها تأثير مي‌گذارند؛ يعني به مردم مي‌گويند چه موضوعاتي مهم به نظر مي‌رسند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مقدمه نيز اشاره كرديم، تعيين شعار سال نوعي اولويت بخشيدن به يك رويكرد، فعاليت، هدف و يا پديده است؛ از اين منظر رسانه ملي در راستاي كاركرد برجسته سازي رسانه‌ها بايد بكوشد تا اين اولويت حفظ شده </w:t>
      </w:r>
      <w:bookmarkStart w:id="39" w:name="pg2069_12749"/>
    </w:p>
    <w:p>
      <w:pPr>
        <w:pStyle w:val="BookText"/>
        <w:rPr/>
      </w:pPr>
      <w:bookmarkEnd w:id="39"/>
      <w:r>
        <w:rPr>
          <w:rFonts w:ascii="IRNazanin" w:hAnsi="IRNazanin" w:eastAsia="IRNazanin"/>
          <w:color w:val="111111"/>
          <w:sz w:val="28"/>
          <w:sz w:val="28"/>
          <w:szCs w:val="28"/>
          <w:rtl w:val="true"/>
          <w:lang w:bidi="fa-IR"/>
        </w:rPr>
        <w:t>و استمرار يابد و پرهيز دهد از اين كه موضوعات و مسائل ديگر جامعه در اولويت بر اين موضوع پيشي گرفته و يا موجب فراموشي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آن در همه قالب‌هاي برنامه سازي، توجه دادن همه سطوح مختلف مخاطبان، پرهيز از كاسته شدن اهميت و ضرورت آن، اجتناب از چيرگي مسائل غير مهم و حاشيه اي بر آن و پيوند دادن آن با اجزاء و شئونات مختلف زندگي مردم از جمله راهكارهاي عملياتي اين راهبرد است</w:t>
      </w:r>
      <w:r>
        <w:rPr>
          <w:rFonts w:eastAsia="IRNazanin" w:cs="IRNazanin"/>
          <w:color w:val="111111"/>
          <w:sz w:val="28"/>
          <w:szCs w:val="28"/>
          <w:rtl w:val="true"/>
          <w:lang w:bidi="fa-IR"/>
        </w:rPr>
        <w:t>.</w:t>
      </w:r>
    </w:p>
    <w:p>
      <w:pPr>
        <w:pStyle w:val="Heading4"/>
        <w:numPr>
          <w:ilvl w:val="3"/>
          <w:numId w:val="1"/>
        </w:numPr>
        <w:rPr/>
      </w:pPr>
      <w:bookmarkStart w:id="40" w:name="__RefHeading___Toc4432794_3650668749"/>
      <w:bookmarkStart w:id="41" w:name="_Toc13"/>
      <w:bookmarkEnd w:id="40"/>
      <w:r>
        <w:rPr>
          <w:rtl w:val="true"/>
        </w:rPr>
        <w:t>راهبرد ششم</w:t>
      </w:r>
      <w:r>
        <w:rPr>
          <w:rtl w:val="true"/>
        </w:rPr>
        <w:t xml:space="preserve">: </w:t>
      </w:r>
      <w:r>
        <w:rPr>
          <w:rtl w:val="true"/>
        </w:rPr>
        <w:t>حماسه سياسي، حماسه اقتصادي، در پرتو همفكري، همدلي و همراهي</w:t>
      </w:r>
      <w:bookmarkEnd w:id="41"/>
    </w:p>
    <w:p>
      <w:pPr>
        <w:pStyle w:val="BookText"/>
        <w:rPr/>
      </w:pPr>
      <w:r>
        <w:rPr>
          <w:rFonts w:ascii="IRNazanin" w:hAnsi="IRNazanin" w:eastAsia="IRNazanin"/>
          <w:color w:val="111111"/>
          <w:sz w:val="28"/>
          <w:sz w:val="28"/>
          <w:szCs w:val="28"/>
          <w:rtl w:val="true"/>
          <w:lang w:bidi="fa-IR"/>
        </w:rPr>
        <w:t>راهبرد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حماسه اقتصادي، در پرتو همفكري، همدلي و همراهي</w:t>
      </w:r>
    </w:p>
    <w:p>
      <w:pPr>
        <w:pStyle w:val="BookText"/>
        <w:rPr/>
      </w:pPr>
      <w:r>
        <w:rPr>
          <w:rFonts w:ascii="IRNazanin" w:hAnsi="IRNazanin" w:eastAsia="IRNazanin"/>
          <w:color w:val="111111"/>
          <w:sz w:val="28"/>
          <w:sz w:val="28"/>
          <w:szCs w:val="28"/>
          <w:rtl w:val="true"/>
          <w:lang w:bidi="fa-IR"/>
        </w:rPr>
        <w:t>از كاركرد تعميم و يكپارچه سازي رسانه‌ها با تعابيري همچون همگن سازي، تعميق تجربه مشترك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ساروخاني درباره اين كاركرد رسانه‌ها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تشابه در افكار، احساسات و رفتار جامعه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اين كاركرد رسانه‌ها تلاش مي‌كنند تا مخاطبان مثل هم بيانديشند، مثل هم احساس كنند و مانند هم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موضوع ايجاد حماسه در حوزه سياست و اقتصاد از اهداف رسانه ملي است توجه به اين كاركرد رسانه‌ها در ايجاد همبستگي اجتماعي و ايجاد رفتار مشابه در مخاطبان اهميت مي‌يابد از اين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حماسه سياسي، حماسه اقتصادي؛ در پرتو همفكري، همدلي و همراهي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راهبردي مناسب باشد كه مي‌تواند در همه بخش‌هاي برنامه ساز سازمان مورد توجه و توافق قرار گيرد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توافق و اشتراك مفهومي و فهم مشترك از موضوع، ايجاد توافق احساسي و عاطفي، انسجام بين حاكميت و مردم در فعاليت همسو و هم افزا، تقويت انگيزه و رغبت عمومي نسبت به اين مسأله مهم‌ترين فعاليت‌هايي است كه رسانه ملي را در اين حوزه كمك خواهد كرد</w:t>
      </w:r>
      <w:r>
        <w:rPr>
          <w:rFonts w:eastAsia="IRNazanin" w:cs="IRNazanin"/>
          <w:color w:val="111111"/>
          <w:sz w:val="28"/>
          <w:szCs w:val="28"/>
          <w:rtl w:val="true"/>
          <w:lang w:bidi="fa-IR"/>
        </w:rPr>
        <w:t xml:space="preserve">. </w:t>
      </w:r>
      <w:bookmarkStart w:id="42" w:name="pg2069_12750"/>
    </w:p>
    <w:p>
      <w:pPr>
        <w:pStyle w:val="Heading3"/>
        <w:numPr>
          <w:ilvl w:val="2"/>
          <w:numId w:val="1"/>
        </w:numPr>
        <w:rPr/>
      </w:pPr>
      <w:bookmarkStart w:id="43" w:name="__RefHeading___Toc4432796_3650668749"/>
      <w:bookmarkStart w:id="44" w:name="_Toc14"/>
      <w:bookmarkEnd w:id="42"/>
      <w:bookmarkEnd w:id="43"/>
      <w:r>
        <w:rPr/>
        <w:t>2</w:t>
      </w:r>
      <w:r>
        <w:rPr>
          <w:rtl w:val="true"/>
        </w:rPr>
        <w:t>.</w:t>
      </w:r>
      <w:r>
        <w:rPr>
          <w:rtl w:val="true"/>
        </w:rPr>
        <w:t>اصول و سياست‌ها</w:t>
      </w:r>
      <w:bookmarkEnd w:id="44"/>
    </w:p>
    <w:p>
      <w:pPr>
        <w:pStyle w:val="Heading4"/>
        <w:numPr>
          <w:ilvl w:val="3"/>
          <w:numId w:val="1"/>
        </w:numPr>
        <w:rPr/>
      </w:pPr>
      <w:bookmarkStart w:id="45" w:name="__RefHeading___Toc4432798_3650668749"/>
      <w:bookmarkStart w:id="46" w:name="_Toc15"/>
      <w:bookmarkEnd w:id="45"/>
      <w:r>
        <w:rPr>
          <w:rtl w:val="true"/>
        </w:rPr>
        <w:t>اشاره</w:t>
      </w:r>
      <w:bookmarkEnd w:id="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و سياست‌ها</w:t>
      </w:r>
    </w:p>
    <w:p>
      <w:pPr>
        <w:pStyle w:val="BookText"/>
        <w:rPr/>
      </w:pPr>
      <w:r>
        <w:rPr>
          <w:rFonts w:ascii="Amiri" w:hAnsi="Amiri" w:eastAsia="Amiri" w:cs="Amiri"/>
          <w:color w:val="111111"/>
          <w:sz w:val="28"/>
          <w:sz w:val="28"/>
          <w:szCs w:val="28"/>
          <w:rtl w:val="true"/>
          <w:lang w:bidi="ar-SA"/>
        </w:rPr>
        <w:t>به صورت طبيعي براي آن كه رسيدن به اهداف در هر زمينه اي فراهم تر باشد ضروري است كه اصول و سياست‌هايي براي فعاليت‌ها ترسيم شوند تا دستيابي به اهداف را آسان تر و دقيق تر كرده و از طرفي اصول و ارزشهاي حاكم بر يك مجموعه در راه رسيدن به يك هدف خاص قرباني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و سياست‌ها، آن دسته از بايد‌ها و نبايدهايي است كه چارچوب فعاليت‌ها را تعيين كرده و آسيب‌هاي ناشي از فعاليت در راستاي هدف را كم مي‌نمايند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پرداختن به موضوع سال در رسانه ملي نيز ضرورت دارد چارچوب‌هايي بر فعاليت‌هاي رسانه اي حاكم باشد، تا دستيابي به اهداف با سرعت و دقت بيشتر با آسيب‌هاي كمتري همراه باشد و از طرفي ماندگاري پيام‌هاي رسانه ملي به حداكثر ممكن رسيده و ضريب نفوذ آن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مؤلف تلاش براي حفظ اصول و سياست‌هاي زير در اين راستا مفيد خواهد بود</w:t>
      </w:r>
      <w:r>
        <w:rPr>
          <w:rFonts w:eastAsia="IRNazanin" w:cs="IRNazanin"/>
          <w:color w:val="111111"/>
          <w:sz w:val="28"/>
          <w:szCs w:val="28"/>
          <w:rtl w:val="true"/>
          <w:lang w:bidi="fa-IR"/>
        </w:rPr>
        <w:t xml:space="preserve">: </w:t>
      </w:r>
      <w:bookmarkStart w:id="47" w:name="pg2069_12751"/>
    </w:p>
    <w:p>
      <w:pPr>
        <w:pStyle w:val="Heading4"/>
        <w:numPr>
          <w:ilvl w:val="3"/>
          <w:numId w:val="1"/>
        </w:numPr>
        <w:rPr/>
      </w:pPr>
      <w:bookmarkStart w:id="48" w:name="__RefHeading___Toc4432800_3650668749"/>
      <w:bookmarkStart w:id="49" w:name="_Toc16"/>
      <w:bookmarkEnd w:id="47"/>
      <w:bookmarkEnd w:id="48"/>
      <w:r>
        <w:rPr/>
        <w:t>1</w:t>
      </w:r>
      <w:r>
        <w:rPr>
          <w:rtl w:val="true"/>
        </w:rPr>
        <w:t xml:space="preserve">. </w:t>
      </w:r>
      <w:r>
        <w:rPr>
          <w:rtl w:val="true"/>
        </w:rPr>
        <w:t>ورود عالمانه، تخصصي و روشمند</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عالمانه، تخصصي و روشمند</w:t>
      </w:r>
    </w:p>
    <w:p>
      <w:pPr>
        <w:pStyle w:val="BookText"/>
        <w:rPr/>
      </w:pPr>
      <w:r>
        <w:rPr>
          <w:rFonts w:ascii="IRNazanin" w:hAnsi="IRNazanin" w:eastAsia="IRNazanin"/>
          <w:color w:val="111111"/>
          <w:sz w:val="28"/>
          <w:sz w:val="28"/>
          <w:szCs w:val="28"/>
          <w:rtl w:val="true"/>
          <w:lang w:bidi="fa-IR"/>
        </w:rPr>
        <w:t>چنان‌كه در بخش راهبردها هم به اختصار آمد، توجه به اقناع مخاطبان، بايد يكي از مهم‌ترين راهبردهاي رسانه ملي قرار گيرد، و از طرفي جز در پرتو گفتگوي عالمانه و تخصصي به هر موضوع قدرت اقناعي در حوزه پيام براي يك رسانه ايجاد نمي‌شود، به ناچار و براي افزايش ضريب نفوذ و ماندگاري پيام‌ها درحوزه موضوع سال، رسانه ملي بايد با تكيه بر مطالعات عالمانه در حوزه سياست، اقتصاد، جامعه شناسي، روانشناسي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مديريت پيام‌هاي رسانه اي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پديده‌هاي اقتصادي و البته با شدت كمتر پديده‌هاي سياسي نه با دستور سازگاري دارند و نه با ذهنيات و آرمان گرايي و امثال آن، بلكه بر محمل علت و معلول و در شرايط پيچيده چند متغيري شكل مي‌گيرند كه نگاه ساده و بسيط به آنها و طراحي ساده پيام‌هايي در اين حوزه‌ها نمي‌تواند به اشراب فكري و اقناع دروني مخاطب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نه تنها در اين دو حوزه موضوعي، بلكه اساسا در همه فعاليت‌هاي رسانه اي، پرداختن تخصصي و عميق به موضوع و تمركز بر همه جوانب و اطراف آن، با ادبياتي علمي و تخصصي، موضوعي است كه همه اصحاب رسانه بر آن تأكيد داشته و دارند و البته به دليلي كه گفت شد در حوزه مورد بحث يعني اقتصاد و سياست اهميت بيشتري خواهد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منظور استفاده از كارشناسان آشنا به موضوعات سياسي و اقتصادي در همه مراحل تنظيم و تدوين و حتي انتقال پيام به شدت اهميت خواهند يافت</w:t>
      </w:r>
      <w:r>
        <w:rPr>
          <w:rFonts w:eastAsia="IRNazanin" w:cs="IRNazanin"/>
          <w:color w:val="111111"/>
          <w:sz w:val="28"/>
          <w:szCs w:val="28"/>
          <w:rtl w:val="true"/>
          <w:lang w:bidi="fa-IR"/>
        </w:rPr>
        <w:t xml:space="preserve">. </w:t>
      </w:r>
      <w:bookmarkStart w:id="50" w:name="pg2069_12752"/>
    </w:p>
    <w:p>
      <w:pPr>
        <w:pStyle w:val="Heading4"/>
        <w:numPr>
          <w:ilvl w:val="3"/>
          <w:numId w:val="1"/>
        </w:numPr>
        <w:rPr/>
      </w:pPr>
      <w:bookmarkStart w:id="51" w:name="__RefHeading___Toc4432802_3650668749"/>
      <w:bookmarkStart w:id="52" w:name="_Toc17"/>
      <w:bookmarkEnd w:id="50"/>
      <w:bookmarkEnd w:id="51"/>
      <w:r>
        <w:rPr/>
        <w:t>2</w:t>
      </w:r>
      <w:r>
        <w:rPr>
          <w:rtl w:val="true"/>
        </w:rPr>
        <w:t xml:space="preserve">. </w:t>
      </w:r>
      <w:r>
        <w:rPr>
          <w:rtl w:val="true"/>
        </w:rPr>
        <w:t>تناسب محتوا، قالب و مخاطب</w:t>
      </w:r>
      <w:bookmarkEnd w:id="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محتوا، قالب و مخاطب</w:t>
      </w:r>
    </w:p>
    <w:p>
      <w:pPr>
        <w:pStyle w:val="BookText"/>
        <w:rPr/>
      </w:pPr>
      <w:r>
        <w:rPr>
          <w:rFonts w:ascii="IRNazanin" w:hAnsi="IRNazanin" w:eastAsia="IRNazanin"/>
          <w:color w:val="111111"/>
          <w:sz w:val="28"/>
          <w:sz w:val="28"/>
          <w:szCs w:val="28"/>
          <w:rtl w:val="true"/>
          <w:lang w:bidi="fa-IR"/>
        </w:rPr>
        <w:t xml:space="preserve">اگر محتوا، قالب و ساخت پيام و از طرفي مخاطب را سه ركن اساسي در تنظيم پيام‌هاي رسانه اي در شرايط پيچيده امروزي بدانيم و از طرفي الزاماتي را براي هر يك از اضلاع اين مثلث جداگانه به درستي تصوير كنيم، بررسي رابطه بين اين سه ضلع و سه ركن تنظيم پيام در رسانه‌ها نيز مهم و حياتي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يكي از مشكل‌ترين تأملات رسانه‌ها در حوزه مديريت پيام يافتن بيشترين تناسب و هم خواني بين محتوا، ساختار و مخاطب پيام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مفهومي ابتدا به صورت يك پيام درآيد و سپس اين پيام به تناسب مخاطبان آن در قالب شكل و فرم خاصي ساخت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محتوا با فرم و قالب هم خوان باشد و از طرفي اين دو در نسبت سنجي با مخاطب و گيرنده پيام نيز از تناسب و توازن ارتباطي برخوردار باشند؛ يعني تأثيرات دلخواه را در حوزه دانش، نگرش و رفتار فرد ايجاد كنند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مورد بحث، يعني پرداختن به حماسه سياسي و حماسه اقتصادي از سوي رسانه ملي نيز اين قاعده به شدت بايد مورد توجه قرار گيرد تأثيرات پيام بر دانش، نگرش و رفتار مخاطبان به حداكثر ممكن برسد</w:t>
      </w:r>
      <w:r>
        <w:rPr>
          <w:rFonts w:eastAsia="IRNazanin" w:cs="IRNazanin"/>
          <w:color w:val="111111"/>
          <w:sz w:val="28"/>
          <w:szCs w:val="28"/>
          <w:rtl w:val="true"/>
          <w:lang w:bidi="fa-IR"/>
        </w:rPr>
        <w:t xml:space="preserve">. </w:t>
      </w:r>
      <w:bookmarkStart w:id="53" w:name="pg2069_12753"/>
    </w:p>
    <w:p>
      <w:pPr>
        <w:pStyle w:val="BookText"/>
        <w:rPr/>
      </w:pPr>
      <w:bookmarkEnd w:id="53"/>
      <w:r>
        <w:rPr>
          <w:rFonts w:ascii="IRNazanin" w:hAnsi="IRNazanin" w:eastAsia="IRNazanin"/>
          <w:color w:val="111111"/>
          <w:sz w:val="28"/>
          <w:sz w:val="28"/>
          <w:szCs w:val="28"/>
          <w:rtl w:val="true"/>
          <w:lang w:bidi="fa-IR"/>
        </w:rPr>
        <w:t>به اين منظور تفكر و تأمل مديران پيام در شبكه‌ها، گروه‌ها، واحدهاي طرح و برنامه، شوراهاي مشورتي حوزه توليد پيام بر سر اين تناسب بايد جدي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مفهوم مورد نظر در پيام چيست؟ آيا با ساخت و قالب مورد نظر براي انتقال پيام تناسب هم خواني لازم را دارد؟ يا اين كه آيا اساسا اين دو متناسب با مخاطب برنامه و پيام هست يا خير؟ و ده‌ها سؤال ديگر در اطراف اين مهم، بايد از دغدغه اصحاب رسانه ملي براي برنامه سازي در موضوع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و تكثر شبكه‌هاي راديويي و تلويزيوني و تعريف رسالت و مأموريت هر يك موجب شده كه مخاطبان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متمايز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تمايز و تشخّص در شبكه‌هاي برون مرزي، ملي يا محلي بخش مهمي از عنايت به اين اصل يا سياست در مجموعه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يك برنامه و پخش آن از شبكه‌هاي متعدد، براي مخاطبان متنوع، در حالتي كه تفاوت‌ها بسيار زياد است، به دور از درايت و خردورزي رسانه اي خواهد بود</w:t>
      </w:r>
      <w:r>
        <w:rPr>
          <w:rFonts w:eastAsia="IRNazanin" w:cs="IRNazanin"/>
          <w:color w:val="111111"/>
          <w:sz w:val="28"/>
          <w:szCs w:val="28"/>
          <w:rtl w:val="true"/>
          <w:lang w:bidi="fa-IR"/>
        </w:rPr>
        <w:t>.</w:t>
      </w:r>
    </w:p>
    <w:p>
      <w:pPr>
        <w:pStyle w:val="Heading4"/>
        <w:numPr>
          <w:ilvl w:val="3"/>
          <w:numId w:val="1"/>
        </w:numPr>
        <w:rPr/>
      </w:pPr>
      <w:bookmarkStart w:id="54" w:name="__RefHeading___Toc4432804_3650668749"/>
      <w:bookmarkStart w:id="55" w:name="_Toc18"/>
      <w:bookmarkEnd w:id="54"/>
      <w:r>
        <w:rPr/>
        <w:t>3</w:t>
      </w:r>
      <w:r>
        <w:rPr>
          <w:rtl w:val="true"/>
        </w:rPr>
        <w:t xml:space="preserve">. </w:t>
      </w:r>
      <w:r>
        <w:rPr>
          <w:rtl w:val="true"/>
        </w:rPr>
        <w:t>پرهيز و جلوگيري از شعارگرايي و رفتار كليشه‌اي</w:t>
      </w:r>
      <w:bookmarkEnd w:id="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و جلوگيري از شعارگرايي و رفتار كليشه‌اي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مقدمه كتاب نيز تصريح شد، شعار و رويكرد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عمل است، يعني اتفاقي كه بايد در رفتار فردي و جمعي جامعه قابل مشاهده باشد و همين ماهيت و البته آسيب‌هايي كه در سال‌هاي قبل بر شعار و رويكرد سالانه كشور مترتب بود مي‌طلبد كه رسانه ملي هم خود به ورطه شعارگرايي و شعارزدگي نيفتد و هم به عنوان بزرگ‌ترين دستگاه تبليغي كشور بتواند با چنين رويكردي در جامعه به مبارزه برخيزد</w:t>
      </w:r>
      <w:r>
        <w:rPr>
          <w:rFonts w:eastAsia="IRNazanin" w:cs="IRNazanin"/>
          <w:color w:val="111111"/>
          <w:sz w:val="28"/>
          <w:szCs w:val="28"/>
          <w:rtl w:val="true"/>
          <w:lang w:bidi="fa-IR"/>
        </w:rPr>
        <w:t xml:space="preserve">. </w:t>
      </w:r>
      <w:bookmarkStart w:id="56" w:name="pg2069_12754"/>
    </w:p>
    <w:p>
      <w:pPr>
        <w:pStyle w:val="BookText"/>
        <w:rPr/>
      </w:pPr>
      <w:bookmarkEnd w:id="56"/>
      <w:r>
        <w:rPr>
          <w:rFonts w:ascii="IRNazanin" w:hAnsi="IRNazanin" w:eastAsia="IRNazanin"/>
          <w:color w:val="111111"/>
          <w:sz w:val="28"/>
          <w:sz w:val="28"/>
          <w:szCs w:val="28"/>
          <w:rtl w:val="true"/>
          <w:lang w:bidi="fa-IR"/>
        </w:rPr>
        <w:t>آفت و عادتي كه در سال‌هاي گذشته بر رويكرد موضوعي سال سايه انداخته و آن را از اصالت و اهميت لازم خارج مي‌كرد رويكرد شعارگرايانه تبليغي و قشري به موضوع بود و همين موجب مي‌شد تا اهداف لازم از طرح آن به توفيق لازم و كافي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مي‌تواند در درجه اول با تبيين و روشنگري و در درجه دوم تعيين مصاديق و موارد حماسه در حوزه اقتصاد و سياست و در درجه سوم با رصد فعاليت‌هاي مجموعه دستگاه‌هاي مسئوليت دار در اين حوزه انحرافات و برداشت‌هاي كليشه اي و شعاري را نقد كرده و موجب جريان امور در مسير و مجراي واقعي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با عنوان شعار سال مي‌شناسيم ممكن است به اين اشتباه منجر شود كه شعار است اما در واقع بايد بدانيم شعار سال يك هدف سالانه و بلكه بيشتر از آن است كه به منظور هماهنگي و انسجام بخشي فعاليت‌ها در راستاي يك هدف است و تحقق آن جز در پرتو عمل فراگير و هم جهت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سازان رسانه ملي در رفع اين آفت و آسيب از دامان شعارها و رويكردهاي سالانه كشور، وظايف بزرگي بر عهده دارند كه بايد بتوانند با برنامه ريزي مناسب هم خود را از افتادن در دام شعارگرايي و رفتار كليشه اي برهانند و هم زمينه‌هاي اين نوع برداشت و برخورد را با شعار سال در جامعه از بين ببرند</w:t>
      </w:r>
      <w:r>
        <w:rPr>
          <w:rFonts w:eastAsia="IRNazanin" w:cs="IRNazanin"/>
          <w:color w:val="111111"/>
          <w:sz w:val="28"/>
          <w:szCs w:val="28"/>
          <w:rtl w:val="true"/>
          <w:lang w:bidi="fa-IR"/>
        </w:rPr>
        <w:t>.</w:t>
      </w:r>
    </w:p>
    <w:p>
      <w:pPr>
        <w:pStyle w:val="Heading4"/>
        <w:numPr>
          <w:ilvl w:val="3"/>
          <w:numId w:val="1"/>
        </w:numPr>
        <w:rPr/>
      </w:pPr>
      <w:bookmarkStart w:id="57" w:name="__RefHeading___Toc4432806_3650668749"/>
      <w:bookmarkStart w:id="58" w:name="_Toc19"/>
      <w:bookmarkEnd w:id="57"/>
      <w:r>
        <w:rPr/>
        <w:t>4</w:t>
      </w:r>
      <w:r>
        <w:rPr>
          <w:rtl w:val="true"/>
        </w:rPr>
        <w:t xml:space="preserve">. </w:t>
      </w:r>
      <w:r>
        <w:rPr>
          <w:rtl w:val="true"/>
        </w:rPr>
        <w:t>تأكيد بر برنامه ريزي و سازماندهي</w:t>
      </w:r>
      <w:bookmarkEnd w:id="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برنامه ريزي و سازماندهي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از اين كه موضوع‌هاي سال مي‌توانند آغاز يك حركت مستمر در طور زمان و سال‌هاي بعد باشند و حتي در اين چند سال چون مبتني بر </w:t>
      </w:r>
    </w:p>
    <w:p>
      <w:pPr>
        <w:pStyle w:val="BookText"/>
        <w:rPr/>
      </w:pPr>
      <w:r>
        <w:rPr>
          <w:rFonts w:ascii="IRNazanin" w:hAnsi="IRNazanin" w:eastAsia="IRNazanin"/>
          <w:color w:val="111111"/>
          <w:sz w:val="28"/>
          <w:sz w:val="28"/>
          <w:szCs w:val="28"/>
          <w:rtl w:val="true"/>
          <w:lang w:bidi="fa-IR"/>
        </w:rPr>
        <w:t>رويكردي اقتصادي بوده اند در طول هم و به هم مرتبط باشند، اگر حتي داراي اهداف كوتاه مدت و يك ساله نيز باشند، ضرورت مديريت بهينه آنها بر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ريزي در سه سطح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ريزي كلان فراسازماني كه بايد در سطح بالاترين دستگاههاي اجرايي كشور يعني دولت صورت پذيرد كه در اين صورت رسانه ملي نيز به عنوان يك عضو فرهنگي و تبليغي بايد پيش برنده برنامه‌ها، سياست‌ها و راهبردهاي تعيين شده در اين سطح از برنامه ريزي ملي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ريزي درون سازماني كه براي پيشبرد اهداف موضوع سال در سازمان‌ها، نهادها مراكز مسئول بايد صورت گيرد و حتي اگر برنامه كلان فراسازماني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به تناسب ماموريت و دغدغه‌هاي خود بايد با برنامه‌هاي درون سازماني در رابطه با تحقق شعار سال دست فعال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ريزي در رسانه ملي كه بايد براي تحقق اهداف موضوع سال صورت گيرد صرف نظر از آن كه برنامه كلان ملي تدوين شده باشد يا خير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سطح از سطوح سه گانه برنامه ريزي رسانه ملي تكاليف و مأموريت‌هاي خرد و كلاني را خواهد داشت از همه مهم تر تأكيد واصرار بر اصل برنامه‌ريزي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آفتي كه موجب شده شعارهاي سال به اهداف واقعي خود نرسند، در اين مهم نهفته است كه از هسته برنامهريز كلان كشوري و نظارت مستمر و موثر بي بهره اند و نهادها و سازمان‌ها و مراكز دولتي يا شبه دولتي برنامه ريزي و سازماندهي خاصي براي آن انجام نمي‌دهند و در نتيجه انسجامي بين آنها در حوزه عمل و واقعيت مشاهده نمي‌شود</w:t>
      </w:r>
      <w:r>
        <w:rPr>
          <w:rFonts w:eastAsia="IRNazanin" w:cs="IRNazanin"/>
          <w:color w:val="111111"/>
          <w:sz w:val="28"/>
          <w:szCs w:val="28"/>
          <w:rtl w:val="true"/>
          <w:lang w:bidi="fa-IR"/>
        </w:rPr>
        <w:t xml:space="preserve">. </w:t>
      </w:r>
      <w:bookmarkStart w:id="59" w:name="pg2069_12756"/>
    </w:p>
    <w:p>
      <w:pPr>
        <w:pStyle w:val="BookText"/>
        <w:rPr/>
      </w:pPr>
      <w:bookmarkEnd w:id="59"/>
      <w:r>
        <w:rPr>
          <w:rFonts w:ascii="IRNazanin" w:hAnsi="IRNazanin" w:eastAsia="IRNazanin"/>
          <w:color w:val="111111"/>
          <w:sz w:val="28"/>
          <w:sz w:val="28"/>
          <w:szCs w:val="28"/>
          <w:rtl w:val="true"/>
          <w:lang w:bidi="fa-IR"/>
        </w:rPr>
        <w:t>رسانه ملي هم در سطح كلان بايد نهادهاي مسئول را به برنامه ريزي و سازماندهي امكانات و نيروي انساني تشويق كند و هم خود برنامه اي مدون و فرايندي براي تحقق اهداف موضوع سال پيش بيني نمايد</w:t>
      </w:r>
      <w:r>
        <w:rPr>
          <w:rFonts w:eastAsia="IRNazanin" w:cs="IRNazanin"/>
          <w:color w:val="111111"/>
          <w:sz w:val="28"/>
          <w:szCs w:val="28"/>
          <w:rtl w:val="true"/>
          <w:lang w:bidi="fa-IR"/>
        </w:rPr>
        <w:t>.</w:t>
      </w:r>
    </w:p>
    <w:p>
      <w:pPr>
        <w:pStyle w:val="Heading4"/>
        <w:numPr>
          <w:ilvl w:val="3"/>
          <w:numId w:val="1"/>
        </w:numPr>
        <w:rPr/>
      </w:pPr>
      <w:bookmarkStart w:id="60" w:name="__RefHeading___Toc4432808_3650668749"/>
      <w:bookmarkStart w:id="61" w:name="_Toc20"/>
      <w:bookmarkEnd w:id="60"/>
      <w:r>
        <w:rPr/>
        <w:t>5</w:t>
      </w:r>
      <w:r>
        <w:rPr>
          <w:rtl w:val="true"/>
        </w:rPr>
        <w:t xml:space="preserve">. </w:t>
      </w:r>
      <w:r>
        <w:rPr>
          <w:rtl w:val="true"/>
        </w:rPr>
        <w:t>ايجاد وفاق عمومي</w:t>
      </w:r>
      <w:bookmarkEnd w:id="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وفاق عمومي</w:t>
      </w:r>
    </w:p>
    <w:p>
      <w:pPr>
        <w:pStyle w:val="BookText"/>
        <w:rPr/>
      </w:pPr>
      <w:r>
        <w:rPr>
          <w:rFonts w:ascii="IRNazanin" w:hAnsi="IRNazanin" w:eastAsia="IRNazanin"/>
          <w:color w:val="111111"/>
          <w:sz w:val="28"/>
          <w:sz w:val="28"/>
          <w:szCs w:val="28"/>
          <w:rtl w:val="true"/>
          <w:lang w:bidi="fa-IR"/>
        </w:rPr>
        <w:t xml:space="preserve">بي شك موضوع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موضوع‌هايي است كه جز با همراهي و وفاق ملي بر سر آن تحقق نخواهد يافت حتما مؤلفان و محققان در رسانه ملي به بررسي ماهيت حماسه خواهند پرداخت و به تبيين آن همت خواهند گمارد اما حماسه‌هاي بزرگ هنگامي رقم خورده اند كه از پشتوانه عمومي و فراگير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حماسه اقتصادي جز در سايه وفاق و همراهي عمومي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وفاق عمومي براي حركت در مسير تحقق اهداف موضوع سال بايد يكي از اصول و سياست‌هاي برنامه ريزي و حتي برنامه سازي در سازمان صدا و سيما قرار گيرد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هم بيان شد كه وفاق و همراهي عمومي فقط از طريق درك مشترك از موضوع، فهم ضرورت‌هاي زماني و مكاني و شناخت دلايل و فلسفه نام گذاري سال پديد خواهد آمد بنابراين رسانه ملي نبايد در اين مسير از هيچ تلاشي فروگذار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وظايف و مأموريت‌هاي ديگر را درباره موضوع سال به ديگر نهادها، سازمان‌ها و مراكز احاله دهيم، اين وظيفه ذاتي و ماهوي سازمان صدا و سيما فقط و فقط از عهده اين سازمان بزرگ رسانه‌اي برخواهد آمد و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عمومي در دو حوزه قابل تبيين است</w:t>
      </w:r>
      <w:r>
        <w:rPr>
          <w:rFonts w:eastAsia="IRNazanin" w:cs="IRNazanin"/>
          <w:color w:val="111111"/>
          <w:sz w:val="28"/>
          <w:szCs w:val="28"/>
          <w:rtl w:val="true"/>
          <w:lang w:bidi="fa-IR"/>
        </w:rPr>
        <w:t xml:space="preserve">: </w:t>
      </w:r>
      <w:bookmarkStart w:id="62" w:name="pg2069_12757"/>
    </w:p>
    <w:p>
      <w:pPr>
        <w:pStyle w:val="BookText"/>
        <w:rPr/>
      </w:pPr>
      <w:bookmarkEnd w:id="62"/>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فكر و انديشه؛ به اين معنا كه افراد جامعه با موضوع همراهي فكري داشته و آن را باور داشته باشند؛</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عمل كه در اين حوزه وفاق و همراهي عمومي مهم تر است و رسانه ملي در هر دو سطح بايد تكاليفي را متوجه خود دانسته و به آنها مبادرت نمايد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432810_3650668749"/>
      <w:bookmarkStart w:id="64" w:name="_Toc21"/>
      <w:bookmarkEnd w:id="63"/>
      <w:r>
        <w:rPr/>
        <w:t>6</w:t>
      </w:r>
      <w:r>
        <w:rPr>
          <w:rtl w:val="true"/>
        </w:rPr>
        <w:t xml:space="preserve">. </w:t>
      </w:r>
      <w:r>
        <w:rPr>
          <w:rtl w:val="true"/>
        </w:rPr>
        <w:t>وظيفه نظارتي</w:t>
      </w:r>
      <w:bookmarkEnd w:id="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نظارتي</w:t>
      </w:r>
    </w:p>
    <w:p>
      <w:pPr>
        <w:pStyle w:val="BookText"/>
        <w:rPr/>
      </w:pPr>
      <w:r>
        <w:rPr>
          <w:rFonts w:ascii="IRNazanin" w:hAnsi="IRNazanin" w:eastAsia="IRNazanin"/>
          <w:color w:val="111111"/>
          <w:sz w:val="28"/>
          <w:sz w:val="28"/>
          <w:szCs w:val="28"/>
          <w:rtl w:val="true"/>
          <w:lang w:bidi="fa-IR"/>
        </w:rPr>
        <w:t>رسانه‌ها در كنار همه كاركردهاي خود كاركرد نظارتي نيز دارند، در اين كاركرد رسانه‌ها به عنوان ديده بان اجتماعي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از يك سو به نمايندگي از افكار عمومي براي احقاق حقوق آنها بايد همواره مطالبات مخاطبان را مطرح و بررسي كند و از طرفي چون سازماني حكومتي به حساب مي‌آيد به نمايندگي از حاكميت بايد پيگير سياست‌ها، خط مشي‌ها و برنامه‌هاي حاكميت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ملي به نمايندگي از مخاطبان و عموم مردم الزاما براي مأموريت‌هاي نظارتي خود در موضوع سال بايد برنامه ريزي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صورتي كه برنامه جامع ملي براي كل كشور وجود داشته باشد يا نداشته باشد، وظيفه نظارتي سازمان در دو سطح قابل تبيين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همه دستگاه‌هاي متولي در راستاي وظايف تعيين شده خود براي تحقق موضوع سال اهتمام و سعي لازم را داشته و اقدامات بهينه و به هنگامي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همه نهادها، سازمان‌ها و دستگاه‌هاي متولي و غير متولي فعاليت‌هايي متنافي و متضاد با اهداف موضوع سال انجام نداده و در جهت شكل گيري حماسي سياسي يا اقتصادي موانع و مشكلاتي را ايجاد نكنند</w:t>
      </w:r>
      <w:r>
        <w:rPr>
          <w:rFonts w:eastAsia="IRNazanin" w:cs="IRNazanin"/>
          <w:color w:val="111111"/>
          <w:sz w:val="28"/>
          <w:szCs w:val="28"/>
          <w:rtl w:val="true"/>
          <w:lang w:bidi="fa-IR"/>
        </w:rPr>
        <w:t xml:space="preserve">. </w:t>
      </w:r>
      <w:bookmarkStart w:id="65" w:name="pg2069_12758"/>
    </w:p>
    <w:p>
      <w:pPr>
        <w:pStyle w:val="Heading4"/>
        <w:numPr>
          <w:ilvl w:val="3"/>
          <w:numId w:val="1"/>
        </w:numPr>
        <w:rPr/>
      </w:pPr>
      <w:bookmarkStart w:id="66" w:name="__RefHeading___Toc4432812_3650668749"/>
      <w:bookmarkStart w:id="67" w:name="_Toc22"/>
      <w:bookmarkEnd w:id="65"/>
      <w:bookmarkEnd w:id="66"/>
      <w:r>
        <w:rPr/>
        <w:t>7</w:t>
      </w:r>
      <w:r>
        <w:rPr>
          <w:rtl w:val="true"/>
        </w:rPr>
        <w:t xml:space="preserve">. </w:t>
      </w:r>
      <w:r>
        <w:rPr>
          <w:rtl w:val="true"/>
        </w:rPr>
        <w:t>ايجاد افزايش اعتماد بين مردم و حاكميت</w:t>
      </w:r>
      <w:bookmarkEnd w:id="6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افزايش اعتماد بين مردم و حاكميت</w:t>
      </w:r>
    </w:p>
    <w:p>
      <w:pPr>
        <w:pStyle w:val="BookText"/>
        <w:rPr/>
      </w:pPr>
      <w:r>
        <w:rPr>
          <w:rFonts w:ascii="IRNazanin" w:hAnsi="IRNazanin" w:eastAsia="IRNazanin"/>
          <w:color w:val="111111"/>
          <w:sz w:val="28"/>
          <w:sz w:val="28"/>
          <w:szCs w:val="28"/>
          <w:rtl w:val="true"/>
          <w:lang w:bidi="fa-IR"/>
        </w:rPr>
        <w:t>به صورت كلي در مسال كلان هر جامعه و آن چه كه باعث مي‌شود اهداف، سياست‌ها و خط مشي‌هاي كلي جامعه تحقق پوشيده و به اجرا درآيد، جز در پرتو شكل گيري اعتماد بين مدرم و حاكميت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سال كه شكل گيري حماسه سياسي و حماسه اقتصادي محور همه فعاليت‌ها است، چنانچه اين اعتماد و اطمينان شكل نگرفته و تقويت نشود، هيچ تلاشي مقرون به موفقيت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آسيبي كه گاه در برنامه‌هاي رسانه ملي در سال‌هاي قبل و حتي اكنون نيز قابل رصد بوده و هست، اين است كه رسانه ملي همواره به افزايش اعتماد بين مردم و حاكميت مبادرت دارد، مردمي كه از اعتماد و اطمينان به حاكميت به صورت نسبي برخوردارند، اما در حوزه ايجاد اعتماد بين آن دسته از مردم كه به هر دليل اعتمادشان مخدوش شده و يا از بين رفته برنامهريزي دقيقي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حماسه در حوزه اقتصاد يا سياست به همراهي، اعتماد و مشاركت همه مردم نياز هست و حتي بايد براي همراهي افراد بي تفاوت، دلسرد و يا بي اعتماد برنامهريزي بيشتر و دقيق تري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يكي از سياست‌هاي مهم كه بر حوزه برنامهريزي و برنامه سازي سازمان و برنامه‌هاي آن ـ به عنوان محصول نهايي ـ در اين موضوع خاص بايد حاكم باشد ايجاد و گسترش اعتماد بين مردم و حاكميت است</w:t>
      </w:r>
      <w:r>
        <w:rPr>
          <w:rFonts w:eastAsia="IRNazanin" w:cs="IRNazanin"/>
          <w:color w:val="111111"/>
          <w:sz w:val="28"/>
          <w:szCs w:val="28"/>
          <w:rtl w:val="true"/>
          <w:lang w:bidi="fa-IR"/>
        </w:rPr>
        <w:t>.</w:t>
      </w:r>
    </w:p>
    <w:p>
      <w:pPr>
        <w:pStyle w:val="Heading4"/>
        <w:numPr>
          <w:ilvl w:val="3"/>
          <w:numId w:val="1"/>
        </w:numPr>
        <w:rPr/>
      </w:pPr>
      <w:bookmarkStart w:id="68" w:name="__RefHeading___Toc4432814_3650668749"/>
      <w:bookmarkStart w:id="69" w:name="_Toc23"/>
      <w:bookmarkEnd w:id="68"/>
      <w:r>
        <w:rPr/>
        <w:t>8</w:t>
      </w:r>
      <w:r>
        <w:rPr>
          <w:rtl w:val="true"/>
        </w:rPr>
        <w:t xml:space="preserve">. </w:t>
      </w:r>
      <w:r>
        <w:rPr>
          <w:rtl w:val="true"/>
        </w:rPr>
        <w:t>رويكرد تكليف مدارانه ديني و ملي</w:t>
      </w:r>
      <w:bookmarkEnd w:id="6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تكليف مدارانه ديني و ملي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جامعه‌اي كه ريشه در فرهنگي كهن و هم چنين مذهب دارد از زمينه‌هاي لازم براي بسيج عمومي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مردمي كه از ناحيه اين دو پايگاه </w:t>
      </w:r>
    </w:p>
    <w:p>
      <w:pPr>
        <w:pStyle w:val="BookText"/>
        <w:rPr/>
      </w:pPr>
      <w:r>
        <w:rPr>
          <w:rFonts w:ascii="IRNazanin" w:hAnsi="IRNazanin" w:eastAsia="IRNazanin"/>
          <w:color w:val="111111"/>
          <w:sz w:val="28"/>
          <w:sz w:val="28"/>
          <w:szCs w:val="28"/>
          <w:rtl w:val="true"/>
          <w:lang w:bidi="fa-IR"/>
        </w:rPr>
        <w:t>مهم و عميق اشراب فكري و عاطفي شده و مي‌شوند از زمينه‌هاي مساعدي برخوردارند تا با تكيه بر آموزه‌هاي مذهبي و فرهنگي پرانگيزه تر به تعقيب اهداف ملي و مذهبي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توجه به پيوند بين مسائل امروز جامعه و تعصب مذهبي، فرهنگي و ملي مردم و برانگيختن احساس تكليف ملي و مذهبي مردم براي آفريدن حماسه سياسي و اقتصادي، مي‌تواند از جمله سياست‌ها و اصول برنامه ريزي و برنامه سازي در رسانه ملي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اين نوع نگاه نيازمند تأمل و دقت بسيار است كه سخن از آن در اين مختصر نمي‌گنجد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بررسي عناصر مهم فرهنگي و ملي همچنين گزاره‌ها و آموزه‌هاي ديني كه مي‌توانند نقش انگيزشي و تحرك آفرين داشته باشند و ترويج و تأكيد بر آنها با ادبياتي امروزي و منطبق بر واقعيات جامعه اهميت مي‌يابد كه البته تبديل آنها به پيام‌هاي رسانه اي كار آساني نيست</w:t>
      </w:r>
      <w:r>
        <w:rPr>
          <w:rFonts w:eastAsia="IRNazanin" w:cs="IRNazanin"/>
          <w:color w:val="111111"/>
          <w:sz w:val="28"/>
          <w:szCs w:val="28"/>
          <w:rtl w:val="true"/>
          <w:lang w:bidi="fa-IR"/>
        </w:rPr>
        <w:t xml:space="preserve">. </w:t>
      </w:r>
      <w:bookmarkStart w:id="70" w:name="pg2069_12760"/>
    </w:p>
    <w:p>
      <w:pPr>
        <w:pStyle w:val="Heading2"/>
        <w:numPr>
          <w:ilvl w:val="1"/>
          <w:numId w:val="1"/>
        </w:numPr>
        <w:rPr/>
      </w:pPr>
      <w:bookmarkStart w:id="71" w:name="__RefHeading___Toc4432816_3650668749"/>
      <w:bookmarkStart w:id="72" w:name="_Toc24"/>
      <w:bookmarkEnd w:id="70"/>
      <w:bookmarkEnd w:id="71"/>
      <w:r>
        <w:rPr>
          <w:rtl w:val="true"/>
        </w:rPr>
        <w:t>فصل دوم</w:t>
      </w:r>
      <w:r>
        <w:rPr>
          <w:rtl w:val="true"/>
        </w:rPr>
        <w:t xml:space="preserve">: </w:t>
      </w:r>
      <w:r>
        <w:rPr>
          <w:rtl w:val="true"/>
        </w:rPr>
        <w:t>انتخابات رياست جمهورينماد و نمود اصلي حماسه سياسي</w:t>
      </w:r>
      <w:bookmarkEnd w:id="72"/>
    </w:p>
    <w:p>
      <w:pPr>
        <w:pStyle w:val="Heading3"/>
        <w:numPr>
          <w:ilvl w:val="2"/>
          <w:numId w:val="1"/>
        </w:numPr>
        <w:rPr/>
      </w:pPr>
      <w:bookmarkStart w:id="73" w:name="__RefHeading___Toc4432818_3650668749"/>
      <w:bookmarkStart w:id="74" w:name="_Toc25"/>
      <w:bookmarkEnd w:id="73"/>
      <w:r>
        <w:rPr>
          <w:rtl w:val="true"/>
        </w:rPr>
        <w:t>اشاره</w:t>
      </w:r>
      <w:bookmarkEnd w:id="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انتخابات رياست جمهورينماد و نمود اصلي حماسه سياسي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آن رو كه رهبر فرزانه انقلاب بزرگ‌ترين نماد و نمود حماسه سياسي را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برگزاري پرشور و حماسي انتخابات رياست جمهوري عنوان كردند، ضروري است كه در بخشي جداگانه به موضوع انتخابات پرداخته و آن را بيش از ساير مسائل سياسي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عنايت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به عنوان يكي از لوازم و شاخص‌هاي نظام‌هاي مبتني بر رأي و نظر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مردم سالاري ديني بناميم و چه نظام‌هاي دموكراتيك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دخالت رأي و نظر مردم در تحقق حاكميت خود كه در قوانين اساسي كشورهاي مردم سالار به رسميت شناخته شده، انواع مختلفي از انتخاب‌ها در حوزه افراد، قوانين و سازوكارهاي حاكم به رسميت شناخته شده كه در دوره‌هاي مختلف زماني انجام مي‌شود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ما نيز كه به تصريح بنيان گذار انقلاب اسلامي و به نص صريح قانون اساسي ـ به عنوان ميثاق ملي ـ انتخاب نمايندگان مجلس خبرگان رهبري، رئيس جمهور و نمايندگان مجلس شوراي اسلامي و هم چنين اعضاي شوراهاي شهر و روستا با رأي و نظر مردم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و در نظام مردم سالار ديني گذشته از آن كه انتخابات به عنوان حق و يا وظيفه مردم شناخته شده است، همواره به عنوان يكي از نمادهاي همراهي و همدلي مردم با نظام سياسي و حاكميت مستقر نيز تلقي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متراكم مردم در اين همايش بزرگ سياسي، فارغ از نوع انتخاب و سليقه آنها، نمودي از دلبستگي آنان به نظم سياسي مستقر و حاكميت موجود معرفي شده و از نگاه بيروني اين حضور نمايان گر عمق علاقه و احساس تعلق مردم به حاكميت شناخته شده است و از اين منظر است كه نفس حضور پررنگ، متراكم و گسترده مردم در اين كنش سياسي بسيار مهم و معنادار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چه گفته شد، در سال‌هاي اخير و به واسطه تغيير و تحولات و چالش‌هاي متعدد در محيط سياسي و اقتصادي داخلي و خارج كشور اهميت حضور متراكم و وسيع مردم را چند برابر نموده است؛ بخشي از اين تغيير و تحولات و چالش‌ها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و تحولات سياسي جهان عرب پس از انقلاب‌هاي اخير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و تحولات سياسي ناشي از دخالت كشورهاي غربي در سوريه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انرژي هسته ايران و مسائل پيراموني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تحريم‌هاي اقتصادي غرب عليه كشور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چالش‌هاي سياسي داخلي در انتخابات رياست جمهوري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پس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فشارهاي سياسي غرب پس از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رسانه ملي بايد ضمن تبيين اهميت ذاتي و نفس الامري حضور و حماسه سياسي مردم در اين انتخابات، به تحليل و تفسير شرايط خاص محيطي امروز كشور پرداخته و در تحقق اين حماسه بزرگ نقش‌هاي مختلف خود را ايفا نمايد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چهار راهبرد كلي را در انتخابات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جمهوري براي سازمان صدا و سيما ترسيم كنيم به ترتيب اولويت عبارت خواهد بود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فضا و انگيزه لازم براي مشاركت حداكثري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زمينه لازم براي طرح همه ديدگاه‌ها و سلايق سياسي پذيرفته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بيني، پيش گيري و مديريت رسانه اي بحران‌هاي احتمالي؛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حفظ و گسترش دستاوردهاي مثبت انتخابات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راستاي تحقق راهبردهاي فوق مي‌توان فعاليت‌هاي رسانه ملي را به سه بازه زماني مختلف تقسيم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فروردين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تبليغات رسمي نامزدها؛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تبليغات نامزدها تا روز رأي گيري؛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اعلام نتايج انتخابات به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كاركردهاي مختلفي كه براي رسانه ترسيم شده است؛ اولويت كاركردي رسانه ملي را در هر يك از بازه‌هاي زماني فوق به شرح زير مي‌توان ترسيم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اولويت</w:t>
      </w:r>
    </w:p>
    <w:p>
      <w:pPr>
        <w:pStyle w:val="BookText"/>
        <w:rPr/>
      </w:pPr>
      <w:r>
        <w:rPr>
          <w:rFonts w:ascii="IRNazanin" w:hAnsi="IRNazanin" w:eastAsia="IRNazanin"/>
          <w:color w:val="111111"/>
          <w:sz w:val="28"/>
          <w:sz w:val="28"/>
          <w:szCs w:val="28"/>
          <w:rtl w:val="true"/>
          <w:lang w:bidi="fa-IR"/>
        </w:rPr>
        <w:t>پيش از انتخابات</w:t>
      </w:r>
    </w:p>
    <w:p>
      <w:pPr>
        <w:pStyle w:val="BookText"/>
        <w:rPr/>
      </w:pPr>
      <w:r>
        <w:rPr>
          <w:rFonts w:ascii="IRNazanin" w:hAnsi="IRNazanin" w:eastAsia="IRNazanin"/>
          <w:color w:val="111111"/>
          <w:sz w:val="28"/>
          <w:sz w:val="28"/>
          <w:szCs w:val="28"/>
          <w:rtl w:val="true"/>
          <w:lang w:bidi="fa-IR"/>
        </w:rPr>
        <w:t>هنگام انتخابات</w:t>
      </w:r>
    </w:p>
    <w:p>
      <w:pPr>
        <w:pStyle w:val="BookText"/>
        <w:rPr/>
      </w:pPr>
      <w:r>
        <w:rPr>
          <w:rFonts w:ascii="IRNazanin" w:hAnsi="IRNazanin" w:eastAsia="IRNazanin"/>
          <w:color w:val="111111"/>
          <w:sz w:val="28"/>
          <w:sz w:val="28"/>
          <w:szCs w:val="28"/>
          <w:rtl w:val="true"/>
          <w:lang w:bidi="fa-IR"/>
        </w:rPr>
        <w:t>پس از انتخابات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اطلاع رساني</w:t>
      </w:r>
    </w:p>
    <w:p>
      <w:pPr>
        <w:pStyle w:val="BookText"/>
        <w:rPr/>
      </w:pPr>
      <w:r>
        <w:rPr>
          <w:rFonts w:ascii="Amiri" w:hAnsi="Amiri" w:eastAsia="Amiri" w:cs="Amiri"/>
          <w:color w:val="111111"/>
          <w:sz w:val="28"/>
          <w:sz w:val="28"/>
          <w:szCs w:val="28"/>
          <w:rtl w:val="true"/>
          <w:lang w:bidi="ar-SA"/>
        </w:rPr>
        <w:t>تبليغ و اقناع</w:t>
      </w:r>
    </w:p>
    <w:p>
      <w:pPr>
        <w:pStyle w:val="BookText"/>
        <w:rPr/>
      </w:pPr>
      <w:r>
        <w:rPr>
          <w:rFonts w:ascii="Amiri" w:hAnsi="Amiri" w:eastAsia="Amiri" w:cs="Amiri"/>
          <w:color w:val="111111"/>
          <w:sz w:val="28"/>
          <w:sz w:val="28"/>
          <w:szCs w:val="28"/>
          <w:rtl w:val="true"/>
          <w:lang w:bidi="ar-SA"/>
        </w:rPr>
        <w:t>بحران زدايي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آگاهي بخشي</w:t>
      </w:r>
    </w:p>
    <w:p>
      <w:pPr>
        <w:pStyle w:val="BookText"/>
        <w:rPr/>
      </w:pPr>
      <w:r>
        <w:rPr>
          <w:rFonts w:ascii="IRNazanin" w:hAnsi="IRNazanin" w:eastAsia="IRNazanin"/>
          <w:color w:val="111111"/>
          <w:sz w:val="28"/>
          <w:sz w:val="28"/>
          <w:szCs w:val="28"/>
          <w:rtl w:val="true"/>
          <w:lang w:bidi="fa-IR"/>
        </w:rPr>
        <w:t>تعميم و يكپارچه سازي</w:t>
      </w:r>
    </w:p>
    <w:p>
      <w:pPr>
        <w:pStyle w:val="BookText"/>
        <w:rPr/>
      </w:pPr>
      <w:r>
        <w:rPr>
          <w:rFonts w:ascii="IRNazanin" w:hAnsi="IRNazanin" w:eastAsia="IRNazanin"/>
          <w:color w:val="111111"/>
          <w:sz w:val="28"/>
          <w:sz w:val="28"/>
          <w:szCs w:val="28"/>
          <w:rtl w:val="true"/>
          <w:lang w:bidi="fa-IR"/>
        </w:rPr>
        <w:t>آگاهي بخشي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تعميم و يكپارچه سازي</w:t>
      </w:r>
    </w:p>
    <w:p>
      <w:pPr>
        <w:pStyle w:val="BookText"/>
        <w:rPr/>
      </w:pPr>
      <w:r>
        <w:rPr>
          <w:rFonts w:ascii="Amiri" w:hAnsi="Amiri" w:eastAsia="Amiri" w:cs="Amiri"/>
          <w:color w:val="111111"/>
          <w:sz w:val="28"/>
          <w:sz w:val="28"/>
          <w:szCs w:val="28"/>
          <w:rtl w:val="true"/>
          <w:lang w:bidi="ar-SA"/>
        </w:rPr>
        <w:t>اطلاع رساني</w:t>
      </w:r>
    </w:p>
    <w:p>
      <w:pPr>
        <w:pStyle w:val="BookText"/>
        <w:rPr/>
      </w:pPr>
      <w:r>
        <w:rPr>
          <w:rFonts w:ascii="Amiri" w:hAnsi="Amiri" w:eastAsia="Amiri" w:cs="Amiri"/>
          <w:color w:val="111111"/>
          <w:sz w:val="28"/>
          <w:sz w:val="28"/>
          <w:szCs w:val="28"/>
          <w:rtl w:val="true"/>
          <w:lang w:bidi="ar-SA"/>
        </w:rPr>
        <w:t>برجسته سازي</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برجسته سازي</w:t>
      </w:r>
    </w:p>
    <w:p>
      <w:pPr>
        <w:pStyle w:val="BookText"/>
        <w:rPr/>
      </w:pPr>
      <w:r>
        <w:rPr>
          <w:rFonts w:ascii="Amiri" w:hAnsi="Amiri" w:eastAsia="Amiri" w:cs="Amiri"/>
          <w:color w:val="111111"/>
          <w:sz w:val="28"/>
          <w:sz w:val="28"/>
          <w:szCs w:val="28"/>
          <w:rtl w:val="true"/>
          <w:lang w:bidi="ar-SA"/>
        </w:rPr>
        <w:t>بحران زدايي</w:t>
      </w:r>
    </w:p>
    <w:p>
      <w:pPr>
        <w:pStyle w:val="BookText"/>
        <w:rPr/>
      </w:pPr>
      <w:r>
        <w:rPr>
          <w:rFonts w:ascii="IRNazanin" w:hAnsi="IRNazanin" w:eastAsia="IRNazanin"/>
          <w:color w:val="111111"/>
          <w:sz w:val="28"/>
          <w:sz w:val="28"/>
          <w:szCs w:val="28"/>
          <w:rtl w:val="true"/>
          <w:lang w:bidi="fa-IR"/>
        </w:rPr>
        <w:t>تعميم و يكپارچه سازي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بحران زدايي</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تبليغ و اقناع</w:t>
      </w:r>
    </w:p>
    <w:p>
      <w:pPr>
        <w:pStyle w:val="BookText"/>
        <w:rPr/>
      </w:pPr>
      <w:r>
        <w:rPr>
          <w:rFonts w:ascii="Amiri" w:hAnsi="Amiri" w:eastAsia="Amiri" w:cs="Amiri"/>
          <w:color w:val="111111"/>
          <w:sz w:val="28"/>
          <w:sz w:val="28"/>
          <w:szCs w:val="28"/>
          <w:rtl w:val="true"/>
          <w:lang w:bidi="ar-SA"/>
        </w:rPr>
        <w:t>توضيح مفاهيمي كه در اين جدول استفاده شده به شرح زير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آگاهي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تحليل علي پديده‌هاي خبري و آگاه ساختن مخاطبان از اين علل</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اطلاع 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دادن به مخاطبان از محيط براي انجام واكنش مناسب و به هنگام يا نظارت بر محيط</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تعميم و يكپارچه‌سازي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همگن‌سازي، انسجام اجتماعي، تعميق تجربه مشترك</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برجسته سازي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كردن نظر مخاطبان به موضوعي خاص يا تعيين دستور كار براي آنان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بحران زدايي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كاهش، از بين بردن يا مديريت بحران از طريق رسانه‌ها</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فرايندي كه با توسل به تعقل و احساس در قالب مهارت‌هاي كلامي و غيركلامي و رسانه اي، ذهنيت افراد را در جهت تغيير رفتار و وادار كردن آنها به عمل معيني، تحت تأثير قرار مي‌دهد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كاركرد رسانه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انتخابات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انتخابات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 رساني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مربوط به جريان‌ها، گروه‌ها، احزاب، كانديداها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تأثير گذار بر جريان انتخابات با هدف افزايش اطلاعات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مربوط به جريان‌ها، گروه‌ها، احزاب، كانديداها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و اطلاعات نهادهاي رسمي حاكميت با هدف افزايش اطلاعات مخاطبان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تأثيرگذار بر جريان انتخابات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اخبار و اطلاعات مربوط به برگزاري انتخابات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اخبار و اطلاعات مربوط به آثار و نتايج و دستاوردهاي انتخابات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كاركرد رسانه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انتخابات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انتخابات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 بخشي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شرايط محيطي و داخلي كشور، حساسيت ها و ضرورت‌ها به منظور ارتقاي شناخت و بينش مخاطبان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تجزيه تحليل پيشينه، عملكرد، رويكرد و تأثير احزاب، گروه‌ها و كانديداهاي فعال در انتخابات به منظور افزايش شناخت و بينش مخاطبان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ضرورت و اولويت حضور همه جانبه و پرشور مردم در انتخابات با توجه به پيامدهاي حضور يا عدم حضور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نقش حضور افراد در انتخابات و تأثير آن بر مسائل مختلف داخلي و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تأثير انتخابات بر اركان، اهداف، رويكردها و مسائل كلان كشور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تأثيرات انتخابات بر مناسبات و شرايط داخل كشور</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تأثيرات انتخابات و نتايج آن بر مناسبات و روابط خارجي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و تجزيه و تحليل آينده پژوهانه ضرورت‌ها نيازها و اقدامات پيش روي نظام پس از انتخابات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تعميم و يكپارچه سازي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شرايط محيطي و داخلي كشور، حساسيتها و ضرورت‌ها به منظور ارتقاي شناخت و بينش مخاطبان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تجزيه و تحليل پيشينه، عملكرد، رويكرد و تأثير احزاب، گروه‌ها و كانديداهاي فعال در انتخابات به منظور افزايش شناخت و بينش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ضرورت و اولويت حضور همه جانبه و پرشور مردم در انتخابات با توجه به پيامدهاي حضور يا عدم حضور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نقش حضور افراد در انتخابات و تأثير آن بر مسائل مختلف داخلي و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تحليل تأثير انتخابات بر اركان، اهداف، رويكردها و مسائل كلان كشور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تجزيه و تحليل تأثيرات انتخابات و نتايج آن بر مناسبات و روابط خارجي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تجزيه و تحليل آينده پژوهانه ضرورت‌ها نيازها و اقدامات پيش روي نظام پس از انتخابات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كاركرد رسانه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انتخابات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انتخابات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برجسته سازي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 بخشيدن به موضوع انتخابات در يك شيب تدريجي و 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خنثي سازي فرايند برجسته سازي موضوعات فرعي توسط رسانه‌هاي رقيب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اولويت موضوع انتخابات و شركت فراگير در صدر مسائل و اولويت‌هاي ديگر كشور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نمودن نقاط قوت انتخابات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برجسته نمودن دستاوردهاي انتخابات در سطح ملي و بين المللي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كاركرد رسانه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انتخابات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انتخابات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 زدايي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بردن زمينه و بستر بحران‌هاي احتمالي قبل از انتخابات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رسانه اي بحران‌هاي احتمالي براي جلوگيري از تأثير آنها بر انتخابات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خنثي سازي بحرانسازيهاي رسانه‌هاي 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بحران‌هاي احتمالي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تأثير بحران‌هاي احتمالي بر انتخابات يا حضور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همكاري با مراكز و نهادهاي مديريت بحران جهت انجام وظايف رسانه 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خنثي سازي فعاليت رسانه‌هاي رقيب در بحران زايي و تأثير بر انتخابات و حضور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همكاري و تعامل با مراكز و نهادهاي مديريت بحران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رسانه اي بحران‌هاي احتمالي پس از انتخابات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بازگرداندن آرامش و شرايط عادي به جامعه پس از بحران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سايه انداختن بحران‌هاي احتمالي بر نتايج و دستاوردهاي انتخابات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كاركرد رسانه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انتخابات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انتخابات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انتخابات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و اقناع</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و متقاعد سازي درباره سلامت فرايند و مراحل انتخابات در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و متقاعد سازي درباره ضرورت مشاركت حداكثري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و متقاعدسازي درباره تأثير رأي و نظر مردم در نظام سياسي كشور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درباره احزاب و گروه‌ها و كانديداهاي حاضر در انتخابات به منظور ايجاد شور و نشاط انتخاباتي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 تهييج براي مشاركت حداكثري مردم در انتخابات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دستاوردها و نتايج انتخابات به ويژه در رسانه‌هاي برون مرزي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راستاي راهبردهاي پيش گفته و كاركردهايي كه در صفحات پيش گفته شد، بايد به تناسب رسالت و مأموريت، حوزه جغرافيايي زير پوشش، مخاطب و برنامه در هر شبكه، فعاليتها و رويكردهاي محتوايي را در كانون توجه قرار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بيتوجه به آن كه قالب، فرمت و ساختار هر برنامه چه باشد و يا اين كه از كدام شبكه و براي چه مخاطباني پخش شود، مجموعه اي از رويكردهاي محتوايي پيشنهاد ميگردد كه متناسب سازي آنها با شكل و قالب برنامه و مخاطبان آن و اصطلاحا تطبيق دادن اين موضوعات در هر شبكه و برنامه به عهده برنامه سازان محترم خواهد بود</w:t>
      </w:r>
      <w:r>
        <w:rPr>
          <w:rFonts w:eastAsia="IRNazanin" w:cs="IRNazanin"/>
          <w:color w:val="111111"/>
          <w:sz w:val="28"/>
          <w:szCs w:val="28"/>
          <w:rtl w:val="true"/>
          <w:lang w:bidi="fa-IR"/>
        </w:rPr>
        <w:t xml:space="preserve">. </w:t>
      </w:r>
      <w:bookmarkStart w:id="75" w:name="pg2069_12770"/>
    </w:p>
    <w:p>
      <w:pPr>
        <w:pStyle w:val="Heading3"/>
        <w:numPr>
          <w:ilvl w:val="2"/>
          <w:numId w:val="1"/>
        </w:numPr>
        <w:rPr/>
      </w:pPr>
      <w:bookmarkStart w:id="76" w:name="__RefHeading___Toc4432820_3650668749"/>
      <w:bookmarkStart w:id="77" w:name="_Toc26"/>
      <w:bookmarkEnd w:id="75"/>
      <w:bookmarkEnd w:id="76"/>
      <w:r>
        <w:rPr/>
        <w:t>1</w:t>
      </w:r>
      <w:r>
        <w:rPr>
          <w:rtl w:val="true"/>
        </w:rPr>
        <w:t xml:space="preserve">. </w:t>
      </w:r>
      <w:r>
        <w:rPr>
          <w:rtl w:val="true"/>
        </w:rPr>
        <w:t>پيش از انتخابات تا قبل از تبليغات رسمي نامزدهاي رياست جمهوري</w:t>
      </w:r>
      <w:bookmarkEnd w:id="77"/>
    </w:p>
    <w:p>
      <w:pPr>
        <w:pStyle w:val="Heading4"/>
        <w:numPr>
          <w:ilvl w:val="3"/>
          <w:numId w:val="1"/>
        </w:numPr>
        <w:rPr/>
      </w:pPr>
      <w:bookmarkStart w:id="78" w:name="__RefHeading___Toc4432822_3650668749"/>
      <w:bookmarkStart w:id="79" w:name="_Toc27"/>
      <w:bookmarkEnd w:id="78"/>
      <w:r>
        <w:rPr>
          <w:rtl w:val="true"/>
        </w:rPr>
        <w:t>اشاره</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انتخابات تا قبل از تبليغات رسمي نامزدهاي رياست جمهوري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مسائل كلي درباره انتخابات</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 تحليل مسائل مربوط به انتخابات سال </w:t>
      </w:r>
      <w:r>
        <w:rPr>
          <w:rFonts w:eastAsia="Amiri" w:cs="Amiri" w:ascii="Amiri" w:hAnsi="Amiri"/>
          <w:color w:val="111111"/>
          <w:sz w:val="28"/>
          <w:szCs w:val="28"/>
          <w:lang w:bidi="ar-SA"/>
        </w:rPr>
        <w:t>1392</w:t>
      </w:r>
    </w:p>
    <w:p>
      <w:pPr>
        <w:pStyle w:val="Heading4"/>
        <w:numPr>
          <w:ilvl w:val="3"/>
          <w:numId w:val="1"/>
        </w:numPr>
        <w:rPr/>
      </w:pPr>
      <w:bookmarkStart w:id="80" w:name="__RefHeading___Toc4432824_3650668749"/>
      <w:bookmarkStart w:id="81" w:name="_Toc28"/>
      <w:bookmarkEnd w:id="80"/>
      <w:r>
        <w:rPr/>
        <w:t>1</w:t>
      </w:r>
      <w:r>
        <w:rPr>
          <w:rtl w:val="true"/>
        </w:rPr>
        <w:t>ـ</w:t>
      </w:r>
      <w:r>
        <w:rPr/>
        <w:t>1</w:t>
      </w:r>
      <w:r>
        <w:rPr>
          <w:rtl w:val="true"/>
        </w:rPr>
        <w:t xml:space="preserve">. </w:t>
      </w:r>
      <w:r>
        <w:rPr>
          <w:rtl w:val="true"/>
        </w:rPr>
        <w:t>بررسي مسائل كلي درباره انتخابات</w:t>
      </w:r>
      <w:bookmarkEnd w:id="8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مسائل كلي درباره انتخابات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اهميت و ضرورت مشاركت مردم در تعيين حق حاكميتي خود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انتخابات رياست جمهوري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تبيين جايگاه دولت و هيئت وزيران در نظام سياسي كشور</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فرايند و مراحل انتخابات در نظام سياسي كشور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چگونگي اعمال حق حاكميت مردم در نظام سياسي كشور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وزارت كشور در نظام انتخاباتي كشور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دستگاه قضايي در مراحل مختلف انتخابات رياست جمهوري</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مجلس شوراي اسلامي در نظام انتخاباتي كشور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اصل تفكيك قوا و جايگاه و اهميت هر يك و رابطه بين آنها</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رابطه بين اصل ولاين فقيه و رئيس جمهور در نظام سياسي كشور</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رابطه بين رأي مردم و تنفيذ حكم رياست جمهور توسط رهبر در نظام سياسي كشور</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دولت در نظام سياست خارجي و روابط ديپلماتيك كشور</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دولت در نظام سياست داخلي كشور</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دولت در نظام سياست فرهنگي كشور</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دولت در نظام سياست اقتصاي كشور</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دولت در نظام سياست آموزشي كشور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دستاوردهاي انتخابات پرشور ـ قدرت بازدارندگي </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دستاوردهاي انتخابات پرشور ـ نمايش اقتدار ملي</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دستاوردهاي انتخابات پرشور ـ نمايش وحدت و همبستگي مردم</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دستاوردهاي انتخابات پرشور ـ نمايش وفاداري به نظام و رهبري</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دستاوردهاي انتخابات پرشور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دستاوردهاي انتخابات پرشور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نمايانگر آزادي مردم در تعيين حق حاكميت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دستاوردهاي انتخابات پرشور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نمايانگر اعتماد مردم به حاكميت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دستاوردهاي انتخابات پرشور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نمايانگر حاكميت به رأي و نظر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دستاوردهاي انتخابات پرشور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نمايانگر رقابت و مردم سالاري ديني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دستاوردهاي انتخابات پرشور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شرايط و ويژگي‌هاي رئيس جمهوري كشور</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مباني و معيارهاي اخلاق انتخاباتي در اسلام و نظام اسلامي</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اخلاق انتخابات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نامزدها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اخلاق انتخابات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طرفداران و هواداران نامزدها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اخلاق انتخابات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مجريان و دستگاه‌هاي مجري انتخابات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اخلاق انتخابات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ناظران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اخلاق انتخابات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رأي دهندگان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اخلاق انتخابات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دستگاه‌هاي تبليغي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توده مردم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و تكاليف درباره انتخابات 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وظايف نخبگان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خانواده‌ها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و تكاليف درباره انتخابات 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وظايف دستگاه‌هاي فرهنگي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نهادهاي 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نهادهاي مذهبي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نهادهاي نظامي و انتظامي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نهادهاي علمي و آموزشي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نهادهاي سياسي و 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و تكاليف درباره انتخابات 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وظايف نهادهاي حوزوي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و تكاليف درباره انتخابات 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وظايف شوراي نگهبان</w:t>
      </w:r>
      <w:r>
        <w:rPr>
          <w:rFonts w:eastAsia="IRNazanin" w:cs="IRNazanin"/>
          <w:color w:val="111111"/>
          <w:sz w:val="28"/>
          <w:szCs w:val="28"/>
          <w:rtl w:val="true"/>
          <w:lang w:bidi="fa-IR"/>
        </w:rPr>
        <w:t xml:space="preserve">». </w:t>
      </w:r>
      <w:bookmarkStart w:id="82" w:name="pg2069_12773"/>
    </w:p>
    <w:p>
      <w:pPr>
        <w:pStyle w:val="Heading4"/>
        <w:numPr>
          <w:ilvl w:val="3"/>
          <w:numId w:val="1"/>
        </w:numPr>
        <w:rPr/>
      </w:pPr>
      <w:bookmarkStart w:id="83" w:name="__RefHeading___Toc4432826_3650668749"/>
      <w:bookmarkStart w:id="84" w:name="_Toc29"/>
      <w:bookmarkEnd w:id="82"/>
      <w:bookmarkEnd w:id="83"/>
      <w:r>
        <w:rPr/>
        <w:t>2</w:t>
      </w:r>
      <w:r>
        <w:rPr>
          <w:rtl w:val="true"/>
        </w:rPr>
        <w:t>ـ</w:t>
      </w:r>
      <w:r>
        <w:rPr/>
        <w:t>1</w:t>
      </w:r>
      <w:r>
        <w:rPr>
          <w:rtl w:val="true"/>
        </w:rPr>
        <w:t xml:space="preserve">. </w:t>
      </w:r>
      <w:r>
        <w:rPr>
          <w:rtl w:val="true"/>
        </w:rPr>
        <w:t xml:space="preserve">بررسي و تحليل مسائل مربوط به انتخابات سال </w:t>
      </w:r>
      <w:r>
        <w:rPr/>
        <w:t>1392</w:t>
      </w:r>
      <w:bookmarkEnd w:id="84"/>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 تحليل مسائل مربوط به انتخابات سال </w:t>
      </w:r>
      <w:r>
        <w:rPr>
          <w:rFonts w:eastAsia="Amiri" w:cs="Amiri" w:ascii="Amiri" w:hAnsi="Amiri"/>
          <w:color w:val="111111"/>
          <w:sz w:val="28"/>
          <w:szCs w:val="28"/>
          <w:lang w:bidi="ar-SA"/>
        </w:rPr>
        <w:t>1392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يازدهم، دهه چهارم، انقلاب و اقتضائات آن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و ملاحظات مربوط به انقلاب‌هاي غربي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مسائل و مشكلات غرب در سطح بين الملل</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مسائل خاورميانه به ويژه موضوع سوريه</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مسائل سياسي داخلي كشور</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مسائل اقتصادي داخلي كشور</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مسائل اجتماعي داخلي كشور</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اهميت انتخابات رياست جمهوري و رابطه با مسائل سياسي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داخلي</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اهميت انتخابات رياست جمهوري در رابطه آن با مسائل سياسي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خارجي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موضوع انرژي هسته اي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اهميت انتخابات رياست جمهوري در رابطه با موضوع تحريم‌هاي اقتصادي غرب </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موضوع بيداري اسلامي</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موضوع پيشرفت‌هاي علمي كشور</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موضوع پيشرفت‌هاي سياسي در جهان</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موضوع پيشرفت‌هاي فرهنگي در منطقه و جهان</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حوزه انتقال مديريت كلان كشور به شخصيت‌هاي طراز دوم و تربيت شده در انقلاب</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اميدوار بودن دشمنان به فروپاشي نظام</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رقابت سياسي تكثير در نسل دوم مديران ارشد</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تشديد جريانات تجديد نظر طلب</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اراده جريان‌هاي طرد شده براي بازگشت به قدرت</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رابطه با پالايش اداري و اجرايي كشور از فساد و رانت دهه چهارم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اهميت انتخابات رياست جمهوري در تأثيرگذري بر فضاي سياسي جهان </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تأثيرگذاري بر فضاي فرهنگي جهان</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توسعه عدالت اجتماعي در دهه چهارم انقلاب</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توسعه فرهنگي كشور در دهه چهارم انقلاب</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توسعه سياسي كشور در دهه چهارم انقلاب</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اهميت انتخابات رياست جمهوري در توسعه اقتصادي كشو در دهه چهارم انقلاب</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اقتدار ملي مورد نياز در شرايط كنوني</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امنيت ملي مورد نياز در شرايط كنوني</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مصونيت سياسي نظام در جهان</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اهميت انتخابات رياست جمهوري در رابطه با توسعه رفاه عمومي مورد انتظار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اهميت انتخابات رياست جمهوري در رابطه با پيوندبخشي از جريان‌هاي سياسي با اپوزيسيون </w:t>
      </w:r>
      <w:bookmarkStart w:id="85" w:name="pg2069_12776"/>
    </w:p>
    <w:p>
      <w:pPr>
        <w:pStyle w:val="Heading3"/>
        <w:numPr>
          <w:ilvl w:val="2"/>
          <w:numId w:val="1"/>
        </w:numPr>
        <w:rPr/>
      </w:pPr>
      <w:bookmarkStart w:id="86" w:name="__RefHeading___Toc4432828_3650668749"/>
      <w:bookmarkStart w:id="87" w:name="_Toc30"/>
      <w:bookmarkEnd w:id="85"/>
      <w:bookmarkEnd w:id="86"/>
      <w:r>
        <w:rPr/>
        <w:t>2</w:t>
      </w:r>
      <w:r>
        <w:rPr>
          <w:rtl w:val="true"/>
        </w:rPr>
        <w:t xml:space="preserve">. </w:t>
      </w:r>
      <w:r>
        <w:rPr>
          <w:rtl w:val="true"/>
        </w:rPr>
        <w:t xml:space="preserve">حين انتخابات </w:t>
      </w:r>
      <w:r>
        <w:rPr>
          <w:rtl w:val="true"/>
        </w:rPr>
        <w:t>(</w:t>
      </w:r>
      <w:r>
        <w:rPr>
          <w:rtl w:val="true"/>
        </w:rPr>
        <w:t>زمان تبليغات رسمي نامزدها</w:t>
      </w:r>
      <w:r>
        <w:rPr>
          <w:rtl w:val="true"/>
        </w:rPr>
        <w:t>)</w:t>
      </w:r>
      <w:bookmarkEnd w:id="87"/>
    </w:p>
    <w:p>
      <w:pPr>
        <w:pStyle w:val="Heading4"/>
        <w:numPr>
          <w:ilvl w:val="3"/>
          <w:numId w:val="1"/>
        </w:numPr>
        <w:rPr/>
      </w:pPr>
      <w:bookmarkStart w:id="88" w:name="__RefHeading___Toc4432830_3650668749"/>
      <w:bookmarkStart w:id="89" w:name="_Toc31"/>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 انتخابات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تبليغات رسمي نامزدها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ابعاد وظيفه ديني مردم در حضور پرشور در انتخابات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نقاط عطف انقلاب و نقش حضور پرشور مردم در آن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تهديدات نظام سلطه و نقش حضور پرشور مردم در خنثي نمودن آنها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ابعاد و تأثيرات منفي حضور كم رنگ مردم</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معيارهاي نامزد اصلح</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بررسي برنامه‌هاي نامزدها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ديدگاه نامزدهادي رياست جمهوري</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سخنان تحسين آميز درباره مردم و انقلاب ايران</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جريان‌هاي فعال در انتخابات رياست جمهوري يازدهم</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بحران‌هاي اجتماعي</w:t>
      </w:r>
    </w:p>
    <w:p>
      <w:pPr>
        <w:pStyle w:val="Heading4"/>
        <w:numPr>
          <w:ilvl w:val="3"/>
          <w:numId w:val="1"/>
        </w:numPr>
        <w:rPr/>
      </w:pPr>
      <w:bookmarkStart w:id="90" w:name="__RefHeading___Toc4432832_3650668749"/>
      <w:bookmarkStart w:id="91" w:name="_Toc32"/>
      <w:bookmarkEnd w:id="90"/>
      <w:r>
        <w:rPr/>
        <w:t>1</w:t>
      </w:r>
      <w:r>
        <w:rPr>
          <w:rtl w:val="true"/>
        </w:rPr>
        <w:t>ـ</w:t>
      </w:r>
      <w:r>
        <w:rPr/>
        <w:t>2</w:t>
      </w:r>
      <w:r>
        <w:rPr>
          <w:rtl w:val="true"/>
        </w:rPr>
        <w:t xml:space="preserve">. </w:t>
      </w:r>
      <w:r>
        <w:rPr>
          <w:rtl w:val="true"/>
        </w:rPr>
        <w:t>بررسي ابعاد وظيفه ديني مردم در حضور پرشور در انتخابات</w:t>
      </w:r>
      <w:bookmarkEnd w:id="9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ابعاد وظيفه ديني مردم در حضور پرشور در انتخابات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استفاده از احاديث و روايات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سخنان بزرگان شيعه ـ علما و فرزانگان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 بزرگان انقلاب</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سخنان شهدا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سخنان امام و رهبر انقلاب</w:t>
      </w:r>
    </w:p>
    <w:p>
      <w:pPr>
        <w:pStyle w:val="Heading4"/>
        <w:numPr>
          <w:ilvl w:val="3"/>
          <w:numId w:val="1"/>
        </w:numPr>
        <w:rPr/>
      </w:pPr>
      <w:bookmarkStart w:id="92" w:name="__RefHeading___Toc4432834_3650668749"/>
      <w:bookmarkStart w:id="93" w:name="_Toc33"/>
      <w:bookmarkEnd w:id="92"/>
      <w:r>
        <w:rPr/>
        <w:t>2</w:t>
      </w:r>
      <w:r>
        <w:rPr>
          <w:rtl w:val="true"/>
        </w:rPr>
        <w:t>ـ</w:t>
      </w:r>
      <w:r>
        <w:rPr/>
        <w:t>2</w:t>
      </w:r>
      <w:r>
        <w:rPr>
          <w:rtl w:val="true"/>
        </w:rPr>
        <w:t xml:space="preserve">. </w:t>
      </w:r>
      <w:r>
        <w:rPr>
          <w:rtl w:val="true"/>
        </w:rPr>
        <w:t>بررسي نقاط عطف انقلاب و نقش حضور پرشور مردم در آن</w:t>
      </w:r>
      <w:bookmarkEnd w:id="9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نقاط عطف انقلاب و نقش حضور پرشور مردم در آن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در دفاع مقدس</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 اقتصادي پس از جنگ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انتخابات‌هاي سال‌هاي گذشته</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سال </w:t>
      </w:r>
      <w:r>
        <w:rPr>
          <w:rFonts w:eastAsia="Amiri" w:cs="Amiri" w:ascii="Amiri" w:hAnsi="Amiri"/>
          <w:color w:val="111111"/>
          <w:sz w:val="28"/>
          <w:szCs w:val="28"/>
          <w:lang w:bidi="ar-SA"/>
        </w:rPr>
        <w:t>1378</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حماسه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94" w:name="__RefHeading___Toc4432836_3650668749"/>
      <w:bookmarkStart w:id="95" w:name="_Toc34"/>
      <w:bookmarkEnd w:id="94"/>
      <w:r>
        <w:rPr/>
        <w:t>3</w:t>
      </w:r>
      <w:r>
        <w:rPr>
          <w:rtl w:val="true"/>
        </w:rPr>
        <w:t>ـ</w:t>
      </w:r>
      <w:r>
        <w:rPr/>
        <w:t>2</w:t>
      </w:r>
      <w:r>
        <w:rPr>
          <w:rtl w:val="true"/>
        </w:rPr>
        <w:t xml:space="preserve">. </w:t>
      </w:r>
      <w:r>
        <w:rPr>
          <w:rtl w:val="true"/>
        </w:rPr>
        <w:t>بررسي تهديدات نظام سلطه و نقش حضور پرشور مردم در خنثي نمودن آنها</w:t>
      </w:r>
      <w:bookmarkEnd w:id="9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تهديدات نظام سلطه و نقش حضور پرشور مردم در خنثي نمودن آنها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اقتصادي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تهديدات نظامي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اغتشاشات داخلي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انزواي بين المللي </w:t>
      </w:r>
      <w:bookmarkStart w:id="96" w:name="pg2069_12777"/>
    </w:p>
    <w:p>
      <w:pPr>
        <w:pStyle w:val="BookText"/>
        <w:rPr/>
      </w:pPr>
      <w:bookmarkEnd w:id="96"/>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پيشرفت‌هاي علمي</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رشد انقلابي گري در جهان</w:t>
      </w:r>
    </w:p>
    <w:p>
      <w:pPr>
        <w:pStyle w:val="Heading4"/>
        <w:numPr>
          <w:ilvl w:val="3"/>
          <w:numId w:val="1"/>
        </w:numPr>
        <w:rPr/>
      </w:pPr>
      <w:bookmarkStart w:id="97" w:name="__RefHeading___Toc4432838_3650668749"/>
      <w:bookmarkStart w:id="98" w:name="_Toc35"/>
      <w:bookmarkEnd w:id="97"/>
      <w:r>
        <w:rPr/>
        <w:t>4</w:t>
      </w:r>
      <w:r>
        <w:rPr>
          <w:rtl w:val="true"/>
        </w:rPr>
        <w:t>ـ</w:t>
      </w:r>
      <w:r>
        <w:rPr/>
        <w:t>2</w:t>
      </w:r>
      <w:r>
        <w:rPr>
          <w:rtl w:val="true"/>
        </w:rPr>
        <w:t xml:space="preserve">. </w:t>
      </w:r>
      <w:r>
        <w:rPr>
          <w:rtl w:val="true"/>
        </w:rPr>
        <w:t>بررسي ابعاد و تأثيرات منفي حضور كم رنگ مردم</w:t>
      </w:r>
      <w:bookmarkEnd w:id="9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ابعاد و تأثيرات منفي حضور كم رنگ مردم</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امنيت ملي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اقتدار ملي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جسارت بيشتر دشمنان در دشمني</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يافتن جريان‌هاي طرد شده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آمدن قدرت رئيس جمهور منتخب</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مأيوس شدن دوستان انقلاب اسلامي</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فشارها بر متحدان و دوستان انقلاب در جهان</w:t>
      </w:r>
    </w:p>
    <w:p>
      <w:pPr>
        <w:pStyle w:val="Heading4"/>
        <w:numPr>
          <w:ilvl w:val="3"/>
          <w:numId w:val="1"/>
        </w:numPr>
        <w:rPr/>
      </w:pPr>
      <w:bookmarkStart w:id="99" w:name="__RefHeading___Toc4432840_3650668749"/>
      <w:bookmarkStart w:id="100" w:name="_Toc36"/>
      <w:bookmarkEnd w:id="99"/>
      <w:r>
        <w:rPr/>
        <w:t>5</w:t>
      </w:r>
      <w:r>
        <w:rPr>
          <w:rtl w:val="true"/>
        </w:rPr>
        <w:t>ـ</w:t>
      </w:r>
      <w:r>
        <w:rPr/>
        <w:t>2</w:t>
      </w:r>
      <w:r>
        <w:rPr>
          <w:rtl w:val="true"/>
        </w:rPr>
        <w:t xml:space="preserve">. </w:t>
      </w:r>
      <w:r>
        <w:rPr>
          <w:rtl w:val="true"/>
        </w:rPr>
        <w:t>تبيين معيارهاي نامزد اصلح</w:t>
      </w:r>
      <w:bookmarkEnd w:id="100"/>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معيارهاي نامزد اصلح</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اجرايي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اخلاقي</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قانوني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فردي و شخصيتي</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اسلامي و ملي</w:t>
      </w:r>
    </w:p>
    <w:p>
      <w:pPr>
        <w:pStyle w:val="Heading4"/>
        <w:numPr>
          <w:ilvl w:val="3"/>
          <w:numId w:val="1"/>
        </w:numPr>
        <w:rPr/>
      </w:pPr>
      <w:bookmarkStart w:id="101" w:name="__RefHeading___Toc4432842_3650668749"/>
      <w:bookmarkStart w:id="102" w:name="_Toc37"/>
      <w:bookmarkEnd w:id="101"/>
      <w:r>
        <w:rPr/>
        <w:t>6</w:t>
      </w:r>
      <w:r>
        <w:rPr>
          <w:rtl w:val="true"/>
        </w:rPr>
        <w:t>ـ</w:t>
      </w:r>
      <w:r>
        <w:rPr/>
        <w:t>2</w:t>
      </w:r>
      <w:r>
        <w:rPr>
          <w:rtl w:val="true"/>
        </w:rPr>
        <w:t xml:space="preserve">. </w:t>
      </w:r>
      <w:r>
        <w:rPr>
          <w:rtl w:val="true"/>
        </w:rPr>
        <w:t>نقد و بررسي برنامه‌هاي نامزدها</w:t>
      </w:r>
      <w:bookmarkEnd w:id="102"/>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بررسي برنامه‌هاي نامزدها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توليد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واردات و صادرات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بازار پول و سرمايه </w:t>
      </w:r>
      <w:bookmarkStart w:id="103" w:name="pg2069_12778"/>
    </w:p>
    <w:p>
      <w:pPr>
        <w:pStyle w:val="BookText"/>
        <w:rPr/>
      </w:pPr>
      <w:bookmarkEnd w:id="103"/>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رفاه و تأمين اجتماعي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اشتغال و مسكن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سياسي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سياست داخلي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سياست خارجي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مسائل اجتماعي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مسائل فرهنگي</w:t>
      </w:r>
    </w:p>
    <w:p>
      <w:pPr>
        <w:pStyle w:val="Heading4"/>
        <w:numPr>
          <w:ilvl w:val="3"/>
          <w:numId w:val="1"/>
        </w:numPr>
        <w:rPr/>
      </w:pPr>
      <w:bookmarkStart w:id="104" w:name="__RefHeading___Toc4432844_3650668749"/>
      <w:bookmarkStart w:id="105" w:name="_Toc38"/>
      <w:bookmarkEnd w:id="104"/>
      <w:r>
        <w:rPr/>
        <w:t>7</w:t>
      </w:r>
      <w:r>
        <w:rPr>
          <w:rtl w:val="true"/>
        </w:rPr>
        <w:t>ـ</w:t>
      </w:r>
      <w:r>
        <w:rPr/>
        <w:t>2</w:t>
      </w:r>
      <w:r>
        <w:rPr>
          <w:rtl w:val="true"/>
        </w:rPr>
        <w:t xml:space="preserve">. </w:t>
      </w:r>
      <w:r>
        <w:rPr>
          <w:rtl w:val="true"/>
        </w:rPr>
        <w:t>تبيين ديدگاه نامزدهادي رياست جمهوري</w:t>
      </w:r>
      <w:bookmarkEnd w:id="105"/>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ديدگاه نامزدهادي رياست جمهوري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سياست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اجتماع</w:t>
      </w:r>
    </w:p>
    <w:p>
      <w:pPr>
        <w:pStyle w:val="Heading4"/>
        <w:numPr>
          <w:ilvl w:val="3"/>
          <w:numId w:val="1"/>
        </w:numPr>
        <w:rPr/>
      </w:pPr>
      <w:bookmarkStart w:id="106" w:name="__RefHeading___Toc4432846_3650668749"/>
      <w:bookmarkStart w:id="107" w:name="_Toc39"/>
      <w:bookmarkEnd w:id="106"/>
      <w:r>
        <w:rPr/>
        <w:t>8</w:t>
      </w:r>
      <w:r>
        <w:rPr>
          <w:rtl w:val="true"/>
        </w:rPr>
        <w:t>ـ</w:t>
      </w:r>
      <w:r>
        <w:rPr/>
        <w:t>2</w:t>
      </w:r>
      <w:r>
        <w:rPr>
          <w:rtl w:val="true"/>
        </w:rPr>
        <w:t xml:space="preserve">. </w:t>
      </w:r>
      <w:r>
        <w:rPr>
          <w:rtl w:val="true"/>
        </w:rPr>
        <w:t>بررسي سخنان تحسين آميز درباره مردم و انقلاب ايران</w:t>
      </w:r>
      <w:bookmarkEnd w:id="107"/>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سخنان تحسين آميز درباره مردم و انقلاب ايران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 دوستان انقلاب در جهان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 دشمنان انقلاب در جهان</w:t>
      </w:r>
    </w:p>
    <w:p>
      <w:pPr>
        <w:pStyle w:val="Heading4"/>
        <w:numPr>
          <w:ilvl w:val="3"/>
          <w:numId w:val="1"/>
        </w:numPr>
        <w:rPr/>
      </w:pPr>
      <w:bookmarkStart w:id="108" w:name="__RefHeading___Toc4432848_3650668749"/>
      <w:bookmarkStart w:id="109" w:name="_Toc40"/>
      <w:bookmarkEnd w:id="108"/>
      <w:r>
        <w:rPr/>
        <w:t>9</w:t>
      </w:r>
      <w:r>
        <w:rPr>
          <w:rtl w:val="true"/>
        </w:rPr>
        <w:t>ـ</w:t>
      </w:r>
      <w:r>
        <w:rPr/>
        <w:t>2</w:t>
      </w:r>
      <w:r>
        <w:rPr>
          <w:rtl w:val="true"/>
        </w:rPr>
        <w:t xml:space="preserve">. </w:t>
      </w:r>
      <w:r>
        <w:rPr>
          <w:rtl w:val="true"/>
        </w:rPr>
        <w:t>بررسي جريان‌هاي فعال در انتخابات رياست جمهوري يازدهم</w:t>
      </w:r>
      <w:bookmarkEnd w:id="109"/>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جريان‌هاي فعال در انتخابات رياست جمهوري يازدهم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و تاريخ تحولات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مشي‌ها، اصول و سياست‌ها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و انديشه‌ها </w:t>
      </w:r>
      <w:bookmarkStart w:id="110" w:name="pg2069_12779"/>
    </w:p>
    <w:p>
      <w:pPr>
        <w:pStyle w:val="Heading4"/>
        <w:numPr>
          <w:ilvl w:val="3"/>
          <w:numId w:val="1"/>
        </w:numPr>
        <w:rPr/>
      </w:pPr>
      <w:bookmarkStart w:id="111" w:name="__RefHeading___Toc4432850_3650668749"/>
      <w:bookmarkStart w:id="112" w:name="_Toc41"/>
      <w:bookmarkEnd w:id="110"/>
      <w:bookmarkEnd w:id="111"/>
      <w:r>
        <w:rPr/>
        <w:t>10</w:t>
      </w:r>
      <w:r>
        <w:rPr>
          <w:rtl w:val="true"/>
        </w:rPr>
        <w:t>ـ</w:t>
      </w:r>
      <w:r>
        <w:rPr/>
        <w:t>2</w:t>
      </w:r>
      <w:r>
        <w:rPr>
          <w:rtl w:val="true"/>
        </w:rPr>
        <w:t xml:space="preserve">. </w:t>
      </w:r>
      <w:r>
        <w:rPr>
          <w:rtl w:val="true"/>
        </w:rPr>
        <w:t>مديريت بحران‌هاي اجتماعي</w:t>
      </w:r>
      <w:bookmarkEnd w:id="112"/>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بحران‌هاي اجتماعي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بيني و هشدار درباره بحران‌هاي احتمالي</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وظايف نهادها و دستگاه‌هاي مؤثر نسبت به بحران احتمالي</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تأثير بحران‌هاي در حال وقوع بر جريان انتخابات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رفتار رسانه‌هاي رقيب در ايجاد و گسترش بحران و مبارزه علمي و به هنگام با آن</w:t>
      </w:r>
      <w:r>
        <w:rPr>
          <w:rFonts w:eastAsia="IRNazanin" w:cs="IRNazanin"/>
          <w:color w:val="111111"/>
          <w:sz w:val="28"/>
          <w:szCs w:val="28"/>
          <w:rtl w:val="true"/>
          <w:lang w:bidi="fa-IR"/>
        </w:rPr>
        <w:t>.</w:t>
      </w:r>
    </w:p>
    <w:p>
      <w:pPr>
        <w:pStyle w:val="Heading3"/>
        <w:numPr>
          <w:ilvl w:val="2"/>
          <w:numId w:val="1"/>
        </w:numPr>
        <w:rPr/>
      </w:pPr>
      <w:bookmarkStart w:id="113" w:name="__RefHeading___Toc4432852_3650668749"/>
      <w:bookmarkStart w:id="114" w:name="_Toc42"/>
      <w:bookmarkEnd w:id="113"/>
      <w:r>
        <w:rPr/>
        <w:t>3</w:t>
      </w:r>
      <w:r>
        <w:rPr>
          <w:rtl w:val="true"/>
        </w:rPr>
        <w:t xml:space="preserve">. </w:t>
      </w:r>
      <w:r>
        <w:rPr>
          <w:rtl w:val="true"/>
        </w:rPr>
        <w:t>پس از اعلام نتايج</w:t>
      </w:r>
      <w:bookmarkEnd w:id="114"/>
    </w:p>
    <w:p>
      <w:pPr>
        <w:pStyle w:val="Heading4"/>
        <w:numPr>
          <w:ilvl w:val="3"/>
          <w:numId w:val="1"/>
        </w:numPr>
        <w:rPr/>
      </w:pPr>
      <w:bookmarkStart w:id="115" w:name="__RefHeading___Toc4432854_3650668749"/>
      <w:bookmarkStart w:id="116" w:name="_Toc43"/>
      <w:bookmarkEnd w:id="115"/>
      <w:r>
        <w:rPr>
          <w:rtl w:val="true"/>
        </w:rPr>
        <w:t>اشاره</w:t>
      </w:r>
      <w:bookmarkEnd w:id="1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اعلام نتايج</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آماري انتخابات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اخبار و اطلاعات مربوط به انتخابات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تحليل نتايج و دستاوردهاي فوري مشاركت پرشور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بحران‌هاي پس از انتخابات</w:t>
      </w:r>
      <w:r>
        <w:rPr>
          <w:rFonts w:eastAsia="IRNazanin" w:cs="IRNazanin"/>
          <w:color w:val="111111"/>
          <w:sz w:val="28"/>
          <w:szCs w:val="28"/>
          <w:rtl w:val="true"/>
          <w:lang w:bidi="fa-IR"/>
        </w:rPr>
        <w:t>:</w:t>
      </w:r>
    </w:p>
    <w:p>
      <w:pPr>
        <w:pStyle w:val="Heading4"/>
        <w:numPr>
          <w:ilvl w:val="3"/>
          <w:numId w:val="1"/>
        </w:numPr>
        <w:rPr/>
      </w:pPr>
      <w:bookmarkStart w:id="117" w:name="__RefHeading___Toc4432856_3650668749"/>
      <w:bookmarkStart w:id="118" w:name="_Toc44"/>
      <w:bookmarkEnd w:id="117"/>
      <w:r>
        <w:rPr/>
        <w:t>1</w:t>
      </w:r>
      <w:r>
        <w:rPr>
          <w:rtl w:val="true"/>
        </w:rPr>
        <w:t>ـ</w:t>
      </w:r>
      <w:r>
        <w:rPr/>
        <w:t>3</w:t>
      </w:r>
      <w:r>
        <w:rPr>
          <w:rtl w:val="true"/>
        </w:rPr>
        <w:t xml:space="preserve">. </w:t>
      </w:r>
      <w:r>
        <w:rPr>
          <w:rtl w:val="true"/>
        </w:rPr>
        <w:t>تحليل آماري انتخابات</w:t>
      </w:r>
      <w:bookmarkEnd w:id="11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آماري انتخابات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آمار و اطلاعات مشاركت مردم در مقايسه با دوره‌هاي قبل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آمار و اطلاعات مشاركت مردم در مقايسه با كشورهاي ديگر</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آمار و اطلاعات تعداد كانديداها و تحليل آن</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آمار و اطلاعات مشاركت مردم در نقاط جغرافيايي مختلف</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432858_3650668749"/>
      <w:bookmarkStart w:id="120" w:name="_Toc45"/>
      <w:bookmarkEnd w:id="119"/>
      <w:r>
        <w:rPr/>
        <w:t>2</w:t>
      </w:r>
      <w:r>
        <w:rPr>
          <w:rtl w:val="true"/>
        </w:rPr>
        <w:t>ـ</w:t>
      </w:r>
      <w:r>
        <w:rPr/>
        <w:t>3</w:t>
      </w:r>
      <w:r>
        <w:rPr>
          <w:rtl w:val="true"/>
        </w:rPr>
        <w:t xml:space="preserve">. </w:t>
      </w:r>
      <w:r>
        <w:rPr>
          <w:rtl w:val="true"/>
        </w:rPr>
        <w:t>بازتاب اخبار و اطلاعات مربوط به انتخابات</w:t>
      </w:r>
      <w:bookmarkEnd w:id="12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اخبار و اطلاعات مربوط به انتخابات</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تحليل دوستان انقلاب درباره انتخابات يازدهم</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تحليل دشمنان انقلاب درباره انتخابات يازدهم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تحليل رسانه‌هاي بيگانه درباره انتخابات يازدهم </w:t>
      </w:r>
      <w:bookmarkStart w:id="121" w:name="pg2069_12780"/>
    </w:p>
    <w:p>
      <w:pPr>
        <w:pStyle w:val="Heading4"/>
        <w:numPr>
          <w:ilvl w:val="3"/>
          <w:numId w:val="1"/>
        </w:numPr>
        <w:rPr/>
      </w:pPr>
      <w:bookmarkStart w:id="122" w:name="__RefHeading___Toc4432860_3650668749"/>
      <w:bookmarkStart w:id="123" w:name="_Toc46"/>
      <w:bookmarkEnd w:id="121"/>
      <w:bookmarkEnd w:id="122"/>
      <w:r>
        <w:rPr/>
        <w:t>3</w:t>
      </w:r>
      <w:r>
        <w:rPr>
          <w:rtl w:val="true"/>
        </w:rPr>
        <w:t>ـ</w:t>
      </w:r>
      <w:r>
        <w:rPr/>
        <w:t>3</w:t>
      </w:r>
      <w:r>
        <w:rPr>
          <w:rtl w:val="true"/>
        </w:rPr>
        <w:t xml:space="preserve">. </w:t>
      </w:r>
      <w:r>
        <w:rPr>
          <w:rtl w:val="true"/>
        </w:rPr>
        <w:t>بررسي و تحليل نتايج و دستاوردهاي فوري مشاركت پرشور مردم</w:t>
      </w:r>
      <w:r>
        <w:rPr>
          <w:rtl w:val="true"/>
        </w:rPr>
        <w:t>:</w:t>
      </w:r>
      <w:bookmarkEnd w:id="12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تحليل نتايج و دستاوردهاي فوري مشاركت پرشور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سخنان و واكنش دوستداران انقلاب اسلامي در جهان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سخنان و واكنش دشمنان انقلاب اسلامي در جهان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ايجاد فضاي پرنشاط سياسي داخل كشور</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ايجاد شور و اميد تازه در بين مردم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نااميدي جريانات طرد شده و اپوزيسيون</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عزم راسخ و مصمم تر مسئولان براي خدمت بيشتر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همگرايي بيشتر مردم با انقلاب و نظام</w:t>
      </w:r>
    </w:p>
    <w:p>
      <w:pPr>
        <w:pStyle w:val="Heading4"/>
        <w:numPr>
          <w:ilvl w:val="3"/>
          <w:numId w:val="1"/>
        </w:numPr>
        <w:rPr/>
      </w:pPr>
      <w:bookmarkStart w:id="124" w:name="__RefHeading___Toc4432862_3650668749"/>
      <w:bookmarkStart w:id="125" w:name="_Toc47"/>
      <w:bookmarkEnd w:id="124"/>
      <w:r>
        <w:rPr/>
        <w:t>4</w:t>
      </w:r>
      <w:r>
        <w:rPr>
          <w:rtl w:val="true"/>
        </w:rPr>
        <w:t>ـ</w:t>
      </w:r>
      <w:r>
        <w:rPr/>
        <w:t>3</w:t>
      </w:r>
      <w:r>
        <w:rPr>
          <w:rtl w:val="true"/>
        </w:rPr>
        <w:t xml:space="preserve">. </w:t>
      </w:r>
      <w:r>
        <w:rPr>
          <w:rtl w:val="true"/>
        </w:rPr>
        <w:t>مديريت بحران‌هاي پس از انتخابات</w:t>
      </w:r>
      <w:r>
        <w:rPr>
          <w:rtl w:val="true"/>
        </w:rPr>
        <w:t>:</w:t>
      </w:r>
      <w:bookmarkEnd w:id="125"/>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بحران‌هاي پس از انتخابات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تبديل رقابت‌هاي انتخابات به رفاقت پس از آن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راه‌هاي تعامل بيشتر گروه‌ها، احزاب و سلايق مختلف با رئيس جمهور منتخب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بيني و هشدار نسبت به بحران‌هاي احتمالي</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رفتار رسانه‌هاي رقيب و جلوگيري از ايجاد ابهام و يا شبهه در فرايند يا نتايج انتخابات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حس همدلي و همگرايي ملي براي ايجاد وفاق و زدودن آثار رقابت‌هاي انتخاباتي</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2069_12782"/>
      <w:bookmarkStart w:id="127" w:name="pg2069_12782"/>
      <w:bookmarkEnd w:id="127"/>
    </w:p>
    <w:p>
      <w:pPr>
        <w:pStyle w:val="Heading2"/>
        <w:numPr>
          <w:ilvl w:val="1"/>
          <w:numId w:val="1"/>
        </w:numPr>
        <w:rPr/>
      </w:pPr>
      <w:bookmarkStart w:id="128" w:name="pg2069_12782"/>
      <w:bookmarkStart w:id="129" w:name="__RefHeading___Toc4432864_3650668749"/>
      <w:bookmarkStart w:id="130" w:name="_Toc48"/>
      <w:bookmarkEnd w:id="128"/>
      <w:bookmarkEnd w:id="129"/>
      <w:r>
        <w:rPr>
          <w:rtl w:val="true"/>
        </w:rPr>
        <w:t>فصل سوم</w:t>
      </w:r>
      <w:r>
        <w:rPr>
          <w:rtl w:val="true"/>
        </w:rPr>
        <w:t>:</w:t>
      </w:r>
      <w:r>
        <w:rPr>
          <w:rtl w:val="true"/>
        </w:rPr>
        <w:t>حماسه سياسي، حماسه اقتصادي در مناسبت‌هاي مذهبي و ملي</w:t>
      </w:r>
      <w:bookmarkEnd w:id="130"/>
    </w:p>
    <w:p>
      <w:pPr>
        <w:pStyle w:val="Heading3"/>
        <w:numPr>
          <w:ilvl w:val="2"/>
          <w:numId w:val="1"/>
        </w:numPr>
        <w:rPr/>
      </w:pPr>
      <w:bookmarkStart w:id="131" w:name="__RefHeading___Toc4432866_3650668749"/>
      <w:bookmarkStart w:id="132" w:name="_Toc49"/>
      <w:bookmarkEnd w:id="131"/>
      <w:r>
        <w:rPr>
          <w:rtl w:val="true"/>
        </w:rPr>
        <w:t>اشاره</w:t>
      </w:r>
      <w:bookmarkEnd w:id="1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حماسه سياسي، حماسه اقتصادي در مناسبت‌هاي مذهبي و ملي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2069_12784"/>
      <w:bookmarkStart w:id="134" w:name="pg2069_12784"/>
      <w:bookmarkEnd w:id="134"/>
    </w:p>
    <w:p>
      <w:pPr>
        <w:pStyle w:val="BookText"/>
        <w:rPr/>
      </w:pPr>
      <w:bookmarkStart w:id="135" w:name="pg2069_12784"/>
      <w:bookmarkEnd w:id="135"/>
      <w:r>
        <w:rPr>
          <w:rFonts w:ascii="IRNazanin" w:hAnsi="IRNazanin" w:eastAsia="IRNazanin"/>
          <w:color w:val="111111"/>
          <w:sz w:val="28"/>
          <w:sz w:val="28"/>
          <w:szCs w:val="28"/>
          <w:rtl w:val="true"/>
          <w:lang w:bidi="fa-IR"/>
        </w:rPr>
        <w:t xml:space="preserve">موضوع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عنوانهاي كلي است كه زيرمجموعه وسيعي از مفاهيم را در بر ميگيرد كه پرداختن به همه آنها در مناسبتهاي متنوع مذهبي و ملي كاري است كه با توجه به فرصت محدود تنظيم اين نوشته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كه بتوانيم در يك سطحي فراتر از خرد موضوعات موردنظر به جمعبندي برسيم ناچاراً در اين بخش از كتاب مناسبتهاي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نوع تقسيم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مناسبتهاي مذهبي</w:t>
      </w:r>
    </w:p>
    <w:p>
      <w:pPr>
        <w:pStyle w:val="BookText"/>
        <w:rPr/>
      </w:pPr>
      <w:r>
        <w:rPr>
          <w:rFonts w:ascii="Amiri" w:hAnsi="Amiri" w:eastAsia="Amiri" w:cs="Amiri"/>
          <w:color w:val="111111"/>
          <w:sz w:val="28"/>
          <w:sz w:val="28"/>
          <w:szCs w:val="28"/>
          <w:rtl w:val="true"/>
          <w:lang w:bidi="ar-SA"/>
        </w:rPr>
        <w:t>مناسبتهاي ملي</w:t>
      </w:r>
    </w:p>
    <w:p>
      <w:pPr>
        <w:pStyle w:val="Heading3"/>
        <w:numPr>
          <w:ilvl w:val="2"/>
          <w:numId w:val="1"/>
        </w:numPr>
        <w:rPr/>
      </w:pPr>
      <w:bookmarkStart w:id="136" w:name="__RefHeading___Toc4432868_3650668749"/>
      <w:bookmarkStart w:id="137" w:name="_Toc50"/>
      <w:bookmarkEnd w:id="136"/>
      <w:r>
        <w:rPr/>
        <w:t>1</w:t>
      </w:r>
      <w:r>
        <w:rPr>
          <w:rtl w:val="true"/>
        </w:rPr>
        <w:t xml:space="preserve">. </w:t>
      </w:r>
      <w:r>
        <w:rPr>
          <w:rtl w:val="true"/>
        </w:rPr>
        <w:t>مناسبتهاي مذهبي</w:t>
      </w:r>
      <w:bookmarkEnd w:id="137"/>
    </w:p>
    <w:p>
      <w:pPr>
        <w:pStyle w:val="Heading4"/>
        <w:numPr>
          <w:ilvl w:val="3"/>
          <w:numId w:val="1"/>
        </w:numPr>
        <w:rPr/>
      </w:pPr>
      <w:bookmarkStart w:id="138" w:name="__RefHeading___Toc4432870_3650668749"/>
      <w:bookmarkStart w:id="139" w:name="_Toc51"/>
      <w:bookmarkEnd w:id="138"/>
      <w:r>
        <w:rPr>
          <w:rtl w:val="true"/>
        </w:rPr>
        <w:t>اشاره</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مناسبتهاي مذهبي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مناسبتهاي مذهبي از آن رو داراي اهميت هستند كه به دليل پايگاه عميق مذهبي فرهنگ ايراني مي تواند محرك و انگيزههاي لازم را در تفكر و رفتار مردم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جامعهاي كه ديني است و مذهب نقش اساسي در شكل‌گيري باور نگرش و رفتار مردم دارد، پرداختن به برخي از موضوعات مهم از اين منظر نيز ميتواند زمينه پذيرش و عمل به آن را چند برابر كند</w:t>
      </w:r>
      <w:r>
        <w:rPr>
          <w:rFonts w:eastAsia="IRNazanin" w:cs="IRNazanin"/>
          <w:color w:val="111111"/>
          <w:sz w:val="28"/>
          <w:szCs w:val="28"/>
          <w:rtl w:val="true"/>
          <w:lang w:bidi="fa-IR"/>
        </w:rPr>
        <w:t xml:space="preserve">. </w:t>
      </w:r>
      <w:bookmarkStart w:id="140" w:name="pg2069_12785"/>
    </w:p>
    <w:p>
      <w:pPr>
        <w:pStyle w:val="BookText"/>
        <w:rPr/>
      </w:pPr>
      <w:bookmarkEnd w:id="140"/>
      <w:r>
        <w:rPr>
          <w:rFonts w:ascii="IRNazanin" w:hAnsi="IRNazanin" w:eastAsia="IRNazanin"/>
          <w:color w:val="111111"/>
          <w:sz w:val="28"/>
          <w:sz w:val="28"/>
          <w:szCs w:val="28"/>
          <w:rtl w:val="true"/>
          <w:lang w:bidi="fa-IR"/>
        </w:rPr>
        <w:t>اين كه در بخش اصول و سياستها در ابتداي اين كتاب به نگاه تكليف‌مدار ديني درباره موضوع سال اشاره كرديم به صورت مشخص مبتني بر همين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مناسبتهاي مذهبي موجود در تقويم سالانه كشور را تقسيمبندي كنيم به دو نوع كلي دست مييابيم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و شهادت ائمه معصومين عليهم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اعياد مبارك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قربان و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نزديكي مباحث قابل طرح و مشترك بودن آنها موضوعها و ايدههاي محتوايي مناسبتهاي اسلامي را به صورت كلي در اين بخش ذكر خواهيم كرد، اما پيش از آن به نظر ميرسد برنامهسازان بايد چند سياست و اصل را در پيوند زدن موضوع سال با مناسبتهاي مذهبي مورد توجه قرار دهند</w:t>
      </w:r>
      <w:r>
        <w:rPr>
          <w:rFonts w:eastAsia="IRNazanin" w:cs="IRNazanin"/>
          <w:color w:val="111111"/>
          <w:sz w:val="28"/>
          <w:szCs w:val="28"/>
          <w:rtl w:val="true"/>
          <w:lang w:bidi="fa-IR"/>
        </w:rPr>
        <w:t>.</w:t>
      </w:r>
    </w:p>
    <w:p>
      <w:pPr>
        <w:pStyle w:val="Heading4"/>
        <w:numPr>
          <w:ilvl w:val="3"/>
          <w:numId w:val="1"/>
        </w:numPr>
        <w:rPr/>
      </w:pPr>
      <w:bookmarkStart w:id="141" w:name="__RefHeading___Toc4432872_3650668749"/>
      <w:bookmarkStart w:id="142" w:name="_Toc52"/>
      <w:bookmarkEnd w:id="141"/>
      <w:r>
        <w:rPr>
          <w:rtl w:val="true"/>
        </w:rPr>
        <w:t>اصول و سياستهاي پرداختن به موضوع سال در مناسبتهاي مذهبي</w:t>
      </w:r>
      <w:bookmarkEnd w:id="142"/>
    </w:p>
    <w:p>
      <w:pPr>
        <w:pStyle w:val="BookText"/>
        <w:rPr/>
      </w:pPr>
      <w:r>
        <w:rPr>
          <w:rFonts w:ascii="IRNazanin" w:hAnsi="IRNazanin" w:eastAsia="IRNazanin"/>
          <w:color w:val="111111"/>
          <w:sz w:val="28"/>
          <w:sz w:val="28"/>
          <w:szCs w:val="28"/>
          <w:rtl w:val="true"/>
          <w:lang w:bidi="fa-IR"/>
        </w:rPr>
        <w:t>اصول و سياستهاي پرداختن به موضوع سال در مناسبتهاي مذهبي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پيوند بين آموزههاي ديني و يافتههاي علمي به ويژه در مباحث اقتصادي و سياسي حال حاضر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تبيين برخي از مسائل اقتصادي و سياسي از ديدگاه حضرات معصومين عليهم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شرايط اقتصادي و سياسي عصر زندگي هر يك از معصومان و تحليل آن در فضاي گفتماني همان عصر؛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الگوسازي براي افراد و عنايت تكليفمدارانه آنها در موضوعات سياسي و اقتصادي؛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تبيين روزآمد مباني سياسي و اقتصادي موجود در زندگي حضرات معصومين عليهم السلام ؛ </w:t>
      </w:r>
      <w:bookmarkStart w:id="143" w:name="pg2069_12786"/>
    </w:p>
    <w:p>
      <w:pPr>
        <w:pStyle w:val="BookText"/>
        <w:rPr/>
      </w:pPr>
      <w:bookmarkEnd w:id="14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عميق سيره رفتار پيامبر گرامي اسلام صلي الله عليه و آله و ائمه معصومين عليهم السلام در مواجهه با مسائل سياسي و اقتصادي جامعه اسلامي؛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سازگاري آموزههاي ديني با الزامات سياسي و اقتصادي زندگي امروز مردم؛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سيره اصحاب نزديك و مورد تأييد حضرات معصومين عليهم السلام براي تبيين مفاهيم سياسي و اقتصادي؛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توجه به رسالت شبكه، برنامه و نوع مخاطبان آن و تناسب محتوا و قالب انتخاب شده با آنها؛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ايجاد شور و نشاط و تحرك در انتقال مفاهيم مورد نظر با استفاده از تكنيكهاي جذابيت آفرين در قالب برنامه؛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عنصر آگاهيبخشي و افزايش دانش و اطلاعات مخاطبان نسبت به پيچيده بودن شرايط سياسي و اقتصادي جامعه و ارائه راهكار از دل مضامين ديني؛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ارزشهاي اخلاق ديني در دو حوزه سياست و اقتصاد؛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عنايت معصومين عليهم السلام به علم ديني و علم دنيوي به صورت توأمان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432874_3650668749"/>
      <w:bookmarkStart w:id="145" w:name="_Toc53"/>
      <w:bookmarkEnd w:id="144"/>
      <w:r>
        <w:rPr>
          <w:rtl w:val="true"/>
        </w:rPr>
        <w:t>محورهاي موضوعي پيشنهادي در مناسبتهاي مذهبي</w:t>
      </w:r>
      <w:bookmarkEnd w:id="145"/>
    </w:p>
    <w:p>
      <w:pPr>
        <w:pStyle w:val="Heading5"/>
        <w:numPr>
          <w:ilvl w:val="4"/>
          <w:numId w:val="1"/>
        </w:numPr>
        <w:rPr/>
      </w:pPr>
      <w:bookmarkStart w:id="146" w:name="__RefHeading___Toc4432876_3650668749"/>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محورهاي موضوعي پيشنهادي در مناسبتهاي مذهبي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سياسي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اقتصادي</w:t>
      </w:r>
    </w:p>
    <w:p>
      <w:pPr>
        <w:pStyle w:val="Heading5"/>
        <w:numPr>
          <w:ilvl w:val="4"/>
          <w:numId w:val="1"/>
        </w:numPr>
        <w:rPr/>
      </w:pPr>
      <w:bookmarkStart w:id="148" w:name="__RefHeading___Toc4432878_3650668749"/>
      <w:bookmarkStart w:id="149" w:name="_Toc55"/>
      <w:bookmarkEnd w:id="148"/>
      <w:r>
        <w:rPr>
          <w:rtl w:val="true"/>
        </w:rPr>
        <w:t>الف</w:t>
      </w:r>
      <w:r>
        <w:rPr>
          <w:rtl w:val="true"/>
        </w:rPr>
        <w:t xml:space="preserve">) </w:t>
      </w:r>
      <w:r>
        <w:rPr>
          <w:rtl w:val="true"/>
        </w:rPr>
        <w:t>حماسه سياسي</w:t>
      </w:r>
      <w:bookmarkEnd w:id="1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سياسي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سيره و سخن معصومين عليهم السلام درباره سياستهاي داخلي در نظام سياسي جامعه اسلامي و راهكارهاي ايجاد تحولات و تغييرات بزرگ در 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سياسي حاكمان؛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سياسي مردم؛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اقتدار سياسي؛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و مقبوليت سياسي؛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سياسي؛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اجتماعي؛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و شرايط آن؛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مسئوليتهاي فردي؛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مسئوليتهاي اجتماعي؛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حاكمان با مردم؛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كارگزاران با يكديگر؛</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رهبر با ساير اجزاء نظام سياسي؛</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قانون در جامعه؛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اجتماعي در نظام 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سيره و سخن معصومين عليهم السلام درباره سياستهاي خارجي در نظام سياسي و راهكارهاي ايجاد تحول و تغييرات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اتحاد و انسجام اسلامي در جوامع مسلمان در خلق حماسه‌هاي سياسي؛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تعامل مثبت و سازنده با كشورهاي غيرمسلمان و جلوگيري از انزواي سياسي؛</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مصلحت در رابطه با كشورهاي ديگر؛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تودههاي مردم در كشورهاي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تعامل و رابطه بين دولتها و ملتها براي ايجاد تحولات بزرگ؛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ايستادگي در مقابل كشورهاي سلطهگر؛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معيارهاي انساني، اخلاقي و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صلح، همزيستي مسالمتآميز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جنبشهاي اسلامي؛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نفي سبيل؛</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و تماميت ارضي و فكري؛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و مفهوم امروزي آن؛</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وفاي به عهد؛</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دين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امت واحده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نقاط عطف سياسي زندگي معصومين عليهم السلام جهت ارائه راهكار و الگوهاي كاربردي براي ايجاد حماسه سياسي در موضوعاتي نظير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محاصرهي اقتصادي و اجتماعي قريش؛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صلح حديبيه؛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مسائل مربوط به آن؛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بدر، احد، احزاب، خيبر، تبوك، موته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جمل، صفين، نهروان و مسائل مربوط به آنها؛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حضرت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پيراموني؛</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و تبعات آن؛</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زهرا عليها السلام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و مسائل مربوط به آن؛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امام حسين عليه السلام و عوامل و دستاوردهاي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تعامل با حكام جور در زمان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امام باقر، امام صادق، امام كاظم، امام رضا، امام جواد، امام هادي، امام عسكري عليهم السلام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نيروي انساني پشتوانه لازم تحولات سياسي بزرگ در زمان امام سجاد تا امام عسكري عليهم السلام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علمي و فرهنگي شرط لازم حماسههاي بزرگ سياسي در زندگي ائمه پس از امام حسين عليهم السلام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استقامت، تحمل و بردباري در راه رسيدن به حماسههاي بزرگ سياسي؛</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درايت، تدبير و آيندهنگري در مسئوليتهاي اجتماعي در تحولات بزرگ سياسي؛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سرمايههاي انساني تشيع براي ايجاد حماسه سياسي؛</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غيبت صغري و نواب خاص تحول عظيم سياسي در تاريخ و جهانبيني تشيع؛</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ائمه عليهم السلام بر گفتمانهاي مناسبت با زمان و شرايط خود در تحولات سياسي؛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تاريخ زندگي ياران نزديك به معصومين عليهم السلام از بعد سياسي و نقش آنها در تحولات سياسي ايجاد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نقش نهادهاي اجتماعي، فرهنگي، سياسي و اقتصادي در حماسه‌هاي سياسي بزرگ تاريخ اسلام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نهادهاي مذهبي؛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نهادهاي اقتصادي؛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نهادهاي علمي و آموزشي؛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نهادهاي سياسي؛</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 فرهنگي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ويژگي و عوامل تحولات بزرگ سياسي تاريخ اسلام و تحليل آنها در راستاي شعار 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مردم در حماسههاي سياسي بزرگ تاريخ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خواص در حماسههاي سياسي بزرگ تاريخ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مراتب شجاعت و جسارت معصومين عليهم السلام در دفاع از حقيقت و ترويج 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رفتار وسيرهي معصومين عليهم السلام در احيا و ترويج سنتهاي الهي و بررسي رابطه آن با حماسهي سياسي؛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رفتار و سيره معصومين عليهم السلام در احيا و ترويج شعائر ديني و ارتباط آن با حماسه سياسي؛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هدفمندي در رفتار و سيره معصومين عليهم السلام در حماسههاي سياسي حيات خود؛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برنامهريزي در رفتار و سيره معصومين عليهم السلام در ايجاد حماسههاي سياسي حيات خود؛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بررسي عوامل حماسه سياسي در حيات سياسي معصومين عليهم السلام ؛ </w:t>
      </w:r>
      <w:bookmarkStart w:id="150" w:name="pg2069_12791"/>
    </w:p>
    <w:p>
      <w:pPr>
        <w:pStyle w:val="BookText"/>
        <w:rPr/>
      </w:pPr>
      <w:bookmarkEnd w:id="15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موانع حماسههاي سياسي حيات معصومين عليهم السلام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عنصر صبر و استقمامت در حماسههاي سياسي حيات معصومين عليهم السلام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نقش عنصر شهادتطلبي در حماسههاي سياسي عصر معصومين عليهم السلام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نقش عنصر خداباوري و خدامحوري در حماسههاي سياسي عصر معصومين عليهم السلام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نقش حقيقتخواهي و حقيقتطلبي در حماسههاي سياسي عصر معصومين عليهم السلام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عنصر بصيرت در خلق حماسههاي سياسي عصر معصومين عليهم السلام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عنصر ولايتپذيري در خلق حماسه‌هاي سياسي عصر معصومين عليهم السلام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آثار و دستاوردهاي حماسههاي سياسي زندگي معصومين عليهم السلام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توجه معصومين عليهم السلام به شرايط و عوامل محيطي در ايجاد يا چشمپوشي از حماسههاي سياسي؛</w:t>
      </w:r>
    </w:p>
    <w:p>
      <w:pPr>
        <w:pStyle w:val="Heading5"/>
        <w:numPr>
          <w:ilvl w:val="4"/>
          <w:numId w:val="1"/>
        </w:numPr>
        <w:rPr/>
      </w:pPr>
      <w:bookmarkStart w:id="151" w:name="__RefHeading___Toc4432880_3650668749"/>
      <w:bookmarkStart w:id="152" w:name="_Toc56"/>
      <w:bookmarkEnd w:id="151"/>
      <w:r>
        <w:rPr>
          <w:rtl w:val="true"/>
        </w:rPr>
        <w:t>ب</w:t>
      </w:r>
      <w:r>
        <w:rPr>
          <w:rtl w:val="true"/>
        </w:rPr>
        <w:t xml:space="preserve">) </w:t>
      </w:r>
      <w:r>
        <w:rPr>
          <w:rtl w:val="true"/>
        </w:rPr>
        <w:t>حماسه اقتصادي</w:t>
      </w:r>
      <w:bookmarkEnd w:id="15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اقتصادي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سخن و سيره معصومين عليهم السلام درباره موضوعات مهم اقتصادي به منظور ايجاد تحولات بزرگ؛ موضوعاتي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اخلاق اقتصادي در جامعه اسلامي و بررسي آن در حماسه اقتصادي؛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كار و تلاش فردي و بررسي آن در رابطه با حماسه اقتصادي؛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تعاون و همكاري و بررسي آن در رابطه با حماسه اقتصادي؛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عزت نفس جمعي و بررسي آن در رابطه با ايجاد حماسه اقتصادي؛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اقتصاد خانواده و تأثير و تأثر آن نسبت به حماسه اقتصادي؛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دانش و مهارت انجام كار و اهميت آن در ايجاد و استمرار حماسه اقتصادي؛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سادهزيستي و دوري از تجمل و نقش آن در حماسه اقتصادي؛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به اندازه و ميانهروي در معيشت و بررسي نسبت آن با حماسه اقتصادي؛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بردباري و مقاومت در حوزه اقتصاد و بررسي نسبت آن در رابطه با حماسه اقتصادي؛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آينده و بررسي آن در رابطه با لوازم و ضرورتهاي حماسه اقتصادي؛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و اهميت برنامهريزي در حوزه اقتصاد و معيشت جامعه و ارتباط آن با حماسه اقتصادي؛</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نگاه تكليفمدار ديني به حوزه توليد در حماسه اقتصادي؛</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مديريت اقتصاد كلان جامعه در تحولات اقتصادي؛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اقتصادي حاكم بر مردم و نقش آن در حماسه اقتصادي؛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اقتصادي مردم بر حاكم و نقش آن در حماسه اقتصادي؛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بحرانهاي اقتصادي و معيشتي در زندگي انسان و مقابله با آن در حماسه اقتصادي؛</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مصالح اقتصادي عمومي بر مصالح افراد و بررسي اهميت آن در حماسه اقتصادي؛</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فرصت برابر اقتصادي از نگاه معصومين عليهم السلام و اهميت آن در حماسه اقتصادي؛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مالكيت خصوصي و عمومي و رابطهي آن با ساير عناصر اقتصاد كلان در حماسه اقتصادي؛</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رفاه و برخورداري عمومي مردم در سيره و سخن معصومان عليهم السلام و نقش آن در حماسه اقتصادي؛</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توزيع عادلانه ثروت و درآمد در جامعه و نقش آن در حماسه اقتصادي؛</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امنيت اقتصادي و شغلي در جامعه اسلامي و نقش آن در حماسه اقتصادي؛</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تجارت و بازرگاني در جامعه اسلامي و نقش آن در حماسه اقتصادي؛</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پسانداز و سرمايهگذاري در جامعه اسلامي و اهميت آن در حماسه اقتصادي؛</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استقلال اقتصادي در سخن و سيره معصومان عليهم السلام و اهميت آن در رابطه با حماسه اقتصادي؛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اعتدال در حوزه معيشت عمومي و فردي و تأثير آن در حماسه اقتصادي؛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تكيه بر ساز و كار خردمندانه و عقل محور در امور اقتصادي؛</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سيماي صاحبان حرفه، بازرگانان، تجارت پيشگان و فعالان حوزه اقتصاد و معيشت از نگاه معصومان عليهم السلام و ارتباط آن با حماسه اقتصادي؛</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معاهده با مسلمانان يا غير مسلمانان و توجه به آنها در فرايند حماسه اقتصادي؛</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اقتصادي فرزندان از بنيانهاي ايجاد تحول و حماسه اقتصادي؛</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جوانان و نيروي مولد در اقتصاد جامعه اسلامي و تأثير آن در حماسه اقتصادي؛</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آيندهنگري در امور دنيا از منظر معصومان عليهم السلام و تأثير آن در ايجاد تحولات اقتصادي؛</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كارگر و كارفرما در سيره و سخن معصومان عليهم السلام و تأثير آن در حماسه اقتصادي؛</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بخشش و سخاوت در جامعهي اسلامي و رابطه آن با حماسه اقتصادي در سطح كلان؛</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همياري و مساعدت در حوزه اقتصادي و تأثير آن بر حماسه اقتصادي در جامعه؛</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و مسائل مرتبط با آن در فرايند ايجاد حماسه اقتصادي؛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روزي حلال و تأثير آن در فرايند حماسه اقتصادي؛ </w:t>
      </w:r>
      <w:bookmarkStart w:id="153" w:name="pg2069_12795"/>
    </w:p>
    <w:p>
      <w:pPr>
        <w:pStyle w:val="BookText"/>
        <w:rPr/>
      </w:pPr>
      <w:bookmarkEnd w:id="1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سيره، سخن و رفتار ياران نزديك حضرات معصومان عليهم السلام در موضوعات كلان اقتصادي جامعه اسلامي و تبيين آن در جهت ايجاد حماسه اقتصادي؛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شرايط اجتماعي، سياسي و اقتصادي جامعه اسلامي در عصر معصومان عليهم السلام و تحليل رفتارهاي اقتصادي آن بزرگواران در رابطه با آن شرايط؛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توكل به خدا و اميدواري به رحمت حق در ايجاد تحولات و تغييرات بزرگ از نگاه معصومان عليهم السلام در حوزه اقتصاد؛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مفهوم عدالت اقتصادي و ضرورت آن در رابطه با حماسه اقتصادي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مفهوم كارآمدي در عرصه اقتصاد و تبيين آن در جهت موضوع سال</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432882_3650668749"/>
      <w:bookmarkStart w:id="155" w:name="_Toc57"/>
      <w:bookmarkEnd w:id="154"/>
      <w:r>
        <w:rPr/>
        <w:t>2</w:t>
      </w:r>
      <w:r>
        <w:rPr>
          <w:rtl w:val="true"/>
        </w:rPr>
        <w:t xml:space="preserve">. </w:t>
      </w:r>
      <w:r>
        <w:rPr>
          <w:rtl w:val="true"/>
        </w:rPr>
        <w:t>مناسبت‌هاي ملي</w:t>
      </w:r>
      <w:bookmarkEnd w:id="155"/>
    </w:p>
    <w:p>
      <w:pPr>
        <w:pStyle w:val="Heading4"/>
        <w:numPr>
          <w:ilvl w:val="3"/>
          <w:numId w:val="1"/>
        </w:numPr>
        <w:rPr/>
      </w:pPr>
      <w:bookmarkStart w:id="156" w:name="__RefHeading___Toc4432884_3650668749"/>
      <w:bookmarkStart w:id="157" w:name="_Toc58"/>
      <w:bookmarkEnd w:id="156"/>
      <w:r>
        <w:rPr>
          <w:rtl w:val="true"/>
        </w:rPr>
        <w:t>اشاره</w:t>
      </w:r>
      <w:bookmarkEnd w:id="1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مناسبت‌هاي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محورهاي موضوعي پيشنهادي در مناسبتهاي ملي</w:t>
      </w:r>
    </w:p>
    <w:p>
      <w:pPr>
        <w:pStyle w:val="Heading4"/>
        <w:numPr>
          <w:ilvl w:val="3"/>
          <w:numId w:val="1"/>
        </w:numPr>
        <w:rPr/>
      </w:pPr>
      <w:bookmarkStart w:id="158" w:name="__RefHeading___Toc4432886_3650668749"/>
      <w:bookmarkStart w:id="159" w:name="_Toc59"/>
      <w:bookmarkEnd w:id="158"/>
      <w:r>
        <w:rPr>
          <w:rtl w:val="true"/>
        </w:rPr>
        <w:t>محورهاي موضوعي پيشنهادي در مناسبتهاي ملي</w:t>
      </w:r>
      <w:bookmarkEnd w:id="159"/>
    </w:p>
    <w:p>
      <w:pPr>
        <w:pStyle w:val="Heading5"/>
        <w:numPr>
          <w:ilvl w:val="4"/>
          <w:numId w:val="1"/>
        </w:numPr>
        <w:rPr/>
      </w:pPr>
      <w:bookmarkStart w:id="160" w:name="__RefHeading___Toc4432888_3650668749"/>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محورهاي موضوعي پيشنهادي در مناسبتهاي ملي</w:t>
      </w:r>
    </w:p>
    <w:p>
      <w:pPr>
        <w:pStyle w:val="BookText"/>
        <w:rPr/>
      </w:pPr>
      <w:r>
        <w:rPr>
          <w:rFonts w:ascii="IRNazanin" w:hAnsi="IRNazanin" w:eastAsia="IRNazanin"/>
          <w:color w:val="111111"/>
          <w:sz w:val="28"/>
          <w:sz w:val="28"/>
          <w:szCs w:val="28"/>
          <w:rtl w:val="true"/>
          <w:lang w:bidi="fa-IR"/>
        </w:rPr>
        <w:t>در اين بخش، سعي شده است تا با عنايت به مناسبتهاي ملي، موضوعات و محورهايي براي برنامه سازي در رسانه ملي پيشنهاد شود كه برنامه سازان بتوانند در اين گونه از مناسبت ها برنامه هايي را مناسب با آن مناسبت و از طرفي در پيوند با موضوع سال تهيه و پخش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مناسبتهاي ملي سال فهرست مفصلي را تشكيل ميدهد اما در انتخاب مناسبتها در اين مجموعه به چند متغير توجه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 كه مناسبت مورد نظر از زمره مناسبتهاي درجه يك سازمان باشد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آن مناسبت ظرفيت لازم را براي پرداختن به موضوع سال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اين كه در آن مناسبت حجم قابل توجهي از برنامه هاي مناسبتي در شبكه هاي مختلف رسانه ملي توليد يا پخش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از بين مناسبتهاي موجود در تقويم رسمي كشور به مناسبتهاي زير بسنده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خرداد؛ حماسه فتح خرمشهر؛</w:t>
      </w:r>
    </w:p>
    <w:p>
      <w:pPr>
        <w:pStyle w:val="BookText"/>
        <w:rPr/>
      </w:pPr>
      <w:r>
        <w:rPr>
          <w:rFonts w:ascii="IRNazanin" w:hAnsi="IRNazanin" w:eastAsia="IRNazanin"/>
          <w:color w:val="111111"/>
          <w:sz w:val="28"/>
          <w:sz w:val="28"/>
          <w:szCs w:val="28"/>
          <w:rtl w:val="true"/>
          <w:lang w:bidi="fa-IR"/>
        </w:rPr>
        <w:t>چهاردهم خرداد؛ رحلت بنيانگذار انقلاب اسلامي حضرت امام خميني رحمه الله ؛</w:t>
      </w:r>
    </w:p>
    <w:p>
      <w:pPr>
        <w:pStyle w:val="BookText"/>
        <w:rPr/>
      </w:pPr>
      <w:r>
        <w:rPr>
          <w:rFonts w:ascii="IRNazanin" w:hAnsi="IRNazanin" w:eastAsia="IRNazanin"/>
          <w:color w:val="111111"/>
          <w:sz w:val="28"/>
          <w:sz w:val="28"/>
          <w:szCs w:val="28"/>
          <w:rtl w:val="true"/>
          <w:lang w:bidi="fa-IR"/>
        </w:rPr>
        <w:t>چهاردهم خرداد؛ انتخاب حضرت آيت الله خامنهاي به رهبري انقلاب اسلامي؛</w:t>
      </w:r>
    </w:p>
    <w:p>
      <w:pPr>
        <w:pStyle w:val="BookText"/>
        <w:rPr/>
      </w:pPr>
      <w:r>
        <w:rPr>
          <w:rFonts w:ascii="IRNazanin" w:hAnsi="IRNazanin" w:eastAsia="IRNazanin"/>
          <w:color w:val="111111"/>
          <w:sz w:val="28"/>
          <w:sz w:val="28"/>
          <w:szCs w:val="28"/>
          <w:rtl w:val="true"/>
          <w:lang w:bidi="fa-IR"/>
        </w:rPr>
        <w:t xml:space="preserve">پانزده خرداد؛ سالروز حماسه و قيام مردمي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دوم تا هشتم شهريور؛ هفته دولت و شهادت شهيدان رجايي و باهنر؛</w:t>
      </w:r>
    </w:p>
    <w:p>
      <w:pPr>
        <w:pStyle w:val="BookText"/>
        <w:rPr/>
      </w:pPr>
      <w:r>
        <w:rPr>
          <w:rFonts w:ascii="Amiri" w:hAnsi="Amiri" w:eastAsia="Amiri" w:cs="Amiri"/>
          <w:color w:val="111111"/>
          <w:sz w:val="28"/>
          <w:sz w:val="28"/>
          <w:szCs w:val="28"/>
          <w:rtl w:val="true"/>
          <w:lang w:bidi="ar-SA"/>
        </w:rPr>
        <w:t>سيزدهم شهريور؛ روز تعاون؛</w:t>
      </w:r>
    </w:p>
    <w:p>
      <w:pPr>
        <w:pStyle w:val="BookText"/>
        <w:rPr/>
      </w:pPr>
      <w:r>
        <w:rPr>
          <w:rFonts w:ascii="Amiri" w:hAnsi="Amiri" w:eastAsia="Amiri" w:cs="Amiri"/>
          <w:color w:val="111111"/>
          <w:sz w:val="28"/>
          <w:sz w:val="28"/>
          <w:szCs w:val="28"/>
          <w:rtl w:val="true"/>
          <w:lang w:bidi="ar-SA"/>
        </w:rPr>
        <w:t>هفدهم شهريور؛ حماسه خونين هفده شهريور؛</w:t>
      </w:r>
    </w:p>
    <w:p>
      <w:pPr>
        <w:pStyle w:val="BookText"/>
        <w:rPr/>
      </w:pPr>
      <w:r>
        <w:rPr>
          <w:rFonts w:ascii="Amiri" w:hAnsi="Amiri" w:eastAsia="Amiri" w:cs="Amiri"/>
          <w:color w:val="111111"/>
          <w:sz w:val="28"/>
          <w:sz w:val="28"/>
          <w:szCs w:val="28"/>
          <w:rtl w:val="true"/>
          <w:lang w:bidi="ar-SA"/>
        </w:rPr>
        <w:t>سي و يكم شهريور؛ آغاز هفته دفاع مقدس؛</w:t>
      </w:r>
    </w:p>
    <w:p>
      <w:pPr>
        <w:pStyle w:val="BookText"/>
        <w:rPr/>
      </w:pPr>
      <w:r>
        <w:rPr>
          <w:rFonts w:ascii="Amiri" w:hAnsi="Amiri" w:eastAsia="Amiri" w:cs="Amiri"/>
          <w:color w:val="111111"/>
          <w:sz w:val="28"/>
          <w:sz w:val="28"/>
          <w:szCs w:val="28"/>
          <w:rtl w:val="true"/>
          <w:lang w:bidi="ar-SA"/>
        </w:rPr>
        <w:t>سيزده آبان؛ تسخير لانه جاسوسي آمريكا در ايران، روز ملي مبارزه با استكبار، روز دانش آموز؛</w:t>
      </w:r>
    </w:p>
    <w:p>
      <w:pPr>
        <w:pStyle w:val="BookText"/>
        <w:rPr/>
      </w:pPr>
      <w:r>
        <w:rPr>
          <w:rFonts w:ascii="IRNazanin" w:hAnsi="IRNazanin" w:eastAsia="IRNazanin"/>
          <w:color w:val="111111"/>
          <w:sz w:val="28"/>
          <w:sz w:val="28"/>
          <w:szCs w:val="28"/>
          <w:rtl w:val="true"/>
          <w:lang w:bidi="fa-IR"/>
        </w:rPr>
        <w:t>پنجم آذر؛ روز تاسيس بسيج به فرمان امام خميني رحمه الله عليه؛</w:t>
      </w:r>
    </w:p>
    <w:p>
      <w:pPr>
        <w:pStyle w:val="BookText"/>
        <w:rPr/>
      </w:pPr>
      <w:r>
        <w:rPr>
          <w:rFonts w:ascii="Amiri" w:hAnsi="Amiri" w:eastAsia="Amiri" w:cs="Amiri"/>
          <w:color w:val="111111"/>
          <w:sz w:val="28"/>
          <w:sz w:val="28"/>
          <w:szCs w:val="28"/>
          <w:rtl w:val="true"/>
          <w:lang w:bidi="ar-SA"/>
        </w:rPr>
        <w:t>نهم دي؛ روز بصيرت و ميثاق امت با ولايت؛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تا بيست و دوم بهمن؛ دهه فجر انقلاب اسلامي، پيروزي انقلاب</w:t>
      </w:r>
      <w:r>
        <w:rPr>
          <w:rFonts w:eastAsia="IRNazanin" w:cs="IRNazanin"/>
          <w:color w:val="111111"/>
          <w:sz w:val="28"/>
          <w:szCs w:val="28"/>
          <w:rtl w:val="true"/>
          <w:lang w:bidi="fa-IR"/>
        </w:rPr>
        <w:t xml:space="preserve">. </w:t>
      </w:r>
      <w:bookmarkStart w:id="162" w:name="pg2069_12797"/>
    </w:p>
    <w:p>
      <w:pPr>
        <w:pStyle w:val="Heading5"/>
        <w:numPr>
          <w:ilvl w:val="4"/>
          <w:numId w:val="1"/>
        </w:numPr>
        <w:rPr/>
      </w:pPr>
      <w:bookmarkStart w:id="163" w:name="__RefHeading___Toc4432890_3650668749"/>
      <w:bookmarkStart w:id="164" w:name="_Toc61"/>
      <w:bookmarkEnd w:id="162"/>
      <w:bookmarkEnd w:id="163"/>
      <w:r>
        <w:rPr>
          <w:rtl w:val="true"/>
        </w:rPr>
        <w:t>سوم خرداد؛ سالروز فتح خرمشهر</w:t>
      </w:r>
      <w:bookmarkEnd w:id="164"/>
    </w:p>
    <w:p>
      <w:pPr>
        <w:pStyle w:val="BookText"/>
        <w:rPr/>
      </w:pPr>
      <w:r>
        <w:rPr>
          <w:rFonts w:ascii="IRNazanin" w:hAnsi="IRNazanin" w:eastAsia="IRNazanin"/>
          <w:color w:val="111111"/>
          <w:sz w:val="28"/>
          <w:sz w:val="28"/>
          <w:szCs w:val="28"/>
          <w:rtl w:val="true"/>
          <w:lang w:bidi="fa-IR"/>
        </w:rPr>
        <w:t>سوم خرداد؛ سالروز فتح خرمشهر</w:t>
      </w:r>
    </w:p>
    <w:p>
      <w:pPr>
        <w:pStyle w:val="BookText"/>
        <w:rPr/>
      </w:pPr>
      <w:r>
        <w:rPr>
          <w:rFonts w:ascii="IRNazanin" w:hAnsi="IRNazanin" w:eastAsia="IRNazanin"/>
          <w:color w:val="111111"/>
          <w:sz w:val="28"/>
          <w:sz w:val="28"/>
          <w:szCs w:val="28"/>
          <w:rtl w:val="true"/>
          <w:lang w:bidi="fa-IR"/>
        </w:rPr>
        <w:t>سوم خرداد از آن رو ميتواند در سال حماسه سياسي و حماسه اقتصادي مهم باشد كه خود به نحوي حماسه است و همه شاخصها و ويژگيهاي يك حماسه را ميتوان در آن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فتح خرمشهر كه با پشتوانه معنوي مردم خلق شد، مبدأ بسياري از تحولات مثبت و ماندگار بعدي در طول دفاع مقدس و حتي تاريخ انقلاب اسلامي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اين رويداد مهم از جوانب مختلف ميتواند نمونهاي عيني ملموس، نزديك و قابل باور و تجربه شده را فراروي مخاطبان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مناسبت مهم ملي محورهاي موضوعي زير ميتواند براي برنامهسازان رسانهي ملي اولويت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عوامل مؤثر در حماسه سوم خرداد و ضرورت توجه به اين عوامل در حماسه آفريني در حوزه سياست و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عواملي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اتحاد و همبستگي عمومي در حماسه سياسي و اقتصادي؛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عامل رهبري و هدايت عمومي در حماسه سياسي و اقتصادي؛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عامل بصيرت و آگاهي در حماسه سياسي و اقتصادي؛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عامل غيرت و حميت عمومي در حماسه سياسي و اقتصادي؛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عامل نيروي انساني متخصص و متعهد در حماسه سياسي و اقتصادي؛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روحيه جهادي و معنويت‌گرا در حماسه سياسي و اقتصادي؛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عامل توكل و ايمان به ياري خدا در حماسه سياسي و اقتصادي؛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ايثار و ازخودگذشتگي در حماسه سياسي و اقتصادي؛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عامل اعتقادات و باورهاي مذهبي در حماسه سياسي و اقتصادي؛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عامل اعتماد به نفس ملي و خودباوري در حماسه سياسي و 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نهادها و بخشهاي مختلف در حماسه سياسي، حماسه اقتصادي با توجه به نقش آنها در خلق حماسه سوم خرداد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رهبري در خلق حماسه سوم خرداد و بررسي اين نقش در حماسه سياسي و اقتصادي؛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 مرجعيت، روحانيت و حوزههاي علميه در خلق حماسه سوم خرداد و بررسي اين نقش در حماسه سياسي و اقتصادي؛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 مذهب در خلق حماسه سوم خرداد و بررسي اين نقش در حماسه سياسي و اقتصادي؛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 خانواده در خلق حماسه سوم خرداد و بررسي اين نقش در حماسه سياسي و اقتصادي؛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نهادهاي فرهنگي در خلق حماسه سوم خرداد و بررسي اين نقش در حماسه سياسي و اقتصادي؛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سياسي و احزاب در خلق حماسه سوم خرداد و بررسي اين نقش در حماسه سياسي و اقتصادي؛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نهادهاي اقتصادي و بازار در خلق حماسه سوم خرداد و بررسي اين نقش در حماسه سياسي و اقتصادي؛</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نخبگان در خلق حماسه سوم خرداد و بررسي اين نقش در حماسه سياسي و اقتصادي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مشابهت جنگ تحميلي عراق عليه ايران و فشارهاي سياسي و اقتصادي فعلي در موضوعاتي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اهداف نظام سلطه در مخالفت با نظام اسلامي؛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روشها و تكنيكهاي نظام سلطه در مخالفت با نظام اسلامي؛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تنوع ابزارها در مخالفت نظام سلطه با نظام اسلامي؛</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مشابهتهاي جنگ تحميلي و شرايط امروزي كشور در حوزه سياسي؛</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مشابهتهاي جنگ تحميلي و شرايط امروزي كشور در حوزه اقتصادي؛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دادن به دستاوردها و نتايج احتمالي حماسه سياسي و اقتصادي با توجه به حماسه فتح خرمشهر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نااميدي نظام سلطه در توقف رشد و بالندگي نظام اسلامي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دوستان انقلاب به واسطه مقاومت و پيروزي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بهرهمندي از قدرت نفوذ بيشتر در معادلات سياسي منطقه؛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بهرهمندي از قدرت نفوذ بيشتر در معادلات سياسي جهان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در بين كشورهاي بيطرف و يا حتي همسو در همراهي نظام سلطه در مخالفت با نظام اسلامي؛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اعتقاد، همدلي و همراهي كشورهاي دوست با اهداف انقلاب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بنيانهاي انقلاب اسلامي در مواجهه با بحرانهاي سياسي جهاني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مباني، افكار و انديشههاي انقلاب اسلامي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 يا تقويت امنيت ملي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 يا تقويت اعتماد به نفس ملي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رابطه بين مردم و مسئولان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شدن گروههاي مخالف داخل كشور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همبستگي بيشتر مردم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و خودكفايي كشور در مسائل سياسي و اقتصادي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روحيه اميد به آينده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حس خودباوري و خوداتكايي ملي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همگرايي بيشتر نهادهاي قدرت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رهايي از فشارهاي سياسي و اقتصادي در مقاطع مختلف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زيادهخواهي قدرتهاي سلطهگر در مسائل اقتصادي و سياسي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همافزايي بين نهادهاي سياسي و اقتصادي براي مقابله با شرايط بحران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بحران‌هاي سياسي و اقتصادي به تناسب مديريت جنگ پس از حماسه خرمشهر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 توانمندي مديران ارشد سياسي و اقتصادي</w:t>
      </w:r>
      <w:r>
        <w:rPr>
          <w:rFonts w:eastAsia="Amiri" w:cs="Amiri" w:ascii="Amiri" w:hAnsi="Amiri"/>
          <w:color w:val="111111"/>
          <w:sz w:val="28"/>
          <w:szCs w:val="28"/>
          <w:rtl w:val="true"/>
          <w:lang w:bidi="ar-SA"/>
        </w:rPr>
        <w:t xml:space="preserve">. </w:t>
      </w:r>
      <w:bookmarkStart w:id="165" w:name="pg2069_12801"/>
    </w:p>
    <w:p>
      <w:pPr>
        <w:pStyle w:val="Heading5"/>
        <w:numPr>
          <w:ilvl w:val="4"/>
          <w:numId w:val="1"/>
        </w:numPr>
        <w:rPr/>
      </w:pPr>
      <w:bookmarkStart w:id="166" w:name="__RefHeading___Toc4432892_3650668749"/>
      <w:bookmarkStart w:id="167" w:name="_Toc62"/>
      <w:bookmarkEnd w:id="165"/>
      <w:bookmarkEnd w:id="166"/>
      <w:r>
        <w:rPr/>
        <w:t>14</w:t>
      </w:r>
      <w:r>
        <w:rPr>
          <w:rtl w:val="true"/>
        </w:rPr>
        <w:t xml:space="preserve"> </w:t>
      </w:r>
      <w:r>
        <w:rPr>
          <w:rtl w:val="true"/>
        </w:rPr>
        <w:t>خرداد؛ رحلت حضرت امام خميني رحمه الله</w:t>
      </w:r>
      <w:bookmarkEnd w:id="16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رحلت حضرت امام خميني رحمه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هر سال، سالروز رحلت بنيانگذار جمهوري اسلامي است كه با طرح نظريه ولايت فقيه و اجرايي كردن اين نظريه در حوزه عمل، توانست بزرگترين و البته متفاوتترين انقلاب قرن بيستم را پايهگذاري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كه اكنون زحمتهاي فراواني را براي نظام سلطه فراهم كرده و هر روز در پي روشها و شيوههايي براي مقابله با ماهيت اصيل اين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بيشك، حضرت امام خميني رحمه الله در زمان حيات نوراني و پربركتشان حماسههاي بينظيري را آفريده و يا مديريت و رهبري كردند از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حماسههاي ديگري كه در اين فاصله يا پيروزي انقلاب اتفاق افتاد و يا پس از پيروزي انقلاب تا پرواز ملكوتيشان سالروز رحلت اين حماسهسازترين مرجع تشيع، فرصت خوبي است تا ويژگيها، مباني، ضرورتها، آسيبها و راهكارهاي حماسه سياسي و اقتصادي را از نگاه عميق وي بكاويم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زير بخشي از مسائلي است كه برنامهسازان ميتوانند در اين مناسبت به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 و شاخصهاي حماسه از منظر امام خميني رحمه الله رحمه الله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راه هدف</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عليه ظلم و جور</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كردن رشد فكري و علمي ملت؛</w:t>
      </w:r>
      <w:r>
        <w:rPr>
          <w:rStyle w:val="FootnoteAnchor"/>
          <w:rtl w:val="true"/>
        </w:rPr>
        <w:footnoteReference w:id="2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و فداكاري</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تحول</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در عين مشكلات و كمبود امكانات</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داشتن مجاهدتها</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شتاب بخشيدن به مبارزه </w:t>
      </w:r>
      <w:r>
        <w:rPr>
          <w:rStyle w:val="FootnoteAnchor"/>
          <w:rtl w:val="true"/>
        </w:rPr>
        <w:footnoteReference w:id="31"/>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جانبازي</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احياي ارزشهاي انساني و اسلامي</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بر دشمن</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شكستناپذيري</w:t>
      </w:r>
      <w:r>
        <w:rPr>
          <w:rStyle w:val="FootnoteAnchor"/>
          <w:rtl w:val="true"/>
        </w:rPr>
        <w:footnoteReference w:id="35"/>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معنوي</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فشارهاي نظامي، سياسي و اقتصادي</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ايستادگي</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همراهي علم و عمل</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اسلام و عظمت مسلمين</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مأيوس نمودن دشمن</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در مقابل دشمن</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مشركان</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دست متجاوزين</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فداكاري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سيره عملي حضرت امام خميني رحمه الله در حماسههاي تاريخ انقلاب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و تأثير حضرت امام خميني رحمه الله در حماسه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و تأثير حضرت امام خميني رحمه الله در حماسه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سال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و تأثير حضرت امام خميني رحمه الله در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تأثير حضرت امام خميني رحمه الله در حماسه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پيروزي انقلاب اسلامي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تأثير حضرت امام خميني رحمه الله در حماسه رأي ميليوني مردم به جمهوري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تأثير حضرت امام خميني رحمه الله در حماسههاي سياسي مردم در انتخابات برگزارشده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تأثير حضرت امام خميني رحمه الله در شناساندن نفاق بنيصدر و سازمان منافقين؛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و تأثير حضرت امام در تثبيت انقلاب اسلامي در سال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تأثير حضرت امام خميني رحمه الله در جنگ تحميلي و دفاع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مردم ايران؛</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و تأثير حضرت امام خميني رحمه الله در رهبري و مديريت مسائل مربوط به جانشيني رهبري در سال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متأثري حضرت امام خميني رحمه الله در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و آثار مثبت آن؛</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تأثير حضرت امام خميني رحمه الله در تثبيت نظام ولايت فقيه و تسري دادن نقش دين در حوزه سياست، اقتصاد، فرهنگ و اجتماع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و تأثير حضرت امام خميني رحمه الله در ماجراي لانه جاسوسي آمريكا در ايران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آثار تبعات فتواي حضرت امام خميني رحمه الله درباره سلمان رشدي؛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معيارها و شاخصهاي سياسي و نقش افراد و نهادهاي مختلف از نظر حضرت امام خميني رحمه الله براي ايجاد تحول و حماسه در حوزه سياسي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مردم در نظام سياسي كشو ر از منظر حضرت امام خميني رحمه الله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خواص و نخبگان در نظام سياسي كشور از منظر حضرت امام خميني رحمه الله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مسئولان در نظام سياسي كشور از منظر حضرت امام خميني رحمه الله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روحانيت در نظام سياسي كشور از منظر حضرت امام خميني رحمه الله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مديران و كارگزاران در نظام سياسي كشور از منظر حضرت امام خميني رحمه الله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زنان در نظام سياسي كشور از منظر حضرت امام خميني رحمه الله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جوانان در نظام سياسي كشور از منظر حضرت امام خميني رحمه الله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نيروهاي مسلح نظامي و انتظامي در نظام سياسي كشور از منظر حضرت امام خميني رحمه الله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نيروهاي امنيتي در نظام سياسي كشور از منظر حضرت امام خميني رحمه الله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و نقش انتخابات در نظام سياسي كشور از منظر حضرت امام خميني رحمه الله ؛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 نقش دين در نظام سياسي كشور از منظر حضرت امام خميني رحمه الله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ولايت فقيه در نظام سياسي كشور از منظر حضرت امام 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عليه؛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اخلاق در نظام سياسي كشور از منظر حضرت امام خميني رحمه الله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فرهنگ در نظام سياسي كشور از منظر حضرت امام خميني رحمه الله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وظايف مردم دربارهي انتخابات از منظر حضرت امام خميني رحمه الله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جايگاه نخبگان و خواص درباره انتخابات از منظر حضرت امام خميني رحمه الله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روحانيون و نهادهاي مذهبي در انتخابات از منظر حضرت امام خميني رحمه الله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مسئولان و كارگزاران نظام اسلامي در انتخابات از منظر حضرت امام خميني رحمه الله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موضوع اخلاق انتخاباتي نامزدها از منظر امام خميني رحمه الله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اخلاق انتخاباتي طرفداران نامزدها از منظر امام خميني رحمه الله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اخلاق انتخاباتي مسئولان و كارگزاران نظام اسلامي از منظر امام خميني رحمه الله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اخلاق انتخاباتي مجريان و ناظران انتخابات از منظر امام خميني رحمه الله ؛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پيوند مردم و مسئولان در نظام سياسي و تأثيرات آن از منظر امام خميني رحمه الله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حقوق مردم بر حاكمان از منظر امام خميني رحمه الله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حقوق حاكمان بر مردم از منظر امام خميني رحمه الله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اصول سياست خارجي در نظام اسلامي از منظر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وابستگي؛</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اصول سياست خارجي نظام اسلامي از منظر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سلطهگري و استعمار؛</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اصول سياست خارجي نظام اسلامي از منظر امام 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مصالح و منافع ملي؛</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اصول سياست خارجي نظام اسلامي از منظر امام 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عزت و سربلندي اسلامي؛</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اصول سياست خارجي نظام اسلامي از منظر امام 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با تودههاي مردم حقطلب؛</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اصول سياست خارجي نظام اسلامي از ديدگاه بنيانگذار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اصول و ارزشهاي اسلامي؛</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اصول سياست خارجي نظام اسلامي از منظر امام 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ملتها و دولتهاي حقطلب و آرمانخواه؛</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اصول سياست خارجي نظام اسلامي از منظر امام 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اتحاد و انسجام اسلامي؛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شاخصهاي اقتدار ملي از ديدگاه بنيانگذار انقلاب اسلامي رحمه الله و راه هاي تقويت آنها جهت تحول و حماسه سياسي؛ </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شاخصهاي امنيت ملي از منظر امام خميني رحمه الله و راههاي تقويت آنها جهت تحول و حماسهي سياسي؛</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راهكارهاي افزايش اتحاد و انسجام ملي از منظر امام خميني رحمه الله و راههاي تقويت آن جهت ايجاد تحول و حماسه سياسي؛</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اصول و مباني تحزب در نظام سياسي اسلام از ديدگاه بنيانگذار انقلاب اسلامي امام خميني رحمه الله و وظايف آنها در تحول و حماسه سياسي؛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معيارها و شاخصهاي مورد نظر حضرت امام خميني رحمه الله براي ايجاد تحول و حماسه در حوزه اقتصادي؛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ريشههاي عقبافتادگي و توسعهنيافتگي اقتصادي جهان اسلام و ايران از ديدگاه بنيانگذار انقلاب اسلامي امام خميني رحمه الله و تحليل آن در راستاي ايجاد حماسه اقتصادي؛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انديشههاي حضرت امام خميني رحمه الله دربارهي ضرورت تحول و پيشرفت اقتصادي در كشور و تحليل آن در راستاي شعار سال؛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خودكفايي و ضرورت آن در سيره و سخن حضرت امام خميني رحمه الله و تحليل آن در راستاي شعال سال؛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كار، تلاش و فعاليت اقتصادي از منظر امام خميني رحمه الله و تبيين آن در راستاي تحقق شعار سال؛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دانش و مهارت و ضرورت آن براي پيشرفت اقتصادي كشور از ديدگاه امام خميني رحمه الله و تبيين اين موضوع در جهت تحقق حماسه اقتصادي؛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اشرافيگري، تجملگرايي و توصيه به سادهزيستي و تعادل در مصرف در انديشه امام خميني رحمه الله و تبيين آن در جهت تحقق شعار سال؛</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چگونگي كسب، تكثير، توليد و مصرف آن از منظر امام خميني رحمه الله و تبيين آن در جهت ايجاد حماسه اقتصادي؛</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ارزش و جايگاه نيروي انساني مولد و كارا در انديشه و كلام امام خميني رحمه الله و تبيين اين موضوع براي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اقتصادي و نتايج و ثمرات آن در انديشه و كلام از ديدگاه حضرت امام خميني رحمه الله و تبيين آن در راستاي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راههاي شكوفايي اقتصاد كشور در انديشه حضرت امام خميني رحمه الله و تبيين آن جهت تحقق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حماسهي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سالم از ديدگاه امام خميني رحمه الله و چگونگي دستيابي به آن در راستاي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حماسهي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اقتصادي از ديدگاه بنيانگذار انقلاب اسلامي امام خميني رحمه الله و تحليل راهكارهاي رسيدن به آن جهت تحقق حماسه اقتصادي؛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محاصره و فشارهاي اقتصادي و تبيين فلسفه و علتهاي آن؛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و فاصله طبقاتي در جامعه اسلامي از منظر حضرت امام خميني رحمه الله و تبيين راهكارهاي مبارزه با آن براي رسيدن به اقتصاد پيشرو؛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تدبير و برنامهريزي در حوزه اقتصاد و معيشت جامعه از منظر امام خميني رحمه الله و تحليل آن در راستاي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بخشهاي مختلف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كشاورزي، صنعت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كلام و انديشه امام خميني رحمه الله و تبيين آن جهت تحقق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 و اهميت راهبردي آن از منظر امام خميني رحمه الله و نكوهش اقتصاد تك محصولي و راهكارهاي مبارزه با آن با عنايت به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خصوصي و عمومي در انديشه و نظرات حضرت امام خميني رحمه الله و تبيين آن در جهت تحقق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اجتماعي و پيامدهاي نبود آن در جامعه از منظر امام خميني رحمه الله و راهكارهاي ايجاد آن در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رفاه عمومي در انديشه امام خميني رحمه الله و راهكارهاي تحقق آن از مسير حماسه اقتصادي؛</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اقتصادي در حوزه توليد از منظر امام خميني رحمه الله و ضرورت توجه به آن در مسير تحول و حماسه اقتصادي؛</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اقتصادي در حوزهي مصرف از منظر امام خميني رحمه الله و ضرورت توجه به آن در مسير تحول و پيشرفت اقتصادي؛</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پايداري، مقاومت و ايثار و نقش آن در جهت شكوفايي اقتصادي از منظر امام خميني رحمه الله و تحليل آن در راستاي تحقق شعار سال؛</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مردم در توسعه اقتصادي و پيشرفت كشور و تبيين آن در جهت تحول و حماسه اقتصادي؛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و وظايف مسئولان و كارگزاران نظام در توسعه اقتصادي و پيشرفت كشور و تبيين آن در جهت تحول و حماسه اقتصادي؛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نخبگان و خواص در توسعهي اقتصادي و پيشرفت كشور و تحليل آن در راستاي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حماسهي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مفهوم فقر در انديشه و نظرات امام خميني رحمه الله و تحليل و تبيين راههاي مبارزه با آن در راستاي تحقق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حماسهي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جايگاه نهادهاي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آموزش و پرورش،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شكوفايي اقتصادي و تبيين آن در راستاي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bookmarkStart w:id="168" w:name="pg2069_12812"/>
    </w:p>
    <w:p>
      <w:pPr>
        <w:pStyle w:val="Heading5"/>
        <w:numPr>
          <w:ilvl w:val="4"/>
          <w:numId w:val="1"/>
        </w:numPr>
        <w:rPr/>
      </w:pPr>
      <w:bookmarkStart w:id="169" w:name="__RefHeading___Toc4432894_3650668749"/>
      <w:bookmarkStart w:id="170" w:name="_Toc63"/>
      <w:bookmarkEnd w:id="168"/>
      <w:bookmarkEnd w:id="169"/>
      <w:r>
        <w:rPr/>
        <w:t>14</w:t>
      </w:r>
      <w:r>
        <w:rPr>
          <w:rtl w:val="true"/>
        </w:rPr>
        <w:t xml:space="preserve"> </w:t>
      </w:r>
      <w:r>
        <w:rPr>
          <w:rtl w:val="true"/>
        </w:rPr>
        <w:t>خرداد؛ انتخاب آيت الله خامنه‌اي به رهبري انقلاب</w:t>
      </w:r>
      <w:bookmarkEnd w:id="1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انتخاب آيت الله خامنه‌اي به رهبري انقلاب</w:t>
      </w:r>
    </w:p>
    <w:p>
      <w:pPr>
        <w:pStyle w:val="BookText"/>
        <w:rPr/>
      </w:pPr>
      <w:r>
        <w:rPr>
          <w:rFonts w:ascii="IRNazanin" w:hAnsi="IRNazanin" w:eastAsia="IRNazanin"/>
          <w:color w:val="111111"/>
          <w:sz w:val="28"/>
          <w:sz w:val="28"/>
          <w:szCs w:val="28"/>
          <w:rtl w:val="true"/>
          <w:lang w:bidi="fa-IR"/>
        </w:rPr>
        <w:t>شعار سال، موضوعي است كه توسط رهبر فرزانه انقلاب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انتخاب معظم له به رهبري انقلاب، فرصت مناسبي را در اختيار برنامهسازان رسانه ملي ميگذارد تا موضوع سال را در انديشه و كلام ايشان بكاوند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زير برنامهسازان را در اين حوزه ياري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ويژگيها و شاخصهاي حماسه در كلام رهبر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غلبه شعار بر عمل </w:t>
      </w:r>
      <w:r>
        <w:rPr>
          <w:rFonts w:eastAsia="IRNazanin" w:cs="IRNazanin"/>
          <w:color w:val="111111"/>
          <w:sz w:val="28"/>
          <w:szCs w:val="28"/>
          <w:rtl w:val="true"/>
          <w:lang w:bidi="fa-IR"/>
        </w:rPr>
        <w:t>(</w:t>
      </w:r>
      <w:r>
        <w:rPr>
          <w:rFonts w:eastAsia="IRNazanin" w:cs="IRNazanin"/>
          <w:color w:val="111111"/>
          <w:sz w:val="28"/>
          <w:szCs w:val="28"/>
          <w:lang w:bidi="fa-IR"/>
        </w:rPr>
        <w:t>22/9/1390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عنصر ايمان ديني در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انتظار بودن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 بر شناخت موقعيت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 بر درك نياز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يك 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يك فصل جديد و 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متمايز بودن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بصيرت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همراهي عموم مردم با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 بر حركت قلبي و دروني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 داشتن هويت و ماهيت انقلابي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كردن ريشهاي مسأله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داراي شور و هيجان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 بر وظيفه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شور، نشاط و سرزندگي </w:t>
      </w:r>
      <w:r>
        <w:rPr>
          <w:rFonts w:eastAsia="IRNazanin" w:cs="IRNazanin"/>
          <w:color w:val="111111"/>
          <w:sz w:val="28"/>
          <w:szCs w:val="28"/>
          <w:rtl w:val="true"/>
          <w:lang w:bidi="fa-IR"/>
        </w:rPr>
        <w:t>(</w:t>
      </w:r>
      <w:r>
        <w:rPr>
          <w:rFonts w:eastAsia="IRNazanin" w:cs="IRNazanin"/>
          <w:color w:val="111111"/>
          <w:sz w:val="28"/>
          <w:szCs w:val="28"/>
          <w:lang w:bidi="fa-IR"/>
        </w:rPr>
        <w:t>6/11/1388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و تلاش بيشتر مسئولان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 از غفلت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پرشكوه و مستمر </w:t>
      </w:r>
      <w:r>
        <w:rPr>
          <w:rFonts w:eastAsia="IRNazanin" w:cs="IRNazanin"/>
          <w:color w:val="111111"/>
          <w:sz w:val="28"/>
          <w:szCs w:val="28"/>
          <w:rtl w:val="true"/>
          <w:lang w:bidi="fa-IR"/>
        </w:rPr>
        <w:t>(</w:t>
      </w:r>
      <w:r>
        <w:rPr>
          <w:rFonts w:eastAsia="IRNazanin" w:cs="IRNazanin"/>
          <w:color w:val="111111"/>
          <w:sz w:val="28"/>
          <w:szCs w:val="28"/>
          <w:lang w:bidi="fa-IR"/>
        </w:rPr>
        <w:t>23/11/1380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rtl w:val="true"/>
          <w:lang w:bidi="fa-IR"/>
        </w:rPr>
        <w:t>(</w:t>
      </w:r>
      <w:r>
        <w:rPr>
          <w:rFonts w:eastAsia="IRNazanin" w:cs="IRNazanin"/>
          <w:color w:val="111111"/>
          <w:sz w:val="28"/>
          <w:szCs w:val="28"/>
          <w:lang w:bidi="fa-IR"/>
        </w:rPr>
        <w:t>14/3/1390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تحول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 بر حركت هوشمندانه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سوي آرمانها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ايستادگي براي رسيدن به هدف </w:t>
      </w:r>
      <w:r>
        <w:rPr>
          <w:rFonts w:eastAsia="IRNazanin" w:cs="IRNazanin"/>
          <w:color w:val="111111"/>
          <w:sz w:val="28"/>
          <w:szCs w:val="28"/>
          <w:rtl w:val="true"/>
          <w:lang w:bidi="fa-IR"/>
        </w:rPr>
        <w:t>(</w:t>
      </w:r>
      <w:r>
        <w:rPr>
          <w:rFonts w:eastAsia="IRNazanin" w:cs="IRNazanin"/>
          <w:color w:val="111111"/>
          <w:sz w:val="28"/>
          <w:szCs w:val="28"/>
          <w:lang w:bidi="fa-IR"/>
        </w:rPr>
        <w:t>19/10/1368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جنبههاي نهادين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اميد و 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به پيروزي </w:t>
      </w:r>
      <w:r>
        <w:rPr>
          <w:rFonts w:eastAsia="IRNazanin" w:cs="IRNazanin"/>
          <w:color w:val="111111"/>
          <w:sz w:val="28"/>
          <w:szCs w:val="28"/>
          <w:rtl w:val="true"/>
          <w:lang w:bidi="fa-IR"/>
        </w:rPr>
        <w:t>(</w:t>
      </w:r>
      <w:r>
        <w:rPr>
          <w:rFonts w:eastAsia="IRNazanin" w:cs="IRNazanin"/>
          <w:color w:val="111111"/>
          <w:sz w:val="28"/>
          <w:szCs w:val="28"/>
          <w:lang w:bidi="fa-IR"/>
        </w:rPr>
        <w:t>19/10/1368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تعقل، شجاعت و 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اقتدار </w:t>
      </w:r>
      <w:r>
        <w:rPr>
          <w:rFonts w:eastAsia="IRNazanin" w:cs="IRNazanin"/>
          <w:color w:val="111111"/>
          <w:sz w:val="28"/>
          <w:szCs w:val="28"/>
          <w:rtl w:val="true"/>
          <w:lang w:bidi="fa-IR"/>
        </w:rPr>
        <w:t>(</w:t>
      </w:r>
      <w:r>
        <w:rPr>
          <w:rFonts w:eastAsia="IRNazanin" w:cs="IRNazanin"/>
          <w:color w:val="111111"/>
          <w:sz w:val="28"/>
          <w:szCs w:val="28"/>
          <w:lang w:bidi="fa-IR"/>
        </w:rPr>
        <w:t>1/1/1392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نااميدي دشمن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دربردارنده منافع 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بر اساس 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تجربيات گذشته </w:t>
      </w:r>
      <w:r>
        <w:rPr>
          <w:rFonts w:eastAsia="IRNazanin" w:cs="IRNazanin"/>
          <w:color w:val="111111"/>
          <w:sz w:val="28"/>
          <w:szCs w:val="28"/>
          <w:rtl w:val="true"/>
          <w:lang w:bidi="fa-IR"/>
        </w:rPr>
        <w:t>(</w:t>
      </w:r>
      <w:r>
        <w:rPr>
          <w:rFonts w:eastAsia="IRNazanin" w:cs="IRNazanin"/>
          <w:color w:val="111111"/>
          <w:sz w:val="28"/>
          <w:szCs w:val="28"/>
          <w:lang w:bidi="fa-IR"/>
        </w:rPr>
        <w:t>1/1/1392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 بر همت بلند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عزم جدي و مصمم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اتحاد و همدلي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نيت الهي و خدايي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علمي </w:t>
      </w:r>
      <w:r>
        <w:rPr>
          <w:rFonts w:eastAsia="IRNazanin" w:cs="IRNazanin"/>
          <w:color w:val="111111"/>
          <w:sz w:val="28"/>
          <w:szCs w:val="28"/>
          <w:rtl w:val="true"/>
          <w:lang w:bidi="fa-IR"/>
        </w:rPr>
        <w:t>(</w:t>
      </w:r>
      <w:r>
        <w:rPr>
          <w:rFonts w:eastAsia="IRNazanin" w:cs="IRNazanin"/>
          <w:color w:val="111111"/>
          <w:sz w:val="28"/>
          <w:szCs w:val="28"/>
          <w:lang w:bidi="fa-IR"/>
        </w:rPr>
        <w:t>24/7/1391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آرامش و دوري از جنجال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برنامهريزي مدبرانه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ثبات و استمرار </w:t>
      </w:r>
      <w:r>
        <w:rPr>
          <w:rFonts w:eastAsia="IRNazanin" w:cs="IRNazanin"/>
          <w:color w:val="111111"/>
          <w:sz w:val="28"/>
          <w:szCs w:val="28"/>
          <w:rtl w:val="true"/>
          <w:lang w:bidi="fa-IR"/>
        </w:rPr>
        <w:t>(</w:t>
      </w:r>
      <w:r>
        <w:rPr>
          <w:rFonts w:eastAsia="IRNazanin" w:cs="IRNazanin"/>
          <w:color w:val="111111"/>
          <w:sz w:val="28"/>
          <w:szCs w:val="28"/>
          <w:lang w:bidi="fa-IR"/>
        </w:rPr>
        <w:t>24/7/1391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داراي استحكام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اعتماد به نفس </w:t>
      </w:r>
      <w:r>
        <w:rPr>
          <w:rFonts w:eastAsia="IRNazanin" w:cs="IRNazanin"/>
          <w:color w:val="111111"/>
          <w:sz w:val="28"/>
          <w:szCs w:val="28"/>
          <w:rtl w:val="true"/>
          <w:lang w:bidi="fa-IR"/>
        </w:rPr>
        <w:t>(</w:t>
      </w:r>
      <w:r>
        <w:rPr>
          <w:rFonts w:eastAsia="IRNazanin" w:cs="IRNazanin"/>
          <w:color w:val="111111"/>
          <w:sz w:val="28"/>
          <w:szCs w:val="28"/>
          <w:lang w:bidi="fa-IR"/>
        </w:rPr>
        <w:t>7/3/1391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توسعهي عدالت </w:t>
      </w:r>
      <w:r>
        <w:rPr>
          <w:rFonts w:eastAsia="IRNazanin" w:cs="IRNazanin"/>
          <w:color w:val="111111"/>
          <w:sz w:val="28"/>
          <w:szCs w:val="28"/>
          <w:rtl w:val="true"/>
          <w:lang w:bidi="fa-IR"/>
        </w:rPr>
        <w:t>(</w:t>
      </w:r>
      <w:r>
        <w:rPr>
          <w:rFonts w:eastAsia="IRNazanin" w:cs="IRNazanin"/>
          <w:color w:val="111111"/>
          <w:sz w:val="28"/>
          <w:szCs w:val="28"/>
          <w:lang w:bidi="fa-IR"/>
        </w:rPr>
        <w:t>3/3/1391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جوانان به عنوان صاحبان آينده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ريختن معادلات جهاني مطلوب سلطهگران </w:t>
      </w:r>
      <w:r>
        <w:rPr>
          <w:rFonts w:eastAsia="IRNazanin" w:cs="IRNazanin"/>
          <w:color w:val="111111"/>
          <w:sz w:val="28"/>
          <w:szCs w:val="28"/>
          <w:rtl w:val="true"/>
          <w:lang w:bidi="fa-IR"/>
        </w:rPr>
        <w:t>(</w:t>
      </w:r>
      <w:r>
        <w:rPr>
          <w:rFonts w:eastAsia="IRNazanin" w:cs="IRNazanin"/>
          <w:color w:val="111111"/>
          <w:sz w:val="28"/>
          <w:szCs w:val="28"/>
          <w:lang w:bidi="fa-IR"/>
        </w:rPr>
        <w:t>8/11/1382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عناصر مؤثر در تحول و حماسه سياسي از منظر رهبر انقلاب اسلامي در موضوعاتي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مفهوم تحول سياسي از منظر رهبر انقلاب و تحليل آن در جهت تحقق حماسه سياسي؛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دولت در نگاه رهبر انقلاب و تحليل آن در جهت پيشبرد اهداف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مفهوم قدرت و چگونگي ايجاد و گسترش آن از منظر رهبر انقلاب جهت ايجاد تحول و حماسه سياسي؛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در نظام اسلامي از منظر رهبر انقلاب و ضرورت افزايش آن در جامعه براي ايجاد حماسه سياسي؛</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همبستگي سياسي و راههاي ايجاد آن از ديدگاه رهبر انقلاب و ضرورت ايجاد و افزايش آن براي رسيدن به حماسه سياسي؛</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مفهوم و جايگاه انتخابات در نظام سياسي كشور از ديدگاه رهبر انقلاب و چگونگي ارتقاي اين جايگاه؛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تفاوت انتخابات در نظام سياسي كشور و كشورهاي مدعي دموكراسي با عنايت به سخنان رهبر انقلاب و تحليل آن در جهت ايجاد حماسه سياسي؛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دين در نظام سياسي كشور از منظر رهبر انقلاب و تحليل آن در جهت ايجاد حماسه سياسي و تحقق شعار سال؛</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اخلاق در نظام سياسي كشور از منظر رهبر انقلاب و تحليل آن در جهت ايجاد حماسه سياسي و تحقق شعار سال؛</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مردم در حوزه سياست؛</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كارگزاران در حوزه سياست؛</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احزاب و گروههاي سياسي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اصل ولايت فقيه در نظام سياسي كشور از منظر رهبر انقلاب و تحليل تأثير آن در فرايند تحول و حماسه سياسي؛</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جايگاه فرهنگ در نظام سياسي كشور از منظر رهبر انقلاب و تحليل تأثير آن در ايجاد تحول و حماسه سياسي؛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جايگاه و وظايف اقشار مختلف در حوزه سياسي از منظر رهبر انقلاب و تحليل آن در جهت تحقق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نقش و وظايف مردم در حوزه سياست؛</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نقش و وظايف مديران در حوزه سياست و تحول سياسي؛</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نقش و وظايف كارگزاران نظام در حوزه سياست و تحول سياسي؛</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نقش و وظايف احزاب و گروههاي سياسي و تحول سياسي؛</w:t>
      </w:r>
    </w:p>
    <w:p>
      <w:pPr>
        <w:pStyle w:val="BookText"/>
        <w:rPr/>
      </w:pP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نقش و وظايف نخبگان و خواص در حوزه سياست و تحول سياسي؛</w:t>
      </w:r>
    </w:p>
    <w:p>
      <w:pPr>
        <w:pStyle w:val="BookText"/>
        <w:rPr/>
      </w:pPr>
      <w:r>
        <w:rPr>
          <w:rFonts w:eastAsia="IRNazanin" w:cs="IRNazanin"/>
          <w:color w:val="111111"/>
          <w:sz w:val="28"/>
          <w:szCs w:val="28"/>
          <w:lang w:bidi="fa-IR"/>
        </w:rPr>
        <w:t>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نقش و وظايف نهادهاي اجتماعي در حوزه سياست و تحول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آموزش و پرورش، 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نقش و وظايف جوانان در حوزه سياست و تحول سياسي؛</w:t>
      </w:r>
    </w:p>
    <w:p>
      <w:pPr>
        <w:pStyle w:val="BookText"/>
        <w:rPr/>
      </w:pPr>
      <w:r>
        <w:rPr>
          <w:rFonts w:eastAsia="IRNazanin" w:cs="IRNazanin"/>
          <w:color w:val="111111"/>
          <w:sz w:val="28"/>
          <w:szCs w:val="28"/>
          <w:lang w:bidi="fa-IR"/>
        </w:rPr>
        <w:t>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نقش و وظايف مردم و دولت اسلامي و تعامل اين دو در جهت تحول و حماسه سياسي؛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اصول سياست خارجي نظام اسلامي از منظر رهبر انقلاب و تحليل آن در جهت تحول و حماسه سياسي در عرصه سياست خارجي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سلطهگري و استعمار؛</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مصالح و منافع ملي؛</w:t>
      </w:r>
    </w:p>
    <w:p>
      <w:p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عزت و سربلندي اسلامي؛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با تودههاي مردم حقطلب؛ </w:t>
      </w:r>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اصول و ارزشهاي اسلامي؛</w:t>
      </w:r>
    </w:p>
    <w:p>
      <w:pPr>
        <w:pStyle w:val="BookText"/>
        <w:rPr/>
      </w:pP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دولتهاي آرمانخواه و حقطلب؛</w:t>
      </w:r>
    </w:p>
    <w:p>
      <w:pPr>
        <w:pStyle w:val="BookText"/>
        <w:rPr/>
      </w:pP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ملتهاي ستمديده و مورد ستم؛</w:t>
      </w:r>
    </w:p>
    <w:p>
      <w:pPr>
        <w:pStyle w:val="BookText"/>
        <w:rPr/>
      </w:pP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 استحكام اتحاد و انسجام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شاخصها و معيارهاي اقتدار ملي در حوزه سياسي از منظر رهبر انقلاب و تحليل آن در جهت تحقق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راهكارهاي ايجاد، حفظ و استمرار انسجام و وحدت ملي از منظر رهبر انقلاب و تحليل آن جهت ايجاد تحول و حماسه سياسي؛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اصول و مباني تخريب در نظام سياسي كشور از منظر رهبر انقلاب و تحليل آن در جهت تحقق شعار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عناصر مؤثر در تحول و حماسهي اقتصادي از منظر رهبر انقلاب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آرا و انديشههاي مقام معظم رهبري در حوزه اقتصادي و تحليل و تبيين عناصر آن در جهت تحول اساسي و ايجاد حماسه در حوزه 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كار و تلاش مستمر؛</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پيشرفت بر اساس مدل اسلامي ايراني؛</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و توليد، تكثير و استفاده از آن؛</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و توزيع؛</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و مسائل آن؛</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اقتصادي؛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خودباوري و خوداتكايي در حوزه اقتصاد؛ </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اقتصادي؛</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خردورزي و دانشمحوري در حوزه اقتصاد؛</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شاخصهاي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تورم، توليد سرانه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آزاد يا دولتي؛</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اقتصادي؛</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اشتغال؛</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رفاه و برخورداري؛</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توليد و مصرف آن؛</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سرمايههاي 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نيروي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اشرافيگري، تجملگرايي و اسراف؛</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دانش و مهارت آموزي در حوزه اقتصاد؛</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برنامهريزي و تدبير؛</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نگاه راهبردي به آن؛</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صنعت و معدن و اهميت و جايگاه آن؛</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و اهميت و جايگاه آن؛</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بازرگاني و اهميت و جايگاه آن؛</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عمومي و خصوصي و جايگاه و اهميت هر يك؛</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پايداري و مقاومت و ايثار در اقتصاد؛</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فقر و ضرورت مبارزه با آن؛</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خصوصيسازي؛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و واردات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وظايف اقشار و نهادهاي مختلف در تحول اقتصادي از منظر رهبر انقلاب و تبيين و تحليل آن جهت ايجاد حماسه اقتصادي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وظايف مردم در تحول اقتصادي؛</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نقش دولت در تحول اقتصادي؛</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مسئولان و كارگزاران نظام در توسعه، پيشرفت و تحول اقتصادي از منظر رهبر انقلاب؛</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خواص و نخبگان در توسعه و تحول اقتصادي؛</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صاحبان سرمايه در توسعه و تحول اقتصادي؛</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كارفرمايان در توسعه و تحول اقتصادي؛</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كارگران در توسعه و تحول اقتصادي؛</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بازار سرمايه در توسعه و تحول اقتصادي؛</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بازار پول در توسعه و تحول اقتصادي؛</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بخش بازرگاني در توسعه و تحول اقتصادي؛</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صنعت در توسعه و تحول اقتصادي؛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جايگاه و وظايف كشاورزي در توسعه و تحول اقتصادي؛ </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توليد در توسعه و تحول اقتصادي؛</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جايگاه و وظايف توزيع در توسعه و تحول اقتصادي؛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اخلاق اقتصادي و نقش آن در توسعه و تحول اقتصادي از منظر رهبر انقلاب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مردم در حوزه اقتصاد؛</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كارگزاران و مديران ارشد اقتصادي؛</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كارگران و كارفرمايان در حوزه اقتصادي؛</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اصناف مختلف اقتصادي؛</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سياستگذاران در حوزه اقتصاد؛</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نهادهاي 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دلايل تأكيد مقام معظم رهبري بر موضوع تحول و حماسه اقتصادي؛</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سند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ابعاد اقتصادي و ديدگاههاي معظم له در اين حوزه براي تبيين موضوع سال؛</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پيشنيازها و الزامات تحقق موضوع سال در حوزه اقتصاد از ديدگاه رهبر انقلاب؛</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دلايل تحريمها و فشارهاي اقتصادي از نگاه رهبر انقلاب جهت تبيين ضرورت توجه به شعار سال؛</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روابط اقتصادي با كشورهاي ديگر جهت ايجاد تحول و حماسه اقتصادي از ديدگاه رهبر انقلاب؛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اولويت تكيه بر ظرفيتها و امكانات و علم و دانش بومي جهت تحول و توسعه اقتصادي در ديدگاه رهبر انقلاب</w:t>
      </w:r>
      <w:r>
        <w:rPr>
          <w:rFonts w:eastAsia="IRNazanin" w:cs="IRNazanin"/>
          <w:color w:val="111111"/>
          <w:sz w:val="28"/>
          <w:szCs w:val="28"/>
          <w:rtl w:val="true"/>
          <w:lang w:bidi="fa-IR"/>
        </w:rPr>
        <w:t xml:space="preserve">. </w:t>
      </w:r>
      <w:bookmarkStart w:id="171" w:name="pg2069_12821"/>
    </w:p>
    <w:p>
      <w:pPr>
        <w:pStyle w:val="Heading5"/>
        <w:numPr>
          <w:ilvl w:val="4"/>
          <w:numId w:val="1"/>
        </w:numPr>
        <w:rPr/>
      </w:pPr>
      <w:bookmarkStart w:id="172" w:name="__RefHeading___Toc4432896_3650668749"/>
      <w:bookmarkStart w:id="173" w:name="_Toc64"/>
      <w:bookmarkEnd w:id="171"/>
      <w:bookmarkEnd w:id="172"/>
      <w:r>
        <w:rPr/>
        <w:t>15</w:t>
      </w:r>
      <w:r>
        <w:rPr>
          <w:rtl w:val="true"/>
        </w:rPr>
        <w:t xml:space="preserve"> </w:t>
      </w:r>
      <w:r>
        <w:rPr>
          <w:rtl w:val="true"/>
        </w:rPr>
        <w:t xml:space="preserve">خرداد؛ سالروز حماسه و قيام مردمي </w:t>
      </w:r>
      <w:r>
        <w:rPr/>
        <w:t>15</w:t>
      </w:r>
      <w:r>
        <w:rPr>
          <w:rtl w:val="true"/>
        </w:rPr>
        <w:t xml:space="preserve"> </w:t>
      </w:r>
      <w:r>
        <w:rPr>
          <w:rtl w:val="true"/>
        </w:rPr>
        <w:t xml:space="preserve">خرداد سال </w:t>
      </w:r>
      <w:r>
        <w:rPr/>
        <w:t>1342</w:t>
      </w:r>
      <w:bookmarkEnd w:id="17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سالروز حماسه و قيام مردمي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سال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پانزده خرداد سالروز حماسهي قيام مردم مسلمان و متدين و نقطهي عطفي در تاريخ انقلاب اسلامي است به طوري كه انقلاب اسلامي را تداوم و نتيجهي آن حماسهي بزرگ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مدرسه فيضيه و كشتار طلاب و پس از آن نامه حضرت امام خميني رحمه الله به مراجع و علما و سخنراني تاريخي امام در مدرسه فيضيه انگيزهاي براي همگرايي علما و مراجع، روحانيون و طلاب و مردم و حضرت امام به عنوان رهبر نهضت شد و موجب شد حماسه بزرگ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ميتواند نمونهاي از حماسههاي بزرگ در تاريخ انقلاب اسلامي بوده و بررسي عوامل ايجادكننده و نتايج و دستاوردهاي آن براي تكرار حماسههاي مشابه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رسانه ملي ميتوانند در برنامههاي خود به محورهاي موضوعي زير توجه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اهميت ويژگيها و عوامل ايجادكننده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تصميم آن جهت خلق حماسه سياسي و حماسه اقتصادي در كشور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گرفتن از اسلام و آموزههاي ديني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قاطعيت در مبارزه و هدف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مردمي بودن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رهبر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همدلي و همراهي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بيگانهستيزي؛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روحانيت و نهادهاي ديني در اين حماسه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آگاهي از شرايط زماني و مكاني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فداكاري و ايثار؛</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و شمول فعاليتها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اهداف بزرگ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و بيباكي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توكل به خداوند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و اعتقاد به درستي راه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صحيح دشمن و ترفندهاي او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انگيزههاي الهي و معنوي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پافشاري بر خواستههاي به حق؛</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سازشناپذيري و عدم مصالحه با ستم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آثار و دستاوردهاي حماسه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براي تبيين و تحليل نتايج احتمالي حماسه سياسي و حماسه اقتصادي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بيشتر در پيوند مردم، روحانيت و رهبر نهضت؛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حس اعتماد به نفس عمومي براي استمرار مبارزه؛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ترديد به شكستناپذير بودن رژيم شاه؛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باورمندي به نيروي عظيم مردمي و تواناييهاي آن؛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رشد سياسي مردم؛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اعتماد و اطمينان مردم به نقش ايمان و باور ديني در موفقيتهاي اجتماعي؛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ترس و ترديد در دل دشمنان ملت در داخل و خارج از كشور؛</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قدرت بسيج تودهها توسط روحانيت و دين؛</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تحقق وعده خداوند در جايي كه امور براي او است؛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نقش رهبر در يك جامعهي اسلامي؛</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مرز حق و باطل؛</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همگرايي و همافزايي در بين انقلابيون؛</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اميد و نشاط در مسير مبارزه با طاغوت؛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افراد بيطرف به نفع جبهه انقلابيون</w:t>
      </w:r>
      <w:r>
        <w:rPr>
          <w:rFonts w:eastAsia="Amiri" w:cs="Amiri" w:ascii="Amiri" w:hAnsi="Amiri"/>
          <w:color w:val="111111"/>
          <w:sz w:val="28"/>
          <w:szCs w:val="28"/>
          <w:rtl w:val="true"/>
          <w:lang w:bidi="ar-SA"/>
        </w:rPr>
        <w:t xml:space="preserve">. </w:t>
      </w:r>
      <w:bookmarkStart w:id="174" w:name="pg2069_12824"/>
    </w:p>
    <w:p>
      <w:pPr>
        <w:pStyle w:val="Heading5"/>
        <w:numPr>
          <w:ilvl w:val="4"/>
          <w:numId w:val="1"/>
        </w:numPr>
        <w:rPr/>
      </w:pPr>
      <w:bookmarkStart w:id="175" w:name="__RefHeading___Toc4432898_3650668749"/>
      <w:bookmarkStart w:id="176" w:name="_Toc65"/>
      <w:bookmarkEnd w:id="174"/>
      <w:bookmarkEnd w:id="175"/>
      <w:r>
        <w:rPr/>
        <w:t>2</w:t>
      </w:r>
      <w:r>
        <w:rPr>
          <w:rtl w:val="true"/>
        </w:rPr>
        <w:t xml:space="preserve"> </w:t>
      </w:r>
      <w:r>
        <w:rPr>
          <w:rtl w:val="true"/>
        </w:rPr>
        <w:t xml:space="preserve">تا </w:t>
      </w:r>
      <w:r>
        <w:rPr/>
        <w:t>8</w:t>
      </w:r>
      <w:r>
        <w:rPr>
          <w:rtl w:val="true"/>
        </w:rPr>
        <w:t xml:space="preserve"> </w:t>
      </w:r>
      <w:r>
        <w:rPr>
          <w:rtl w:val="true"/>
        </w:rPr>
        <w:t>شهريور؛ هفته دولت و شهادت شهيدان رجايي و باهنر</w:t>
      </w:r>
      <w:bookmarkEnd w:id="176"/>
    </w:p>
    <w:p>
      <w:pPr>
        <w:pStyle w:val="Heading6"/>
        <w:numPr>
          <w:ilvl w:val="5"/>
          <w:numId w:val="1"/>
        </w:numPr>
        <w:rPr/>
      </w:pPr>
      <w:bookmarkStart w:id="177" w:name="__RefHeading___Toc4432900_3650668749"/>
      <w:bookmarkStart w:id="178" w:name="_Toc66"/>
      <w:bookmarkEnd w:id="177"/>
      <w:r>
        <w:rPr>
          <w:rtl w:val="true"/>
        </w:rPr>
        <w:t>اشاره</w:t>
      </w:r>
      <w:bookmarkEnd w:id="1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هفته دولت و شهادت شهيدان رجايي و باهنر</w:t>
      </w:r>
    </w:p>
    <w:p>
      <w:pPr>
        <w:pStyle w:val="BookText"/>
        <w:rPr/>
      </w:pPr>
      <w:r>
        <w:rPr>
          <w:rFonts w:ascii="IRNazanin" w:hAnsi="IRNazanin" w:eastAsia="IRNazanin"/>
          <w:color w:val="111111"/>
          <w:sz w:val="28"/>
          <w:sz w:val="28"/>
          <w:szCs w:val="28"/>
          <w:rtl w:val="true"/>
          <w:lang w:bidi="fa-IR"/>
        </w:rPr>
        <w:t xml:space="preserve">شهادت مظلومانه شهيدان محمدعلي رجايي و محمدجواد باهنر، رئيس جمهور و نخستوزير متعهد نظام اسلامي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منافقان كورانديش موجب شد تا به بهانه خدمات شايسته اين دو شهيد بزرگوار در طول دوران مبارزات و دوران كوتاه خدمتشان، دوم تا هشتم شهريور ماه هر سال به نام هفته دولت نامگذاري شده و به اين بهانه از تلاش همه دولتمردان خدوم و وظيفه شناس در طول سالهاي پس از انقلاب تجليل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اين مناسبت ملي در تقويم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داشتن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كه دولت براي مديريت، برنامهريزي، سازماندهي اجرا و نظارت بر همه فعاليتهاي ممكن كه دستگاههاي اجرايي و حتي مردم و نهادهاي اجتماعي ميتوانند انجام دهند بيشترين و تأثيرگذارترين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خواهد بود برنامهسازان رسانه ملي براي پرداختن به اهميت جايگاه، نقش و وظايف دولت در موضوع سال و با استفاده از محورهاي موضوعي زير، به تحقق شعار سال كمك نمايند</w:t>
      </w:r>
      <w:r>
        <w:rPr>
          <w:rFonts w:eastAsia="IRNazanin" w:cs="IRNazanin"/>
          <w:color w:val="111111"/>
          <w:sz w:val="28"/>
          <w:szCs w:val="28"/>
          <w:rtl w:val="true"/>
          <w:lang w:bidi="fa-IR"/>
        </w:rPr>
        <w:t xml:space="preserve">: </w:t>
      </w:r>
      <w:bookmarkStart w:id="179" w:name="pg2069_12825"/>
    </w:p>
    <w:p>
      <w:pPr>
        <w:pStyle w:val="Heading6"/>
        <w:numPr>
          <w:ilvl w:val="5"/>
          <w:numId w:val="1"/>
        </w:numPr>
        <w:rPr/>
      </w:pPr>
      <w:bookmarkStart w:id="180" w:name="__RefHeading___Toc4432902_3650668749"/>
      <w:bookmarkStart w:id="181" w:name="_Toc67"/>
      <w:bookmarkEnd w:id="179"/>
      <w:bookmarkEnd w:id="180"/>
      <w:r>
        <w:rPr>
          <w:rtl w:val="true"/>
        </w:rPr>
        <w:t>الف</w:t>
      </w:r>
      <w:r>
        <w:rPr>
          <w:rtl w:val="true"/>
        </w:rPr>
        <w:t xml:space="preserve">) </w:t>
      </w:r>
      <w:r>
        <w:rPr>
          <w:rtl w:val="true"/>
        </w:rPr>
        <w:t>دولت و حماسه سياسي</w:t>
      </w:r>
      <w:bookmarkEnd w:id="18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حماسه سياسي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قانوني دولت پيش، حين و پس از برگزاري انتخابات در مسائلي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ساز و كار حضور پرشور مردم در انتخابات؛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كردن موانع حضور مردم در انتخابات؛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ساز و كار و امكانات لازم براي برگزاري انتخابات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دقيق و به هنگام مراحل مختلف انتخابات؛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ساير دستگاههاي قانوني براي برگزاري؛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رساني دقيق و شفاف درباره انتخابات؛</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قانون انتخابات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آموزشي دولت در انتخابات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همگاني درباره مراحل و فرايند انتخابات؛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همگاني درباره وظايف جايگاه و نقش رئيس جمهوري؛</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همگاني نسبت به شيوههاي رأيگيري و رأي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الكترونيك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همگاني درباره معيارهاي قانوني انتخابات، تبليغات و…؛</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همگاني درباره اخلاق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 طرفداران، مجريان، ناظران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همگاني دربارهي وظايف مردم در روزهاي انتخابات از منظر امنيتي؛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سياسي دولت در انتخابات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جايگاه و وظايف سياسي دولت در رابطه با عموم مردم پيش، حين و پس از انتخابات؛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وظايف سياسي دولت در رابطه با گروهها، احزاب و نهادهاي سياسي؛</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وظايف سياسي دولت در رابطه با فعالان سياسي؛</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وظايف سياسي دولت در رابطه با مطبوعات، رسانهها و مراكز اطلاعرساني؛</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وظايف سياسي دولت در رابطه با ساير نهادهاي سياسي حاكميتي؛</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وظايف سياسي دولت در رابطه با نامزدهاي انتخاباتي؛</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وظايف سياسي دولت در رابطه با فرايند و مراحل اجراي انتخابات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مديريتي دولت در انتخابات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برنامهريزي دقيق و عملياتي براي مشاركت حداكثري مردم؛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ساماندهي مناسب و جامع براي مشاركت حداكثري مردم؛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تأمين نيروي انساني لازم و متخصص؛</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تأمين امكانات و تجهيزات لازم براي مشاركت حداكثري؛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نظارت دقيق بر مراحل انجام امور و اصلاح كاستيها؛</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مديريت تبليغات انتخابات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رفع موانع مشاركت حداكثري مردم؛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مديريت بحرانهاي احتمالي؛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تأمين امنيت انتخابات؛</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تأمين سلامت انتخابات؛</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شفافسازي و رفع ابهام و ايرادات و شايعهها؛</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انتشار نتايج؛</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اعتماد عمومي قبل، حين و پس از برگزاري انتخابات؛</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انحرافات، قانونشكنيها و قانونگريزي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دولت در ايجاد حماسه سياسي در انتخابات در رابطه با افراد و نهادهاي دولتي و يا غيردولتي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عموم مردم؛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احزاب و گروههاي سياسي؛</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نخبگان و خواص؛</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نهادهاي اجتماعي؛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مطبوعات رسانهها و مراكز اطلاعرساني؛</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مجلس و نهادهاي قانونگذار؛</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قوه قضائيه و نهادهاي قضايي؛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نهادهاي حاكميتي؛</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انتخابات؛</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نامزدهاي انتخاباتي؛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رابطه با سازمانهاي مردم نهاد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نهادهاي مذهبي و ديني؛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نهادهاي ناظر؛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گروههاي منتقد داخل نظام؛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گروههاي اپوزيسيون و برانداز</w:t>
      </w:r>
      <w:r>
        <w:rPr>
          <w:rFonts w:eastAsia="IRNazanin" w:cs="IRNazanin"/>
          <w:color w:val="111111"/>
          <w:sz w:val="28"/>
          <w:szCs w:val="28"/>
          <w:rtl w:val="true"/>
          <w:lang w:bidi="fa-IR"/>
        </w:rPr>
        <w:t xml:space="preserve">. </w:t>
      </w:r>
      <w:bookmarkStart w:id="182" w:name="pg2069_12828"/>
    </w:p>
    <w:p>
      <w:pPr>
        <w:pStyle w:val="BookText"/>
        <w:rPr/>
      </w:pPr>
      <w:bookmarkEnd w:id="18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قانوني دولت در انتخابات؛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متقابل دولت و مردم در ترويج و نهادينه سازي اخلاق سياسي و انتخاباتي</w:t>
      </w:r>
      <w:r>
        <w:rPr>
          <w:rFonts w:eastAsia="IRNazanin" w:cs="IRNazanin"/>
          <w:color w:val="111111"/>
          <w:sz w:val="28"/>
          <w:szCs w:val="28"/>
          <w:rtl w:val="true"/>
          <w:lang w:bidi="fa-IR"/>
        </w:rPr>
        <w:t>.</w:t>
      </w:r>
    </w:p>
    <w:p>
      <w:pPr>
        <w:pStyle w:val="Heading6"/>
        <w:numPr>
          <w:ilvl w:val="5"/>
          <w:numId w:val="1"/>
        </w:numPr>
        <w:rPr/>
      </w:pPr>
      <w:bookmarkStart w:id="183" w:name="__RefHeading___Toc4432904_3650668749"/>
      <w:bookmarkStart w:id="184" w:name="_Toc68"/>
      <w:bookmarkEnd w:id="183"/>
      <w:r>
        <w:rPr>
          <w:rtl w:val="true"/>
        </w:rPr>
        <w:t>ب</w:t>
      </w:r>
      <w:r>
        <w:rPr>
          <w:rtl w:val="true"/>
        </w:rPr>
        <w:t xml:space="preserve">) </w:t>
      </w:r>
      <w:r>
        <w:rPr>
          <w:rtl w:val="true"/>
        </w:rPr>
        <w:t>دولت و حماسه اقتصادي</w:t>
      </w:r>
      <w:bookmarkEnd w:id="18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حماسه اقتصادي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جايگاه، نقش و وظايف دولت و تحليل آن جهت تحقق شعار سال در شاخصهاي اقتصادي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توليد ملي؛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بهرهوري ملي؛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صادرات غيرنفتي؛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توسعه اقتصادي؛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امنيت اقتصادي؛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در مديريت بازار سرمايه؛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مديريت منابع مالي؛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نرخ توليد ناخالص ملي؛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نرخ اشتغال و رفع بيكاري؛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كاهش نرخ تورم؛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افزايش كنترل حجم نقدينگي؛</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افزايش سرمايهگذاري داخلي و خارجي؛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خصوصيسازي؛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توسعه بخش تعاون؛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وظايف دولت در توسعه منابع انساني متخصص در اقتصاد ملي؛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توسعه صنعتي؛</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كوچك و چابكسازي ساختارهاي اقتصادي؛</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سياستهاي كلان منابع انرژي؛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عدالت اقتصادي؛</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منابع معدني؛</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تدوين قوانين بخش اقتصادي؛</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ثبات اقتصادي؛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بازاريابي بينالمللي؛</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حوزه تأمين اجتماعي؛</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رفاه عمومي؛</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فقرزدايي و عدالت اجتماعي؛</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افزايش كيفيت توليدات داخلي؛</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حمايت از بنگاههاي سوده اقتصادي؛</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ماليات و مسائل مربوط به آن؛</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آمار و ارقام و تأثير آن در اقتصاد ملي؛</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وظايف دولت در ناهنجاريهاي حوزه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كالا، پولشويي، احتكار، رانت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وظايف دولت در تحقق سياستهاي اجرايي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وظايف دولت در بانكداري كلان كشور؛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توسعه روستايي؛</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توسعه كشاورزي؛</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نفت و انرژي؛</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بهكارگيري تكنولوژيهاي نوين در حوزه توليد؛</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وظايف دولت در توسعه صنعت بيمه؛</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وظايف دولت در توسعه توريسم و گردشگري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جايگاه و وظايف دولت در رابطه با فعالان عرصهي اقتصاد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رابطه با كشاورزان؛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دولت در رابطه با صنعتگران؛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دولت در رابطه با كارگران؛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رابطه با كارفرمايان؛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دولت در رابطه با سرمايهگذاران؛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رابطه با مبتكران و مخترعان؛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رابطه با كاركنان بخش خدمات؛</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رابطه با فعالان حوزهي توزيع؛</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دولت در رابطه با صادركنندگان؛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دولت در رابطه با فعالان بازار پول؛</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رابطه با كارشناسان اقتصادي؛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دولت در رابطه با عموم مردم به عنوان مصرفكننده و خريدار؛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وظايف دولت در رابطه با دانشجويان و مهارتآموزان حوزه اقتصاد؛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برخي از فعاليتهاي ديگر دولت مرتبط با حوزه اقتصاد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فرهنگسازي حمايت از توليد داخلي؛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فرهنگ كار و اشتغال؛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انگيزش و ترغيب به افزايش دغدغه عمومي به مسائل كلان؛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نظام آموزشي كشور در راستاي اقتصاد پويا؛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و ارتقاي مهارتهاي فني و حرفهاي؛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رفتارهاي منطقي و قانوني در حوزه اقتصادي؛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تنوعبخشي به فعاليتهاي كارآفريني؛</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علاقه مردم به سرمايهگذاري و پسانداز؛</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و توسعه عدالت توزيعي؛</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آيندهنگري و آيندهپژوهي در حوزه اقتصاد و منابع اقتصادي؛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روحيه خلاقيت و نوآوري؛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روحيه جهادي، مبارزه و استقامت در حوزه اقتصاد؛</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مصرفزدگي و پرهيز از اسراف و مصرف بيرويه؛</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همافزايي دستگاههاي اجرايي براي ثبات و امنيت اقتصادي؛</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آگاهيهاي عمومي در حوزه اقتصاد، قوانين، مقررات ساختارها و فرايندها؛</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روحيه وجدان و انضباط كاري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اقدامات و دستاوردهاي مهم دولت در حوزههاي اقتصادي با توجه به شعار سال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اقدامات و دستاوردهاي دولت در حوزه شاخصهاي كلان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تورم، اشتغال، درآمد سرانه ملي، توليد ناخالص ملي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 نقد اقدامات و دستاوردهاي دولت در شاخصهاي ترسيم شده در افق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نقد اقدامات و دستاوردهاي دولت با عنايت به شاخص‌هاي برنامه پنجم توسعه؛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نقد اقدامات و دستاوردهاي دولت در حوزه توسعه و پيشرفت كلان كشور؛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صنعت و معدن؛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كشاورزي؛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حوزهي ارتباطات؛</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حمل و نقل؛</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زيرساخت‌هاي اقتصادي؛</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نقد اقدامات و دستاوردهاي دولت نفت و انرژي؛</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آموزش نيروهاي متخصص؛</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صادرات غيرنفتي؛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قدامات و دستاوردهاي دولت در حوزهياصلاح ساختارهاي اقتصادي؛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و نقد اقدامات و دستاوردهاي دولت در حوزه مبارزه با ناهنجاريهاي اقتصادي؛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تأمين اجتماعي و بيمه؛</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رفاه عمومي؛</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مسكن و شهرسازي؛</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محيط زيست و منابع طبيعي؛</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نقد اقدامات و دستاوردهاي دولت در حوزه فنآوري اطلاعات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آرا و انديشههاي شهيدان رجايي و باهنر درباره موضوعات اقتصادي و تحليل و تبيين آن جهت ايجاد حماسه اقتصادي؛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بررسي اقدامات دولت شهيد رجايي در عمر كوتاه خود در حوزه اقتصادي و بررسي نتايج و آثار آن</w:t>
      </w:r>
      <w:r>
        <w:rPr>
          <w:rFonts w:eastAsia="Amiri" w:cs="Amiri" w:ascii="Amiri" w:hAnsi="Amiri"/>
          <w:color w:val="111111"/>
          <w:sz w:val="28"/>
          <w:szCs w:val="28"/>
          <w:rtl w:val="true"/>
          <w:lang w:bidi="ar-SA"/>
        </w:rPr>
        <w:t xml:space="preserve">. </w:t>
      </w:r>
      <w:bookmarkStart w:id="185" w:name="pg2069_12834"/>
    </w:p>
    <w:p>
      <w:pPr>
        <w:pStyle w:val="Heading5"/>
        <w:numPr>
          <w:ilvl w:val="4"/>
          <w:numId w:val="1"/>
        </w:numPr>
        <w:rPr/>
      </w:pPr>
      <w:bookmarkStart w:id="186" w:name="__RefHeading___Toc4432906_3650668749"/>
      <w:bookmarkStart w:id="187" w:name="_Toc69"/>
      <w:bookmarkEnd w:id="185"/>
      <w:bookmarkEnd w:id="186"/>
      <w:r>
        <w:rPr/>
        <w:t>13</w:t>
      </w:r>
      <w:r>
        <w:rPr>
          <w:rtl w:val="true"/>
        </w:rPr>
        <w:t xml:space="preserve"> </w:t>
      </w:r>
      <w:r>
        <w:rPr>
          <w:rtl w:val="true"/>
        </w:rPr>
        <w:t>شهريور؛ روز تعاون</w:t>
      </w:r>
      <w:bookmarkEnd w:id="18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روز تعاون</w:t>
      </w:r>
    </w:p>
    <w:p>
      <w:pPr>
        <w:pStyle w:val="BookText"/>
        <w:rPr/>
      </w:pPr>
      <w:r>
        <w:rPr>
          <w:rFonts w:ascii="IRNazanin" w:hAnsi="IRNazanin" w:eastAsia="IRNazanin"/>
          <w:color w:val="111111"/>
          <w:sz w:val="28"/>
          <w:sz w:val="28"/>
          <w:szCs w:val="28"/>
          <w:rtl w:val="true"/>
          <w:lang w:bidi="fa-IR"/>
        </w:rPr>
        <w:t>سيزدهم شهريور ماه، در تقويم رسمي كشور روز تعاون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اساسي جمهوري اسلامي، اقتصاد كشوردر سه بخش دولتي، خصوصي و تعاوني منحصر شده و به صورت طبيعي يكي از سه حوزهي كلان اقتصاد كشور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اهميت و جايگاه اين بخش از اقتصاد در كشور به ويژه در شرايط توسعهي اقتصادي، بينياز از توضيح است و به همين دليل فرصت خوبي است تا در پرتو اين جايگاه قانوني رفيع برنامهسازان تحقق شعار سال را در بستر بخش تعاون مورد توجه قرار داده و به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وضعيت بخش تعاون و آسيبشناسي براي آمادگي اين حوزه براي جهشهاي بزرگ در اقتصاد ملي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سرمايه؛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اطمينان؛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بودن قوانين و مقررات؛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ريسكپذيري پايين؛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مهارتهاي پايه؛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حمايتهاي دولتي و قانوني؛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اقتصادي بودن؛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دلالان؛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تكنولوژيهاي نوين؛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روحيه كار جمعي؛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برنامهريزي بلندمدت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راهكارهاي رشد بخش تعاون متناسب با جايگاه آن و انتظارات حوزه اقتصاد 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و نقد وضعيت كنوني بخش تعاون در بخشهاي مختلف 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بازار سرمايه؛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پول؛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توليد كالا و خدمات؛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توليد؛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اقتصاد كلان و صنايع مادر؛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كشاورزي؛</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حمل و نقل؛</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مسكن و راهسازي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مزيتهاي انساني، اجتماعي، فرهنگي و حتي سياسي بخش تعاون جهت تشويق مردم به ايجاد تحول در اين حوزه؛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الگوسازي و تشويق به فعاليتهاي تعاوني از طريق بررسي نمونههاي موفق؛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چگونگي توسعه بخش تعاون در بخشهاي زير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روستاها و توليدات روستايي؛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صنايع مادر و بزرگ؛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توزيع؛</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بازرگاني و صادرات؛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نفت و پتروشيمي؛</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خدمات؛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عوامل توانمندسازي تعاونيها براي ايجاد تحول اقتصادي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ريسك و خطرات؛</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صنعت بيمه در اين بخش؛</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مهارتهاي پايه؛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قوانين و مقررات؛</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مشوقهاي مالي و معنوي؛</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كمكهاي تكنولوژيكي؛</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تسهيلات مالي و اعتباري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نقش آموزش و افزايش مهارتها در حوزه اقتصاد تعاوني براي ايجاد تحولات اساسي اقتصادي؛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تكنولوژي به صورت عام و تكنولوژي اطلاعات در حوزه اقتصاد تعاوني؛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بررسي نقش عوامل مختلف در تشكيل، راهاندازي و استمرار فعاليت تعاونيها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اجتماعي؛</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رواني؛</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فرهنگي؛</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اقتصادي؛</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قانوني؛</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سياسي؛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و جايگاه نخبگان در توسعه فعاليتهاي تعاوني در اقتصاد ملي؛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و جايگاه خانواده در توسعه فعاليتهاي تعاوني در اقتصاد ملي؛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نقش و جايگاه نهادهاي آموزشي در توسعهي فعاليتهاي تعاوني در اقتصاد ملي؛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نقش و جايگاه دولت در توسعه فعاليتهاي تعاوني در اقتصاد ملي؛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نقش و جايگاه زنان در توسعه فعاليتهاي تعاوني؛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تعاونيها در حماسه اقتصادي در شرايط اقتصادي مقاومتي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سرمايههاي مالي؛</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سرمايههاي انساني؛</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سرمايههاي فكري؛</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ريسك و خطرات؛</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سود و بهره اقتصادي؛</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بهرهوري در بازار سرمايه و پول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دستاوردها و نتايج فعاليت تعاونيها پس از انقلاب اسلامي</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تجميع سرمايهها؛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اجتماعي؛</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ريسك و خطر؛</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همافزايي سود و سرمايه؛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بهروري و اثربخشي</w:t>
      </w:r>
      <w:r>
        <w:rPr>
          <w:rFonts w:eastAsia="Amiri" w:cs="Amiri" w:ascii="Amiri" w:hAnsi="Amiri"/>
          <w:color w:val="111111"/>
          <w:sz w:val="28"/>
          <w:szCs w:val="28"/>
          <w:rtl w:val="true"/>
          <w:lang w:bidi="ar-SA"/>
        </w:rPr>
        <w:t xml:space="preserve">. </w:t>
      </w:r>
      <w:bookmarkStart w:id="188" w:name="pg2069_12839"/>
    </w:p>
    <w:p>
      <w:pPr>
        <w:pStyle w:val="Heading5"/>
        <w:numPr>
          <w:ilvl w:val="4"/>
          <w:numId w:val="1"/>
        </w:numPr>
        <w:rPr/>
      </w:pPr>
      <w:bookmarkStart w:id="189" w:name="__RefHeading___Toc4432908_3650668749"/>
      <w:bookmarkStart w:id="190" w:name="_Toc70"/>
      <w:bookmarkEnd w:id="188"/>
      <w:bookmarkEnd w:id="189"/>
      <w:r>
        <w:rPr/>
        <w:t>31</w:t>
      </w:r>
      <w:r>
        <w:rPr>
          <w:rtl w:val="true"/>
        </w:rPr>
        <w:t xml:space="preserve"> </w:t>
      </w:r>
      <w:r>
        <w:rPr>
          <w:rtl w:val="true"/>
        </w:rPr>
        <w:t>شهريور؛ آغاز هفته دفاع مقدس</w:t>
      </w:r>
      <w:bookmarkEnd w:id="19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آغاز هفته دفاع مقدس</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سراسري نيروهاي ارتش عراق به مرزها و نواحي شهري و فرودگاههاي كشور، آتش جنگ خانمانسوز و ويرانگري افروخته شد كه هشت سال همهي تحولات جهاني و منطقهاي را تحت تأثير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 اين جنگ نابرابر، حمايت و پشتيباني كامل نظام سلطه از ديكتاتور عراق در طول سالهاي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با ايستادگي همهي مردم شجاع، رزمنده و ايثارگر ايران اسلامي اين طولانيترين جنگ تاريخ به حماسهاي بزرگ تبديل شد كه نه تنها دشمن و اربابان او نتوانستند نفعي از آن ببرند، بلكه خود تبديل به يكي از مقاطع درخشان تاريخ انقلاب و سرچشمه بسياري از بركات و دستاوردها براي نظام اسلامي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مناسبت ملي از آن روي كه يكي از كاملترين و مهمترين حماسههاي بزرگ ملت مؤمن و حقيقتخواه ايران را به نمايش ميگذارد، ميتواند در سال حماسه سياسي، حماسه اقتصادي، به عنوان يك قله، يك نمونه و مدل مورد توجه برنامهسازان رسانه ملي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ويژگيها و عوامل حماسه سياسي و اقتصادي با توجه به ويژگيها و عوامل ايجاد كننده و پيش برنده حماسه هشت سال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عامل همدلي، همبستگي و همراهي همه مردم در پيروزي حماسه دفاع مقدس و تحليل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اتحاد و يكپارچگي مسئولان در پيروزي حماسه دفاع مقدس و تحليل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همافزايي دستگاهها و نهادهاي حاكميتي در پيروزي حماسه دفاع مقدس و تحليل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نقش بسيج امكانات و توانمنديها در پيروزي حماسه دفاع مقدس و بررسي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توجه به نيروي جوانان و بها دادن به آنها در پيروزي حماسه دفاع مقدس و تبيين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رهبري و جايگاه او در بين مردم در پيروزي حماسه دفاع مقدس و اهميت و جايگاه اين نقش در ايجاد و موفقيت حماسه سياسي و حماسه اقتصادي؛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تبعيت و پيروي مردم از رهبري نظام در پيروزي حماسه دفاع مقدس و تحليل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نقش نيتهاي الهي و معنوي در پيروزي حماسه دفاع مقدس و بررسي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ايثار و فداكاري همه مردم در پيروزي حماسه دفاع مقدس و تحليل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نقش شهادتطلبي و روحيهي جهادي در پيروزي حماسه دفاع مقدس و تبيين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خلاقيت و نوآوري در پيروزي حماسه دفاع مقدس و تحليل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باور و اعتقادات مذهبي در پيروزي حماسه دفاع مقدس و تفسير اهميت و جايگاه اين نقش در ايجاد و موفقيت حماسه سياسي و حماسه اقتصادي؛</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نقش غيرت و عرق ملي در پيروزي حماسه دفاع مقدس و بررسي اهميت و جايگاه اين نقش در ايجاد و موفقيت حماسه سياسي و حماسه اقتصادي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بيتوجهي به اختلاف سليقه و نظر و تأكيد بر مشتركات در پيروزي حماسه دفاع مقدس و تبيين اهميت و جايگاه اين نقش در ايجاد و موفقيت حماسه سياسي و حماسه اقتصادي ؛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نقش جدي گرفتن خطر در پيروزي حماسه دفاع مقدس و بررسي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توكل به خدا و اميد به پيروزي در پيروزي حماسه دفاع مقدس و تحليل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استقامت در برابر تجاوز و ستم در پيروزي حماسه دفاع مقدس و تحليل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قرار دادن جنگ در رأس امور در پيروزي حماسه دفاع مقدس و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نقش برنامهريزي و سازماندهي در پيروزي حماسه دفاع مقدس و بررسي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آيندهنگري و پيشبيني در پيروزي حماسه دفاع مقدس و تحليل اهميت و جايگاه اين نقش در ايجاد و موفقيت حماسه سياسي و حماسه اقتصادي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استفاده از فرصتها و جدي داشتن تهديدات در پيروزي حماسه دفاع مقدس و تحليل اهميت و جايگاه اين نقش در ايجاد و موفقيت حماسه سياسي و حماسه اقتصادي ؛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شناخت نقاط قوت و ضعف در پيروزي حماسه دفاع مقدس و تحليل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نقش دست كم نگرفتن دشمن در پيروزي حماسه دفاع مقدس و بررسي اهميت و جايگاه اين نقش در ايجاد و موفقيت حماسه سياسي و حماسه اقتصادي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توجه به رسالت جهاني انقلاب در پيروزي حماسه دفاع مقدس و تبيين اهميت و جايگاه اين نقش در ايجاد و موفقيت حماسه سياسي و حماسه اقتصادي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نقش نهادها و بخشهاي مختلف در حماسه دفاع مقدس و تحليل اين نقش در رابطه با موضوع سال حماسه سياسي و 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رهبر انقلاب در مديريت دفاع مقدس و بررسي اين نقش در رابطه با موضوع سال؛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 مرجعيت، روحانيت و حوزههاي علميه در دفاع مقدس و تحليل اين نقش در رابطه با حماسه سياسي و اقتصادي؛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 خانواده در خلق حماسهي دفاع مقدس و بررسي اين نقش در باره حماسه سياسي و اقتصادي؛</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نهادهاي فرهنگي در خلق حماسه دفاع مقدس و بررسي نقش آنها در شرايط فعلي و متناسب با شعار سال؛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اقتصادي در خلق حماسه دفاع مقدس و تحليل اين وظيفه و نقش درباره موضوع سال؛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توده مردم در خلق حماسه دفاع مقدس و تبيين اهميت و جايگاه آنان در رابطه با شرايط امروزي و موضوع سال؛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نخبگان در خلق حماسه دفاع مقدس و اهميت و جايگاه آنان در باره حماسه سياسي و اقتصادي؛</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احزاب و گروههاي سياسي در خلق حماسه دفاع مقدس و بررسي اين نقش در رابطه با تحقق شعار سال؛</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تبليغي در خلق حماسه دفاع مقدس و بررسي اين نقش در رابطه با موضوع سال و تحقق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آثار و دستاوردهاي حماسه دفاع مقدس و تبيين دستاوردهاي حماسه سياسي و اقتصادي با توجه به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همبستگي و وحدت بيشتر مردم؛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همبستگي بيشتر مردم با مسئولان و تحكيم رابطه مردم و حاكميت؛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همگرايي و يكپارچگي بيشتر بين مسئولان؛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نيروي انساني جوان و خلاق و شجاع؛</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اعتماد به نفس ملي؛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 سطح امنيت ملي؛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اقتدار ملي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بنيانهاي مشروعيت و مقبوليت نظام سياسي؛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خطرات سياسي، نظامي براي سالهاي متمادي و بيمه شدن انقلاب؛</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آثار و بركات معنوي توكل به خدا و معنويت توسط همه مردم؛</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نااميدي نظام سلطه در مبارزه با اصل نظام و انقلاب؛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خشنودي دوستان انقلاب و اميدواري آنها به آينده</w:t>
      </w:r>
      <w:r>
        <w:rPr>
          <w:rFonts w:eastAsia="Amiri" w:cs="Amiri" w:ascii="Amiri" w:hAnsi="Amiri"/>
          <w:color w:val="111111"/>
          <w:sz w:val="28"/>
          <w:szCs w:val="28"/>
          <w:rtl w:val="true"/>
          <w:lang w:bidi="ar-SA"/>
        </w:rPr>
        <w:t xml:space="preserve">. </w:t>
      </w:r>
      <w:bookmarkStart w:id="191" w:name="pg2069_12845"/>
    </w:p>
    <w:p>
      <w:pPr>
        <w:pStyle w:val="Heading5"/>
        <w:numPr>
          <w:ilvl w:val="4"/>
          <w:numId w:val="1"/>
        </w:numPr>
        <w:rPr/>
      </w:pPr>
      <w:bookmarkStart w:id="192" w:name="__RefHeading___Toc4432910_3650668749"/>
      <w:bookmarkStart w:id="193" w:name="_Toc71"/>
      <w:bookmarkEnd w:id="191"/>
      <w:bookmarkEnd w:id="192"/>
      <w:r>
        <w:rPr/>
        <w:t>13</w:t>
      </w:r>
      <w:r>
        <w:rPr>
          <w:rtl w:val="true"/>
        </w:rPr>
        <w:t xml:space="preserve"> </w:t>
      </w:r>
      <w:r>
        <w:rPr>
          <w:rtl w:val="true"/>
        </w:rPr>
        <w:t>آبان؛ روز ملي مبارزه با استكبار</w:t>
      </w:r>
      <w:bookmarkEnd w:id="19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روز ملي مبارزه با استكبار</w:t>
      </w:r>
    </w:p>
    <w:p>
      <w:pPr>
        <w:pStyle w:val="BookText"/>
        <w:rPr/>
      </w:pPr>
      <w:r>
        <w:rPr>
          <w:rFonts w:ascii="IRNazanin" w:hAnsi="IRNazanin" w:eastAsia="IRNazanin"/>
          <w:color w:val="111111"/>
          <w:sz w:val="28"/>
          <w:sz w:val="28"/>
          <w:szCs w:val="28"/>
          <w:rtl w:val="true"/>
          <w:lang w:bidi="fa-IR"/>
        </w:rPr>
        <w:t>روز سيزدهم آبان در تاريخ انقلاب اسلامي از زمره حماسيترين روزهاست كه وقايع و اتفاقات مهمي در آن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 لانه جاسوسي آمريكا در تهران به وسيلهي دانشجويان پيرو خط امام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روز تبعيد حضرت امام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و روز دانشآموز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يكي از رويكردها و اهداف اصلي شعار سال، مبارزه عملي با سلطهطلبي و زيادهخواهي قدرتهاي استعمارگر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كمك خواهد كرد كه استقلال سياسي و اقتدار سياسي كشور در سطح جهان افزايش يابد و در اين وادي عزت و اقتدار نظام اسلامي بر نظام سلطه و استكبار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حماسه اقتصادي نيز خواهد توانست كشور را در حوزه اقتصاد از وابستگيها رهايي بخشيده و توطئه هاي استكبار جهاني را در اين حوزه خنثي 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برنامهسازان رسانه ملي در اين روز و در شبكههاي مختلف برنامههايي را توليد و پخش ميكنند كه متناسب با اتفاقات و مناسبتهاي اين روز مهم است، اما براي اين كه در اين مناسبت مهم از موضوع و شعار سال نيز غفلت نشود، پيشنهادهاي موضوعي زير ميتواند مورد توجه قرار 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اهميت، ويژگيها و عوامل خلق حماسه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تحليل آن متناسب با رفتار حماسي در حوزه سياسي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دلايل و عوامل تسخير لانه جاسوسي و حضور اين عوامل در رفتار نظام سلطه در قالبهاي ديگر در شرايط امروز؛</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دلايل و عوامل مخالفت دانشآموزان با رابطه رژيم پهلوي با آمريكا؛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رفتارهاي آمريكا با مردم ايران از جنگ جهاني تا امروز بررسي دليل و ريشه آن؛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عامل بصيرت و آگاهي دانشجويان و دانشآموزان در خلق حماسه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تأثير آن در تحقق شعار سال؛</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عامل رهبري و هدايت و حمايت وي در جريان تسخير لانه جاسوسي در خلق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تأثير آن در تحقق شعار سال؛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رفتار به هنگام و متناسب با شرايط زماني در جريان تسخير لانهي جاسوسي، حركت انقلابي دانشآموزان و حوادث منجر به تبعيد حضرت امام خميني رحمه الله و برداشت از آن در راستاي شعار سال؛</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عامل غيرت و تعلق خاطر در حوادث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نقش اين عامل در تحقق شعار سال؛</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عامل معنويت و ايمان در خلق حماسهها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تحليل نقش اين عامل در تحقق حماسه سياسي؛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عامل اعتماد به نفس فردي و ملي در خلق حماسهها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و تحليل تأثيرات آن در تحقق حماسه سياسي؛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عامل شجاعت در خلق حماسهها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تحليل تأثيرات اين عامل در تحقق حماسه سياسي؛</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عامل اتحاد و همبستگي در خلق حماسهها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تحليل تأثير اين عامل در تحقق حماسه سياسي؛</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عامل ايثار و ازخودگذشتگي در همهي حوادث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تحليل تأثير اين عامل در خلق حماسه سياسي و اقتصادي؛</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عامل سازشناپذيري و عدم مصالحه با ستم در حماسه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حوادث مربوط به آن و تحليل تأثير اين عامل در خلق حماسه سياسي و اقتصادي؛</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حضور و عمل به هنگام در حماسه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حوادث تاريخي آن و تحليل تأثير اين عامل د رخلق حماسه سياسي و اقتصادي؛</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هدفمندي در راه مبارزه در خلق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حوادث تاريخي آن و تحليل تأثير اين عامل در خلق حماسه سياسي و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نقش اجزاء و عناصر ايجادكننده حوادث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نقش آنها در شرايط كنوني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حضرت امام خميني رحمه الله به عنوان رهبر انقلاب اسلامي در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بررسي نقش رهبري در حماسه سياسي و اقتصادي؛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دانشجويان در خلق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و تحليل اين نقش در شرايط امروزي و متناسب با شعار سال؛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دانشآموزان در خلق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تحليل اين نقش در جهت تحقق حماسهي سياسي و اقتصادي؛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توده مردم در خلق حماسهي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بررسي اين نقش در رابطه با شعار و موضوع سال؛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نخبگان و خواص در خلق حماسه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تحليل آن در جهت تحقق موضوع و شعار سال؛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نهادهاي سياسي و احزاب در خلق حماسه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و تحليل آن در جهت ايفاي نقش در جهت ايجاد حماسه سياسي و اقتصادي؛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روحانيون و نهادهاي مذهبي در خلق حماسه سيزده آبان و تحليل اين نقش در رابطه با تحقق حماسه سياسي و اقتصادي؛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دستاوردها، نتايج و آثار حوادث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به عنوان روز حماسههاي متعدد در مراحل مختلف انقلاب و توجه دادن به آثار و دستاوردهاي مشابه حماسه سياسي و اقتصادي در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قاطعيت مردم و نظام سياسي در مبارزه با استكبار؛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كردن دشمنان و استكبار جهاني در تغيير راه و اهداف انقلاب؛</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خشنودي دوستان انقلاب؛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برخورداري از قدرت سياسي و اقتصادي بيشتر در سطح بين الملل؛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اعتقاد و باور مردم به سازشناپذيري نظام سياسي؛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 يا تقويت امنيت ملي؛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و يا تقويت اقتدار ملي؛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 يا تقويت اعتماد به نفس ملي؛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رابطه بين مردم با نظام سياسي؛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و خودكفايي كشور در مسائل سياسي و اقتصادي؛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روحيه اميد به آينده؛</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حس خودباوري؛</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همگرايي بيشتر در نهادهاي قدرت؛</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بين كشورهاي مسلمان و ايجاد اميد در آنها؛</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رهايي از فشارهاي سياسي و رفتن از موضع انفعال به موضع فعال؛</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 ارتقاي عزت و سربلندي اسلام؛</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بنيانهاي مشروعيت و مقبوليت نظام 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توطئههاي مختلف استكبار در جريان انقلاب اسلامي و بررسي نمونههاي فعلي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اغتشاش، تشويش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راهكارهاي مبارزه با استكبار جهاني در شرايط فعلي؛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مقايسهاي سياستهاي آمريكا با كشورهاي مستقل براي افزايش آگاهيها در حماسه سياسي و اقتصادي؛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راهكارهاي مبارزه سياسي و اقتصادي با استكبار جهاني و آمريكا در سال حماسه سياسي و اقتصادي؛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نقش نهادهاي مختلف در مبارزه سياسي و اقتصادي با استكبار جهاني؛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توده مردم؛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خواص و نخبگان؛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احزاب و گروههاي سياسي؛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اقتصادي؛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اجتماعي؛</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كارگزاران و سياستمداران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مواضع صاحبنظران و متفكران جهان درباره شيوههاي استكباري براي از بين بردن نظامهاي مستقل؛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عملكرد حوزه سياسي نظام براي مقابله با استكبار جهاني؛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منتقدانه نقش و عملكرد سازمانها و مراكز بين المللي در قبال استكبار جهاني و ظلم و ستم آنان بر كشورهاي ديگر؛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چگونگي تعميق آگاهيهاي سياسي و اقتصادي دانشجويان و دانشآموزان براي مشاركت بيشتر در حماسه سياسي و اقتصادي؛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چگونگي تقويت روحيه خودباوري و اعتماد به نفس ملي در دانشجويان و دانشآموزان براي همراهي در حماسه سياسي و اقتصادي؛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چگونگي حفظ دستاوردهاي تسخير لانه جاسوسي امريكا و تحقير اين كشور در عرصهي بين المللي با حماسه سياسي و اقتصادي؛ </w:t>
      </w:r>
      <w:bookmarkStart w:id="194" w:name="pg2069_12851"/>
    </w:p>
    <w:p>
      <w:pPr>
        <w:pStyle w:val="Heading5"/>
        <w:numPr>
          <w:ilvl w:val="4"/>
          <w:numId w:val="1"/>
        </w:numPr>
        <w:rPr/>
      </w:pPr>
      <w:bookmarkStart w:id="195" w:name="__RefHeading___Toc4432912_3650668749"/>
      <w:bookmarkStart w:id="196" w:name="_Toc72"/>
      <w:bookmarkEnd w:id="194"/>
      <w:bookmarkEnd w:id="195"/>
      <w:r>
        <w:rPr/>
        <w:t>5</w:t>
      </w:r>
      <w:r>
        <w:rPr>
          <w:rtl w:val="true"/>
        </w:rPr>
        <w:t xml:space="preserve"> </w:t>
      </w:r>
      <w:r>
        <w:rPr>
          <w:rtl w:val="true"/>
        </w:rPr>
        <w:t>آذر؛ آغاز هفته بسيج</w:t>
      </w:r>
      <w:bookmarkEnd w:id="1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 آغاز هفته بسيج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روز بسيج و آغاز هفته بسيج است كه به دستور حضرت امام خميني رحمه الله معمار انقلاب اسلامي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يكي از نوآوريهاي حضرت امام رحمه الله براي بهرهمندي از نيروي عظيم مردمي در راستاي تحقق اهداف بزرگ نظام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در طول مراحل مختلف پيروزي، استقرار و تثبيت انقلاب آثار و دستاوردهاي درخشان زيادي را به 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 كه دوستان و دشمنان انقلاب به اين تأثير معترفند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تجليل از حماسههاي بزرگي كه توسط اين رادمردان عرصهي عمل به وجود آمده است،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 به نام اين نهاد مؤثر نامگذاري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اين قشر عظيم مردمي در رسانه ملي نيز در مناسبتهاي متعدد به ويژه در هفته بسيج كاري مستمر و مورد افتخاراست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حماسهي سياسي حماسه اقتصادي كه بيش از هر مقطعي نيازمند حضور خيل عظيم نيروهاي مردمي در عرصههاي سياسي و اقتصادي هستيم، رسانه ملي را بيش از پيش مكلف ميكند كه با عنايت به موضوع سال نقش و وظايف آنان را در اين برهه حساس از حيات سياسي انقلاب بازخواني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محورهاي </w:t>
      </w:r>
    </w:p>
    <w:p>
      <w:pPr>
        <w:pStyle w:val="BookText"/>
        <w:rPr/>
      </w:pPr>
      <w:r>
        <w:rPr>
          <w:rFonts w:ascii="IRNazanin" w:hAnsi="IRNazanin" w:eastAsia="IRNazanin"/>
          <w:color w:val="111111"/>
          <w:sz w:val="28"/>
          <w:sz w:val="28"/>
          <w:szCs w:val="28"/>
          <w:rtl w:val="true"/>
          <w:lang w:bidi="fa-IR"/>
        </w:rPr>
        <w:t>موضوعي زير به برنامه سازان كمك مي كند تا موضوع سال را از دريچه اين مناسبت مهم بازخواني و بازنمايي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نقش بسيج مردمي در مقاطع حساس انقلاب و تبيين اين نقش در سال حماسه سياسي و اقتصادي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بسيج مردمي در مراحل پيروزي انقلاب و تحليل اين نقش متناسب با شرايط امروزي جامعه اسلامي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بسيج مردمي در حوادث سال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اين نقش در شرايط امروزي متناسب با موضوع سال؛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بسيج در سالهاي دفاع مقدس و تحليل اين نقش براي تحقق شعار موضوع سال؛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بسيج در دوران سازندگي كشور و تبيين آن براي تحقق شعار سال؛</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بسيج در بازسازي كشور و تبيين آن در تحقق شعار سال؛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بسيج در عرصههاي علمي و تبيين ضرور ت استمرار آن در تحقق شعار سال؛</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بسيج در عرصههاي اقتصادي و تبيين ضرورت استمرار آن در جهت تحقق حماسه اقتصادي؛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بسيج در عرصههاي اجتماعي و تبيين ضرورت استمرار آن براي تحقق حماسه سياسي و اقتصادي؛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نقش بسيج در حوزههاي سياسي و تحليل ضرورت استمرار آن در سال حماسه سياسي؛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بسيج اقشار مختلف در تحقق شعار سال؛</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تحليل و تفسير سخنان حضرت امام خميني رحمه الله درباره بسيج و نقش آن در انقلاب اسلامي؛</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تحليل و تفسير سخنان رهبر فرزانه انقلاب درباره بسيج و بسيجي و تحليل آن متناسب با شرايط امروزي براي تحقق حماسه سياسي و اقتصادي؛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انتظارات مردم و نظام سياسي از بسيج در سال حماسه سياسي و حماسه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راهكارهاي حضور مؤثر بسيج و بسيجيان در حماسه سياسي؛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راهكارهاي حضور مؤثر بسيج و بسيجيان در حماسه اقتصادي؛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آسيبهاي احتمالي در حضور بسيجيان براي تحقق حماسه سياسي و اقتصادي و ارائه راهكارهاي لازم؛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موانع حضور مؤثر بسيج و بسيجيان در تحقق اهداف موضوع سال و ارائه راهكار؛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آثار و دستاوردهاي حضور بسيج در عرصههاي مختلف انقلاب اسلامي و تحليل آن جهت استمرار اين حضور در خلق حماسه سياسي و 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بيشتر فعاليتها؛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هزينههاي كمتر؛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و اشتياق بالاتر؛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بيشتر؛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فرماندهي و نظاممند بودن؛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بهتر و دقيقتر فعاليتها؛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نظارت و پاسخگويي بيشتر؛</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 معنوي و ديني؛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بيشتر؛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بيشتر</w:t>
      </w:r>
      <w:r>
        <w:rPr>
          <w:rFonts w:eastAsia="Amiri" w:cs="Amiri" w:ascii="Amiri" w:hAnsi="Amiri"/>
          <w:color w:val="111111"/>
          <w:sz w:val="28"/>
          <w:szCs w:val="28"/>
          <w:rtl w:val="true"/>
          <w:lang w:bidi="ar-SA"/>
        </w:rPr>
        <w:t xml:space="preserve">. </w:t>
      </w:r>
      <w:bookmarkStart w:id="197" w:name="pg2069_12855"/>
    </w:p>
    <w:p>
      <w:pPr>
        <w:pStyle w:val="Heading5"/>
        <w:numPr>
          <w:ilvl w:val="4"/>
          <w:numId w:val="1"/>
        </w:numPr>
        <w:rPr/>
      </w:pPr>
      <w:bookmarkStart w:id="198" w:name="__RefHeading___Toc4432914_3650668749"/>
      <w:bookmarkStart w:id="199" w:name="_Toc73"/>
      <w:bookmarkEnd w:id="197"/>
      <w:bookmarkEnd w:id="198"/>
      <w:r>
        <w:rPr/>
        <w:t>9</w:t>
      </w:r>
      <w:r>
        <w:rPr>
          <w:rtl w:val="true"/>
        </w:rPr>
        <w:t xml:space="preserve"> </w:t>
      </w:r>
      <w:r>
        <w:rPr>
          <w:rtl w:val="true"/>
        </w:rPr>
        <w:t>دي؛ روز بصيرت و ميثاق امت با ولايت</w:t>
      </w:r>
      <w:bookmarkEnd w:id="1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روز بصيرت و ميثاق امت با ولايت</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اعتراضات پس از انتخابات رياست جمهوري در اين سال، موجب شد تا حماسهاي ديگر از سوي مردم قدرشناس و انقلابي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دي ماه اين سال مردم در دفاع از حريم ولايت و آرمانهاي نظام همچون امواج خروشان به هم پيوستند و بار ديگر با بصيرت و آگاهي مثالزدني خويش، راه را بر امواج فتنه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در تاريخ انقلاب اسلامي به نام روز بصيرت و ميثاق امت با ولايت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رسالتهاي برنامهسازان در رسانه ملي ميتواند توجه به مباني، ويژگيها و عوامل ايجاد اين حماسه و استفاده از اين عناوين براي ايجاد انگيزه در مخاطبان جهت خلق حماسههاي سياسي و اقتصادي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موضوعي زير ميتواند در اين مسير به برنامهسازان كمك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اهميت، عوامل و ويژگيهاي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و تبيين و تحليل آنها براي دستيابي به حماسه سياسي و حماسه اقتصادي؛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عامل آگاهي و بصيرت در خلق حماسه نهم دي و اهميت آن در خلق حماسه سياسي و اقتصادي؛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عامل اتحاد و همبستگي مردم در خلق حماسه نهم دي و اهميت آن در تحقق شعار سال؛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عامل انگيزه معنوي و الهي در تحقق حماسه نهم دي و اهميت آن در خلق حماسه سياسي و اقتصادي؛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نخبگان و خواص در ايجاد حماسهي نهم دي و اهميت آن در تحقق شعار سال؛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عنصر ولايتپذيري مردم در ايجاد حماسه نهم دي و نقش اين عامل در تحقق حماسه سياسي و اقتصادي؛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عنصر حقيقتخواهي و حقطلبي در جراين حماسه نهم دي و نقش اين عامل در خلق حماسه سياسي و اقتصادي؛</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عنصر همبستگي و وحدت در خلق حماسه نهم دي و تحليل اين عامل براي آفرينش حماسه در حوزه سياسي و اقتصادي؛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عنصر شناخت دشمن در ماجراي نهم دي و تحليل و تبيين اين عامل براي خلق حماسه سياسي و اقتصادي؛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نقش عنصر باور و اعتقاد به مباني ديني و اسلامي در خلق حماسه نهم دي و تحليل تأثير اين عامل در خلق حماسه سياسي و اقتصادي؛</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عامل درايت و تدبير در ناكام گذاشتن دشمن و خلق حماسه نهم دي ماه و تحليل تأثير اين عامل در حماسههاي مشابه؛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بررسي نقش افراد و نهادهاي مختلف در خلق حماسه نهم دي و تبيين و تحليل اين نقش در ايجاد حماسه سياسي و اقتصادي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رهبري نظام در ايجاد حماسه نهم دي و تبيين اهميت نقش و جايگاه آن در خلق حماسه سياسي و حماسه اقتصادي؛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نهادهاي حاكميتي در ايجاد حماسه نهم دي و بررسي اهميت نقش و جايگاه آنها در خلق حماسه سياسي و حماسه اقتصادي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نقش مردم در ايجاد حماسه نهم دي و تبيين اهميت اين نقش و جايگاه در خلق حماسه سياسي و حماسه اقتصادي؛</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مذهبي و روحانيت در ايجاد حماسه نهم دي و تبيين اهميت نقش و جايگاه آن در خلق حماسه سياسي و حماسه اقتصادي؛</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نهادهاي اجتماعي در ايجاد حماسه نهم دي و بررسي اهميت اين نقش و جايگاه در خلق حماسه سياسي و حماسه اقتصادي؛</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نقش احزاب و گروههاي سياسي در ايجاد حماسه نهم دي ماه و تبيين اهميت نقش و جايگاه آن در خلق حماسه سياسي و حماسه اقتصادي؛</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نهادهاي فرهنگي در ايجاد حماسه نهم دي و تبيين اهميت نقش و جايگاه آن در خلق حماسه سياسي و حماسه اقتصادي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آثار، نتايج و دستاوردهاي حماسه نهم دي در فرايند رو به رشد انقلاب و تحليل دستيابي به اين آثار و نتايج در صورت خلق حماسه سياسي و اقتصادي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بيشتر مردم با نظام سياسي؛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همگرايي و همبستگي بين مردم؛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ناكامي دشمنان داخلي و خارجي در آسيب زدن به نظام؛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باور و اعتقاد به نيروي عظيم مردمي و توانايي آن؛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قدرت بسيج مردمي نظام سياسي به دشمنان؛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بيشتر به تحقق وعدههاي الهي در حمايت از حق؛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جايگاه و نقش رهبري نظام در مقابله با توطئهها؛</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اراده مستحكمتر در دفاع از نظام سياسي در بين مردم و مسئولان؛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اميد در قلب ملتها و دولتهاي هوادار جمهوري اسلامي؛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ترديد و تشتت در صفوف دشمنان داخلي نظام اسلامي؛</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پردهي تزوير از چهرهي منافقان؛</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سطح امنيت ملي؛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اقتدار ملي نظام سياسي؛</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بنيانهاي مشروعيت و مقبوليت 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اهميت، جايگاه و عناصر ماندگاري حماسه نهم دي از ديدگاه رهبري انقلاب و تأكيد بر اين عناصر جهت تحقق شعار 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نقش شبكههاي اجتماعي در جنگ نرم امنيتي و سياسي در مسائل قبل از حماسه نهم دي و پيشگيري در فرايند تحقق حماسه سياسي</w:t>
      </w:r>
      <w:r>
        <w:rPr>
          <w:rFonts w:eastAsia="IRNazanin" w:cs="IRNazanin"/>
          <w:color w:val="111111"/>
          <w:sz w:val="28"/>
          <w:szCs w:val="28"/>
          <w:rtl w:val="true"/>
          <w:lang w:bidi="fa-IR"/>
        </w:rPr>
        <w:t xml:space="preserve">. </w:t>
      </w:r>
      <w:bookmarkStart w:id="200" w:name="pg2069_12859"/>
    </w:p>
    <w:p>
      <w:pPr>
        <w:pStyle w:val="Heading5"/>
        <w:numPr>
          <w:ilvl w:val="4"/>
          <w:numId w:val="1"/>
        </w:numPr>
        <w:rPr/>
      </w:pPr>
      <w:bookmarkStart w:id="201" w:name="__RefHeading___Toc4432916_3650668749"/>
      <w:bookmarkStart w:id="202" w:name="_Toc74"/>
      <w:bookmarkEnd w:id="200"/>
      <w:bookmarkEnd w:id="201"/>
      <w:r>
        <w:rPr/>
        <w:t>12</w:t>
      </w:r>
      <w:r>
        <w:rPr>
          <w:rtl w:val="true"/>
        </w:rPr>
        <w:t xml:space="preserve"> </w:t>
      </w:r>
      <w:r>
        <w:rPr>
          <w:rtl w:val="true"/>
        </w:rPr>
        <w:t xml:space="preserve">تا </w:t>
      </w:r>
      <w:r>
        <w:rPr/>
        <w:t>22</w:t>
      </w:r>
      <w:r>
        <w:rPr>
          <w:rtl w:val="true"/>
        </w:rPr>
        <w:t xml:space="preserve"> </w:t>
      </w:r>
      <w:r>
        <w:rPr>
          <w:rtl w:val="true"/>
        </w:rPr>
        <w:t>بهمن؛ دهه فجر انقلاب اسلامي</w:t>
      </w:r>
      <w:bookmarkEnd w:id="20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دهه فجر انقلاب اسلامي</w:t>
      </w:r>
    </w:p>
    <w:p>
      <w:pPr>
        <w:pStyle w:val="BookText"/>
        <w:rPr/>
      </w:pPr>
      <w:r>
        <w:rPr>
          <w:rFonts w:ascii="IRNazanin" w:hAnsi="IRNazanin" w:eastAsia="IRNazanin"/>
          <w:color w:val="111111"/>
          <w:sz w:val="28"/>
          <w:sz w:val="28"/>
          <w:szCs w:val="28"/>
          <w:rtl w:val="true"/>
          <w:lang w:bidi="fa-IR"/>
        </w:rPr>
        <w:t>دهه فجر انقلاب اسلامي يكي از فرصتهاي بيبديل رسانههاي كشور است تا بتوانند ضمن بازخواني عوامل، ويژگيها و شاخصهاي انقلاب اسلامي در محيط تحقق خود بار ديگر به آسيبشناسي و ارائه راهكارهاي مناسب براي پويايي، بالندگي و توسعه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كه از سوي رهبر معظم انقلاب به نام سال حماسه سياسي، حماسه اقتصادي نامگذاري شده است، دهه فجر ميتواند فرصت مغتنمي باشد تا از زاويه اين موضوع به مباحث مربوط به انقلاب اسلامي و ارزشها و اهداف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رسانه ملي براي رسيدن به اين هدف ميتوانند موضوعات زير را مورد توجه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ويژگيها و عوامل به وجودآورنده انقلاب اسلامي و تحليل ضرورت وجود اين عوامل براي استمرار و بالندگي آن در سال حماسه سياسي، حماسه اقتصادي</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عامل حضور يكپارچه و مستمر مردم در پيروزي انقلاب و تبيين ضرورت اين عامل در استمرار و پويايي آن در سال حماسه سياسي و اقتصادي؛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وحدت و همدلي مردم در پيروزي انقلاب اسلامي و مراحل استقرار و تثبيت آن و ضرورت حفظ آن براي ايجاد حماسه سياسي و اقتصادي؛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تفاهم و درك متقابل نخبگان و توده مردم و همراهي آنان در پيروزي، استقرار و تثبيت نظام سياسي كشور و تبيين حفظ و تقويت اين تفاهم براي گذر از شرايط امروز؛</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شور انقلابي و عملكرد فعال مردم و انقلابيون در فرايند پيروزي استقرار و استمرار نظام سياسي و اهميت و نقش اين عامل در خلق حماسه سياسي و اقتصادي؛</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عنصر صبر و تحمل در فرايند پيروزي، استقرار، تثبيت و استمرار نظام اسلامي و اهميت آن براي خلق حماسه سياسي و اقتصادي؛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حضور موثر اقوام و مذاهب در فرايند پيروزي، استقرار و تثبيت نظام سياسي و تحليل اهميت آن در ايجاد حماسه سياسي و اقتصادي؛</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عنصر غيرت و احساس تعلق ملي در فرايند پيروزي، استقرار و تثبيت نظام سياسي و تحليل ضرورت آن در شرايط خلق حماسه سياسي و حماسهي اقتصادي؛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عنصر ايمان و باور و اعتقاد قلبي به دين و معنويت در مراحل پيروزي و تثبيت نظام اسلامي و اهميت وجود اين عامل براي خلق حماسه سياسي و اقتصادي؛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اهميت و جايگاه عنصر حمايت از رهبري در پيروزي انقلاب و تبيين اهميت آن در فرايند تحقق شعار سال؛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و جايگاه عنصر عزت و شرف ملي در جريان مبارزات و پيروزي انقلاب و تحليل ضرورت اين عامل براي خلق حماسه سياسي و اقتصادي؛</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اهميت و جايگاه عامل بصيرت و آگاهي مردم در جريان مبارزات و پيروزي انقلاب و اهميت اين عامل براي تحقق شعار سال؛</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اهميت ايثار و فداكاري در جريان مبارزات و پيروزي انقلاب و تبيين ضرورت آن در شرايط امروزي كشور؛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جايگاه و اهميت هدفمندي در مبارزه و پافشاري براي رسيدن به اهداف در جريان پيروزي انقلاب و اهميت آن در شرايط حماسه سياسي و اقتصادي؛</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و اهميت عنصر سازشناپذيري در برابر باطل و تدثير آن در پيروزي و استقرار نظام اسلامي و اهميت آن در حماسه سياسي، حماسه اقتصادي؛</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عنصر شهامت و بيباكي در پيروزي انقلاب و تأثير آن تحقق حماسه سياسي و اقتصادي؛</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ارتباط شفاهي و مستمر روحانيت و مردم و نقش آن در مبارزات، پيروزي، استقرار و تثبيت نظام سياسي و بررسي اهميت آن در تحقق شعار سال؛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اهميت دادن به جوانان و اعتماد كردن به نيرو و تواناييهاي ذهني و رفتاري آنان براي پيشبرد اهداف مبارزه در پيروزي انقلاب و اهميت آن در تحقق حماسه سياسي و اقتصادي؛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افراد و نهادهاي مختلف در مبارزات و پيروزيهاي نظام بر عليه نظام ستمشاهي و اهميت اين نقش در تحقق اهداف حماسه سياسي و اقتصادي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نقش رهبري؛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نقش روحانيت و نهادهاي ديني و مرجعيت در پيروزي انقلاب و اهميت اين نقش در ايجاد حماسه سياسي و اقتصادي؛</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نقش نهادهاي آموزشي و دانشگاهي و اهميت اين نقش در ايجاد حماسه سياسي و اقتصادي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نقش نهادهاي اجتماعي و اهميت اين نقش در ايجاد حماسه سياسي و اقتصادي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نقش نهادهاي فرهنگي و اهميت اين نقش در ايجاد حماسه سياسي و اقتصادي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نقش نهادهاي اقتصادي و اهميت اين نقش در ايجاد حماسه سياسي و اقتصادي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نقش تودهي مردم و اهميت اين نقش در ايجاد حماسه سياسي و اقتصادي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نقش نخبگان و خواص و اهميت اين نقش در ايجاد حماسه سياسي و اقتصادي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نقش احزاب و گروههاي سياسي و اهميت اين نقش در ايجاد حماسه سياسي و اقتصادي؛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نقش نهادهاي تبليغي و رسانهاي و اهميت اين نقش در ايجاد حماسه سياسي و اقتصادي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آثار، دستاوردها و نتايج پيروزي انقلاب و تحليل اين نتايج در صورت تحقق حماسه سياسي و اقتصادي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رهايي از قيد ستم داخلي و خارجي؛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نظام اسلامي و پويايي آن؛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معنوي جامعه؛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سياسي مردم و جامعه؛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فرهنگي مردم و جامعه؛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پيشرفت اقتصادي؛</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چپاول سرمايههاي مادي كشور؛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فساد و رانت اقتصادي؛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فساد و رانت سياسي؛</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استحاله فرهنگي؛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ناهنجاريهاي اجتماعي؛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اخلاق و فضائل اخلاقي؛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اميد به آينده؛</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عزت و اقتدار ملي؛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امنيت ملي؛</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تأثيرگذاري بيشتر بر معادلات جهاني؛</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الگوسازي براي ساير كشورها؛</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ضعف حكومتهاي ديكتاتور؛</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علمي در كشور؛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سياسي و اقتصادي و فرهنگي كشور؛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حق حاكميت مردم به خود ايشان؛</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رأي و نظر مردم در همه فعاليتهاي كشور؛</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نظام شايستهسالاري؛</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جايگاه زنان؛</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جايگاه جوانان؛</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جايگاه خانواده؛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خلاقيت و نوآوري در كشور؛</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خودكفايي و خوداتكايي سياسي و اقتصادي؛</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استقرار عدالت اجتماعي؛</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استقرار عدالت اقتصادي؛</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استقرار عدالت سياسي؛</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روحيه خودباوري، اعتماد به نفس ملي و عزت نفس اجتماعي؛</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 ايثار و شهادت؛</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ارتقاي هويت ملي ايرانيان در جهان؛</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و توسعه انساني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سخنان و گفتههاي بزرگان انقلاب اسلامي درباره عوامل، ويژگيها و دستاوردهاي انقلاب و اهميت استمرار آنها با خلق حماسه سياسي و اقتصادي؛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سخنان انديشمندان جهان درباره عوامل، ويژگيها و دستاوردهاي انقلاب اسلامي و اهميت استمرار آنها با خلق حماسه سياسي و اقتصادي؛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تأثيرات بين المللي انقلاب و ضرورت حفظ آنها با حماسه سياسي و اقتصادي؛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جايگاه و شأن ملت ايران در جهان؛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ميزان تاثير نظام سياسي كشور در معادلات منطقهاي و جهاني؛</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شدن دست استعمارگران از منابع اقتصادي كشور؛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رهايي از سلطه استعمار و ايجاد استقلال سياسي و اقتصادي؛</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جايگاه الگويي در بين دولتها و ملتهاي مبارز و مستقل؛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شدن روح و منطق انقلاب اسلامي در جهان</w:t>
      </w:r>
      <w:r>
        <w:rPr>
          <w:rFonts w:eastAsia="Amiri" w:cs="Amiri" w:ascii="Amiri" w:hAnsi="Amiri"/>
          <w:color w:val="111111"/>
          <w:sz w:val="28"/>
          <w:szCs w:val="28"/>
          <w:rtl w:val="true"/>
          <w:lang w:bidi="ar-SA"/>
        </w:rPr>
        <w:t xml:space="preserve">. </w:t>
      </w:r>
      <w:bookmarkStart w:id="203" w:name="pg2069_12866"/>
    </w:p>
    <w:p>
      <w:pPr>
        <w:pStyle w:val="Heading5"/>
        <w:numPr>
          <w:ilvl w:val="4"/>
          <w:numId w:val="1"/>
        </w:numPr>
        <w:rPr/>
      </w:pPr>
      <w:bookmarkStart w:id="204" w:name="__RefHeading___Toc4432918_3650668749"/>
      <w:bookmarkStart w:id="205" w:name="_Toc75"/>
      <w:bookmarkEnd w:id="203"/>
      <w:bookmarkEnd w:id="204"/>
      <w:r>
        <w:rPr/>
        <w:t>29</w:t>
      </w:r>
      <w:r>
        <w:rPr>
          <w:rtl w:val="true"/>
        </w:rPr>
        <w:t xml:space="preserve"> </w:t>
      </w:r>
      <w:r>
        <w:rPr>
          <w:rtl w:val="true"/>
        </w:rPr>
        <w:t>اسفند؛ روز ملي شدن صنعت نفت ايران</w:t>
      </w:r>
      <w:bookmarkEnd w:id="20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اسفند؛ روز ملي شدن صنعت نفت ايران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تلاشهاي چند ساله و مقاومت مردان بلند آوزه سياست ايران مرحوم دكتر مصدق و حضرت آيت الله كاشاني، پس از سالها دست كمپاني هاي استعمارگر خارجي از صنعت نفت ايران كوتاه و اين منبع عظيم و راهبردي ملي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ماندگاري اين تلاش مجاهدانه از آن روست كه هم در حوزه سياسي و هم در حوزه اقتصادي گذشته از آن كه اعتماد و خودباوري ايرانيان را به آنها بازگرداند، دست اجانب را از چپاول سرمايه هاي راهبردي كشور كوتاه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در عوامل و ويژگيهاي اين حماسه ملي و همچنين دستاوردهاي بزرگ و سياسي و اقتصادي آن ميتواند مدل و مصداقي از يكي حماسه ملي را براي مردم و مسئولان تبيين و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زير ميتواند برنامهسازان رسانه ملي را در اين راه ياري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اهميت، ويژگيها و عوامل به وجود آورنده نحضت ملي شدن صنعت نفت ايران و تحليل اين عوامل در بررسي موضوع سال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عامل همدلي و همبستگي رهبران فكري جامعه در ايجاد و پيروزي نهضت ملي شدن صنعت نفت و بررسي اين عامل در ايجاد حماسه سياسي و اقتصادي؛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عنصر صبر و پايداري در موفقيت نهضت ملي شدن صنعت نفت و نقش مهم اين عامل در ايجاد حماسه سياسي و اقتصادي؛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همراهي مردم در ايجاد و پيروزي نهضت ملي شدن صنعت نفت و بررسي اهميت و جايگاه اين عامل در ايجاد و موفقيت حماسه سياسي و اقتصادي؛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مقاومت و سازشناپذيري رهبران فكري جامعه در ايجاد و پيروزي نهضت ملي شدن صنعت نفت و بررسي اهميت اين عامل در ايجاد و موفقيت حماسه سياسي و اقتصادي؛</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عامل بصيرت و آگاهي نخبگان و خواص جامعه در ايجاد و پيروزي نهضت ملي شدن صنعت نفت و بررسي اهميت اين عامل در ايجاد و نتيجه بخشي حماسه سياسي و اقتصادي؛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عنصر غيرت و تعلق خاطر ملي در ايجاد و پيروزي نهضت ملي شدن صنعت نفت و بررسي اهميت اين عامل در بين رهبران براي ايجاد و موفقيت حماسه سياسي و اقتصادي؛</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عنصر بيباكي در برابر تهديدات دشمنان در ايجاد و موفقيت نهضت ملي شدن صنعت نفت و بررسي اهميت و جايگاه اين عامل در شرايط امروزي براي موفقيت در حماسه سياسي و اقتصادي؛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اعتماد به نفس و شجاعت رهبران مبارزه در پيگيري مطالبات و خواستههاي مردم در ايجاد و پيروزي نهضت ملي شدن صنعت نفت و بررسي اين عنصر در شكل گيري حماسه سياسي و اقتصادي؛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عنصر معنويت و ايمان رهبران نهضت ملي كردن صنعت نفت در ايجاد و پيروزي اين نهضت و بررسي اين عامل در ايجاد و موفقيت حماسه سياسي و اقتصادي؛</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حركت فعالانه و دوري جستن از انفعال در شكلگيري و پيروزي نهضت ملي شدن صنعت نفت و بررسي اهميت آن در ايجاد حماسه سياسي و اقتصادي؛</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نقش عنصر دورانديشي و آيندهنگري در حوزه اقتصاد و سياست براي شكل گيري نهضت ملي شدن صنعت نفت و بررسي اهميت اين عنصر در رابطه با تحقق حماسه سياسي و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نقش و جايگاه افراد و نهادهاي مختلف در شكلگيري حماسه ملي شدن صنعت نفت و تبيين اين نقش در شرايط كنوني و در رابطه با تحقق حماسه سياسي و حماسه اقتصادي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رهبران نهضت ملي شدن صنعت نفت در اين نهضت و بررسي اين نقش در ارتباط با خلق حماسه سياسي و اقتصادي؛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حاكميتي در نهضت ملي شدن صنعت نفت در اين نهضت و بررسي اين نقش در ارتباط با خلق حماسه سياسي و اقتصادي؛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مردم در نهضت ملي شدن صنعت نفت در اين نهضت و بررسي اين نقش در ارتباط با خلق حماسه سياسي و اقتصادي؛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نهادهاي مذهبي و روحانيت در نهضت ملي شدن صنعت نفت در اين نهضت و بررسي اين نقش در ارتباط با خلق حماسه سياسي و اقتصادي؛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نهادهاي اجتماعي در نهضت ملي شدن صنعت نفت در اين نهضت و بررسي اين نقش در ارتباط با خلق حماسه سياسي و اقتصادي؛</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احزاب و گروههاي سياسي در نهضت ملي شدن صنعت نفت در اين نهضت و بررسي اين نقش در ارتباط با خلق حماسه سياسي و اقتصادي؛</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نهادهاي فرهنگي در نهضت ملي شدن صنعت نفت در اين نهضت و بررسي اين نقش در ارتباط با خلق حماسه سياسي و اقتصادي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نتايج، دستاوردها و تاثيرات نهضت ملي شدن صنعت نفت در حوزههاي سياسي و اقتصادي و بررسي اين نتايج در صورت موفقيت در حماسه سياسي و اقتصادي در شرايط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سرافرازي و افتخار ملي ايرانيان در سطح جهان؛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 تقويت اعتماد به نفس ملي؛</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شايستگي و عظمت ملي ايرانيان در جهان؛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قدرت سياسي رهبران نهضت و مردم؛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ميزان تاثير سياسي در مجامع بين المللي و مذاكرات و مراودات ديپلماتيك؛</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ضريب نفوذ سياسي بر كشورهاي ديگر به ويژه كشورهاي اسلامي و منطقه؛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قدرت بازدارندگي در مقابل مطالبات سياسي كشورهاي استعمارگر؛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دادن يك الگوي مبارزه سياسي ضد استعماري در جهان ؛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اعتماد به نفس و قدرت مقاومت در ساير ملتها و دولت‌هاي حقطلب؛</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محبوبيت رهبران نهضت نزد مردم داخل و خارج از كشور؛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اقتدار و امنيت سياسي كشور؛</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اعتبار اقتصادي در بازارهاي پولي و سرمايه اي جهان؛</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سرمايههاي اقتصادي كشور؛</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روحيه اميد به آينده در بين مردم؛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ارتقاي هويت ملي ايرانيان در جهان</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2069_12872"/>
      <w:bookmarkStart w:id="207" w:name="pg2069_12872"/>
      <w:bookmarkEnd w:id="207"/>
    </w:p>
    <w:p>
      <w:pPr>
        <w:pStyle w:val="Heading2"/>
        <w:numPr>
          <w:ilvl w:val="1"/>
          <w:numId w:val="1"/>
        </w:numPr>
        <w:rPr/>
      </w:pPr>
      <w:bookmarkStart w:id="208" w:name="pg2069_12872"/>
      <w:bookmarkStart w:id="209" w:name="__RefHeading___Toc4432920_3650668749"/>
      <w:bookmarkStart w:id="210" w:name="_Toc76"/>
      <w:bookmarkEnd w:id="208"/>
      <w:bookmarkEnd w:id="209"/>
      <w:r>
        <w:rPr>
          <w:rtl w:val="true"/>
        </w:rPr>
        <w:t>كتاب‌نامه</w:t>
      </w:r>
      <w:bookmarkEnd w:id="210"/>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بلانچارد، كنت و پاول هرسي، مديريت رفتار سازماني، ترجمه علي علاقه بند، تهران، انتشارات اميركبير،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پايگاه اطلاع رساني دفتر حضرت آيت الله خامنه اي، بازيافت </w:t>
      </w:r>
      <w:r>
        <w:rPr>
          <w:rFonts w:eastAsia="IRNazanin" w:cs="IRNazanin"/>
          <w:color w:val="111111"/>
          <w:sz w:val="28"/>
          <w:szCs w:val="28"/>
          <w:lang w:bidi="fa-IR"/>
        </w:rPr>
        <w:t>02/02/1392</w:t>
      </w:r>
    </w:p>
    <w:p>
      <w:pPr>
        <w:pStyle w:val="BookText"/>
        <w:rPr/>
      </w:pPr>
      <w:r>
        <w:rPr>
          <w:rFonts w:ascii="Amiri" w:hAnsi="Amiri" w:eastAsia="Amiri" w:cs="Amiri"/>
          <w:color w:val="111111"/>
          <w:sz w:val="28"/>
          <w:sz w:val="28"/>
          <w:szCs w:val="28"/>
          <w:rtl w:val="true"/>
          <w:lang w:bidi="ar-SA"/>
        </w:rPr>
        <w:t xml:space="preserve">خميني، روح الله، صحيفه نور، تهران، دفتر تنظيم و نشر آثار امام خميني،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دادگران، محمد، مباني ارتباطات جمعي، تهران، انتشارات فيروزه،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دادگران، محمد، مباني ارتباطات جمعي، تهران، انتشارات فيروزه،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دهشيري، محمد رضا، رسانه و فرهنگ سازي، فصلنامه تحقيقات فرهنگي، دوره دوم،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دهشيري، محمدرضا، بررسي سازوكارهاي نهادينه سازي همكاري‌هاي رسانه اي، مجموعه مقالات پنجمين سمينار رسانه اي ايران و آلمان، تهران، مركز انتشارات وزارت امور خارجه،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رستمي، علي، ارتباطات اقناعي ، تهران، مركز تحقيقات مطالعات و سنجش برنامه اي صدا و سيما،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رضاييان، علي، مباني سازمان و مديريت، تهران، انتشارات سمت،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سبيلان اردستاني، حسن، رسانه و مديريت بحران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تهران، مركز تحقيقات استراتژيك مجمع تشخيص مصلحت،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محسنيان راد، مهدي، ارتباط 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فردي، گروهي و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معتمدنژاد، كاظم، وسايل ارتباط جمعي، چاپ اول، تهران، دانشكده علوم ارتباطات اجتماعي،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مك كوئيل، دنيس، درآمدي بر نظريه‌هاي ارتباطي جمعي، ترجمه پرويز اجلالي، تهران، دفتر مطالعات و توسعه رسانه‌ها،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ويندال سون، سيگنايزر بنو و السون، جيمز، كاربرد نظريه‌هاي ارتباطات، ترجمه علي رضا دهقان، تهران، انتشارات رسانه،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Coordinating</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سازمان و مديريت، علي رضاييان، تهران، انتشارات سمت، چاپ چهارم،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معتمدنژاد، كاظم، وسايل ارتباط جمعي،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دانشكده علوم ارتباطات اجتماعي،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دادگران، محمد، مباني ارتباطات جمعي، تهران، انتشارات فيروزه،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دهشيري، محمدرضا، بررسي سازوكارهاي نهادينه سازي همكاري‌هاي رسانه اي، مجموعه مقالات پنجمين سمينار رسانه اي ايران و آلمان، تهران، مركز انتشارات وزارت امور خارجه،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سبيدان اردستاني، حسن، رسانه و مديريت بحران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تهران، مركز تحقيقات استراتژيك مجمع تشخيص مصلحت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 كوئيل، دنيس، درآمدي بر نظريه‌هاي ارتباطي جمعي، ترجمه پرويز اجلالي، تهران، دفتر مطالعات و توسعه رسانه‌ها،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 كوئيل، دنيس، درآمدي بر نظريه‌هاي ارتباطي جمعي، ترجمه پرويز اجلالي،ص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 كوئيل، دنيس، درآمدي بر نظريه‌هاي ارتباطي جمعي، ترجمه پرويز اجلالي،ص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دهشيري، محمدرضا، بررسي سازوكارهاي نهادينه سازي همكاري‌هاي رسانه اي،ص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بلانچارد، كنت و پاول هرسي، مديريت رفتار سازماني، ترجمه علي علاقه بند، تهران، انتشارات اميركبير،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دادگران، محمد، مباني ارتباطات جمعي،ص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معتمدنژاد، كاظم، وسايل ارتباط جمعي، چاپ اول، تهران، دانشكده علوم ارتباطات اجتماعي، </w:t>
      </w:r>
      <w:r>
        <w:rPr>
          <w:rFonts w:eastAsia="IRNazanin" w:cs="IRNazanin"/>
          <w:b w:val="false"/>
          <w:bCs w:val="false"/>
          <w:i w:val="false"/>
          <w:iCs w:val="false"/>
          <w:color w:val="333333"/>
          <w:sz w:val="20"/>
          <w:szCs w:val="20"/>
        </w:rPr>
        <w:t>1353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ويندال سون، سيگنايزر بنو و السون، جيمز، كاربرد نظريه‌هاي ارتباطات، ترجمه علي رضا دهقان، تهران، انتشارات رسانه، </w:t>
      </w:r>
      <w:r>
        <w:rPr>
          <w:rFonts w:eastAsia="IRNazanin" w:cs="IRNazanin"/>
          <w:b w:val="false"/>
          <w:bCs w:val="false"/>
          <w:i w:val="false"/>
          <w:iCs w:val="false"/>
          <w:color w:val="333333"/>
          <w:sz w:val="20"/>
          <w:szCs w:val="20"/>
        </w:rPr>
        <w:t>1376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دهشيري، محمد رضا، رسانه و فرهنگ سازي، فصلنامه تحقيقات فرهنگي، دوره دوم،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دادگران، محمد، مباني ارتباطات جمعي، تهران، انتشارات فيروزه،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دادگران،محمد، مباني ارتباطات جمعي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محسنيان راد، مهدي، ارتباط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ارتباطات انساني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فردي، گروهي و جمعي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 كوئيل، دنيس، درآمدي بر نظريه‌هاي ارتباطي جمعي،ص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ويندال سون، سيگنايزر بنو و السون، جيمز، كاربرد نظريه‌هاي ارتباطات، ترجمه علي رضا دهقان،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سبيلان اردستاني، حسن، رسانه و مديريت بحران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تهران، مركز تحقيقات استراتژيك مجمع تشخيص مصلحت،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رستمي علي، ارتباطات اقناعي ،ص</w:t>
      </w:r>
      <w:r>
        <w:rPr>
          <w:rFonts w:eastAsia="IRNazanin" w:cs="IRNazanin"/>
          <w:b w:val="false"/>
          <w:bCs w:val="false"/>
          <w:i w:val="false"/>
          <w:iCs w:val="false"/>
          <w:color w:val="333333"/>
          <w:sz w:val="20"/>
          <w:szCs w:val="20"/>
        </w:rPr>
        <w:t>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24428</Words>
  <Characters>104116</Characters>
  <CharactersWithSpaces>126740</CharactersWithSpaces>
  <Paragraphs>2054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2026-08-16T21:48:44Z</dcterms:created>
  <dc:creator>ghaemiyeh.com</dc:creator>
  <dc:description/>
  <dc:language>en-US</dc:language>
  <cp:lastModifiedBy/>
  <dcterms:modified xsi:type="dcterms:W3CDTF">2026-08-17T01:18:49Z</dcterms:modified>
  <cp:revision>1</cp:revision>
  <dc:subject/>
  <dc:title>رهیافت 2 ایده های برنامه سازی در موضوع حماسه سیاسی و حماسه اقتصادی</dc:title>
</cp:coreProperties>
</file>

<file path=docProps/custom.xml><?xml version="1.0" encoding="utf-8"?>
<Properties xmlns="http://schemas.openxmlformats.org/officeDocument/2006/custom-properties" xmlns:vt="http://schemas.openxmlformats.org/officeDocument/2006/docPropsVTypes"/>
</file>