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پژوهشکده حج و زیارت در یک نگاه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778696_3650668749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78698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78700_3650668749">
            <w:r>
              <w:rPr>
                <w:webHidden/>
                <w:rStyle w:val="IndexLink"/>
                <w:rtl w:val="true"/>
              </w:rPr>
              <w:t>طليعه كلام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78702_3650668749">
            <w:r>
              <w:rPr>
                <w:webHidden/>
                <w:rStyle w:val="IndexLink"/>
                <w:rtl w:val="true"/>
              </w:rPr>
              <w:t>پيشينه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78704_3650668749">
            <w:r>
              <w:rPr>
                <w:webHidden/>
                <w:rStyle w:val="IndexLink"/>
                <w:rtl w:val="true"/>
              </w:rPr>
              <w:t>اهداف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78706_3650668749">
            <w:r>
              <w:rPr>
                <w:webHidden/>
                <w:rStyle w:val="IndexLink"/>
                <w:rtl w:val="true"/>
              </w:rPr>
              <w:t>وظايف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78708_3650668749">
            <w:r>
              <w:rPr>
                <w:webHidden/>
                <w:rStyle w:val="IndexLink"/>
                <w:rtl w:val="true"/>
              </w:rPr>
              <w:t>چشم‌انداز فرارو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78710_3650668749">
            <w:r>
              <w:rPr>
                <w:webHidden/>
                <w:rStyle w:val="IndexLink"/>
                <w:rtl w:val="true"/>
              </w:rPr>
              <w:t>اركان ساختارى پژوهشكده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78712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78714_3650668749">
            <w:r>
              <w:rPr>
                <w:webHidden/>
                <w:rStyle w:val="IndexLink"/>
              </w:rPr>
              <w:t>١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شوراهاى عالى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78716_3650668749">
            <w:r>
              <w:rPr>
                <w:webHidden/>
                <w:rStyle w:val="IndexLink"/>
              </w:rPr>
              <w:t>٢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گروه‌هاى علمى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778718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778720_3650668749">
            <w:r>
              <w:rPr>
                <w:webHidden/>
                <w:rStyle w:val="IndexLink"/>
              </w:rPr>
              <w:t>١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٢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گروه تاريخ و سيره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778722_3650668749">
            <w:r>
              <w:rPr>
                <w:webHidden/>
                <w:rStyle w:val="IndexLink"/>
              </w:rPr>
              <w:t>٢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٢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گروه اخلاق و اسرار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778724_3650668749">
            <w:r>
              <w:rPr>
                <w:webHidden/>
                <w:rStyle w:val="IndexLink"/>
              </w:rPr>
              <w:t>٣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٢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گروه كلام و معارف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778726_3650668749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٢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گروه مطالعات اجتماعى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778728_3650668749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</w:rPr>
              <w:t>٢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گروه فقه و حقوق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78730_3650668749">
            <w:r>
              <w:rPr>
                <w:webHidden/>
                <w:rStyle w:val="IndexLink"/>
              </w:rPr>
              <w:t>٣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كتابخانه تخصصى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778732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778734_3650668749">
            <w:r>
              <w:rPr>
                <w:webHidden/>
                <w:rStyle w:val="IndexLink"/>
                <w:rtl w:val="true"/>
              </w:rPr>
              <w:t>اهم فعاليت‌هاى انجام پذيرفته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778736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778738_3650668749">
            <w:r>
              <w:rPr>
                <w:webHidden/>
                <w:rStyle w:val="IndexLink"/>
              </w:rPr>
              <w:t>١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انتشار نشريه‌هاى تخصصى ميقات عربى و فارسى و فصلنامه فرهنگ زيارت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778740_3650668749">
            <w:r>
              <w:rPr>
                <w:webHidden/>
                <w:rStyle w:val="IndexLink"/>
              </w:rPr>
              <w:t>٢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كلان‌پروژه دانشنامه حج و حرمين شريفين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778742_3650668749">
            <w:r>
              <w:rPr>
                <w:webHidden/>
                <w:rStyle w:val="IndexLink"/>
              </w:rPr>
              <w:t>٣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كلان‌پروژه موسوعه رد شبهات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778744_3650668749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برگزارى همايش‌ها و نشست‌هاى تخصصى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778746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778748_3650668749">
            <w:r>
              <w:rPr>
                <w:webHidden/>
                <w:rStyle w:val="IndexLink"/>
              </w:rPr>
              <w:t>١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همايش حج و جهانى‌شدن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778750_3650668749">
            <w:r>
              <w:rPr>
                <w:webHidden/>
                <w:rStyle w:val="IndexLink"/>
              </w:rPr>
              <w:t>٢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همايش حج و اقتصاد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778752_3650668749">
            <w:r>
              <w:rPr>
                <w:webHidden/>
                <w:rStyle w:val="IndexLink"/>
              </w:rPr>
              <w:t>٣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برگزارى نشست‌هاى تخصصى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778754_3650668749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ساماندهى نظام جامع و سامانه مواجهه علمى با وهابيت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778756_3650668749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ساير فعاليت‌هاى در دست انجام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778758_3650668749">
            <w:r>
              <w:rPr>
                <w:webHidden/>
                <w:rStyle w:val="IndexLink"/>
              </w:rPr>
              <w:t>١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تهيه بانك اطلاعات الكترونيك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778760_3650668749">
            <w:r>
              <w:rPr>
                <w:webHidden/>
                <w:rStyle w:val="IndexLink"/>
              </w:rPr>
              <w:t>٢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تبديل محصولات پژوهشكده به نرم‌افزارهاى رايانه‌اى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778762_3650668749">
            <w:r>
              <w:rPr>
                <w:webHidden/>
                <w:rStyle w:val="IndexLink"/>
              </w:rPr>
              <w:t>٣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كتابشناسى آثار پژوهشى مرتبط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778764_3650668749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حمايت از پايان‌نامه‌هاى مرتبط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778766_3650668749">
            <w:r>
              <w:rPr>
                <w:webHidden/>
                <w:rStyle w:val="IndexLink"/>
                <w:rtl w:val="true"/>
              </w:rPr>
              <w:t>معرفى اجمالى محصولات توليدى پژوهشكده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78768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78770_3650668749">
            <w:r>
              <w:rPr>
                <w:webHidden/>
                <w:rStyle w:val="IndexLink"/>
                <w:rtl w:val="true"/>
              </w:rPr>
              <w:t>نمودار موضوعى آثار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778772_3650668749">
            <w:r>
              <w:rPr>
                <w:webHidden/>
                <w:rStyle w:val="IndexLink"/>
                <w:rtl w:val="true"/>
              </w:rPr>
              <w:t>نمودار خطى آثار به تفكيك سالها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977_17852"/>
      <w:bookmarkStart w:id="1" w:name="pg1977_1785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977_17852"/>
      <w:bookmarkStart w:id="3" w:name="__RefHeading___Toc3778696_3650668749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پژوهشكده حج و زيارت در يك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تحقيقات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778698_365066874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977_17859"/>
      <w:bookmarkStart w:id="8" w:name="pg1977_17859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977_17859"/>
      <w:bookmarkStart w:id="10" w:name="__RefHeading___Toc3778700_3650668749"/>
      <w:bookmarkStart w:id="11" w:name="_Toc3"/>
      <w:bookmarkEnd w:id="9"/>
      <w:bookmarkEnd w:id="10"/>
      <w:r>
        <w:rPr>
          <w:rtl w:val="true"/>
        </w:rPr>
        <w:t>طليعه كلام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حج، يكى از اركان دين مبين اسلام است كه داراى ابعاد گسترده عبادى، سياسى، اجتماعى و اقتصادى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پس مناسك حج، رازها و رمزهايى نهفته است كه اگر به دقت نگريسته شود، مى‌تواند بسيارى از مشكلات فراروى امت اسلامى را مرتفع كرده و زمينه‌هاى رشد و تعالى آن را فراهم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ميليونى مسلمانان از سراسر عالم اسلامى در كنگره عظيم حج، فرصتى را رقم مى‌زند كه عليرغم تفاوت‌هاى موجود مذهبى و نژادى در ميان مسلمانان، در پرتو توحيد اختلافات رنگ باخته و زمينه‌هاى همگرايى تقويت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ميان، تنوع، جامعيت، پويايى و گستره وسيع آموزه‌ها و مفاهيم حج، نياز به توجهى ويژه و اهتمامى جدى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رو، ضرورى است كه انديشمندان و محققين اسلام‌شناس و متبحّر در تخصص‌ها و دانش‌هاى روزآمد گردهم آمده و با تشريك‌مساعى، گام‌هاى بلندى در كشف هرچه بيشتر و اعتلاى روزافزون اين وديعه الهى بردارند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سوى ديگر، مفهوم زيارت با وسعت معنايى و افق بلندى كه در انديشه شيعى دارد، مى‌تواند كاركردهاى ممتاز و برجسته‌اى در عمق بخشى فرهنگ اسلام و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ايجاد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درست زيارت و شناخت صحيح ظرفيت‌ها و كاركردهاى آن، در كنار نقش كانونى اماكن زيارتى در الصاق و گردهم‌آيى و هم‌گرايى مؤمنان از ديگر داشته‌هايى است كه قدردانى شايسته و بايسته آن در گرو كسب شناختى عالمانه از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راستا پژوهشكده حج و زيارت مى‌كوشد تا با بهره‌مندى از ديدگاه‌ها و نظريات فرهيختگان حوزه و دانشگاه ابعاد مختلف حوزه حج و زيارت را واكاوى كرده، موجب اعتلاى فرهنگ حج و زيارت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سطور پيش‌رو به اين اميد فراهم آمده است كه بازتاب‌دهنده تلاش‌هاى صورت گرفته در نظام مقدس جمهورى اسلامى به‌ويژه نمايندگى ولى فقيه در امور حج و زيارت به منظور نگاه عالمانه و كارشناسانه به اين مهم از رهگذر تأسيس پژوهشكده حج و زيارت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" w:name="pg1977_17861"/>
    </w:p>
    <w:p>
      <w:pPr>
        <w:pStyle w:val="Heading2"/>
        <w:numPr>
          <w:ilvl w:val="1"/>
          <w:numId w:val="1"/>
        </w:numPr>
        <w:rPr/>
      </w:pPr>
      <w:bookmarkStart w:id="13" w:name="__RefHeading___Toc3778702_3650668749"/>
      <w:bookmarkStart w:id="14" w:name="_Toc4"/>
      <w:bookmarkEnd w:id="12"/>
      <w:bookmarkEnd w:id="13"/>
      <w:r>
        <w:rPr>
          <w:rtl w:val="true"/>
        </w:rPr>
        <w:t>پيشينه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پژوهشكده حج و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نهادى تازه‌بنيان است، اما ريشه در مجموعه‌اى با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تحقيقات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كه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١٣٧٠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عنوان يكى از نهادهاى تابعه حوزه نمايندگى ولى فقيه در امور حج و زيارت تأسيس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مركز در مدت فعاليت خود علاوه بر ارائه كارشناسى‌هاى لازم، به ثمر رساندن پروژه‌هاى تحقيقات و انجام خدمات پژوهشى ارزشمند، در حوزه توليد آثار علمى توانست در ابعاد مختلف حج و زيارت بيش از هشتصد اثر به جامعه علمى كشور تقديم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تحقيقات حج پس از سال‌ها تلاش علمى، توانست با كسب مجوز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شوراى گسترش آموزش 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اسفند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١٣٨٩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پژوهشكده حج و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 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تحول، فرصتى به دست داد تا با ورود جدى‌تر به فضاى علمى و پژوهشى كشور و تطابق هرچه بيشتر با استانداردها و ضوابط مصوب وزارت علوم، تحقيقات و فناورى، زمينه براى نگاه علمى و تخصصى به دو مقوله مهم حج و زيارت، بيش از پيش فراهم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تبيين فعاليت‌هاى پژوهشكده، به گذشته درخشان اين مجموعه نيز نيم نگاهى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" w:name="pg1977_17863"/>
    </w:p>
    <w:p>
      <w:pPr>
        <w:pStyle w:val="Heading2"/>
        <w:numPr>
          <w:ilvl w:val="1"/>
          <w:numId w:val="1"/>
        </w:numPr>
        <w:rPr/>
      </w:pPr>
      <w:bookmarkStart w:id="16" w:name="__RefHeading___Toc3778704_3650668749"/>
      <w:bookmarkStart w:id="17" w:name="_Toc5"/>
      <w:bookmarkEnd w:id="15"/>
      <w:bookmarkEnd w:id="16"/>
      <w:r>
        <w:rPr>
          <w:rtl w:val="true"/>
        </w:rPr>
        <w:t>اهداف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توسعه و گسترش پژوهش در زمينه شناخت صحيح از ابعاد عبادى، سياسى، اجتماعى، اقتصادى و بين المللى حج؛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ايجاد زمينه مناسب براى ارتقاى فعاليت‌هاى پژوهشى در زمينه حج و زيارت؛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همكارى پژوهشى با مؤسسات آموزشى و پژوهشى كشور به منظور ارتقاى كيفيت فعاليت‌هاى پژوهشى؛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تقويت فرهنگ و بنيه‌هاى فكرى گردشگرى دينى؛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و توسعه مطالعات بين مذاهب اسلامى به منظور دستيابى به وحدت امت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3778706_3650668749"/>
      <w:bookmarkStart w:id="19" w:name="_Toc6"/>
      <w:bookmarkEnd w:id="18"/>
      <w:r>
        <w:rPr>
          <w:rtl w:val="true"/>
        </w:rPr>
        <w:t>وظايف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بررسى و شناسايى نيازهاى پژوهشى؛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طرح‌هاى پژوهشى بنيادى، كاربردى، توسعه‌اى و ميدانى؛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فراهم آوردن امكانات لازم و متناسب با فعاليت‌هاى پژوهشى مربوطه؛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برگزارى نشست‌ها و همايش‌هاى علمى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تخصصى، ملى و بين المللى؛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برگزارى دوره‌هاى آموزشى، پژوهشى، تحصيلات تكميلى و كوتاه‌مدت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" w:name="pg1977_17865"/>
    </w:p>
    <w:p>
      <w:pPr>
        <w:pStyle w:val="Heading2"/>
        <w:numPr>
          <w:ilvl w:val="1"/>
          <w:numId w:val="1"/>
        </w:numPr>
        <w:rPr/>
      </w:pPr>
      <w:bookmarkStart w:id="21" w:name="__RefHeading___Toc3778708_3650668749"/>
      <w:bookmarkStart w:id="22" w:name="_Toc7"/>
      <w:bookmarkEnd w:id="20"/>
      <w:bookmarkEnd w:id="21"/>
      <w:r>
        <w:rPr>
          <w:rtl w:val="true"/>
        </w:rPr>
        <w:t>چشم‌انداز فرارو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پژوهشكده حج و زيارت در افق پيش‌روى خود، تبديل شدن به مركزى پويا و فعال در عرصه تحقيق و پژوهش و پشتيبانى كارشناسى از اقدامات مرتبط با عرصه حج و زيارت را مد نظر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پژوهشكده اميد واثق دارد با عنايات الهى و در ظل توجهات حضرت ولى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مهم‌ترين و تخصصى‌ترين تأمين‌كننده مطالبات كارشناسى و پژوهشى نظام و حوزه نمايندگى ولى فقيه در امور حج و زيارت بدل گرديده و بتواند از علوم و دانش‌هاى نوين به منظور ارتقاى بهره‌ورى فعاليت‌هاى ناظر به اين دو حوزه حساس و حياتى استفاده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اين انتظار مى‌رودكه در آينده به عنوان كانون مواجهه علمى و تخصصى با وهابيت و توليد آثار فاخر در دفاع از معتقدات اسلامى در برابر هجمه‌ها و شبهات اين فرقه عمل نموده و به محلى براى آمدوشد نخبگان و فرهيختگان اين حوزه و بهره‌مندى از نظرات كارشناسى آنان و خدمات‌رسانى پژوهشى به آنها بدل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با توجه به مجوزهاى دريافتى از وزارت علوم، تحقيقات و فناورى، در آينده نزديك تلاش خواهد شد گروه‌هاى علمى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پژوهشى پنج‌گانه با جذب اساتيد و فضلا به عنوان اعضاى هيئت علمى فعال‌تر گرديده و استانداردهاى علمى و پژوهشى به صورت حداكثرى در پژوهشكده حاكم گردد و در حوزه تربيت نيروهاى متخصص در اين زمينه نيز تلاش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" w:name="pg1977_17867"/>
    </w:p>
    <w:p>
      <w:pPr>
        <w:pStyle w:val="Heading2"/>
        <w:numPr>
          <w:ilvl w:val="1"/>
          <w:numId w:val="1"/>
        </w:numPr>
        <w:rPr/>
      </w:pPr>
      <w:bookmarkStart w:id="24" w:name="__RefHeading___Toc3778710_3650668749"/>
      <w:bookmarkStart w:id="25" w:name="_Toc8"/>
      <w:bookmarkEnd w:id="23"/>
      <w:bookmarkEnd w:id="24"/>
      <w:r>
        <w:rPr>
          <w:rtl w:val="true"/>
        </w:rPr>
        <w:t>اركان ساختارى پژوهشكده</w:t>
      </w:r>
      <w:bookmarkEnd w:id="25"/>
    </w:p>
    <w:p>
      <w:pPr>
        <w:pStyle w:val="Heading3"/>
        <w:numPr>
          <w:ilvl w:val="2"/>
          <w:numId w:val="1"/>
        </w:numPr>
        <w:rPr/>
      </w:pPr>
      <w:bookmarkStart w:id="26" w:name="__RefHeading___Toc3778712_3650668749"/>
      <w:bookmarkStart w:id="27" w:name="_Toc9"/>
      <w:bookmarkEnd w:id="26"/>
      <w:r>
        <w:rPr>
          <w:rtl w:val="true"/>
        </w:rPr>
        <w:t>اشاره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اركان پژوهشكده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شوراهاى عالى، گروه‌هاى علمى و كتابخانه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3778714_3650668749"/>
      <w:bookmarkStart w:id="29" w:name="_Toc10"/>
      <w:bookmarkEnd w:id="28"/>
      <w:r>
        <w:rPr/>
        <w:t>١</w:t>
      </w:r>
      <w:r>
        <w:rPr>
          <w:rtl w:val="true"/>
        </w:rPr>
        <w:t xml:space="preserve">. </w:t>
      </w:r>
      <w:r>
        <w:rPr>
          <w:rtl w:val="true"/>
        </w:rPr>
        <w:t>شوراهاى عالى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اساسنامه پژوهشكده از نقش اساسى دو شوراى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هيئت امناى پژوهشكده و نيز شوراى پژوهشى در تصميم‌گيرى‌هاى كلان يادشده و اختيارات قابل‌توجهى به آنها سپرده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هيئت امناى پژوهشكده وظيفه ترسيم سياست‌هاى كلان پژوهشكده را به عهده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شوراى پژوهشى نيز وظيفه بررسى و تأييد طرح‌هاى پژوهشى و در مجموع نظارت علمى بر فعاليت‌هاى پژوهشكده را به عهده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3778716_3650668749"/>
      <w:bookmarkStart w:id="31" w:name="_Toc11"/>
      <w:bookmarkEnd w:id="30"/>
      <w:r>
        <w:rPr/>
        <w:t>٢</w:t>
      </w:r>
      <w:r>
        <w:rPr>
          <w:rtl w:val="true"/>
        </w:rPr>
        <w:t xml:space="preserve">. </w:t>
      </w:r>
      <w:r>
        <w:rPr>
          <w:rtl w:val="true"/>
        </w:rPr>
        <w:t>گروه‌هاى علمى</w:t>
      </w:r>
      <w:bookmarkEnd w:id="31"/>
    </w:p>
    <w:p>
      <w:pPr>
        <w:pStyle w:val="Heading4"/>
        <w:numPr>
          <w:ilvl w:val="3"/>
          <w:numId w:val="1"/>
        </w:numPr>
        <w:rPr/>
      </w:pPr>
      <w:bookmarkStart w:id="32" w:name="__RefHeading___Toc3778718_3650668749"/>
      <w:bookmarkStart w:id="33" w:name="_Toc12"/>
      <w:bookmarkEnd w:id="32"/>
      <w:r>
        <w:rPr>
          <w:rtl w:val="true"/>
        </w:rPr>
        <w:t>اشاره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پژوهشكده از پنج گروه علمى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پژوهشى مصوب وزارت علوم به شرح زير تشكيل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 سيره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و اسرار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مطالعات اجتماعى حج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و معارف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و حقوق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منظور فعاليت بايسته گروه‌هاى پژوهشى، چشم‌انداز ترسيمى براى آنان داراى ويژگى‌هاى زير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ارائه پژوهش‌هاى فاخر در ابعاد مختلف حج و زيارت؛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تبديل شدن به مرجع و قطب پژوهش‌هاى علمى در موضوع حج و زيارت؛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حضور فعال در جشنواره‌ها و محافل علمى كشور؛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تعامل گسترده با مراكز علمى و پژوهشى كشور؛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تعامل فعال با مراكز پژوهشى جهان اسلام در موضوع حج و زيارت؛ </w:t>
      </w:r>
      <w:bookmarkStart w:id="34" w:name="pg1977_17869"/>
    </w:p>
    <w:p>
      <w:pPr>
        <w:pStyle w:val="BookText"/>
        <w:rPr/>
      </w:pPr>
      <w:bookmarkEnd w:id="34"/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تببين ابعاد و ظرفيت‌هاى حج در عرصه تخصصى علوم اسلامى؛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تربيت و به كارگيرى اعضاى هيئت علمى پژوهشى متخصص و باتجربه علمى بالا در معارف حج و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گروه‌هاى فوق وظيفه تحقيق در دو سطح كاربردى و بنيادين را در حوزه حج و زيارت به عهده دارند كه ضوابط سطح پژوهش‌ها مطابق با معيارهاى وزارت علوم، تحقيقات و فناورى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ادامه به معرفى تفصيلى‌تر گروه‌ها پرداخته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35" w:name="__RefHeading___Toc3778720_3650668749"/>
      <w:bookmarkStart w:id="36" w:name="_Toc13"/>
      <w:bookmarkEnd w:id="35"/>
      <w:r>
        <w:rPr/>
        <w:t>١</w:t>
      </w:r>
      <w:r>
        <w:rPr>
          <w:rtl w:val="true"/>
        </w:rPr>
        <w:t>-</w:t>
      </w:r>
      <w:r>
        <w:rPr/>
        <w:t>٢</w:t>
      </w:r>
      <w:r>
        <w:rPr>
          <w:rtl w:val="true"/>
        </w:rPr>
        <w:t xml:space="preserve">. </w:t>
      </w:r>
      <w:r>
        <w:rPr>
          <w:rtl w:val="true"/>
        </w:rPr>
        <w:t>گروه تاريخ و سيره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 گروه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تحليل تاريخ اسلام متناسب با نياز روحانيون كاروان‌ها و زائران؛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تبيين تاريخ فرق ومذاهب اسلامى در راستاى نيازهاى روحانيون كاروان‌ها و زائران؛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معرفى شخصيت‌هاى دينى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سياسى مكه، مدينه، عراق، سوريه و مصر؛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 پيرامون اماكن زيارتى و آثار اسلامى؛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توليد آثارى مرتبط با مناسبت‌هاى ايام حج و عمره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مهم‌ترين آثار منتشر شده از سوى گروه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مدينه‌شناسى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,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سيدمحمد باقر نجفى؛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اسلامى مكه و مدينه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,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جعفريان؛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حج‌گزارى ايرانيان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اسرا دوغان؛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حجه الوداع، حسين واثقى؛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امامان ائمه بقيع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محمدصادق نجمى؛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تخريب و بازسازى بقيع به روايت اسناد، سيد على قاضى عسكر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 طرح‌ها و پژوهش‌هاى در دست انجام گروه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 كتاب نقباء مكه و مدينه؛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بررسى مزارات اهل بيت در سوريه؛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پژوهشى پيرامون مخطوطات حج؛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پژوهشى پيرامون تاريخ مناسبات ايران و حجاز؛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نگارشى پيرامون زيارت دوره ويژه مكه؛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مرقد العقيله زينب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مرتضى سيفى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بقيع الغرقد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سجادى‌پور و مجتبى باقرى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پژوهشى پيرامون جدول تاريخى سيره پيامبر اكرم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 كتاب خيبر؛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پژوهشى در خصوص مساجد خاص؛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كتاب مشاهدنا و قبور اهل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مشاعر الهيه؛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بررسى مزارات 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مدفونان از صحابه در كشورهاى لبنان، تركيه، عراق، سوريه، اردن، مصر، تونس، عربستان، تاجيكستان، آذربايجان، تركمنستان و ايران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پژوهشى پيرامون سيره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حج؛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ضريح الامام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مرقده، و الإمام على العريضى؛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تراجم تك‌نگارى زيارتگاه‌هاى 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 حسين اسحاقى؛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مراقد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 علامه حرز الدين، مترجم محمدمهدى فقيه بحرالعلوم؛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مآثر الكبرياء فى تاريخ سامرا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 شيخ ذبيح الله محلاتى؛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پژوهشى در خصوص موقوفات حج و عتبات عاليات؛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پژوهشى پيرامون جعفر كذّاب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بررسى اصحاب مدنى امام هادى و عسكرى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مشاهير مدفون در حرم‌هاى ائمه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موقوفات ايرانيان در عتبات عاليات؛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مشاهير مدفون در وادى السلام؛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قيام‌هاى علويان در عراق و نقش آنان در بسط تشيع؛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 و ياران و وكلاى ايرانى ائمه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مهاجرت‌هاى تاريخى علماى ايران به عراق و مبارزه آنان با استعمار انگليس؛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مكه و مدينه در هنگامه ظهور؛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خويشاوندى با آل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به كتاب خويشاوندى با 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bookmarkStart w:id="37" w:name="pg1977_17873"/>
    </w:p>
    <w:p>
      <w:pPr>
        <w:pStyle w:val="BookText"/>
        <w:rPr/>
      </w:pPr>
      <w:bookmarkEnd w:id="37"/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تشيع در حجاز از آغاز تا قرن هشتم هجرى؛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 العلماء الشيعه فى الحجاز و مؤلفاتهم؛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 و بررسى رجال كتب ابن تيميه؛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شيعيان مكه و مدينه از آغاز تا قرن چهار هجرى؛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علويان مدفون در بقيع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" w:name="__RefHeading___Toc3778722_3650668749"/>
      <w:bookmarkStart w:id="39" w:name="_Toc14"/>
      <w:bookmarkEnd w:id="38"/>
      <w:r>
        <w:rPr/>
        <w:t>٢</w:t>
      </w:r>
      <w:r>
        <w:rPr>
          <w:rtl w:val="true"/>
        </w:rPr>
        <w:t>-</w:t>
      </w:r>
      <w:r>
        <w:rPr/>
        <w:t>٢</w:t>
      </w:r>
      <w:r>
        <w:rPr>
          <w:rtl w:val="true"/>
        </w:rPr>
        <w:t xml:space="preserve">. </w:t>
      </w:r>
      <w:r>
        <w:rPr>
          <w:rtl w:val="true"/>
        </w:rPr>
        <w:t>گروه اخلاق و اسرار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روشنگرى و تقويت اخلاق فردى و اجتماعى در راستاى حج و زيارت؛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تبيين آداب ظاهرى و باطنى حج و مسافرت هاى زيارتى؛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ايجاد و تعميق نگاه عرفانى و سيرو سلوكى به حج و زيارت عتبات؛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اسرار، اشارات و لطايف معنوى حج و زيارت 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تبيين آموزه هاى تربيتى حج و عمره و عتبات؛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تبيين موضوع سال با نگاه اخلاقى و سير و سلوكى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مهم‌ترين آثار منتشر شده از سوى گروه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صهباى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,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 الله جوادى آملى؛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عرفانى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محمدتقى فعالى؛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آداب سفر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,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على قاضى عسكر؛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,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محمد ضياء آبادى؛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محدثى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 طرح‌ها و پژوهش‌هاى در دست انجام گروه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از ديدگاه علما و عرفاى فريقين؛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كتاب لو علموا لماتوا شوقا؛ </w:t>
      </w:r>
      <w:bookmarkStart w:id="40" w:name="pg1977_17875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فرهنگ‌نامه زيارت و زيارتگاه‌ها؛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و اخلاق معاشرت؛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بررسى ابعاد اخلاقى حج در انديشه مقام معظم رهبرى؛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ويژگى‌هاى زيارت مطلوب؛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پرسمان اسرار حج؛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حق الناس؛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 النبى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پيامدهاى حرمت‌شكنى از ديدگاه قرآن و 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Heading4"/>
        <w:numPr>
          <w:ilvl w:val="3"/>
          <w:numId w:val="1"/>
        </w:numPr>
        <w:rPr/>
      </w:pPr>
      <w:bookmarkStart w:id="41" w:name="__RefHeading___Toc3778724_3650668749"/>
      <w:bookmarkStart w:id="42" w:name="_Toc15"/>
      <w:bookmarkEnd w:id="41"/>
      <w:r>
        <w:rPr/>
        <w:t>٣</w:t>
      </w:r>
      <w:r>
        <w:rPr>
          <w:rtl w:val="true"/>
        </w:rPr>
        <w:t>-</w:t>
      </w:r>
      <w:r>
        <w:rPr/>
        <w:t>٢</w:t>
      </w:r>
      <w:r>
        <w:rPr>
          <w:rtl w:val="true"/>
        </w:rPr>
        <w:t xml:space="preserve">. </w:t>
      </w:r>
      <w:r>
        <w:rPr>
          <w:rtl w:val="true"/>
        </w:rPr>
        <w:t>گروه كلام و معارف</w:t>
      </w:r>
      <w:bookmarkEnd w:id="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اهداف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تبيين آموزه‌ها، باورها و مبانى اعتقادى شيعه و معارف اهل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متناسب با نيازهاى زائران؛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مقابله با شبهات گروه‌هاى مخالف شيعه جهت مصون‌سازى معرفتى و عقيدتى زائران؛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تهاجم به مبانى فكرى و رفتارى وهابيت جهت جلوگيرى از تخريب باورها و عقايد زائران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مهم‌ترين آثار منتشر شده از سوى گروه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اكاذيب الوهابيه، صالح وردانى؛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منهج ابن تيميه فى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عبدالحسين الدوخى؛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المهدوية و الغيبة، يحيى عبدالحسين الدوخى؛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التشيع و النص، سيد جاسم موسوى؛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كالبدشكافى عقايد وهابيت، رحمت الله ضيايى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الله رفيعى؛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نقدى بر كتاب ظاهره التكفير عند الشيعه، شاكر عطيه الضويحى؛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توحيد و شرك در نگاه شيعه و وهابيت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ناصرالدين غفارى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احمد عابدى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 طرح‌ها و پژوهش‌هاى در دست انجام گروه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و بازنگرى كتاب الصوارم المحرقه؛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مقارنه و تطبيق بين مبانى انديشه اماميه با وهابيت؛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 مبانى كلامى وهابيان؛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روش شناسى سلفيه در شبه قاره هند؛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تحليل و بررسى مسند احمد بن حنبل؛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انديشه در يك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پاسخ‌هاى كوتاه به شبهات وهابيت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توحيد عبادى از نگاه شيعه و وهابيت؛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در سپهر انديشه شيعه؛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 از نگاه عقل و دين؛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مقالات موسوعه رد شبهات وهابيت؛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فى القرآن و روايات اهل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النبوه فى آلقرآن و روايات اهل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خطر وهابيت؛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نظريه حاكميت الهى؛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هزاران سؤال از وهابيت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حكومت اسلامى در جهان اسلام؛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توحيد، نبوت، امامت و معاد در مكتب اهل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 اهل سنت بر وهابيت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 كتاب‌هايى كه اهل سنت بر عليه وهابيت نوشته‌اند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توحيد اسماء و 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صفات خبريه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دو منظر؛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توحيد ربوبى از دو منظر؛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حرمت قبر نبى از منظر كلامى، فقهى؛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نواصب؛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مقامات و كرامات اوليا؛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خطر وهابيت؛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تجسم‌گرايى وهابيت؛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وهابيت و بدعت‌گرايى؛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تناقضات وهابيت؛ </w:t>
      </w:r>
      <w:bookmarkStart w:id="43" w:name="pg1977_17879"/>
    </w:p>
    <w:p>
      <w:pPr>
        <w:pStyle w:val="BookText"/>
        <w:rPr/>
      </w:pPr>
      <w:bookmarkEnd w:id="43"/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وهابيت، تكفير، ترور، و ايذاء مسلمين؛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وهابيت و تهمت و تحريف و انكار حقائق؛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وهابيت و غصب اموال موقوفه؛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وهابيت وتعصب و تحجر و جمود؛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دشمنى وهابيت با اهل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وهابيت و انكار منزلت انبياء و اولياء؛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حيات برزخى از دو ديدگاه؛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وهابيت و تعاليم اخلاقى كتاب و سنت؛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 مبانى و روش‌شناسى كلامى وهابيان؛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 مبانى و روش‌شناسى تفسيرى وهابيان؛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 مبانى و روش‌شناسى رجالى وهابيان؛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وهابيت در تضعيف اسلام‌گرايى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" w:name="__RefHeading___Toc3778726_3650668749"/>
      <w:bookmarkStart w:id="45" w:name="_Toc16"/>
      <w:bookmarkEnd w:id="44"/>
      <w:r>
        <w:rPr/>
        <w:t>۴</w:t>
      </w:r>
      <w:r>
        <w:rPr>
          <w:rtl w:val="true"/>
        </w:rPr>
        <w:t>-</w:t>
      </w:r>
      <w:r>
        <w:rPr/>
        <w:t>٢</w:t>
      </w:r>
      <w:r>
        <w:rPr>
          <w:rtl w:val="true"/>
        </w:rPr>
        <w:t xml:space="preserve">. </w:t>
      </w:r>
      <w:r>
        <w:rPr>
          <w:rtl w:val="true"/>
        </w:rPr>
        <w:t>گروه مطالعات اجتماعى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اهداف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جامعه شناسى تاريخ اسلام؛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تبيين ابعاد سياسى و اجتماعى حج و زيارت؛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آشنايى زائران با فضاى سياسى و اجتماعى عربستان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,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عراق و سوريه؛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بررسى جريان‌هاى سياسى و اجتماعى وهابيت؛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جامعه‌شناسى سياسى انديشه شيعه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مهم‌ترين آثار منتشر شده از سوى گروه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ابعاد سياسى و اجتماعى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,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محمدتقى رهبر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موسم بيدارى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,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مهدى عليزاده موسوى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بيدارى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,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محسن محمدى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مبانى دينى و سياسى برائت از 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,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جواد ورعى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 وحدت امت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,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شرف الدين موسوى جبل عاملى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,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 احمد صادقى اردستانى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 طرح‌ها و پژوهش‌هاى در دست انجام گروه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ظرفيت‌هاى تبليغى حج؛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انديشه سياسى و اجتماعى امام خمينى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حج؛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انديشه سياسى و اجتماعى مقام معظم رهبرى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حفظه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حج؛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انقلاب اسلامى؛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كاركردهاى حج در عرصه بين الملل با تمركز بر بيدارى اسلامى؛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تقريب؛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ارتباطات ميان‌فرهنگى؛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بيدارى اسلامى در انديشه مقام معظم رهبريحفظه الله؛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جامعه شناسى زيارت؛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نمادهاى حج؛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ظرفيت‌هاى حج و زيارت در مبارزه با تهاجم فرهنگى؛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تحليل مردم شناسانه مناسك حج؛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تمدن اسلامى؛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جامعه‌شناسى سياسى وهابيت؛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ژئوپولوتيك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جغرافياى سياسى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تشيع؛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شناسى عاشورا؛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ريزش‌ها و رويش‌ها در تاريخ صدر اسلام؛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فلسطين؛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بررسى تاريخى اثرپذيرى نهضت‌هاى اسلامى از حج؛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حج در سياست خارجى؛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كاركردهاى سياسى و اجتماعى برائت از مشركين در حج؛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راه‌هاى ايجاد تعامل بيشتر بين بعثه‌هاى كشورهاى اسلامى؛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و رسوم مسلمانان در 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تنوع فرهنگى مسلمانان در حج و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معمارى و جلوه‌هاى هنر اسلامى در مكه و مدينه؛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مقايسه مبانى مبارزاتى سلفيه و شيعه در بيدارى اسلامى؛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جهان‌شمول حج؛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وهابيت در انديشه سياسى عرب؛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,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غرب و مدرنيته؛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وهابيت و بيدارى اسلامى؛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مقايسه وهابيت با ساير فرقه‌هاى ساختگى استعمار؛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بررسى تاريخچه وحدت و تفرقه در طول تاريخ اسلام؛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ارتباطات آيينى؛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كاركردهاى سياسى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اجتماعى سفرها و مكان‌هاى زيارتى؛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تجربه دينى؛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بررسى فرهنگ شناسانه آداب و رسوم در سفرهاى زيارتى؛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و سيره سياسى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اجتماعى بزرگان در حج و زيارت؛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تهديدات جهان اسلام؛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٣٨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جامعه‌شناسى تاريخى آل سعود؛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الگوى ارتباطات ميان فردى در حج؛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ابعاد سياسى آيات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ابعاد سياسى حج در آيات قران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ارتباطات بين الملل، فرصت‌ها و تهديدها؛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انديشه اجتماعى علامه طباطبايى در حج در الميزان؛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شاخص‌ها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bookmarkStart w:id="46" w:name="pg1977_17885"/>
    </w:p>
    <w:p>
      <w:pPr>
        <w:pStyle w:val="BookText"/>
        <w:rPr/>
      </w:pPr>
      <w:bookmarkEnd w:id="46"/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 سياسى حج؛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برائت از مشركان در عرف بين الملل بر اساس نظريه دشمن مشترك؛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مقايسه تطبيقى توريسم و سفر مذهبى؛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ظرفيت مناسك حج در ايجاد تقريب با تاكيد بر انديشه فقهى امام خمينى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هويت تمدنى؛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تحليل جامعه‌شناختى از مناسك حج؛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ديپلماسى فرهنگى و حج؛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تلاقى عرفان و سياست در مناسك حج؛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مقايسه تطبيقى نظام سياسى وهابيت و اهل تسنن؛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همگرايى اديان جهان؛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در انديشه انديشمندان مسلمان؛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 و نظريه‌هاى قدرت در روابط بين الملل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قدرت نرم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مقايسه تطبيقى حج با ساير تجمعات دينى اديان؛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جامعه‌شناسى سياسى وهابيت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" w:name="__RefHeading___Toc3778728_3650668749"/>
      <w:bookmarkStart w:id="48" w:name="_Toc17"/>
      <w:bookmarkEnd w:id="47"/>
      <w:r>
        <w:rPr/>
        <w:t>۵</w:t>
      </w:r>
      <w:r>
        <w:rPr>
          <w:rtl w:val="true"/>
        </w:rPr>
        <w:t>-</w:t>
      </w:r>
      <w:r>
        <w:rPr/>
        <w:t>٢</w:t>
      </w:r>
      <w:r>
        <w:rPr>
          <w:rtl w:val="true"/>
        </w:rPr>
        <w:t xml:space="preserve">. </w:t>
      </w:r>
      <w:r>
        <w:rPr>
          <w:rtl w:val="true"/>
        </w:rPr>
        <w:t>گروه فقه و حقوق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 شناسى فقهى وحقوقى نسبت به اماكن و مسائل مربوط به حج و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شناسايى و تعيين محورهاى پژوهشى در مورد ابعاد حقوقى و مناسك حج و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نظارت علمى بر مناسك و پژوهش‌هاى انجام شده در راستاى جنبه‌هاى فقهى و حقوقى حج و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برنامه‌ريزى و سياستگذارى در حوزه مباحث فقهى و حقوقى حج و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گروه در زمره گروه‌هايى است كه هنوز به صورت جدى و فعال راه‌اندازى نشده و جذب اعضا و طراحى برنامه‌هاى قابل انجام در آن در دستور كار پژوهشكده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9" w:name="pg1977_17886"/>
    </w:p>
    <w:p>
      <w:pPr>
        <w:pStyle w:val="Heading3"/>
        <w:numPr>
          <w:ilvl w:val="2"/>
          <w:numId w:val="1"/>
        </w:numPr>
        <w:rPr/>
      </w:pPr>
      <w:bookmarkStart w:id="50" w:name="__RefHeading___Toc3778730_3650668749"/>
      <w:bookmarkStart w:id="51" w:name="_Toc18"/>
      <w:bookmarkEnd w:id="49"/>
      <w:bookmarkEnd w:id="50"/>
      <w:r>
        <w:rPr/>
        <w:t>٣</w:t>
      </w:r>
      <w:r>
        <w:rPr>
          <w:rtl w:val="true"/>
        </w:rPr>
        <w:t xml:space="preserve">. </w:t>
      </w:r>
      <w:r>
        <w:rPr>
          <w:rtl w:val="true"/>
        </w:rPr>
        <w:t>كتابخانه تخصصى</w:t>
      </w:r>
      <w:bookmarkEnd w:id="51"/>
    </w:p>
    <w:p>
      <w:pPr>
        <w:pStyle w:val="Heading4"/>
        <w:numPr>
          <w:ilvl w:val="3"/>
          <w:numId w:val="1"/>
        </w:numPr>
        <w:rPr/>
      </w:pPr>
      <w:bookmarkStart w:id="52" w:name="__RefHeading___Toc3778732_3650668749"/>
      <w:bookmarkStart w:id="53" w:name="_Toc19"/>
      <w:bookmarkEnd w:id="52"/>
      <w:r>
        <w:rPr>
          <w:rtl w:val="true"/>
        </w:rPr>
        <w:t>اشاره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مهم‌ترين بخش‌هاى پژوهشكده مى‌توان به كتابخانه تخصصى آن اشاره نمود كه در زمان فعاليت مركز تحقيقات حج، تأسيس و تاكنون گسترش قابل توجهى پيدا كرده است؛ به طورى كه مى‌توان از آن به عنوان مهم‌ترين و تخصصى‌ترين كتابخانه فعال در زمينه حج و زيارت در كشور ياد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فهرست‌نويسى قريب به شانزده هزار جلد كتاب در اين كتابخانه، تجهيز آن به نرم‌افزارهاى جامع و روزآمد كتابدارى و قرار گرفتن اطلاعات كتب كتابخانه در معرض ديد كاربران اينترنتى بر روى پايگاه اطلاع‌رسانى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lib. 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شرايط مساعدى را فراروى پژوهشگران اين حوزه براى بهره‌مندى از منابع و اسناد موجود در كتابخانه پديد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شايان ذكر است كه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PDF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سازى كتب كتابخانه به منظور عرضه آن در فضاى مجازى و سهولت هرچه بيشتر در دسترسى مخاطبين، در دستور كار قرار گرفته است كه با روند مناسبى در حال پيگيرى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جديدترين آثارى كه در حوزه حج و زيارت منتشر مى‌شود، خريدارى و به محققان عرضه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4" w:name="pg1977_17888"/>
    </w:p>
    <w:p>
      <w:pPr>
        <w:pStyle w:val="Heading4"/>
        <w:numPr>
          <w:ilvl w:val="3"/>
          <w:numId w:val="1"/>
        </w:numPr>
        <w:rPr/>
      </w:pPr>
      <w:bookmarkStart w:id="55" w:name="__RefHeading___Toc3778734_3650668749"/>
      <w:bookmarkStart w:id="56" w:name="_Toc20"/>
      <w:bookmarkEnd w:id="54"/>
      <w:bookmarkEnd w:id="55"/>
      <w:r>
        <w:rPr>
          <w:rtl w:val="true"/>
        </w:rPr>
        <w:t>اهم فعاليت‌هاى انجام پذيرفته</w:t>
      </w:r>
      <w:bookmarkEnd w:id="56"/>
    </w:p>
    <w:p>
      <w:pPr>
        <w:pStyle w:val="Heading5"/>
        <w:numPr>
          <w:ilvl w:val="4"/>
          <w:numId w:val="1"/>
        </w:numPr>
        <w:rPr/>
      </w:pPr>
      <w:bookmarkStart w:id="57" w:name="__RefHeading___Toc3778736_3650668749"/>
      <w:bookmarkStart w:id="58" w:name="_Toc21"/>
      <w:bookmarkEnd w:id="57"/>
      <w:r>
        <w:rPr>
          <w:rtl w:val="true"/>
        </w:rPr>
        <w:t>اشاره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انجام پژوهش‌هاى توليدى و انتشار آن در قالب كتب و مقالات تخصصى كه فهرست آن در بخش معرفى اجمالى محصولات توليدى خواهد آمد، پروژه‌هاى مهم ديگرى در دستور كار پژوهشكده قرار گرفته است كه اهم آن چنين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59" w:name="__RefHeading___Toc3778738_3650668749"/>
      <w:bookmarkStart w:id="60" w:name="_Toc22"/>
      <w:bookmarkEnd w:id="59"/>
      <w:r>
        <w:rPr/>
        <w:t>١</w:t>
      </w:r>
      <w:r>
        <w:rPr>
          <w:rtl w:val="true"/>
        </w:rPr>
        <w:t xml:space="preserve">. </w:t>
      </w:r>
      <w:r>
        <w:rPr>
          <w:rtl w:val="true"/>
        </w:rPr>
        <w:t>انتشار نشريه‌هاى تخصصى ميقات عربى و فارسى و فصلنامه فرهنگ زيارت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فصلنامه ميقات فارسى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پاييز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٧١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آغاز گرديده و تاكنون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٨٠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شماره از آن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مجله به صورت تخصصى به موضوعات مرتبط با حج و زيارت پرداخته و مخاطبين خود را در ميان روحانيون، مديران و كارگزاران حج و عمره جستجو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فصلنامه ميقات عربى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نيز به منظور توليد محتواى لازم براى مخاطبان عرب‌زبان از سال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١۴١۵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انتشار آن آغاز شده و به زودى تعداد مجلدات منتشر شده از آن به عدد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۴٠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خواهد رسيد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فصلنامه‌هاى ميقات فارسى و عربى به صورت متمركز حوزه جغرافيايى كشور عربستان و تحولات مربوط به حج و زيارت و محتواى علمى مرتبط با آن را توليد و عرضه مى‌نمايد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فصلنامه فرهنگ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ديگر توليدات پژوهشكده بوده كه اولين شماره آن به تابستان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١٣٨٨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بازمى‌گردد و تاكنون بيش از ده شماره از آن به علاقمندان عرضه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فصلنامه با هدف تحت پوشش قراردادن مطالب مرتبط با زيارت و عتبات عاليات منتشر مى‌گردد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كه ارتقاى علمى و محتوايى اين نشريات مى‌تواند بسترساز پويايى پژوهشكده و فعال‌سازى پژوهشگران براى فعاليت جدى‌تر گردد، تقويت و حمايت آنها در دستور كار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1" w:name="pg1977_17890"/>
    </w:p>
    <w:p>
      <w:pPr>
        <w:pStyle w:val="Heading5"/>
        <w:numPr>
          <w:ilvl w:val="4"/>
          <w:numId w:val="1"/>
        </w:numPr>
        <w:rPr/>
      </w:pPr>
      <w:bookmarkStart w:id="62" w:name="__RefHeading___Toc3778740_3650668749"/>
      <w:bookmarkStart w:id="63" w:name="_Toc23"/>
      <w:bookmarkEnd w:id="61"/>
      <w:bookmarkEnd w:id="62"/>
      <w:r>
        <w:rPr/>
        <w:t>٢</w:t>
      </w:r>
      <w:r>
        <w:rPr>
          <w:rtl w:val="true"/>
        </w:rPr>
        <w:t xml:space="preserve">. </w:t>
      </w:r>
      <w:r>
        <w:rPr>
          <w:rtl w:val="true"/>
        </w:rPr>
        <w:t>كلان‌پروژه دانشنامه حج و حرمين شريفين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نگاه تخصصى و علمى به حج و زيارت موجب گرديده تدوين مداخل اصلى اين حوزه در قالب دانشنامه حج و حرمين شريفين در دستور كار قرار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فرايند اجرايى اين كلان‌پروژه از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١٣٨٧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آغاز گرديده و پس از تدوين شيوه‌نامه‌ها و اساسنامه، كار تأليف مداخل آن پى گرفته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تاكنون امور فنى و محتوايى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مجلد آن نهايى و انتشار آن در حال پيگيرى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مدخل‌ها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٢۴٠٠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مدخل است كه در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١۵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جلد منتشر خواهد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دانشنامه تعداد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٨۴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نفر مشغول فعاليت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4" w:name="__RefHeading___Toc3778742_3650668749"/>
      <w:bookmarkStart w:id="65" w:name="_Toc24"/>
      <w:bookmarkEnd w:id="64"/>
      <w:r>
        <w:rPr/>
        <w:t>٣</w:t>
      </w:r>
      <w:r>
        <w:rPr>
          <w:rtl w:val="true"/>
        </w:rPr>
        <w:t xml:space="preserve">. </w:t>
      </w:r>
      <w:r>
        <w:rPr>
          <w:rtl w:val="true"/>
        </w:rPr>
        <w:t>كلان‌پروژه موسوعه رد شبهات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منظور پاسخ‌گويى متقن و علمى به شبهات وارده از سوى سلفيان و وهابيان بر باورهاى پيروان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موسوعه رد شبهات در دستور كار پژوهشكده قرار گرفته و اساسنامه، شيوه‌نامه و عناوين بيش از دويست شبهه تهيه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انجام اين پروژه، مجموعه مدونى در پاسخگويى به شبهات وهابيت فراهم خواهد آمد كه پاسخگوى نيازهاى محققان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" w:name="__RefHeading___Toc3778744_3650668749"/>
      <w:bookmarkStart w:id="67" w:name="_Toc25"/>
      <w:bookmarkEnd w:id="66"/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برگزارى همايش‌ها و نشست‌هاى تخصصى</w:t>
      </w:r>
      <w:bookmarkEnd w:id="67"/>
    </w:p>
    <w:p>
      <w:pPr>
        <w:pStyle w:val="Heading6"/>
        <w:numPr>
          <w:ilvl w:val="5"/>
          <w:numId w:val="1"/>
        </w:numPr>
        <w:rPr/>
      </w:pPr>
      <w:bookmarkStart w:id="68" w:name="__RefHeading___Toc3778746_3650668749"/>
      <w:bookmarkStart w:id="69" w:name="_Toc26"/>
      <w:bookmarkEnd w:id="68"/>
      <w:r>
        <w:rPr>
          <w:rtl w:val="true"/>
        </w:rPr>
        <w:t>اشاره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وظايف و مأموريت‌هاى پژوهشكده كه از زمان فعاليت‌مركز تحقيقات حج پيگيرى مى‌شده است، ساماندهى همايش‌ها و نشست‌هاى تخصصى مرتبط با موضوع حج و زيارت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اين همايش‌ها مى‌توان به موارد زير اشاره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70" w:name="__RefHeading___Toc3778748_3650668749"/>
      <w:bookmarkStart w:id="71" w:name="_Toc27"/>
      <w:bookmarkEnd w:id="70"/>
      <w:r>
        <w:rPr/>
        <w:t>١</w:t>
      </w:r>
      <w:r>
        <w:rPr>
          <w:rtl w:val="true"/>
        </w:rPr>
        <w:t xml:space="preserve">- </w:t>
      </w:r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همايش حج و جهانى‌شدن</w:t>
      </w:r>
      <w:bookmarkEnd w:id="71"/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همايش در اسفندماه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١٣٨٩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 حضور انديشمندان و فرهيختگان حوزوى برگزار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كه امكانات و وسايل ارتباط جمعى جهان را به دهكده‌اى تبديل كرده است، كنگره حج با محوريت كعبه، در عرصه جهانى شدن مى‌تواند نقش مؤثرى ايفا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نمايندگان مسلمان بيش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كشور اسلامى در مراسم حج، زمينه‌هاى همگرايى و جهانى كردن ارزش‌ها و آموزه‌هاى اسلامى را فراهم </w:t>
      </w:r>
      <w:bookmarkStart w:id="72" w:name="pg1977_17892"/>
    </w:p>
    <w:p>
      <w:pPr>
        <w:pStyle w:val="BookText"/>
        <w:rPr/>
      </w:pPr>
      <w:bookmarkEnd w:id="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رو، همايش حج و جهانى شدن توسط پژوهشكده و با اشراف نماينده محترم مقام معظم رهبرى در امور حج و زيارت برگزار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مقالات ارسالى به اين‌همايش در كنار رهنمودها و توصيه‌هاى مراجع عظام تقليد، بسترهايى را براى پرداختن هرچه بيشتر كارشناسان به اين محور مهم فراهم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مجموع، مى‌توان همايش را در نيل به اهداف از پيش تعيين‌شده موفق ارزيابى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3" w:name="__RefHeading___Toc3778750_3650668749"/>
      <w:bookmarkStart w:id="74" w:name="_Toc28"/>
      <w:bookmarkEnd w:id="73"/>
      <w:r>
        <w:rPr/>
        <w:t>٢</w:t>
      </w:r>
      <w:r>
        <w:rPr>
          <w:rtl w:val="true"/>
        </w:rPr>
        <w:t xml:space="preserve">- </w:t>
      </w:r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همايش حج و اقتصاد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ابعاد مهم حج كه قرآن مجيد نيز آن را تأييد كرده است، منافع و ظرفيت‌هاى اقتصادى حج براى انسان‌ها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وجود، فعاليت علمى مناسبى در اين عرصه انجام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همايش حج و اقتصاد نخستين نشست پيرامون ابعاد اقتصادى حج بود كه در تاريخ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تيرماه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١٣٩١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برگزار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گزينش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مقاله برتر از مجموع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٧۵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مقاله ارسالى به دبيرخانه همايش، و چاپ آنها در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مقالات همايش حج و اقتصاد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منبع و مرجع علمى براى انجام پژوهش‌هاى بيشتر را در اختيار محققان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5" w:name="pg1977_17894"/>
    </w:p>
    <w:p>
      <w:pPr>
        <w:pStyle w:val="Heading6"/>
        <w:numPr>
          <w:ilvl w:val="5"/>
          <w:numId w:val="1"/>
        </w:numPr>
        <w:rPr/>
      </w:pPr>
      <w:bookmarkStart w:id="76" w:name="__RefHeading___Toc3778752_3650668749"/>
      <w:bookmarkStart w:id="77" w:name="_Toc29"/>
      <w:bookmarkEnd w:id="75"/>
      <w:bookmarkEnd w:id="76"/>
      <w:r>
        <w:rPr/>
        <w:t>٣</w:t>
      </w:r>
      <w:r>
        <w:rPr>
          <w:rtl w:val="true"/>
        </w:rPr>
        <w:t xml:space="preserve">- </w:t>
      </w:r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برگزارى نشست‌هاى تخصصى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كنار همايش‌ها، نشست‌هاى تخصصى در قالب هم‌انديشى نيز در پژوهشكده حج و زيارت، برگزار مى‌گردد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هم‌انديشى‌ها اساتيد و فرهيختگان حوزوى و دانشگاهى به مباحثى مى‌پردازند كه كمتر مورد توجه قرار گرفته است و با عنايت به اينكه شركت‌كنندگان در اين نشست‌ها نيز معمولاً متخصصان در موضوع نشست هستند، در تضارب آراء، مباحث ارزشمندى مطرح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تاكنون موضوعاتى از قبيل حج و ديپلماسى عمومى، مقايسه ميان وهابيت و سلفى‌گرى، آينده‌پژوهشى حج، حج و ظرفيت‌هاى فرهنگى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8" w:name="pg1977_17896"/>
    </w:p>
    <w:p>
      <w:pPr>
        <w:pStyle w:val="Heading5"/>
        <w:numPr>
          <w:ilvl w:val="4"/>
          <w:numId w:val="1"/>
        </w:numPr>
        <w:rPr/>
      </w:pPr>
      <w:bookmarkStart w:id="79" w:name="__RefHeading___Toc3778754_3650668749"/>
      <w:bookmarkStart w:id="80" w:name="_Toc30"/>
      <w:bookmarkEnd w:id="78"/>
      <w:bookmarkEnd w:id="79"/>
      <w:r>
        <w:rPr/>
        <w:t>۵</w:t>
      </w:r>
      <w:r>
        <w:rPr>
          <w:rtl w:val="true"/>
        </w:rPr>
        <w:t xml:space="preserve">. </w:t>
      </w:r>
      <w:r>
        <w:rPr>
          <w:rtl w:val="true"/>
        </w:rPr>
        <w:t>ساماندهى نظام جامع و سامانه مواجهه علمى با وهابيت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مواجهه جدى با وهابيت و دفاع از كيان تشيع در مقابل شبهات مطروحه از سوى اين فرقه و فرصت‌هايى كه حج، براى شناخت و مقابله با تهديدات وهابيان در اختيار مى‌نهد، اين ظرفيت را به‌وجود آورده است كه پژوهشكده حج و زيارت به عنوان ستاد مقابله عالمانه و كارشناسى با وهابيت در كشور شناخته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اين اساس، نظام جامع مواجهه با وهابيت تدوين و با بهره‌گيرى از آراى انديشمندان به راهبردها و برنامه‌هاى عملياتى مقابله بااين فرقه بدل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1" w:name="__RefHeading___Toc3778756_3650668749"/>
      <w:bookmarkStart w:id="82" w:name="_Toc31"/>
      <w:bookmarkEnd w:id="81"/>
      <w:r>
        <w:rPr/>
        <w:t>۶</w:t>
      </w:r>
      <w:r>
        <w:rPr>
          <w:rtl w:val="true"/>
        </w:rPr>
        <w:t xml:space="preserve">. </w:t>
      </w:r>
      <w:r>
        <w:rPr>
          <w:rtl w:val="true"/>
        </w:rPr>
        <w:t>ساير فعاليت‌هاى در دست انجام</w:t>
      </w:r>
      <w:bookmarkEnd w:id="82"/>
    </w:p>
    <w:p>
      <w:pPr>
        <w:pStyle w:val="Heading6"/>
        <w:numPr>
          <w:ilvl w:val="5"/>
          <w:numId w:val="1"/>
        </w:numPr>
        <w:rPr/>
      </w:pPr>
      <w:bookmarkStart w:id="83" w:name="__RefHeading___Toc3778758_3650668749"/>
      <w:bookmarkStart w:id="84" w:name="_Toc32"/>
      <w:bookmarkEnd w:id="83"/>
      <w:r>
        <w:rPr/>
        <w:t>١</w:t>
      </w:r>
      <w:r>
        <w:rPr>
          <w:rtl w:val="true"/>
        </w:rPr>
        <w:t xml:space="preserve">- </w:t>
      </w:r>
      <w:r>
        <w:rPr/>
        <w:t>۶</w:t>
      </w:r>
      <w:r>
        <w:rPr>
          <w:rtl w:val="true"/>
        </w:rPr>
        <w:t xml:space="preserve">. </w:t>
      </w:r>
      <w:r>
        <w:rPr>
          <w:rtl w:val="true"/>
        </w:rPr>
        <w:t>تهيه بانك اطلاعات الكترونيك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ضرورت حضور جدى‌تر پژوهشكده در عرصه‌هاى نوين اطلاع‌رسانى، بانك اطلاعات الكترونيك با قابليت‌ها و امكاناتى از جمله كتابخانه، سامانه پرسش و پاسخ، گالرى تصاوير و فيلم‌ها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پيگيرى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85" w:name="__RefHeading___Toc3778760_3650668749"/>
      <w:bookmarkStart w:id="86" w:name="_Toc33"/>
      <w:bookmarkEnd w:id="85"/>
      <w:r>
        <w:rPr/>
        <w:t>٢</w:t>
      </w:r>
      <w:r>
        <w:rPr>
          <w:rtl w:val="true"/>
        </w:rPr>
        <w:t xml:space="preserve">- </w:t>
      </w:r>
      <w:r>
        <w:rPr/>
        <w:t>۶</w:t>
      </w:r>
      <w:r>
        <w:rPr>
          <w:rtl w:val="true"/>
        </w:rPr>
        <w:t xml:space="preserve">. </w:t>
      </w:r>
      <w:r>
        <w:rPr>
          <w:rtl w:val="true"/>
        </w:rPr>
        <w:t>تبديل محصولات پژوهشكده به نرم‌افزارهاى رايانه‌اى</w:t>
      </w:r>
      <w:bookmarkEnd w:id="86"/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علمى و پژوهشى توليد شده در اين پژوهشكده با همكارى مركز تحقيقات كامپيوترى علوم اسلامى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بعثه مقام معظم رهبرى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مدظله العالى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صورت نرم‌افزارى و در قالب ده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DVD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منتشر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مهم‌ترين اين نرم‌افزارها عبارتند 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و مناسك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سفرنامه و خاطرات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عتبات عاليات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bookmarkStart w:id="87" w:name="pg1977_17898"/>
    </w:p>
    <w:p>
      <w:pPr>
        <w:pStyle w:val="Heading6"/>
        <w:numPr>
          <w:ilvl w:val="5"/>
          <w:numId w:val="1"/>
        </w:numPr>
        <w:rPr/>
      </w:pPr>
      <w:bookmarkStart w:id="88" w:name="__RefHeading___Toc3778762_3650668749"/>
      <w:bookmarkStart w:id="89" w:name="_Toc34"/>
      <w:bookmarkEnd w:id="87"/>
      <w:bookmarkEnd w:id="88"/>
      <w:r>
        <w:rPr/>
        <w:t>٣</w:t>
      </w:r>
      <w:r>
        <w:rPr>
          <w:rtl w:val="true"/>
        </w:rPr>
        <w:t xml:space="preserve">- </w:t>
      </w:r>
      <w:r>
        <w:rPr/>
        <w:t>۶</w:t>
      </w:r>
      <w:r>
        <w:rPr>
          <w:rtl w:val="true"/>
        </w:rPr>
        <w:t xml:space="preserve">. </w:t>
      </w:r>
      <w:r>
        <w:rPr>
          <w:rtl w:val="true"/>
        </w:rPr>
        <w:t>كتابشناسى آثار پژوهشى مرتبط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قالب پروژه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كتابشناسى حج و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تمامى كتب و منشورات مرتبط با موضوع حج و زيارت جمع‌آورى و نمايه‌زنى گرديده است و علاقمندان مى‌توانند با مراجعه به آن، با مراجعى جهت كتابشناسى توصيفى آثار در اين حوزه آشنا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نمايه 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به كتابشناسى آثار منتشره در حوزه نمايندگى ولى فقيه در امور حج و زيارت از زمان تأسيس مركز تحقيقات حج تاكنون مى‌پردازد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90" w:name="__RefHeading___Toc3778764_3650668749"/>
      <w:bookmarkStart w:id="91" w:name="_Toc35"/>
      <w:bookmarkEnd w:id="90"/>
      <w:r>
        <w:rPr/>
        <w:t>۴</w:t>
      </w:r>
      <w:r>
        <w:rPr>
          <w:rtl w:val="true"/>
        </w:rPr>
        <w:t xml:space="preserve">- </w:t>
      </w:r>
      <w:r>
        <w:rPr/>
        <w:t>۶</w:t>
      </w:r>
      <w:r>
        <w:rPr>
          <w:rtl w:val="true"/>
        </w:rPr>
        <w:t xml:space="preserve">. </w:t>
      </w:r>
      <w:r>
        <w:rPr>
          <w:rtl w:val="true"/>
        </w:rPr>
        <w:t>حمايت از پايان‌نامه‌هاى مرتبط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كه دانشجويان سطوح عالى حوزه و دانشگاه ظرفيت بسيار مناسبى براى پرداختن به مسائل ناكاويده حوزه حج و زيارت هستند، پژوهشكده، بخشى از توان خود را براى هدايت و حمايت از پايان‌نامه‌هايى كه در سطوح مختلف حوزه و دانشگاه در حال انجام است،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تاكنون نيز بيش از دويست و پنجاه پايان نامه در اين زمينه شناسايى شده است كه در مرحله ارزيابى قرار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برنامه‌هايى به منظور حمايت از نگارش پايان‌نامه در سطوح عالى حوزه و دانشگاه در موضوعات مرتبط با حج و زيارت در دست پيگيرى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2" w:name="__RefHeading___Toc3778766_3650668749"/>
      <w:bookmarkStart w:id="93" w:name="_Toc36"/>
      <w:bookmarkEnd w:id="92"/>
      <w:r>
        <w:rPr>
          <w:rtl w:val="true"/>
        </w:rPr>
        <w:t>معرفى اجمالى محصولات توليدى پژوهشكده</w:t>
      </w:r>
      <w:bookmarkEnd w:id="93"/>
    </w:p>
    <w:p>
      <w:pPr>
        <w:pStyle w:val="Heading3"/>
        <w:numPr>
          <w:ilvl w:val="2"/>
          <w:numId w:val="1"/>
        </w:numPr>
        <w:rPr/>
      </w:pPr>
      <w:bookmarkStart w:id="94" w:name="__RefHeading___Toc3778768_3650668749"/>
      <w:bookmarkStart w:id="95" w:name="_Toc37"/>
      <w:bookmarkEnd w:id="94"/>
      <w:r>
        <w:rPr>
          <w:rtl w:val="true"/>
        </w:rPr>
        <w:t>اشاره</w:t>
      </w:r>
      <w:bookmarkEnd w:id="95"/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براى احصاى خدمات و رهيافت‌هاى پژوهشى و تحقيقاتى صورت گرفته در حوزه نمايندگى ولى فقيه در امور حج و زيارت مى‌بايست كارنامه فعاليت‌هاى مركز تحقيقات حج را نيز در كنار اقدامات پژوهشكده از بدو تأسيس مورد بررسى قرار داد، ولى به منظور اختصارگويى و پرداخت انحصارى به اقدامات انجام پذيرفته از زمان آغاز رسمى فعاليت پژوهشكده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ابتداى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١٣٩٠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مى‌توان قريب به صد و بيست كتاب و ده‌ها مقاله را در زمره افتخارات پژوهشگران و مديران پژوهشكده در مدت زمان كوتاه فعاليت آن برشمرد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6" w:name="pg1977_17900"/>
    </w:p>
    <w:p>
      <w:pPr>
        <w:pStyle w:val="Heading3"/>
        <w:numPr>
          <w:ilvl w:val="2"/>
          <w:numId w:val="1"/>
        </w:numPr>
        <w:rPr/>
      </w:pPr>
      <w:bookmarkStart w:id="97" w:name="__RefHeading___Toc3778770_3650668749"/>
      <w:bookmarkStart w:id="98" w:name="_Toc38"/>
      <w:bookmarkEnd w:id="96"/>
      <w:bookmarkEnd w:id="97"/>
      <w:r>
        <w:rPr>
          <w:rtl w:val="true"/>
        </w:rPr>
        <w:t>نمودار موضوعى آثار</w:t>
      </w:r>
      <w:bookmarkEnd w:id="98"/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Quote"/>
        <w:rPr/>
      </w:pP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&lt;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 xml:space="preserve">نمايش تصوير </w:t>
      </w:r>
      <w:bookmarkStart w:id="99" w:name="pg1977_17902"/>
    </w:p>
    <w:p>
      <w:pPr>
        <w:pStyle w:val="Heading3"/>
        <w:numPr>
          <w:ilvl w:val="2"/>
          <w:numId w:val="1"/>
        </w:numPr>
        <w:rPr/>
      </w:pPr>
      <w:bookmarkStart w:id="100" w:name="__RefHeading___Toc3778772_3650668749"/>
      <w:bookmarkStart w:id="101" w:name="_Toc39"/>
      <w:bookmarkEnd w:id="99"/>
      <w:bookmarkEnd w:id="100"/>
      <w:r>
        <w:rPr>
          <w:rtl w:val="true"/>
        </w:rPr>
        <w:t>نمودار خطى آثار به تفكيك سالها</w:t>
      </w:r>
      <w:bookmarkEnd w:id="101"/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Quote"/>
        <w:rPr/>
      </w:pPr>
      <w:r>
        <w:rPr>
          <w:rFonts w:eastAsia="Amiri" w:cs="Amiri" w:ascii="Amiri" w:hAnsi="Amiri"/>
          <w:i/>
          <w:iCs/>
          <w:color w:val="111111"/>
          <w:sz w:val="28"/>
          <w:szCs w:val="28"/>
          <w:rtl w:val="true"/>
          <w:lang w:bidi="ar-SA"/>
        </w:rPr>
        <w:t>&lt;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 xml:space="preserve">نمايش تصوير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image" Target="media/image2.jpeg"/><Relationship Id="rId34" Type="http://schemas.openxmlformats.org/officeDocument/2006/relationships/image" Target="media/image2.jpeg"/><Relationship Id="rId35" Type="http://schemas.openxmlformats.org/officeDocument/2006/relationships/footer" Target="footer28.xml"/><Relationship Id="rId36" Type="http://schemas.openxmlformats.org/officeDocument/2006/relationships/numbering" Target="numbering.xml"/><Relationship Id="rId37" Type="http://schemas.openxmlformats.org/officeDocument/2006/relationships/fontTable" Target="fontTable.xml"/><Relationship Id="rId38" Type="http://schemas.openxmlformats.org/officeDocument/2006/relationships/settings" Target="settings.xml"/><Relationship Id="rId3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31</Pages>
  <Words>4352</Words>
  <Characters>18553</Characters>
  <CharactersWithSpaces>22587</CharactersWithSpaces>
  <Paragraphs>383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2026-08-16T20:06:58Z</dcterms:created>
  <dc:creator>ghaemiyeh.com</dc:creator>
  <dc:description/>
  <dc:language>en-US</dc:language>
  <cp:lastModifiedBy/>
  <dcterms:modified xsi:type="dcterms:W3CDTF">2026-08-16T23:36:59Z</dcterms:modified>
  <cp:revision>1</cp:revision>
  <dc:subject/>
  <dc:title>پژوهشکده حج و زیارت در یک نگاه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