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الامه الاسلامیه و التحدیات الکبیره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9358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8936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89362_3650668749">
            <w:r>
              <w:rPr>
                <w:webHidden/>
                <w:rStyle w:val="IndexLink"/>
                <w:rtl w:val="true"/>
              </w:rPr>
              <w:t>المقدمه‌</w:t>
            </w:r>
            <w:r>
              <w:rPr>
                <w:rStyle w:val="IndexLink"/>
                <w:rtl w:val="true"/>
              </w:rPr>
              <w:tab/>
            </w:r>
            <w:r>
              <w:rPr>
                <w:rStyle w:val="IndexLink"/>
              </w:rPr>
              <w:t>5</w:t>
            </w:r>
          </w:hyperlink>
        </w:p>
        <w:p>
          <w:pPr>
            <w:pStyle w:val="Contents2"/>
            <w:tabs>
              <w:tab w:val="clear" w:pos="8743"/>
              <w:tab w:val="right" w:pos="9026" w:leader="dot"/>
            </w:tabs>
            <w:rPr/>
          </w:pPr>
          <w:hyperlink w:anchor="__RefHeading___Toc2989364_3650668749">
            <w:r>
              <w:rPr>
                <w:webHidden/>
                <w:rStyle w:val="IndexLink"/>
                <w:rtl w:val="true"/>
              </w:rPr>
              <w:t>النهضة الإسلامية المعاصرة</w:t>
            </w:r>
            <w:r>
              <w:rPr>
                <w:rStyle w:val="IndexLink"/>
                <w:rtl w:val="true"/>
              </w:rPr>
              <w:tab/>
            </w:r>
            <w:r>
              <w:rPr>
                <w:rStyle w:val="IndexLink"/>
              </w:rPr>
              <w:t>6</w:t>
            </w:r>
          </w:hyperlink>
        </w:p>
        <w:p>
          <w:pPr>
            <w:pStyle w:val="Contents2"/>
            <w:tabs>
              <w:tab w:val="clear" w:pos="8743"/>
              <w:tab w:val="right" w:pos="9026" w:leader="dot"/>
            </w:tabs>
            <w:rPr/>
          </w:pPr>
          <w:hyperlink w:anchor="__RefHeading___Toc2989366_3650668749">
            <w:r>
              <w:rPr>
                <w:webHidden/>
                <w:rStyle w:val="IndexLink"/>
                <w:rtl w:val="true"/>
              </w:rPr>
              <w:t>والانتهاكات والتحديات الكبرى‌</w:t>
            </w:r>
            <w:r>
              <w:rPr>
                <w:rStyle w:val="IndexLink"/>
                <w:rtl w:val="true"/>
              </w:rPr>
              <w:tab/>
            </w:r>
            <w:r>
              <w:rPr>
                <w:rStyle w:val="IndexLink"/>
              </w:rPr>
              <w:t>6</w:t>
            </w:r>
          </w:hyperlink>
        </w:p>
        <w:p>
          <w:pPr>
            <w:pStyle w:val="Contents3"/>
            <w:tabs>
              <w:tab w:val="clear" w:pos="8459"/>
              <w:tab w:val="right" w:pos="9026" w:leader="dot"/>
            </w:tabs>
            <w:rPr/>
          </w:pPr>
          <w:hyperlink w:anchor="__RefHeading___Toc2989368_3650668749">
            <w:r>
              <w:rPr>
                <w:webHidden/>
                <w:rStyle w:val="IndexLink"/>
                <w:rtl w:val="true"/>
              </w:rPr>
              <w:t>في رحاب البيت الحرام‌</w:t>
            </w:r>
            <w:r>
              <w:rPr>
                <w:rStyle w:val="IndexLink"/>
                <w:rtl w:val="true"/>
              </w:rPr>
              <w:tab/>
            </w:r>
            <w:r>
              <w:rPr>
                <w:rStyle w:val="IndexLink"/>
              </w:rPr>
              <w:t>6</w:t>
            </w:r>
          </w:hyperlink>
        </w:p>
        <w:p>
          <w:pPr>
            <w:pStyle w:val="Contents4"/>
            <w:tabs>
              <w:tab w:val="clear" w:pos="8176"/>
              <w:tab w:val="right" w:pos="9026" w:leader="dot"/>
            </w:tabs>
            <w:rPr/>
          </w:pPr>
          <w:hyperlink w:anchor="__RefHeading___Toc2989370_3650668749">
            <w:r>
              <w:rPr>
                <w:webHidden/>
                <w:rStyle w:val="IndexLink"/>
                <w:rtl w:val="true"/>
              </w:rPr>
              <w:t>اشارة</w:t>
            </w:r>
            <w:r>
              <w:rPr>
                <w:rStyle w:val="IndexLink"/>
                <w:rtl w:val="true"/>
              </w:rPr>
              <w:tab/>
            </w:r>
            <w:r>
              <w:rPr>
                <w:rStyle w:val="IndexLink"/>
              </w:rPr>
              <w:t>6</w:t>
            </w:r>
          </w:hyperlink>
        </w:p>
        <w:p>
          <w:pPr>
            <w:pStyle w:val="Contents4"/>
            <w:tabs>
              <w:tab w:val="clear" w:pos="8176"/>
              <w:tab w:val="right" w:pos="9026" w:leader="dot"/>
            </w:tabs>
            <w:rPr/>
          </w:pPr>
          <w:hyperlink w:anchor="__RefHeading___Toc2989372_3650668749">
            <w:r>
              <w:rPr>
                <w:webHidden/>
                <w:rStyle w:val="IndexLink"/>
                <w:rtl w:val="true"/>
              </w:rPr>
              <w:t>حضور الأمّة الواحدة في رحاب بيت الله</w:t>
            </w:r>
            <w:r>
              <w:rPr>
                <w:rStyle w:val="IndexLink"/>
                <w:rtl w:val="true"/>
              </w:rPr>
              <w:t>:</w:t>
              <w:tab/>
            </w:r>
            <w:r>
              <w:rPr>
                <w:rStyle w:val="IndexLink"/>
              </w:rPr>
              <w:t>9</w:t>
            </w:r>
          </w:hyperlink>
        </w:p>
        <w:p>
          <w:pPr>
            <w:pStyle w:val="Contents3"/>
            <w:tabs>
              <w:tab w:val="clear" w:pos="8459"/>
              <w:tab w:val="right" w:pos="9026" w:leader="dot"/>
            </w:tabs>
            <w:rPr/>
          </w:pPr>
          <w:hyperlink w:anchor="__RefHeading___Toc2989374_3650668749">
            <w:r>
              <w:rPr>
                <w:webHidden/>
                <w:rStyle w:val="IndexLink"/>
                <w:rtl w:val="true"/>
              </w:rPr>
              <w:t>النهضة الإسلامية المعاصرة والانتهاكات والتحديات‌</w:t>
            </w:r>
            <w:r>
              <w:rPr>
                <w:rStyle w:val="IndexLink"/>
                <w:rtl w:val="true"/>
              </w:rPr>
              <w:tab/>
            </w:r>
            <w:r>
              <w:rPr>
                <w:rStyle w:val="IndexLink"/>
              </w:rPr>
              <w:t>14</w:t>
            </w:r>
          </w:hyperlink>
        </w:p>
        <w:p>
          <w:pPr>
            <w:pStyle w:val="Contents3"/>
            <w:tabs>
              <w:tab w:val="clear" w:pos="8459"/>
              <w:tab w:val="right" w:pos="9026" w:leader="dot"/>
            </w:tabs>
            <w:rPr/>
          </w:pPr>
          <w:hyperlink w:anchor="__RefHeading___Toc2989376_3650668749">
            <w:r>
              <w:rPr>
                <w:webHidden/>
                <w:rStyle w:val="IndexLink"/>
                <w:rtl w:val="true"/>
              </w:rPr>
              <w:t>موقف دول الاستكبار العالمي من المدّ الإسلامي المعاصر</w:t>
            </w:r>
            <w:r>
              <w:rPr>
                <w:rStyle w:val="IndexLink"/>
                <w:rtl w:val="true"/>
              </w:rPr>
              <w:tab/>
            </w:r>
            <w:r>
              <w:rPr>
                <w:rStyle w:val="IndexLink"/>
              </w:rPr>
              <w:t>18</w:t>
            </w:r>
          </w:hyperlink>
        </w:p>
        <w:p>
          <w:pPr>
            <w:pStyle w:val="Contents4"/>
            <w:tabs>
              <w:tab w:val="clear" w:pos="8176"/>
              <w:tab w:val="right" w:pos="9026" w:leader="dot"/>
            </w:tabs>
            <w:rPr/>
          </w:pPr>
          <w:hyperlink w:anchor="__RefHeading___Toc2989378_3650668749">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989380_3650668749">
            <w:r>
              <w:rPr>
                <w:webHidden/>
                <w:rStyle w:val="IndexLink"/>
              </w:rPr>
              <w:t>1</w:t>
            </w:r>
            <w:r>
              <w:rPr>
                <w:rStyle w:val="IndexLink"/>
                <w:rtl w:val="true"/>
              </w:rPr>
              <w:t xml:space="preserve">- </w:t>
            </w:r>
            <w:r>
              <w:rPr>
                <w:rStyle w:val="IndexLink"/>
                <w:rtl w:val="true"/>
              </w:rPr>
              <w:t>انتهاك الحرمات الإسلامية</w:t>
            </w:r>
            <w:r>
              <w:rPr>
                <w:rStyle w:val="IndexLink"/>
                <w:rtl w:val="true"/>
              </w:rPr>
              <w:tab/>
            </w:r>
            <w:r>
              <w:rPr>
                <w:rStyle w:val="IndexLink"/>
              </w:rPr>
              <w:t>19</w:t>
            </w:r>
          </w:hyperlink>
        </w:p>
        <w:p>
          <w:pPr>
            <w:pStyle w:val="Contents4"/>
            <w:tabs>
              <w:tab w:val="clear" w:pos="8176"/>
              <w:tab w:val="right" w:pos="9026" w:leader="dot"/>
            </w:tabs>
            <w:rPr/>
          </w:pPr>
          <w:hyperlink w:anchor="__RefHeading___Toc2989382_3650668749">
            <w:r>
              <w:rPr>
                <w:webHidden/>
                <w:rStyle w:val="IndexLink"/>
              </w:rPr>
              <w:t>2</w:t>
            </w:r>
            <w:r>
              <w:rPr>
                <w:rStyle w:val="IndexLink"/>
                <w:rtl w:val="true"/>
              </w:rPr>
              <w:t xml:space="preserve">- </w:t>
            </w:r>
            <w:r>
              <w:rPr>
                <w:rStyle w:val="IndexLink"/>
                <w:rtl w:val="true"/>
              </w:rPr>
              <w:t>الاحتلال‌</w:t>
            </w:r>
            <w:r>
              <w:rPr>
                <w:rStyle w:val="IndexLink"/>
                <w:rtl w:val="true"/>
              </w:rPr>
              <w:tab/>
            </w:r>
            <w:r>
              <w:rPr>
                <w:rStyle w:val="IndexLink"/>
              </w:rPr>
              <w:t>22</w:t>
            </w:r>
          </w:hyperlink>
        </w:p>
        <w:p>
          <w:pPr>
            <w:pStyle w:val="Contents5"/>
            <w:tabs>
              <w:tab w:val="clear" w:pos="7892"/>
              <w:tab w:val="right" w:pos="9026" w:leader="dot"/>
            </w:tabs>
            <w:rPr/>
          </w:pPr>
          <w:hyperlink w:anchor="__RefHeading___Toc2989384_3650668749">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2989386_3650668749">
            <w:r>
              <w:rPr>
                <w:webHidden/>
                <w:rStyle w:val="IndexLink"/>
                <w:rtl w:val="true"/>
              </w:rPr>
              <w:t>عمق الاحتلال الحديث وآليّاته</w:t>
            </w:r>
            <w:r>
              <w:rPr>
                <w:rStyle w:val="IndexLink"/>
                <w:rtl w:val="true"/>
              </w:rPr>
              <w:t>:</w:t>
              <w:tab/>
            </w:r>
            <w:r>
              <w:rPr>
                <w:rStyle w:val="IndexLink"/>
              </w:rPr>
              <w:t>25</w:t>
            </w:r>
          </w:hyperlink>
        </w:p>
        <w:p>
          <w:pPr>
            <w:pStyle w:val="Contents4"/>
            <w:tabs>
              <w:tab w:val="clear" w:pos="8176"/>
              <w:tab w:val="right" w:pos="9026" w:leader="dot"/>
            </w:tabs>
            <w:rPr/>
          </w:pPr>
          <w:hyperlink w:anchor="__RefHeading___Toc2989388_3650668749">
            <w:r>
              <w:rPr>
                <w:webHidden/>
                <w:rStyle w:val="IndexLink"/>
              </w:rPr>
              <w:t>3</w:t>
            </w:r>
            <w:r>
              <w:rPr>
                <w:rStyle w:val="IndexLink"/>
                <w:rtl w:val="true"/>
              </w:rPr>
              <w:t xml:space="preserve">- </w:t>
            </w:r>
            <w:r>
              <w:rPr>
                <w:rStyle w:val="IndexLink"/>
                <w:rtl w:val="true"/>
              </w:rPr>
              <w:t>الإرهاب‌</w:t>
            </w:r>
            <w:r>
              <w:rPr>
                <w:rStyle w:val="IndexLink"/>
                <w:rtl w:val="true"/>
              </w:rPr>
              <w:tab/>
            </w:r>
            <w:r>
              <w:rPr>
                <w:rStyle w:val="IndexLink"/>
              </w:rPr>
              <w:t>31</w:t>
            </w:r>
          </w:hyperlink>
        </w:p>
        <w:p>
          <w:pPr>
            <w:pStyle w:val="Contents5"/>
            <w:tabs>
              <w:tab w:val="clear" w:pos="7892"/>
              <w:tab w:val="right" w:pos="9026" w:leader="dot"/>
            </w:tabs>
            <w:rPr/>
          </w:pPr>
          <w:hyperlink w:anchor="__RefHeading___Toc2989390_3650668749">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2989392_3650668749">
            <w:r>
              <w:rPr>
                <w:webHidden/>
                <w:rStyle w:val="IndexLink"/>
                <w:rtl w:val="true"/>
              </w:rPr>
              <w:t>الإرهاب حالة فاقدة للخطاب السياسي</w:t>
            </w:r>
            <w:r>
              <w:rPr>
                <w:rStyle w:val="IndexLink"/>
                <w:rtl w:val="true"/>
              </w:rPr>
              <w:t>:</w:t>
              <w:tab/>
            </w:r>
            <w:r>
              <w:rPr>
                <w:rStyle w:val="IndexLink"/>
              </w:rPr>
              <w:t>31</w:t>
            </w:r>
          </w:hyperlink>
        </w:p>
        <w:p>
          <w:pPr>
            <w:pStyle w:val="Contents5"/>
            <w:tabs>
              <w:tab w:val="clear" w:pos="7892"/>
              <w:tab w:val="right" w:pos="9026" w:leader="dot"/>
            </w:tabs>
            <w:rPr/>
          </w:pPr>
          <w:hyperlink w:anchor="__RefHeading___Toc2989394_3650668749">
            <w:r>
              <w:rPr>
                <w:webHidden/>
                <w:rStyle w:val="IndexLink"/>
                <w:rtl w:val="true"/>
              </w:rPr>
              <w:t>أهداف الإرهاب</w:t>
            </w:r>
            <w:r>
              <w:rPr>
                <w:rStyle w:val="IndexLink"/>
                <w:rtl w:val="true"/>
              </w:rPr>
              <w:t>:</w:t>
              <w:tab/>
            </w:r>
            <w:r>
              <w:rPr>
                <w:rStyle w:val="IndexLink"/>
              </w:rPr>
              <w:t>32</w:t>
            </w:r>
          </w:hyperlink>
        </w:p>
        <w:p>
          <w:pPr>
            <w:pStyle w:val="Contents5"/>
            <w:tabs>
              <w:tab w:val="clear" w:pos="7892"/>
              <w:tab w:val="right" w:pos="9026" w:leader="dot"/>
            </w:tabs>
            <w:rPr/>
          </w:pPr>
          <w:hyperlink w:anchor="__RefHeading___Toc2989396_3650668749">
            <w:r>
              <w:rPr>
                <w:webHidden/>
                <w:rStyle w:val="IndexLink"/>
                <w:rtl w:val="true"/>
              </w:rPr>
              <w:t>الإرهاب والمقاومة</w:t>
            </w:r>
            <w:r>
              <w:rPr>
                <w:rStyle w:val="IndexLink"/>
                <w:rtl w:val="true"/>
              </w:rPr>
              <w:t>:</w:t>
              <w:tab/>
            </w:r>
            <w:r>
              <w:rPr>
                <w:rStyle w:val="IndexLink"/>
              </w:rPr>
              <w:t>33</w:t>
            </w:r>
          </w:hyperlink>
        </w:p>
        <w:p>
          <w:pPr>
            <w:pStyle w:val="Contents4"/>
            <w:tabs>
              <w:tab w:val="clear" w:pos="8176"/>
              <w:tab w:val="right" w:pos="9026" w:leader="dot"/>
            </w:tabs>
            <w:rPr/>
          </w:pPr>
          <w:hyperlink w:anchor="__RefHeading___Toc2989398_3650668749">
            <w:r>
              <w:rPr>
                <w:webHidden/>
                <w:rStyle w:val="IndexLink"/>
              </w:rPr>
              <w:t>4</w:t>
            </w:r>
            <w:r>
              <w:rPr>
                <w:rStyle w:val="IndexLink"/>
                <w:rtl w:val="true"/>
              </w:rPr>
              <w:t xml:space="preserve">- </w:t>
            </w:r>
            <w:r>
              <w:rPr>
                <w:rStyle w:val="IndexLink"/>
                <w:rtl w:val="true"/>
              </w:rPr>
              <w:t>الفتنة الطائفية</w:t>
            </w:r>
            <w:r>
              <w:rPr>
                <w:rStyle w:val="IndexLink"/>
                <w:rtl w:val="true"/>
              </w:rPr>
              <w:tab/>
            </w:r>
            <w:r>
              <w:rPr>
                <w:rStyle w:val="IndexLink"/>
              </w:rPr>
              <w:t>34</w:t>
            </w:r>
          </w:hyperlink>
        </w:p>
        <w:p>
          <w:pPr>
            <w:pStyle w:val="Contents4"/>
            <w:tabs>
              <w:tab w:val="clear" w:pos="8176"/>
              <w:tab w:val="right" w:pos="9026" w:leader="dot"/>
            </w:tabs>
            <w:rPr/>
          </w:pPr>
          <w:hyperlink w:anchor="__RefHeading___Toc2989400_3650668749">
            <w:r>
              <w:rPr>
                <w:webHidden/>
                <w:rStyle w:val="IndexLink"/>
              </w:rPr>
              <w:t>5</w:t>
            </w:r>
            <w:r>
              <w:rPr>
                <w:rStyle w:val="IndexLink"/>
                <w:rtl w:val="true"/>
              </w:rPr>
              <w:t xml:space="preserve">- </w:t>
            </w:r>
            <w:r>
              <w:rPr>
                <w:rStyle w:val="IndexLink"/>
                <w:rtl w:val="true"/>
              </w:rPr>
              <w:t>الغزو الثقافي‌</w:t>
            </w:r>
            <w:r>
              <w:rPr>
                <w:rStyle w:val="IndexLink"/>
                <w:rtl w:val="true"/>
              </w:rPr>
              <w:tab/>
            </w:r>
            <w:r>
              <w:rPr>
                <w:rStyle w:val="IndexLink"/>
              </w:rPr>
              <w:t>36</w:t>
            </w:r>
          </w:hyperlink>
        </w:p>
        <w:p>
          <w:pPr>
            <w:pStyle w:val="Contents4"/>
            <w:tabs>
              <w:tab w:val="clear" w:pos="8176"/>
              <w:tab w:val="right" w:pos="9026" w:leader="dot"/>
            </w:tabs>
            <w:rPr/>
          </w:pPr>
          <w:hyperlink w:anchor="__RefHeading___Toc2989402_3650668749">
            <w:r>
              <w:rPr>
                <w:webHidden/>
                <w:rStyle w:val="IndexLink"/>
              </w:rPr>
              <w:t>6</w:t>
            </w:r>
            <w:r>
              <w:rPr>
                <w:rStyle w:val="IndexLink"/>
                <w:rtl w:val="true"/>
              </w:rPr>
              <w:t xml:space="preserve">- </w:t>
            </w:r>
            <w:r>
              <w:rPr>
                <w:rStyle w:val="IndexLink"/>
                <w:rtl w:val="true"/>
              </w:rPr>
              <w:t>تطويق المقاومة الإسلامية</w:t>
            </w:r>
            <w:r>
              <w:rPr>
                <w:rStyle w:val="IndexLink"/>
                <w:rtl w:val="true"/>
              </w:rPr>
              <w:tab/>
            </w:r>
            <w:r>
              <w:rPr>
                <w:rStyle w:val="IndexLink"/>
              </w:rPr>
              <w:t>41</w:t>
            </w:r>
          </w:hyperlink>
        </w:p>
        <w:p>
          <w:pPr>
            <w:pStyle w:val="Contents2"/>
            <w:tabs>
              <w:tab w:val="clear" w:pos="8743"/>
              <w:tab w:val="right" w:pos="9026" w:leader="dot"/>
            </w:tabs>
            <w:rPr/>
          </w:pPr>
          <w:hyperlink w:anchor="__RefHeading___Toc2989404_3650668749">
            <w:r>
              <w:rPr>
                <w:webHidden/>
                <w:rStyle w:val="IndexLink"/>
                <w:rtl w:val="true"/>
              </w:rPr>
              <w:t>الحلّ والموقف من خلال آية الصبر والصلاة</w:t>
            </w:r>
            <w:r>
              <w:rPr>
                <w:rStyle w:val="IndexLink"/>
                <w:rtl w:val="true"/>
              </w:rPr>
              <w:tab/>
            </w:r>
            <w:r>
              <w:rPr>
                <w:rStyle w:val="IndexLink"/>
              </w:rPr>
              <w:t>47</w:t>
            </w:r>
          </w:hyperlink>
        </w:p>
        <w:p>
          <w:pPr>
            <w:pStyle w:val="Contents3"/>
            <w:tabs>
              <w:tab w:val="clear" w:pos="8459"/>
              <w:tab w:val="right" w:pos="9026" w:leader="dot"/>
            </w:tabs>
            <w:rPr/>
          </w:pPr>
          <w:hyperlink w:anchor="__RefHeading___Toc2989406_3650668749">
            <w:r>
              <w:rPr>
                <w:webHidden/>
                <w:rStyle w:val="IndexLink"/>
                <w:rtl w:val="true"/>
              </w:rPr>
              <w:t>الحلّ والموقف من خلال آية الصبر والصلاة</w:t>
            </w:r>
            <w:r>
              <w:rPr>
                <w:rStyle w:val="IndexLink"/>
                <w:rtl w:val="true"/>
              </w:rPr>
              <w:tab/>
            </w:r>
            <w:r>
              <w:rPr>
                <w:rStyle w:val="IndexLink"/>
              </w:rPr>
              <w:t>47</w:t>
            </w:r>
          </w:hyperlink>
        </w:p>
        <w:p>
          <w:pPr>
            <w:pStyle w:val="Contents4"/>
            <w:tabs>
              <w:tab w:val="clear" w:pos="8176"/>
              <w:tab w:val="right" w:pos="9026" w:leader="dot"/>
            </w:tabs>
            <w:rPr/>
          </w:pPr>
          <w:hyperlink w:anchor="__RefHeading___Toc2989408_365066874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989410_3650668749">
            <w:r>
              <w:rPr>
                <w:webHidden/>
                <w:rStyle w:val="IndexLink"/>
                <w:rtl w:val="true"/>
              </w:rPr>
              <w:t>الكلمات الثلاثة في آية الصبر والصلاة من سورة البقرة</w:t>
            </w:r>
            <w:r>
              <w:rPr>
                <w:rStyle w:val="IndexLink"/>
                <w:rtl w:val="true"/>
              </w:rPr>
              <w:tab/>
            </w:r>
            <w:r>
              <w:rPr>
                <w:rStyle w:val="IndexLink"/>
              </w:rPr>
              <w:t>49</w:t>
            </w:r>
          </w:hyperlink>
        </w:p>
        <w:p>
          <w:pPr>
            <w:pStyle w:val="Contents5"/>
            <w:tabs>
              <w:tab w:val="clear" w:pos="7892"/>
              <w:tab w:val="right" w:pos="9026" w:leader="dot"/>
            </w:tabs>
            <w:rPr/>
          </w:pPr>
          <w:hyperlink w:anchor="__RefHeading___Toc2989412_3650668749">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2989414_3650668749">
            <w:r>
              <w:rPr>
                <w:webHidden/>
                <w:rStyle w:val="IndexLink"/>
                <w:rtl w:val="true"/>
              </w:rPr>
              <w:t>الكلمة الاولى‌</w:t>
            </w:r>
            <w:r>
              <w:rPr>
                <w:rStyle w:val="IndexLink"/>
                <w:rtl w:val="true"/>
              </w:rPr>
              <w:tab/>
            </w:r>
            <w:r>
              <w:rPr>
                <w:rStyle w:val="IndexLink"/>
              </w:rPr>
              <w:t>50</w:t>
            </w:r>
          </w:hyperlink>
        </w:p>
        <w:p>
          <w:pPr>
            <w:pStyle w:val="Contents6"/>
            <w:tabs>
              <w:tab w:val="clear" w:pos="7609"/>
              <w:tab w:val="right" w:pos="9026" w:leader="dot"/>
            </w:tabs>
            <w:rPr/>
          </w:pPr>
          <w:hyperlink w:anchor="__RefHeading___Toc2989416_3650668749">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2989418_3650668749">
            <w:r>
              <w:rPr>
                <w:webHidden/>
                <w:rStyle w:val="IndexLink"/>
                <w:rtl w:val="true"/>
              </w:rPr>
              <w:t>توحيد القرار السياسي من القضايا التي تهم العالم الإسلامي</w:t>
            </w:r>
            <w:r>
              <w:rPr>
                <w:rStyle w:val="IndexLink"/>
                <w:rtl w:val="true"/>
              </w:rPr>
              <w:t>:</w:t>
              <w:tab/>
            </w:r>
            <w:r>
              <w:rPr>
                <w:rStyle w:val="IndexLink"/>
              </w:rPr>
              <w:t>52</w:t>
            </w:r>
          </w:hyperlink>
        </w:p>
        <w:p>
          <w:pPr>
            <w:pStyle w:val="Contents6"/>
            <w:tabs>
              <w:tab w:val="clear" w:pos="7609"/>
              <w:tab w:val="right" w:pos="9026" w:leader="dot"/>
            </w:tabs>
            <w:rPr/>
          </w:pPr>
          <w:hyperlink w:anchor="__RefHeading___Toc2989420_3650668749">
            <w:r>
              <w:rPr>
                <w:webHidden/>
                <w:rStyle w:val="IndexLink"/>
                <w:rtl w:val="true"/>
              </w:rPr>
              <w:t>عناصر الصبر</w:t>
            </w:r>
            <w:r>
              <w:rPr>
                <w:rStyle w:val="IndexLink"/>
                <w:rtl w:val="true"/>
              </w:rPr>
              <w:t>:</w:t>
              <w:tab/>
            </w:r>
            <w:r>
              <w:rPr>
                <w:rStyle w:val="IndexLink"/>
              </w:rPr>
              <w:t>53</w:t>
            </w:r>
          </w:hyperlink>
        </w:p>
        <w:p>
          <w:pPr>
            <w:pStyle w:val="Contents5"/>
            <w:tabs>
              <w:tab w:val="clear" w:pos="7892"/>
              <w:tab w:val="right" w:pos="9026" w:leader="dot"/>
            </w:tabs>
            <w:rPr/>
          </w:pPr>
          <w:hyperlink w:anchor="__RefHeading___Toc2989422_3650668749">
            <w:r>
              <w:rPr>
                <w:webHidden/>
                <w:rStyle w:val="IndexLink"/>
                <w:rtl w:val="true"/>
              </w:rPr>
              <w:t>الكلمة الثانية</w:t>
            </w:r>
            <w:r>
              <w:rPr>
                <w:rStyle w:val="IndexLink"/>
                <w:rtl w:val="true"/>
              </w:rPr>
              <w:tab/>
            </w:r>
            <w:r>
              <w:rPr>
                <w:rStyle w:val="IndexLink"/>
              </w:rPr>
              <w:t>54</w:t>
            </w:r>
          </w:hyperlink>
        </w:p>
        <w:p>
          <w:pPr>
            <w:pStyle w:val="Contents6"/>
            <w:tabs>
              <w:tab w:val="clear" w:pos="7609"/>
              <w:tab w:val="right" w:pos="9026" w:leader="dot"/>
            </w:tabs>
            <w:rPr/>
          </w:pPr>
          <w:hyperlink w:anchor="__RefHeading___Toc2989424_3650668749">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2989426_3650668749">
            <w:r>
              <w:rPr>
                <w:webHidden/>
                <w:rStyle w:val="IndexLink"/>
                <w:rtl w:val="true"/>
              </w:rPr>
              <w:t>الاحتلال الأمريكي‌</w:t>
            </w:r>
            <w:r>
              <w:rPr>
                <w:rStyle w:val="IndexLink"/>
                <w:rtl w:val="true"/>
              </w:rPr>
              <w:tab/>
            </w:r>
            <w:r>
              <w:rPr>
                <w:rStyle w:val="IndexLink"/>
              </w:rPr>
              <w:t>59</w:t>
            </w:r>
          </w:hyperlink>
        </w:p>
        <w:p>
          <w:pPr>
            <w:pStyle w:val="Contents6"/>
            <w:tabs>
              <w:tab w:val="clear" w:pos="7609"/>
              <w:tab w:val="right" w:pos="9026" w:leader="dot"/>
            </w:tabs>
            <w:rPr/>
          </w:pPr>
          <w:hyperlink w:anchor="__RefHeading___Toc2989428_3650668749">
            <w:r>
              <w:rPr>
                <w:webHidden/>
                <w:rStyle w:val="IndexLink"/>
                <w:rtl w:val="true"/>
              </w:rPr>
              <w:t>الربّانية في ساحة الصراع‌</w:t>
            </w:r>
            <w:r>
              <w:rPr>
                <w:rStyle w:val="IndexLink"/>
                <w:rtl w:val="true"/>
              </w:rPr>
              <w:tab/>
            </w:r>
            <w:r>
              <w:rPr>
                <w:rStyle w:val="IndexLink"/>
              </w:rPr>
              <w:t>62</w:t>
            </w:r>
          </w:hyperlink>
        </w:p>
        <w:p>
          <w:pPr>
            <w:pStyle w:val="Contents5"/>
            <w:tabs>
              <w:tab w:val="clear" w:pos="7892"/>
              <w:tab w:val="right" w:pos="9026" w:leader="dot"/>
            </w:tabs>
            <w:rPr/>
          </w:pPr>
          <w:hyperlink w:anchor="__RefHeading___Toc2989430_3650668749">
            <w:r>
              <w:rPr>
                <w:webHidden/>
                <w:rStyle w:val="IndexLink"/>
                <w:rtl w:val="true"/>
              </w:rPr>
              <w:t>الكلمة الثالثة</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1_16537"/>
      <w:bookmarkStart w:id="1" w:name="pg1871_16537"/>
      <w:bookmarkEnd w:id="1"/>
    </w:p>
    <w:p>
      <w:pPr>
        <w:pStyle w:val="Heading2"/>
        <w:numPr>
          <w:ilvl w:val="1"/>
          <w:numId w:val="1"/>
        </w:numPr>
        <w:rPr/>
      </w:pPr>
      <w:bookmarkStart w:id="2" w:name="pg1871_16537"/>
      <w:bookmarkStart w:id="3" w:name="__RefHeading___Toc2989358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و التحديات الكبيرة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الآصفي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9360_3650668749"/>
      <w:bookmarkStart w:id="6" w:name="_Toc2"/>
      <w:bookmarkEnd w:id="5"/>
      <w:r>
        <w:rPr>
          <w:rtl w:val="true"/>
        </w:rPr>
        <w:t>اشارة</w:t>
      </w:r>
      <w:bookmarkStart w:id="7" w:name="pg1871_16549"/>
      <w:bookmarkEnd w:id="6"/>
    </w:p>
    <w:p>
      <w:pPr>
        <w:pStyle w:val="Heading2"/>
        <w:numPr>
          <w:ilvl w:val="1"/>
          <w:numId w:val="1"/>
        </w:numPr>
        <w:rPr/>
      </w:pPr>
      <w:bookmarkStart w:id="8" w:name="__RefHeading___Toc2989362_3650668749"/>
      <w:bookmarkStart w:id="9" w:name="_Toc3"/>
      <w:bookmarkEnd w:id="7"/>
      <w:bookmarkEnd w:id="8"/>
      <w:r>
        <w:rPr>
          <w:rtl w:val="true"/>
        </w:rPr>
        <w:t>المقدمه‌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إِبْرَاهِيمُ رَبِّ اجْعَلْ هَذَا بَلَدًا آمِنًا وَارْزُقْ أَهْلَهُ مِنَ الثَّمَرَاتِ مَنْ آمَنَ مِنْهُم بِاللّهِ وَالْيَوْمِ الآخِرِ قَالَ وَمَن كَفَرَ فَأُمَتِّعُهُ قَلِيلًا ثُمَّ أَضْطَرُّهُ إِلَى عَذَابِ النَّارِ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عَلَيْنَآ إِنَّكَ أَنتَ التَّوَّابُ الرَّحِيمُ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bookmarkStart w:id="10" w:name="pg1871_16554"/>
    </w:p>
    <w:p>
      <w:pPr>
        <w:pStyle w:val="Heading2"/>
        <w:numPr>
          <w:ilvl w:val="1"/>
          <w:numId w:val="1"/>
        </w:numPr>
        <w:rPr/>
      </w:pPr>
      <w:bookmarkStart w:id="11" w:name="__RefHeading___Toc2989364_3650668749"/>
      <w:bookmarkStart w:id="12" w:name="_Toc4"/>
      <w:bookmarkEnd w:id="10"/>
      <w:bookmarkEnd w:id="11"/>
      <w:r>
        <w:rPr>
          <w:rtl w:val="true"/>
        </w:rPr>
        <w:t>النهضة الإسلامية المعاصرة</w:t>
      </w:r>
      <w:bookmarkEnd w:id="12"/>
    </w:p>
    <w:p>
      <w:pPr>
        <w:pStyle w:val="Heading2"/>
        <w:numPr>
          <w:ilvl w:val="1"/>
          <w:numId w:val="1"/>
        </w:numPr>
        <w:rPr/>
      </w:pPr>
      <w:bookmarkStart w:id="13" w:name="__RefHeading___Toc2989366_3650668749"/>
      <w:bookmarkStart w:id="14" w:name="_Toc5"/>
      <w:bookmarkEnd w:id="13"/>
      <w:r>
        <w:rPr>
          <w:rtl w:val="true"/>
        </w:rPr>
        <w:t>والانتهاكات والتحديات الكبرى‌</w:t>
      </w:r>
      <w:bookmarkEnd w:id="14"/>
    </w:p>
    <w:p>
      <w:pPr>
        <w:pStyle w:val="Heading3"/>
        <w:numPr>
          <w:ilvl w:val="2"/>
          <w:numId w:val="1"/>
        </w:numPr>
        <w:rPr/>
      </w:pPr>
      <w:bookmarkStart w:id="15" w:name="__RefHeading___Toc2989368_3650668749"/>
      <w:bookmarkStart w:id="16" w:name="_Toc6"/>
      <w:bookmarkEnd w:id="15"/>
      <w:r>
        <w:rPr>
          <w:rtl w:val="true"/>
        </w:rPr>
        <w:t>في رحاب البيت الحرام‌</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2989370_3650668749"/>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وَإِذْ جَعَلْنَا الْبَيْتَ مَثَابَةً لِّلنَّاسِ وَأَمْناً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الله بيت الحرام مثابة وأمناً للناس، يرجعون ويثوبون إليه كل عام، ليؤدوا مناسكهم وليشهدوا منافع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لِيَشْهَدُوا مَنَافِعَ لَهُمْ وَيَذْكُرُوا اسْمَ اللَّهِ فِي أَيَّامٍ مَّعْلُومَاتٍ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أعظم نعم الله على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لهم من بيته الحرام مثابة، يرجعون إليه، ومكاناً آمناً يلجؤون إليه،</w:t>
      </w:r>
    </w:p>
    <w:p>
      <w:pPr>
        <w:pStyle w:val="BookText"/>
        <w:rPr/>
      </w:pPr>
      <w:r>
        <w:rPr>
          <w:rFonts w:ascii="Amiri" w:hAnsi="Amiri" w:eastAsia="Amiri" w:cs="Amiri"/>
          <w:color w:val="111111"/>
          <w:sz w:val="28"/>
          <w:sz w:val="28"/>
          <w:szCs w:val="28"/>
          <w:rtl w:val="true"/>
          <w:lang w:bidi="ar-SA"/>
        </w:rPr>
        <w:t>كلّما داهمتهم المصائب والمحن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اللقاء المبارك العظيم، في رحاب بيت الله، يجتمع المسلمون كل عام، من كل بلاد الأرض، ومن كل فج عميق، ليؤدوا مناسكهم، وليتعارفوا فيما بينهم، ويتدارسوا ظروفهم السياسية والثقافية والاقتصادية، وما يحلّ بهم من محن ومصائب، ليتعاونوا على التغلب عليها وتجاوزها، وليستشعروا في رحاب بيت الله الحرام، في هذا اللقاء المبارك، أنهم أمة واحدة، في مشارق الأرض ومغاربها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أُمَّتُكُمْ أُمَّةً وَاحِدَةً وَأَنَا رَبُّكُمْ فَاعْبُدُونِ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وأنّهُم خير أمة أخرجت للناس إذا قاموا بمسؤولياتهم في الأمر بالمعروف والنهي عن المنكر والدعوة إلى الله، ومقاومة الطاغوت والظلم</w:t>
      </w:r>
      <w:r>
        <w:rPr>
          <w:rFonts w:eastAsia="Amiri" w:cs="Amiri" w:ascii="Amiri" w:hAnsi="Amiri"/>
          <w:color w:val="111111"/>
          <w:sz w:val="28"/>
          <w:szCs w:val="28"/>
          <w:rtl w:val="true"/>
          <w:lang w:bidi="ar-SA"/>
        </w:rPr>
        <w:t>.</w:t>
      </w:r>
      <w:bookmarkStart w:id="19" w:name="pg1871_16566"/>
    </w:p>
    <w:p>
      <w:pPr>
        <w:pStyle w:val="BookText"/>
        <w:rPr/>
      </w:pPr>
      <w:bookmarkEnd w:id="19"/>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وأنّهُم النموذج الوسط المعتدل من الأُمم التي أخرجت للناس، جعلهم الله تعالى في هذا الموقع الوسط، ليكونوا قيّمين شهداء على مسيرة الحضارة الإنسانية، ليقوموا بتصحيحها وتوجيهها ودعوتها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شَهِيدًا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2989372_3650668749"/>
      <w:bookmarkStart w:id="21" w:name="_Toc8"/>
      <w:bookmarkEnd w:id="20"/>
      <w:r>
        <w:rPr>
          <w:rtl w:val="true"/>
        </w:rPr>
        <w:t>حضور الأمّة الواحدة في رحاب بيت الله</w:t>
      </w:r>
      <w:r>
        <w:rPr>
          <w:rtl w:val="true"/>
        </w:rPr>
        <w:t>:</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يستشعر المسلمون في رحاب بيت الله الحرام أنهم أُمّة واحدة، وأنهم خير أمّة أخرجت للناس، وأنَّ الله تعالى وضع هذه الأُمّة في موضع القيمومة على سائر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ويستشعرون في هذا الملتقى الرباني المبارك أنّهم كما 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كالجسد الواحد، إذا اشتكى منه عضو تداعى له سائر الجسد بالسهر والحمى</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ما يصيب بعضهم من الهموم والمصائب والمحن يصيبهم جميعاً، ومن أصبح منهم يعيش في رغد وعافية، ولا يستشعر آلام المسلمين ومصائبهم وما ينزل عليهم من الفتك والبطش والجوع والضراء والبأساء فهو ليس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منهم، ومن سمع رجلًا ينادي يا للمسلمين فلم يجبه، فليس بمسلم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رحاب بيت الله نلتقي، ونتعاون، ونتفاهم ونجد أنفسنا، ونستشعر كياننا السياسي والحضاري والثقافي، ونستشعر</w:t>
      </w:r>
    </w:p>
    <w:p>
      <w:pPr>
        <w:pStyle w:val="BookText"/>
        <w:rPr/>
      </w:pPr>
      <w:r>
        <w:rPr>
          <w:rFonts w:ascii="Amiri" w:hAnsi="Amiri" w:eastAsia="Amiri" w:cs="Amiri"/>
          <w:color w:val="111111"/>
          <w:sz w:val="28"/>
          <w:sz w:val="28"/>
          <w:szCs w:val="28"/>
          <w:rtl w:val="true"/>
          <w:lang w:bidi="ar-SA"/>
        </w:rPr>
        <w:t>موقعنا الخطير الذي أحلّنا الله تعالى فيه، وهو موقع القيمومة والمسؤولية والتوجيه لمسيرة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ونستشعر في أجواء بيت الله الحرام بالمصائب التي تحلّ بهذه الأُمّة، في آسيا وفي أفريقيا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وبالمصائب التي تحل بالأقليات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خطر الانصهار الحضاري والثقافي في الحضارة المادية في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نستشعر التحديات الكبيرة التي تواجه هذه الأمّة كلها، في عرضها العريض، وبالانتهاكات التي تتلقاها هذه الأمّة من أنظمة الاستكبار العالمي في الغرب، في عقائدهم، وتراثهم، ومواريثهم الحضارية، وقيمهم، وأخلاقهم، وفي أسواقهم واقتصادهم واستقلالهم وكرامتهم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الوعي السياسي والثقافي يحمّلنا مسؤوليّة عظيمة للعمل من أجل التغلّب على هذه المحن والمصائب التي نزل بالمسلمين وإزالتها، ومواجهة التحديات والانتهاكات الكبيرة التي نتلقاها في كل مكان بتحديات مكافئة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نكون في موضع المسؤولية التي أوجبها الله تعالى علينا يجب علينا أن نتفاهم ونتعاون، ونتعاضد، ونتكاتف، ونوحّد مواقفنا السياسية، ونترفّع عن المسائل التي تعيق هذا التكاتف والتعاون والتفاهم، ونستجيب لدعوة الله تعالى فينا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مِن بَعْدِ مَا جَاءهُمُ الْبَيِّنَاتُ وَأوْلَئِكَ لَهُمْ عَذَابٌ عَظِيمٌ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ونكون يداً واحدة على من يظلمنا، ونقف موقفاً واحداً من قضايانا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نحفظ أمّتنا من الضياع والتشتت والضعف والعجز عن اتخاذ الموقف، ومواجهة التحديات</w:t>
      </w:r>
      <w:r>
        <w:rPr>
          <w:rFonts w:eastAsia="Amiri" w:cs="Amiri" w:ascii="Amiri" w:hAnsi="Amiri"/>
          <w:color w:val="111111"/>
          <w:sz w:val="28"/>
          <w:szCs w:val="28"/>
          <w:rtl w:val="true"/>
          <w:lang w:bidi="ar-SA"/>
        </w:rPr>
        <w:t>.</w:t>
      </w:r>
      <w:bookmarkStart w:id="22" w:name="pg1871_16580"/>
    </w:p>
    <w:p>
      <w:pPr>
        <w:pStyle w:val="Heading3"/>
        <w:numPr>
          <w:ilvl w:val="2"/>
          <w:numId w:val="1"/>
        </w:numPr>
        <w:rPr/>
      </w:pPr>
      <w:bookmarkStart w:id="23" w:name="__RefHeading___Toc2989374_3650668749"/>
      <w:bookmarkStart w:id="24" w:name="_Toc9"/>
      <w:bookmarkEnd w:id="22"/>
      <w:bookmarkEnd w:id="23"/>
      <w:r>
        <w:rPr>
          <w:rtl w:val="true"/>
        </w:rPr>
        <w:t>النهضة الإسلامية المعاصرة والانتهاكات والتحديات‌</w:t>
      </w:r>
      <w:bookmarkEnd w:id="24"/>
    </w:p>
    <w:p>
      <w:pPr>
        <w:pStyle w:val="BookText"/>
        <w:rPr/>
      </w:pPr>
      <w:r>
        <w:rPr>
          <w:rFonts w:ascii="Amiri" w:hAnsi="Amiri" w:eastAsia="Amiri" w:cs="Amiri"/>
          <w:color w:val="111111"/>
          <w:sz w:val="28"/>
          <w:sz w:val="28"/>
          <w:szCs w:val="28"/>
          <w:rtl w:val="true"/>
          <w:lang w:bidi="ar-SA"/>
        </w:rPr>
        <w:t>إنَّ أمتنا الإسلامية، تواجه اليوم تحدّيات كبيرة ضخمة وانتهاكات واسعة، وحرباً ضارية، على كل الأصعدة، ولابدَّ من وعي دقيق لهذه الانتهاكات والتحديات ودراسة واعية، وتخطيط متكامل وشامل لمواجهة هذه التحديات والانتهاكات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فأنّها تمسُّ الإسلام والمسلمين جميعا، ولا تختص بشعب أو بإقليم من شعوب العالم الإسلامي وأقاليمه، وهذه معركة مصيرية، وصراع ضاري بين الإسلام وأنظمة الاستكبار العالمي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مواجهة واحدة وموقف واحد شامل إزاء هذه</w:t>
      </w:r>
    </w:p>
    <w:p>
      <w:pPr>
        <w:pStyle w:val="BookText"/>
        <w:rPr/>
      </w:pPr>
      <w:r>
        <w:rPr>
          <w:rFonts w:ascii="Amiri" w:hAnsi="Amiri" w:eastAsia="Amiri" w:cs="Amiri"/>
          <w:color w:val="111111"/>
          <w:sz w:val="28"/>
          <w:sz w:val="28"/>
          <w:szCs w:val="28"/>
          <w:rtl w:val="true"/>
          <w:lang w:bidi="ar-SA"/>
        </w:rPr>
        <w:t>التحديات والانتهاكات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ألفنا نحن أمثال هذه التحديات والعدوان في عصور التاريخ الإسلامي، ولكننا اليوم في عصر النهضة الإسلامية والثورة الانتفاضات الإسلامية نواجه أشرس مشاهد هذه الحملة العدوانية من قبل الغرب، وبشكل خاص، أمريكا، قائدة الاستكبار اليوم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شهد العالم الإسلامي منذ نصف قرن نهضة إسلامية ثقافية وسياسية وحركية كبيرة شملت أكثر أجزاء العالم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فترة طويلة من الخمول والتبعية السياسية والاقتصادية والثقافية للغرب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حررّت هذه النهضة العقل الإسلامي من نفوذ الثقافة الغربية، وأجزاء واسعة من الوطن الإسلامي من النفوذ السياسي الغربي، وطرحت الإسلام منهاجاً ونظاماً متكاملًا للسياسة، بديلًا عن الأنظمة التي تسللت إلى العالم الإسلام من ناحية الغرب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السياسة والتربية والإدارة والثقافة</w:t>
      </w:r>
    </w:p>
    <w:p>
      <w:pPr>
        <w:pStyle w:val="BookText"/>
        <w:rPr/>
      </w:pPr>
      <w:r>
        <w:rPr>
          <w:rFonts w:ascii="IRNazanin" w:hAnsi="IRNazanin" w:eastAsia="IRNazanin"/>
          <w:color w:val="111111"/>
          <w:sz w:val="28"/>
          <w:sz w:val="28"/>
          <w:szCs w:val="28"/>
          <w:rtl w:val="true"/>
          <w:lang w:bidi="fa-IR"/>
        </w:rPr>
        <w:t>والاقتصاد والقانون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وقامت للإسلام دولة في إيران، وتراجعت إسرائيل لأول مرة أمام زحف شباب المقاومة الإسلامية في لبنان، وأعلنت عن عجزها من صد انتفاضة الحجارة في فلسطين، وتولى الإسلاميون المواقع الأساسية في الحكم في تركيا والجزائر والسودان وأفغانستان بعد غياب طويل عن المواقع السياسية والإدارية في الحكم، وسقط النظام البعثي الدموي الديكتاتوري في العراق، بعد معاناة طويلة، واضطهاد شرس، وتخريب واسع في العراق، بعد جهود طويلة وتضحيات كثيرة في مكافحة هذا النظام من قبل المؤمنين، رجالًا ونساءاً، وخرج الشعب العراقي إلى الشارع متحدياً لكل العقبات الإرهابية الدموية، ليقرر مصيره بنفسه، ويختار النظام الذي يرتضيه ويختار من يمثله في مواقع الحكم في البرلمان وفي المواقع التنفيذية عن وعي وثقة وحزم، غير عابئ بالإرهاب وبتهديداته والاحتلال وتحدياته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الشعب الفلسطيني</w:t>
      </w:r>
    </w:p>
    <w:p>
      <w:pPr>
        <w:pStyle w:val="BookText"/>
        <w:rPr/>
      </w:pPr>
      <w:r>
        <w:rPr>
          <w:rFonts w:ascii="Amiri" w:hAnsi="Amiri" w:eastAsia="Amiri" w:cs="Amiri"/>
          <w:color w:val="111111"/>
          <w:sz w:val="28"/>
          <w:sz w:val="28"/>
          <w:szCs w:val="28"/>
          <w:rtl w:val="true"/>
          <w:lang w:bidi="ar-SA"/>
        </w:rPr>
        <w:t xml:space="preserve">ليختار المقاومة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ليمثّله في المواقع البرلمانية والتنفيذية من الحكومة الفلسطينية، متحدياً أمريكا وإسرائيل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وتعلن حماس رفضها القاطع للاعتراف بإسرائيل والتخلي عن المقاومة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تتوالى حلقات هذا المسلسل الإلهي في حياة الأُمّة الإسلامية نصراً بعد نصر، وانتفاضة بعد انتفاضة، وثورة بعد ثورة، في موقع بعد موقع، وشهد العالم عودة الإسلام إلى الحياة من أوسع أبوابها، تياراً قوياً جارفاً لا يصده ولا يحجزه شي‌ء</w:t>
      </w:r>
      <w:r>
        <w:rPr>
          <w:rFonts w:eastAsia="Amiri" w:cs="Amiri" w:ascii="Amiri" w:hAnsi="Amiri"/>
          <w:color w:val="111111"/>
          <w:sz w:val="28"/>
          <w:szCs w:val="28"/>
          <w:rtl w:val="true"/>
          <w:lang w:bidi="ar-SA"/>
        </w:rPr>
        <w:t>.</w:t>
      </w:r>
      <w:bookmarkStart w:id="25" w:name="pg1871_16591"/>
    </w:p>
    <w:p>
      <w:pPr>
        <w:pStyle w:val="Heading3"/>
        <w:numPr>
          <w:ilvl w:val="2"/>
          <w:numId w:val="1"/>
        </w:numPr>
        <w:rPr/>
      </w:pPr>
      <w:bookmarkStart w:id="26" w:name="__RefHeading___Toc2989376_3650668749"/>
      <w:bookmarkStart w:id="27" w:name="_Toc10"/>
      <w:bookmarkEnd w:id="25"/>
      <w:bookmarkEnd w:id="26"/>
      <w:r>
        <w:rPr>
          <w:rtl w:val="true"/>
        </w:rPr>
        <w:t>موقف دول الاستكبار العالمي من المدّ الإسلامي المعاصر</w:t>
      </w:r>
      <w:bookmarkEnd w:id="27"/>
    </w:p>
    <w:p>
      <w:pPr>
        <w:pStyle w:val="Heading4"/>
        <w:numPr>
          <w:ilvl w:val="3"/>
          <w:numId w:val="1"/>
        </w:numPr>
        <w:rPr/>
      </w:pPr>
      <w:bookmarkStart w:id="28" w:name="__RefHeading___Toc2989378_3650668749"/>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وكان أثر هذه النهضة الكبيرة على المصالح الاقتصادية الكثيرة لدول الاستكبار العالمي في العالم الإسلامي، وعلى نفوذها السياسي والعسكري أثراً سلبياً بطبيعة الحال، فبدأت الأنظمة الاستكبارية، وفي مقدمتها إسرائيل تخطط وتعمل لإجهاض هذه النهضة وإحباطها وإفشالها، بكل ما تعرف من وسائل الإحباط والإفشال الإعلامية والسياسية والثقافية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وأخذت تمارس هجوماً شرساً على العالم الإسلامي، ضمن مخطط عالمي للإطاحة بهذه النهضة وتفريغها من محتواها وإحباطها</w:t>
      </w:r>
      <w:r>
        <w:rPr>
          <w:rFonts w:eastAsia="Amiri" w:cs="Amiri" w:ascii="Amiri" w:hAnsi="Amiri"/>
          <w:color w:val="111111"/>
          <w:sz w:val="28"/>
          <w:szCs w:val="28"/>
          <w:rtl w:val="true"/>
          <w:lang w:bidi="ar-SA"/>
        </w:rPr>
        <w:t>.</w:t>
      </w:r>
      <w:bookmarkStart w:id="30" w:name="pg1871_16594"/>
    </w:p>
    <w:p>
      <w:pPr>
        <w:pStyle w:val="BookText"/>
        <w:rPr/>
      </w:pPr>
      <w:bookmarkEnd w:id="30"/>
      <w:r>
        <w:rPr>
          <w:rFonts w:ascii="Amiri" w:hAnsi="Amiri" w:eastAsia="Amiri" w:cs="Amiri"/>
          <w:color w:val="111111"/>
          <w:sz w:val="28"/>
          <w:sz w:val="28"/>
          <w:szCs w:val="28"/>
          <w:rtl w:val="true"/>
          <w:lang w:bidi="ar-SA"/>
        </w:rPr>
        <w:t>وتكفي إطلالة سريعة على ساحة الصراع في العالم الإسلامي اليوم، بين دول الاستكبار العالمي والإسلام لنعرف مدى شراسة هذا الصراع وخطورته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نشير هنا في هذا البيان إلى ستة نقاط في هذه الهجمة الشرسة التي نتعرّض لها، لنشخص أولًا أعدائنا ووسائلهم ومناهجهم وخططهم في إحباط النهضة الإسلامية المعاصرة، ولنعرف ثانياً كيف نواجه هذا المخطط الاستكباري الرهيب</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989380_3650668749"/>
      <w:bookmarkStart w:id="32" w:name="_Toc12"/>
      <w:bookmarkEnd w:id="31"/>
      <w:r>
        <w:rPr/>
        <w:t>1</w:t>
      </w:r>
      <w:r>
        <w:rPr>
          <w:rtl w:val="true"/>
        </w:rPr>
        <w:t xml:space="preserve">- </w:t>
      </w:r>
      <w:r>
        <w:rPr>
          <w:rtl w:val="true"/>
        </w:rPr>
        <w:t>انتهاك الحرمات الإسلامية</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الأحداث الأخير التي جرى في الغرب من الإساءة الساخرة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حدثاً عفوياً، حصل بصورة اعتباطية من ناحية رسام كاريكاتوري هنا وهناك في صحيفة دنماركية أو إنكليزية أو 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كذلك لم تنشر هذه الصورة في الصحف الغربية بصورة واسعة، وكان بوسع الحكومات الغربية أن تعاقب هذه الصحف وتعتذر إلى مليار</w:t>
      </w:r>
    </w:p>
    <w:p>
      <w:pPr>
        <w:pStyle w:val="BookText"/>
        <w:rPr/>
      </w:pPr>
      <w:r>
        <w:rPr>
          <w:rFonts w:ascii="Amiri" w:hAnsi="Amiri" w:eastAsia="Amiri" w:cs="Amiri"/>
          <w:color w:val="111111"/>
          <w:sz w:val="28"/>
          <w:sz w:val="28"/>
          <w:szCs w:val="28"/>
          <w:rtl w:val="true"/>
          <w:lang w:bidi="ar-SA"/>
        </w:rPr>
        <w:t>مسلم أغضبتهم هذه الصور، وينتهي بذلك هذا المشهد الاستفزازي الذي أثار غضب المسلمين في كل مكان، في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الحكومات لم تعتذر قط، وواجهت صرخات الإستنكار في العالم الإسلامي بصلافة ممتنعة عن أي اعتذار ولو كان صورياً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يقتصر الأمر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أخذت الصحف الغربية تنشر هذه الصور متحدية مشاعر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هذه القضية المؤسفة هي القضية اليتيمة في تعامل الغرب المهين مع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سبقت منهم إهانات وإساءات وانتهاكات كثيرة لحرمات المسلمين، من قبل، كان أبرزها صدور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للمرتد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الإنكليزي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رشدي، وقد نشر هذا الكتاب بصورة واسعة وترجم إلى لغات كثيرة، وتبنت دور النشر الغربية نشرها وإشاعتها بصورة واسعة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الانتهاكات التي تنال مقدسات المسلمين من</w:t>
      </w:r>
    </w:p>
    <w:p>
      <w:pPr>
        <w:pStyle w:val="BookText"/>
        <w:rPr/>
      </w:pPr>
      <w:r>
        <w:rPr>
          <w:rFonts w:ascii="Amiri" w:hAnsi="Amiri" w:eastAsia="Amiri" w:cs="Amiri"/>
          <w:color w:val="111111"/>
          <w:sz w:val="28"/>
          <w:sz w:val="28"/>
          <w:szCs w:val="28"/>
          <w:rtl w:val="true"/>
          <w:lang w:bidi="ar-SA"/>
        </w:rPr>
        <w:t>الغرب ليست مسألة عفوية غير مقصودة، وإنما المقصود بذلك احتقار المسلمين وثقافتهم ودينهم وإذلالهم، وترويض المسلمين لقبول هذا الاحتقار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يتصور أحد أن المسألة هي مسألة صحافة وحرية الصحافة، وكما يقول الأوربيون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بوسعهم تحديد حرية الصحافة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يجرؤ صحفي أو خطيب أو كاتب أو مؤلف أو رسام كاريكاتوري أن يشكك في أسطورة المذابح النازية لليهود في الحرب العالمية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هولوكاست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من يجازف، ويقدم على ذلك فسوف ينال عقوبة عمله السجن والغرامات المالية الباهظة من المحاكم القضائية في الغرب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لا أدري كيف يتحمل حكام المسلمين مثل هذا الاحتقار من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تعاملوا معهم باللغة التي يفهمونها ويحسنونها لكفّوا عن انتهاك حرمات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واحترمونا، واحترموا حرماتنا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اللغة هي لغة الاقتصاد والسوق</w:t>
      </w:r>
      <w:bookmarkStart w:id="33" w:name="pg1871_16603"/>
    </w:p>
    <w:p>
      <w:pPr>
        <w:pStyle w:val="BookText"/>
        <w:rPr/>
      </w:pPr>
      <w:bookmarkEnd w:id="33"/>
      <w:r>
        <w:rPr>
          <w:rFonts w:ascii="Amiri" w:hAnsi="Amiri" w:eastAsia="Amiri" w:cs="Amiri"/>
          <w:color w:val="111111"/>
          <w:sz w:val="28"/>
          <w:sz w:val="28"/>
          <w:szCs w:val="28"/>
          <w:rtl w:val="true"/>
          <w:lang w:bidi="ar-SA"/>
        </w:rPr>
        <w:t xml:space="preserve">والاستيراد والتصدير والنفط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حكام المسلمين عاجزون عن استخدام هذه اللغة، والغربيون يعرفون جيداً ثغرات الضعف في بنيتنا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لم يكونوا على معرفة بغيرة المسلمين الكبيرة على دينهم وحرماتهم، ولقد لقّنهم جماهير المسلمين في العالم، في هذا التجاوز درساً لن ينسوه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تجاوز الغربيون حكّام المسلمين الساكتين والمتفرجين على هذه الجريمة، فقد اصطدموا بثورة شباب المسلمين، ومسيراتهم المليونية في مشارق الأرض ومغاربها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989382_3650668749"/>
      <w:bookmarkStart w:id="35" w:name="_Toc13"/>
      <w:bookmarkEnd w:id="34"/>
      <w:r>
        <w:rPr/>
        <w:t>2</w:t>
      </w:r>
      <w:r>
        <w:rPr>
          <w:rtl w:val="true"/>
        </w:rPr>
        <w:t xml:space="preserve">- </w:t>
      </w:r>
      <w:r>
        <w:rPr>
          <w:rtl w:val="true"/>
        </w:rPr>
        <w:t>الاحتلال‌</w:t>
      </w:r>
      <w:bookmarkEnd w:id="35"/>
    </w:p>
    <w:p>
      <w:pPr>
        <w:pStyle w:val="Heading5"/>
        <w:numPr>
          <w:ilvl w:val="4"/>
          <w:numId w:val="1"/>
        </w:numPr>
        <w:rPr/>
      </w:pPr>
      <w:bookmarkStart w:id="36" w:name="__RefHeading___Toc2989384_3650668749"/>
      <w:bookmarkStart w:id="37" w:name="_Toc14"/>
      <w:bookmarkEnd w:id="36"/>
      <w:r>
        <w:rPr>
          <w:rtl w:val="true"/>
        </w:rPr>
        <w:t>اشارة</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سقوط الاتحاد السوفيتي أعلن الرئيس الأمريكي في حينه أن استراتيجية أمريكا في السياسة الخارجية تحولت إلى سياسة المحور الواحد بعد سقوط المنافس السوفيتي في ساحة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فقد قررت الولايات المتحدة أن تفرض هيمنتها على العالم على نحو القطب الواحد، وتنفرد بالهيمنة السياسية والاقتصادية والعسكرية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بصدد مناقشة الاستراتيجية الأمريكية في سياستها الخارجية، ومدى مطابقة هذه الاستراتيجية مع الواقع السياسي والاقتصادي والعسكري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الولايات المتحدة بدأت تخطط بصورة جدية لتنفيذ هيمنتها السياسية والاقتصادية والعسكرية على العالم بالتدريج، بدءاً بالمنطقة التي كانوا يسمونها في عصر ثنائية الهيمنة الدولية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الثالث</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ذهبية لأمريكا في إخراج النظرية العتيدة إلى مرحلة التنفيذ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يأتي الشك في أن يكون بعض الأجنحة الحاكمة من حكومة الولايات المتحدة هي التي ساهمت في إخراج 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ولذلك كانت المواقف السياسية والإعلامية،</w:t>
      </w:r>
    </w:p>
    <w:p>
      <w:pPr>
        <w:pStyle w:val="BookText"/>
        <w:rPr/>
      </w:pPr>
      <w:r>
        <w:rPr>
          <w:rFonts w:ascii="Amiri" w:hAnsi="Amiri" w:eastAsia="Amiri" w:cs="Amiri"/>
          <w:color w:val="111111"/>
          <w:sz w:val="28"/>
          <w:sz w:val="28"/>
          <w:szCs w:val="28"/>
          <w:rtl w:val="true"/>
          <w:lang w:bidi="ar-SA"/>
        </w:rPr>
        <w:t>وردود الفعل الرئاسية جاهزة من الساعات الأولى للحدث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الأمر فانَّ أمريكا بدأت تفكر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الغزو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الطريقة المعروفة قبل الحرب العالمية الثانية من قبل الدول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الاحتلال العسكري على المنهج المغولي، ومناهج الأنظمة الغربية قبل وبعد الحرب العالمية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وحققت المرحلة الأولى من هذا الغزو في أفغانستان تحت عنوان تحرير أفغانستان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أعقبت ذلك بغزو العراق تحت عنوان التخلص من الأسلحة الفتاكة ذات القدرة التخريبية الواسعة، لتأمين سلامة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المنطق منطقاً مقبولًا في الشارع الأمريكي، وفي الرأي العام الغربي، وتَمّ غزو العراق، واستقرت القوات الأمريكية في أفغانستان والعراق تحت عنوان حماية أمن البلدين من بطش الإرهابيين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المعادلة معادلة وهمية، يتشبث بها الأمريكان لتمرير</w:t>
      </w:r>
      <w:bookmarkStart w:id="38" w:name="pg1871_16612"/>
    </w:p>
    <w:p>
      <w:pPr>
        <w:pStyle w:val="BookText"/>
        <w:rPr/>
      </w:pPr>
      <w:bookmarkEnd w:id="38"/>
      <w:r>
        <w:rPr>
          <w:rFonts w:ascii="Amiri" w:hAnsi="Amiri" w:eastAsia="Amiri" w:cs="Amiri"/>
          <w:color w:val="111111"/>
          <w:sz w:val="28"/>
          <w:sz w:val="28"/>
          <w:szCs w:val="28"/>
          <w:rtl w:val="true"/>
          <w:lang w:bidi="ar-SA"/>
        </w:rPr>
        <w:t xml:space="preserve">الفترة المطلوبة لنفوذ الولايات المتحدة في المفاصل الإدارية، ومواقع القرار في كل من البلدين، عن طريق زرع عملاء لهم من داخل البلدين في هذه المواقع ودعمهم وإسنادهم، وعند ذلك لا تبقى حاجة للأمريكان في إبقاء قواتهم بعيداً عن عوائلهم، ولا تبقى حاجة لتحمل الخسائر في الأرواح والأنفس، بهذا الشكل، وهذه هي المعادلة الحقيقية التي تغطيها تلك المعادلة الوهمية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الإعلامية</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2989386_3650668749"/>
      <w:bookmarkStart w:id="40" w:name="_Toc15"/>
      <w:bookmarkEnd w:id="39"/>
      <w:r>
        <w:rPr>
          <w:rtl w:val="true"/>
        </w:rPr>
        <w:t>عمق الاحتلال الحديث وآليّاته</w:t>
      </w:r>
      <w:r>
        <w:rPr>
          <w:rtl w:val="true"/>
        </w:rPr>
        <w:t>:</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يقتصر دور الاحتلال الحديث على الغزو العسكري، كما كان يحصل في الغزوات العسكرية قديماً، إنما الاحتلال اليوم بسط النفوذ السياسي والاقتصادي والعسكري والثقافي من قبل المحتل على البلد الذي يحتله، فيتحكّم المحتل في إدارة البلد الذي تحتله، وفي أسواقه وصادراته ووارداته وثرواته الطبيعية وثقافته ولغته وأعرافه وتقاليده وتركيبته السكانية،</w:t>
      </w:r>
    </w:p>
    <w:p>
      <w:pPr>
        <w:pStyle w:val="BookText"/>
        <w:rPr/>
      </w:pPr>
      <w:r>
        <w:rPr>
          <w:rFonts w:ascii="Amiri" w:hAnsi="Amiri" w:eastAsia="Amiri" w:cs="Amiri"/>
          <w:color w:val="111111"/>
          <w:sz w:val="28"/>
          <w:sz w:val="28"/>
          <w:szCs w:val="28"/>
          <w:rtl w:val="true"/>
          <w:lang w:bidi="ar-SA"/>
        </w:rPr>
        <w:t>ويجردهم عن ثقافتهم وهويتهم الحضارية وثرواتهم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والآليات التي يستخدمها الاحتلال الحديث يختلف عن الآليات التي كان يستخدمها الاحتلال ما قبل الحرب العالمية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الاحتلال اليوم، يعتمد في ترسيخ مواقع نفوذه في البلد المحتل على آليات متطورة في الإعلام والاقتصاد والاستخبارات والتجسس والاتصالات والنقل والآليات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الآليات الإعلامية الفضائية المتطورة، وشبكات الانترنت الواسعة المدى، والمناهج التربوية، والجامعية الحديثة، والأفلام، والأقراص الليزرية، تمكّن الاحتلال من النفوذ في عمق ثقافة البلد المحتل، ومسخها، وتحريفها في فرصة قصيرة، وبصورة واسعة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والآليات الاقتصادية المعقدة، والعولمة الاقتصادية تمكن المحتل من ربط أسواق البلد الذي تحتله، وزراعته، وصادراته، ووارداته بعجلته الاقتصادية بحيث لا تتمكن هذه الأسواق أن</w:t>
      </w:r>
    </w:p>
    <w:p>
      <w:pPr>
        <w:pStyle w:val="BookText"/>
        <w:rPr/>
      </w:pPr>
      <w:r>
        <w:rPr>
          <w:rFonts w:ascii="Amiri" w:hAnsi="Amiri" w:eastAsia="Amiri" w:cs="Amiri"/>
          <w:color w:val="111111"/>
          <w:sz w:val="28"/>
          <w:sz w:val="28"/>
          <w:szCs w:val="28"/>
          <w:rtl w:val="true"/>
          <w:lang w:bidi="ar-SA"/>
        </w:rPr>
        <w:t xml:space="preserve">تستغني عن المحتل في الاستيراد والتصدير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لفترة قصيرة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ونتذكر جيداً ما حلّ بدول جنوب شرق آسيا من أزمة اقتصادية نتيجة هذا الارتباط الاقتصادي بعجلة الدول الصناعية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 دول العالم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يستخدم آليات متطورة، يضع البلد المحتل في مداره الاقتصادي والسياسي والثقافي بصورة جبرية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نقلل من القيمة التخريبية لحضور الاحتلال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الخطأ أن نعتقد أن المحتل قدم إلينا بقواته العسكرية الهائلة، ليحرّر بلدنا من الحاكم الطائش الذي كان يحكم البلد، وأحرق الحرث والنسل، خلال فترة حكمه الرهيبة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قامت أمريكا بتمويه مزدوج، وفي وقت واحد، أعلنت للشعب الأمريكي وللدول الكبرى وهيئة الأمم أنها تقدم إلى</w:t>
      </w:r>
    </w:p>
    <w:p>
      <w:pPr>
        <w:pStyle w:val="BookText"/>
        <w:rPr/>
      </w:pPr>
      <w:r>
        <w:rPr>
          <w:rFonts w:ascii="Amiri" w:hAnsi="Amiri" w:eastAsia="Amiri" w:cs="Amiri"/>
          <w:color w:val="111111"/>
          <w:sz w:val="28"/>
          <w:sz w:val="28"/>
          <w:szCs w:val="28"/>
          <w:rtl w:val="true"/>
          <w:lang w:bidi="ar-SA"/>
        </w:rPr>
        <w:t>العراق لتخريب الأسلحة ذات القدرة التخريبية الواسعة التي إختزنها صدام في ترساناته العسكرية، وأعلنت للعراقيين أَنّها جاءت لتحرير بلدهم من حكم عصابة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لم تطلب هذه الغاية ولا تلك، وإنما كانت تطلب من وراء غزو العراق، بسط نفوذها العسكري والسياسي والاقتصادي على العراق، وإدخال العراق في دائرة النفوذ الأمريكي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الخطأ أن نتصور أنَّ أمريكا قدمت إلى العراق لتحرير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الخطأ أن نتصور أنَّ الاحتلال يبقى ريثما تتمكن الأجهزة الأمنيّة من السيطرة على الوضع الأمني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نعلم المخطّطات والمشاريع السياسية والاقتصادية والعسكرية والثقافيّة التّي تعدّها أمريكا لتطويع العراق للإحتلال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نعلم أن الله تعالى لهم بالمرصاد، يُعين الشعب</w:t>
      </w:r>
    </w:p>
    <w:p>
      <w:pPr>
        <w:pStyle w:val="BookText"/>
        <w:rPr/>
      </w:pPr>
      <w:r>
        <w:rPr>
          <w:rFonts w:ascii="Amiri" w:hAnsi="Amiri" w:eastAsia="Amiri" w:cs="Amiri"/>
          <w:color w:val="111111"/>
          <w:sz w:val="28"/>
          <w:sz w:val="28"/>
          <w:szCs w:val="28"/>
          <w:rtl w:val="true"/>
          <w:lang w:bidi="ar-SA"/>
        </w:rPr>
        <w:t>العراقي على قطع الطريق الصعب، وتجاوز العقبات ويَدعمه، إذا صبرت وصمدت، وواجهت هذه المحاولات وما يلحقها بوعي وإيمان وصبر ومقاومة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نقول 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الشعب يوماً أراد الحياة فلابُدّ أن يستجيب القدر</w:t>
      </w:r>
    </w:p>
    <w:p>
      <w:pPr>
        <w:pStyle w:val="BookText"/>
        <w:rPr/>
      </w:pPr>
      <w:r>
        <w:rPr>
          <w:rFonts w:ascii="Amiri" w:hAnsi="Amiri" w:eastAsia="Amiri" w:cs="Amiri"/>
          <w:color w:val="111111"/>
          <w:sz w:val="28"/>
          <w:sz w:val="28"/>
          <w:szCs w:val="28"/>
          <w:rtl w:val="true"/>
          <w:lang w:bidi="ar-SA"/>
        </w:rPr>
        <w:t>فإن الأقدار كلها بيد الله، وليس بمقدور أحد أن يفرض إرادته على الأقدار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نقول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الناس إذا واجهوا هذه الأعمال بالوعي، والإيمان، ووحدة الكلمة، والموقف، والصبر، والصمود، والتعاون على الحق، وعلى الصبر، فأن الله تعالى يعدهم بأن يغير ما بهم من سوء إلى رحمة وخير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المسالة واضحة لا تحوجنا إلى تفكير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الاحتلال لم يبذل هذا البذل الواسع، ولم يُقدّم أبناؤه للقتل، ليقدّم للعراق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 من ذهب، وينقذهم من ديكتاتورية صدام، وإنّما يحمل الاحتلال مشروعه السياسي الذي يخدم أهدافه السياسية والاجتماعية والعسكرية والثقافية، ولهذا المشروع رجاله وأبطاله الذين ينتخبهم الاحتلال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القصد من وراء كل هذه الأعمال والشعارات والمحاولات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الاحتلال يعمل لتفنيد هذا المشروع من خلال الآلية الديمقراطية، فإذا لم تحقق الديمقراطية أهداف الاحتلال، ولم تستجب لمشروعه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الاحتلال عندئذ يلجأ إلى مشاريع ومخططات ومحاولات أخرى، محاولة بعد محاولة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وَيَمْكُرُونَ وَيَمْكُرُ اللّهُ وَاللّهُ خَيْرُ الْمَاكِرِينَ </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871_16630"/>
    </w:p>
    <w:p>
      <w:pPr>
        <w:pStyle w:val="Heading4"/>
        <w:numPr>
          <w:ilvl w:val="3"/>
          <w:numId w:val="1"/>
        </w:numPr>
        <w:rPr/>
      </w:pPr>
      <w:bookmarkStart w:id="42" w:name="__RefHeading___Toc2989388_3650668749"/>
      <w:bookmarkStart w:id="43" w:name="_Toc16"/>
      <w:bookmarkEnd w:id="41"/>
      <w:bookmarkEnd w:id="42"/>
      <w:r>
        <w:rPr/>
        <w:t>3</w:t>
      </w:r>
      <w:r>
        <w:rPr>
          <w:rtl w:val="true"/>
        </w:rPr>
        <w:t xml:space="preserve">- </w:t>
      </w:r>
      <w:r>
        <w:rPr>
          <w:rtl w:val="true"/>
        </w:rPr>
        <w:t>الإرهاب‌</w:t>
      </w:r>
      <w:bookmarkEnd w:id="43"/>
    </w:p>
    <w:p>
      <w:pPr>
        <w:pStyle w:val="Heading5"/>
        <w:numPr>
          <w:ilvl w:val="4"/>
          <w:numId w:val="1"/>
        </w:numPr>
        <w:rPr/>
      </w:pPr>
      <w:bookmarkStart w:id="44" w:name="__RefHeading___Toc2989390_3650668749"/>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الإرهاب صناعة غربية تاريخياً، لا نشك في ذلك، ونحتاج إلى دراسة مسهبة في التاريخ السياسي المعاصر، بدءاً من أفغانستان ومروراً بالعراق، لنعرف كيف توظّف أنظمة الاستكبار العالمي الإرهاب لتبرير حضورها العسكري في أفغانستان والعراق، كما استفادت منه في تبرير غزوها للعراق، ومن قبله لأفغانستان</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2989392_3650668749"/>
      <w:bookmarkStart w:id="47" w:name="_Toc18"/>
      <w:bookmarkEnd w:id="46"/>
      <w:r>
        <w:rPr>
          <w:rtl w:val="true"/>
        </w:rPr>
        <w:t>الإرهاب حالة فاقدة للخطاب السياسي</w:t>
      </w:r>
      <w:r>
        <w:rPr>
          <w:rtl w:val="true"/>
        </w:rPr>
        <w:t>:</w:t>
      </w:r>
      <w:bookmarkEnd w:id="4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الإرهاب حالة 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سياسية، تمارس الفتك والبطش، على أوسع نطاق، ومن دون حدود وحواجز من الضمير والدين والعقل، وهي حالة فاقدة للخطاب السياسي، لا نعرف له خطاباً سياسياً واضحاً، يتطابق مع الأعمال الإجرامية التي تمارسه من الفتك والبطش بالأبرياء وتخريب المساجد والمراقد المشرفة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في نفس الوقت حالة</w:t>
      </w:r>
      <w:bookmarkStart w:id="48" w:name="pg1871_16631"/>
    </w:p>
    <w:p>
      <w:pPr>
        <w:pStyle w:val="BookText"/>
        <w:rPr/>
      </w:pPr>
      <w:bookmarkEnd w:id="48"/>
      <w:r>
        <w:rPr>
          <w:rFonts w:ascii="Amiri" w:hAnsi="Amiri" w:eastAsia="Amiri" w:cs="Amiri"/>
          <w:color w:val="111111"/>
          <w:sz w:val="28"/>
          <w:sz w:val="28"/>
          <w:szCs w:val="28"/>
          <w:rtl w:val="true"/>
          <w:lang w:bidi="ar-SA"/>
        </w:rPr>
        <w:t>متوارية، تعيش تحت الأرض، ليس لها أي تمثيل وخطاب على سطح الأرض، تحت الضوء، ليمكن مناقشته ونقده ومعرفة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الحالات تكون معرّضة عادة لاختراقات كثيرة من قبل شبكات الجاسوسية العالمية، وأشرس شبكات الإرهاب وأكثرها ضراوة وفتكاً تعشعش في العراق</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2989394_3650668749"/>
      <w:bookmarkStart w:id="50" w:name="_Toc19"/>
      <w:bookmarkEnd w:id="49"/>
      <w:r>
        <w:rPr>
          <w:rtl w:val="true"/>
        </w:rPr>
        <w:t>أهداف الإرهاب</w:t>
      </w:r>
      <w:r>
        <w:rPr>
          <w:rtl w:val="true"/>
        </w:rPr>
        <w:t>:</w:t>
      </w:r>
      <w:bookmarkEnd w:id="50"/>
    </w:p>
    <w:p>
      <w:pPr>
        <w:pStyle w:val="BookText"/>
        <w:rPr/>
      </w:pPr>
      <w:r>
        <w:rPr>
          <w:rFonts w:ascii="Amiri" w:hAnsi="Amiri" w:eastAsia="Amiri" w:cs="Amiri"/>
          <w:color w:val="111111"/>
          <w:sz w:val="28"/>
          <w:sz w:val="28"/>
          <w:szCs w:val="28"/>
          <w:rtl w:val="true"/>
          <w:lang w:bidi="ar-SA"/>
        </w:rPr>
        <w:t>إن ما يطلبه الإرهاب في العراق من وراء كل هذا العبث والفساد والتخريب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تفريغ الشارع من الجمهور الكبير الذي هبّ إلى الشوارع ليقرر مصيره السياسي بنفسه، ويواصل أشواط العملية السياسية بحزم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يغيظ هؤلاء الإرهابيين، ومطلبهم الأول من وراء هذا الإرهاب هو إرعاب الناس</w:t>
      </w:r>
      <w:bookmarkStart w:id="51" w:name="pg1871_16635"/>
    </w:p>
    <w:p>
      <w:pPr>
        <w:pStyle w:val="BookText"/>
        <w:rPr/>
      </w:pPr>
      <w:bookmarkEnd w:id="51"/>
      <w:r>
        <w:rPr>
          <w:rFonts w:ascii="Amiri" w:hAnsi="Amiri" w:eastAsia="Amiri" w:cs="Amiri"/>
          <w:color w:val="111111"/>
          <w:sz w:val="28"/>
          <w:sz w:val="28"/>
          <w:szCs w:val="28"/>
          <w:rtl w:val="true"/>
          <w:lang w:bidi="ar-SA"/>
        </w:rPr>
        <w:t>وإرجاعهم إلى بيوتهم ومحلاتهم ووظائفهم الإدارية، وتهميش دورهم في الحياة السياسية مرة أخرى، ولدورة تاريخية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إثارة الفتنة الطائفية بين الشيعة والسنة في العراق، ليطلّوا على مشاهد هذه الفتنة العارمة، يضربون الشيعة بالسنة والسنة بالشيعة، ثم يحققون في هذه الفتنة ما يريدون من العبث والإفساد والتخريب</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2989396_3650668749"/>
      <w:bookmarkStart w:id="53" w:name="_Toc20"/>
      <w:bookmarkEnd w:id="52"/>
      <w:r>
        <w:rPr>
          <w:rtl w:val="true"/>
        </w:rPr>
        <w:t>الإرهاب والمقاومة</w:t>
      </w:r>
      <w:r>
        <w:rPr>
          <w:rtl w:val="true"/>
        </w:rPr>
        <w:t>:</w:t>
      </w:r>
      <w:bookmarkEnd w:id="53"/>
    </w:p>
    <w:p>
      <w:pPr>
        <w:pStyle w:val="BookText"/>
        <w:rPr/>
      </w:pPr>
      <w:r>
        <w:rPr>
          <w:rFonts w:ascii="Amiri" w:hAnsi="Amiri" w:eastAsia="Amiri" w:cs="Amiri"/>
          <w:color w:val="111111"/>
          <w:sz w:val="28"/>
          <w:sz w:val="28"/>
          <w:szCs w:val="28"/>
          <w:rtl w:val="true"/>
          <w:lang w:bidi="ar-SA"/>
        </w:rPr>
        <w:t xml:space="preserve">من الخطأ وخيانة التاريخ أن نخلط أوراق الإرهاب بأوراق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المقاومة عمل شريف في الدفاع عن ثغور الإسلام وحقوق المسلمين وتعتبر وسيلة للدفاع المشروع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يجري في العراق أمر آخر يختلف تماماً في الشكل</w:t>
      </w:r>
      <w:bookmarkStart w:id="54" w:name="pg1871_16637"/>
    </w:p>
    <w:p>
      <w:pPr>
        <w:pStyle w:val="BookText"/>
        <w:rPr/>
      </w:pPr>
      <w:bookmarkEnd w:id="54"/>
      <w:r>
        <w:rPr>
          <w:rFonts w:ascii="Amiri" w:hAnsi="Amiri" w:eastAsia="Amiri" w:cs="Amiri"/>
          <w:color w:val="111111"/>
          <w:sz w:val="28"/>
          <w:sz w:val="28"/>
          <w:szCs w:val="28"/>
          <w:rtl w:val="true"/>
          <w:lang w:bidi="ar-SA"/>
        </w:rPr>
        <w:t>والمحتوى عن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الإرهاب الشرس الذي يفتك ويبطش بالأبرياء، ويعيث في الأرض فساداً، ولا يبقي حرثاً ولا نسلًا إلّا أحرقه وأباده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إرهاب من أشرس ما يعرفه الناس، وأكثرها فظاظة ووحشية وعنفاً، وليس له علاقة بالمقاومة، وإن كان يعمل تحت غطاء المقاومة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989398_3650668749"/>
      <w:bookmarkStart w:id="56" w:name="_Toc21"/>
      <w:bookmarkEnd w:id="55"/>
      <w:r>
        <w:rPr/>
        <w:t>4</w:t>
      </w:r>
      <w:r>
        <w:rPr>
          <w:rtl w:val="true"/>
        </w:rPr>
        <w:t xml:space="preserve">- </w:t>
      </w:r>
      <w:r>
        <w:rPr>
          <w:rtl w:val="true"/>
        </w:rPr>
        <w:t>الفتنة الطائفية</w:t>
      </w:r>
      <w:bookmarkEnd w:id="56"/>
    </w:p>
    <w:p>
      <w:pPr>
        <w:pStyle w:val="BookText"/>
        <w:rPr/>
      </w:pPr>
      <w:r>
        <w:rPr>
          <w:rFonts w:ascii="Amiri" w:hAnsi="Amiri" w:eastAsia="Amiri" w:cs="Amiri"/>
          <w:color w:val="111111"/>
          <w:sz w:val="28"/>
          <w:sz w:val="28"/>
          <w:szCs w:val="28"/>
          <w:rtl w:val="true"/>
          <w:lang w:bidi="ar-SA"/>
        </w:rPr>
        <w:t xml:space="preserve">هذه الفتنة يمكن أن تندلع كل حين، وهي فتنة سهلة الإثارة، سريعة الاشتعال، واسعة الحرائق، صعبة الإخماد، وتصعب السيطرة عليها، كثيرة الأضرار، طويلة التفاعل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فصلنا في تصوير هذه الفتنة لنحذر منها، ونحصّن مجتمعنا بشطريه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والسني، منها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نتمكن من أن نحصّن ساحتنا منها، ونحبط خطط الأعداء في تفجير هذه الفتنة، يجب علينا مراقبة الساحة، والأحداث، والفتن التي تشتعل هنا وهناك؛ وتشخيص أمثال</w:t>
      </w:r>
    </w:p>
    <w:p>
      <w:pPr>
        <w:pStyle w:val="BookText"/>
        <w:rPr/>
      </w:pPr>
      <w:r>
        <w:rPr>
          <w:rFonts w:ascii="Amiri" w:hAnsi="Amiri" w:eastAsia="Amiri" w:cs="Amiri"/>
          <w:color w:val="111111"/>
          <w:sz w:val="28"/>
          <w:sz w:val="28"/>
          <w:szCs w:val="28"/>
          <w:rtl w:val="true"/>
          <w:lang w:bidi="ar-SA"/>
        </w:rPr>
        <w:t>هذه الفتن بصورة مبكّرة، قبل أن تشتعل وتؤدّي إلى حرائق واسعة في مجتمعنا، تصعب السيطرة عليها، ثم التوعية والتثقيف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 وهو كفيل بتحصين الساحة وحفظها من أمثال هذه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والتأكيد على حرمة المسلم وحصانته، وحرمة انتهاك كرامته، وحرمته، وحرمة تكفيره، ورميه بالشرك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والتأكيد على وحدة الأمة الإسلامية، في محكم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أُمَّتُكُمْ أُمَّةً وَاحِدَةً وَأَنَا رَبُّكُمْ فَاعْبُدُونِ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والتأكيد على الأخوّة الإسلامية إِنَّمَا الْمُؤْمِنُونَ إِخْوَةٌ </w:t>
      </w:r>
      <w:r>
        <w:rPr>
          <w:rStyle w:val="FootnoteAnchor"/>
          <w:rtl w:val="true"/>
        </w:rPr>
        <w:footnoteReference w:id="13"/>
      </w:r>
      <w:r>
        <w:rPr>
          <w:rFonts w:ascii="Amiri" w:hAnsi="Amiri" w:eastAsia="Amiri" w:cs="Amiri"/>
          <w:color w:val="111111"/>
          <w:sz w:val="28"/>
          <w:sz w:val="28"/>
          <w:szCs w:val="28"/>
          <w:rtl w:val="true"/>
          <w:lang w:bidi="ar-SA"/>
        </w:rPr>
        <w:t xml:space="preserve">والتأكيد على وجوب الاعتصام بحبل الله جميعاً، والنهي عن الاختلاف والتفرقة وَاعْتَصِمُواْ بِحَبْلِ اللّهِ جَمِيعًا وَلَا تَفَرَّقُواْ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57" w:name="pg1871_16643"/>
    </w:p>
    <w:p>
      <w:pPr>
        <w:pStyle w:val="BookText"/>
        <w:rPr/>
      </w:pPr>
      <w:bookmarkEnd w:id="57"/>
      <w:r>
        <w:rPr>
          <w:rFonts w:ascii="Amiri" w:hAnsi="Amiri" w:eastAsia="Amiri" w:cs="Amiri"/>
          <w:color w:val="111111"/>
          <w:sz w:val="28"/>
          <w:sz w:val="28"/>
          <w:szCs w:val="28"/>
          <w:rtl w:val="true"/>
          <w:lang w:bidi="ar-SA"/>
        </w:rPr>
        <w:t>والتأكيد على الساحة المشتركة بين المسلمين الشيعة والسنة في أصول الدين، والفقه، والتفسير، والفرائض، والولاء، والبراءة، والمواقف السياسية والأعداء والأصدقاء والمصالح الإسلامية العالية؛ والتأكيد على وحدة العراق بشيعته وسنّته، وضرورة العيش المشترك، والتفاهم، والتواصي بالحق، والصبر على مواجهة العدو المشترك الذي لا يبقى ولا يذر على شيعي ولا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وضرورة انعقاد اللقاءات الإسلامية المشتركة بين السنة والشيعة للوصول إلى تفاهم مشترك في المسائل والمواقف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جعل في اجتماع هذه الأمة المباركة من الرحمة والبركة، ما لم يجعل في غيره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989400_3650668749"/>
      <w:bookmarkStart w:id="59" w:name="_Toc22"/>
      <w:bookmarkEnd w:id="58"/>
      <w:r>
        <w:rPr/>
        <w:t>5</w:t>
      </w:r>
      <w:r>
        <w:rPr>
          <w:rtl w:val="true"/>
        </w:rPr>
        <w:t xml:space="preserve">- </w:t>
      </w:r>
      <w:r>
        <w:rPr>
          <w:rtl w:val="true"/>
        </w:rPr>
        <w:t>الغزو الثقافي‌</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يتعرض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لغزو ثقافي واسع من ناحية الغرب يهدد سلامة بنيتنا الثقافية، والعقائدية،</w:t>
      </w:r>
    </w:p>
    <w:p>
      <w:pPr>
        <w:pStyle w:val="BookText"/>
        <w:rPr/>
      </w:pPr>
      <w:r>
        <w:rPr>
          <w:rFonts w:ascii="Amiri" w:hAnsi="Amiri" w:eastAsia="Amiri" w:cs="Amiri"/>
          <w:color w:val="111111"/>
          <w:sz w:val="28"/>
          <w:sz w:val="28"/>
          <w:szCs w:val="28"/>
          <w:rtl w:val="true"/>
          <w:lang w:bidi="ar-SA"/>
        </w:rPr>
        <w:t>والأخلاقية، وإذا لم نبادر ونتدارك مواقعنا الثقافية في هذا الغزو، فإن الخطر قريب منا، وبشكل خاص من شرائح الشباب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الغرب استطاع، للأسف، أن يكسر الحواجز التي تفصلنا عنه ثقافياً وحضارياً بالآليات الخبرية، والإعلامية الفضائية، وشبكات الانترنيت، والصحافة المتطورة التي تطبع في عدة عواصم في 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الغرب بهذه العملية الاقتحامية عقر دورنا ومخادع نوم أبنائنا وبناتنا، ومن دون أي حاجز يذكر، كما لو كان السد يتهاوى أمام تدفق السيول المخربة، فتدخل السيول بقدرة تخريبية عالية دور الناس، وممتلكاتهم، ثم محلاتهم، وتسلب منهم كل قدرة على حجز هذا التدفق المخرب ومنعه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يجري اليوم في الأوساط الثقافية في العالم الإسلامي هو الكارثة الثقافية، بعينها، لو لم يتداركها المسلمون بوعي، وتخطيط دقيق للحد من خسائرها، وبالتالي</w:t>
      </w:r>
    </w:p>
    <w:p>
      <w:pPr>
        <w:pStyle w:val="BookText"/>
        <w:rPr/>
      </w:pPr>
      <w:r>
        <w:rPr>
          <w:rFonts w:ascii="Amiri" w:hAnsi="Amiri" w:eastAsia="Amiri" w:cs="Amiri"/>
          <w:color w:val="111111"/>
          <w:sz w:val="28"/>
          <w:sz w:val="28"/>
          <w:szCs w:val="28"/>
          <w:rtl w:val="true"/>
          <w:lang w:bidi="ar-SA"/>
        </w:rPr>
        <w:t>السيطرة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الانفتاح الثقافي والحضاري القائم فعلًا ليس عملًا ثقافياً وحضارياً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متبادلًا بين ثقافتين وحضارتين، كما يأمرنا القرآن بالحوار، وتبادل الأفكار، والثقافات، وإنما هو اكتساح 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الصحيح أن نخدع أنفسنا في هذه الكارثة الثقافية التي تحل بأبنائنا وبناتنا، ونسبغ عليها عناوين وهميّة من قبيل الحوار والانفتاح، فإن الإسلام لا يمنع من الحوار والانفتاح، بل يأمر بهما، ولكن الذي يجري اليوم هو شي‌ء آخر، يختلف عن الحوار والانفتاح السياسي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يجري في الوسط الثقافي، في العلاقة بيننا وبين الغرب هو تماماً ما يجري في الأسواق التجارية في العلاقة الاقتصادية بيننا وبين الدول الصناعية، وفي مواقع النفوذ السياسي بيننا وبين الدول الكبرى في العلاقة السياسية، والنفوذ السياسي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يجري اليوم في نظام العولمة الجديد، سياسيا،</w:t>
      </w:r>
    </w:p>
    <w:p>
      <w:pPr>
        <w:pStyle w:val="BookText"/>
        <w:rPr/>
      </w:pPr>
      <w:r>
        <w:rPr>
          <w:rFonts w:ascii="Amiri" w:hAnsi="Amiri" w:eastAsia="Amiri" w:cs="Amiri"/>
          <w:color w:val="111111"/>
          <w:sz w:val="28"/>
          <w:sz w:val="28"/>
          <w:szCs w:val="28"/>
          <w:rtl w:val="true"/>
          <w:lang w:bidi="ar-SA"/>
        </w:rPr>
        <w:t>واقتصادياً، وثقافياً، ليس من مقولة الانفتاح المتكافئ، وتبادل العلاقات السياسية والاقتصادية والثقافية، وإنما هو من نوع الاجتياح السياسي والثقافي والاقتصادي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الاجتياح الثقافي، يهددنا إذا لم نتداركه بوعي وعقل وتخطيط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يهددنا بفقدان المناعة الثقافية والحضارية، وهو ما يطلق عليه الأطباء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شيئاً من هذا القبيل يجري في عالم الثقافة كما يجري في عالم الطب من فقدان المناعة من الأمراض المعدية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أمامنا خيارات كثيرة في هذا الاجتياح الثقافي والحضاري الواسع، وليس بوسعنا أن نمنع الأثير من أن ينقل إلينا، ذبذبات الصوت والضوء، وليس بوسعنا أن نغلق أبواب دورنا، وغرف أبنائنا وبناتنا على هذا الاجتياح الثقافي الواسع كثيراً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والشي‌ء الوحيد الذي نملكه ويجب أن نخطط له هو التربية بالتقوى، وبناء الجيل الجديد على أساس من التقوى؛ فإن</w:t>
      </w:r>
    </w:p>
    <w:p>
      <w:pPr>
        <w:pStyle w:val="BookText"/>
        <w:rPr/>
      </w:pPr>
      <w:r>
        <w:rPr>
          <w:rFonts w:ascii="Amiri" w:hAnsi="Amiri" w:eastAsia="Amiri" w:cs="Amiri"/>
          <w:color w:val="111111"/>
          <w:sz w:val="28"/>
          <w:sz w:val="28"/>
          <w:szCs w:val="28"/>
          <w:rtl w:val="true"/>
          <w:lang w:bidi="ar-SA"/>
        </w:rPr>
        <w:t>التقوى عازل تربوي قوي، ولباس واق يحفظ الجيل الصاعد من حرائق التحلّل والابتذال الخلقي القادمة إلينا من ناحية الغرب،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وَلِبَاسُ التَّقْوَىَ ذَلِكَ خَيْرٌ، وكما يحفظ اللّباس الإنسان من الحرّ والبرد، ويستر سوأته عن أنظار الناس، كذلك التقوى يحفظ الشباب في وسط هذه الحرائق يَا بَنِي آدَمَ قَدْ أَنزَلْنَا عَلَيْكُمْ لِبَاسًا يُو ارِي سَوْءَاتِكُمْ وَرِيشًا وَلِبَاسُ التَّقْوَىَ ذَلِكَ خَيْرٌ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التقوى لباس يستر سوأة النفس، كما يستر اللباس سوأة الجسم، وهو كما يقول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التقوى دار حصن عزيز، والفجور دار حصن ذليل، لا يمنع أهله ولا يحرز من لجأ إليه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الأداة التي تمكّننا من مواجهة هذا الغزو الثقافي الهائل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القصف الثقافي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التقوى، وهو أداة قوية، وعازل قوي،</w:t>
      </w:r>
      <w:bookmarkStart w:id="60" w:name="pg1871_16658"/>
    </w:p>
    <w:p>
      <w:pPr>
        <w:pStyle w:val="BookText"/>
        <w:rPr/>
      </w:pPr>
      <w:bookmarkEnd w:id="60"/>
      <w:r>
        <w:rPr>
          <w:rFonts w:ascii="Amiri" w:hAnsi="Amiri" w:eastAsia="Amiri" w:cs="Amiri"/>
          <w:color w:val="111111"/>
          <w:sz w:val="28"/>
          <w:sz w:val="28"/>
          <w:szCs w:val="28"/>
          <w:rtl w:val="true"/>
          <w:lang w:bidi="ar-SA"/>
        </w:rPr>
        <w:t>يحفظ الشباب من الجنسين من تأثيرات هذه الثقافة الحضارية المتحللة</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989402_3650668749"/>
      <w:bookmarkStart w:id="62" w:name="_Toc23"/>
      <w:bookmarkEnd w:id="61"/>
      <w:r>
        <w:rPr/>
        <w:t>6</w:t>
      </w:r>
      <w:r>
        <w:rPr>
          <w:rtl w:val="true"/>
        </w:rPr>
        <w:t xml:space="preserve">- </w:t>
      </w:r>
      <w:r>
        <w:rPr>
          <w:rtl w:val="true"/>
        </w:rPr>
        <w:t>تطويق المقاومة الإسلامية</w:t>
      </w:r>
      <w:bookmarkEnd w:id="62"/>
    </w:p>
    <w:p>
      <w:pPr>
        <w:pStyle w:val="BookText"/>
        <w:rPr/>
      </w:pPr>
      <w:r>
        <w:rPr>
          <w:rFonts w:ascii="Amiri" w:hAnsi="Amiri" w:eastAsia="Amiri" w:cs="Amiri"/>
          <w:color w:val="111111"/>
          <w:sz w:val="28"/>
          <w:sz w:val="28"/>
          <w:szCs w:val="28"/>
          <w:rtl w:val="true"/>
          <w:lang w:bidi="ar-SA"/>
        </w:rPr>
        <w:t xml:space="preserve">تعمد دول الاستكبار العالمي إلى تعطيل دور المقاومة الإسلامية، والإجهاز عليها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لبنان وفلسطين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الوقت الذي تقوم بدعم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المتمثل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الدولية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ويحير المنظرون عندنا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ويتصورون أن المسألة من باب التشابك والتداخل في الحدود والتعاريف، ويتصورون أننا إذا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والمقاومة تعريفا دقيقاً، ووضعنا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موضعهما الصحيح من دائرة المقاومة المشروعة، فسوف تغيّر أمريكا موقفها من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أمريكا تريد أن تبسط يد إسرائيل في البطش والفتك بالأبرياء، وتمنحها الضوء الأخضر في التجاوز والعدوان، وفي نفس الوقت تكبل كل من تحدثه نفسه بمعارضة إسرائيل، حتى ولو كان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رشق 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مهما كانت الأسماء والمسميات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تعلن أمريكا الحرب، على المقاومة الإسلامية في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وتعمل المستحيل لإدخال حزب الله وحماس في قائمة الإرهاب في مجلس الأمن، وتقف متفرجة على المشاهد المروّعة للغارات الجوية الإسرائيلية على الجنوب اللبناني وبيروت والقرى والمدن المؤيدة لحزب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وتعارض أن يتخذ مجلس الأمن قراراً بوقف القتال والغارات الإسرائيلية، لعل إسرائيل أن تحقق في هذه الغارات انتصاراً عسكرياً على حزب الله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تأييد مطلق للعدوان الإسرائيلي، وشجب مطلق لدفاع المقاومة، وعمل سياسي وإعلامي واسع للخارجية الأمريكية لانتزاع سلاح المقاومة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من أجل إطلاق يد</w:t>
      </w:r>
    </w:p>
    <w:p>
      <w:pPr>
        <w:pStyle w:val="BookText"/>
        <w:rPr/>
      </w:pPr>
      <w:r>
        <w:rPr>
          <w:rFonts w:ascii="Amiri" w:hAnsi="Amiri" w:eastAsia="Amiri" w:cs="Amiri"/>
          <w:color w:val="111111"/>
          <w:sz w:val="28"/>
          <w:sz w:val="28"/>
          <w:szCs w:val="28"/>
          <w:rtl w:val="true"/>
          <w:lang w:bidi="ar-SA"/>
        </w:rPr>
        <w:t>إسرائيل في العدوان، وتطويق المقاومة الإسلامية وتعطيلها وإلغائها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شاهدنا جميعنا الحصار الاقتصادي الصعب لمليون ونصف فلسطيني مسلم في غزة من قبل إسرائيل وأمريكا والضالعين في تأييد السياسة الأمريكية بجوار غزة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شاهد مليار مسلم من خلال شبكات الإعلام العالمية موت عشرات المرضى في مستشفيات غزة بسبب فقدان الدواء اللازم لعلاج هؤلاء المرضى، وتستغيث غزة ضمائر المسلمين والعرب والبشرية، ولا تجد من يغيثها في محنتها غير قارب الإغاثة اليتيم الذي تحرك إلى غزة بإمدادات رمزية، لعلها تنفع في يقظة ضمائر الأنظمة العربية التي تتفرج على محنة غزة ولا تحرك ساكناً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وجريمة غزة أنّها لاتعترف بالشرعيةالدولية لإسرائيل، مهما كانت الظروف، و لاتدخل في المشروع الأمر يكي للشرق الأوسط، ولا تتراجع عن‌حقهافي مقاومة العدوان والاحتلال الإسرائيلي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استعراضاً سريعاً للمواقف الأمريكية المعلنة من المقاومة الإسلامية وإسرائيل يوصلنا إلى نتيجة قطعية لا مجال للمنافسة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 أمريكا تبذل جهداً كبيراً لتطويق المقاومة الإسلامية، وتعطيل حركتها، وترويضها لقبول إسرائيل، والاعتراف بها، وانتزاع السلاح من يدها، بينما نجد أنها تقوم بدعم متواصل لإسرائيل، وتطلق يدها في العدوان على المسلمين والفتك والبطش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الموقف الأمريكي أمر واقع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يتطلب موقفاً مكافئاً له من قبل المسلمين سياسياً واقتصادياً، غير أننا نواجه للأسف أيدي حكام المسلمين في يد الأمريكان، وبينهم وبين الأمريكان علاقات ودية حسنة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الأمر كذلك، ولا أمل في أن يغيّر حكام المسلمين مواقفهم الضعيفة من الولايات المتحدة، فلابدّ أن يتخذ المسلمون المواقف المكافئة لأمريكا في انتهاكاتها المستمرة</w:t>
      </w:r>
    </w:p>
    <w:p>
      <w:pPr>
        <w:pStyle w:val="BookText"/>
        <w:rPr/>
      </w:pPr>
      <w:r>
        <w:rPr>
          <w:rFonts w:ascii="Amiri" w:hAnsi="Amiri" w:eastAsia="Amiri" w:cs="Amiri"/>
          <w:color w:val="111111"/>
          <w:sz w:val="28"/>
          <w:sz w:val="28"/>
          <w:szCs w:val="28"/>
          <w:rtl w:val="true"/>
          <w:lang w:bidi="ar-SA"/>
        </w:rPr>
        <w:t>للإسلام والمسلمين، وتجاوزاتها المتصلة للعالم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الموقف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التكليف الشرعي بإزاء الانتهاكات الأمريكية للعالم الإسلامي، وتعبير عن حيوية الضمير والوجدان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يشعرون بأسى وأسف عميقين، لا حدّ لهما، عندما يواجهون العدوان الأمريكي على العالم الإسلامي، ووقوف أمريكا إلى جانب إسرائيل، وحربها التي لا هوادة فيها على المقاومة الإسلامية في لبنان وفلسطين، وسكوتها عن الرؤوس النووية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تملكها إسرائيل، ومضايقتها لإيران لسعيها في تطوير أنشطتها النووية لأغراض سلمية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يجد من جانب آخر حكام المسلمين يقصدون الأمريكان في أمريكا، ويستقبلونهم في بلادهم بابتسامة عريضة، وتودد وتملق وضعف وذل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المشهد يتكرر يومياً في بلاد المسلمين على أيدي حكام المسلمين، وأنه ليؤسف كل مسلم أن تجتاح المجاعة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مسلمي الهند وباكستان وبنغلادش وأفغانستان، ويموت أطفال المسلمين بسبب الجوع، وقلة المواد الغذائية، ثم تتبرع دولة إسلامية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مليون دولار إلى أمريكا في حادث الإعصار الذي اجتاح السواحل الأمريكية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المبلغ يكفي لإغاثة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أربعمائة ألف 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في باكستان والهند وبنغلادش وأفغانستان لمدة سنة واحدة، على الأقل </w:t>
      </w:r>
      <w:r>
        <w:rPr>
          <w:rFonts w:eastAsia="Amiri" w:cs="Amiri" w:ascii="Amiri" w:hAnsi="Amiri"/>
          <w:color w:val="111111"/>
          <w:sz w:val="28"/>
          <w:szCs w:val="28"/>
          <w:rtl w:val="true"/>
          <w:lang w:bidi="ar-SA"/>
        </w:rPr>
        <w:t>...</w:t>
      </w:r>
      <w:bookmarkStart w:id="63" w:name="pg1871_16675"/>
    </w:p>
    <w:p>
      <w:pPr>
        <w:pStyle w:val="Heading2"/>
        <w:numPr>
          <w:ilvl w:val="1"/>
          <w:numId w:val="1"/>
        </w:numPr>
        <w:rPr/>
      </w:pPr>
      <w:bookmarkStart w:id="64" w:name="__RefHeading___Toc2989404_3650668749"/>
      <w:bookmarkStart w:id="65" w:name="_Toc24"/>
      <w:bookmarkEnd w:id="63"/>
      <w:bookmarkEnd w:id="64"/>
      <w:r>
        <w:rPr>
          <w:rtl w:val="true"/>
        </w:rPr>
        <w:t>الحلّ والموقف من خلال آية الصبر والصلاة</w:t>
      </w:r>
      <w:bookmarkEnd w:id="65"/>
    </w:p>
    <w:p>
      <w:pPr>
        <w:pStyle w:val="Heading3"/>
        <w:numPr>
          <w:ilvl w:val="2"/>
          <w:numId w:val="1"/>
        </w:numPr>
        <w:rPr/>
      </w:pPr>
      <w:bookmarkStart w:id="66" w:name="__RefHeading___Toc2989406_3650668749"/>
      <w:bookmarkStart w:id="67" w:name="_Toc25"/>
      <w:bookmarkEnd w:id="66"/>
      <w:r>
        <w:rPr>
          <w:rtl w:val="true"/>
        </w:rPr>
        <w:t>الحلّ والموقف من خلال آية الصبر والصلاة</w:t>
      </w:r>
      <w:bookmarkEnd w:id="6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 w:name="__RefHeading___Toc2989408_3650668749"/>
      <w:bookmarkStart w:id="69" w:name="_Toc26"/>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فما هو الموقف تجاه هذه المؤامرة الواسعة ذات الطابع الإرهابي والتخريبي؟ وما هو أهم متطلبات هذه المرحلة الصعبة في مواجهة التحديات الصعبة التي تواجهها أمّتنا؟</w:t>
      </w:r>
    </w:p>
    <w:p>
      <w:pPr>
        <w:pStyle w:val="BookText"/>
        <w:rPr/>
      </w:pPr>
      <w:r>
        <w:rPr>
          <w:rFonts w:ascii="Amiri" w:hAnsi="Amiri" w:eastAsia="Amiri" w:cs="Amiri"/>
          <w:color w:val="111111"/>
          <w:sz w:val="28"/>
          <w:sz w:val="28"/>
          <w:szCs w:val="28"/>
          <w:rtl w:val="true"/>
          <w:lang w:bidi="ar-SA"/>
        </w:rPr>
        <w:t>إن هذه المرحلة منعطف من منعطفات التاريخ، والتهاون، والضعف، والتراجع أمام زحف العدو، والتخاذل، وفقدان الموقف والمسؤولية والخطاب، واليأس، والتعب في هذه المرحلة ينعكس انعكاساً سلبياً على هذا الجيل، والأجيال التي تلي هذا الجيل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وبالعكس، الصمود، والمقاومة، والصبر، والعمل، وتحمّل عب‌ء المرحلة بروح الأمل، والانفتاح على الله تعالى، والثقة</w:t>
      </w:r>
      <w:bookmarkStart w:id="70" w:name="pg1871_16684"/>
    </w:p>
    <w:p>
      <w:pPr>
        <w:pStyle w:val="BookText"/>
        <w:rPr/>
      </w:pPr>
      <w:bookmarkEnd w:id="70"/>
      <w:r>
        <w:rPr>
          <w:rFonts w:ascii="Amiri" w:hAnsi="Amiri" w:eastAsia="Amiri" w:cs="Amiri"/>
          <w:color w:val="111111"/>
          <w:sz w:val="28"/>
          <w:sz w:val="28"/>
          <w:szCs w:val="28"/>
          <w:rtl w:val="true"/>
          <w:lang w:bidi="ar-SA"/>
        </w:rPr>
        <w:t>بنصر الله، والتخطيط الهادف لمواجهة المرحلة، ووحدة الصف والكلمة والقرار والموقف، ينعكس على هذا الجيل والأجيال التي تلي هذا الجيل انعكاساً إيجابياً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طبيعة المنعطفات في التاريخ ومرحلتنا الحاضرة واحدة من هذه المنعطفات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الموقف؟ وما هي مسؤوليتنا في هذه المرحلة؟ وما هو خطابنا السياسي في مواجهة هذه الأزمات والتحدّيات الصعبة؟ وما هو منهج المواجهة والمقاومة في هذه المرحلة؟</w:t>
      </w:r>
    </w:p>
    <w:p>
      <w:pPr>
        <w:pStyle w:val="Heading4"/>
        <w:numPr>
          <w:ilvl w:val="3"/>
          <w:numId w:val="1"/>
        </w:numPr>
        <w:rPr/>
      </w:pPr>
      <w:bookmarkStart w:id="71" w:name="__RefHeading___Toc2989410_3650668749"/>
      <w:bookmarkStart w:id="72" w:name="_Toc27"/>
      <w:bookmarkEnd w:id="71"/>
      <w:r>
        <w:rPr>
          <w:rtl w:val="true"/>
        </w:rPr>
        <w:t>الكلمات الثلاثة في آية الصبر والصلاة من سورة البقرة</w:t>
      </w:r>
      <w:bookmarkEnd w:id="72"/>
    </w:p>
    <w:p>
      <w:pPr>
        <w:pStyle w:val="Heading5"/>
        <w:numPr>
          <w:ilvl w:val="4"/>
          <w:numId w:val="1"/>
        </w:numPr>
        <w:rPr/>
      </w:pPr>
      <w:bookmarkStart w:id="73" w:name="__RefHeading___Toc2989412_3650668749"/>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سوف ألخّص الموقف، ومنهج المواجهة والمقابلة، وآليّة العبور من هذه المرحلة الصعبة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بآية من كتاب الله من سورة البقرة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الآية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وهي تلخّص منهج التعامل في هذه المرحلة بثلاث كلمات، واليك الآية الكريمة</w:t>
      </w:r>
      <w:bookmarkStart w:id="75" w:name="pg1871_16687"/>
    </w:p>
    <w:p>
      <w:pPr>
        <w:pStyle w:val="BookText"/>
        <w:rPr/>
      </w:pPr>
      <w:bookmarkEnd w:id="75"/>
      <w:r>
        <w:rPr>
          <w:rFonts w:ascii="Amiri" w:hAnsi="Amiri" w:eastAsia="Amiri" w:cs="Amiri"/>
          <w:color w:val="111111"/>
          <w:sz w:val="28"/>
          <w:sz w:val="28"/>
          <w:szCs w:val="28"/>
          <w:rtl w:val="true"/>
          <w:lang w:bidi="ar-SA"/>
        </w:rPr>
        <w:t>والكلمات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وَالصَّل اةِ إِنَّ اللّهَ مَعَ الصَّابِرِينَ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2989414_3650668749"/>
      <w:bookmarkStart w:id="77" w:name="_Toc29"/>
      <w:bookmarkEnd w:id="76"/>
      <w:r>
        <w:rPr>
          <w:rtl w:val="true"/>
        </w:rPr>
        <w:t>الكلمة الاولى‌</w:t>
      </w:r>
      <w:bookmarkEnd w:id="77"/>
    </w:p>
    <w:p>
      <w:pPr>
        <w:pStyle w:val="Heading6"/>
        <w:numPr>
          <w:ilvl w:val="5"/>
          <w:numId w:val="1"/>
        </w:numPr>
        <w:rPr/>
      </w:pPr>
      <w:bookmarkStart w:id="78" w:name="__RefHeading___Toc2989416_3650668749"/>
      <w:bookmarkStart w:id="79" w:name="_Toc30"/>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الكلمة الاولى في هذه الآية الاستعانة بالصبر في أزمات الحياة وأيام البأساء والضراء؛ والصبر هنا، أوسع من التحمّل، وإن كان التحمّل شرطاً أساسياً من شروط الموقف في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والتعب، والانهيار، وهو معنى الخسران الكامل لكل مكاسب المرحلة، والاستسلام الكامل لكل خطط العدو وأهدافه، فلابُدَّ من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والتحمّل شرط أساسي من شروط الموقف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الصبر في الآية الكريمة أوسع من التحمّل، إنّه المواجهة، والمقاومة، والتخطيط، والتشهير بالمؤامرة الكبرى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تطوّقنا بها أنظمة الإستكبار العالمي في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وفضح أهدافها، وتسقيطها، والتشهير بها، وتوعية الجمهور بغاياتها، لاجتياز هذه المرحلة الصعبة، وتوحيد الكلمة والموقف والقرار والخطاب، وتخفيف حالة التعدّدية السياسية مهما أمكن، وإزالة التوتّر من ساحتنا، وتعميق حالة التوافق والتفاهم واللقاء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والتضامن السياسي في الموقف والقرار والخطاب مهما أمكن، وتأكيد حالة الاخوة الإسلامية بين الطائفتين الإسلاميتين الكبيرتين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والقضاء على حالة التوتّر الطائفي والمذهبي، وتغليب الحالة الإسلامية، على حالات التوتر والتشنج، وتحذير الناس من الإثارات التي تثيرها الفضائيات المحيطة بنا في كل يوم، والانتباه إلى التضليل والتغرير الإعلامي الذي تمارسه الشبكات الخبرية والإعلامية الفضائية في العالم، والاستعلاء على المسائل السياسية الصغيرة التي تثير الخلاف بين المسلمين من أجل التفاهم والتوافق على المسائل الكبيرة والقضايا الأُم التي تهم العالم الإسلامي</w:t>
      </w:r>
      <w:r>
        <w:rPr>
          <w:rFonts w:eastAsia="Amiri" w:cs="Amiri" w:ascii="Amiri" w:hAnsi="Amiri"/>
          <w:color w:val="111111"/>
          <w:sz w:val="28"/>
          <w:szCs w:val="28"/>
          <w:rtl w:val="true"/>
          <w:lang w:bidi="ar-SA"/>
        </w:rPr>
        <w:t>.</w:t>
      </w:r>
      <w:bookmarkStart w:id="80" w:name="pg1871_16695"/>
    </w:p>
    <w:p>
      <w:pPr>
        <w:pStyle w:val="Heading6"/>
        <w:numPr>
          <w:ilvl w:val="5"/>
          <w:numId w:val="1"/>
        </w:numPr>
        <w:rPr/>
      </w:pPr>
      <w:bookmarkStart w:id="81" w:name="__RefHeading___Toc2989418_3650668749"/>
      <w:bookmarkStart w:id="82" w:name="_Toc31"/>
      <w:bookmarkEnd w:id="80"/>
      <w:bookmarkEnd w:id="81"/>
      <w:r>
        <w:rPr>
          <w:rtl w:val="true"/>
        </w:rPr>
        <w:t>توحيد القرار السياسي من القضايا التي تهم العالم الإسلامي</w:t>
      </w:r>
      <w:r>
        <w:rPr>
          <w:rtl w:val="true"/>
        </w:rPr>
        <w:t>:</w:t>
      </w:r>
      <w:bookmarkEnd w:id="82"/>
    </w:p>
    <w:p>
      <w:pPr>
        <w:pStyle w:val="BookText"/>
        <w:rPr/>
      </w:pPr>
      <w:r>
        <w:rPr>
          <w:rFonts w:ascii="Amiri" w:hAnsi="Amiri" w:eastAsia="Amiri" w:cs="Amiri"/>
          <w:color w:val="111111"/>
          <w:sz w:val="28"/>
          <w:sz w:val="28"/>
          <w:szCs w:val="28"/>
          <w:rtl w:val="true"/>
          <w:lang w:bidi="ar-SA"/>
        </w:rPr>
        <w:t>ففي العالم الإسلامي قضايا سياسية كبرى تهمّ العالم الإسلامي جميعاً، مثل الاحتلال الإسرائيلي لفسلطين، والاحتلال الأمريكي لأفغانستان والعراق، والإرهاب، والتطرف الديني، والفتن الطائفية وأمثال ذلك من القضايا الأم التي تهمّ كل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مثل هذه القضايا لابدّ من توحيد القرار والموقف السياسي في الساحة الإسلامية، بمعزل عن القرار والموقف الذي يتخذه ويتبنّاه معظم الأنظمة في العالم الإسلامي عموماً، والعربي 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الأنظمة المتخاذلة، والمرتبطة بعجلة أنظمة الاستكبار العالمي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والقرار والموقف الواحد، ولو كان في دائرة النظرية فقط، يتحول إلى تيّار إسلامي واسع رافض للحلول والمواقف والقرارات الخاضعة للضغوط السياسية، والمبنيّة على التنازل</w:t>
      </w:r>
      <w:bookmarkStart w:id="83" w:name="pg1871_16699"/>
    </w:p>
    <w:p>
      <w:pPr>
        <w:pStyle w:val="BookText"/>
        <w:rPr/>
      </w:pPr>
      <w:bookmarkEnd w:id="83"/>
      <w:r>
        <w:rPr>
          <w:rFonts w:ascii="Amiri" w:hAnsi="Amiri" w:eastAsia="Amiri" w:cs="Amiri"/>
          <w:color w:val="111111"/>
          <w:sz w:val="28"/>
          <w:sz w:val="28"/>
          <w:szCs w:val="28"/>
          <w:rtl w:val="true"/>
          <w:lang w:bidi="ar-SA"/>
        </w:rPr>
        <w:t>عن ثوابتنا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وحّد المسلمون مواقفهم وآرائهم في المسائل السياسية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يد الله تعالى عليهم ومعهم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يتحول الرأي العام الإسلامي إلى قوة سياسية كبيرة ضاغطة، وعامل لتعديل وتصحيح الآراء والقرارات والمواقف السياسية المتخاذلة، وعندئذ يؤيدهم الله، ويمكّنهم من أعدائهم، ويمنحهم القوة والعزم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المهمة الكبيرة تتطلب الترفّع عن المسائل الصغيرة والاستعلاء عليها وعلى المشاكل التي تحجبهم وتعيقهم عن اتخاذ القرار والموقف الواحد</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2989420_3650668749"/>
      <w:bookmarkStart w:id="85" w:name="_Toc32"/>
      <w:bookmarkEnd w:id="84"/>
      <w:r>
        <w:rPr>
          <w:rtl w:val="true"/>
        </w:rPr>
        <w:t>عناصر الصبر</w:t>
      </w:r>
      <w:r>
        <w:rPr>
          <w:rtl w:val="true"/>
        </w:rPr>
        <w:t>:</w:t>
      </w:r>
      <w:bookmarkEnd w:id="8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الصبر والصلاة من سورة البقرة،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العمل، والصبر على</w:t>
      </w:r>
      <w:bookmarkStart w:id="86" w:name="pg1871_16703"/>
    </w:p>
    <w:p>
      <w:pPr>
        <w:pStyle w:val="BookText"/>
        <w:rPr/>
      </w:pPr>
      <w:bookmarkEnd w:id="86"/>
      <w:r>
        <w:rPr>
          <w:rFonts w:ascii="Amiri" w:hAnsi="Amiri" w:eastAsia="Amiri" w:cs="Amiri"/>
          <w:color w:val="111111"/>
          <w:sz w:val="28"/>
          <w:sz w:val="28"/>
          <w:szCs w:val="28"/>
          <w:rtl w:val="true"/>
          <w:lang w:bidi="ar-SA"/>
        </w:rPr>
        <w:t xml:space="preserve">البناء، والصبر على التخطيط، والصبر على الإعداد والتحضير، والصبر على مكافحة الإرهاب، والصبر على بناء أجهزة الدولة بناءً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الصبر فقط هو المعنى السلبي الذي يفهمه عامة الناس من الصبر بمعنى التحمّل، وان كان التحمّل من الصبر ومن ضرورات المرحلة، ومتى نفذ تحمّل الناس استسلموا للمؤامرة الكبيرة والتحدّيات الكبرى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التحمّل والمقاومة، ولابد من تثقيف الناس على ذلك، ولابد من تعميق حالة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الواسع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هذه هي الكلمة الاولى من آية الصبر والصلاة في سورة البقرة</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2989422_3650668749"/>
      <w:bookmarkStart w:id="88" w:name="_Toc33"/>
      <w:bookmarkEnd w:id="87"/>
      <w:r>
        <w:rPr>
          <w:rtl w:val="true"/>
        </w:rPr>
        <w:t>الكلمة الثانية</w:t>
      </w:r>
      <w:bookmarkEnd w:id="88"/>
    </w:p>
    <w:p>
      <w:pPr>
        <w:pStyle w:val="Heading6"/>
        <w:numPr>
          <w:ilvl w:val="5"/>
          <w:numId w:val="1"/>
        </w:numPr>
        <w:rPr/>
      </w:pPr>
      <w:bookmarkStart w:id="89" w:name="__RefHeading___Toc2989424_3650668749"/>
      <w:bookmarkStart w:id="90" w:name="_Toc34"/>
      <w:bookmarkEnd w:id="89"/>
      <w:r>
        <w:rPr>
          <w:rtl w:val="true"/>
        </w:rPr>
        <w:t>اشارة</w:t>
      </w:r>
      <w:bookmarkEnd w:id="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الكلمة الثانية في آية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بِالصَّبْرِ وَالصَّلَاةِ، وللصلاة في هذه الآية معنى واسع يشمل الاستعانة بالله في البأساء والضراء، والدعاء بالنصر،</w:t>
      </w:r>
    </w:p>
    <w:p>
      <w:pPr>
        <w:pStyle w:val="BookText"/>
        <w:rPr/>
      </w:pPr>
      <w:r>
        <w:rPr>
          <w:rFonts w:ascii="Amiri" w:hAnsi="Amiri" w:eastAsia="Amiri" w:cs="Amiri"/>
          <w:color w:val="111111"/>
          <w:sz w:val="28"/>
          <w:sz w:val="28"/>
          <w:szCs w:val="28"/>
          <w:rtl w:val="true"/>
          <w:lang w:bidi="ar-SA"/>
        </w:rPr>
        <w:t>والتوكل على الله، واللجوء إليه، والاستعانة به تعالى ساعة العسرة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وأنصارهم يلجأون إلى الله تعالى في ساحات الصراع، يلتمسون من الله تعالى النصر، ويستغيثون به، فيرزقهم الله تعالى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وادي بدر بين يدي الله تعالى يسأله النصر، ويتضرع إليه في النصر،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شئت أن لا تعبد لا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واقفاً يستغيث ويتضرع إلى الله في طلب النصر حتى سقط رداؤه عن متنه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كانت ليلة بدر، أصابنا وعك من حمى، وشئ من مطر، وافترق الناس يستترون تحت الشجر فنظرت إليهم من الليل، فلم أر أحداً غير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قائماً يصلي والناس نيام حتى انفجر الصبح،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عباد الله، فأقبل الناس إليه من تحت</w:t>
      </w:r>
    </w:p>
    <w:p>
      <w:pPr>
        <w:pStyle w:val="BookText"/>
        <w:rPr/>
      </w:pPr>
      <w:r>
        <w:rPr>
          <w:rFonts w:ascii="IRNazanin" w:hAnsi="IRNazanin" w:eastAsia="IRNazanin"/>
          <w:color w:val="111111"/>
          <w:sz w:val="28"/>
          <w:sz w:val="28"/>
          <w:szCs w:val="28"/>
          <w:rtl w:val="true"/>
          <w:lang w:bidi="fa-IR"/>
        </w:rPr>
        <w:t xml:space="preserve">الشجر، فصلى بهم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ولنستمع إلى طرف من أدعية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في طلب النصر من عند الله في ساعات البأساء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 يدعون الله تعالى أن يفتح بينهم وبين قومهم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افْتَحْ بَيْنَنَا وَبَيْنَ قَوْمِنَا بِالْحَقِّ وَأَنتَ خَيْرُ الْفَاتِحِينَ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وبازاء تهديد فرعون يتضرع السحرة إلى ربهم بعد أن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أَفْرِغْ عَلَيْنَا صَبْراً وَتَوَفَّنَا مُسْلِمِينَ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ويفزع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ربّهم في فتنتهم ومحنتهم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تَجْعَلْنَا فِتْنَةً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وَنَجِّنَا بِرَحْمَتِكَ مِنَ الْقَوْمِ الْكَافِرِينَ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ويتضرع طالوت والذين آمنوا، وقاتلوا معه 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أن ينصرهم الله على جالوت وجنوده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بَرَزُواْ لِجَالُوتَ وَجُنُودِهِ قَالُواْ رَبَّنَا أَفْرِغْ عَلَيْنَا صَبْراً وَثَبِّتْ أَقْدَامَنَا وَانصُرْنَا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فَهَزَمُوهُم بِإِذْنِ اللّهِ وَقَتَلَ دَاوُودُ جَالُوتَ وَآتَاهُ اللّهُ الْمُلْكَ وَالْحِكْمَةَ وَعَلَّمَهُ مِمَّا يَشَاءُ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ويُعَلِّمُ الله تعالى المؤمنين الذين وقفوا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البأساء والضراء أن يستنصروا الله تعالى ويستغيثوا به في طلب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وَلَا تُحَمِّلْنَا مَا لَا طَاقَةَ لَنَا بِهِ وَاعْفُ عَنَّا وَاغْفِرْ لَنَا وَارْحَمْنَا أَنتَ مَوْلَانَا فَانصُرْنَا عَلَى الْقَوْمِ الْكَافِرِينَ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الله تعالى أن ينصره على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انصُرْنِي عَلَى الْقَوْمِ الْمُفْسِدِينَ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الله أن ينصره على قومه الذين كذّبوه ورفضوه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انصُرْنِي بِمَا كَذَّبُونِ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إن الإقبال على الله بالدعاء والتماس النصر،</w:t>
      </w:r>
      <w:bookmarkStart w:id="91" w:name="pg1871_16723"/>
    </w:p>
    <w:p>
      <w:pPr>
        <w:pStyle w:val="BookText"/>
        <w:rPr/>
      </w:pPr>
      <w:bookmarkEnd w:id="91"/>
      <w:r>
        <w:rPr>
          <w:rFonts w:ascii="Amiri" w:hAnsi="Amiri" w:eastAsia="Amiri" w:cs="Amiri"/>
          <w:color w:val="111111"/>
          <w:sz w:val="28"/>
          <w:sz w:val="28"/>
          <w:szCs w:val="28"/>
          <w:rtl w:val="true"/>
          <w:lang w:bidi="ar-SA"/>
        </w:rPr>
        <w:t xml:space="preserve">والاستغاثة إلى الله تعالى في إنزال العقوبة بالقوم الظالمين من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الله تعالى يُحبّ أن يُقْبِلَ عليه عباده في ساعات البأساء والضراء بقلوبهم ووجوههم ونواصيهم، يطلبون منه النصر، ويتضرّعون إليه في أن ينزل بهم النصر، وعلى عدوهم القهر والهزيمة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السنة سنة المرسلين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والمؤمنين الصالحين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يلجأ المؤمنون إلى الله تعالى إلّا أن يستجيب لهم، ويدفع عنهم النصر، ويكشف عنهم السوء</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2989426_3650668749"/>
      <w:bookmarkStart w:id="93" w:name="_Toc35"/>
      <w:bookmarkEnd w:id="92"/>
      <w:r>
        <w:rPr>
          <w:rtl w:val="true"/>
        </w:rPr>
        <w:t>الاحتلال الأمريكي‌</w:t>
      </w:r>
      <w:bookmarkEnd w:id="9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أمريكا تحتل أرضنا، وتنشر قواتها المدعومة بقوات الاحتلال على مساحات واسعة من أرض العراق وأفغانستان، وليس في نيّتها أن تنسحب منهما، وقد دخلتهما لتبقى، لا لتخرج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السذاجة أن نتصور أن الأمريكان دخلوا العراق ليحرّروا الشعب العراقي من ديكتاتورية صدّام وزمرته، ثم يعودون إلى بلادهم، بعد أن يطمئنوا إلى سير الأمن والديمقراطية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ودخلوا أفغانستان ليحرّروا الشعب الأفغاني من عناصر الطالبان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أمريكا تفكّر في نفط العراق، وحماية ظهر إسرائيل من ناحية العراق والسيطرة على الخليج الفارسي، وتفكّر في استراتيجياتها العسكرية في المنطقة الإسلامية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تغيّر هذه الحقيقة الأكثرية الديمقراطية في مجلس الشيوخ والكونغرس الأمريكي، فإنّ اعتراض الديمقراطيين على الجمهوريين في أصل الدخول في المستنقع العراقي، وليس في الخروج منه، وبينهما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المنافس الديمقراطي لبوش كل شعاراته وبرامجه السياسية في الحملة الانتخابية في الانتخابات الرئاسية الأمريكية، ولم يُشِرْ قط إلى نيّته في الخروج عن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لخّص أحد القادة الأمريكان المأزق الأمريكي كله في العراق بكلمة دقيقة،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مشكلة أمريكا في العراق إنها لا تستطيع أن تبقى في العراق، ولا تستطيع أن تخرج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نحن أمام واحدة من أخطر تبعات العهد الصدّامي، وهو حضور الاحتلال الأمريكي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الدخول في العراق كان خطاءً والخروج منه خطاء أكبر من الخطاء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المأزق الأمريكي بين المتناقضات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والأمريكان في العراق يرثون خبرات الإنكليز في فرض سيطرتهم على العراق، وفي العبث والإفساد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قد تعلّموا من الإنكليز اللعب على حبل الطائفية المذهبية في العراق، والميل إلى السُنّة للضغط على الشيعة، والميل إلى الشيعة للضغط على السُنّة، وإثارة الصراع الطائفي في العراق، وتهديد الشيعة بالسُنّة، وتهديد السُنّة بالشيعة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لنا نحن بإزاء هذا الواقع السياسي الذي خلّفه لنا العهد الصدّامي المشؤوم غير اللجوء إلى الله تعالى، والاستعانة</w:t>
      </w:r>
      <w:bookmarkStart w:id="94" w:name="pg1871_16734"/>
    </w:p>
    <w:p>
      <w:pPr>
        <w:pStyle w:val="BookText"/>
        <w:rPr/>
      </w:pPr>
      <w:bookmarkEnd w:id="94"/>
      <w:r>
        <w:rPr>
          <w:rFonts w:ascii="Amiri" w:hAnsi="Amiri" w:eastAsia="Amiri" w:cs="Amiri"/>
          <w:color w:val="111111"/>
          <w:sz w:val="28"/>
          <w:sz w:val="28"/>
          <w:szCs w:val="28"/>
          <w:rtl w:val="true"/>
          <w:lang w:bidi="ar-SA"/>
        </w:rPr>
        <w:t>به، والتوكل عليه، والاعتصام بحبله، والصمود، والمقاومة، والتخطيط، والعمل لتجاوز 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أمريكا وبريطانيا قوتان استعماريتان غاشمتان، ترثان مواريث الطغاة في الاستكبار على الشعوب، واستضعافها، وإذلالها، وإرهاقها بالمشاكل، ونهب خيراتها، وسلب حرّيتها وإرادتها، ومسخ هويّتها الدينية والحضارية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وتمتلكان إمكانات عسكرية وإعلامية واقتصادية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مثل هذا الابتلاء العريض، لايبقى لنا إلّا أن نلجأ إلى الله تعالى، ونتضرّع إليه، ونطلب منه النصر، ونركن إليه تعالى، ونثق بوعده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الدعاء إليه والثقة بوعده هو معنى الصلاة في آية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2989428_3650668749"/>
      <w:bookmarkStart w:id="96" w:name="_Toc36"/>
      <w:bookmarkEnd w:id="95"/>
      <w:r>
        <w:rPr>
          <w:rtl w:val="true"/>
        </w:rPr>
        <w:t>الربّانية في ساحة الصراع‌</w:t>
      </w:r>
      <w:bookmarkEnd w:id="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تمنح المؤمنين قوة وصموداً وثباتاً على أرض المعركة، وتدعم مواقفهم وتُثبّت أقدامهم،</w:t>
      </w:r>
    </w:p>
    <w:p>
      <w:pPr>
        <w:pStyle w:val="BookText"/>
        <w:rPr/>
      </w:pPr>
      <w:r>
        <w:rPr>
          <w:rFonts w:ascii="IRNazanin" w:hAnsi="IRNazanin" w:eastAsia="IRNazanin"/>
          <w:color w:val="111111"/>
          <w:sz w:val="28"/>
          <w:sz w:val="28"/>
          <w:szCs w:val="28"/>
          <w:rtl w:val="true"/>
          <w:lang w:bidi="fa-IR"/>
        </w:rPr>
        <w:t>وتُطمْئن قلوبهم، وتربط على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وَكَأَيِّن مِّن نَّبِيٍّ قَاتَلَ مَعَهُ رِبِّيُّونَ كَثِيرٌ فَمَا وَهَنُواْ لِمَا أَصَابَهُمْ فِي سَبِيلِ اللّهِ وَمَا ضَعُفُواْ وَمَا اسْتَكَانُواْ وَاللّهُ يُحِبُّ الصَّابِرِينَ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الربانية في الحياة تُحَوِّل ضعف المؤمنين إلى القوّة، واستكانتهم للعدو إلى رفض ومقاومة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الأخيرة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يُحِبُّ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توحي بالتلازم الشديد بين الصبر والمقاومة من جانب، والربانية من جانب آخر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شعاراً، ولا إنشاءاً ولا إطاراً للمعركة، وإنما هي التوجّه إلى الله، والإقبال على الله، والالتزام بحدوده وأحكامه وتعبيد الناس له، وإقامة الدين حنيفاً في وسط المجتمع، والأمر بالمعروف والنهي عن المنكر، والدعوة إلى الله، وأن نغضب لله ونقاتل لله، وأن نعطي لمجتمعنا وساحتنا الصبغة</w:t>
      </w:r>
    </w:p>
    <w:p>
      <w:pPr>
        <w:pStyle w:val="BookText"/>
        <w:rPr/>
      </w:pPr>
      <w:r>
        <w:rPr>
          <w:rFonts w:ascii="Amiri" w:hAnsi="Amiri" w:eastAsia="Amiri" w:cs="Amiri"/>
          <w:color w:val="111111"/>
          <w:sz w:val="28"/>
          <w:sz w:val="28"/>
          <w:szCs w:val="28"/>
          <w:rtl w:val="true"/>
          <w:lang w:bidi="ar-SA"/>
        </w:rPr>
        <w:t>الربانية الإلهية، ونخلص له تعالى في أعمالنا ونيّاتنا، ونتحابب في الله، ونتعاون لله، ونأخذ بأمره ونهيه، ونتقرّب إليه بالأعمال الصالحة، ونحذر ونتجنّب ما يُحَرّمه ويحظره علينا، ونحب لله ونبغض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الربانية نية، وسلوك، وعطاء، وطاعة، وإخلاص، وتقوى، وذكر، ودعاء، وصلاة، وأخلاق، وقيم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وهذه النقاط وغيرها تدخل جميعاً في تكوين الحالة الربانية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والحالة الربانية من أهم عوامل النصر والتغلب على المشاكل والأزمات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نفهم المقاومة، ومواجهة المشاكل، والصراع على طريقة مختلفة تماماً عن الطريقة التي يفهمها بها الغربيون، ونحن نحلل القضايا السياسية والحركية على منهج مختلف تماماً عن المنهج الغربي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نعتقد أنّ العامل الغيبي جزء أساسي من العوامل</w:t>
      </w:r>
      <w:bookmarkStart w:id="97" w:name="pg1871_16746"/>
    </w:p>
    <w:p>
      <w:pPr>
        <w:pStyle w:val="BookText"/>
        <w:rPr/>
      </w:pPr>
      <w:bookmarkEnd w:id="97"/>
      <w:r>
        <w:rPr>
          <w:rFonts w:ascii="Amiri" w:hAnsi="Amiri" w:eastAsia="Amiri" w:cs="Amiri"/>
          <w:color w:val="111111"/>
          <w:sz w:val="28"/>
          <w:sz w:val="28"/>
          <w:szCs w:val="28"/>
          <w:rtl w:val="true"/>
          <w:lang w:bidi="ar-SA"/>
        </w:rPr>
        <w:t>المؤثرة في ساحة المعركة والصراع، وشرط أساسي للنصر، من دون أنْ نُهْملَ الجانب الميداني، والعوامل المؤثرة في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والدعاء، واللجوء إلى الله، تُكْسبنا الدعم والنصر الإلهي في هذه المعركة، والإيمان بهذه الحقيقة جزء من عقيدتنا في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الكلمة الثانية في آية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2989430_3650668749"/>
      <w:bookmarkStart w:id="99" w:name="_Toc37"/>
      <w:bookmarkEnd w:id="98"/>
      <w:r>
        <w:rPr>
          <w:rtl w:val="true"/>
        </w:rPr>
        <w:t>الكلمة الثالثة</w:t>
      </w:r>
      <w:bookmarkEnd w:id="99"/>
    </w:p>
    <w:p>
      <w:pPr>
        <w:pStyle w:val="BookText"/>
        <w:rPr/>
      </w:pPr>
      <w:r>
        <w:rPr>
          <w:rFonts w:ascii="Amiri" w:hAnsi="Amiri" w:eastAsia="Amiri" w:cs="Amiri"/>
          <w:color w:val="111111"/>
          <w:sz w:val="28"/>
          <w:sz w:val="28"/>
          <w:szCs w:val="28"/>
          <w:rtl w:val="true"/>
          <w:lang w:bidi="ar-SA"/>
        </w:rPr>
        <w:t>الكلمة الثالثة في آية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مَعَ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معية الله تعالى للمؤمنين حقيقية على الأرض، في ساحة المواجهة والصراع والقتال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يبعث الطمأنينة في قلوب المؤمنين، ويرفع معنوياتهم في ساحات المواجهة والصراع، ويمنحهم دعماً نفسياً قوياً، وشعوراً بالاستعلاء على العدو ومكره وكيده ثانياً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وحقيقة في التاريخ نستخرجها من مسيرة الأنبياء</w:t>
      </w:r>
    </w:p>
    <w:p>
      <w:pPr>
        <w:pStyle w:val="BookText"/>
        <w:rPr/>
      </w:pPr>
      <w:r>
        <w:rPr>
          <w:rFonts w:ascii="Amiri" w:hAnsi="Amiri" w:eastAsia="Amiri" w:cs="Amiri"/>
          <w:color w:val="111111"/>
          <w:sz w:val="28"/>
          <w:sz w:val="28"/>
          <w:szCs w:val="28"/>
          <w:rtl w:val="true"/>
          <w:lang w:bidi="ar-SA"/>
        </w:rPr>
        <w:t xml:space="preserve">وأوصيائهم وأوليائهم والصالحين من عباد الله في مواجهة الطغاة والجبارين والمفسدين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ينصر الله تعالى عباده الصالحين على المفسدين في الأرض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إيضاح هذه النقاط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النصر الإلهي حقيقة قائمة على الأرض، وليس إيحاءاً نفسياً يحفظ المعنويات، وأدباً من أدبيات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تَنصُرُوا اللَّهَ يَنصُرْكُمْ وَيُثَبِّتْ أَقْدَامَكُمْ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لَنَنصُرُ رُسُلَنَا وَالَّذِينَ آمَنُوا فِي الْحَيَاةِ الدُّنْيَا وَيَوْمَ يَقُومُ الأَشْهَادُ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والنصر هنا في الحياة الدنيا فِي الْحَيَاةِ الدُّنْيَا، وليس الفوز في الحياة الآخرة، وإن كان الفوز في الآخرة مما خصّ الله تعالى به رسله والذين آمنوا، دون الكافرين والمنافقين والمفسدين في الأرض، يَوْمَ يَقُومُ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مِّن فِئَةٍ قَلِيلَةٍ غَلَبَتْ فِئَةً كَثِيرَةً بِإِذْنِ اللّهِ وَاللّهُ مَعَ الصَّابِرِينَ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لابُدَّ أن نضيف إلى هذه النقطة أمرين يؤكدهما القرآن،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شروط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النصر حاصل لا محالة، وهو وعد الله تعالى الذي لا يخلف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حَقّاً عَلَيْنَا نَصْرُ الْمُؤْمِنِينَ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يشترطها القرآن لتحقق الوعد الإلهي بالنصر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تَنصُرُوا اللَّهَ يَنصُرْكُمْ وَيُثَبِّتْ أَقْدَامَكُمْ،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وَلَيَنصُرَنَّ اللَّهُ مَن يَنصُرُهُ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 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وَأَعِدُّواْ لَهُم مَّا اسْتَطَعْتُم مِّن قُوَّةٍ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القوة للساحة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وَاتَّقُواْ اللّهَ وَاعْلَمُواْ أَنَّ اللّهَ مَعَ الْمُتَّقِينَ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والشرط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يمرّ عليه النصر لا محالة فهو طريق ذات الشوكة، ولابُدَّ من العبور على طريق ذات الشوكة على كل حال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وَتَوَدُّونَ أَنَّ غَيْرَ ذَاتِ الشَّوْكَةِ تَكُونُ لَكُمْ وَيُرِيدُ</w:t>
      </w:r>
    </w:p>
    <w:p>
      <w:pPr>
        <w:pStyle w:val="BookText"/>
        <w:rPr/>
      </w:pPr>
      <w:r>
        <w:rPr>
          <w:rFonts w:ascii="Amiri" w:hAnsi="Amiri" w:eastAsia="Amiri" w:cs="Amiri"/>
          <w:color w:val="111111"/>
          <w:sz w:val="28"/>
          <w:sz w:val="28"/>
          <w:szCs w:val="28"/>
          <w:rtl w:val="true"/>
          <w:lang w:bidi="ar-SA"/>
        </w:rPr>
        <w:t xml:space="preserve">اللّهُ أَن يُحِقَّ الحَقَّ بِكَلِمَاتِهِ وَيَقْطَعَ دَابِرَ الْكَافِرِينَ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أبى الله تعالى إلّا أن يجعل طريق النصر على ذات الشوكة؛ ومن دون أن يتحمّل المؤمنون ذات الشوكة لن ينالوا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طريق النصر لا بُدَّ أن يمر بذات الشوكة على كل حال،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فقط، وأمّا العاقبة فهي النصر،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الْعَاقِبَةَ لِلْمُتَّقِينَ </w:t>
      </w:r>
      <w:r>
        <w:rPr>
          <w:rStyle w:val="FootnoteAnchor"/>
          <w:rtl w:val="true"/>
        </w:rPr>
        <w:footnoteReference w:id="3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النقطة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الإيمان بمعية الله للمؤمنين في ساحة الصراع والمواجهة، يبعث في نفوس المؤمنين الثقة بنصر الله تعالى، ويمنحهم الطمأنينة، ويربط على قلوبهم، ويرفع معنوياتهم، ويشعرهم بالاستعلاء على عدوهم، وهذا هو الشطر الأول من النصر، فإن الشطر الأول من الانتصار يتم في عزيمة المقاتلين، وارتفاع معنوياتهم وإيمانهم بالنصر، والشطر الآخر يتم على أرض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اليوم رفع معنويات المقاتلين في ساحات القتال، وإحباط معنويات العدو، واحداً من أهم مقومات المعركة،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لا يتجزأ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الميدان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شي‌ء يمنح المقاتل القوة والعزم والإحساس بالاستعلاء على العدو، والإيمان بالنصر كالإحساس بمعية الله تعالى له في ساحة القتال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التثبيت المعنوي لأقدام المؤمنين على أرض</w:t>
      </w:r>
    </w:p>
    <w:p>
      <w:pPr>
        <w:pStyle w:val="BookText"/>
        <w:rPr/>
      </w:pPr>
      <w:r>
        <w:rPr>
          <w:rFonts w:ascii="Amiri" w:hAnsi="Amiri" w:eastAsia="Amiri" w:cs="Amiri"/>
          <w:color w:val="111111"/>
          <w:sz w:val="28"/>
          <w:sz w:val="28"/>
          <w:szCs w:val="28"/>
          <w:rtl w:val="true"/>
          <w:lang w:bidi="ar-SA"/>
        </w:rPr>
        <w:t>المعركة، وربط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وَلِيَرْبِطَ عَلَى قُلُوبِكُمْ وَيُثَبِّتَ بِهِ الأَقْدَامَ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وبالعكس يحبط الله معنويات العدو، ويلقي في قلوبهم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سَنُلْقِي فِي قُلُوبِ الَّذِينَ كَفَرُواْ الرُّعْبَ بِمَا أَشْرَكُواْ بِاللّهِ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النقطة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معية الله تعالى للمؤمنين حدثاً طارئا، وصدفة من الصدف، تحصل مرة ولا تحصل أخرى، وإنما هي سنّة ثابتة لا تحويل لها ولا تبديل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 تَجِدَ لِسُنَّةِ اللَّهِ تَبْدِيلًا </w:t>
      </w:r>
      <w:r>
        <w:rPr>
          <w:rStyle w:val="FootnoteAnchor"/>
          <w:rtl w:val="true"/>
        </w:rPr>
        <w:footnoteReference w:id="39"/>
      </w:r>
      <w:r>
        <w:rPr>
          <w:rFonts w:ascii="Amiri" w:hAnsi="Amiri" w:eastAsia="Amiri" w:cs="Amiri"/>
          <w:color w:val="111111"/>
          <w:sz w:val="28"/>
          <w:sz w:val="28"/>
          <w:szCs w:val="28"/>
          <w:rtl w:val="true"/>
          <w:lang w:bidi="ar-SA"/>
        </w:rPr>
        <w:t>، وَلَن تَجِدَ لِسُنَّتِ</w:t>
      </w:r>
    </w:p>
    <w:p>
      <w:pPr>
        <w:pStyle w:val="BookText"/>
        <w:rPr/>
      </w:pPr>
      <w:r>
        <w:rPr>
          <w:rFonts w:ascii="Amiri" w:hAnsi="Amiri" w:eastAsia="Amiri" w:cs="Amiri"/>
          <w:color w:val="111111"/>
          <w:sz w:val="28"/>
          <w:sz w:val="28"/>
          <w:szCs w:val="28"/>
          <w:rtl w:val="true"/>
          <w:lang w:bidi="ar-SA"/>
        </w:rPr>
        <w:t xml:space="preserve">اللَّهِ تَحْوِيلًا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معيّة الله للمؤمنين سنة ثابتة، في الصراع بين معسكر التوحيد والشرك على امتداد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أَمْرُنَا نَجَّيْنَا هُوداً وَالَّذِينَ آمَنُواْ مَعَهُ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فَلَمَّاجَاءأَمْرُنَا نَجَّيْنَا صَالِحاً وَالَّذِينَ آمَنُواْ مَعَهُ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جَاء أَمْرُنَا نَجَّيْنَا شُعَيْباً وَالَّذِينَ آمَنُواْ مَعَهُ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وَاذْكُرُواْ إِذْ أَنتُمْ قَلِيلٌ مُّسْتَضْعَفُونَ فِي الأَرْضِ تَخَافُونَ أَن يَتَخَطَّفَكُمُ النَّاسُ فَآوَاكُمْ وَأَيَّدَكُم بِنَصْرِهِ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نَصَرَكُمُ اللّهُ بِبَدْرٍ وَأَنتُمْ أَذِلَّةٌ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نَصَرَكُمُ اللّهُ فِي مَوَاطِنَ كَثِيرَةٍ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ونخرج من أعماق التاريخ، لندخل في آفاق الحاضر والمستقبل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شاهد أبناء الأربعينات وأبناء الخمسين كيف نصر الله تعالى المؤمنين المستضعفين في إيران بقيادة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أعتى قوة عسكرية وأمنية في المنطقة؟ وهي قوة الشاه، وكيف تهاوى الصرح الذي شيّده بهلوي على الدماء وجماجم المؤمنين؟ وكيف سقطت القلعة التي شيّدتها أمريكا في هذه الرقعة التي أعدتها، لتكون جزيرة للأمن والاستقرار لمصالح أمريكا في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على أيدي الجماهير العزّل من كل سلاح وقوة، إلّا الإيمان الذي كان يعمر قلوبهم وصدورهم، والثقة بنصر الله تعالى وتأييده؟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نخرج عن آفاق الحاضر، حتى نذكر مثالًا آخر لتطمئن، أكثر من ذي قبل، قلوب المؤمنين إلى النصر في أجواء</w:t>
      </w:r>
    </w:p>
    <w:p>
      <w:pPr>
        <w:pStyle w:val="BookText"/>
        <w:rPr/>
      </w:pPr>
      <w:r>
        <w:rPr>
          <w:rFonts w:ascii="Amiri" w:hAnsi="Amiri" w:eastAsia="Amiri" w:cs="Amiri"/>
          <w:color w:val="111111"/>
          <w:sz w:val="28"/>
          <w:sz w:val="28"/>
          <w:szCs w:val="28"/>
          <w:rtl w:val="true"/>
          <w:lang w:bidi="ar-SA"/>
        </w:rPr>
        <w:t>عاصفة بالإرهاب والعنف والاحتلال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انتصار حزب الله في لبنان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أعتى قوة عسكرية في الشرق الأوسط، مرتين خلال ستّ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المرة الأولى عام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اضطرت إسرائيل إلى الانسحاب عن جنوب لبنان تجرّ وراءها الخيبة والخسران إزاء العمليات الشجاعة التي كان يقودها حزب الله في وجه العدوان الإسرائيلي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سجّل حزب الله مرة أخرى انتصاراً على إسرائيل بعد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القتال الضاري بين حزب الله وإسرائيل، أدخلت فيه إسرائيل سلاحها البري والبحري والجوي، ووقفت أمريكا حتى النخاع للدفاع عنها، ودعم موقفها، ولكن مشيئة الله تعالى كانت فوق ما تريده إسرائيل وأمريكا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عن الحاضر، وأمّا عن المستقبل، فنقتصر على هاتين الآيتين الكريمتين من سورة القصص والأنبياء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وصدق الله العلي العظيم وصدق أنبياؤه ورسله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القاضي النعمان المغربي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عباس قال كان النبي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بدر قائماً يصلي ويبكي ويستعبر ويخشع ويخضع كاستطعام المسكين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أنجز لي ما وعدتني، ويخر ساجداً ويخشع سجوده ويكثر التضرع، فأوحى الله تعالى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أنجزنا وعدك وأيدناك بابن عمك علي، ومصارعهم على يديه، وكفيناك المستهزئين به، فعلينا فتوكل وعليه فاعتمد، فأنا خير من توكلت عليه، وهو أفضل من أُعتمد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الفوائد، أبو الفتح الكراجكي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7244</Words>
  <Characters>36510</Characters>
  <CharactersWithSpaces>43341</CharactersWithSpaces>
  <Paragraphs>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2026-08-16T19:20:57Z</dcterms:created>
  <dc:creator>ghaemiyeh.com</dc:creator>
  <dc:description/>
  <dc:language>en-US</dc:language>
  <cp:lastModifiedBy/>
  <dcterms:modified xsi:type="dcterms:W3CDTF">2026-08-16T22:50:59Z</dcterms:modified>
  <cp:revision>1</cp:revision>
  <dc:subject/>
  <dc:title>الامه الاسلامیه و التحدیات الکبیره</dc:title>
</cp:coreProperties>
</file>

<file path=docProps/custom.xml><?xml version="1.0" encoding="utf-8"?>
<Properties xmlns="http://schemas.openxmlformats.org/officeDocument/2006/custom-properties" xmlns:vt="http://schemas.openxmlformats.org/officeDocument/2006/docPropsVTypes"/>
</file>