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آداب سفر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6024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2666026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66028_3650668749">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2666030_3650668749">
            <w:r>
              <w:rPr>
                <w:webHidden/>
                <w:rStyle w:val="IndexLink"/>
                <w:rtl w:val="true"/>
              </w:rPr>
              <w:t>درس اول</w:t>
            </w:r>
            <w:r>
              <w:rPr>
                <w:rStyle w:val="IndexLink"/>
                <w:rtl w:val="true"/>
              </w:rPr>
              <w:t xml:space="preserve">: </w:t>
            </w:r>
            <w:r>
              <w:rPr>
                <w:rStyle w:val="IndexLink"/>
                <w:rtl w:val="true"/>
              </w:rPr>
              <w:t>تعيين هدف، آگاهى كامل، ضرورت فراگيرى احكام و مناسك حج‌</w:t>
            </w:r>
            <w:r>
              <w:rPr>
                <w:rStyle w:val="IndexLink"/>
                <w:rtl w:val="true"/>
              </w:rPr>
              <w:tab/>
            </w:r>
            <w:r>
              <w:rPr>
                <w:rStyle w:val="IndexLink"/>
              </w:rPr>
              <w:t>12</w:t>
            </w:r>
          </w:hyperlink>
        </w:p>
        <w:p>
          <w:pPr>
            <w:pStyle w:val="Contents3"/>
            <w:tabs>
              <w:tab w:val="clear" w:pos="8459"/>
              <w:tab w:val="right" w:pos="9026" w:leader="dot"/>
            </w:tabs>
            <w:rPr/>
          </w:pPr>
          <w:hyperlink w:anchor="__RefHeading___Toc2666032_3650668749">
            <w:r>
              <w:rPr>
                <w:webHidden/>
                <w:rStyle w:val="IndexLink"/>
                <w:rtl w:val="true"/>
              </w:rPr>
              <w:t>هدف‌هاى آموزشى‌</w:t>
            </w:r>
            <w:r>
              <w:rPr>
                <w:rStyle w:val="IndexLink"/>
                <w:rtl w:val="true"/>
              </w:rPr>
              <w:tab/>
            </w:r>
            <w:r>
              <w:rPr>
                <w:rStyle w:val="IndexLink"/>
              </w:rPr>
              <w:t>12</w:t>
            </w:r>
          </w:hyperlink>
        </w:p>
        <w:p>
          <w:pPr>
            <w:pStyle w:val="Contents3"/>
            <w:tabs>
              <w:tab w:val="clear" w:pos="8459"/>
              <w:tab w:val="right" w:pos="9026" w:leader="dot"/>
            </w:tabs>
            <w:rPr/>
          </w:pPr>
          <w:hyperlink w:anchor="__RefHeading___Toc2666034_3650668749">
            <w:r>
              <w:rPr>
                <w:webHidden/>
                <w:rStyle w:val="IndexLink"/>
                <w:rtl w:val="true"/>
              </w:rPr>
              <w:t>تعيين هدف‌</w:t>
            </w:r>
            <w:r>
              <w:rPr>
                <w:rStyle w:val="IndexLink"/>
                <w:rtl w:val="true"/>
              </w:rPr>
              <w:tab/>
            </w:r>
            <w:r>
              <w:rPr>
                <w:rStyle w:val="IndexLink"/>
              </w:rPr>
              <w:t>13</w:t>
            </w:r>
          </w:hyperlink>
        </w:p>
        <w:p>
          <w:pPr>
            <w:pStyle w:val="Contents3"/>
            <w:tabs>
              <w:tab w:val="clear" w:pos="8459"/>
              <w:tab w:val="right" w:pos="9026" w:leader="dot"/>
            </w:tabs>
            <w:rPr/>
          </w:pPr>
          <w:hyperlink w:anchor="__RefHeading___Toc2666036_3650668749">
            <w:r>
              <w:rPr>
                <w:webHidden/>
                <w:rStyle w:val="IndexLink"/>
                <w:rtl w:val="true"/>
              </w:rPr>
              <w:t>آگاهى كامل‌</w:t>
            </w:r>
            <w:r>
              <w:rPr>
                <w:rStyle w:val="IndexLink"/>
                <w:rtl w:val="true"/>
              </w:rPr>
              <w:tab/>
            </w:r>
            <w:r>
              <w:rPr>
                <w:rStyle w:val="IndexLink"/>
              </w:rPr>
              <w:t>15</w:t>
            </w:r>
          </w:hyperlink>
        </w:p>
        <w:p>
          <w:pPr>
            <w:pStyle w:val="Contents3"/>
            <w:tabs>
              <w:tab w:val="clear" w:pos="8459"/>
              <w:tab w:val="right" w:pos="9026" w:leader="dot"/>
            </w:tabs>
            <w:rPr/>
          </w:pPr>
          <w:hyperlink w:anchor="__RefHeading___Toc2666038_3650668749">
            <w:r>
              <w:rPr>
                <w:webHidden/>
                <w:rStyle w:val="IndexLink"/>
                <w:rtl w:val="true"/>
              </w:rPr>
              <w:t>ضرورت فراگيرى احكام و مناسك حج‌</w:t>
            </w:r>
            <w:r>
              <w:rPr>
                <w:rStyle w:val="IndexLink"/>
                <w:rtl w:val="true"/>
              </w:rPr>
              <w:tab/>
            </w:r>
            <w:r>
              <w:rPr>
                <w:rStyle w:val="IndexLink"/>
              </w:rPr>
              <w:t>18</w:t>
            </w:r>
          </w:hyperlink>
        </w:p>
        <w:p>
          <w:pPr>
            <w:pStyle w:val="Contents3"/>
            <w:tabs>
              <w:tab w:val="clear" w:pos="8459"/>
              <w:tab w:val="right" w:pos="9026" w:leader="dot"/>
            </w:tabs>
            <w:rPr/>
          </w:pPr>
          <w:hyperlink w:anchor="__RefHeading___Toc2666040_3650668749">
            <w:r>
              <w:rPr>
                <w:webHidden/>
                <w:rStyle w:val="IndexLink"/>
                <w:rtl w:val="true"/>
              </w:rPr>
              <w:t>خلاصه درس‌</w:t>
            </w:r>
            <w:r>
              <w:rPr>
                <w:rStyle w:val="IndexLink"/>
                <w:rtl w:val="true"/>
              </w:rPr>
              <w:tab/>
            </w:r>
            <w:r>
              <w:rPr>
                <w:rStyle w:val="IndexLink"/>
              </w:rPr>
              <w:t>20</w:t>
            </w:r>
          </w:hyperlink>
        </w:p>
        <w:p>
          <w:pPr>
            <w:pStyle w:val="Contents3"/>
            <w:tabs>
              <w:tab w:val="clear" w:pos="8459"/>
              <w:tab w:val="right" w:pos="9026" w:leader="dot"/>
            </w:tabs>
            <w:rPr/>
          </w:pPr>
          <w:hyperlink w:anchor="__RefHeading___Toc2666042_3650668749">
            <w:r>
              <w:rPr>
                <w:webHidden/>
                <w:rStyle w:val="IndexLink"/>
                <w:rtl w:val="true"/>
              </w:rPr>
              <w:t>خود آزمايى‌</w:t>
            </w:r>
            <w:r>
              <w:rPr>
                <w:rStyle w:val="IndexLink"/>
                <w:rtl w:val="true"/>
              </w:rPr>
              <w:tab/>
            </w:r>
            <w:r>
              <w:rPr>
                <w:rStyle w:val="IndexLink"/>
              </w:rPr>
              <w:t>21</w:t>
            </w:r>
          </w:hyperlink>
        </w:p>
        <w:p>
          <w:pPr>
            <w:pStyle w:val="Contents2"/>
            <w:tabs>
              <w:tab w:val="clear" w:pos="8743"/>
              <w:tab w:val="right" w:pos="9026" w:leader="dot"/>
            </w:tabs>
            <w:rPr/>
          </w:pPr>
          <w:hyperlink w:anchor="__RefHeading___Toc2666044_3650668749">
            <w:r>
              <w:rPr>
                <w:webHidden/>
                <w:rStyle w:val="IndexLink"/>
                <w:rtl w:val="true"/>
              </w:rPr>
              <w:t>درس دوم</w:t>
            </w:r>
            <w:r>
              <w:rPr>
                <w:rStyle w:val="IndexLink"/>
                <w:rtl w:val="true"/>
              </w:rPr>
              <w:t xml:space="preserve">: </w:t>
            </w:r>
            <w:r>
              <w:rPr>
                <w:rStyle w:val="IndexLink"/>
                <w:rtl w:val="true"/>
              </w:rPr>
              <w:t>تأمين مخارج، توشه حلال، حلاليت طلبى، انتخاب همراه، مشوقان خوبى‌ها</w:t>
            </w:r>
            <w:r>
              <w:rPr>
                <w:rStyle w:val="IndexLink"/>
                <w:rtl w:val="true"/>
              </w:rPr>
              <w:tab/>
            </w:r>
            <w:r>
              <w:rPr>
                <w:rStyle w:val="IndexLink"/>
              </w:rPr>
              <w:t>22</w:t>
            </w:r>
          </w:hyperlink>
        </w:p>
        <w:p>
          <w:pPr>
            <w:pStyle w:val="Contents3"/>
            <w:tabs>
              <w:tab w:val="clear" w:pos="8459"/>
              <w:tab w:val="right" w:pos="9026" w:leader="dot"/>
            </w:tabs>
            <w:rPr/>
          </w:pPr>
          <w:hyperlink w:anchor="__RefHeading___Toc2666046_3650668749">
            <w:r>
              <w:rPr>
                <w:webHidden/>
                <w:rStyle w:val="IndexLink"/>
                <w:rtl w:val="true"/>
              </w:rPr>
              <w:t>هدف‌هاى آموزشى‌</w:t>
            </w:r>
            <w:r>
              <w:rPr>
                <w:rStyle w:val="IndexLink"/>
                <w:rtl w:val="true"/>
              </w:rPr>
              <w:tab/>
            </w:r>
            <w:r>
              <w:rPr>
                <w:rStyle w:val="IndexLink"/>
              </w:rPr>
              <w:t>22</w:t>
            </w:r>
          </w:hyperlink>
        </w:p>
        <w:p>
          <w:pPr>
            <w:pStyle w:val="Contents3"/>
            <w:tabs>
              <w:tab w:val="clear" w:pos="8459"/>
              <w:tab w:val="right" w:pos="9026" w:leader="dot"/>
            </w:tabs>
            <w:rPr/>
          </w:pPr>
          <w:hyperlink w:anchor="__RefHeading___Toc2666048_3650668749">
            <w:r>
              <w:rPr>
                <w:webHidden/>
                <w:rStyle w:val="IndexLink"/>
                <w:rtl w:val="true"/>
              </w:rPr>
              <w:t>تأمين مخارج خانواده‌</w:t>
            </w:r>
            <w:r>
              <w:rPr>
                <w:rStyle w:val="IndexLink"/>
                <w:rtl w:val="true"/>
              </w:rPr>
              <w:tab/>
            </w:r>
            <w:r>
              <w:rPr>
                <w:rStyle w:val="IndexLink"/>
              </w:rPr>
              <w:t>23</w:t>
            </w:r>
          </w:hyperlink>
        </w:p>
        <w:p>
          <w:pPr>
            <w:pStyle w:val="Contents3"/>
            <w:tabs>
              <w:tab w:val="clear" w:pos="8459"/>
              <w:tab w:val="right" w:pos="9026" w:leader="dot"/>
            </w:tabs>
            <w:rPr/>
          </w:pPr>
          <w:hyperlink w:anchor="__RefHeading___Toc2666050_3650668749">
            <w:r>
              <w:rPr>
                <w:webHidden/>
                <w:rStyle w:val="IndexLink"/>
                <w:rtl w:val="true"/>
              </w:rPr>
              <w:t>زاد و توشه حلال‌</w:t>
            </w:r>
            <w:r>
              <w:rPr>
                <w:rStyle w:val="IndexLink"/>
                <w:rtl w:val="true"/>
              </w:rPr>
              <w:tab/>
            </w:r>
            <w:r>
              <w:rPr>
                <w:rStyle w:val="IndexLink"/>
              </w:rPr>
              <w:t>25</w:t>
            </w:r>
          </w:hyperlink>
        </w:p>
        <w:p>
          <w:pPr>
            <w:pStyle w:val="Contents3"/>
            <w:tabs>
              <w:tab w:val="clear" w:pos="8459"/>
              <w:tab w:val="right" w:pos="9026" w:leader="dot"/>
            </w:tabs>
            <w:rPr/>
          </w:pPr>
          <w:hyperlink w:anchor="__RefHeading___Toc2666052_3650668749">
            <w:r>
              <w:rPr>
                <w:webHidden/>
                <w:rStyle w:val="IndexLink"/>
                <w:rtl w:val="true"/>
              </w:rPr>
              <w:t>خداحافظى و حلاليت‌طلبى‌</w:t>
            </w:r>
            <w:r>
              <w:rPr>
                <w:rStyle w:val="IndexLink"/>
                <w:rtl w:val="true"/>
              </w:rPr>
              <w:tab/>
            </w:r>
            <w:r>
              <w:rPr>
                <w:rStyle w:val="IndexLink"/>
              </w:rPr>
              <w:t>28</w:t>
            </w:r>
          </w:hyperlink>
        </w:p>
        <w:p>
          <w:pPr>
            <w:pStyle w:val="Contents3"/>
            <w:tabs>
              <w:tab w:val="clear" w:pos="8459"/>
              <w:tab w:val="right" w:pos="9026" w:leader="dot"/>
            </w:tabs>
            <w:rPr/>
          </w:pPr>
          <w:hyperlink w:anchor="__RefHeading___Toc2666054_3650668749">
            <w:r>
              <w:rPr>
                <w:webHidden/>
                <w:rStyle w:val="IndexLink"/>
                <w:rtl w:val="true"/>
              </w:rPr>
              <w:t>انتخاب همراه‌</w:t>
            </w:r>
            <w:r>
              <w:rPr>
                <w:rStyle w:val="IndexLink"/>
                <w:rtl w:val="true"/>
              </w:rPr>
              <w:tab/>
            </w:r>
            <w:r>
              <w:rPr>
                <w:rStyle w:val="IndexLink"/>
              </w:rPr>
              <w:t>31</w:t>
            </w:r>
          </w:hyperlink>
        </w:p>
        <w:p>
          <w:pPr>
            <w:pStyle w:val="Contents3"/>
            <w:tabs>
              <w:tab w:val="clear" w:pos="8459"/>
              <w:tab w:val="right" w:pos="9026" w:leader="dot"/>
            </w:tabs>
            <w:rPr/>
          </w:pPr>
          <w:hyperlink w:anchor="__RefHeading___Toc2666056_3650668749">
            <w:r>
              <w:rPr>
                <w:webHidden/>
                <w:rStyle w:val="IndexLink"/>
                <w:rtl w:val="true"/>
              </w:rPr>
              <w:t>مشوّقان خوبى‌ها</w:t>
            </w:r>
            <w:r>
              <w:rPr>
                <w:rStyle w:val="IndexLink"/>
                <w:rtl w:val="true"/>
              </w:rPr>
              <w:tab/>
            </w:r>
            <w:r>
              <w:rPr>
                <w:rStyle w:val="IndexLink"/>
              </w:rPr>
              <w:t>33</w:t>
            </w:r>
          </w:hyperlink>
        </w:p>
        <w:p>
          <w:pPr>
            <w:pStyle w:val="Contents3"/>
            <w:tabs>
              <w:tab w:val="clear" w:pos="8459"/>
              <w:tab w:val="right" w:pos="9026" w:leader="dot"/>
            </w:tabs>
            <w:rPr/>
          </w:pPr>
          <w:hyperlink w:anchor="__RefHeading___Toc2666058_3650668749">
            <w:r>
              <w:rPr>
                <w:webHidden/>
                <w:rStyle w:val="IndexLink"/>
                <w:rtl w:val="true"/>
              </w:rPr>
              <w:t>خلاصه درس‌</w:t>
            </w:r>
            <w:r>
              <w:rPr>
                <w:rStyle w:val="IndexLink"/>
                <w:rtl w:val="true"/>
              </w:rPr>
              <w:tab/>
            </w:r>
            <w:r>
              <w:rPr>
                <w:rStyle w:val="IndexLink"/>
              </w:rPr>
              <w:t>34</w:t>
            </w:r>
          </w:hyperlink>
        </w:p>
        <w:p>
          <w:pPr>
            <w:pStyle w:val="Contents3"/>
            <w:tabs>
              <w:tab w:val="clear" w:pos="8459"/>
              <w:tab w:val="right" w:pos="9026" w:leader="dot"/>
            </w:tabs>
            <w:rPr/>
          </w:pPr>
          <w:hyperlink w:anchor="__RefHeading___Toc2666060_3650668749">
            <w:r>
              <w:rPr>
                <w:webHidden/>
                <w:rStyle w:val="IndexLink"/>
                <w:rtl w:val="true"/>
              </w:rPr>
              <w:t>خودآزمايى‌</w:t>
            </w:r>
            <w:r>
              <w:rPr>
                <w:rStyle w:val="IndexLink"/>
                <w:rtl w:val="true"/>
              </w:rPr>
              <w:tab/>
            </w:r>
            <w:r>
              <w:rPr>
                <w:rStyle w:val="IndexLink"/>
              </w:rPr>
              <w:t>35</w:t>
            </w:r>
          </w:hyperlink>
        </w:p>
        <w:p>
          <w:pPr>
            <w:pStyle w:val="Contents2"/>
            <w:tabs>
              <w:tab w:val="clear" w:pos="8743"/>
              <w:tab w:val="right" w:pos="9026" w:leader="dot"/>
            </w:tabs>
            <w:rPr/>
          </w:pPr>
          <w:hyperlink w:anchor="__RefHeading___Toc2666062_3650668749">
            <w:r>
              <w:rPr>
                <w:webHidden/>
                <w:rStyle w:val="IndexLink"/>
                <w:rtl w:val="true"/>
              </w:rPr>
              <w:t>درس سوم</w:t>
            </w:r>
            <w:r>
              <w:rPr>
                <w:rStyle w:val="IndexLink"/>
                <w:rtl w:val="true"/>
              </w:rPr>
              <w:t xml:space="preserve">: </w:t>
            </w:r>
            <w:r>
              <w:rPr>
                <w:rStyle w:val="IndexLink"/>
                <w:rtl w:val="true"/>
              </w:rPr>
              <w:t>انتخاب مدير، همراهان شايسته، لوازم سفر، آغاز سفر با نماز و دعا</w:t>
            </w:r>
            <w:r>
              <w:rPr>
                <w:rStyle w:val="IndexLink"/>
                <w:rtl w:val="true"/>
              </w:rPr>
              <w:tab/>
            </w:r>
            <w:r>
              <w:rPr>
                <w:rStyle w:val="IndexLink"/>
              </w:rPr>
              <w:t>36</w:t>
            </w:r>
          </w:hyperlink>
        </w:p>
        <w:p>
          <w:pPr>
            <w:pStyle w:val="Contents3"/>
            <w:tabs>
              <w:tab w:val="clear" w:pos="8459"/>
              <w:tab w:val="right" w:pos="9026" w:leader="dot"/>
            </w:tabs>
            <w:rPr/>
          </w:pPr>
          <w:hyperlink w:anchor="__RefHeading___Toc2666064_3650668749">
            <w:r>
              <w:rPr>
                <w:webHidden/>
                <w:rStyle w:val="IndexLink"/>
                <w:rtl w:val="true"/>
              </w:rPr>
              <w:t>هدف‌هاى آموزشى‌</w:t>
            </w:r>
            <w:r>
              <w:rPr>
                <w:rStyle w:val="IndexLink"/>
                <w:rtl w:val="true"/>
              </w:rPr>
              <w:tab/>
            </w:r>
            <w:r>
              <w:rPr>
                <w:rStyle w:val="IndexLink"/>
              </w:rPr>
              <w:t>36</w:t>
            </w:r>
          </w:hyperlink>
        </w:p>
        <w:p>
          <w:pPr>
            <w:pStyle w:val="Contents3"/>
            <w:tabs>
              <w:tab w:val="clear" w:pos="8459"/>
              <w:tab w:val="right" w:pos="9026" w:leader="dot"/>
            </w:tabs>
            <w:rPr/>
          </w:pPr>
          <w:hyperlink w:anchor="__RefHeading___Toc2666066_3650668749">
            <w:r>
              <w:rPr>
                <w:webHidden/>
                <w:rStyle w:val="IndexLink"/>
                <w:rtl w:val="true"/>
              </w:rPr>
              <w:t>انتخاب مدير</w:t>
            </w:r>
            <w:r>
              <w:rPr>
                <w:rStyle w:val="IndexLink"/>
                <w:rtl w:val="true"/>
              </w:rPr>
              <w:tab/>
            </w:r>
            <w:r>
              <w:rPr>
                <w:rStyle w:val="IndexLink"/>
              </w:rPr>
              <w:t>37</w:t>
            </w:r>
          </w:hyperlink>
        </w:p>
        <w:p>
          <w:pPr>
            <w:pStyle w:val="Contents3"/>
            <w:tabs>
              <w:tab w:val="clear" w:pos="8459"/>
              <w:tab w:val="right" w:pos="9026" w:leader="dot"/>
            </w:tabs>
            <w:rPr/>
          </w:pPr>
          <w:hyperlink w:anchor="__RefHeading___Toc2666068_3650668749">
            <w:r>
              <w:rPr>
                <w:webHidden/>
                <w:rStyle w:val="IndexLink"/>
                <w:rtl w:val="true"/>
              </w:rPr>
              <w:t>همراهان شايسته‌</w:t>
            </w:r>
            <w:r>
              <w:rPr>
                <w:rStyle w:val="IndexLink"/>
                <w:rtl w:val="true"/>
              </w:rPr>
              <w:tab/>
            </w:r>
            <w:r>
              <w:rPr>
                <w:rStyle w:val="IndexLink"/>
              </w:rPr>
              <w:t>39</w:t>
            </w:r>
          </w:hyperlink>
        </w:p>
        <w:p>
          <w:pPr>
            <w:pStyle w:val="Contents3"/>
            <w:tabs>
              <w:tab w:val="clear" w:pos="8459"/>
              <w:tab w:val="right" w:pos="9026" w:leader="dot"/>
            </w:tabs>
            <w:rPr/>
          </w:pPr>
          <w:hyperlink w:anchor="__RefHeading___Toc2666070_3650668749">
            <w:r>
              <w:rPr>
                <w:webHidden/>
                <w:rStyle w:val="IndexLink"/>
                <w:rtl w:val="true"/>
              </w:rPr>
              <w:t>نيازمندى‌هاى سفر</w:t>
            </w:r>
            <w:r>
              <w:rPr>
                <w:rStyle w:val="IndexLink"/>
                <w:rtl w:val="true"/>
              </w:rPr>
              <w:tab/>
            </w:r>
            <w:r>
              <w:rPr>
                <w:rStyle w:val="IndexLink"/>
              </w:rPr>
              <w:t>41</w:t>
            </w:r>
          </w:hyperlink>
        </w:p>
        <w:p>
          <w:pPr>
            <w:pStyle w:val="Contents3"/>
            <w:tabs>
              <w:tab w:val="clear" w:pos="8459"/>
              <w:tab w:val="right" w:pos="9026" w:leader="dot"/>
            </w:tabs>
            <w:rPr/>
          </w:pPr>
          <w:hyperlink w:anchor="__RefHeading___Toc2666072_3650668749">
            <w:r>
              <w:rPr>
                <w:webHidden/>
                <w:rStyle w:val="IndexLink"/>
                <w:rtl w:val="true"/>
              </w:rPr>
              <w:t>همراه داشتن خوراكى‌</w:t>
            </w:r>
            <w:r>
              <w:rPr>
                <w:rStyle w:val="IndexLink"/>
                <w:rtl w:val="true"/>
              </w:rPr>
              <w:tab/>
            </w:r>
            <w:r>
              <w:rPr>
                <w:rStyle w:val="IndexLink"/>
              </w:rPr>
              <w:t>43</w:t>
            </w:r>
          </w:hyperlink>
        </w:p>
        <w:p>
          <w:pPr>
            <w:pStyle w:val="Contents3"/>
            <w:tabs>
              <w:tab w:val="clear" w:pos="8459"/>
              <w:tab w:val="right" w:pos="9026" w:leader="dot"/>
            </w:tabs>
            <w:rPr/>
          </w:pPr>
          <w:hyperlink w:anchor="__RefHeading___Toc2666074_3650668749">
            <w:r>
              <w:rPr>
                <w:webHidden/>
                <w:rStyle w:val="IndexLink"/>
                <w:rtl w:val="true"/>
              </w:rPr>
              <w:t>همراه داشتن دارو</w:t>
            </w:r>
            <w:r>
              <w:rPr>
                <w:rStyle w:val="IndexLink"/>
                <w:rtl w:val="true"/>
              </w:rPr>
              <w:tab/>
            </w:r>
            <w:r>
              <w:rPr>
                <w:rStyle w:val="IndexLink"/>
              </w:rPr>
              <w:t>44</w:t>
            </w:r>
          </w:hyperlink>
        </w:p>
        <w:p>
          <w:pPr>
            <w:pStyle w:val="Contents3"/>
            <w:tabs>
              <w:tab w:val="clear" w:pos="8459"/>
              <w:tab w:val="right" w:pos="9026" w:leader="dot"/>
            </w:tabs>
            <w:rPr/>
          </w:pPr>
          <w:hyperlink w:anchor="__RefHeading___Toc2666076_3650668749">
            <w:r>
              <w:rPr>
                <w:webHidden/>
                <w:rStyle w:val="IndexLink"/>
                <w:rtl w:val="true"/>
              </w:rPr>
              <w:t>همراه داشتن تربت حسينى‌</w:t>
            </w:r>
            <w:r>
              <w:rPr>
                <w:rStyle w:val="IndexLink"/>
                <w:rtl w:val="true"/>
              </w:rPr>
              <w:tab/>
            </w:r>
            <w:r>
              <w:rPr>
                <w:rStyle w:val="IndexLink"/>
              </w:rPr>
              <w:t>45</w:t>
            </w:r>
          </w:hyperlink>
        </w:p>
        <w:p>
          <w:pPr>
            <w:pStyle w:val="Contents3"/>
            <w:tabs>
              <w:tab w:val="clear" w:pos="8459"/>
              <w:tab w:val="right" w:pos="9026" w:leader="dot"/>
            </w:tabs>
            <w:rPr/>
          </w:pPr>
          <w:hyperlink w:anchor="__RefHeading___Toc2666078_3650668749">
            <w:r>
              <w:rPr>
                <w:webHidden/>
                <w:rStyle w:val="IndexLink"/>
                <w:rtl w:val="true"/>
              </w:rPr>
              <w:t>آغاز سفر با نماز</w:t>
            </w:r>
            <w:r>
              <w:rPr>
                <w:rStyle w:val="IndexLink"/>
                <w:rtl w:val="true"/>
              </w:rPr>
              <w:tab/>
            </w:r>
            <w:r>
              <w:rPr>
                <w:rStyle w:val="IndexLink"/>
              </w:rPr>
              <w:t>46</w:t>
            </w:r>
          </w:hyperlink>
        </w:p>
        <w:p>
          <w:pPr>
            <w:pStyle w:val="Contents3"/>
            <w:tabs>
              <w:tab w:val="clear" w:pos="8459"/>
              <w:tab w:val="right" w:pos="9026" w:leader="dot"/>
            </w:tabs>
            <w:rPr/>
          </w:pPr>
          <w:hyperlink w:anchor="__RefHeading___Toc2666080_3650668749">
            <w:r>
              <w:rPr>
                <w:webHidden/>
                <w:rStyle w:val="IndexLink"/>
                <w:rtl w:val="true"/>
              </w:rPr>
              <w:t>دعا هنگام خروج‌</w:t>
            </w:r>
            <w:r>
              <w:rPr>
                <w:rStyle w:val="IndexLink"/>
                <w:rtl w:val="true"/>
              </w:rPr>
              <w:tab/>
            </w:r>
            <w:r>
              <w:rPr>
                <w:rStyle w:val="IndexLink"/>
              </w:rPr>
              <w:t>47</w:t>
            </w:r>
          </w:hyperlink>
        </w:p>
        <w:p>
          <w:pPr>
            <w:pStyle w:val="Contents3"/>
            <w:tabs>
              <w:tab w:val="clear" w:pos="8459"/>
              <w:tab w:val="right" w:pos="9026" w:leader="dot"/>
            </w:tabs>
            <w:rPr/>
          </w:pPr>
          <w:hyperlink w:anchor="__RefHeading___Toc2666082_3650668749">
            <w:r>
              <w:rPr>
                <w:webHidden/>
                <w:rStyle w:val="IndexLink"/>
                <w:rtl w:val="true"/>
              </w:rPr>
              <w:t>خلاصه درس‌</w:t>
            </w:r>
            <w:r>
              <w:rPr>
                <w:rStyle w:val="IndexLink"/>
                <w:rtl w:val="true"/>
              </w:rPr>
              <w:tab/>
            </w:r>
            <w:r>
              <w:rPr>
                <w:rStyle w:val="IndexLink"/>
              </w:rPr>
              <w:t>50</w:t>
            </w:r>
          </w:hyperlink>
        </w:p>
        <w:p>
          <w:pPr>
            <w:pStyle w:val="Contents3"/>
            <w:tabs>
              <w:tab w:val="clear" w:pos="8459"/>
              <w:tab w:val="right" w:pos="9026" w:leader="dot"/>
            </w:tabs>
            <w:rPr/>
          </w:pPr>
          <w:hyperlink w:anchor="__RefHeading___Toc2666084_3650668749">
            <w:r>
              <w:rPr>
                <w:webHidden/>
                <w:rStyle w:val="IndexLink"/>
                <w:rtl w:val="true"/>
              </w:rPr>
              <w:t>خود آزمايى‌</w:t>
            </w:r>
            <w:r>
              <w:rPr>
                <w:rStyle w:val="IndexLink"/>
                <w:rtl w:val="true"/>
              </w:rPr>
              <w:tab/>
            </w:r>
            <w:r>
              <w:rPr>
                <w:rStyle w:val="IndexLink"/>
              </w:rPr>
              <w:t>51</w:t>
            </w:r>
          </w:hyperlink>
        </w:p>
        <w:p>
          <w:pPr>
            <w:pStyle w:val="Contents2"/>
            <w:tabs>
              <w:tab w:val="clear" w:pos="8743"/>
              <w:tab w:val="right" w:pos="9026" w:leader="dot"/>
            </w:tabs>
            <w:rPr/>
          </w:pPr>
          <w:hyperlink w:anchor="__RefHeading___Toc2666086_3650668749">
            <w:r>
              <w:rPr>
                <w:webHidden/>
                <w:rStyle w:val="IndexLink"/>
                <w:rtl w:val="true"/>
              </w:rPr>
              <w:t>درس چهارم</w:t>
            </w:r>
            <w:r>
              <w:rPr>
                <w:rStyle w:val="IndexLink"/>
                <w:rtl w:val="true"/>
              </w:rPr>
              <w:t xml:space="preserve">: </w:t>
            </w:r>
            <w:r>
              <w:rPr>
                <w:rStyle w:val="IndexLink"/>
                <w:rtl w:val="true"/>
              </w:rPr>
              <w:t>توبه و استغفار، اخلاص، وصيت و غسل‌</w:t>
            </w:r>
            <w:r>
              <w:rPr>
                <w:rStyle w:val="IndexLink"/>
                <w:rtl w:val="true"/>
              </w:rPr>
              <w:tab/>
            </w:r>
            <w:r>
              <w:rPr>
                <w:rStyle w:val="IndexLink"/>
              </w:rPr>
              <w:t>52</w:t>
            </w:r>
          </w:hyperlink>
        </w:p>
        <w:p>
          <w:pPr>
            <w:pStyle w:val="Contents3"/>
            <w:tabs>
              <w:tab w:val="clear" w:pos="8459"/>
              <w:tab w:val="right" w:pos="9026" w:leader="dot"/>
            </w:tabs>
            <w:rPr/>
          </w:pPr>
          <w:hyperlink w:anchor="__RefHeading___Toc2666088_3650668749">
            <w:r>
              <w:rPr>
                <w:webHidden/>
                <w:rStyle w:val="IndexLink"/>
                <w:rtl w:val="true"/>
              </w:rPr>
              <w:t>هدف‌هاى آموزشى‌</w:t>
            </w:r>
            <w:r>
              <w:rPr>
                <w:rStyle w:val="IndexLink"/>
                <w:rtl w:val="true"/>
              </w:rPr>
              <w:tab/>
            </w:r>
            <w:r>
              <w:rPr>
                <w:rStyle w:val="IndexLink"/>
              </w:rPr>
              <w:t>52</w:t>
            </w:r>
          </w:hyperlink>
        </w:p>
        <w:p>
          <w:pPr>
            <w:pStyle w:val="Contents3"/>
            <w:tabs>
              <w:tab w:val="clear" w:pos="8459"/>
              <w:tab w:val="right" w:pos="9026" w:leader="dot"/>
            </w:tabs>
            <w:rPr/>
          </w:pPr>
          <w:hyperlink w:anchor="__RefHeading___Toc2666090_3650668749">
            <w:r>
              <w:rPr>
                <w:webHidden/>
                <w:rStyle w:val="IndexLink"/>
                <w:rtl w:val="true"/>
              </w:rPr>
              <w:t>توبه و استغفار</w:t>
            </w:r>
            <w:r>
              <w:rPr>
                <w:rStyle w:val="IndexLink"/>
                <w:rtl w:val="true"/>
              </w:rPr>
              <w:tab/>
            </w:r>
            <w:r>
              <w:rPr>
                <w:rStyle w:val="IndexLink"/>
              </w:rPr>
              <w:t>53</w:t>
            </w:r>
          </w:hyperlink>
        </w:p>
        <w:p>
          <w:pPr>
            <w:pStyle w:val="Contents3"/>
            <w:tabs>
              <w:tab w:val="clear" w:pos="8459"/>
              <w:tab w:val="right" w:pos="9026" w:leader="dot"/>
            </w:tabs>
            <w:rPr/>
          </w:pPr>
          <w:hyperlink w:anchor="__RefHeading___Toc2666092_3650668749">
            <w:r>
              <w:rPr>
                <w:webHidden/>
                <w:rStyle w:val="IndexLink"/>
                <w:rtl w:val="true"/>
              </w:rPr>
              <w:t>اخلاص در نيت‌</w:t>
            </w:r>
            <w:r>
              <w:rPr>
                <w:rStyle w:val="IndexLink"/>
                <w:rtl w:val="true"/>
              </w:rPr>
              <w:tab/>
            </w:r>
            <w:r>
              <w:rPr>
                <w:rStyle w:val="IndexLink"/>
              </w:rPr>
              <w:t>56</w:t>
            </w:r>
          </w:hyperlink>
        </w:p>
        <w:p>
          <w:pPr>
            <w:pStyle w:val="Contents3"/>
            <w:tabs>
              <w:tab w:val="clear" w:pos="8459"/>
              <w:tab w:val="right" w:pos="9026" w:leader="dot"/>
            </w:tabs>
            <w:rPr/>
          </w:pPr>
          <w:hyperlink w:anchor="__RefHeading___Toc2666094_3650668749">
            <w:r>
              <w:rPr>
                <w:webHidden/>
                <w:rStyle w:val="IndexLink"/>
                <w:rtl w:val="true"/>
              </w:rPr>
              <w:t>وصيت‌</w:t>
            </w:r>
            <w:r>
              <w:rPr>
                <w:rStyle w:val="IndexLink"/>
                <w:rtl w:val="true"/>
              </w:rPr>
              <w:tab/>
            </w:r>
            <w:r>
              <w:rPr>
                <w:rStyle w:val="IndexLink"/>
              </w:rPr>
              <w:t>58</w:t>
            </w:r>
          </w:hyperlink>
        </w:p>
        <w:p>
          <w:pPr>
            <w:pStyle w:val="Contents3"/>
            <w:tabs>
              <w:tab w:val="clear" w:pos="8459"/>
              <w:tab w:val="right" w:pos="9026" w:leader="dot"/>
            </w:tabs>
            <w:rPr/>
          </w:pPr>
          <w:hyperlink w:anchor="__RefHeading___Toc2666096_3650668749">
            <w:r>
              <w:rPr>
                <w:webHidden/>
                <w:rStyle w:val="IndexLink"/>
                <w:rtl w:val="true"/>
              </w:rPr>
              <w:t>غسل‌</w:t>
            </w:r>
            <w:r>
              <w:rPr>
                <w:rStyle w:val="IndexLink"/>
                <w:rtl w:val="true"/>
              </w:rPr>
              <w:tab/>
            </w:r>
            <w:r>
              <w:rPr>
                <w:rStyle w:val="IndexLink"/>
              </w:rPr>
              <w:t>60</w:t>
            </w:r>
          </w:hyperlink>
        </w:p>
        <w:p>
          <w:pPr>
            <w:pStyle w:val="Contents3"/>
            <w:tabs>
              <w:tab w:val="clear" w:pos="8459"/>
              <w:tab w:val="right" w:pos="9026" w:leader="dot"/>
            </w:tabs>
            <w:rPr/>
          </w:pPr>
          <w:hyperlink w:anchor="__RefHeading___Toc2666098_3650668749">
            <w:r>
              <w:rPr>
                <w:webHidden/>
                <w:rStyle w:val="IndexLink"/>
                <w:rtl w:val="true"/>
              </w:rPr>
              <w:t>خلاصه درس‌</w:t>
            </w:r>
            <w:r>
              <w:rPr>
                <w:rStyle w:val="IndexLink"/>
                <w:rtl w:val="true"/>
              </w:rPr>
              <w:tab/>
            </w:r>
            <w:r>
              <w:rPr>
                <w:rStyle w:val="IndexLink"/>
              </w:rPr>
              <w:t>61</w:t>
            </w:r>
          </w:hyperlink>
        </w:p>
        <w:p>
          <w:pPr>
            <w:pStyle w:val="Contents3"/>
            <w:tabs>
              <w:tab w:val="clear" w:pos="8459"/>
              <w:tab w:val="right" w:pos="9026" w:leader="dot"/>
            </w:tabs>
            <w:rPr/>
          </w:pPr>
          <w:hyperlink w:anchor="__RefHeading___Toc2666100_3650668749">
            <w:r>
              <w:rPr>
                <w:webHidden/>
                <w:rStyle w:val="IndexLink"/>
                <w:rtl w:val="true"/>
              </w:rPr>
              <w:t>خود آزمايى‌</w:t>
            </w:r>
            <w:r>
              <w:rPr>
                <w:rStyle w:val="IndexLink"/>
                <w:rtl w:val="true"/>
              </w:rPr>
              <w:tab/>
            </w:r>
            <w:r>
              <w:rPr>
                <w:rStyle w:val="IndexLink"/>
              </w:rPr>
              <w:t>62</w:t>
            </w:r>
          </w:hyperlink>
        </w:p>
        <w:p>
          <w:pPr>
            <w:pStyle w:val="Contents2"/>
            <w:tabs>
              <w:tab w:val="clear" w:pos="8743"/>
              <w:tab w:val="right" w:pos="9026" w:leader="dot"/>
            </w:tabs>
            <w:rPr/>
          </w:pPr>
          <w:hyperlink w:anchor="__RefHeading___Toc2666102_3650668749">
            <w:r>
              <w:rPr>
                <w:webHidden/>
                <w:rStyle w:val="IndexLink"/>
                <w:rtl w:val="true"/>
              </w:rPr>
              <w:t>درس پنجم</w:t>
            </w:r>
            <w:r>
              <w:rPr>
                <w:rStyle w:val="IndexLink"/>
                <w:rtl w:val="true"/>
              </w:rPr>
              <w:t xml:space="preserve">: </w:t>
            </w:r>
            <w:r>
              <w:rPr>
                <w:rStyle w:val="IndexLink"/>
                <w:rtl w:val="true"/>
              </w:rPr>
              <w:t>پرهيز از عجله، حفظ اثاثيه و پرداخت هزينه‌ها، يادآورى نعمت ها، صدقه دادن‌</w:t>
            </w:r>
            <w:r>
              <w:rPr>
                <w:rStyle w:val="IndexLink"/>
                <w:rtl w:val="true"/>
              </w:rPr>
              <w:tab/>
            </w:r>
            <w:r>
              <w:rPr>
                <w:rStyle w:val="IndexLink"/>
              </w:rPr>
              <w:t>63</w:t>
            </w:r>
          </w:hyperlink>
        </w:p>
        <w:p>
          <w:pPr>
            <w:pStyle w:val="Contents3"/>
            <w:tabs>
              <w:tab w:val="clear" w:pos="8459"/>
              <w:tab w:val="right" w:pos="9026" w:leader="dot"/>
            </w:tabs>
            <w:rPr/>
          </w:pPr>
          <w:hyperlink w:anchor="__RefHeading___Toc2666104_3650668749">
            <w:r>
              <w:rPr>
                <w:webHidden/>
                <w:rStyle w:val="IndexLink"/>
                <w:rtl w:val="true"/>
              </w:rPr>
              <w:t>هدف‌هاى آموزشى‌</w:t>
            </w:r>
            <w:r>
              <w:rPr>
                <w:rStyle w:val="IndexLink"/>
                <w:rtl w:val="true"/>
              </w:rPr>
              <w:tab/>
            </w:r>
            <w:r>
              <w:rPr>
                <w:rStyle w:val="IndexLink"/>
              </w:rPr>
              <w:t>63</w:t>
            </w:r>
          </w:hyperlink>
        </w:p>
        <w:p>
          <w:pPr>
            <w:pStyle w:val="Contents3"/>
            <w:tabs>
              <w:tab w:val="clear" w:pos="8459"/>
              <w:tab w:val="right" w:pos="9026" w:leader="dot"/>
            </w:tabs>
            <w:rPr/>
          </w:pPr>
          <w:hyperlink w:anchor="__RefHeading___Toc2666106_3650668749">
            <w:r>
              <w:rPr>
                <w:webHidden/>
                <w:rStyle w:val="IndexLink"/>
                <w:rtl w:val="true"/>
              </w:rPr>
              <w:t>پرهيز از عجله و شتاب‌</w:t>
            </w:r>
            <w:r>
              <w:rPr>
                <w:rStyle w:val="IndexLink"/>
                <w:rtl w:val="true"/>
              </w:rPr>
              <w:tab/>
            </w:r>
            <w:r>
              <w:rPr>
                <w:rStyle w:val="IndexLink"/>
              </w:rPr>
              <w:t>64</w:t>
            </w:r>
          </w:hyperlink>
        </w:p>
        <w:p>
          <w:pPr>
            <w:pStyle w:val="Contents3"/>
            <w:tabs>
              <w:tab w:val="clear" w:pos="8459"/>
              <w:tab w:val="right" w:pos="9026" w:leader="dot"/>
            </w:tabs>
            <w:rPr/>
          </w:pPr>
          <w:hyperlink w:anchor="__RefHeading___Toc2666108_3650668749">
            <w:r>
              <w:rPr>
                <w:webHidden/>
                <w:rStyle w:val="IndexLink"/>
                <w:rtl w:val="true"/>
              </w:rPr>
              <w:t>حفظ دارايى و اثاثيه‌</w:t>
            </w:r>
            <w:r>
              <w:rPr>
                <w:rStyle w:val="IndexLink"/>
                <w:rtl w:val="true"/>
              </w:rPr>
              <w:tab/>
            </w:r>
            <w:r>
              <w:rPr>
                <w:rStyle w:val="IndexLink"/>
              </w:rPr>
              <w:t>65</w:t>
            </w:r>
          </w:hyperlink>
        </w:p>
        <w:p>
          <w:pPr>
            <w:pStyle w:val="Contents3"/>
            <w:tabs>
              <w:tab w:val="clear" w:pos="8459"/>
              <w:tab w:val="right" w:pos="9026" w:leader="dot"/>
            </w:tabs>
            <w:rPr/>
          </w:pPr>
          <w:hyperlink w:anchor="__RefHeading___Toc2666110_3650668749">
            <w:r>
              <w:rPr>
                <w:webHidden/>
                <w:rStyle w:val="IndexLink"/>
                <w:rtl w:val="true"/>
              </w:rPr>
              <w:t>پرداخت هزينه‌ها</w:t>
            </w:r>
            <w:r>
              <w:rPr>
                <w:rStyle w:val="IndexLink"/>
                <w:rtl w:val="true"/>
              </w:rPr>
              <w:tab/>
            </w:r>
            <w:r>
              <w:rPr>
                <w:rStyle w:val="IndexLink"/>
              </w:rPr>
              <w:t>66</w:t>
            </w:r>
          </w:hyperlink>
        </w:p>
        <w:p>
          <w:pPr>
            <w:pStyle w:val="Contents3"/>
            <w:tabs>
              <w:tab w:val="clear" w:pos="8459"/>
              <w:tab w:val="right" w:pos="9026" w:leader="dot"/>
            </w:tabs>
            <w:rPr/>
          </w:pPr>
          <w:hyperlink w:anchor="__RefHeading___Toc2666112_3650668749">
            <w:r>
              <w:rPr>
                <w:webHidden/>
                <w:rStyle w:val="IndexLink"/>
                <w:rtl w:val="true"/>
              </w:rPr>
              <w:t>يادآورى نعمت‌هاى خداوند</w:t>
            </w:r>
            <w:r>
              <w:rPr>
                <w:rStyle w:val="IndexLink"/>
                <w:rtl w:val="true"/>
              </w:rPr>
              <w:tab/>
            </w:r>
            <w:r>
              <w:rPr>
                <w:rStyle w:val="IndexLink"/>
              </w:rPr>
              <w:t>67</w:t>
            </w:r>
          </w:hyperlink>
        </w:p>
        <w:p>
          <w:pPr>
            <w:pStyle w:val="Contents3"/>
            <w:tabs>
              <w:tab w:val="clear" w:pos="8459"/>
              <w:tab w:val="right" w:pos="9026" w:leader="dot"/>
            </w:tabs>
            <w:rPr/>
          </w:pPr>
          <w:hyperlink w:anchor="__RefHeading___Toc2666114_3650668749">
            <w:r>
              <w:rPr>
                <w:webHidden/>
                <w:rStyle w:val="IndexLink"/>
                <w:rtl w:val="true"/>
              </w:rPr>
              <w:t>صدقه‌</w:t>
            </w:r>
            <w:r>
              <w:rPr>
                <w:rStyle w:val="IndexLink"/>
                <w:rtl w:val="true"/>
              </w:rPr>
              <w:tab/>
            </w:r>
            <w:r>
              <w:rPr>
                <w:rStyle w:val="IndexLink"/>
              </w:rPr>
              <w:t>69</w:t>
            </w:r>
          </w:hyperlink>
        </w:p>
        <w:p>
          <w:pPr>
            <w:pStyle w:val="Contents3"/>
            <w:tabs>
              <w:tab w:val="clear" w:pos="8459"/>
              <w:tab w:val="right" w:pos="9026" w:leader="dot"/>
            </w:tabs>
            <w:rPr/>
          </w:pPr>
          <w:hyperlink w:anchor="__RefHeading___Toc2666116_3650668749">
            <w:r>
              <w:rPr>
                <w:webHidden/>
                <w:rStyle w:val="IndexLink"/>
                <w:rtl w:val="true"/>
              </w:rPr>
              <w:t>خلاصه درس‌</w:t>
            </w:r>
            <w:r>
              <w:rPr>
                <w:rStyle w:val="IndexLink"/>
                <w:rtl w:val="true"/>
              </w:rPr>
              <w:tab/>
            </w:r>
            <w:r>
              <w:rPr>
                <w:rStyle w:val="IndexLink"/>
              </w:rPr>
              <w:t>71</w:t>
            </w:r>
          </w:hyperlink>
        </w:p>
        <w:p>
          <w:pPr>
            <w:pStyle w:val="Contents3"/>
            <w:tabs>
              <w:tab w:val="clear" w:pos="8459"/>
              <w:tab w:val="right" w:pos="9026" w:leader="dot"/>
            </w:tabs>
            <w:rPr/>
          </w:pPr>
          <w:hyperlink w:anchor="__RefHeading___Toc2666118_3650668749">
            <w:r>
              <w:rPr>
                <w:webHidden/>
                <w:rStyle w:val="IndexLink"/>
                <w:rtl w:val="true"/>
              </w:rPr>
              <w:t>خودآزمايى‌</w:t>
            </w:r>
            <w:r>
              <w:rPr>
                <w:rStyle w:val="IndexLink"/>
                <w:rtl w:val="true"/>
              </w:rPr>
              <w:tab/>
            </w:r>
            <w:r>
              <w:rPr>
                <w:rStyle w:val="IndexLink"/>
              </w:rPr>
              <w:t>72</w:t>
            </w:r>
          </w:hyperlink>
        </w:p>
        <w:p>
          <w:pPr>
            <w:pStyle w:val="Contents2"/>
            <w:tabs>
              <w:tab w:val="clear" w:pos="8743"/>
              <w:tab w:val="right" w:pos="9026" w:leader="dot"/>
            </w:tabs>
            <w:rPr/>
          </w:pPr>
          <w:hyperlink w:anchor="__RefHeading___Toc2666120_3650668749">
            <w:r>
              <w:rPr>
                <w:webHidden/>
                <w:rStyle w:val="IndexLink"/>
                <w:rtl w:val="true"/>
              </w:rPr>
              <w:t>درس ششم</w:t>
            </w:r>
            <w:r>
              <w:rPr>
                <w:rStyle w:val="IndexLink"/>
                <w:rtl w:val="true"/>
              </w:rPr>
              <w:t xml:space="preserve">: </w:t>
            </w:r>
            <w:r>
              <w:rPr>
                <w:rStyle w:val="IndexLink"/>
                <w:rtl w:val="true"/>
              </w:rPr>
              <w:t>اخلاق حاجى، مهرورزى، احترام و سلام كردن به همسفران، لبخند وكمك به آنان‌</w:t>
            </w:r>
            <w:r>
              <w:rPr>
                <w:rStyle w:val="IndexLink"/>
                <w:rtl w:val="true"/>
              </w:rPr>
              <w:tab/>
            </w:r>
            <w:r>
              <w:rPr>
                <w:rStyle w:val="IndexLink"/>
              </w:rPr>
              <w:t>73</w:t>
            </w:r>
          </w:hyperlink>
        </w:p>
        <w:p>
          <w:pPr>
            <w:pStyle w:val="Contents3"/>
            <w:tabs>
              <w:tab w:val="clear" w:pos="8459"/>
              <w:tab w:val="right" w:pos="9026" w:leader="dot"/>
            </w:tabs>
            <w:rPr/>
          </w:pPr>
          <w:hyperlink w:anchor="__RefHeading___Toc2666122_3650668749">
            <w:r>
              <w:rPr>
                <w:webHidden/>
                <w:rStyle w:val="IndexLink"/>
                <w:rtl w:val="true"/>
              </w:rPr>
              <w:t>هدف‌هاى آموزشى‌</w:t>
            </w:r>
            <w:r>
              <w:rPr>
                <w:rStyle w:val="IndexLink"/>
                <w:rtl w:val="true"/>
              </w:rPr>
              <w:tab/>
            </w:r>
            <w:r>
              <w:rPr>
                <w:rStyle w:val="IndexLink"/>
              </w:rPr>
              <w:t>73</w:t>
            </w:r>
          </w:hyperlink>
        </w:p>
        <w:p>
          <w:pPr>
            <w:pStyle w:val="Contents3"/>
            <w:tabs>
              <w:tab w:val="clear" w:pos="8459"/>
              <w:tab w:val="right" w:pos="9026" w:leader="dot"/>
            </w:tabs>
            <w:rPr/>
          </w:pPr>
          <w:hyperlink w:anchor="__RefHeading___Toc2666124_3650668749">
            <w:r>
              <w:rPr>
                <w:webHidden/>
                <w:rStyle w:val="IndexLink"/>
                <w:rtl w:val="true"/>
              </w:rPr>
              <w:t>اخلاق حاجيان‌</w:t>
            </w:r>
            <w:r>
              <w:rPr>
                <w:rStyle w:val="IndexLink"/>
                <w:rtl w:val="true"/>
              </w:rPr>
              <w:tab/>
            </w:r>
            <w:r>
              <w:rPr>
                <w:rStyle w:val="IndexLink"/>
              </w:rPr>
              <w:t>74</w:t>
            </w:r>
          </w:hyperlink>
        </w:p>
        <w:p>
          <w:pPr>
            <w:pStyle w:val="Contents3"/>
            <w:tabs>
              <w:tab w:val="clear" w:pos="8459"/>
              <w:tab w:val="right" w:pos="9026" w:leader="dot"/>
            </w:tabs>
            <w:rPr/>
          </w:pPr>
          <w:hyperlink w:anchor="__RefHeading___Toc2666126_3650668749">
            <w:r>
              <w:rPr>
                <w:webHidden/>
                <w:rStyle w:val="IndexLink"/>
                <w:rtl w:val="true"/>
              </w:rPr>
              <w:t>مهرورزى به مردم‌</w:t>
            </w:r>
            <w:r>
              <w:rPr>
                <w:rStyle w:val="IndexLink"/>
                <w:rtl w:val="true"/>
              </w:rPr>
              <w:tab/>
            </w:r>
            <w:r>
              <w:rPr>
                <w:rStyle w:val="IndexLink"/>
              </w:rPr>
              <w:t>78</w:t>
            </w:r>
          </w:hyperlink>
        </w:p>
        <w:p>
          <w:pPr>
            <w:pStyle w:val="Contents3"/>
            <w:tabs>
              <w:tab w:val="clear" w:pos="8459"/>
              <w:tab w:val="right" w:pos="9026" w:leader="dot"/>
            </w:tabs>
            <w:rPr/>
          </w:pPr>
          <w:hyperlink w:anchor="__RefHeading___Toc2666128_3650668749">
            <w:r>
              <w:rPr>
                <w:webHidden/>
                <w:rStyle w:val="IndexLink"/>
                <w:rtl w:val="true"/>
              </w:rPr>
              <w:t>احترام به سال‌خوردگان‌</w:t>
            </w:r>
            <w:r>
              <w:rPr>
                <w:rStyle w:val="IndexLink"/>
                <w:rtl w:val="true"/>
              </w:rPr>
              <w:tab/>
            </w:r>
            <w:r>
              <w:rPr>
                <w:rStyle w:val="IndexLink"/>
              </w:rPr>
              <w:t>78</w:t>
            </w:r>
          </w:hyperlink>
        </w:p>
        <w:p>
          <w:pPr>
            <w:pStyle w:val="Contents3"/>
            <w:tabs>
              <w:tab w:val="clear" w:pos="8459"/>
              <w:tab w:val="right" w:pos="9026" w:leader="dot"/>
            </w:tabs>
            <w:rPr/>
          </w:pPr>
          <w:hyperlink w:anchor="__RefHeading___Toc2666130_3650668749">
            <w:r>
              <w:rPr>
                <w:webHidden/>
                <w:rStyle w:val="IndexLink"/>
                <w:rtl w:val="true"/>
              </w:rPr>
              <w:t>سلام كردن به همسفران‌</w:t>
            </w:r>
            <w:r>
              <w:rPr>
                <w:rStyle w:val="IndexLink"/>
                <w:rtl w:val="true"/>
              </w:rPr>
              <w:tab/>
            </w:r>
            <w:r>
              <w:rPr>
                <w:rStyle w:val="IndexLink"/>
              </w:rPr>
              <w:t>79</w:t>
            </w:r>
          </w:hyperlink>
        </w:p>
        <w:p>
          <w:pPr>
            <w:pStyle w:val="Contents3"/>
            <w:tabs>
              <w:tab w:val="clear" w:pos="8459"/>
              <w:tab w:val="right" w:pos="9026" w:leader="dot"/>
            </w:tabs>
            <w:rPr/>
          </w:pPr>
          <w:hyperlink w:anchor="__RefHeading___Toc2666132_3650668749">
            <w:r>
              <w:rPr>
                <w:webHidden/>
                <w:rStyle w:val="IndexLink"/>
                <w:rtl w:val="true"/>
              </w:rPr>
              <w:t>لبخند به همسفران‌</w:t>
            </w:r>
            <w:r>
              <w:rPr>
                <w:rStyle w:val="IndexLink"/>
                <w:rtl w:val="true"/>
              </w:rPr>
              <w:tab/>
            </w:r>
            <w:r>
              <w:rPr>
                <w:rStyle w:val="IndexLink"/>
              </w:rPr>
              <w:t>81</w:t>
            </w:r>
          </w:hyperlink>
        </w:p>
        <w:p>
          <w:pPr>
            <w:pStyle w:val="Contents3"/>
            <w:tabs>
              <w:tab w:val="clear" w:pos="8459"/>
              <w:tab w:val="right" w:pos="9026" w:leader="dot"/>
            </w:tabs>
            <w:rPr/>
          </w:pPr>
          <w:hyperlink w:anchor="__RefHeading___Toc2666134_3650668749">
            <w:r>
              <w:rPr>
                <w:webHidden/>
                <w:rStyle w:val="IndexLink"/>
                <w:rtl w:val="true"/>
              </w:rPr>
              <w:t>كمك به همسفران‌</w:t>
            </w:r>
            <w:r>
              <w:rPr>
                <w:rStyle w:val="IndexLink"/>
                <w:rtl w:val="true"/>
              </w:rPr>
              <w:tab/>
            </w:r>
            <w:r>
              <w:rPr>
                <w:rStyle w:val="IndexLink"/>
              </w:rPr>
              <w:t>82</w:t>
            </w:r>
          </w:hyperlink>
        </w:p>
        <w:p>
          <w:pPr>
            <w:pStyle w:val="Contents3"/>
            <w:tabs>
              <w:tab w:val="clear" w:pos="8459"/>
              <w:tab w:val="right" w:pos="9026" w:leader="dot"/>
            </w:tabs>
            <w:rPr/>
          </w:pPr>
          <w:hyperlink w:anchor="__RefHeading___Toc2666136_3650668749">
            <w:r>
              <w:rPr>
                <w:webHidden/>
                <w:rStyle w:val="IndexLink"/>
                <w:rtl w:val="true"/>
              </w:rPr>
              <w:t>خلاصه درس‌</w:t>
            </w:r>
            <w:r>
              <w:rPr>
                <w:rStyle w:val="IndexLink"/>
                <w:rtl w:val="true"/>
              </w:rPr>
              <w:tab/>
            </w:r>
            <w:r>
              <w:rPr>
                <w:rStyle w:val="IndexLink"/>
              </w:rPr>
              <w:t>85</w:t>
            </w:r>
          </w:hyperlink>
        </w:p>
        <w:p>
          <w:pPr>
            <w:pStyle w:val="Contents3"/>
            <w:tabs>
              <w:tab w:val="clear" w:pos="8459"/>
              <w:tab w:val="right" w:pos="9026" w:leader="dot"/>
            </w:tabs>
            <w:rPr/>
          </w:pPr>
          <w:hyperlink w:anchor="__RefHeading___Toc2666138_3650668749">
            <w:r>
              <w:rPr>
                <w:webHidden/>
                <w:rStyle w:val="IndexLink"/>
                <w:rtl w:val="true"/>
              </w:rPr>
              <w:t>خودآزمايى‌</w:t>
            </w:r>
            <w:r>
              <w:rPr>
                <w:rStyle w:val="IndexLink"/>
                <w:rtl w:val="true"/>
              </w:rPr>
              <w:tab/>
            </w:r>
            <w:r>
              <w:rPr>
                <w:rStyle w:val="IndexLink"/>
              </w:rPr>
              <w:t>86</w:t>
            </w:r>
          </w:hyperlink>
        </w:p>
        <w:p>
          <w:pPr>
            <w:pStyle w:val="Contents2"/>
            <w:tabs>
              <w:tab w:val="clear" w:pos="8743"/>
              <w:tab w:val="right" w:pos="9026" w:leader="dot"/>
            </w:tabs>
            <w:rPr/>
          </w:pPr>
          <w:hyperlink w:anchor="__RefHeading___Toc2666140_3650668749">
            <w:r>
              <w:rPr>
                <w:webHidden/>
                <w:rStyle w:val="IndexLink"/>
                <w:rtl w:val="true"/>
              </w:rPr>
              <w:t>درس هفتم</w:t>
            </w:r>
            <w:r>
              <w:rPr>
                <w:rStyle w:val="IndexLink"/>
                <w:rtl w:val="true"/>
              </w:rPr>
              <w:t xml:space="preserve">: </w:t>
            </w:r>
            <w:r>
              <w:rPr>
                <w:rStyle w:val="IndexLink"/>
                <w:rtl w:val="true"/>
              </w:rPr>
              <w:t xml:space="preserve">ترك ناسازگارى، آزارنرساندن، ناديده گرفتن لغزش‌ها، بازگو نكردن خاطرات تلخ، </w:t>
            </w:r>
            <w:r>
              <w:rPr>
                <w:rStyle w:val="IndexLink"/>
                <w:rtl w:val="true"/>
              </w:rPr>
              <w:t>...</w:t>
              <w:tab/>
            </w:r>
            <w:r>
              <w:rPr>
                <w:rStyle w:val="IndexLink"/>
              </w:rPr>
              <w:t>87</w:t>
            </w:r>
          </w:hyperlink>
        </w:p>
        <w:p>
          <w:pPr>
            <w:pStyle w:val="Contents3"/>
            <w:tabs>
              <w:tab w:val="clear" w:pos="8459"/>
              <w:tab w:val="right" w:pos="9026" w:leader="dot"/>
            </w:tabs>
            <w:rPr/>
          </w:pPr>
          <w:hyperlink w:anchor="__RefHeading___Toc2666142_3650668749">
            <w:r>
              <w:rPr>
                <w:webHidden/>
                <w:rStyle w:val="IndexLink"/>
                <w:rtl w:val="true"/>
              </w:rPr>
              <w:t>هدف‌هاى آموزشى‌</w:t>
            </w:r>
            <w:r>
              <w:rPr>
                <w:rStyle w:val="IndexLink"/>
                <w:rtl w:val="true"/>
              </w:rPr>
              <w:tab/>
            </w:r>
            <w:r>
              <w:rPr>
                <w:rStyle w:val="IndexLink"/>
              </w:rPr>
              <w:t>87</w:t>
            </w:r>
          </w:hyperlink>
        </w:p>
        <w:p>
          <w:pPr>
            <w:pStyle w:val="Contents3"/>
            <w:tabs>
              <w:tab w:val="clear" w:pos="8459"/>
              <w:tab w:val="right" w:pos="9026" w:leader="dot"/>
            </w:tabs>
            <w:rPr/>
          </w:pPr>
          <w:hyperlink w:anchor="__RefHeading___Toc2666144_3650668749">
            <w:r>
              <w:rPr>
                <w:webHidden/>
                <w:rStyle w:val="IndexLink"/>
                <w:rtl w:val="true"/>
              </w:rPr>
              <w:t>ترك ناسازگارى‌</w:t>
            </w:r>
            <w:r>
              <w:rPr>
                <w:rStyle w:val="IndexLink"/>
                <w:rtl w:val="true"/>
              </w:rPr>
              <w:tab/>
            </w:r>
            <w:r>
              <w:rPr>
                <w:rStyle w:val="IndexLink"/>
              </w:rPr>
              <w:t>88</w:t>
            </w:r>
          </w:hyperlink>
        </w:p>
        <w:p>
          <w:pPr>
            <w:pStyle w:val="Contents3"/>
            <w:tabs>
              <w:tab w:val="clear" w:pos="8459"/>
              <w:tab w:val="right" w:pos="9026" w:leader="dot"/>
            </w:tabs>
            <w:rPr/>
          </w:pPr>
          <w:hyperlink w:anchor="__RefHeading___Toc2666146_3650668749">
            <w:r>
              <w:rPr>
                <w:webHidden/>
                <w:rStyle w:val="IndexLink"/>
                <w:rtl w:val="true"/>
              </w:rPr>
              <w:t>آزار نرساندن به همسفران‌</w:t>
            </w:r>
            <w:r>
              <w:rPr>
                <w:rStyle w:val="IndexLink"/>
                <w:rtl w:val="true"/>
              </w:rPr>
              <w:tab/>
            </w:r>
            <w:r>
              <w:rPr>
                <w:rStyle w:val="IndexLink"/>
              </w:rPr>
              <w:t>90</w:t>
            </w:r>
          </w:hyperlink>
        </w:p>
        <w:p>
          <w:pPr>
            <w:pStyle w:val="Contents3"/>
            <w:tabs>
              <w:tab w:val="clear" w:pos="8459"/>
              <w:tab w:val="right" w:pos="9026" w:leader="dot"/>
            </w:tabs>
            <w:rPr/>
          </w:pPr>
          <w:hyperlink w:anchor="__RefHeading___Toc2666148_3650668749">
            <w:r>
              <w:rPr>
                <w:webHidden/>
                <w:rStyle w:val="IndexLink"/>
                <w:rtl w:val="true"/>
              </w:rPr>
              <w:t>ناديده گرفتن لغزش‌ها</w:t>
            </w:r>
            <w:r>
              <w:rPr>
                <w:rStyle w:val="IndexLink"/>
                <w:rtl w:val="true"/>
              </w:rPr>
              <w:tab/>
            </w:r>
            <w:r>
              <w:rPr>
                <w:rStyle w:val="IndexLink"/>
              </w:rPr>
              <w:t>91</w:t>
            </w:r>
          </w:hyperlink>
        </w:p>
        <w:p>
          <w:pPr>
            <w:pStyle w:val="Contents3"/>
            <w:tabs>
              <w:tab w:val="clear" w:pos="8459"/>
              <w:tab w:val="right" w:pos="9026" w:leader="dot"/>
            </w:tabs>
            <w:rPr/>
          </w:pPr>
          <w:hyperlink w:anchor="__RefHeading___Toc2666150_3650668749">
            <w:r>
              <w:rPr>
                <w:webHidden/>
                <w:rStyle w:val="IndexLink"/>
                <w:rtl w:val="true"/>
              </w:rPr>
              <w:t>بازگو نكردن خاطرات تلخ‌</w:t>
            </w:r>
            <w:r>
              <w:rPr>
                <w:rStyle w:val="IndexLink"/>
                <w:rtl w:val="true"/>
              </w:rPr>
              <w:tab/>
            </w:r>
            <w:r>
              <w:rPr>
                <w:rStyle w:val="IndexLink"/>
              </w:rPr>
              <w:t>92</w:t>
            </w:r>
          </w:hyperlink>
        </w:p>
        <w:p>
          <w:pPr>
            <w:pStyle w:val="Contents3"/>
            <w:tabs>
              <w:tab w:val="clear" w:pos="8459"/>
              <w:tab w:val="right" w:pos="9026" w:leader="dot"/>
            </w:tabs>
            <w:rPr/>
          </w:pPr>
          <w:hyperlink w:anchor="__RefHeading___Toc2666152_3650668749">
            <w:r>
              <w:rPr>
                <w:webHidden/>
                <w:rStyle w:val="IndexLink"/>
                <w:rtl w:val="true"/>
              </w:rPr>
              <w:t>جوانمردى در سفر</w:t>
            </w:r>
            <w:r>
              <w:rPr>
                <w:rStyle w:val="IndexLink"/>
                <w:rtl w:val="true"/>
              </w:rPr>
              <w:tab/>
            </w:r>
            <w:r>
              <w:rPr>
                <w:rStyle w:val="IndexLink"/>
              </w:rPr>
              <w:t>93</w:t>
            </w:r>
          </w:hyperlink>
        </w:p>
        <w:p>
          <w:pPr>
            <w:pStyle w:val="Contents3"/>
            <w:tabs>
              <w:tab w:val="clear" w:pos="8459"/>
              <w:tab w:val="right" w:pos="9026" w:leader="dot"/>
            </w:tabs>
            <w:rPr/>
          </w:pPr>
          <w:hyperlink w:anchor="__RefHeading___Toc2666154_3650668749">
            <w:r>
              <w:rPr>
                <w:webHidden/>
                <w:rStyle w:val="IndexLink"/>
                <w:rtl w:val="true"/>
              </w:rPr>
              <w:t>مدارا با بيماران‌</w:t>
            </w:r>
            <w:r>
              <w:rPr>
                <w:rStyle w:val="IndexLink"/>
                <w:rtl w:val="true"/>
              </w:rPr>
              <w:tab/>
            </w:r>
            <w:r>
              <w:rPr>
                <w:rStyle w:val="IndexLink"/>
              </w:rPr>
              <w:t>95</w:t>
            </w:r>
          </w:hyperlink>
        </w:p>
        <w:p>
          <w:pPr>
            <w:pStyle w:val="Contents3"/>
            <w:tabs>
              <w:tab w:val="clear" w:pos="8459"/>
              <w:tab w:val="right" w:pos="9026" w:leader="dot"/>
            </w:tabs>
            <w:rPr/>
          </w:pPr>
          <w:hyperlink w:anchor="__RefHeading___Toc2666156_3650668749">
            <w:r>
              <w:rPr>
                <w:webHidden/>
                <w:rStyle w:val="IndexLink"/>
                <w:rtl w:val="true"/>
              </w:rPr>
              <w:t>حل مشكلات همسفران‌</w:t>
            </w:r>
            <w:r>
              <w:rPr>
                <w:rStyle w:val="IndexLink"/>
                <w:rtl w:val="true"/>
              </w:rPr>
              <w:tab/>
            </w:r>
            <w:r>
              <w:rPr>
                <w:rStyle w:val="IndexLink"/>
              </w:rPr>
              <w:t>96</w:t>
            </w:r>
          </w:hyperlink>
        </w:p>
        <w:p>
          <w:pPr>
            <w:pStyle w:val="Contents3"/>
            <w:tabs>
              <w:tab w:val="clear" w:pos="8459"/>
              <w:tab w:val="right" w:pos="9026" w:leader="dot"/>
            </w:tabs>
            <w:rPr/>
          </w:pPr>
          <w:hyperlink w:anchor="__RefHeading___Toc2666158_3650668749">
            <w:r>
              <w:rPr>
                <w:webHidden/>
                <w:rStyle w:val="IndexLink"/>
                <w:rtl w:val="true"/>
              </w:rPr>
              <w:t>خلاصه درس‌</w:t>
            </w:r>
            <w:r>
              <w:rPr>
                <w:rStyle w:val="IndexLink"/>
                <w:rtl w:val="true"/>
              </w:rPr>
              <w:tab/>
            </w:r>
            <w:r>
              <w:rPr>
                <w:rStyle w:val="IndexLink"/>
              </w:rPr>
              <w:t>98</w:t>
            </w:r>
          </w:hyperlink>
        </w:p>
        <w:p>
          <w:pPr>
            <w:pStyle w:val="Contents3"/>
            <w:tabs>
              <w:tab w:val="clear" w:pos="8459"/>
              <w:tab w:val="right" w:pos="9026" w:leader="dot"/>
            </w:tabs>
            <w:rPr/>
          </w:pPr>
          <w:hyperlink w:anchor="__RefHeading___Toc2666160_3650668749">
            <w:r>
              <w:rPr>
                <w:webHidden/>
                <w:rStyle w:val="IndexLink"/>
                <w:rtl w:val="true"/>
              </w:rPr>
              <w:t>خود آزمايى‌</w:t>
            </w:r>
            <w:r>
              <w:rPr>
                <w:rStyle w:val="IndexLink"/>
                <w:rtl w:val="true"/>
              </w:rPr>
              <w:tab/>
            </w:r>
            <w:r>
              <w:rPr>
                <w:rStyle w:val="IndexLink"/>
              </w:rPr>
              <w:t>99</w:t>
            </w:r>
          </w:hyperlink>
        </w:p>
        <w:p>
          <w:pPr>
            <w:pStyle w:val="Contents2"/>
            <w:tabs>
              <w:tab w:val="clear" w:pos="8743"/>
              <w:tab w:val="right" w:pos="9026" w:leader="dot"/>
            </w:tabs>
            <w:rPr/>
          </w:pPr>
          <w:hyperlink w:anchor="__RefHeading___Toc2666162_3650668749">
            <w:r>
              <w:rPr>
                <w:webHidden/>
                <w:rStyle w:val="IndexLink"/>
                <w:rtl w:val="true"/>
              </w:rPr>
              <w:t>درس هشتم</w:t>
            </w:r>
            <w:r>
              <w:rPr>
                <w:rStyle w:val="IndexLink"/>
                <w:rtl w:val="true"/>
              </w:rPr>
              <w:t xml:space="preserve">: </w:t>
            </w:r>
            <w:r>
              <w:rPr>
                <w:rStyle w:val="IndexLink"/>
                <w:rtl w:val="true"/>
              </w:rPr>
              <w:t xml:space="preserve">رازدارى، پرهيز از سوء ظن و </w:t>
            </w:r>
            <w:r>
              <w:rPr>
                <w:rStyle w:val="IndexLink"/>
                <w:rtl w:val="true"/>
              </w:rPr>
              <w:t>...</w:t>
              <w:tab/>
            </w:r>
            <w:r>
              <w:rPr>
                <w:rStyle w:val="IndexLink"/>
              </w:rPr>
              <w:t>100</w:t>
            </w:r>
          </w:hyperlink>
        </w:p>
        <w:p>
          <w:pPr>
            <w:pStyle w:val="Contents3"/>
            <w:tabs>
              <w:tab w:val="clear" w:pos="8459"/>
              <w:tab w:val="right" w:pos="9026" w:leader="dot"/>
            </w:tabs>
            <w:rPr/>
          </w:pPr>
          <w:hyperlink w:anchor="__RefHeading___Toc2666164_3650668749">
            <w:r>
              <w:rPr>
                <w:webHidden/>
                <w:rStyle w:val="IndexLink"/>
                <w:rtl w:val="true"/>
              </w:rPr>
              <w:t>هدف‌هاى آموزشى‌</w:t>
            </w:r>
            <w:r>
              <w:rPr>
                <w:rStyle w:val="IndexLink"/>
                <w:rtl w:val="true"/>
              </w:rPr>
              <w:tab/>
            </w:r>
            <w:r>
              <w:rPr>
                <w:rStyle w:val="IndexLink"/>
              </w:rPr>
              <w:t>100</w:t>
            </w:r>
          </w:hyperlink>
        </w:p>
        <w:p>
          <w:pPr>
            <w:pStyle w:val="Contents3"/>
            <w:tabs>
              <w:tab w:val="clear" w:pos="8459"/>
              <w:tab w:val="right" w:pos="9026" w:leader="dot"/>
            </w:tabs>
            <w:rPr/>
          </w:pPr>
          <w:hyperlink w:anchor="__RefHeading___Toc2666166_3650668749">
            <w:r>
              <w:rPr>
                <w:webHidden/>
                <w:rStyle w:val="IndexLink"/>
                <w:rtl w:val="true"/>
              </w:rPr>
              <w:t>رازدارى‌</w:t>
            </w:r>
            <w:r>
              <w:rPr>
                <w:rStyle w:val="IndexLink"/>
                <w:rtl w:val="true"/>
              </w:rPr>
              <w:tab/>
            </w:r>
            <w:r>
              <w:rPr>
                <w:rStyle w:val="IndexLink"/>
              </w:rPr>
              <w:t>101</w:t>
            </w:r>
          </w:hyperlink>
        </w:p>
        <w:p>
          <w:pPr>
            <w:pStyle w:val="Contents3"/>
            <w:tabs>
              <w:tab w:val="clear" w:pos="8459"/>
              <w:tab w:val="right" w:pos="9026" w:leader="dot"/>
            </w:tabs>
            <w:rPr/>
          </w:pPr>
          <w:hyperlink w:anchor="__RefHeading___Toc2666168_3650668749">
            <w:r>
              <w:rPr>
                <w:webHidden/>
                <w:rStyle w:val="IndexLink"/>
                <w:rtl w:val="true"/>
              </w:rPr>
              <w:t>پرهيز از سوء ظن‌</w:t>
            </w:r>
            <w:r>
              <w:rPr>
                <w:rStyle w:val="IndexLink"/>
                <w:rtl w:val="true"/>
              </w:rPr>
              <w:tab/>
            </w:r>
            <w:r>
              <w:rPr>
                <w:rStyle w:val="IndexLink"/>
              </w:rPr>
              <w:t>102</w:t>
            </w:r>
          </w:hyperlink>
        </w:p>
        <w:p>
          <w:pPr>
            <w:pStyle w:val="Contents3"/>
            <w:tabs>
              <w:tab w:val="clear" w:pos="8459"/>
              <w:tab w:val="right" w:pos="9026" w:leader="dot"/>
            </w:tabs>
            <w:rPr/>
          </w:pPr>
          <w:hyperlink w:anchor="__RefHeading___Toc2666170_3650668749">
            <w:r>
              <w:rPr>
                <w:webHidden/>
                <w:rStyle w:val="IndexLink"/>
                <w:rtl w:val="true"/>
              </w:rPr>
              <w:t>مخفى‌كارى ممنوع‌</w:t>
            </w:r>
            <w:r>
              <w:rPr>
                <w:rStyle w:val="IndexLink"/>
                <w:rtl w:val="true"/>
              </w:rPr>
              <w:tab/>
            </w:r>
            <w:r>
              <w:rPr>
                <w:rStyle w:val="IndexLink"/>
              </w:rPr>
              <w:t>103</w:t>
            </w:r>
          </w:hyperlink>
        </w:p>
        <w:p>
          <w:pPr>
            <w:pStyle w:val="Contents3"/>
            <w:tabs>
              <w:tab w:val="clear" w:pos="8459"/>
              <w:tab w:val="right" w:pos="9026" w:leader="dot"/>
            </w:tabs>
            <w:rPr/>
          </w:pPr>
          <w:hyperlink w:anchor="__RefHeading___Toc2666172_3650668749">
            <w:r>
              <w:rPr>
                <w:webHidden/>
                <w:rStyle w:val="IndexLink"/>
                <w:rtl w:val="true"/>
              </w:rPr>
              <w:t>چشم به مال ديگران نداشتن‌</w:t>
            </w:r>
            <w:r>
              <w:rPr>
                <w:rStyle w:val="IndexLink"/>
                <w:rtl w:val="true"/>
              </w:rPr>
              <w:tab/>
            </w:r>
            <w:r>
              <w:rPr>
                <w:rStyle w:val="IndexLink"/>
              </w:rPr>
              <w:t>104</w:t>
            </w:r>
          </w:hyperlink>
        </w:p>
        <w:p>
          <w:pPr>
            <w:pStyle w:val="Contents3"/>
            <w:tabs>
              <w:tab w:val="clear" w:pos="8459"/>
              <w:tab w:val="right" w:pos="9026" w:leader="dot"/>
            </w:tabs>
            <w:rPr/>
          </w:pPr>
          <w:hyperlink w:anchor="__RefHeading___Toc2666174_3650668749">
            <w:r>
              <w:rPr>
                <w:webHidden/>
                <w:rStyle w:val="IndexLink"/>
                <w:rtl w:val="true"/>
              </w:rPr>
              <w:t>صبر در برابر مشكلات‌</w:t>
            </w:r>
            <w:r>
              <w:rPr>
                <w:rStyle w:val="IndexLink"/>
                <w:rtl w:val="true"/>
              </w:rPr>
              <w:tab/>
            </w:r>
            <w:r>
              <w:rPr>
                <w:rStyle w:val="IndexLink"/>
              </w:rPr>
              <w:t>105</w:t>
            </w:r>
          </w:hyperlink>
        </w:p>
        <w:p>
          <w:pPr>
            <w:pStyle w:val="Contents3"/>
            <w:tabs>
              <w:tab w:val="clear" w:pos="8459"/>
              <w:tab w:val="right" w:pos="9026" w:leader="dot"/>
            </w:tabs>
            <w:rPr/>
          </w:pPr>
          <w:hyperlink w:anchor="__RefHeading___Toc2666176_3650668749">
            <w:r>
              <w:rPr>
                <w:webHidden/>
                <w:rStyle w:val="IndexLink"/>
                <w:rtl w:val="true"/>
              </w:rPr>
              <w:t>خلاصه درس‌</w:t>
            </w:r>
            <w:r>
              <w:rPr>
                <w:rStyle w:val="IndexLink"/>
                <w:rtl w:val="true"/>
              </w:rPr>
              <w:tab/>
            </w:r>
            <w:r>
              <w:rPr>
                <w:rStyle w:val="IndexLink"/>
              </w:rPr>
              <w:t>108</w:t>
            </w:r>
          </w:hyperlink>
        </w:p>
        <w:p>
          <w:pPr>
            <w:pStyle w:val="Contents3"/>
            <w:tabs>
              <w:tab w:val="clear" w:pos="8459"/>
              <w:tab w:val="right" w:pos="9026" w:leader="dot"/>
            </w:tabs>
            <w:rPr/>
          </w:pPr>
          <w:hyperlink w:anchor="__RefHeading___Toc2666178_3650668749">
            <w:r>
              <w:rPr>
                <w:webHidden/>
                <w:rStyle w:val="IndexLink"/>
                <w:rtl w:val="true"/>
              </w:rPr>
              <w:t>خود آزمايى‌</w:t>
            </w:r>
            <w:r>
              <w:rPr>
                <w:rStyle w:val="IndexLink"/>
                <w:rtl w:val="true"/>
              </w:rPr>
              <w:tab/>
            </w:r>
            <w:r>
              <w:rPr>
                <w:rStyle w:val="IndexLink"/>
              </w:rPr>
              <w:t>108</w:t>
            </w:r>
          </w:hyperlink>
        </w:p>
        <w:p>
          <w:pPr>
            <w:pStyle w:val="Contents2"/>
            <w:tabs>
              <w:tab w:val="clear" w:pos="8743"/>
              <w:tab w:val="right" w:pos="9026" w:leader="dot"/>
            </w:tabs>
            <w:rPr/>
          </w:pPr>
          <w:hyperlink w:anchor="__RefHeading___Toc2666180_3650668749">
            <w:r>
              <w:rPr>
                <w:webHidden/>
                <w:rStyle w:val="IndexLink"/>
                <w:rtl w:val="true"/>
              </w:rPr>
              <w:t>درس نهم</w:t>
            </w:r>
            <w:r>
              <w:rPr>
                <w:rStyle w:val="IndexLink"/>
                <w:rtl w:val="true"/>
              </w:rPr>
              <w:t xml:space="preserve">: </w:t>
            </w:r>
            <w:r>
              <w:rPr>
                <w:rStyle w:val="IndexLink"/>
                <w:rtl w:val="true"/>
              </w:rPr>
              <w:t>دوستى در سفر، نامه‌نگارى، ثبت خاطرات سفر و سفرنامه نويسى‌</w:t>
            </w:r>
            <w:r>
              <w:rPr>
                <w:rStyle w:val="IndexLink"/>
                <w:rtl w:val="true"/>
              </w:rPr>
              <w:tab/>
            </w:r>
            <w:r>
              <w:rPr>
                <w:rStyle w:val="IndexLink"/>
              </w:rPr>
              <w:t>109</w:t>
            </w:r>
          </w:hyperlink>
        </w:p>
        <w:p>
          <w:pPr>
            <w:pStyle w:val="Contents3"/>
            <w:tabs>
              <w:tab w:val="clear" w:pos="8459"/>
              <w:tab w:val="right" w:pos="9026" w:leader="dot"/>
            </w:tabs>
            <w:rPr/>
          </w:pPr>
          <w:hyperlink w:anchor="__RefHeading___Toc2666182_3650668749">
            <w:r>
              <w:rPr>
                <w:webHidden/>
                <w:rStyle w:val="IndexLink"/>
                <w:rtl w:val="true"/>
              </w:rPr>
              <w:t>هدف‌هاى آموزشى‌</w:t>
            </w:r>
            <w:r>
              <w:rPr>
                <w:rStyle w:val="IndexLink"/>
                <w:rtl w:val="true"/>
              </w:rPr>
              <w:tab/>
            </w:r>
            <w:r>
              <w:rPr>
                <w:rStyle w:val="IndexLink"/>
              </w:rPr>
              <w:t>109</w:t>
            </w:r>
          </w:hyperlink>
        </w:p>
        <w:p>
          <w:pPr>
            <w:pStyle w:val="Contents3"/>
            <w:tabs>
              <w:tab w:val="clear" w:pos="8459"/>
              <w:tab w:val="right" w:pos="9026" w:leader="dot"/>
            </w:tabs>
            <w:rPr/>
          </w:pPr>
          <w:hyperlink w:anchor="__RefHeading___Toc2666184_3650668749">
            <w:r>
              <w:rPr>
                <w:webHidden/>
                <w:rStyle w:val="IndexLink"/>
                <w:rtl w:val="true"/>
              </w:rPr>
              <w:t>شناخت دوست‌</w:t>
            </w:r>
            <w:r>
              <w:rPr>
                <w:rStyle w:val="IndexLink"/>
                <w:rtl w:val="true"/>
              </w:rPr>
              <w:tab/>
            </w:r>
            <w:r>
              <w:rPr>
                <w:rStyle w:val="IndexLink"/>
              </w:rPr>
              <w:t>110</w:t>
            </w:r>
          </w:hyperlink>
        </w:p>
        <w:p>
          <w:pPr>
            <w:pStyle w:val="Contents3"/>
            <w:tabs>
              <w:tab w:val="clear" w:pos="8459"/>
              <w:tab w:val="right" w:pos="9026" w:leader="dot"/>
            </w:tabs>
            <w:rPr/>
          </w:pPr>
          <w:hyperlink w:anchor="__RefHeading___Toc2666186_3650668749">
            <w:r>
              <w:rPr>
                <w:webHidden/>
                <w:rStyle w:val="IndexLink"/>
                <w:rtl w:val="true"/>
              </w:rPr>
              <w:t>راه‌هاى تحكيم دوستى در سفر</w:t>
            </w:r>
            <w:r>
              <w:rPr>
                <w:rStyle w:val="IndexLink"/>
                <w:rtl w:val="true"/>
              </w:rPr>
              <w:tab/>
            </w:r>
            <w:r>
              <w:rPr>
                <w:rStyle w:val="IndexLink"/>
              </w:rPr>
              <w:t>111</w:t>
            </w:r>
          </w:hyperlink>
        </w:p>
        <w:p>
          <w:pPr>
            <w:pStyle w:val="Contents4"/>
            <w:tabs>
              <w:tab w:val="clear" w:pos="8176"/>
              <w:tab w:val="right" w:pos="9026" w:leader="dot"/>
            </w:tabs>
            <w:rPr/>
          </w:pPr>
          <w:hyperlink w:anchor="__RefHeading___Toc2666188_365066874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666190_3650668749">
            <w:r>
              <w:rPr>
                <w:webHidden/>
                <w:rStyle w:val="IndexLink"/>
              </w:rPr>
              <w:t>1</w:t>
            </w:r>
            <w:r>
              <w:rPr>
                <w:rStyle w:val="IndexLink"/>
                <w:rtl w:val="true"/>
              </w:rPr>
              <w:t xml:space="preserve">. </w:t>
            </w:r>
            <w:r>
              <w:rPr>
                <w:rStyle w:val="IndexLink"/>
                <w:rtl w:val="true"/>
              </w:rPr>
              <w:t>خوش‌خويى با مردم‌</w:t>
            </w:r>
            <w:r>
              <w:rPr>
                <w:rStyle w:val="IndexLink"/>
                <w:rtl w:val="true"/>
              </w:rPr>
              <w:tab/>
            </w:r>
            <w:r>
              <w:rPr>
                <w:rStyle w:val="IndexLink"/>
              </w:rPr>
              <w:t>111</w:t>
            </w:r>
          </w:hyperlink>
        </w:p>
        <w:p>
          <w:pPr>
            <w:pStyle w:val="Contents4"/>
            <w:tabs>
              <w:tab w:val="clear" w:pos="8176"/>
              <w:tab w:val="right" w:pos="9026" w:leader="dot"/>
            </w:tabs>
            <w:rPr/>
          </w:pPr>
          <w:hyperlink w:anchor="__RefHeading___Toc2666192_3650668749">
            <w:r>
              <w:rPr>
                <w:webHidden/>
                <w:rStyle w:val="IndexLink"/>
              </w:rPr>
              <w:t>2</w:t>
            </w:r>
            <w:r>
              <w:rPr>
                <w:rStyle w:val="IndexLink"/>
                <w:rtl w:val="true"/>
              </w:rPr>
              <w:t xml:space="preserve">. </w:t>
            </w:r>
            <w:r>
              <w:rPr>
                <w:rStyle w:val="IndexLink"/>
                <w:rtl w:val="true"/>
              </w:rPr>
              <w:t>خوش‌رفتارى با مردم‌</w:t>
            </w:r>
            <w:r>
              <w:rPr>
                <w:rStyle w:val="IndexLink"/>
                <w:rtl w:val="true"/>
              </w:rPr>
              <w:tab/>
            </w:r>
            <w:r>
              <w:rPr>
                <w:rStyle w:val="IndexLink"/>
              </w:rPr>
              <w:t>111</w:t>
            </w:r>
          </w:hyperlink>
        </w:p>
        <w:p>
          <w:pPr>
            <w:pStyle w:val="Contents4"/>
            <w:tabs>
              <w:tab w:val="clear" w:pos="8176"/>
              <w:tab w:val="right" w:pos="9026" w:leader="dot"/>
            </w:tabs>
            <w:rPr/>
          </w:pPr>
          <w:hyperlink w:anchor="__RefHeading___Toc2666194_3650668749">
            <w:r>
              <w:rPr>
                <w:webHidden/>
                <w:rStyle w:val="IndexLink"/>
              </w:rPr>
              <w:t>3</w:t>
            </w:r>
            <w:r>
              <w:rPr>
                <w:rStyle w:val="IndexLink"/>
                <w:rtl w:val="true"/>
              </w:rPr>
              <w:t xml:space="preserve">. </w:t>
            </w:r>
            <w:r>
              <w:rPr>
                <w:rStyle w:val="IndexLink"/>
                <w:rtl w:val="true"/>
              </w:rPr>
              <w:t>اخلاص در دوستى‌</w:t>
            </w:r>
            <w:r>
              <w:rPr>
                <w:rStyle w:val="IndexLink"/>
                <w:rtl w:val="true"/>
              </w:rPr>
              <w:tab/>
            </w:r>
            <w:r>
              <w:rPr>
                <w:rStyle w:val="IndexLink"/>
              </w:rPr>
              <w:t>112</w:t>
            </w:r>
          </w:hyperlink>
        </w:p>
        <w:p>
          <w:pPr>
            <w:pStyle w:val="Contents4"/>
            <w:tabs>
              <w:tab w:val="clear" w:pos="8176"/>
              <w:tab w:val="right" w:pos="9026" w:leader="dot"/>
            </w:tabs>
            <w:rPr/>
          </w:pPr>
          <w:hyperlink w:anchor="__RefHeading___Toc2666196_3650668749">
            <w:r>
              <w:rPr>
                <w:webHidden/>
                <w:rStyle w:val="IndexLink"/>
              </w:rPr>
              <w:t>4</w:t>
            </w:r>
            <w:r>
              <w:rPr>
                <w:rStyle w:val="IndexLink"/>
                <w:rtl w:val="true"/>
              </w:rPr>
              <w:t xml:space="preserve">. </w:t>
            </w:r>
            <w:r>
              <w:rPr>
                <w:rStyle w:val="IndexLink"/>
                <w:rtl w:val="true"/>
              </w:rPr>
              <w:t>خوش‌رويى‌</w:t>
            </w:r>
            <w:r>
              <w:rPr>
                <w:rStyle w:val="IndexLink"/>
                <w:rtl w:val="true"/>
              </w:rPr>
              <w:tab/>
            </w:r>
            <w:r>
              <w:rPr>
                <w:rStyle w:val="IndexLink"/>
              </w:rPr>
              <w:t>112</w:t>
            </w:r>
          </w:hyperlink>
        </w:p>
        <w:p>
          <w:pPr>
            <w:pStyle w:val="Contents4"/>
            <w:tabs>
              <w:tab w:val="clear" w:pos="8176"/>
              <w:tab w:val="right" w:pos="9026" w:leader="dot"/>
            </w:tabs>
            <w:rPr/>
          </w:pPr>
          <w:hyperlink w:anchor="__RefHeading___Toc2666198_3650668749">
            <w:r>
              <w:rPr>
                <w:webHidden/>
                <w:rStyle w:val="IndexLink"/>
              </w:rPr>
              <w:t>5</w:t>
            </w:r>
            <w:r>
              <w:rPr>
                <w:rStyle w:val="IndexLink"/>
                <w:rtl w:val="true"/>
              </w:rPr>
              <w:t xml:space="preserve">. </w:t>
            </w:r>
            <w:r>
              <w:rPr>
                <w:rStyle w:val="IndexLink"/>
                <w:rtl w:val="true"/>
              </w:rPr>
              <w:t>رعايت ادب‌</w:t>
            </w:r>
            <w:r>
              <w:rPr>
                <w:rStyle w:val="IndexLink"/>
                <w:rtl w:val="true"/>
              </w:rPr>
              <w:tab/>
            </w:r>
            <w:r>
              <w:rPr>
                <w:rStyle w:val="IndexLink"/>
              </w:rPr>
              <w:t>112</w:t>
            </w:r>
          </w:hyperlink>
        </w:p>
        <w:p>
          <w:pPr>
            <w:pStyle w:val="Contents4"/>
            <w:tabs>
              <w:tab w:val="clear" w:pos="8176"/>
              <w:tab w:val="right" w:pos="9026" w:leader="dot"/>
            </w:tabs>
            <w:rPr/>
          </w:pPr>
          <w:hyperlink w:anchor="__RefHeading___Toc2666200_3650668749">
            <w:r>
              <w:rPr>
                <w:webHidden/>
                <w:rStyle w:val="IndexLink"/>
              </w:rPr>
              <w:t>6</w:t>
            </w:r>
            <w:r>
              <w:rPr>
                <w:rStyle w:val="IndexLink"/>
                <w:rtl w:val="true"/>
              </w:rPr>
              <w:t xml:space="preserve">. </w:t>
            </w:r>
            <w:r>
              <w:rPr>
                <w:rStyle w:val="IndexLink"/>
                <w:rtl w:val="true"/>
              </w:rPr>
              <w:t>اظهار دوستى‌</w:t>
            </w:r>
            <w:r>
              <w:rPr>
                <w:rStyle w:val="IndexLink"/>
                <w:rtl w:val="true"/>
              </w:rPr>
              <w:tab/>
            </w:r>
            <w:r>
              <w:rPr>
                <w:rStyle w:val="IndexLink"/>
              </w:rPr>
              <w:t>112</w:t>
            </w:r>
          </w:hyperlink>
        </w:p>
        <w:p>
          <w:pPr>
            <w:pStyle w:val="Contents4"/>
            <w:tabs>
              <w:tab w:val="clear" w:pos="8176"/>
              <w:tab w:val="right" w:pos="9026" w:leader="dot"/>
            </w:tabs>
            <w:rPr/>
          </w:pPr>
          <w:hyperlink w:anchor="__RefHeading___Toc2666202_3650668749">
            <w:r>
              <w:rPr>
                <w:webHidden/>
                <w:rStyle w:val="IndexLink"/>
              </w:rPr>
              <w:t>7</w:t>
            </w:r>
            <w:r>
              <w:rPr>
                <w:rStyle w:val="IndexLink"/>
                <w:rtl w:val="true"/>
              </w:rPr>
              <w:t xml:space="preserve">. </w:t>
            </w:r>
            <w:r>
              <w:rPr>
                <w:rStyle w:val="IndexLink"/>
                <w:rtl w:val="true"/>
              </w:rPr>
              <w:t>تواضع‌</w:t>
            </w:r>
            <w:r>
              <w:rPr>
                <w:rStyle w:val="IndexLink"/>
                <w:rtl w:val="true"/>
              </w:rPr>
              <w:tab/>
            </w:r>
            <w:r>
              <w:rPr>
                <w:rStyle w:val="IndexLink"/>
              </w:rPr>
              <w:t>112</w:t>
            </w:r>
          </w:hyperlink>
        </w:p>
        <w:p>
          <w:pPr>
            <w:pStyle w:val="Contents4"/>
            <w:tabs>
              <w:tab w:val="clear" w:pos="8176"/>
              <w:tab w:val="right" w:pos="9026" w:leader="dot"/>
            </w:tabs>
            <w:rPr/>
          </w:pPr>
          <w:hyperlink w:anchor="__RefHeading___Toc2666204_3650668749">
            <w:r>
              <w:rPr>
                <w:webHidden/>
                <w:rStyle w:val="IndexLink"/>
              </w:rPr>
              <w:t>8</w:t>
            </w:r>
            <w:r>
              <w:rPr>
                <w:rStyle w:val="IndexLink"/>
                <w:rtl w:val="true"/>
              </w:rPr>
              <w:t xml:space="preserve">. </w:t>
            </w:r>
            <w:r>
              <w:rPr>
                <w:rStyle w:val="IndexLink"/>
                <w:rtl w:val="true"/>
              </w:rPr>
              <w:t>وفادارى‌</w:t>
            </w:r>
            <w:r>
              <w:rPr>
                <w:rStyle w:val="IndexLink"/>
                <w:rtl w:val="true"/>
              </w:rPr>
              <w:tab/>
            </w:r>
            <w:r>
              <w:rPr>
                <w:rStyle w:val="IndexLink"/>
              </w:rPr>
              <w:t>113</w:t>
            </w:r>
          </w:hyperlink>
        </w:p>
        <w:p>
          <w:pPr>
            <w:pStyle w:val="Contents4"/>
            <w:tabs>
              <w:tab w:val="clear" w:pos="8176"/>
              <w:tab w:val="right" w:pos="9026" w:leader="dot"/>
            </w:tabs>
            <w:rPr/>
          </w:pPr>
          <w:hyperlink w:anchor="__RefHeading___Toc2666206_3650668749">
            <w:r>
              <w:rPr>
                <w:webHidden/>
                <w:rStyle w:val="IndexLink"/>
              </w:rPr>
              <w:t>9</w:t>
            </w:r>
            <w:r>
              <w:rPr>
                <w:rStyle w:val="IndexLink"/>
                <w:rtl w:val="true"/>
              </w:rPr>
              <w:t xml:space="preserve">. </w:t>
            </w:r>
            <w:r>
              <w:rPr>
                <w:rStyle w:val="IndexLink"/>
                <w:rtl w:val="true"/>
              </w:rPr>
              <w:t>رعايت انصاف‌</w:t>
            </w:r>
            <w:r>
              <w:rPr>
                <w:rStyle w:val="IndexLink"/>
                <w:rtl w:val="true"/>
              </w:rPr>
              <w:tab/>
            </w:r>
            <w:r>
              <w:rPr>
                <w:rStyle w:val="IndexLink"/>
              </w:rPr>
              <w:t>113</w:t>
            </w:r>
          </w:hyperlink>
        </w:p>
        <w:p>
          <w:pPr>
            <w:pStyle w:val="Contents4"/>
            <w:tabs>
              <w:tab w:val="clear" w:pos="8176"/>
              <w:tab w:val="right" w:pos="9026" w:leader="dot"/>
            </w:tabs>
            <w:rPr/>
          </w:pPr>
          <w:hyperlink w:anchor="__RefHeading___Toc2666208_3650668749">
            <w:r>
              <w:rPr>
                <w:webHidden/>
                <w:rStyle w:val="IndexLink"/>
              </w:rPr>
              <w:t>10</w:t>
            </w:r>
            <w:r>
              <w:rPr>
                <w:rStyle w:val="IndexLink"/>
                <w:rtl w:val="true"/>
              </w:rPr>
              <w:t xml:space="preserve">. </w:t>
            </w:r>
            <w:r>
              <w:rPr>
                <w:rStyle w:val="IndexLink"/>
                <w:rtl w:val="true"/>
              </w:rPr>
              <w:t>مدارا با مردم‌</w:t>
            </w:r>
            <w:r>
              <w:rPr>
                <w:rStyle w:val="IndexLink"/>
                <w:rtl w:val="true"/>
              </w:rPr>
              <w:tab/>
            </w:r>
            <w:r>
              <w:rPr>
                <w:rStyle w:val="IndexLink"/>
              </w:rPr>
              <w:t>113</w:t>
            </w:r>
          </w:hyperlink>
        </w:p>
        <w:p>
          <w:pPr>
            <w:pStyle w:val="Contents3"/>
            <w:tabs>
              <w:tab w:val="clear" w:pos="8459"/>
              <w:tab w:val="right" w:pos="9026" w:leader="dot"/>
            </w:tabs>
            <w:rPr/>
          </w:pPr>
          <w:hyperlink w:anchor="__RefHeading___Toc2666210_3650668749">
            <w:r>
              <w:rPr>
                <w:webHidden/>
                <w:rStyle w:val="IndexLink"/>
                <w:rtl w:val="true"/>
              </w:rPr>
              <w:t>عوامل گسستن دوستى‌ها</w:t>
            </w:r>
            <w:r>
              <w:rPr>
                <w:rStyle w:val="IndexLink"/>
                <w:rtl w:val="true"/>
              </w:rPr>
              <w:tab/>
            </w:r>
            <w:r>
              <w:rPr>
                <w:rStyle w:val="IndexLink"/>
              </w:rPr>
              <w:t>113</w:t>
            </w:r>
          </w:hyperlink>
        </w:p>
        <w:p>
          <w:pPr>
            <w:pStyle w:val="Contents4"/>
            <w:tabs>
              <w:tab w:val="clear" w:pos="8176"/>
              <w:tab w:val="right" w:pos="9026" w:leader="dot"/>
            </w:tabs>
            <w:rPr/>
          </w:pPr>
          <w:hyperlink w:anchor="__RefHeading___Toc2666212_365066874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666214_3650668749">
            <w:r>
              <w:rPr>
                <w:webHidden/>
                <w:rStyle w:val="IndexLink"/>
              </w:rPr>
              <w:t>1</w:t>
            </w:r>
            <w:r>
              <w:rPr>
                <w:rStyle w:val="IndexLink"/>
                <w:rtl w:val="true"/>
              </w:rPr>
              <w:t xml:space="preserve">. </w:t>
            </w:r>
            <w:r>
              <w:rPr>
                <w:rStyle w:val="IndexLink"/>
                <w:rtl w:val="true"/>
              </w:rPr>
              <w:t>بدخلقى‌</w:t>
            </w:r>
            <w:r>
              <w:rPr>
                <w:rStyle w:val="IndexLink"/>
                <w:rtl w:val="true"/>
              </w:rPr>
              <w:tab/>
            </w:r>
            <w:r>
              <w:rPr>
                <w:rStyle w:val="IndexLink"/>
              </w:rPr>
              <w:t>113</w:t>
            </w:r>
          </w:hyperlink>
        </w:p>
        <w:p>
          <w:pPr>
            <w:pStyle w:val="Contents4"/>
            <w:tabs>
              <w:tab w:val="clear" w:pos="8176"/>
              <w:tab w:val="right" w:pos="9026" w:leader="dot"/>
            </w:tabs>
            <w:rPr/>
          </w:pPr>
          <w:hyperlink w:anchor="__RefHeading___Toc2666216_3650668749">
            <w:r>
              <w:rPr>
                <w:webHidden/>
                <w:rStyle w:val="IndexLink"/>
              </w:rPr>
              <w:t>2</w:t>
            </w:r>
            <w:r>
              <w:rPr>
                <w:rStyle w:val="IndexLink"/>
                <w:rtl w:val="true"/>
              </w:rPr>
              <w:t xml:space="preserve">. </w:t>
            </w:r>
            <w:r>
              <w:rPr>
                <w:rStyle w:val="IndexLink"/>
                <w:rtl w:val="true"/>
              </w:rPr>
              <w:t>عيبجويى‌</w:t>
            </w:r>
            <w:r>
              <w:rPr>
                <w:rStyle w:val="IndexLink"/>
                <w:rtl w:val="true"/>
              </w:rPr>
              <w:tab/>
            </w:r>
            <w:r>
              <w:rPr>
                <w:rStyle w:val="IndexLink"/>
              </w:rPr>
              <w:t>113</w:t>
            </w:r>
          </w:hyperlink>
        </w:p>
        <w:p>
          <w:pPr>
            <w:pStyle w:val="Contents4"/>
            <w:tabs>
              <w:tab w:val="clear" w:pos="8176"/>
              <w:tab w:val="right" w:pos="9026" w:leader="dot"/>
            </w:tabs>
            <w:rPr/>
          </w:pPr>
          <w:hyperlink w:anchor="__RefHeading___Toc2666218_3650668749">
            <w:r>
              <w:rPr>
                <w:webHidden/>
                <w:rStyle w:val="IndexLink"/>
              </w:rPr>
              <w:t>3</w:t>
            </w:r>
            <w:r>
              <w:rPr>
                <w:rStyle w:val="IndexLink"/>
                <w:rtl w:val="true"/>
              </w:rPr>
              <w:t xml:space="preserve">. </w:t>
            </w:r>
            <w:r>
              <w:rPr>
                <w:rStyle w:val="IndexLink"/>
                <w:rtl w:val="true"/>
              </w:rPr>
              <w:t>جدال‌</w:t>
            </w:r>
            <w:r>
              <w:rPr>
                <w:rStyle w:val="IndexLink"/>
                <w:rtl w:val="true"/>
              </w:rPr>
              <w:tab/>
            </w:r>
            <w:r>
              <w:rPr>
                <w:rStyle w:val="IndexLink"/>
              </w:rPr>
              <w:t>114</w:t>
            </w:r>
          </w:hyperlink>
        </w:p>
        <w:p>
          <w:pPr>
            <w:pStyle w:val="Contents4"/>
            <w:tabs>
              <w:tab w:val="clear" w:pos="8176"/>
              <w:tab w:val="right" w:pos="9026" w:leader="dot"/>
            </w:tabs>
            <w:rPr/>
          </w:pPr>
          <w:hyperlink w:anchor="__RefHeading___Toc2666220_3650668749">
            <w:r>
              <w:rPr>
                <w:webHidden/>
                <w:rStyle w:val="IndexLink"/>
              </w:rPr>
              <w:t>4</w:t>
            </w:r>
            <w:r>
              <w:rPr>
                <w:rStyle w:val="IndexLink"/>
                <w:rtl w:val="true"/>
              </w:rPr>
              <w:t xml:space="preserve">. </w:t>
            </w:r>
            <w:r>
              <w:rPr>
                <w:rStyle w:val="IndexLink"/>
                <w:rtl w:val="true"/>
              </w:rPr>
              <w:t>ستيزه جويى‌</w:t>
            </w:r>
            <w:r>
              <w:rPr>
                <w:rStyle w:val="IndexLink"/>
                <w:rtl w:val="true"/>
              </w:rPr>
              <w:tab/>
            </w:r>
            <w:r>
              <w:rPr>
                <w:rStyle w:val="IndexLink"/>
              </w:rPr>
              <w:t>114</w:t>
            </w:r>
          </w:hyperlink>
        </w:p>
        <w:p>
          <w:pPr>
            <w:pStyle w:val="Contents4"/>
            <w:tabs>
              <w:tab w:val="clear" w:pos="8176"/>
              <w:tab w:val="right" w:pos="9026" w:leader="dot"/>
            </w:tabs>
            <w:rPr/>
          </w:pPr>
          <w:hyperlink w:anchor="__RefHeading___Toc2666222_3650668749">
            <w:r>
              <w:rPr>
                <w:webHidden/>
                <w:rStyle w:val="IndexLink"/>
              </w:rPr>
              <w:t>5</w:t>
            </w:r>
            <w:r>
              <w:rPr>
                <w:rStyle w:val="IndexLink"/>
                <w:rtl w:val="true"/>
              </w:rPr>
              <w:t xml:space="preserve">. </w:t>
            </w:r>
            <w:r>
              <w:rPr>
                <w:rStyle w:val="IndexLink"/>
                <w:rtl w:val="true"/>
              </w:rPr>
              <w:t>تنگ چشمى‌</w:t>
            </w:r>
            <w:r>
              <w:rPr>
                <w:rStyle w:val="IndexLink"/>
                <w:rtl w:val="true"/>
              </w:rPr>
              <w:tab/>
            </w:r>
            <w:r>
              <w:rPr>
                <w:rStyle w:val="IndexLink"/>
              </w:rPr>
              <w:t>114</w:t>
            </w:r>
          </w:hyperlink>
        </w:p>
        <w:p>
          <w:pPr>
            <w:pStyle w:val="Contents4"/>
            <w:tabs>
              <w:tab w:val="clear" w:pos="8176"/>
              <w:tab w:val="right" w:pos="9026" w:leader="dot"/>
            </w:tabs>
            <w:rPr/>
          </w:pPr>
          <w:hyperlink w:anchor="__RefHeading___Toc2666224_3650668749">
            <w:r>
              <w:rPr>
                <w:webHidden/>
                <w:rStyle w:val="IndexLink"/>
              </w:rPr>
              <w:t>6</w:t>
            </w:r>
            <w:r>
              <w:rPr>
                <w:rStyle w:val="IndexLink"/>
                <w:rtl w:val="true"/>
              </w:rPr>
              <w:t xml:space="preserve">. </w:t>
            </w:r>
            <w:r>
              <w:rPr>
                <w:rStyle w:val="IndexLink"/>
                <w:rtl w:val="true"/>
              </w:rPr>
              <w:t>تكبر</w:t>
            </w:r>
            <w:r>
              <w:rPr>
                <w:rStyle w:val="IndexLink"/>
                <w:rtl w:val="true"/>
              </w:rPr>
              <w:tab/>
            </w:r>
            <w:r>
              <w:rPr>
                <w:rStyle w:val="IndexLink"/>
              </w:rPr>
              <w:t>114</w:t>
            </w:r>
          </w:hyperlink>
        </w:p>
        <w:p>
          <w:pPr>
            <w:pStyle w:val="Contents4"/>
            <w:tabs>
              <w:tab w:val="clear" w:pos="8176"/>
              <w:tab w:val="right" w:pos="9026" w:leader="dot"/>
            </w:tabs>
            <w:rPr/>
          </w:pPr>
          <w:hyperlink w:anchor="__RefHeading___Toc2666226_3650668749">
            <w:r>
              <w:rPr>
                <w:webHidden/>
                <w:rStyle w:val="IndexLink"/>
              </w:rPr>
              <w:t>7</w:t>
            </w:r>
            <w:r>
              <w:rPr>
                <w:rStyle w:val="IndexLink"/>
                <w:rtl w:val="true"/>
              </w:rPr>
              <w:t xml:space="preserve">. </w:t>
            </w:r>
            <w:r>
              <w:rPr>
                <w:rStyle w:val="IndexLink"/>
                <w:rtl w:val="true"/>
              </w:rPr>
              <w:t>كينه توزى‌</w:t>
            </w:r>
            <w:r>
              <w:rPr>
                <w:rStyle w:val="IndexLink"/>
                <w:rtl w:val="true"/>
              </w:rPr>
              <w:tab/>
            </w:r>
            <w:r>
              <w:rPr>
                <w:rStyle w:val="IndexLink"/>
              </w:rPr>
              <w:t>114</w:t>
            </w:r>
          </w:hyperlink>
        </w:p>
        <w:p>
          <w:pPr>
            <w:pStyle w:val="Contents4"/>
            <w:tabs>
              <w:tab w:val="clear" w:pos="8176"/>
              <w:tab w:val="right" w:pos="9026" w:leader="dot"/>
            </w:tabs>
            <w:rPr/>
          </w:pPr>
          <w:hyperlink w:anchor="__RefHeading___Toc2666228_3650668749">
            <w:r>
              <w:rPr>
                <w:webHidden/>
                <w:rStyle w:val="IndexLink"/>
              </w:rPr>
              <w:t>8</w:t>
            </w:r>
            <w:r>
              <w:rPr>
                <w:rStyle w:val="IndexLink"/>
                <w:rtl w:val="true"/>
              </w:rPr>
              <w:t xml:space="preserve">. </w:t>
            </w:r>
            <w:r>
              <w:rPr>
                <w:rStyle w:val="IndexLink"/>
                <w:rtl w:val="true"/>
              </w:rPr>
              <w:t>حسدورزى‌</w:t>
            </w:r>
            <w:r>
              <w:rPr>
                <w:rStyle w:val="IndexLink"/>
                <w:rtl w:val="true"/>
              </w:rPr>
              <w:tab/>
            </w:r>
            <w:r>
              <w:rPr>
                <w:rStyle w:val="IndexLink"/>
              </w:rPr>
              <w:t>114</w:t>
            </w:r>
          </w:hyperlink>
        </w:p>
        <w:p>
          <w:pPr>
            <w:pStyle w:val="Contents4"/>
            <w:tabs>
              <w:tab w:val="clear" w:pos="8176"/>
              <w:tab w:val="right" w:pos="9026" w:leader="dot"/>
            </w:tabs>
            <w:rPr/>
          </w:pPr>
          <w:hyperlink w:anchor="__RefHeading___Toc2666230_3650668749">
            <w:r>
              <w:rPr>
                <w:webHidden/>
                <w:rStyle w:val="IndexLink"/>
              </w:rPr>
              <w:t>9</w:t>
            </w:r>
            <w:r>
              <w:rPr>
                <w:rStyle w:val="IndexLink"/>
                <w:rtl w:val="true"/>
              </w:rPr>
              <w:t xml:space="preserve">. </w:t>
            </w:r>
            <w:r>
              <w:rPr>
                <w:rStyle w:val="IndexLink"/>
                <w:rtl w:val="true"/>
              </w:rPr>
              <w:t>دست انداختن ديگران‌</w:t>
            </w:r>
            <w:r>
              <w:rPr>
                <w:rStyle w:val="IndexLink"/>
                <w:rtl w:val="true"/>
              </w:rPr>
              <w:tab/>
            </w:r>
            <w:r>
              <w:rPr>
                <w:rStyle w:val="IndexLink"/>
              </w:rPr>
              <w:t>115</w:t>
            </w:r>
          </w:hyperlink>
        </w:p>
        <w:p>
          <w:pPr>
            <w:pStyle w:val="Contents4"/>
            <w:tabs>
              <w:tab w:val="clear" w:pos="8176"/>
              <w:tab w:val="right" w:pos="9026" w:leader="dot"/>
            </w:tabs>
            <w:rPr/>
          </w:pPr>
          <w:hyperlink w:anchor="__RefHeading___Toc2666232_3650668749">
            <w:r>
              <w:rPr>
                <w:webHidden/>
                <w:rStyle w:val="IndexLink"/>
              </w:rPr>
              <w:t>10</w:t>
            </w:r>
            <w:r>
              <w:rPr>
                <w:rStyle w:val="IndexLink"/>
                <w:rtl w:val="true"/>
              </w:rPr>
              <w:t xml:space="preserve">. </w:t>
            </w:r>
            <w:r>
              <w:rPr>
                <w:rStyle w:val="IndexLink"/>
                <w:rtl w:val="true"/>
              </w:rPr>
              <w:t>نيرنگ و فريبكارى‌</w:t>
            </w:r>
            <w:r>
              <w:rPr>
                <w:rStyle w:val="IndexLink"/>
                <w:rtl w:val="true"/>
              </w:rPr>
              <w:tab/>
            </w:r>
            <w:r>
              <w:rPr>
                <w:rStyle w:val="IndexLink"/>
              </w:rPr>
              <w:t>115</w:t>
            </w:r>
          </w:hyperlink>
        </w:p>
        <w:p>
          <w:pPr>
            <w:pStyle w:val="Contents3"/>
            <w:tabs>
              <w:tab w:val="clear" w:pos="8459"/>
              <w:tab w:val="right" w:pos="9026" w:leader="dot"/>
            </w:tabs>
            <w:rPr/>
          </w:pPr>
          <w:hyperlink w:anchor="__RefHeading___Toc2666234_3650668749">
            <w:r>
              <w:rPr>
                <w:webHidden/>
                <w:rStyle w:val="IndexLink"/>
                <w:rtl w:val="true"/>
              </w:rPr>
              <w:t>نامه‌نگارى‌</w:t>
            </w:r>
            <w:r>
              <w:rPr>
                <w:rStyle w:val="IndexLink"/>
                <w:rtl w:val="true"/>
              </w:rPr>
              <w:tab/>
            </w:r>
            <w:r>
              <w:rPr>
                <w:rStyle w:val="IndexLink"/>
              </w:rPr>
              <w:t>115</w:t>
            </w:r>
          </w:hyperlink>
        </w:p>
        <w:p>
          <w:pPr>
            <w:pStyle w:val="Contents3"/>
            <w:tabs>
              <w:tab w:val="clear" w:pos="8459"/>
              <w:tab w:val="right" w:pos="9026" w:leader="dot"/>
            </w:tabs>
            <w:rPr/>
          </w:pPr>
          <w:hyperlink w:anchor="__RefHeading___Toc2666236_3650668749">
            <w:r>
              <w:rPr>
                <w:webHidden/>
                <w:rStyle w:val="IndexLink"/>
                <w:rtl w:val="true"/>
              </w:rPr>
              <w:t>ثبت خاطرات سفر و سفرنامه نويسى‌</w:t>
            </w:r>
            <w:r>
              <w:rPr>
                <w:rStyle w:val="IndexLink"/>
                <w:rtl w:val="true"/>
              </w:rPr>
              <w:tab/>
            </w:r>
            <w:r>
              <w:rPr>
                <w:rStyle w:val="IndexLink"/>
              </w:rPr>
              <w:t>115</w:t>
            </w:r>
          </w:hyperlink>
        </w:p>
        <w:p>
          <w:pPr>
            <w:pStyle w:val="Contents3"/>
            <w:tabs>
              <w:tab w:val="clear" w:pos="8459"/>
              <w:tab w:val="right" w:pos="9026" w:leader="dot"/>
            </w:tabs>
            <w:rPr/>
          </w:pPr>
          <w:hyperlink w:anchor="__RefHeading___Toc2666238_3650668749">
            <w:r>
              <w:rPr>
                <w:webHidden/>
                <w:rStyle w:val="IndexLink"/>
                <w:rtl w:val="true"/>
              </w:rPr>
              <w:t>خلاصه درس‌</w:t>
            </w:r>
            <w:r>
              <w:rPr>
                <w:rStyle w:val="IndexLink"/>
                <w:rtl w:val="true"/>
              </w:rPr>
              <w:tab/>
            </w:r>
            <w:r>
              <w:rPr>
                <w:rStyle w:val="IndexLink"/>
              </w:rPr>
              <w:t>117</w:t>
            </w:r>
          </w:hyperlink>
        </w:p>
        <w:p>
          <w:pPr>
            <w:pStyle w:val="Contents3"/>
            <w:tabs>
              <w:tab w:val="clear" w:pos="8459"/>
              <w:tab w:val="right" w:pos="9026" w:leader="dot"/>
            </w:tabs>
            <w:rPr/>
          </w:pPr>
          <w:hyperlink w:anchor="__RefHeading___Toc2666240_3650668749">
            <w:r>
              <w:rPr>
                <w:webHidden/>
                <w:rStyle w:val="IndexLink"/>
                <w:rtl w:val="true"/>
              </w:rPr>
              <w:t>خودآزمايى‌</w:t>
            </w:r>
            <w:r>
              <w:rPr>
                <w:rStyle w:val="IndexLink"/>
                <w:rtl w:val="true"/>
              </w:rPr>
              <w:tab/>
            </w:r>
            <w:r>
              <w:rPr>
                <w:rStyle w:val="IndexLink"/>
              </w:rPr>
              <w:t>118</w:t>
            </w:r>
          </w:hyperlink>
        </w:p>
        <w:p>
          <w:pPr>
            <w:pStyle w:val="Contents2"/>
            <w:tabs>
              <w:tab w:val="clear" w:pos="8743"/>
              <w:tab w:val="right" w:pos="9026" w:leader="dot"/>
            </w:tabs>
            <w:rPr/>
          </w:pPr>
          <w:hyperlink w:anchor="__RefHeading___Toc2666242_3650668749">
            <w:r>
              <w:rPr>
                <w:webHidden/>
                <w:rStyle w:val="IndexLink"/>
                <w:rtl w:val="true"/>
              </w:rPr>
              <w:t>درس دهم</w:t>
            </w:r>
            <w:r>
              <w:rPr>
                <w:rStyle w:val="IndexLink"/>
                <w:rtl w:val="true"/>
              </w:rPr>
              <w:t xml:space="preserve">: </w:t>
            </w:r>
            <w:r>
              <w:rPr>
                <w:rStyle w:val="IndexLink"/>
                <w:rtl w:val="true"/>
              </w:rPr>
              <w:t>موعظه‌هاى لقمان به مسافران، زينت تشيع بودن، ايجاد جاذبه براى ديگران‌</w:t>
            </w:r>
            <w:r>
              <w:rPr>
                <w:rStyle w:val="IndexLink"/>
                <w:rtl w:val="true"/>
              </w:rPr>
              <w:tab/>
            </w:r>
            <w:r>
              <w:rPr>
                <w:rStyle w:val="IndexLink"/>
              </w:rPr>
              <w:t>119</w:t>
            </w:r>
          </w:hyperlink>
        </w:p>
        <w:p>
          <w:pPr>
            <w:pStyle w:val="Contents3"/>
            <w:tabs>
              <w:tab w:val="clear" w:pos="8459"/>
              <w:tab w:val="right" w:pos="9026" w:leader="dot"/>
            </w:tabs>
            <w:rPr/>
          </w:pPr>
          <w:hyperlink w:anchor="__RefHeading___Toc2666244_3650668749">
            <w:r>
              <w:rPr>
                <w:webHidden/>
                <w:rStyle w:val="IndexLink"/>
                <w:rtl w:val="true"/>
              </w:rPr>
              <w:t>هدف‌هاى آموزشى‌</w:t>
            </w:r>
            <w:r>
              <w:rPr>
                <w:rStyle w:val="IndexLink"/>
                <w:rtl w:val="true"/>
              </w:rPr>
              <w:tab/>
            </w:r>
            <w:r>
              <w:rPr>
                <w:rStyle w:val="IndexLink"/>
              </w:rPr>
              <w:t>119</w:t>
            </w:r>
          </w:hyperlink>
        </w:p>
        <w:p>
          <w:pPr>
            <w:pStyle w:val="Contents3"/>
            <w:tabs>
              <w:tab w:val="clear" w:pos="8459"/>
              <w:tab w:val="right" w:pos="9026" w:leader="dot"/>
            </w:tabs>
            <w:rPr/>
          </w:pPr>
          <w:hyperlink w:anchor="__RefHeading___Toc2666246_3650668749">
            <w:r>
              <w:rPr>
                <w:webHidden/>
                <w:rStyle w:val="IndexLink"/>
                <w:rtl w:val="true"/>
              </w:rPr>
              <w:t>مواعظ لقمان به مسافران‌</w:t>
            </w:r>
            <w:r>
              <w:rPr>
                <w:rStyle w:val="IndexLink"/>
                <w:rtl w:val="true"/>
              </w:rPr>
              <w:tab/>
            </w:r>
            <w:r>
              <w:rPr>
                <w:rStyle w:val="IndexLink"/>
              </w:rPr>
              <w:t>120</w:t>
            </w:r>
          </w:hyperlink>
        </w:p>
        <w:p>
          <w:pPr>
            <w:pStyle w:val="Contents3"/>
            <w:tabs>
              <w:tab w:val="clear" w:pos="8459"/>
              <w:tab w:val="right" w:pos="9026" w:leader="dot"/>
            </w:tabs>
            <w:rPr/>
          </w:pPr>
          <w:hyperlink w:anchor="__RefHeading___Toc2666248_3650668749">
            <w:r>
              <w:rPr>
                <w:webHidden/>
                <w:rStyle w:val="IndexLink"/>
                <w:rtl w:val="true"/>
              </w:rPr>
              <w:t>زينت تشيع‌</w:t>
            </w:r>
            <w:r>
              <w:rPr>
                <w:rStyle w:val="IndexLink"/>
                <w:rtl w:val="true"/>
              </w:rPr>
              <w:tab/>
            </w:r>
            <w:r>
              <w:rPr>
                <w:rStyle w:val="IndexLink"/>
              </w:rPr>
              <w:t>122</w:t>
            </w:r>
          </w:hyperlink>
        </w:p>
        <w:p>
          <w:pPr>
            <w:pStyle w:val="Contents3"/>
            <w:tabs>
              <w:tab w:val="clear" w:pos="8459"/>
              <w:tab w:val="right" w:pos="9026" w:leader="dot"/>
            </w:tabs>
            <w:rPr/>
          </w:pPr>
          <w:hyperlink w:anchor="__RefHeading___Toc2666250_3650668749">
            <w:r>
              <w:rPr>
                <w:webHidden/>
                <w:rStyle w:val="IndexLink"/>
                <w:rtl w:val="true"/>
              </w:rPr>
              <w:t>ايجاد جاذبه‌</w:t>
            </w:r>
            <w:r>
              <w:rPr>
                <w:rStyle w:val="IndexLink"/>
                <w:rtl w:val="true"/>
              </w:rPr>
              <w:tab/>
            </w:r>
            <w:r>
              <w:rPr>
                <w:rStyle w:val="IndexLink"/>
              </w:rPr>
              <w:t>125</w:t>
            </w:r>
          </w:hyperlink>
        </w:p>
        <w:p>
          <w:pPr>
            <w:pStyle w:val="Contents3"/>
            <w:tabs>
              <w:tab w:val="clear" w:pos="8459"/>
              <w:tab w:val="right" w:pos="9026" w:leader="dot"/>
            </w:tabs>
            <w:rPr/>
          </w:pPr>
          <w:hyperlink w:anchor="__RefHeading___Toc2666252_3650668749">
            <w:r>
              <w:rPr>
                <w:webHidden/>
                <w:rStyle w:val="IndexLink"/>
                <w:rtl w:val="true"/>
              </w:rPr>
              <w:t>خلاصه درس‌</w:t>
            </w:r>
            <w:r>
              <w:rPr>
                <w:rStyle w:val="IndexLink"/>
                <w:rtl w:val="true"/>
              </w:rPr>
              <w:tab/>
            </w:r>
            <w:r>
              <w:rPr>
                <w:rStyle w:val="IndexLink"/>
              </w:rPr>
              <w:t>127</w:t>
            </w:r>
          </w:hyperlink>
        </w:p>
        <w:p>
          <w:pPr>
            <w:pStyle w:val="Contents3"/>
            <w:tabs>
              <w:tab w:val="clear" w:pos="8459"/>
              <w:tab w:val="right" w:pos="9026" w:leader="dot"/>
            </w:tabs>
            <w:rPr/>
          </w:pPr>
          <w:hyperlink w:anchor="__RefHeading___Toc2666254_3650668749">
            <w:r>
              <w:rPr>
                <w:webHidden/>
                <w:rStyle w:val="IndexLink"/>
                <w:rtl w:val="true"/>
              </w:rPr>
              <w:t>خودآزمايى‌</w:t>
            </w:r>
            <w:r>
              <w:rPr>
                <w:rStyle w:val="IndexLink"/>
                <w:rtl w:val="true"/>
              </w:rPr>
              <w:tab/>
            </w:r>
            <w:r>
              <w:rPr>
                <w:rStyle w:val="IndexLink"/>
              </w:rPr>
              <w:t>128</w:t>
            </w:r>
          </w:hyperlink>
        </w:p>
        <w:p>
          <w:pPr>
            <w:pStyle w:val="Contents2"/>
            <w:tabs>
              <w:tab w:val="clear" w:pos="8743"/>
              <w:tab w:val="right" w:pos="9026" w:leader="dot"/>
            </w:tabs>
            <w:rPr/>
          </w:pPr>
          <w:hyperlink w:anchor="__RefHeading___Toc2666256_3650668749">
            <w:r>
              <w:rPr>
                <w:webHidden/>
                <w:rStyle w:val="IndexLink"/>
                <w:rtl w:val="true"/>
              </w:rPr>
              <w:t>درس يازدهم</w:t>
            </w:r>
            <w:r>
              <w:rPr>
                <w:rStyle w:val="IndexLink"/>
                <w:rtl w:val="true"/>
              </w:rPr>
              <w:t xml:space="preserve">: </w:t>
            </w:r>
            <w:r>
              <w:rPr>
                <w:rStyle w:val="IndexLink"/>
                <w:rtl w:val="true"/>
              </w:rPr>
              <w:t>عبادت، توجه به اوقات نماز، نماز نيكو، شركت در جماعت‌</w:t>
            </w:r>
            <w:r>
              <w:rPr>
                <w:rStyle w:val="IndexLink"/>
                <w:rtl w:val="true"/>
              </w:rPr>
              <w:tab/>
            </w:r>
            <w:r>
              <w:rPr>
                <w:rStyle w:val="IndexLink"/>
              </w:rPr>
              <w:t>129</w:t>
            </w:r>
          </w:hyperlink>
        </w:p>
        <w:p>
          <w:pPr>
            <w:pStyle w:val="Contents3"/>
            <w:tabs>
              <w:tab w:val="clear" w:pos="8459"/>
              <w:tab w:val="right" w:pos="9026" w:leader="dot"/>
            </w:tabs>
            <w:rPr/>
          </w:pPr>
          <w:hyperlink w:anchor="__RefHeading___Toc2666258_3650668749">
            <w:r>
              <w:rPr>
                <w:webHidden/>
                <w:rStyle w:val="IndexLink"/>
                <w:rtl w:val="true"/>
              </w:rPr>
              <w:t>هدف‌هاى آموزشى‌</w:t>
            </w:r>
            <w:r>
              <w:rPr>
                <w:rStyle w:val="IndexLink"/>
                <w:rtl w:val="true"/>
              </w:rPr>
              <w:tab/>
            </w:r>
            <w:r>
              <w:rPr>
                <w:rStyle w:val="IndexLink"/>
              </w:rPr>
              <w:t>129</w:t>
            </w:r>
          </w:hyperlink>
        </w:p>
        <w:p>
          <w:pPr>
            <w:pStyle w:val="Contents3"/>
            <w:tabs>
              <w:tab w:val="clear" w:pos="8459"/>
              <w:tab w:val="right" w:pos="9026" w:leader="dot"/>
            </w:tabs>
            <w:rPr/>
          </w:pPr>
          <w:hyperlink w:anchor="__RefHeading___Toc2666260_3650668749">
            <w:r>
              <w:rPr>
                <w:webHidden/>
                <w:rStyle w:val="IndexLink"/>
                <w:rtl w:val="true"/>
              </w:rPr>
              <w:t>عبادت‌</w:t>
            </w:r>
            <w:r>
              <w:rPr>
                <w:rStyle w:val="IndexLink"/>
                <w:rtl w:val="true"/>
              </w:rPr>
              <w:tab/>
            </w:r>
            <w:r>
              <w:rPr>
                <w:rStyle w:val="IndexLink"/>
              </w:rPr>
              <w:t>130</w:t>
            </w:r>
          </w:hyperlink>
        </w:p>
        <w:p>
          <w:pPr>
            <w:pStyle w:val="Contents3"/>
            <w:tabs>
              <w:tab w:val="clear" w:pos="8459"/>
              <w:tab w:val="right" w:pos="9026" w:leader="dot"/>
            </w:tabs>
            <w:rPr/>
          </w:pPr>
          <w:hyperlink w:anchor="__RefHeading___Toc2666262_3650668749">
            <w:r>
              <w:rPr>
                <w:webHidden/>
                <w:rStyle w:val="IndexLink"/>
                <w:rtl w:val="true"/>
              </w:rPr>
              <w:t>توجه به اوقات نماز</w:t>
            </w:r>
            <w:r>
              <w:rPr>
                <w:rStyle w:val="IndexLink"/>
                <w:rtl w:val="true"/>
              </w:rPr>
              <w:tab/>
            </w:r>
            <w:r>
              <w:rPr>
                <w:rStyle w:val="IndexLink"/>
              </w:rPr>
              <w:t>132</w:t>
            </w:r>
          </w:hyperlink>
        </w:p>
        <w:p>
          <w:pPr>
            <w:pStyle w:val="Contents3"/>
            <w:tabs>
              <w:tab w:val="clear" w:pos="8459"/>
              <w:tab w:val="right" w:pos="9026" w:leader="dot"/>
            </w:tabs>
            <w:rPr/>
          </w:pPr>
          <w:hyperlink w:anchor="__RefHeading___Toc2666264_3650668749">
            <w:r>
              <w:rPr>
                <w:webHidden/>
                <w:rStyle w:val="IndexLink"/>
                <w:rtl w:val="true"/>
              </w:rPr>
              <w:t>نماز نيكو</w:t>
            </w:r>
            <w:r>
              <w:rPr>
                <w:rStyle w:val="IndexLink"/>
                <w:rtl w:val="true"/>
              </w:rPr>
              <w:tab/>
            </w:r>
            <w:r>
              <w:rPr>
                <w:rStyle w:val="IndexLink"/>
              </w:rPr>
              <w:t>136</w:t>
            </w:r>
          </w:hyperlink>
        </w:p>
        <w:p>
          <w:pPr>
            <w:pStyle w:val="Contents3"/>
            <w:tabs>
              <w:tab w:val="clear" w:pos="8459"/>
              <w:tab w:val="right" w:pos="9026" w:leader="dot"/>
            </w:tabs>
            <w:rPr/>
          </w:pPr>
          <w:hyperlink w:anchor="__RefHeading___Toc2666266_3650668749">
            <w:r>
              <w:rPr>
                <w:webHidden/>
                <w:rStyle w:val="IndexLink"/>
                <w:rtl w:val="true"/>
              </w:rPr>
              <w:t>شركت در نماز جماعت‌</w:t>
            </w:r>
            <w:r>
              <w:rPr>
                <w:rStyle w:val="IndexLink"/>
                <w:rtl w:val="true"/>
              </w:rPr>
              <w:tab/>
            </w:r>
            <w:r>
              <w:rPr>
                <w:rStyle w:val="IndexLink"/>
              </w:rPr>
              <w:t>138</w:t>
            </w:r>
          </w:hyperlink>
        </w:p>
        <w:p>
          <w:pPr>
            <w:pStyle w:val="Contents3"/>
            <w:tabs>
              <w:tab w:val="clear" w:pos="8459"/>
              <w:tab w:val="right" w:pos="9026" w:leader="dot"/>
            </w:tabs>
            <w:rPr/>
          </w:pPr>
          <w:hyperlink w:anchor="__RefHeading___Toc2666268_3650668749">
            <w:r>
              <w:rPr>
                <w:webHidden/>
                <w:rStyle w:val="IndexLink"/>
                <w:rtl w:val="true"/>
              </w:rPr>
              <w:t>خلاصه درس‌</w:t>
            </w:r>
            <w:r>
              <w:rPr>
                <w:rStyle w:val="IndexLink"/>
                <w:rtl w:val="true"/>
              </w:rPr>
              <w:tab/>
            </w:r>
            <w:r>
              <w:rPr>
                <w:rStyle w:val="IndexLink"/>
              </w:rPr>
              <w:t>142</w:t>
            </w:r>
          </w:hyperlink>
        </w:p>
        <w:p>
          <w:pPr>
            <w:pStyle w:val="Contents3"/>
            <w:tabs>
              <w:tab w:val="clear" w:pos="8459"/>
              <w:tab w:val="right" w:pos="9026" w:leader="dot"/>
            </w:tabs>
            <w:rPr/>
          </w:pPr>
          <w:hyperlink w:anchor="__RefHeading___Toc2666270_3650668749">
            <w:r>
              <w:rPr>
                <w:webHidden/>
                <w:rStyle w:val="IndexLink"/>
                <w:rtl w:val="true"/>
              </w:rPr>
              <w:t>خودآزمايى‌</w:t>
            </w:r>
            <w:r>
              <w:rPr>
                <w:rStyle w:val="IndexLink"/>
                <w:rtl w:val="true"/>
              </w:rPr>
              <w:tab/>
            </w:r>
            <w:r>
              <w:rPr>
                <w:rStyle w:val="IndexLink"/>
              </w:rPr>
              <w:t>143</w:t>
            </w:r>
          </w:hyperlink>
        </w:p>
        <w:p>
          <w:pPr>
            <w:pStyle w:val="Contents2"/>
            <w:tabs>
              <w:tab w:val="clear" w:pos="8743"/>
              <w:tab w:val="right" w:pos="9026" w:leader="dot"/>
            </w:tabs>
            <w:rPr/>
          </w:pPr>
          <w:hyperlink w:anchor="__RefHeading___Toc2666272_3650668749">
            <w:r>
              <w:rPr>
                <w:webHidden/>
                <w:rStyle w:val="IndexLink"/>
                <w:rtl w:val="true"/>
              </w:rPr>
              <w:t>درس دوازدهم</w:t>
            </w:r>
            <w:r>
              <w:rPr>
                <w:rStyle w:val="IndexLink"/>
                <w:rtl w:val="true"/>
              </w:rPr>
              <w:t xml:space="preserve">: </w:t>
            </w:r>
            <w:r>
              <w:rPr>
                <w:rStyle w:val="IndexLink"/>
                <w:rtl w:val="true"/>
              </w:rPr>
              <w:t>پرهيز از اسراف، پرخورى و خواب زياد، رعايت نكات بهداشتى‌</w:t>
            </w:r>
            <w:r>
              <w:rPr>
                <w:rStyle w:val="IndexLink"/>
                <w:rtl w:val="true"/>
              </w:rPr>
              <w:tab/>
            </w:r>
            <w:r>
              <w:rPr>
                <w:rStyle w:val="IndexLink"/>
              </w:rPr>
              <w:t>144</w:t>
            </w:r>
          </w:hyperlink>
        </w:p>
        <w:p>
          <w:pPr>
            <w:pStyle w:val="Contents3"/>
            <w:tabs>
              <w:tab w:val="clear" w:pos="8459"/>
              <w:tab w:val="right" w:pos="9026" w:leader="dot"/>
            </w:tabs>
            <w:rPr/>
          </w:pPr>
          <w:hyperlink w:anchor="__RefHeading___Toc2666274_3650668749">
            <w:r>
              <w:rPr>
                <w:webHidden/>
                <w:rStyle w:val="IndexLink"/>
                <w:rtl w:val="true"/>
              </w:rPr>
              <w:t>هدف‌هاى آموزشى‌</w:t>
            </w:r>
            <w:r>
              <w:rPr>
                <w:rStyle w:val="IndexLink"/>
                <w:rtl w:val="true"/>
              </w:rPr>
              <w:tab/>
            </w:r>
            <w:r>
              <w:rPr>
                <w:rStyle w:val="IndexLink"/>
              </w:rPr>
              <w:t>144</w:t>
            </w:r>
          </w:hyperlink>
        </w:p>
        <w:p>
          <w:pPr>
            <w:pStyle w:val="Contents3"/>
            <w:tabs>
              <w:tab w:val="clear" w:pos="8459"/>
              <w:tab w:val="right" w:pos="9026" w:leader="dot"/>
            </w:tabs>
            <w:rPr/>
          </w:pPr>
          <w:hyperlink w:anchor="__RefHeading___Toc2666276_3650668749">
            <w:r>
              <w:rPr>
                <w:webHidden/>
                <w:rStyle w:val="IndexLink"/>
                <w:rtl w:val="true"/>
              </w:rPr>
              <w:t>پرهيز از اسراف‌</w:t>
            </w:r>
            <w:r>
              <w:rPr>
                <w:rStyle w:val="IndexLink"/>
                <w:rtl w:val="true"/>
              </w:rPr>
              <w:tab/>
            </w:r>
            <w:r>
              <w:rPr>
                <w:rStyle w:val="IndexLink"/>
              </w:rPr>
              <w:t>145</w:t>
            </w:r>
          </w:hyperlink>
        </w:p>
        <w:p>
          <w:pPr>
            <w:pStyle w:val="Contents3"/>
            <w:tabs>
              <w:tab w:val="clear" w:pos="8459"/>
              <w:tab w:val="right" w:pos="9026" w:leader="dot"/>
            </w:tabs>
            <w:rPr/>
          </w:pPr>
          <w:hyperlink w:anchor="__RefHeading___Toc2666278_3650668749">
            <w:r>
              <w:rPr>
                <w:webHidden/>
                <w:rStyle w:val="IndexLink"/>
                <w:rtl w:val="true"/>
              </w:rPr>
              <w:t>پرهيز از پرخورى و خواب زياد</w:t>
            </w:r>
            <w:r>
              <w:rPr>
                <w:rStyle w:val="IndexLink"/>
                <w:rtl w:val="true"/>
              </w:rPr>
              <w:tab/>
            </w:r>
            <w:r>
              <w:rPr>
                <w:rStyle w:val="IndexLink"/>
              </w:rPr>
              <w:t>147</w:t>
            </w:r>
          </w:hyperlink>
        </w:p>
        <w:p>
          <w:pPr>
            <w:pStyle w:val="Contents3"/>
            <w:tabs>
              <w:tab w:val="clear" w:pos="8459"/>
              <w:tab w:val="right" w:pos="9026" w:leader="dot"/>
            </w:tabs>
            <w:rPr/>
          </w:pPr>
          <w:hyperlink w:anchor="__RefHeading___Toc2666280_3650668749">
            <w:r>
              <w:rPr>
                <w:webHidden/>
                <w:rStyle w:val="IndexLink"/>
                <w:rtl w:val="true"/>
              </w:rPr>
              <w:t>مسواك زدن‌</w:t>
            </w:r>
            <w:r>
              <w:rPr>
                <w:rStyle w:val="IndexLink"/>
                <w:rtl w:val="true"/>
              </w:rPr>
              <w:tab/>
            </w:r>
            <w:r>
              <w:rPr>
                <w:rStyle w:val="IndexLink"/>
              </w:rPr>
              <w:t>149</w:t>
            </w:r>
          </w:hyperlink>
        </w:p>
        <w:p>
          <w:pPr>
            <w:pStyle w:val="Contents3"/>
            <w:tabs>
              <w:tab w:val="clear" w:pos="8459"/>
              <w:tab w:val="right" w:pos="9026" w:leader="dot"/>
            </w:tabs>
            <w:rPr/>
          </w:pPr>
          <w:hyperlink w:anchor="__RefHeading___Toc2666282_3650668749">
            <w:r>
              <w:rPr>
                <w:webHidden/>
                <w:rStyle w:val="IndexLink"/>
                <w:rtl w:val="true"/>
              </w:rPr>
              <w:t>چند نكته مهم بهداشتى ديگر</w:t>
            </w:r>
            <w:r>
              <w:rPr>
                <w:rStyle w:val="IndexLink"/>
                <w:rtl w:val="true"/>
              </w:rPr>
              <w:tab/>
            </w:r>
            <w:r>
              <w:rPr>
                <w:rStyle w:val="IndexLink"/>
              </w:rPr>
              <w:t>151</w:t>
            </w:r>
          </w:hyperlink>
        </w:p>
        <w:p>
          <w:pPr>
            <w:pStyle w:val="Contents3"/>
            <w:tabs>
              <w:tab w:val="clear" w:pos="8459"/>
              <w:tab w:val="right" w:pos="9026" w:leader="dot"/>
            </w:tabs>
            <w:rPr/>
          </w:pPr>
          <w:hyperlink w:anchor="__RefHeading___Toc2666284_3650668749">
            <w:r>
              <w:rPr>
                <w:webHidden/>
                <w:rStyle w:val="IndexLink"/>
                <w:rtl w:val="true"/>
              </w:rPr>
              <w:t>خلاصه درس‌</w:t>
            </w:r>
            <w:r>
              <w:rPr>
                <w:rStyle w:val="IndexLink"/>
                <w:rtl w:val="true"/>
              </w:rPr>
              <w:tab/>
            </w:r>
            <w:r>
              <w:rPr>
                <w:rStyle w:val="IndexLink"/>
              </w:rPr>
              <w:t>152</w:t>
            </w:r>
          </w:hyperlink>
        </w:p>
        <w:p>
          <w:pPr>
            <w:pStyle w:val="Contents3"/>
            <w:tabs>
              <w:tab w:val="clear" w:pos="8459"/>
              <w:tab w:val="right" w:pos="9026" w:leader="dot"/>
            </w:tabs>
            <w:rPr/>
          </w:pPr>
          <w:hyperlink w:anchor="__RefHeading___Toc2666286_3650668749">
            <w:r>
              <w:rPr>
                <w:webHidden/>
                <w:rStyle w:val="IndexLink"/>
                <w:rtl w:val="true"/>
              </w:rPr>
              <w:t>خودآزمايى‌</w:t>
            </w:r>
            <w:r>
              <w:rPr>
                <w:rStyle w:val="IndexLink"/>
                <w:rtl w:val="true"/>
              </w:rPr>
              <w:tab/>
            </w:r>
            <w:r>
              <w:rPr>
                <w:rStyle w:val="IndexLink"/>
              </w:rPr>
              <w:t>153</w:t>
            </w:r>
          </w:hyperlink>
        </w:p>
        <w:p>
          <w:pPr>
            <w:pStyle w:val="Contents2"/>
            <w:tabs>
              <w:tab w:val="clear" w:pos="8743"/>
              <w:tab w:val="right" w:pos="9026" w:leader="dot"/>
            </w:tabs>
            <w:rPr/>
          </w:pPr>
          <w:hyperlink w:anchor="__RefHeading___Toc2666288_3650668749">
            <w:r>
              <w:rPr>
                <w:webHidden/>
                <w:rStyle w:val="IndexLink"/>
                <w:rtl w:val="true"/>
              </w:rPr>
              <w:t>درس سيزدهم</w:t>
            </w:r>
            <w:r>
              <w:rPr>
                <w:rStyle w:val="IndexLink"/>
                <w:rtl w:val="true"/>
              </w:rPr>
              <w:t xml:space="preserve">: </w:t>
            </w:r>
            <w:r>
              <w:rPr>
                <w:rStyle w:val="IndexLink"/>
                <w:rtl w:val="true"/>
              </w:rPr>
              <w:t>آداب ورود به حرم و شهر مكه‌ومسجدالحرام، ادب لبيك، ادب طواف و سعى‌</w:t>
            </w:r>
            <w:r>
              <w:rPr>
                <w:rStyle w:val="IndexLink"/>
                <w:rtl w:val="true"/>
              </w:rPr>
              <w:tab/>
            </w:r>
            <w:r>
              <w:rPr>
                <w:rStyle w:val="IndexLink"/>
              </w:rPr>
              <w:t>154</w:t>
            </w:r>
          </w:hyperlink>
        </w:p>
        <w:p>
          <w:pPr>
            <w:pStyle w:val="Contents3"/>
            <w:tabs>
              <w:tab w:val="clear" w:pos="8459"/>
              <w:tab w:val="right" w:pos="9026" w:leader="dot"/>
            </w:tabs>
            <w:rPr/>
          </w:pPr>
          <w:hyperlink w:anchor="__RefHeading___Toc2666290_3650668749">
            <w:r>
              <w:rPr>
                <w:webHidden/>
                <w:rStyle w:val="IndexLink"/>
                <w:rtl w:val="true"/>
              </w:rPr>
              <w:t>هدف‌هاى آموزشى‌</w:t>
            </w:r>
            <w:r>
              <w:rPr>
                <w:rStyle w:val="IndexLink"/>
                <w:rtl w:val="true"/>
              </w:rPr>
              <w:tab/>
            </w:r>
            <w:r>
              <w:rPr>
                <w:rStyle w:val="IndexLink"/>
              </w:rPr>
              <w:t>154</w:t>
            </w:r>
          </w:hyperlink>
        </w:p>
        <w:p>
          <w:pPr>
            <w:pStyle w:val="Contents3"/>
            <w:tabs>
              <w:tab w:val="clear" w:pos="8459"/>
              <w:tab w:val="right" w:pos="9026" w:leader="dot"/>
            </w:tabs>
            <w:rPr/>
          </w:pPr>
          <w:hyperlink w:anchor="__RefHeading___Toc2666292_3650668749">
            <w:r>
              <w:rPr>
                <w:webHidden/>
                <w:rStyle w:val="IndexLink"/>
                <w:rtl w:val="true"/>
              </w:rPr>
              <w:t>آداب ورود به منطقه حرم و شهر مكه‌</w:t>
            </w:r>
            <w:r>
              <w:rPr>
                <w:rStyle w:val="IndexLink"/>
                <w:rtl w:val="true"/>
              </w:rPr>
              <w:tab/>
            </w:r>
            <w:r>
              <w:rPr>
                <w:rStyle w:val="IndexLink"/>
              </w:rPr>
              <w:t>155</w:t>
            </w:r>
          </w:hyperlink>
        </w:p>
        <w:p>
          <w:pPr>
            <w:pStyle w:val="Contents3"/>
            <w:tabs>
              <w:tab w:val="clear" w:pos="8459"/>
              <w:tab w:val="right" w:pos="9026" w:leader="dot"/>
            </w:tabs>
            <w:rPr/>
          </w:pPr>
          <w:hyperlink w:anchor="__RefHeading___Toc2666294_3650668749">
            <w:r>
              <w:rPr>
                <w:webHidden/>
                <w:rStyle w:val="IndexLink"/>
                <w:rtl w:val="true"/>
              </w:rPr>
              <w:t>آداب ورود به مسجد الحرام‌</w:t>
            </w:r>
            <w:r>
              <w:rPr>
                <w:rStyle w:val="IndexLink"/>
                <w:rtl w:val="true"/>
              </w:rPr>
              <w:tab/>
            </w:r>
            <w:r>
              <w:rPr>
                <w:rStyle w:val="IndexLink"/>
              </w:rPr>
              <w:t>156</w:t>
            </w:r>
          </w:hyperlink>
        </w:p>
        <w:p>
          <w:pPr>
            <w:pStyle w:val="Contents3"/>
            <w:tabs>
              <w:tab w:val="clear" w:pos="8459"/>
              <w:tab w:val="right" w:pos="9026" w:leader="dot"/>
            </w:tabs>
            <w:rPr/>
          </w:pPr>
          <w:hyperlink w:anchor="__RefHeading___Toc2666296_3650668749">
            <w:r>
              <w:rPr>
                <w:webHidden/>
                <w:rStyle w:val="IndexLink"/>
                <w:rtl w:val="true"/>
              </w:rPr>
              <w:t>ادب لبّيك گفتن‌</w:t>
            </w:r>
            <w:r>
              <w:rPr>
                <w:rStyle w:val="IndexLink"/>
                <w:rtl w:val="true"/>
              </w:rPr>
              <w:tab/>
            </w:r>
            <w:r>
              <w:rPr>
                <w:rStyle w:val="IndexLink"/>
              </w:rPr>
              <w:t>161</w:t>
            </w:r>
          </w:hyperlink>
        </w:p>
        <w:p>
          <w:pPr>
            <w:pStyle w:val="Contents4"/>
            <w:tabs>
              <w:tab w:val="clear" w:pos="8176"/>
              <w:tab w:val="right" w:pos="9026" w:leader="dot"/>
            </w:tabs>
            <w:rPr/>
          </w:pPr>
          <w:hyperlink w:anchor="__RefHeading___Toc2666298_3650668749">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666300_3650668749">
            <w:r>
              <w:rPr>
                <w:webHidden/>
                <w:rStyle w:val="IndexLink"/>
              </w:rPr>
              <w:t>1</w:t>
            </w:r>
            <w:r>
              <w:rPr>
                <w:rStyle w:val="IndexLink"/>
                <w:rtl w:val="true"/>
              </w:rPr>
              <w:t xml:space="preserve">. </w:t>
            </w:r>
            <w:r>
              <w:rPr>
                <w:rStyle w:val="IndexLink"/>
                <w:rtl w:val="true"/>
              </w:rPr>
              <w:t>خشوع‌</w:t>
            </w:r>
            <w:r>
              <w:rPr>
                <w:rStyle w:val="IndexLink"/>
                <w:rtl w:val="true"/>
              </w:rPr>
              <w:tab/>
            </w:r>
            <w:r>
              <w:rPr>
                <w:rStyle w:val="IndexLink"/>
              </w:rPr>
              <w:t>161</w:t>
            </w:r>
          </w:hyperlink>
        </w:p>
        <w:p>
          <w:pPr>
            <w:pStyle w:val="Contents4"/>
            <w:tabs>
              <w:tab w:val="clear" w:pos="8176"/>
              <w:tab w:val="right" w:pos="9026" w:leader="dot"/>
            </w:tabs>
            <w:rPr/>
          </w:pPr>
          <w:hyperlink w:anchor="__RefHeading___Toc2666302_3650668749">
            <w:r>
              <w:rPr>
                <w:webHidden/>
                <w:rStyle w:val="IndexLink"/>
              </w:rPr>
              <w:t>2</w:t>
            </w:r>
            <w:r>
              <w:rPr>
                <w:rStyle w:val="IndexLink"/>
                <w:rtl w:val="true"/>
              </w:rPr>
              <w:t xml:space="preserve">. </w:t>
            </w:r>
            <w:r>
              <w:rPr>
                <w:rStyle w:val="IndexLink"/>
                <w:rtl w:val="true"/>
              </w:rPr>
              <w:t>تكرار لبّيك‌</w:t>
            </w:r>
            <w:r>
              <w:rPr>
                <w:rStyle w:val="IndexLink"/>
                <w:rtl w:val="true"/>
              </w:rPr>
              <w:tab/>
            </w:r>
            <w:r>
              <w:rPr>
                <w:rStyle w:val="IndexLink"/>
              </w:rPr>
              <w:t>162</w:t>
            </w:r>
          </w:hyperlink>
        </w:p>
        <w:p>
          <w:pPr>
            <w:pStyle w:val="Contents4"/>
            <w:tabs>
              <w:tab w:val="clear" w:pos="8176"/>
              <w:tab w:val="right" w:pos="9026" w:leader="dot"/>
            </w:tabs>
            <w:rPr/>
          </w:pPr>
          <w:hyperlink w:anchor="__RefHeading___Toc2666304_3650668749">
            <w:r>
              <w:rPr>
                <w:webHidden/>
                <w:rStyle w:val="IndexLink"/>
              </w:rPr>
              <w:t>3</w:t>
            </w:r>
            <w:r>
              <w:rPr>
                <w:rStyle w:val="IndexLink"/>
                <w:rtl w:val="true"/>
              </w:rPr>
              <w:t xml:space="preserve">. </w:t>
            </w:r>
            <w:r>
              <w:rPr>
                <w:rStyle w:val="IndexLink"/>
                <w:rtl w:val="true"/>
              </w:rPr>
              <w:t>بلند گفتن لبيك براى مردان‌</w:t>
            </w:r>
            <w:r>
              <w:rPr>
                <w:rStyle w:val="IndexLink"/>
                <w:rtl w:val="true"/>
              </w:rPr>
              <w:tab/>
            </w:r>
            <w:r>
              <w:rPr>
                <w:rStyle w:val="IndexLink"/>
              </w:rPr>
              <w:t>162</w:t>
            </w:r>
          </w:hyperlink>
        </w:p>
        <w:p>
          <w:pPr>
            <w:pStyle w:val="Contents4"/>
            <w:tabs>
              <w:tab w:val="clear" w:pos="8176"/>
              <w:tab w:val="right" w:pos="9026" w:leader="dot"/>
            </w:tabs>
            <w:rPr/>
          </w:pPr>
          <w:hyperlink w:anchor="__RefHeading___Toc2666306_3650668749">
            <w:r>
              <w:rPr>
                <w:webHidden/>
                <w:rStyle w:val="IndexLink"/>
              </w:rPr>
              <w:t>4</w:t>
            </w:r>
            <w:r>
              <w:rPr>
                <w:rStyle w:val="IndexLink"/>
                <w:rtl w:val="true"/>
              </w:rPr>
              <w:t xml:space="preserve">. </w:t>
            </w:r>
            <w:r>
              <w:rPr>
                <w:rStyle w:val="IndexLink"/>
                <w:rtl w:val="true"/>
              </w:rPr>
              <w:t>قطع لبيك با ديدن خانه‌هاى مكه‌</w:t>
            </w:r>
            <w:r>
              <w:rPr>
                <w:rStyle w:val="IndexLink"/>
                <w:rtl w:val="true"/>
              </w:rPr>
              <w:tab/>
            </w:r>
            <w:r>
              <w:rPr>
                <w:rStyle w:val="IndexLink"/>
              </w:rPr>
              <w:t>163</w:t>
            </w:r>
          </w:hyperlink>
        </w:p>
        <w:p>
          <w:pPr>
            <w:pStyle w:val="Contents3"/>
            <w:tabs>
              <w:tab w:val="clear" w:pos="8459"/>
              <w:tab w:val="right" w:pos="9026" w:leader="dot"/>
            </w:tabs>
            <w:rPr/>
          </w:pPr>
          <w:hyperlink w:anchor="__RefHeading___Toc2666308_3650668749">
            <w:r>
              <w:rPr>
                <w:webHidden/>
                <w:rStyle w:val="IndexLink"/>
                <w:rtl w:val="true"/>
              </w:rPr>
              <w:t>ادب طواف‌</w:t>
            </w:r>
            <w:r>
              <w:rPr>
                <w:rStyle w:val="IndexLink"/>
                <w:rtl w:val="true"/>
              </w:rPr>
              <w:tab/>
            </w:r>
            <w:r>
              <w:rPr>
                <w:rStyle w:val="IndexLink"/>
              </w:rPr>
              <w:t>163</w:t>
            </w:r>
          </w:hyperlink>
        </w:p>
        <w:p>
          <w:pPr>
            <w:pStyle w:val="Contents4"/>
            <w:tabs>
              <w:tab w:val="clear" w:pos="8176"/>
              <w:tab w:val="right" w:pos="9026" w:leader="dot"/>
            </w:tabs>
            <w:rPr/>
          </w:pPr>
          <w:hyperlink w:anchor="__RefHeading___Toc2666310_365066874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666312_3650668749">
            <w:r>
              <w:rPr>
                <w:webHidden/>
                <w:rStyle w:val="IndexLink"/>
              </w:rPr>
              <w:t>1</w:t>
            </w:r>
            <w:r>
              <w:rPr>
                <w:rStyle w:val="IndexLink"/>
                <w:rtl w:val="true"/>
              </w:rPr>
              <w:t xml:space="preserve">. </w:t>
            </w:r>
            <w:r>
              <w:rPr>
                <w:rStyle w:val="IndexLink"/>
                <w:rtl w:val="true"/>
              </w:rPr>
              <w:t>توجّه به خداوند</w:t>
            </w:r>
            <w:r>
              <w:rPr>
                <w:rStyle w:val="IndexLink"/>
                <w:rtl w:val="true"/>
              </w:rPr>
              <w:tab/>
            </w:r>
            <w:r>
              <w:rPr>
                <w:rStyle w:val="IndexLink"/>
              </w:rPr>
              <w:t>163</w:t>
            </w:r>
          </w:hyperlink>
        </w:p>
        <w:p>
          <w:pPr>
            <w:pStyle w:val="Contents4"/>
            <w:tabs>
              <w:tab w:val="clear" w:pos="8176"/>
              <w:tab w:val="right" w:pos="9026" w:leader="dot"/>
            </w:tabs>
            <w:rPr/>
          </w:pPr>
          <w:hyperlink w:anchor="__RefHeading___Toc2666314_3650668749">
            <w:r>
              <w:rPr>
                <w:webHidden/>
                <w:rStyle w:val="IndexLink"/>
              </w:rPr>
              <w:t>2</w:t>
            </w:r>
            <w:r>
              <w:rPr>
                <w:rStyle w:val="IndexLink"/>
                <w:rtl w:val="true"/>
              </w:rPr>
              <w:t xml:space="preserve">. </w:t>
            </w:r>
            <w:r>
              <w:rPr>
                <w:rStyle w:val="IndexLink"/>
                <w:rtl w:val="true"/>
              </w:rPr>
              <w:t>متعادل راه برود</w:t>
            </w:r>
            <w:r>
              <w:rPr>
                <w:rStyle w:val="IndexLink"/>
                <w:rtl w:val="true"/>
              </w:rPr>
              <w:tab/>
            </w:r>
            <w:r>
              <w:rPr>
                <w:rStyle w:val="IndexLink"/>
              </w:rPr>
              <w:t>163</w:t>
            </w:r>
          </w:hyperlink>
        </w:p>
        <w:p>
          <w:pPr>
            <w:pStyle w:val="Contents4"/>
            <w:tabs>
              <w:tab w:val="clear" w:pos="8176"/>
              <w:tab w:val="right" w:pos="9026" w:leader="dot"/>
            </w:tabs>
            <w:rPr/>
          </w:pPr>
          <w:hyperlink w:anchor="__RefHeading___Toc2666316_3650668749">
            <w:r>
              <w:rPr>
                <w:webHidden/>
                <w:rStyle w:val="IndexLink"/>
              </w:rPr>
              <w:t>3</w:t>
            </w:r>
            <w:r>
              <w:rPr>
                <w:rStyle w:val="IndexLink"/>
                <w:rtl w:val="true"/>
              </w:rPr>
              <w:t xml:space="preserve">. </w:t>
            </w:r>
            <w:r>
              <w:rPr>
                <w:rStyle w:val="IndexLink"/>
                <w:rtl w:val="true"/>
              </w:rPr>
              <w:t>طواف نكردن در حال خستگى‌</w:t>
            </w:r>
            <w:r>
              <w:rPr>
                <w:rStyle w:val="IndexLink"/>
                <w:rtl w:val="true"/>
              </w:rPr>
              <w:tab/>
            </w:r>
            <w:r>
              <w:rPr>
                <w:rStyle w:val="IndexLink"/>
              </w:rPr>
              <w:t>164</w:t>
            </w:r>
          </w:hyperlink>
        </w:p>
        <w:p>
          <w:pPr>
            <w:pStyle w:val="Contents3"/>
            <w:tabs>
              <w:tab w:val="clear" w:pos="8459"/>
              <w:tab w:val="right" w:pos="9026" w:leader="dot"/>
            </w:tabs>
            <w:rPr/>
          </w:pPr>
          <w:hyperlink w:anchor="__RefHeading___Toc2666318_3650668749">
            <w:r>
              <w:rPr>
                <w:webHidden/>
                <w:rStyle w:val="IndexLink"/>
                <w:rtl w:val="true"/>
              </w:rPr>
              <w:t>ادب سعى‌</w:t>
            </w:r>
            <w:r>
              <w:rPr>
                <w:rStyle w:val="IndexLink"/>
                <w:rtl w:val="true"/>
              </w:rPr>
              <w:tab/>
            </w:r>
            <w:r>
              <w:rPr>
                <w:rStyle w:val="IndexLink"/>
              </w:rPr>
              <w:t>164</w:t>
            </w:r>
          </w:hyperlink>
        </w:p>
        <w:p>
          <w:pPr>
            <w:pStyle w:val="Contents3"/>
            <w:tabs>
              <w:tab w:val="clear" w:pos="8459"/>
              <w:tab w:val="right" w:pos="9026" w:leader="dot"/>
            </w:tabs>
            <w:rPr/>
          </w:pPr>
          <w:hyperlink w:anchor="__RefHeading___Toc2666320_3650668749">
            <w:r>
              <w:rPr>
                <w:webHidden/>
                <w:rStyle w:val="IndexLink"/>
                <w:rtl w:val="true"/>
              </w:rPr>
              <w:t>خلاصه درس‌</w:t>
            </w:r>
            <w:r>
              <w:rPr>
                <w:rStyle w:val="IndexLink"/>
                <w:rtl w:val="true"/>
              </w:rPr>
              <w:tab/>
            </w:r>
            <w:r>
              <w:rPr>
                <w:rStyle w:val="IndexLink"/>
              </w:rPr>
              <w:t>166</w:t>
            </w:r>
          </w:hyperlink>
        </w:p>
        <w:p>
          <w:pPr>
            <w:pStyle w:val="Contents3"/>
            <w:tabs>
              <w:tab w:val="clear" w:pos="8459"/>
              <w:tab w:val="right" w:pos="9026" w:leader="dot"/>
            </w:tabs>
            <w:rPr/>
          </w:pPr>
          <w:hyperlink w:anchor="__RefHeading___Toc2666322_3650668749">
            <w:r>
              <w:rPr>
                <w:webHidden/>
                <w:rStyle w:val="IndexLink"/>
                <w:rtl w:val="true"/>
              </w:rPr>
              <w:t>خود آزمايى‌</w:t>
            </w:r>
            <w:r>
              <w:rPr>
                <w:rStyle w:val="IndexLink"/>
                <w:rtl w:val="true"/>
              </w:rPr>
              <w:tab/>
            </w:r>
            <w:r>
              <w:rPr>
                <w:rStyle w:val="IndexLink"/>
              </w:rPr>
              <w:t>167</w:t>
            </w:r>
          </w:hyperlink>
        </w:p>
        <w:p>
          <w:pPr>
            <w:pStyle w:val="Contents2"/>
            <w:tabs>
              <w:tab w:val="clear" w:pos="8743"/>
              <w:tab w:val="right" w:pos="9026" w:leader="dot"/>
            </w:tabs>
            <w:rPr/>
          </w:pPr>
          <w:hyperlink w:anchor="__RefHeading___Toc2666324_3650668749">
            <w:r>
              <w:rPr>
                <w:webHidden/>
                <w:rStyle w:val="IndexLink"/>
                <w:rtl w:val="true"/>
              </w:rPr>
              <w:t xml:space="preserve">درس چهاردهم اغتنام فرصت‌ها، حفظ ارزش‌هاى اخلاقى، حرمت كعبه، طواف به نيابت از معصومين </w:t>
            </w:r>
            <w:r>
              <w:rPr>
                <w:rStyle w:val="IndexLink"/>
                <w:rtl w:val="true"/>
              </w:rPr>
              <w:t>(</w:t>
            </w:r>
            <w:r>
              <w:rPr>
                <w:rStyle w:val="IndexLink"/>
                <w:rtl w:val="true"/>
              </w:rPr>
              <w:t>عليهم السلام</w:t>
            </w:r>
            <w:r>
              <w:rPr>
                <w:rStyle w:val="IndexLink"/>
                <w:rtl w:val="true"/>
              </w:rPr>
              <w:t>)</w:t>
            </w:r>
            <w:r>
              <w:rPr>
                <w:rStyle w:val="IndexLink"/>
                <w:rtl w:val="true"/>
              </w:rPr>
              <w:t>، انس با قرآن‌</w:t>
            </w:r>
            <w:r>
              <w:rPr>
                <w:rStyle w:val="IndexLink"/>
                <w:rtl w:val="true"/>
              </w:rPr>
              <w:tab/>
            </w:r>
            <w:r>
              <w:rPr>
                <w:rStyle w:val="IndexLink"/>
              </w:rPr>
              <w:t>168</w:t>
            </w:r>
          </w:hyperlink>
        </w:p>
        <w:p>
          <w:pPr>
            <w:pStyle w:val="Contents3"/>
            <w:tabs>
              <w:tab w:val="clear" w:pos="8459"/>
              <w:tab w:val="right" w:pos="9026" w:leader="dot"/>
            </w:tabs>
            <w:rPr/>
          </w:pPr>
          <w:hyperlink w:anchor="__RefHeading___Toc2666326_3650668749">
            <w:r>
              <w:rPr>
                <w:webHidden/>
                <w:rStyle w:val="IndexLink"/>
                <w:rtl w:val="true"/>
              </w:rPr>
              <w:t>هدف‌هاى آموزشى‌</w:t>
            </w:r>
            <w:r>
              <w:rPr>
                <w:rStyle w:val="IndexLink"/>
                <w:rtl w:val="true"/>
              </w:rPr>
              <w:tab/>
            </w:r>
            <w:r>
              <w:rPr>
                <w:rStyle w:val="IndexLink"/>
              </w:rPr>
              <w:t>168</w:t>
            </w:r>
          </w:hyperlink>
        </w:p>
        <w:p>
          <w:pPr>
            <w:pStyle w:val="Contents3"/>
            <w:tabs>
              <w:tab w:val="clear" w:pos="8459"/>
              <w:tab w:val="right" w:pos="9026" w:leader="dot"/>
            </w:tabs>
            <w:rPr/>
          </w:pPr>
          <w:hyperlink w:anchor="__RefHeading___Toc2666328_3650668749">
            <w:r>
              <w:rPr>
                <w:webHidden/>
                <w:rStyle w:val="IndexLink"/>
                <w:rtl w:val="true"/>
              </w:rPr>
              <w:t>اغتنام فرصت‌ها</w:t>
            </w:r>
            <w:r>
              <w:rPr>
                <w:rStyle w:val="IndexLink"/>
                <w:rtl w:val="true"/>
              </w:rPr>
              <w:tab/>
            </w:r>
            <w:r>
              <w:rPr>
                <w:rStyle w:val="IndexLink"/>
              </w:rPr>
              <w:t>169</w:t>
            </w:r>
          </w:hyperlink>
        </w:p>
        <w:p>
          <w:pPr>
            <w:pStyle w:val="Contents3"/>
            <w:tabs>
              <w:tab w:val="clear" w:pos="8459"/>
              <w:tab w:val="right" w:pos="9026" w:leader="dot"/>
            </w:tabs>
            <w:rPr/>
          </w:pPr>
          <w:hyperlink w:anchor="__RefHeading___Toc2666330_3650668749">
            <w:r>
              <w:rPr>
                <w:webHidden/>
                <w:rStyle w:val="IndexLink"/>
                <w:rtl w:val="true"/>
              </w:rPr>
              <w:t>حفظ ارزش‌هاى اخلاقى‌</w:t>
            </w:r>
            <w:r>
              <w:rPr>
                <w:rStyle w:val="IndexLink"/>
                <w:rtl w:val="true"/>
              </w:rPr>
              <w:tab/>
            </w:r>
            <w:r>
              <w:rPr>
                <w:rStyle w:val="IndexLink"/>
              </w:rPr>
              <w:t>173</w:t>
            </w:r>
          </w:hyperlink>
        </w:p>
        <w:p>
          <w:pPr>
            <w:pStyle w:val="Contents3"/>
            <w:tabs>
              <w:tab w:val="clear" w:pos="8459"/>
              <w:tab w:val="right" w:pos="9026" w:leader="dot"/>
            </w:tabs>
            <w:rPr/>
          </w:pPr>
          <w:hyperlink w:anchor="__RefHeading___Toc2666332_3650668749">
            <w:r>
              <w:rPr>
                <w:webHidden/>
                <w:rStyle w:val="IndexLink"/>
                <w:rtl w:val="true"/>
              </w:rPr>
              <w:t>نگاه داشتن حرمت كعبه‌</w:t>
            </w:r>
            <w:r>
              <w:rPr>
                <w:rStyle w:val="IndexLink"/>
                <w:rtl w:val="true"/>
              </w:rPr>
              <w:tab/>
            </w:r>
            <w:r>
              <w:rPr>
                <w:rStyle w:val="IndexLink"/>
              </w:rPr>
              <w:t>173</w:t>
            </w:r>
          </w:hyperlink>
        </w:p>
        <w:p>
          <w:pPr>
            <w:pStyle w:val="Contents3"/>
            <w:tabs>
              <w:tab w:val="clear" w:pos="8459"/>
              <w:tab w:val="right" w:pos="9026" w:leader="dot"/>
            </w:tabs>
            <w:rPr/>
          </w:pPr>
          <w:hyperlink w:anchor="__RefHeading___Toc2666334_3650668749">
            <w:r>
              <w:rPr>
                <w:webHidden/>
                <w:rStyle w:val="IndexLink"/>
                <w:rtl w:val="true"/>
              </w:rPr>
              <w:t xml:space="preserve">طواف به نيابت از معصومين </w:t>
            </w:r>
            <w:r>
              <w:rPr>
                <w:rStyle w:val="IndexLink"/>
                <w:rtl w:val="true"/>
              </w:rPr>
              <w:t>(</w:t>
            </w:r>
            <w:r>
              <w:rPr>
                <w:rStyle w:val="IndexLink"/>
                <w:rtl w:val="true"/>
              </w:rPr>
              <w:t>عليهم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2666336_3650668749">
            <w:r>
              <w:rPr>
                <w:webHidden/>
                <w:rStyle w:val="IndexLink"/>
                <w:rtl w:val="true"/>
              </w:rPr>
              <w:t>انس با قرآن‌</w:t>
            </w:r>
            <w:r>
              <w:rPr>
                <w:rStyle w:val="IndexLink"/>
                <w:rtl w:val="true"/>
              </w:rPr>
              <w:tab/>
            </w:r>
            <w:r>
              <w:rPr>
                <w:rStyle w:val="IndexLink"/>
              </w:rPr>
              <w:t>176</w:t>
            </w:r>
          </w:hyperlink>
        </w:p>
        <w:p>
          <w:pPr>
            <w:pStyle w:val="Contents3"/>
            <w:tabs>
              <w:tab w:val="clear" w:pos="8459"/>
              <w:tab w:val="right" w:pos="9026" w:leader="dot"/>
            </w:tabs>
            <w:rPr/>
          </w:pPr>
          <w:hyperlink w:anchor="__RefHeading___Toc2666338_3650668749">
            <w:r>
              <w:rPr>
                <w:webHidden/>
                <w:rStyle w:val="IndexLink"/>
                <w:rtl w:val="true"/>
              </w:rPr>
              <w:t>خلاصه درس‌</w:t>
            </w:r>
            <w:r>
              <w:rPr>
                <w:rStyle w:val="IndexLink"/>
                <w:rtl w:val="true"/>
              </w:rPr>
              <w:tab/>
            </w:r>
            <w:r>
              <w:rPr>
                <w:rStyle w:val="IndexLink"/>
              </w:rPr>
              <w:t>177</w:t>
            </w:r>
          </w:hyperlink>
        </w:p>
        <w:p>
          <w:pPr>
            <w:pStyle w:val="Contents3"/>
            <w:tabs>
              <w:tab w:val="clear" w:pos="8459"/>
              <w:tab w:val="right" w:pos="9026" w:leader="dot"/>
            </w:tabs>
            <w:rPr/>
          </w:pPr>
          <w:hyperlink w:anchor="__RefHeading___Toc2666340_3650668749">
            <w:r>
              <w:rPr>
                <w:webHidden/>
                <w:rStyle w:val="IndexLink"/>
                <w:rtl w:val="true"/>
              </w:rPr>
              <w:t>خودآزمايى‌</w:t>
            </w:r>
            <w:r>
              <w:rPr>
                <w:rStyle w:val="IndexLink"/>
                <w:rtl w:val="true"/>
              </w:rPr>
              <w:tab/>
            </w:r>
            <w:r>
              <w:rPr>
                <w:rStyle w:val="IndexLink"/>
              </w:rPr>
              <w:t>177</w:t>
            </w:r>
          </w:hyperlink>
        </w:p>
        <w:p>
          <w:pPr>
            <w:pStyle w:val="Contents2"/>
            <w:tabs>
              <w:tab w:val="clear" w:pos="8743"/>
              <w:tab w:val="right" w:pos="9026" w:leader="dot"/>
            </w:tabs>
            <w:rPr/>
          </w:pPr>
          <w:hyperlink w:anchor="__RefHeading___Toc2666342_3650668749">
            <w:r>
              <w:rPr>
                <w:webHidden/>
                <w:rStyle w:val="IndexLink"/>
                <w:rtl w:val="true"/>
              </w:rPr>
              <w:t>درس پانزدهم</w:t>
            </w:r>
            <w:r>
              <w:rPr>
                <w:rStyle w:val="IndexLink"/>
                <w:rtl w:val="true"/>
              </w:rPr>
              <w:t xml:space="preserve">: </w:t>
            </w:r>
            <w:r>
              <w:rPr>
                <w:rStyle w:val="IndexLink"/>
                <w:rtl w:val="true"/>
              </w:rPr>
              <w:t xml:space="preserve">آداب زيارت و رعايت وقار، زيارت رسول خدا </w:t>
            </w:r>
            <w:r>
              <w:rPr>
                <w:rStyle w:val="IndexLink"/>
                <w:rtl w:val="true"/>
              </w:rPr>
              <w:t>(</w:t>
            </w:r>
            <w:r>
              <w:rPr>
                <w:rStyle w:val="IndexLink"/>
                <w:rtl w:val="true"/>
              </w:rPr>
              <w:t>ص</w:t>
            </w:r>
            <w:r>
              <w:rPr>
                <w:rStyle w:val="IndexLink"/>
                <w:rtl w:val="true"/>
              </w:rPr>
              <w:t>)</w:t>
              <w:tab/>
            </w:r>
            <w:r>
              <w:rPr>
                <w:rStyle w:val="IndexLink"/>
              </w:rPr>
              <w:t>179</w:t>
            </w:r>
          </w:hyperlink>
        </w:p>
        <w:p>
          <w:pPr>
            <w:pStyle w:val="Contents3"/>
            <w:tabs>
              <w:tab w:val="clear" w:pos="8459"/>
              <w:tab w:val="right" w:pos="9026" w:leader="dot"/>
            </w:tabs>
            <w:rPr/>
          </w:pPr>
          <w:hyperlink w:anchor="__RefHeading___Toc2666344_3650668749">
            <w:r>
              <w:rPr>
                <w:webHidden/>
                <w:rStyle w:val="IndexLink"/>
                <w:rtl w:val="true"/>
              </w:rPr>
              <w:t>هدف‌هاى آموزشى‌</w:t>
            </w:r>
            <w:r>
              <w:rPr>
                <w:rStyle w:val="IndexLink"/>
                <w:rtl w:val="true"/>
              </w:rPr>
              <w:tab/>
            </w:r>
            <w:r>
              <w:rPr>
                <w:rStyle w:val="IndexLink"/>
              </w:rPr>
              <w:t>179</w:t>
            </w:r>
          </w:hyperlink>
        </w:p>
        <w:p>
          <w:pPr>
            <w:pStyle w:val="Contents3"/>
            <w:tabs>
              <w:tab w:val="clear" w:pos="8459"/>
              <w:tab w:val="right" w:pos="9026" w:leader="dot"/>
            </w:tabs>
            <w:rPr/>
          </w:pPr>
          <w:hyperlink w:anchor="__RefHeading___Toc2666346_3650668749">
            <w:r>
              <w:rPr>
                <w:webHidden/>
                <w:rStyle w:val="IndexLink"/>
                <w:rtl w:val="true"/>
              </w:rPr>
              <w:t>آداب زيارت‌</w:t>
            </w:r>
            <w:r>
              <w:rPr>
                <w:rStyle w:val="IndexLink"/>
                <w:rtl w:val="true"/>
              </w:rPr>
              <w:tab/>
            </w:r>
            <w:r>
              <w:rPr>
                <w:rStyle w:val="IndexLink"/>
              </w:rPr>
              <w:t>180</w:t>
            </w:r>
          </w:hyperlink>
        </w:p>
        <w:p>
          <w:pPr>
            <w:pStyle w:val="Contents3"/>
            <w:tabs>
              <w:tab w:val="clear" w:pos="8459"/>
              <w:tab w:val="right" w:pos="9026" w:leader="dot"/>
            </w:tabs>
            <w:rPr/>
          </w:pPr>
          <w:hyperlink w:anchor="__RefHeading___Toc2666348_3650668749">
            <w:r>
              <w:rPr>
                <w:webHidden/>
                <w:rStyle w:val="IndexLink"/>
                <w:rtl w:val="true"/>
              </w:rPr>
              <w:t>آداب عمومى زيارت‌</w:t>
            </w:r>
            <w:r>
              <w:rPr>
                <w:rStyle w:val="IndexLink"/>
                <w:rtl w:val="true"/>
              </w:rPr>
              <w:tab/>
            </w:r>
            <w:r>
              <w:rPr>
                <w:rStyle w:val="IndexLink"/>
              </w:rPr>
              <w:t>180</w:t>
            </w:r>
          </w:hyperlink>
        </w:p>
        <w:p>
          <w:pPr>
            <w:pStyle w:val="Contents3"/>
            <w:tabs>
              <w:tab w:val="clear" w:pos="8459"/>
              <w:tab w:val="right" w:pos="9026" w:leader="dot"/>
            </w:tabs>
            <w:rPr/>
          </w:pPr>
          <w:hyperlink w:anchor="__RefHeading___Toc2666350_3650668749">
            <w:r>
              <w:rPr>
                <w:webHidden/>
                <w:rStyle w:val="IndexLink"/>
                <w:rtl w:val="true"/>
              </w:rPr>
              <w:t>رعايت وقار در زيارت‌</w:t>
            </w:r>
            <w:r>
              <w:rPr>
                <w:rStyle w:val="IndexLink"/>
                <w:rtl w:val="true"/>
              </w:rPr>
              <w:tab/>
            </w:r>
            <w:r>
              <w:rPr>
                <w:rStyle w:val="IndexLink"/>
              </w:rPr>
              <w:t>182</w:t>
            </w:r>
          </w:hyperlink>
        </w:p>
        <w:p>
          <w:pPr>
            <w:pStyle w:val="Contents3"/>
            <w:tabs>
              <w:tab w:val="clear" w:pos="8459"/>
              <w:tab w:val="right" w:pos="9026" w:leader="dot"/>
            </w:tabs>
            <w:rPr/>
          </w:pPr>
          <w:hyperlink w:anchor="__RefHeading___Toc2666352_3650668749">
            <w:r>
              <w:rPr>
                <w:webHidden/>
                <w:rStyle w:val="IndexLink"/>
                <w:rtl w:val="true"/>
              </w:rPr>
              <w:t xml:space="preserve">زيارت رسول خدا </w:t>
            </w:r>
            <w:r>
              <w:rPr>
                <w:rStyle w:val="IndexLink"/>
                <w:rtl w:val="true"/>
              </w:rPr>
              <w:t>(</w:t>
            </w:r>
            <w:r>
              <w:rPr>
                <w:rStyle w:val="IndexLink"/>
                <w:rtl w:val="true"/>
              </w:rPr>
              <w:t>ص</w:t>
            </w:r>
            <w:r>
              <w:rPr>
                <w:rStyle w:val="IndexLink"/>
                <w:rtl w:val="true"/>
              </w:rPr>
              <w:t>)</w:t>
              <w:tab/>
            </w:r>
            <w:r>
              <w:rPr>
                <w:rStyle w:val="IndexLink"/>
              </w:rPr>
              <w:t>184</w:t>
            </w:r>
          </w:hyperlink>
        </w:p>
        <w:p>
          <w:pPr>
            <w:pStyle w:val="Contents3"/>
            <w:tabs>
              <w:tab w:val="clear" w:pos="8459"/>
              <w:tab w:val="right" w:pos="9026" w:leader="dot"/>
            </w:tabs>
            <w:rPr/>
          </w:pPr>
          <w:hyperlink w:anchor="__RefHeading___Toc2666354_3650668749">
            <w:r>
              <w:rPr>
                <w:webHidden/>
                <w:rStyle w:val="IndexLink"/>
                <w:rtl w:val="true"/>
              </w:rPr>
              <w:t xml:space="preserve">زيارت رسول خدا </w:t>
            </w:r>
            <w:r>
              <w:rPr>
                <w:rStyle w:val="IndexLink"/>
                <w:rtl w:val="true"/>
              </w:rPr>
              <w:t>(</w:t>
            </w:r>
            <w:r>
              <w:rPr>
                <w:rStyle w:val="IndexLink"/>
                <w:rtl w:val="true"/>
              </w:rPr>
              <w:t>ص</w:t>
            </w:r>
            <w:r>
              <w:rPr>
                <w:rStyle w:val="IndexLink"/>
                <w:rtl w:val="true"/>
              </w:rPr>
              <w:t>)</w:t>
              <w:tab/>
            </w:r>
            <w:r>
              <w:rPr>
                <w:rStyle w:val="IndexLink"/>
              </w:rPr>
              <w:t>185</w:t>
            </w:r>
          </w:hyperlink>
        </w:p>
        <w:p>
          <w:pPr>
            <w:pStyle w:val="Contents3"/>
            <w:tabs>
              <w:tab w:val="clear" w:pos="8459"/>
              <w:tab w:val="right" w:pos="9026" w:leader="dot"/>
            </w:tabs>
            <w:rPr/>
          </w:pPr>
          <w:hyperlink w:anchor="__RefHeading___Toc2666356_3650668749">
            <w:r>
              <w:rPr>
                <w:webHidden/>
                <w:rStyle w:val="IndexLink"/>
                <w:rtl w:val="true"/>
              </w:rPr>
              <w:t>خلاصه درس‌</w:t>
            </w:r>
            <w:r>
              <w:rPr>
                <w:rStyle w:val="IndexLink"/>
                <w:rtl w:val="true"/>
              </w:rPr>
              <w:tab/>
            </w:r>
            <w:r>
              <w:rPr>
                <w:rStyle w:val="IndexLink"/>
              </w:rPr>
              <w:t>192</w:t>
            </w:r>
          </w:hyperlink>
        </w:p>
        <w:p>
          <w:pPr>
            <w:pStyle w:val="Contents3"/>
            <w:tabs>
              <w:tab w:val="clear" w:pos="8459"/>
              <w:tab w:val="right" w:pos="9026" w:leader="dot"/>
            </w:tabs>
            <w:rPr/>
          </w:pPr>
          <w:hyperlink w:anchor="__RefHeading___Toc2666358_3650668749">
            <w:r>
              <w:rPr>
                <w:webHidden/>
                <w:rStyle w:val="IndexLink"/>
                <w:rtl w:val="true"/>
              </w:rPr>
              <w:t>خود آزمايى‌</w:t>
            </w:r>
            <w:r>
              <w:rPr>
                <w:rStyle w:val="IndexLink"/>
                <w:rtl w:val="true"/>
              </w:rPr>
              <w:tab/>
            </w:r>
            <w:r>
              <w:rPr>
                <w:rStyle w:val="IndexLink"/>
              </w:rPr>
              <w:t>193</w:t>
            </w:r>
          </w:hyperlink>
        </w:p>
        <w:p>
          <w:pPr>
            <w:pStyle w:val="Contents2"/>
            <w:tabs>
              <w:tab w:val="clear" w:pos="8743"/>
              <w:tab w:val="right" w:pos="9026" w:leader="dot"/>
            </w:tabs>
            <w:rPr/>
          </w:pPr>
          <w:hyperlink w:anchor="__RefHeading___Toc2666360_3650668749">
            <w:r>
              <w:rPr>
                <w:webHidden/>
                <w:rStyle w:val="IndexLink"/>
                <w:rtl w:val="true"/>
              </w:rPr>
              <w:t>درس شانزدهم</w:t>
            </w:r>
            <w:r>
              <w:rPr>
                <w:rStyle w:val="IndexLink"/>
                <w:rtl w:val="true"/>
              </w:rPr>
              <w:t xml:space="preserve">: </w:t>
            </w:r>
            <w:r>
              <w:rPr>
                <w:rStyle w:val="IndexLink"/>
                <w:rtl w:val="true"/>
              </w:rPr>
              <w:t>كوتاه كردن سفر، آداب خروج از مكّه، نشانه قبولى حج، هديه سفر، پاداش حج‌</w:t>
            </w:r>
            <w:r>
              <w:rPr>
                <w:rStyle w:val="IndexLink"/>
                <w:rtl w:val="true"/>
              </w:rPr>
              <w:tab/>
            </w:r>
            <w:r>
              <w:rPr>
                <w:rStyle w:val="IndexLink"/>
              </w:rPr>
              <w:t>194</w:t>
            </w:r>
          </w:hyperlink>
        </w:p>
        <w:p>
          <w:pPr>
            <w:pStyle w:val="Contents3"/>
            <w:tabs>
              <w:tab w:val="clear" w:pos="8459"/>
              <w:tab w:val="right" w:pos="9026" w:leader="dot"/>
            </w:tabs>
            <w:rPr/>
          </w:pPr>
          <w:hyperlink w:anchor="__RefHeading___Toc2666362_3650668749">
            <w:r>
              <w:rPr>
                <w:webHidden/>
                <w:rStyle w:val="IndexLink"/>
                <w:rtl w:val="true"/>
              </w:rPr>
              <w:t>هدف‌هاى آموزشى‌</w:t>
            </w:r>
            <w:r>
              <w:rPr>
                <w:rStyle w:val="IndexLink"/>
                <w:rtl w:val="true"/>
              </w:rPr>
              <w:tab/>
            </w:r>
            <w:r>
              <w:rPr>
                <w:rStyle w:val="IndexLink"/>
              </w:rPr>
              <w:t>194</w:t>
            </w:r>
          </w:hyperlink>
        </w:p>
        <w:p>
          <w:pPr>
            <w:pStyle w:val="Contents3"/>
            <w:tabs>
              <w:tab w:val="clear" w:pos="8459"/>
              <w:tab w:val="right" w:pos="9026" w:leader="dot"/>
            </w:tabs>
            <w:rPr/>
          </w:pPr>
          <w:hyperlink w:anchor="__RefHeading___Toc2666364_3650668749">
            <w:r>
              <w:rPr>
                <w:webHidden/>
                <w:rStyle w:val="IndexLink"/>
                <w:rtl w:val="true"/>
              </w:rPr>
              <w:t>كوتاه كردن سفر</w:t>
            </w:r>
            <w:r>
              <w:rPr>
                <w:rStyle w:val="IndexLink"/>
                <w:rtl w:val="true"/>
              </w:rPr>
              <w:tab/>
            </w:r>
            <w:r>
              <w:rPr>
                <w:rStyle w:val="IndexLink"/>
              </w:rPr>
              <w:t>195</w:t>
            </w:r>
          </w:hyperlink>
        </w:p>
        <w:p>
          <w:pPr>
            <w:pStyle w:val="Contents3"/>
            <w:tabs>
              <w:tab w:val="clear" w:pos="8459"/>
              <w:tab w:val="right" w:pos="9026" w:leader="dot"/>
            </w:tabs>
            <w:rPr/>
          </w:pPr>
          <w:hyperlink w:anchor="__RefHeading___Toc2666366_3650668749">
            <w:r>
              <w:rPr>
                <w:webHidden/>
                <w:rStyle w:val="IndexLink"/>
                <w:rtl w:val="true"/>
              </w:rPr>
              <w:t>آداب خروج از مكّه‌</w:t>
            </w:r>
            <w:r>
              <w:rPr>
                <w:rStyle w:val="IndexLink"/>
                <w:rtl w:val="true"/>
              </w:rPr>
              <w:tab/>
            </w:r>
            <w:r>
              <w:rPr>
                <w:rStyle w:val="IndexLink"/>
              </w:rPr>
              <w:t>196</w:t>
            </w:r>
          </w:hyperlink>
        </w:p>
        <w:p>
          <w:pPr>
            <w:pStyle w:val="Contents4"/>
            <w:tabs>
              <w:tab w:val="clear" w:pos="8176"/>
              <w:tab w:val="right" w:pos="9026" w:leader="dot"/>
            </w:tabs>
            <w:rPr/>
          </w:pPr>
          <w:hyperlink w:anchor="__RefHeading___Toc2666368_3650668749">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666370_3650668749">
            <w:r>
              <w:rPr>
                <w:webHidden/>
                <w:rStyle w:val="IndexLink"/>
              </w:rPr>
              <w:t>1</w:t>
            </w:r>
            <w:r>
              <w:rPr>
                <w:rStyle w:val="IndexLink"/>
                <w:rtl w:val="true"/>
              </w:rPr>
              <w:t xml:space="preserve">. </w:t>
            </w:r>
            <w:r>
              <w:rPr>
                <w:rStyle w:val="IndexLink"/>
                <w:rtl w:val="true"/>
              </w:rPr>
              <w:t>صدقه دادن‌</w:t>
            </w:r>
            <w:r>
              <w:rPr>
                <w:rStyle w:val="IndexLink"/>
                <w:rtl w:val="true"/>
              </w:rPr>
              <w:tab/>
            </w:r>
            <w:r>
              <w:rPr>
                <w:rStyle w:val="IndexLink"/>
              </w:rPr>
              <w:t>196</w:t>
            </w:r>
          </w:hyperlink>
        </w:p>
        <w:p>
          <w:pPr>
            <w:pStyle w:val="Contents4"/>
            <w:tabs>
              <w:tab w:val="clear" w:pos="8176"/>
              <w:tab w:val="right" w:pos="9026" w:leader="dot"/>
            </w:tabs>
            <w:rPr/>
          </w:pPr>
          <w:hyperlink w:anchor="__RefHeading___Toc2666372_3650668749">
            <w:r>
              <w:rPr>
                <w:webHidden/>
                <w:rStyle w:val="IndexLink"/>
              </w:rPr>
              <w:t>2</w:t>
            </w:r>
            <w:r>
              <w:rPr>
                <w:rStyle w:val="IndexLink"/>
                <w:rtl w:val="true"/>
              </w:rPr>
              <w:t xml:space="preserve">. </w:t>
            </w:r>
            <w:r>
              <w:rPr>
                <w:rStyle w:val="IndexLink"/>
                <w:rtl w:val="true"/>
              </w:rPr>
              <w:t>وداع با كعبه‌</w:t>
            </w:r>
            <w:r>
              <w:rPr>
                <w:rStyle w:val="IndexLink"/>
                <w:rtl w:val="true"/>
              </w:rPr>
              <w:tab/>
            </w:r>
            <w:r>
              <w:rPr>
                <w:rStyle w:val="IndexLink"/>
              </w:rPr>
              <w:t>196</w:t>
            </w:r>
          </w:hyperlink>
        </w:p>
        <w:p>
          <w:pPr>
            <w:pStyle w:val="Contents3"/>
            <w:tabs>
              <w:tab w:val="clear" w:pos="8459"/>
              <w:tab w:val="right" w:pos="9026" w:leader="dot"/>
            </w:tabs>
            <w:rPr/>
          </w:pPr>
          <w:hyperlink w:anchor="__RefHeading___Toc2666374_3650668749">
            <w:r>
              <w:rPr>
                <w:webHidden/>
                <w:rStyle w:val="IndexLink"/>
                <w:rtl w:val="true"/>
              </w:rPr>
              <w:t>نشانه قبولى حج‌</w:t>
            </w:r>
            <w:r>
              <w:rPr>
                <w:rStyle w:val="IndexLink"/>
                <w:rtl w:val="true"/>
              </w:rPr>
              <w:tab/>
            </w:r>
            <w:r>
              <w:rPr>
                <w:rStyle w:val="IndexLink"/>
              </w:rPr>
              <w:t>198</w:t>
            </w:r>
          </w:hyperlink>
        </w:p>
        <w:p>
          <w:pPr>
            <w:pStyle w:val="Contents3"/>
            <w:tabs>
              <w:tab w:val="clear" w:pos="8459"/>
              <w:tab w:val="right" w:pos="9026" w:leader="dot"/>
            </w:tabs>
            <w:rPr/>
          </w:pPr>
          <w:hyperlink w:anchor="__RefHeading___Toc2666376_3650668749">
            <w:r>
              <w:rPr>
                <w:webHidden/>
                <w:rStyle w:val="IndexLink"/>
                <w:rtl w:val="true"/>
              </w:rPr>
              <w:t>هديه سفر</w:t>
            </w:r>
            <w:r>
              <w:rPr>
                <w:rStyle w:val="IndexLink"/>
                <w:rtl w:val="true"/>
              </w:rPr>
              <w:tab/>
            </w:r>
            <w:r>
              <w:rPr>
                <w:rStyle w:val="IndexLink"/>
              </w:rPr>
              <w:t>200</w:t>
            </w:r>
          </w:hyperlink>
        </w:p>
        <w:p>
          <w:pPr>
            <w:pStyle w:val="Contents3"/>
            <w:tabs>
              <w:tab w:val="clear" w:pos="8459"/>
              <w:tab w:val="right" w:pos="9026" w:leader="dot"/>
            </w:tabs>
            <w:rPr/>
          </w:pPr>
          <w:hyperlink w:anchor="__RefHeading___Toc2666378_3650668749">
            <w:r>
              <w:rPr>
                <w:webHidden/>
                <w:rStyle w:val="IndexLink"/>
                <w:rtl w:val="true"/>
              </w:rPr>
              <w:t>دعا در بازگشت‌</w:t>
            </w:r>
            <w:r>
              <w:rPr>
                <w:rStyle w:val="IndexLink"/>
                <w:rtl w:val="true"/>
              </w:rPr>
              <w:tab/>
            </w:r>
            <w:r>
              <w:rPr>
                <w:rStyle w:val="IndexLink"/>
              </w:rPr>
              <w:t>201</w:t>
            </w:r>
          </w:hyperlink>
        </w:p>
        <w:p>
          <w:pPr>
            <w:pStyle w:val="Contents3"/>
            <w:tabs>
              <w:tab w:val="clear" w:pos="8459"/>
              <w:tab w:val="right" w:pos="9026" w:leader="dot"/>
            </w:tabs>
            <w:rPr/>
          </w:pPr>
          <w:hyperlink w:anchor="__RefHeading___Toc2666380_3650668749">
            <w:r>
              <w:rPr>
                <w:webHidden/>
                <w:rStyle w:val="IndexLink"/>
                <w:rtl w:val="true"/>
              </w:rPr>
              <w:t>پاداش حج‌</w:t>
            </w:r>
            <w:r>
              <w:rPr>
                <w:rStyle w:val="IndexLink"/>
                <w:rtl w:val="true"/>
              </w:rPr>
              <w:tab/>
            </w:r>
            <w:r>
              <w:rPr>
                <w:rStyle w:val="IndexLink"/>
              </w:rPr>
              <w:t>202</w:t>
            </w:r>
          </w:hyperlink>
        </w:p>
        <w:p>
          <w:pPr>
            <w:pStyle w:val="Contents3"/>
            <w:tabs>
              <w:tab w:val="clear" w:pos="8459"/>
              <w:tab w:val="right" w:pos="9026" w:leader="dot"/>
            </w:tabs>
            <w:rPr/>
          </w:pPr>
          <w:hyperlink w:anchor="__RefHeading___Toc2666382_3650668749">
            <w:r>
              <w:rPr>
                <w:webHidden/>
                <w:rStyle w:val="IndexLink"/>
                <w:rtl w:val="true"/>
              </w:rPr>
              <w:t>خلاصه درس‌</w:t>
            </w:r>
            <w:r>
              <w:rPr>
                <w:rStyle w:val="IndexLink"/>
                <w:rtl w:val="true"/>
              </w:rPr>
              <w:tab/>
            </w:r>
            <w:r>
              <w:rPr>
                <w:rStyle w:val="IndexLink"/>
              </w:rPr>
              <w:t>204</w:t>
            </w:r>
          </w:hyperlink>
        </w:p>
        <w:p>
          <w:pPr>
            <w:pStyle w:val="Contents3"/>
            <w:tabs>
              <w:tab w:val="clear" w:pos="8459"/>
              <w:tab w:val="right" w:pos="9026" w:leader="dot"/>
            </w:tabs>
            <w:rPr/>
          </w:pPr>
          <w:hyperlink w:anchor="__RefHeading___Toc2666384_3650668749">
            <w:r>
              <w:rPr>
                <w:webHidden/>
                <w:rStyle w:val="IndexLink"/>
                <w:rtl w:val="true"/>
              </w:rPr>
              <w:t>خود آزمايى‌</w:t>
            </w:r>
            <w:r>
              <w:rPr>
                <w:rStyle w:val="IndexLink"/>
                <w:rtl w:val="true"/>
              </w:rPr>
              <w:tab/>
            </w:r>
            <w:r>
              <w:rPr>
                <w:rStyle w:val="IndexLink"/>
              </w:rPr>
              <w:t>204</w:t>
            </w:r>
          </w:hyperlink>
        </w:p>
        <w:p>
          <w:pPr>
            <w:pStyle w:val="Contents2"/>
            <w:tabs>
              <w:tab w:val="clear" w:pos="8743"/>
              <w:tab w:val="right" w:pos="9026" w:leader="dot"/>
            </w:tabs>
            <w:rPr/>
          </w:pPr>
          <w:hyperlink w:anchor="__RefHeading___Toc2666386_3650668749">
            <w:r>
              <w:rPr>
                <w:webHidden/>
                <w:rStyle w:val="IndexLink"/>
                <w:rtl w:val="true"/>
              </w:rPr>
              <w:t>درس هفدهم</w:t>
            </w:r>
            <w:r>
              <w:rPr>
                <w:rStyle w:val="IndexLink"/>
                <w:rtl w:val="true"/>
              </w:rPr>
              <w:t xml:space="preserve">: </w:t>
            </w:r>
            <w:r>
              <w:rPr>
                <w:rStyle w:val="IndexLink"/>
                <w:rtl w:val="true"/>
              </w:rPr>
              <w:t>حج كامل، بركات و دستاوردهاى حج‌</w:t>
            </w:r>
            <w:r>
              <w:rPr>
                <w:rStyle w:val="IndexLink"/>
                <w:rtl w:val="true"/>
              </w:rPr>
              <w:tab/>
            </w:r>
            <w:r>
              <w:rPr>
                <w:rStyle w:val="IndexLink"/>
              </w:rPr>
              <w:t>205</w:t>
            </w:r>
          </w:hyperlink>
        </w:p>
        <w:p>
          <w:pPr>
            <w:pStyle w:val="Contents3"/>
            <w:tabs>
              <w:tab w:val="clear" w:pos="8459"/>
              <w:tab w:val="right" w:pos="9026" w:leader="dot"/>
            </w:tabs>
            <w:rPr/>
          </w:pPr>
          <w:hyperlink w:anchor="__RefHeading___Toc2666388_3650668749">
            <w:r>
              <w:rPr>
                <w:webHidden/>
                <w:rStyle w:val="IndexLink"/>
                <w:rtl w:val="true"/>
              </w:rPr>
              <w:t>هدف‌هاى آموزشى‌</w:t>
            </w:r>
            <w:r>
              <w:rPr>
                <w:rStyle w:val="IndexLink"/>
                <w:rtl w:val="true"/>
              </w:rPr>
              <w:tab/>
            </w:r>
            <w:r>
              <w:rPr>
                <w:rStyle w:val="IndexLink"/>
              </w:rPr>
              <w:t>205</w:t>
            </w:r>
          </w:hyperlink>
        </w:p>
        <w:p>
          <w:pPr>
            <w:pStyle w:val="Contents3"/>
            <w:tabs>
              <w:tab w:val="clear" w:pos="8459"/>
              <w:tab w:val="right" w:pos="9026" w:leader="dot"/>
            </w:tabs>
            <w:rPr/>
          </w:pPr>
          <w:hyperlink w:anchor="__RefHeading___Toc2666390_3650668749">
            <w:r>
              <w:rPr>
                <w:webHidden/>
                <w:rStyle w:val="IndexLink"/>
                <w:rtl w:val="true"/>
              </w:rPr>
              <w:t>حج كامل‌</w:t>
            </w:r>
            <w:r>
              <w:rPr>
                <w:rStyle w:val="IndexLink"/>
                <w:rtl w:val="true"/>
              </w:rPr>
              <w:tab/>
            </w:r>
            <w:r>
              <w:rPr>
                <w:rStyle w:val="IndexLink"/>
              </w:rPr>
              <w:t>206</w:t>
            </w:r>
          </w:hyperlink>
        </w:p>
        <w:p>
          <w:pPr>
            <w:pStyle w:val="Contents3"/>
            <w:tabs>
              <w:tab w:val="clear" w:pos="8459"/>
              <w:tab w:val="right" w:pos="9026" w:leader="dot"/>
            </w:tabs>
            <w:rPr/>
          </w:pPr>
          <w:hyperlink w:anchor="__RefHeading___Toc2666392_3650668749">
            <w:r>
              <w:rPr>
                <w:webHidden/>
                <w:rStyle w:val="IndexLink"/>
                <w:rtl w:val="true"/>
              </w:rPr>
              <w:t>بركات حج‌</w:t>
            </w:r>
            <w:r>
              <w:rPr>
                <w:rStyle w:val="IndexLink"/>
                <w:rtl w:val="true"/>
              </w:rPr>
              <w:tab/>
            </w:r>
            <w:r>
              <w:rPr>
                <w:rStyle w:val="IndexLink"/>
              </w:rPr>
              <w:t>207</w:t>
            </w:r>
          </w:hyperlink>
        </w:p>
        <w:p>
          <w:pPr>
            <w:pStyle w:val="Contents4"/>
            <w:tabs>
              <w:tab w:val="clear" w:pos="8176"/>
              <w:tab w:val="right" w:pos="9026" w:leader="dot"/>
            </w:tabs>
            <w:rPr/>
          </w:pPr>
          <w:hyperlink w:anchor="__RefHeading___Toc2666394_365066874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2666396_3650668749">
            <w:r>
              <w:rPr>
                <w:webHidden/>
                <w:rStyle w:val="IndexLink"/>
              </w:rPr>
              <w:t>1</w:t>
            </w:r>
            <w:r>
              <w:rPr>
                <w:rStyle w:val="IndexLink"/>
                <w:rtl w:val="true"/>
              </w:rPr>
              <w:t xml:space="preserve">. </w:t>
            </w:r>
            <w:r>
              <w:rPr>
                <w:rStyle w:val="IndexLink"/>
                <w:rtl w:val="true"/>
              </w:rPr>
              <w:t>پاكى از گناه‌</w:t>
            </w:r>
            <w:r>
              <w:rPr>
                <w:rStyle w:val="IndexLink"/>
                <w:rtl w:val="true"/>
              </w:rPr>
              <w:tab/>
            </w:r>
            <w:r>
              <w:rPr>
                <w:rStyle w:val="IndexLink"/>
              </w:rPr>
              <w:t>207</w:t>
            </w:r>
          </w:hyperlink>
        </w:p>
        <w:p>
          <w:pPr>
            <w:pStyle w:val="Contents4"/>
            <w:tabs>
              <w:tab w:val="clear" w:pos="8176"/>
              <w:tab w:val="right" w:pos="9026" w:leader="dot"/>
            </w:tabs>
            <w:rPr/>
          </w:pPr>
          <w:hyperlink w:anchor="__RefHeading___Toc2666398_3650668749">
            <w:r>
              <w:rPr>
                <w:webHidden/>
                <w:rStyle w:val="IndexLink"/>
              </w:rPr>
              <w:t>2</w:t>
            </w:r>
            <w:r>
              <w:rPr>
                <w:rStyle w:val="IndexLink"/>
                <w:rtl w:val="true"/>
              </w:rPr>
              <w:t xml:space="preserve">. </w:t>
            </w:r>
            <w:r>
              <w:rPr>
                <w:rStyle w:val="IndexLink"/>
                <w:rtl w:val="true"/>
              </w:rPr>
              <w:t>راهيابى به بهشت‌</w:t>
            </w:r>
            <w:r>
              <w:rPr>
                <w:rStyle w:val="IndexLink"/>
                <w:rtl w:val="true"/>
              </w:rPr>
              <w:tab/>
            </w:r>
            <w:r>
              <w:rPr>
                <w:rStyle w:val="IndexLink"/>
              </w:rPr>
              <w:t>209</w:t>
            </w:r>
          </w:hyperlink>
        </w:p>
        <w:p>
          <w:pPr>
            <w:pStyle w:val="Contents4"/>
            <w:tabs>
              <w:tab w:val="clear" w:pos="8176"/>
              <w:tab w:val="right" w:pos="9026" w:leader="dot"/>
            </w:tabs>
            <w:rPr/>
          </w:pPr>
          <w:hyperlink w:anchor="__RefHeading___Toc2666400_3650668749">
            <w:r>
              <w:rPr>
                <w:webHidden/>
                <w:rStyle w:val="IndexLink"/>
              </w:rPr>
              <w:t>3</w:t>
            </w:r>
            <w:r>
              <w:rPr>
                <w:rStyle w:val="IndexLink"/>
                <w:rtl w:val="true"/>
              </w:rPr>
              <w:t xml:space="preserve">. </w:t>
            </w:r>
            <w:r>
              <w:rPr>
                <w:rStyle w:val="IndexLink"/>
                <w:rtl w:val="true"/>
              </w:rPr>
              <w:t>نورانيت‌</w:t>
            </w:r>
            <w:r>
              <w:rPr>
                <w:rStyle w:val="IndexLink"/>
                <w:rtl w:val="true"/>
              </w:rPr>
              <w:tab/>
            </w:r>
            <w:r>
              <w:rPr>
                <w:rStyle w:val="IndexLink"/>
              </w:rPr>
              <w:t>209</w:t>
            </w:r>
          </w:hyperlink>
        </w:p>
        <w:p>
          <w:pPr>
            <w:pStyle w:val="Contents4"/>
            <w:tabs>
              <w:tab w:val="clear" w:pos="8176"/>
              <w:tab w:val="right" w:pos="9026" w:leader="dot"/>
            </w:tabs>
            <w:rPr/>
          </w:pPr>
          <w:hyperlink w:anchor="__RefHeading___Toc2666402_3650668749">
            <w:r>
              <w:rPr>
                <w:webHidden/>
                <w:rStyle w:val="IndexLink"/>
              </w:rPr>
              <w:t>4</w:t>
            </w:r>
            <w:r>
              <w:rPr>
                <w:rStyle w:val="IndexLink"/>
                <w:rtl w:val="true"/>
              </w:rPr>
              <w:t xml:space="preserve">. </w:t>
            </w:r>
            <w:r>
              <w:rPr>
                <w:rStyle w:val="IndexLink"/>
                <w:rtl w:val="true"/>
              </w:rPr>
              <w:t>دستيابى به خير دنيا و آخرت‌</w:t>
            </w:r>
            <w:r>
              <w:rPr>
                <w:rStyle w:val="IndexLink"/>
                <w:rtl w:val="true"/>
              </w:rPr>
              <w:tab/>
            </w:r>
            <w:r>
              <w:rPr>
                <w:rStyle w:val="IndexLink"/>
              </w:rPr>
              <w:t>210</w:t>
            </w:r>
          </w:hyperlink>
        </w:p>
        <w:p>
          <w:pPr>
            <w:pStyle w:val="Contents4"/>
            <w:tabs>
              <w:tab w:val="clear" w:pos="8176"/>
              <w:tab w:val="right" w:pos="9026" w:leader="dot"/>
            </w:tabs>
            <w:rPr/>
          </w:pPr>
          <w:hyperlink w:anchor="__RefHeading___Toc2666404_3650668749">
            <w:r>
              <w:rPr>
                <w:webHidden/>
                <w:rStyle w:val="IndexLink"/>
              </w:rPr>
              <w:t>5</w:t>
            </w:r>
            <w:r>
              <w:rPr>
                <w:rStyle w:val="IndexLink"/>
                <w:rtl w:val="true"/>
              </w:rPr>
              <w:t xml:space="preserve">. </w:t>
            </w:r>
            <w:r>
              <w:rPr>
                <w:rStyle w:val="IndexLink"/>
                <w:rtl w:val="true"/>
              </w:rPr>
              <w:t>آرامش دل‌</w:t>
            </w:r>
            <w:r>
              <w:rPr>
                <w:rStyle w:val="IndexLink"/>
                <w:rtl w:val="true"/>
              </w:rPr>
              <w:tab/>
            </w:r>
            <w:r>
              <w:rPr>
                <w:rStyle w:val="IndexLink"/>
              </w:rPr>
              <w:t>211</w:t>
            </w:r>
          </w:hyperlink>
        </w:p>
        <w:p>
          <w:pPr>
            <w:pStyle w:val="Contents4"/>
            <w:tabs>
              <w:tab w:val="clear" w:pos="8176"/>
              <w:tab w:val="right" w:pos="9026" w:leader="dot"/>
            </w:tabs>
            <w:rPr/>
          </w:pPr>
          <w:hyperlink w:anchor="__RefHeading___Toc2666406_3650668749">
            <w:r>
              <w:rPr>
                <w:webHidden/>
                <w:rStyle w:val="IndexLink"/>
              </w:rPr>
              <w:t>6</w:t>
            </w:r>
            <w:r>
              <w:rPr>
                <w:rStyle w:val="IndexLink"/>
                <w:rtl w:val="true"/>
              </w:rPr>
              <w:t xml:space="preserve">. </w:t>
            </w:r>
            <w:r>
              <w:rPr>
                <w:rStyle w:val="IndexLink"/>
                <w:rtl w:val="true"/>
              </w:rPr>
              <w:t>همنشينى با پيامبران و صالحان‌</w:t>
            </w:r>
            <w:r>
              <w:rPr>
                <w:rStyle w:val="IndexLink"/>
                <w:rtl w:val="true"/>
              </w:rPr>
              <w:tab/>
            </w:r>
            <w:r>
              <w:rPr>
                <w:rStyle w:val="IndexLink"/>
              </w:rPr>
              <w:t>211</w:t>
            </w:r>
          </w:hyperlink>
        </w:p>
        <w:p>
          <w:pPr>
            <w:pStyle w:val="Contents4"/>
            <w:tabs>
              <w:tab w:val="clear" w:pos="8176"/>
              <w:tab w:val="right" w:pos="9026" w:leader="dot"/>
            </w:tabs>
            <w:rPr/>
          </w:pPr>
          <w:hyperlink w:anchor="__RefHeading___Toc2666408_3650668749">
            <w:r>
              <w:rPr>
                <w:webHidden/>
                <w:rStyle w:val="IndexLink"/>
              </w:rPr>
              <w:t>7</w:t>
            </w:r>
            <w:r>
              <w:rPr>
                <w:rStyle w:val="IndexLink"/>
                <w:rtl w:val="true"/>
              </w:rPr>
              <w:t xml:space="preserve">. </w:t>
            </w:r>
            <w:r>
              <w:rPr>
                <w:rStyle w:val="IndexLink"/>
                <w:rtl w:val="true"/>
              </w:rPr>
              <w:t>در امان بودن از عذاب‌</w:t>
            </w:r>
            <w:r>
              <w:rPr>
                <w:rStyle w:val="IndexLink"/>
                <w:rtl w:val="true"/>
              </w:rPr>
              <w:tab/>
            </w:r>
            <w:r>
              <w:rPr>
                <w:rStyle w:val="IndexLink"/>
              </w:rPr>
              <w:t>212</w:t>
            </w:r>
          </w:hyperlink>
        </w:p>
        <w:p>
          <w:pPr>
            <w:pStyle w:val="Contents4"/>
            <w:tabs>
              <w:tab w:val="clear" w:pos="8176"/>
              <w:tab w:val="right" w:pos="9026" w:leader="dot"/>
            </w:tabs>
            <w:rPr/>
          </w:pPr>
          <w:hyperlink w:anchor="__RefHeading___Toc2666410_3650668749">
            <w:r>
              <w:rPr>
                <w:webHidden/>
                <w:rStyle w:val="IndexLink"/>
              </w:rPr>
              <w:t>8</w:t>
            </w:r>
            <w:r>
              <w:rPr>
                <w:rStyle w:val="IndexLink"/>
                <w:rtl w:val="true"/>
              </w:rPr>
              <w:t xml:space="preserve">. </w:t>
            </w:r>
            <w:r>
              <w:rPr>
                <w:rStyle w:val="IndexLink"/>
                <w:rtl w:val="true"/>
              </w:rPr>
              <w:t>علوّ درجه در بهشت‌</w:t>
            </w:r>
            <w:r>
              <w:rPr>
                <w:rStyle w:val="IndexLink"/>
                <w:rtl w:val="true"/>
              </w:rPr>
              <w:tab/>
            </w:r>
            <w:r>
              <w:rPr>
                <w:rStyle w:val="IndexLink"/>
              </w:rPr>
              <w:t>213</w:t>
            </w:r>
          </w:hyperlink>
        </w:p>
        <w:p>
          <w:pPr>
            <w:pStyle w:val="Contents4"/>
            <w:tabs>
              <w:tab w:val="clear" w:pos="8176"/>
              <w:tab w:val="right" w:pos="9026" w:leader="dot"/>
            </w:tabs>
            <w:rPr/>
          </w:pPr>
          <w:hyperlink w:anchor="__RefHeading___Toc2666412_3650668749">
            <w:r>
              <w:rPr>
                <w:webHidden/>
                <w:rStyle w:val="IndexLink"/>
              </w:rPr>
              <w:t>9</w:t>
            </w:r>
            <w:r>
              <w:rPr>
                <w:rStyle w:val="IndexLink"/>
                <w:rtl w:val="true"/>
              </w:rPr>
              <w:t xml:space="preserve">. </w:t>
            </w:r>
            <w:r>
              <w:rPr>
                <w:rStyle w:val="IndexLink"/>
                <w:rtl w:val="true"/>
              </w:rPr>
              <w:t>استجابت دعا</w:t>
            </w:r>
            <w:r>
              <w:rPr>
                <w:rStyle w:val="IndexLink"/>
                <w:rtl w:val="true"/>
              </w:rPr>
              <w:tab/>
            </w:r>
            <w:r>
              <w:rPr>
                <w:rStyle w:val="IndexLink"/>
              </w:rPr>
              <w:t>213</w:t>
            </w:r>
          </w:hyperlink>
        </w:p>
        <w:p>
          <w:pPr>
            <w:pStyle w:val="Contents4"/>
            <w:tabs>
              <w:tab w:val="clear" w:pos="8176"/>
              <w:tab w:val="right" w:pos="9026" w:leader="dot"/>
            </w:tabs>
            <w:rPr/>
          </w:pPr>
          <w:hyperlink w:anchor="__RefHeading___Toc2666414_3650668749">
            <w:r>
              <w:rPr>
                <w:webHidden/>
                <w:rStyle w:val="IndexLink"/>
              </w:rPr>
              <w:t>10</w:t>
            </w:r>
            <w:r>
              <w:rPr>
                <w:rStyle w:val="IndexLink"/>
                <w:rtl w:val="true"/>
              </w:rPr>
              <w:t xml:space="preserve">. </w:t>
            </w:r>
            <w:r>
              <w:rPr>
                <w:rStyle w:val="IndexLink"/>
                <w:rtl w:val="true"/>
              </w:rPr>
              <w:t>پيشگيرى از تنگدستى‌</w:t>
            </w:r>
            <w:r>
              <w:rPr>
                <w:rStyle w:val="IndexLink"/>
                <w:rtl w:val="true"/>
              </w:rPr>
              <w:tab/>
            </w:r>
            <w:r>
              <w:rPr>
                <w:rStyle w:val="IndexLink"/>
              </w:rPr>
              <w:t>214</w:t>
            </w:r>
          </w:hyperlink>
        </w:p>
        <w:p>
          <w:pPr>
            <w:pStyle w:val="Contents4"/>
            <w:tabs>
              <w:tab w:val="clear" w:pos="8176"/>
              <w:tab w:val="right" w:pos="9026" w:leader="dot"/>
            </w:tabs>
            <w:rPr/>
          </w:pPr>
          <w:hyperlink w:anchor="__RefHeading___Toc2666416_3650668749">
            <w:r>
              <w:rPr>
                <w:webHidden/>
                <w:rStyle w:val="IndexLink"/>
              </w:rPr>
              <w:t>11</w:t>
            </w:r>
            <w:r>
              <w:rPr>
                <w:rStyle w:val="IndexLink"/>
                <w:rtl w:val="true"/>
              </w:rPr>
              <w:t xml:space="preserve">. </w:t>
            </w:r>
            <w:r>
              <w:rPr>
                <w:rStyle w:val="IndexLink"/>
                <w:rtl w:val="true"/>
              </w:rPr>
              <w:t>دستيابى به سلامتى‌</w:t>
            </w:r>
            <w:r>
              <w:rPr>
                <w:rStyle w:val="IndexLink"/>
                <w:rtl w:val="true"/>
              </w:rPr>
              <w:tab/>
            </w:r>
            <w:r>
              <w:rPr>
                <w:rStyle w:val="IndexLink"/>
              </w:rPr>
              <w:t>214</w:t>
            </w:r>
          </w:hyperlink>
        </w:p>
        <w:p>
          <w:pPr>
            <w:pStyle w:val="Contents4"/>
            <w:tabs>
              <w:tab w:val="clear" w:pos="8176"/>
              <w:tab w:val="right" w:pos="9026" w:leader="dot"/>
            </w:tabs>
            <w:rPr/>
          </w:pPr>
          <w:hyperlink w:anchor="__RefHeading___Toc2666418_3650668749">
            <w:r>
              <w:rPr>
                <w:webHidden/>
                <w:rStyle w:val="IndexLink"/>
              </w:rPr>
              <w:t>12</w:t>
            </w:r>
            <w:r>
              <w:rPr>
                <w:rStyle w:val="IndexLink"/>
                <w:rtl w:val="true"/>
              </w:rPr>
              <w:t xml:space="preserve">. </w:t>
            </w:r>
            <w:r>
              <w:rPr>
                <w:rStyle w:val="IndexLink"/>
                <w:rtl w:val="true"/>
              </w:rPr>
              <w:t>پيشگيرى از هلاكت‌</w:t>
            </w:r>
            <w:r>
              <w:rPr>
                <w:rStyle w:val="IndexLink"/>
                <w:rtl w:val="true"/>
              </w:rPr>
              <w:tab/>
            </w:r>
            <w:r>
              <w:rPr>
                <w:rStyle w:val="IndexLink"/>
              </w:rPr>
              <w:t>214</w:t>
            </w:r>
          </w:hyperlink>
        </w:p>
        <w:p>
          <w:pPr>
            <w:pStyle w:val="Contents4"/>
            <w:tabs>
              <w:tab w:val="clear" w:pos="8176"/>
              <w:tab w:val="right" w:pos="9026" w:leader="dot"/>
            </w:tabs>
            <w:rPr/>
          </w:pPr>
          <w:hyperlink w:anchor="__RefHeading___Toc2666420_3650668749">
            <w:r>
              <w:rPr>
                <w:webHidden/>
                <w:rStyle w:val="IndexLink"/>
              </w:rPr>
              <w:t>13</w:t>
            </w:r>
            <w:r>
              <w:rPr>
                <w:rStyle w:val="IndexLink"/>
                <w:rtl w:val="true"/>
              </w:rPr>
              <w:t xml:space="preserve">. </w:t>
            </w:r>
            <w:r>
              <w:rPr>
                <w:rStyle w:val="IndexLink"/>
                <w:rtl w:val="true"/>
              </w:rPr>
              <w:t xml:space="preserve">شفاعت پيامبر </w:t>
            </w:r>
            <w:r>
              <w:rPr>
                <w:rStyle w:val="IndexLink"/>
                <w:rtl w:val="true"/>
              </w:rPr>
              <w:t>(</w:t>
            </w:r>
            <w:r>
              <w:rPr>
                <w:rStyle w:val="IndexLink"/>
                <w:rtl w:val="true"/>
              </w:rPr>
              <w:t>ص</w:t>
            </w:r>
            <w:r>
              <w:rPr>
                <w:rStyle w:val="IndexLink"/>
                <w:rtl w:val="true"/>
              </w:rPr>
              <w:t>)</w:t>
              <w:tab/>
            </w:r>
            <w:r>
              <w:rPr>
                <w:rStyle w:val="IndexLink"/>
              </w:rPr>
              <w:t>215</w:t>
            </w:r>
          </w:hyperlink>
        </w:p>
        <w:p>
          <w:pPr>
            <w:pStyle w:val="Contents3"/>
            <w:tabs>
              <w:tab w:val="clear" w:pos="8459"/>
              <w:tab w:val="right" w:pos="9026" w:leader="dot"/>
            </w:tabs>
            <w:rPr/>
          </w:pPr>
          <w:hyperlink w:anchor="__RefHeading___Toc2666422_3650668749">
            <w:r>
              <w:rPr>
                <w:webHidden/>
                <w:rStyle w:val="IndexLink"/>
                <w:rtl w:val="true"/>
              </w:rPr>
              <w:t>خلاصه درس‌</w:t>
            </w:r>
            <w:r>
              <w:rPr>
                <w:rStyle w:val="IndexLink"/>
                <w:rtl w:val="true"/>
              </w:rPr>
              <w:tab/>
            </w:r>
            <w:r>
              <w:rPr>
                <w:rStyle w:val="IndexLink"/>
              </w:rPr>
              <w:t>215</w:t>
            </w:r>
          </w:hyperlink>
        </w:p>
        <w:p>
          <w:pPr>
            <w:pStyle w:val="Contents3"/>
            <w:tabs>
              <w:tab w:val="clear" w:pos="8459"/>
              <w:tab w:val="right" w:pos="9026" w:leader="dot"/>
            </w:tabs>
            <w:rPr/>
          </w:pPr>
          <w:hyperlink w:anchor="__RefHeading___Toc2666424_3650668749">
            <w:r>
              <w:rPr>
                <w:webHidden/>
                <w:rStyle w:val="IndexLink"/>
                <w:rtl w:val="true"/>
              </w:rPr>
              <w:t>خودآزمايى‌</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19_21474"/>
      <w:bookmarkStart w:id="1" w:name="pg1819_21474"/>
      <w:bookmarkEnd w:id="1"/>
    </w:p>
    <w:p>
      <w:pPr>
        <w:pStyle w:val="Heading2"/>
        <w:numPr>
          <w:ilvl w:val="1"/>
          <w:numId w:val="1"/>
        </w:numPr>
        <w:rPr/>
      </w:pPr>
      <w:bookmarkStart w:id="2" w:name="pg1819_21474"/>
      <w:bookmarkStart w:id="3" w:name="__RefHeading___Toc2666024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قاضی‌عسکر، سیدعلی،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آداب سفر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قاضی‌عسکر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۲۰۳۶۳۶۵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6026_3650668749"/>
      <w:bookmarkStart w:id="6" w:name="_Toc2"/>
      <w:bookmarkEnd w:id="5"/>
      <w:r>
        <w:rPr>
          <w:rtl w:val="true"/>
        </w:rPr>
        <w:t>اشاره</w:t>
      </w:r>
      <w:bookmarkStart w:id="7" w:name="pg1819_21486"/>
      <w:bookmarkEnd w:id="6"/>
    </w:p>
    <w:p>
      <w:pPr>
        <w:pStyle w:val="Heading2"/>
        <w:numPr>
          <w:ilvl w:val="1"/>
          <w:numId w:val="1"/>
        </w:numPr>
        <w:rPr/>
      </w:pPr>
      <w:bookmarkStart w:id="8" w:name="__RefHeading___Toc2666028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مراتب معنوى حج، كه سرمايه جاودانه است و انسان را به افق توحيد و تنزيه نزديك مى‌نمايد، حاصل نخواهد شد مگر آنكه دستورات عبادى حج به طور صحيح و شايسته و مو به مو عمل 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حج نمايشى باشكوه از اوج رهايى انسان موحد از همه چيز جز او و عرصه پيكارى فرا راه توسن نفس و جلوه بى‌مانندى از عشق، ايثار، آگاهى و مسئوليت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زنگار دل را با زمزم زلال توحيد مى‌زدايند و با حضرت دوست تجديد ميثاق مى‌كنند و گرچه ميراث ادب و فرهنگ ما، مشحون از آموزه‌هاى حيات‌بخش حج است، اما هنوز ابعاد بى‌شمارى از اين فريضه مهم، ناشناخته و مهجور مانده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انقلاب اسلامى ايران، در پرتو انديشه‌هاى تابناك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نيز همچون ديگر معارف و احكام اسلامى، در جايگاه واقعى خويش نشاند و سيماى 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هنوز راهى دراز در پيش است تا فلسفه، ابعاد، آثار و بركات آن شناخته و شناسانده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تحقق اين هدف بزرگ، با الهام از انديشه‌هاى والا و ماندگار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بهره‌گيرى از رهنمودهاى ارزشمند رهبر عزيز انقلاب اسلامى، حضرت 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مقام معظم رهبرى، تلاش مى‌كند با كاربردى كردن متون آموزشى، فصل جديدى فرا راه كارگزاران حج و زائران حرمين شريفين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پس از كارشناسى‌هاى متعدد و بهره‌گيرى از اساتيد و متخصصان فن، تلاش گرديده تا براى تهيه درسنامه‌ها و محتواى مورد نياز در سفر حج و عمره، عناوين، موضوعات، سرفصل‌ها و منابع هر درس را مشخص و جلسات آموزشى آنها زمان‌بندى گردد تا به نحو بهينه مورد استفاده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اين درسنامه‌ها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معارف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تاريخ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تاريخ و اماكن مقدس مكه و مدينه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معاشرت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مبتلابه حج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آشنايى با كشورهاى اسلامى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 سيماى عقايد شيعه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عربستان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محاوره عربى</w:t>
      </w:r>
    </w:p>
    <w:p>
      <w:pPr>
        <w:pStyle w:val="BookText"/>
        <w:rPr/>
      </w:pPr>
      <w:r>
        <w:rPr>
          <w:rFonts w:ascii="IRNazanin" w:hAnsi="IRNazanin" w:eastAsia="IRNazanin"/>
          <w:color w:val="111111"/>
          <w:sz w:val="28"/>
          <w:sz w:val="28"/>
          <w:szCs w:val="28"/>
          <w:rtl w:val="true"/>
          <w:lang w:bidi="fa-IR"/>
        </w:rPr>
        <w:t>بى‌ترديد آغاز هر كارى با كاستى‌ها و نواقص احتمالى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مى‌رود با بهره‌گيرى از نظرات خوانندگان ارجمند، نقاط قوت و ضعف اين مجموعه شناسايى و به تقويت داشته‌ها و زدودن كاستى‌هاى آن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تشكر از همه كسانى كه ما را در تهيه و تنظيم اين مجموعه يارى كرده‌اند، توفيق همگان را از خداوند منان خواهانيم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 بعثه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اداره كل آموزش</w:t>
      </w:r>
      <w:bookmarkStart w:id="10" w:name="pg1819_21489"/>
    </w:p>
    <w:p>
      <w:pPr>
        <w:pStyle w:val="Heading2"/>
        <w:numPr>
          <w:ilvl w:val="1"/>
          <w:numId w:val="1"/>
        </w:numPr>
        <w:rPr/>
      </w:pPr>
      <w:bookmarkStart w:id="11" w:name="__RefHeading___Toc2666030_3650668749"/>
      <w:bookmarkStart w:id="12" w:name="_Toc4"/>
      <w:bookmarkEnd w:id="10"/>
      <w:bookmarkEnd w:id="11"/>
      <w:r>
        <w:rPr>
          <w:rtl w:val="true"/>
        </w:rPr>
        <w:t>درس اول</w:t>
      </w:r>
      <w:r>
        <w:rPr>
          <w:rtl w:val="true"/>
        </w:rPr>
        <w:t xml:space="preserve">: </w:t>
      </w:r>
      <w:r>
        <w:rPr>
          <w:rtl w:val="true"/>
        </w:rPr>
        <w:t>تعيين هدف، آگاهى كامل، ضرورت فراگيرى احكام و مناسك حج‌</w:t>
      </w:r>
      <w:bookmarkEnd w:id="12"/>
    </w:p>
    <w:p>
      <w:pPr>
        <w:pStyle w:val="Heading3"/>
        <w:numPr>
          <w:ilvl w:val="2"/>
          <w:numId w:val="1"/>
        </w:numPr>
        <w:rPr/>
      </w:pPr>
      <w:bookmarkStart w:id="13" w:name="__RefHeading___Toc2666032_3650668749"/>
      <w:bookmarkStart w:id="14" w:name="_Toc5"/>
      <w:bookmarkEnd w:id="13"/>
      <w:r>
        <w:rPr>
          <w:rtl w:val="true"/>
        </w:rPr>
        <w:t>هدف‌هاى آموزشى‌</w:t>
      </w:r>
      <w:bookmarkEnd w:id="14"/>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تعيين هدف را بدانيم و بتوانيم هدف خود را تعيين نماييم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بدانيم چه آگاهى‌هايى را بايد قبل از سفر كسب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فراگيرى احكام و مناسك حج را 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آيات و روايات در باره موارد فوق آشنا شويم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بخشى از آداب سفر حج شامل تعيين هدف، ضرورت كسب آگاهى، دانستنى‌هاى مورد نياز، ضرورت فراگيرى احكام و مناسك حج و نيازهاى علمى و معنوى در سفر حج به اختصار توضيح داده شده است</w:t>
      </w:r>
      <w:r>
        <w:rPr>
          <w:rFonts w:eastAsia="IRNazanin" w:cs="IRNazanin"/>
          <w:color w:val="111111"/>
          <w:sz w:val="28"/>
          <w:szCs w:val="28"/>
          <w:rtl w:val="true"/>
          <w:lang w:bidi="fa-IR"/>
        </w:rPr>
        <w:t>.</w:t>
      </w:r>
      <w:bookmarkStart w:id="15" w:name="pg1819_21490"/>
    </w:p>
    <w:p>
      <w:pPr>
        <w:pStyle w:val="Heading3"/>
        <w:numPr>
          <w:ilvl w:val="2"/>
          <w:numId w:val="1"/>
        </w:numPr>
        <w:rPr/>
      </w:pPr>
      <w:bookmarkStart w:id="16" w:name="__RefHeading___Toc2666034_3650668749"/>
      <w:bookmarkStart w:id="17" w:name="_Toc6"/>
      <w:bookmarkEnd w:id="15"/>
      <w:bookmarkEnd w:id="16"/>
      <w:r>
        <w:rPr>
          <w:rtl w:val="true"/>
        </w:rPr>
        <w:t>تعيين هدف‌</w:t>
      </w:r>
      <w:bookmarkEnd w:id="17"/>
    </w:p>
    <w:p>
      <w:pPr>
        <w:pStyle w:val="BookText"/>
        <w:rPr/>
      </w:pPr>
      <w:r>
        <w:rPr>
          <w:rFonts w:ascii="IRNazanin" w:hAnsi="IRNazanin" w:eastAsia="IRNazanin"/>
          <w:color w:val="111111"/>
          <w:sz w:val="28"/>
          <w:sz w:val="28"/>
          <w:szCs w:val="28"/>
          <w:rtl w:val="true"/>
          <w:lang w:bidi="fa-IR"/>
        </w:rPr>
        <w:t>سير و سفر با انگيزه‌هاى دينى و عقلانى، از ديدگاه اسلام امرى پسنديده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آيات متعددى از قرآن كريم مردم را به سير و گردش در زمين دعوت نموده، از آنان خواسته است تا با سفر به گوشه و كنار جهان، در تاريخ و سرنوشت نهايى ملت‌ها بيانديشند و از حوادث، رخدادها و خوب و بد زندگى امت‌هاى گذشته درس عبرت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يَسِيرُوا فِي اْلأَرْضِ فَيَنْظُرُوا كَيْفَ كانَ عاقِبَةُ الَّذِينَ كانُوا مِنْ قَبْلِهِمْ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زمين نگشته‌اند تا ببينند فرجام كسانى كه پيش از آن‌ها زيسته‌اند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الهى و معنوى حج نيز به دليل اهميتى كه در اسلام دارد، بايد با انگيزه‌اى الهى و با قصد قربت و به‌صورتى هدفمند انجام شود تا حاجى بتواند به دستاوردهاى در نظر گرفته شده از سوى خداوند،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لِلَّهِ وَ حَجٌّ لِلنَّاسِ، فَمَنْ حَجَّ لِلَّهِ كَانَ ثَوَابُهُ عَلَى اللَّهِ الْجَنَّةَ، وَ مَنْ حَجَّ لِلنَّاسِ كَانَ ثَوَابُهُ عَلَى النَّاسِ يَوْمَ الْقِيَامَةِ</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براى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مردم، پس آن‌كس كه براى خدا حج گزارد، از خداوند پاداش بهشت گيرد و</w:t>
      </w:r>
    </w:p>
    <w:p>
      <w:pPr>
        <w:pStyle w:val="BookText"/>
        <w:rPr/>
      </w:pPr>
      <w:r>
        <w:rPr>
          <w:rFonts w:ascii="IRNazanin" w:hAnsi="IRNazanin" w:eastAsia="IRNazanin"/>
          <w:color w:val="111111"/>
          <w:sz w:val="28"/>
          <w:sz w:val="28"/>
          <w:szCs w:val="28"/>
          <w:rtl w:val="true"/>
          <w:lang w:bidi="fa-IR"/>
        </w:rPr>
        <w:t>آن‌كس كه براى مردم حج به‌جاى آورد، پاداش آن در روز قيامت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به‌خوبى مى‌توان فهميد كه هدف و انگيزه تا چه‌اندازه در سفر حج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حاجى با هدف خداخواهى، خداجويى، تحول روحى و اخلاقى، و پالايش روح و جان در اين راه گام نهد، اعمال و رفتار خود را نيز با اين اهداف منطبق مى‌سازد و در نتيجه در حرمين شريفين پيوسته به نماز و دعا و عبادت و تفكر در حقايق اسلام و تاريخ زندگى پيامبران و امامان و ياران باوفا و پاكباخته آنان مى‌پردازد، از لحظه‌لحظه سفر بهره‌گيرى مى‌كند، پرده‌هاى غفلت را از جلو چشمانش كنار مى‌زند تا هنگام رسيدن به مرقد معشوق در مدينه و معبد عشق در مكه، كاملًا روح و جان خويش را صيقل داده، رنگ الهى و معنوى به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حاجى به قصد تفريح و استراحت به حج بيايد، به‌گونه‌اى ديگر رفتار خواهد كرد، بيشتر به مسكن بهتر، غذاى لذيذتر، و خريد كالاى بيشتر و ارزان‌تر مى‌انديشد و به‌جاى حضور در حرمين شريفين در كوچه و خيابان و بازار پرسه مى‌زند و در پايان سفر نيز با كوله‌بارى از اجناس پرزرق و برقِ دنيايى به ديار خويش بازمى‌گردد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تقسيم‌بندى تنبّه‌آفرين، حاجيان امت خود در آخرالزمان را به سه دسته تقسيم فرموده، وضعيت آنان را اين‌چنين پيش‌بينى كرده‌است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كه با انگيزه تفريح و خوشگذرانى به حج مى‌روند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متوسط جامعه كه با هدف تجارت و سوداگرى</w:t>
      </w:r>
      <w:bookmarkStart w:id="18" w:name="pg1819_21492"/>
    </w:p>
    <w:p>
      <w:pPr>
        <w:pStyle w:val="BookText"/>
        <w:rPr/>
      </w:pPr>
      <w:bookmarkEnd w:id="18"/>
      <w:r>
        <w:rPr>
          <w:rFonts w:ascii="Amiri" w:hAnsi="Amiri" w:eastAsia="Amiri" w:cs="Amiri"/>
          <w:color w:val="111111"/>
          <w:sz w:val="28"/>
          <w:sz w:val="28"/>
          <w:szCs w:val="28"/>
          <w:rtl w:val="true"/>
          <w:lang w:bidi="ar-SA"/>
        </w:rPr>
        <w:t>راهى زيارت خانه خدا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نيازمندان و فقيران كه براى خودنمايى و رياكارى عازم آن ديار مى‌شوند</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طبيعى است كه هيچ يك از اين سه دسته، بهره و نصيب معنوى از اين سفر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حاجيان پيش از سفر، بايد هدف و انگيزه خود را مشخص كنند و سپس در راستاى همان اهداف در نظر گرفته شده، برنامه‌ريزى نموده، سفر را آغازنمايند</w:t>
      </w:r>
      <w:r>
        <w:rPr>
          <w:rFonts w:eastAsia="IRNazanin" w:cs="IRNazanin"/>
          <w:color w:val="111111"/>
          <w:sz w:val="28"/>
          <w:szCs w:val="28"/>
          <w:rtl w:val="true"/>
          <w:lang w:bidi="fa-IR"/>
        </w:rPr>
        <w:t>.</w:t>
      </w:r>
    </w:p>
    <w:p>
      <w:pPr>
        <w:pStyle w:val="Heading3"/>
        <w:numPr>
          <w:ilvl w:val="2"/>
          <w:numId w:val="1"/>
        </w:numPr>
        <w:rPr/>
      </w:pPr>
      <w:bookmarkStart w:id="19" w:name="__RefHeading___Toc2666036_3650668749"/>
      <w:bookmarkStart w:id="20" w:name="_Toc7"/>
      <w:bookmarkEnd w:id="19"/>
      <w:r>
        <w:rPr>
          <w:rtl w:val="true"/>
        </w:rPr>
        <w:t>آگاهى كامل‌</w:t>
      </w:r>
      <w:bookmarkEnd w:id="20"/>
    </w:p>
    <w:p>
      <w:pPr>
        <w:pStyle w:val="BookText"/>
        <w:rPr/>
      </w:pPr>
      <w:r>
        <w:rPr>
          <w:rFonts w:ascii="IRNazanin" w:hAnsi="IRNazanin" w:eastAsia="IRNazanin"/>
          <w:color w:val="111111"/>
          <w:sz w:val="28"/>
          <w:sz w:val="28"/>
          <w:szCs w:val="28"/>
          <w:rtl w:val="true"/>
          <w:lang w:bidi="fa-IR"/>
        </w:rPr>
        <w:t>آشنايى با اهداف حج، موجب مى‌شود تا حاجى براى دستيابى به آن‌ها، معلومات و دانستنى‌هاى مورد نياز اين سفر را به خوبى فراگيرد و با آگاهى كامل در اين مسير قدم‌بگذارد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سخنرانى مهم روز غدير از مردم خواستند تا با آگاهى و بصيرت كامل به حج روند و از اين اماكن مقدس جز با توبه و رها شدن از گناه‌بازنگردند؛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فِي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الْبَيْتَ بِكَمَالِ الدِّينِ وَالتَّفَقُّهِ وَلا تَنْصَرِفُوا عَنِ الْمَشَاهِدِ إِلّا بِتَوْبَةٍ وَ إِقْلاعٍ</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برخى از ويژگى‌ها كه در روايات آمده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خانه خدا و سعى ميان صفا و مروه و رمى جمرات، براى برپايى و اقامه ياد خدا وضع شده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 را نشانه تواضع مردم دربرابر عظمت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افراشته اسلام و پناهگاه امن پناه‌جويان قرار داده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حج را وسيله دستيابى به رحمت خود و رسيدن به بهشت و موجب آمرزش و امتحان مردم، و زدودن كبر از دل‌ها و ايجاد تواضع و فروتنى در درون جان آنان، قرار داد</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فلسفه حج را، جداشدن از سنگدلى، خسّت و زبونى نفس، نااميدى، بازداشتن نفس از فساد و بازيابى حقوق شمرده‌اند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شناخت بيشتر مسلمانان از يكديگر، بهره‌هاى تجارى، شناخت نشانه‌ها و آثار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اين اهداف تنها با دانستن احكام و مناسك حج قابل دستيابى نيست، از اين‌رو حاجى بايد از ماه‌ها پيش از حج، با مطالعه كتب و انجام يك‌سلسله تمرينات جسمى و روحى، خود را براى دستيابى به اين اهداف آماده نمايد و تنها به شركت در چند جلسه محدود</w:t>
      </w:r>
    </w:p>
    <w:p>
      <w:pPr>
        <w:pStyle w:val="BookText"/>
        <w:rPr/>
      </w:pPr>
      <w:r>
        <w:rPr>
          <w:rFonts w:ascii="IRNazanin" w:hAnsi="IRNazanin" w:eastAsia="IRNazanin"/>
          <w:color w:val="111111"/>
          <w:sz w:val="28"/>
          <w:sz w:val="28"/>
          <w:szCs w:val="28"/>
          <w:rtl w:val="true"/>
          <w:lang w:bidi="fa-IR"/>
        </w:rPr>
        <w:t>كه معمولًا كاروان‌ها برگزار مى‌كنند بسنده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عيسى بن أبى منصور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إِنِّي أُحِبُّ أَنْ يَرَاكَ اللَّهُ عَزَّ وَ جَلَّ فِيمَا بَيْنَ الْحَجِّ إِلَى الْحَجِّ وَ أَنْتَ تَتَهَيَّأُ لِلْحَجِّ</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عيسى، من دوست مى‌دارم كه خداوند عزوجل در فاصله بين دو حج، تو را در حال آماده شدن براى حج بعد ببيند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اطلاعات مورد نياز و ضرورى اين سفر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عمومى از قبيل وضو، غسل، تيمم، طهارات، نجاسات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معارف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اماكن و آثار اسلامى موجود در حرمين شريفين؛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اخلاق سفر حج؛</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معاشرت با هموطنان و نيز ديگر مسلمانان شركت‌كننده در حج؛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علمى و عملى آنان؛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با عقايد تشيع، به‌منظور معرفى مذهب و فرهنگ اهل‌بيت به ديگران؛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مفهوم زيارت، آداب سخن گفتن با پيامبر و ائمه، مضامين زيارتنامه‌ها و </w:t>
      </w:r>
      <w:r>
        <w:rPr>
          <w:rFonts w:eastAsia="IRNazanin" w:cs="IRNazanin"/>
          <w:color w:val="111111"/>
          <w:sz w:val="28"/>
          <w:szCs w:val="28"/>
          <w:rtl w:val="true"/>
          <w:lang w:bidi="fa-IR"/>
        </w:rPr>
        <w:t>....</w:t>
      </w:r>
      <w:bookmarkStart w:id="21" w:name="pg1819_21495"/>
    </w:p>
    <w:p>
      <w:pPr>
        <w:pStyle w:val="BookText"/>
        <w:rPr/>
      </w:pPr>
      <w:bookmarkEnd w:id="2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با مذاهب اسلامى، اعتقادات و مسائل فقهى آن‌ها، براى پيشگيرى از هرگونه برخورد و ايجاد تفرقه در صفوف مسلمانان؛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به يكى از زبان‌هاى زنده دنيا و مهم‌ترين آن‌ها زبان عربى، براى ايجاد ارتباط با ديگر مسلمانان؛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دستيابى به آگاهى‌هاى بهداشتى و اجرايى؛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كشور عربستان و قوانين و مقررات حاكم بر آن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براى فراگيرى مطالب مربوط به محورهاى فوق، چه‌مقدار زمان نياز است؟ و چه تعداد كتاب بايد مطالعه شود؟ و چند كلاس آموزشى بايد تشكيل گردد؟ تا حاجى از هرجهت توجيه شود، سپس رهسپار حرمين شريفين گردد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22" w:name="__RefHeading___Toc2666038_3650668749"/>
      <w:bookmarkStart w:id="23" w:name="_Toc8"/>
      <w:bookmarkEnd w:id="22"/>
      <w:r>
        <w:rPr>
          <w:rtl w:val="true"/>
        </w:rPr>
        <w:t>ضرورت فراگيرى احكام و مناسك حج‌</w:t>
      </w:r>
      <w:bookmarkEnd w:id="23"/>
    </w:p>
    <w:p>
      <w:pPr>
        <w:pStyle w:val="BookText"/>
        <w:rPr/>
      </w:pPr>
      <w:r>
        <w:rPr>
          <w:rFonts w:ascii="IRNazanin" w:hAnsi="IRNazanin" w:eastAsia="IRNazanin"/>
          <w:color w:val="111111"/>
          <w:sz w:val="28"/>
          <w:sz w:val="28"/>
          <w:szCs w:val="28"/>
          <w:rtl w:val="true"/>
          <w:lang w:bidi="fa-IR"/>
        </w:rPr>
        <w:t>در ميان مجموعه اطلاعات مورد نيازى كه ذكر شد، فراگيرى مناسك حج از اهميت ويژه‌اى برخوردار است و حاجى بايد آن را به‌طور دقيق بياموزد و به‌كار بندد؛ زيرا صحت و درستى عمل يكى از شروط قبولى آن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و فروعات حج نيز به حدى زياد است كه زراره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أَسْأَلُكَ فِي الْحَجِّ مُنْذُ أَرْبَعِينَ عَاماً فَتُفْتِينِي فَقَالَ يَا زُرَارَةُ بَيْتٌ يُحَجُّ قَبْلَ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بِأَلْفَيْ عَام تُرِيدُ أَنْ تَفْنَي مَسَائِلُهُ فِي أَرْبَعِينَ عَاماً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فداى شما شوم، حدود چهل سال است كه درباره حج از شما مى‌پرسم و شما پاسخ مى‌دهيد و فتواى خويش را بيان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خانه‌اى كه بيش از دو هزار سال، قبل از پيدايش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گزارده مى‌شد، مى‌خواهى در چهل سال مسائل آن پايان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حاجى در زمينه اعمال و مناسك حج آگاه‌تر باشد، ضمن انجام درست اعمال، بيشتر ذهن خود را به‌سوى اسرار و معارف هريك از اعمال حج معطوف داشته، بهره معنوى بيشترى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حاجيان در ميقات، به‌جاى ريختن اشك و توجه بيشتر به حضرت حق و انابه و توبه و راهيابى به‌حضور صاحب‌خانه، در وسوسه درست تلفظ كردن نيت گير مى‌كنند و از آن همه زيبايى و عشق محروم مى‌مانند و حال آن‌كه فقها همگى فتوا داده و مى‌دهند كه نيت لازم نيست بر زبان جارى شود و همان مرور به قلب و فكر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مناسِكَكُم، فَانَّها مِنْ دِينِكُمْ</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خود را فراگيريد كه آن، بخشى از دين شما است</w:t>
      </w:r>
      <w:r>
        <w:rPr>
          <w:rFonts w:eastAsia="IRNazanin" w:cs="IRNazanin"/>
          <w:color w:val="111111"/>
          <w:sz w:val="28"/>
          <w:szCs w:val="28"/>
          <w:rtl w:val="true"/>
          <w:lang w:bidi="fa-IR"/>
        </w:rPr>
        <w:t>.»</w:t>
      </w:r>
      <w:bookmarkStart w:id="24" w:name="pg1819_21497"/>
    </w:p>
    <w:p>
      <w:pPr>
        <w:pStyle w:val="BookText"/>
        <w:rPr/>
      </w:pPr>
      <w:bookmarkEnd w:id="24"/>
      <w:r>
        <w:rPr>
          <w:rFonts w:ascii="IRNazanin" w:hAnsi="IRNazanin" w:eastAsia="IRNazanin"/>
          <w:color w:val="111111"/>
          <w:sz w:val="28"/>
          <w:sz w:val="28"/>
          <w:szCs w:val="28"/>
          <w:rtl w:val="true"/>
          <w:lang w:bidi="fa-IR"/>
        </w:rPr>
        <w:t>البته اهميت فراگيرى مناسك حج، نبايد موجب دلهره و اضطراب حاجى شود؛ زيرا چگونگى انجام درست آن، معادله پيچيده‌اى نيست كه نتوان به‌راحتى حل كرد، فقط دقت عمل لازم دارد، همانند راننده‌اى كه به‌قصد رسيدن به مكان خاصى حركت مى‌كند، اگر فرمان را درست در دست نگيرد و يك مرتبه به‌سمت راست و چپ بپيچد، از مسير خود منحرف خواهد شد، حاجى نيز در چگونگى عمل اگر دقت لازم را داشته باشد، مشكلى براى او پيش نخواهدآمد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حج مشرف مى‌شد، در هر فرصتى چگونگى انجام مناسك را به مردم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قَبْلَ التَّرْويَةِ بِيَوْم، خَطِبَ النّاسَ فَأَخْبَرَهُمْ بِمَناسِكِهِمْ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يك روز پيش از ترويه، براى مردم خطبه مى‌خواند و مناسكشان را به آن‌ها مى‌آموخت</w:t>
      </w:r>
      <w:r>
        <w:rPr>
          <w:rFonts w:eastAsia="IRNazanin" w:cs="IRNazanin"/>
          <w:color w:val="111111"/>
          <w:sz w:val="28"/>
          <w:szCs w:val="28"/>
          <w:rtl w:val="true"/>
          <w:lang w:bidi="fa-IR"/>
        </w:rPr>
        <w:t>.»</w:t>
      </w:r>
    </w:p>
    <w:p>
      <w:pPr>
        <w:pStyle w:val="Heading3"/>
        <w:numPr>
          <w:ilvl w:val="2"/>
          <w:numId w:val="1"/>
        </w:numPr>
        <w:rPr/>
      </w:pPr>
      <w:bookmarkStart w:id="25" w:name="__RefHeading___Toc2666040_3650668749"/>
      <w:bookmarkStart w:id="26" w:name="_Toc9"/>
      <w:bookmarkEnd w:id="25"/>
      <w:r>
        <w:rPr>
          <w:rtl w:val="true"/>
        </w:rPr>
        <w:t>خلاصه درس‌</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ابتدا ضرورت تعيين هدف مطرح و روشن شد كه سفر حج بايد با انگيزه‌اى الهى و با قصد قربت و به صورتى هدفمند انجام شود تا حاجى بتواند به دستاوردهاى در نظر گرفته شده از سوى خداوند،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حاجيان بايد پيش از سفر، هدف و انگيزه خود را مشخص كنند و براى دستيابى به اهداف در نظر گرفته شده، برنامه‌ريزى نموده، سفر را آغاز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دانستيم كه مهمترين</w:t>
      </w:r>
      <w:bookmarkStart w:id="27" w:name="pg1819_21498"/>
    </w:p>
    <w:p>
      <w:pPr>
        <w:pStyle w:val="BookText"/>
        <w:rPr/>
      </w:pPr>
      <w:bookmarkEnd w:id="27"/>
      <w:r>
        <w:rPr>
          <w:rFonts w:ascii="IRNazanin" w:hAnsi="IRNazanin" w:eastAsia="IRNazanin"/>
          <w:color w:val="111111"/>
          <w:sz w:val="28"/>
          <w:sz w:val="28"/>
          <w:szCs w:val="28"/>
          <w:rtl w:val="true"/>
          <w:lang w:bidi="fa-IR"/>
        </w:rPr>
        <w:t>اهداف حج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تواضع مردم در برابر عظمت خداوند، شناخت بيشتر مسلمانان از يكديگر، جداشدن از سنگدلى، خسّت و زبونى نفس، نااميدى، بازداشتن نفس از فساد و بازيابى حقوق، وسيله دستيابى به رحمت خداوند و رسيدن به بهشت و آمرزش و امتحان مردم، و زدودن كبر از دل و ايجاد تواضع و فروتنى در درون جان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همچنين اطلاعات ضرورى سفر حج مطرح و چهارده مورد از آن‌ها ذكر شد و بالاخره نتيجه آن شد كه فراگيرى مناسك حج از اهميت ويژه‌اى برخوردار است و حاجى بايد آن را به طور دقيق بياموزد و به كار بندد؛ زيرا صحت و درستى عمل يكى از شروط قبولى آن است</w:t>
      </w:r>
      <w:r>
        <w:rPr>
          <w:rFonts w:eastAsia="IRNazanin" w:cs="IRNazanin"/>
          <w:color w:val="111111"/>
          <w:sz w:val="28"/>
          <w:szCs w:val="28"/>
          <w:rtl w:val="true"/>
          <w:lang w:bidi="fa-IR"/>
        </w:rPr>
        <w:t>.</w:t>
      </w:r>
    </w:p>
    <w:p>
      <w:pPr>
        <w:pStyle w:val="Heading3"/>
        <w:numPr>
          <w:ilvl w:val="2"/>
          <w:numId w:val="1"/>
        </w:numPr>
        <w:rPr/>
      </w:pPr>
      <w:bookmarkStart w:id="28" w:name="__RefHeading___Toc2666042_3650668749"/>
      <w:bookmarkStart w:id="29" w:name="_Toc10"/>
      <w:bookmarkEnd w:id="28"/>
      <w:r>
        <w:rPr>
          <w:rtl w:val="true"/>
        </w:rPr>
        <w:t>خود آزمايى‌</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تعيين هدف قبل از سفر ضرورى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اهداف حج كه در روايات آمده‌است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چند نوع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آگاهى كامل داشتن آگاهى در چه زمينه‌هاست؟</w:t>
      </w:r>
      <w:bookmarkStart w:id="30" w:name="pg1819_21499"/>
    </w:p>
    <w:p>
      <w:pPr>
        <w:pStyle w:val="Heading2"/>
        <w:numPr>
          <w:ilvl w:val="1"/>
          <w:numId w:val="1"/>
        </w:numPr>
        <w:rPr/>
      </w:pPr>
      <w:bookmarkStart w:id="31" w:name="__RefHeading___Toc2666044_3650668749"/>
      <w:bookmarkStart w:id="32" w:name="_Toc11"/>
      <w:bookmarkEnd w:id="30"/>
      <w:bookmarkEnd w:id="31"/>
      <w:r>
        <w:rPr>
          <w:rtl w:val="true"/>
        </w:rPr>
        <w:t>درس دوم</w:t>
      </w:r>
      <w:r>
        <w:rPr>
          <w:rtl w:val="true"/>
        </w:rPr>
        <w:t xml:space="preserve">: </w:t>
      </w:r>
      <w:r>
        <w:rPr>
          <w:rtl w:val="true"/>
        </w:rPr>
        <w:t>تأمين مخارج، توشه حلال، حلاليت طلبى، انتخاب همراه، مشوقان خوبى‌ها</w:t>
      </w:r>
      <w:bookmarkEnd w:id="32"/>
    </w:p>
    <w:p>
      <w:pPr>
        <w:pStyle w:val="Heading3"/>
        <w:numPr>
          <w:ilvl w:val="2"/>
          <w:numId w:val="1"/>
        </w:numPr>
        <w:rPr/>
      </w:pPr>
      <w:bookmarkStart w:id="33" w:name="__RefHeading___Toc2666046_3650668749"/>
      <w:bookmarkStart w:id="34" w:name="_Toc12"/>
      <w:bookmarkEnd w:id="33"/>
      <w:r>
        <w:rPr>
          <w:rtl w:val="true"/>
        </w:rPr>
        <w:t>هدف‌هاى آموزشى‌</w:t>
      </w:r>
      <w:bookmarkEnd w:id="34"/>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استطاعت مالى براى حج را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اهميت فراهم كردن زاد و توشه حلال آگاه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بايد خداحافظى كرده و حلاليت بطلبيم؟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نكاتى را در انتخاب همراه مورد توجه قرار دهيم؟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بدانيم چگونه بايد مشوق خوبى‌ها باشيم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آيات و روايات در باره موارد فوق آشنا شويم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با اهميت تأمين مخارج خانواده و احاديث و روايات مربوط به آن آشنا مى‌شويم و موضوع‌هاى مهمى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فراهم كردن زاد و توشه حلال، اهميت خداحافظى وحلاليت‌طلبى، ضرورت انتخاب همراه و</w:t>
      </w:r>
      <w:bookmarkStart w:id="35" w:name="pg1819_21500"/>
    </w:p>
    <w:p>
      <w:pPr>
        <w:pStyle w:val="BookText"/>
        <w:rPr/>
      </w:pPr>
      <w:bookmarkEnd w:id="35"/>
      <w:r>
        <w:rPr>
          <w:rFonts w:ascii="IRNazanin" w:hAnsi="IRNazanin" w:eastAsia="IRNazanin"/>
          <w:color w:val="111111"/>
          <w:sz w:val="28"/>
          <w:sz w:val="28"/>
          <w:szCs w:val="28"/>
          <w:rtl w:val="true"/>
          <w:lang w:bidi="fa-IR"/>
        </w:rPr>
        <w:t>شايسته و تشويق ديگران به خوبى‌ها و توصيه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آنها آشنا مى‌شويم</w:t>
      </w:r>
      <w:r>
        <w:rPr>
          <w:rFonts w:eastAsia="IRNazanin" w:cs="IRNazanin"/>
          <w:color w:val="111111"/>
          <w:sz w:val="28"/>
          <w:szCs w:val="28"/>
          <w:rtl w:val="true"/>
          <w:lang w:bidi="fa-IR"/>
        </w:rPr>
        <w:t>.</w:t>
      </w:r>
    </w:p>
    <w:p>
      <w:pPr>
        <w:pStyle w:val="Heading3"/>
        <w:numPr>
          <w:ilvl w:val="2"/>
          <w:numId w:val="1"/>
        </w:numPr>
        <w:rPr/>
      </w:pPr>
      <w:bookmarkStart w:id="36" w:name="__RefHeading___Toc2666048_3650668749"/>
      <w:bookmarkStart w:id="37" w:name="_Toc13"/>
      <w:bookmarkEnd w:id="36"/>
      <w:r>
        <w:rPr>
          <w:rtl w:val="true"/>
        </w:rPr>
        <w:t>تأمين مخارج خانواده‌</w:t>
      </w:r>
      <w:bookmarkEnd w:id="37"/>
    </w:p>
    <w:p>
      <w:pPr>
        <w:pStyle w:val="BookText"/>
        <w:rPr/>
      </w:pPr>
      <w:r>
        <w:rPr>
          <w:rFonts w:ascii="IRNazanin" w:hAnsi="IRNazanin" w:eastAsia="IRNazanin"/>
          <w:color w:val="111111"/>
          <w:sz w:val="28"/>
          <w:sz w:val="28"/>
          <w:szCs w:val="28"/>
          <w:rtl w:val="true"/>
          <w:lang w:bidi="fa-IR"/>
        </w:rPr>
        <w:t>سفر حج به‌لحاظ معنوى و دينى نه‌تنها در روحيه حج‌گزار تأثير مى‌گزارد، بلكه از جنبه روحى و اخلاقى، براى خانواده و نزديكان وى نيز بركات فراوانى را به‌دنبال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براى اين‌كه از اين تأثير شگرف در اطرافيان كاسته نشود، بايد حاجى به كليه مسائل جانبى سفر نيز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مسائل، تأمين نيازمندى‌هاى خانواده است؛ به شكلى كه پس از رفتن وى به حرمين شريفين، اطرافيان دچار مشكلات شديد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زمانى مستطيع خواهد بود كه بتواند علاوه بر هزينه سفر، زندگى افراد تحت تكفل خود را تأمين كند و پس از مراجعت نيز گرفتار فقر و تهيدستى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سؤال‌كننده‌اى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وَ لِلّهِ عَلَي النّاسِ حِجُّ الْبَيْتِ مَنِ اسْتَطاعَ إِلَيْهِ سَبِيلًا </w:t>
      </w:r>
      <w:r>
        <w:rPr>
          <w:rStyle w:val="FootnoteAnchor"/>
          <w:rtl w:val="true"/>
        </w:rPr>
        <w:footnoteReference w:id="17"/>
      </w:r>
      <w:r>
        <w:rPr>
          <w:rFonts w:ascii="IRNazanin" w:hAnsi="IRNazanin" w:eastAsia="IRNazanin"/>
          <w:color w:val="111111"/>
          <w:sz w:val="28"/>
          <w:sz w:val="28"/>
          <w:szCs w:val="28"/>
          <w:rtl w:val="true"/>
          <w:lang w:bidi="fa-IR"/>
        </w:rPr>
        <w:t>را پرسيد،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إِذَا كَانَ يَحُجُّ بِبَعْضٍ وَ يُبْقِي بَعْضاً لِقُوتِ عِيَالِهِ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در مال، به‌اندازه‌اى كه با بخشى از آن حج انجام دهد و بخشى را براى خوراك خانواده‌اش باقى بگذارد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نيز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بر كسى</w:t>
      </w:r>
    </w:p>
    <w:p>
      <w:pPr>
        <w:pStyle w:val="BookText"/>
        <w:rPr/>
      </w:pPr>
      <w:r>
        <w:rPr>
          <w:rFonts w:ascii="IRNazanin" w:hAnsi="IRNazanin" w:eastAsia="IRNazanin"/>
          <w:color w:val="111111"/>
          <w:sz w:val="28"/>
          <w:sz w:val="28"/>
          <w:szCs w:val="28"/>
          <w:rtl w:val="true"/>
          <w:lang w:bidi="fa-IR"/>
        </w:rPr>
        <w:t>كه راهى به‌سوى او بيابد واجب است و راه همان داشتن هزينه سفر، مركب، همراه با سلامتى بدن است و نيز بخشى كه براى خانواده خود به‌جاى مى‌گذارد و بخشى نيز براى تأمين هزينه‌هاى زندگى پس از بازگشت از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مرحوم‌صاحب‌جواهر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چهارمين‌شرطاز شرايط استطاعت را، داشتن امكانات مالى به‌اندازه نيازهاى سفر و تأمين نيازمندى‌هاى خانواده دانسته،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قصر ماله عن ذلك لم يجب عليه الحج بلا خلاف أجده، بل ربما ظهر من بعضهم الإجماع عليه، للأصل و عدم تحقق الإستطاعة بدونه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مالى كه دارد، كمتر از آن است كه بتواند هزينه افراد تحت تكفل خود را بپردازد، حج بر او واجب نيست، قول خلافى نيز من در آن نيافتم، بلكه از اظهارات برخى از فقها اجماع بر اين مطلب فهميده مى‌شود، به مقتضاى اصل، و تحقق نيافتن استطاعت بدون داشتن آن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عزيزان حج‌گزار به اين نكته توجه نموده، به‌شكلى عمل كنند كه در نبود آن‌ها، به بازماندگانشان سخت نگذرد و اين دوران را يكى از شيرين‌ترين لحظه‌هاى زندگى خود به‌حساب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ديگر اين‌كه، قبل از حركت مناسب است حاجى افراد خانواده خود را جمع نموده، آنان را به خانه دعوت كند و پس از محبّت به آن‌ها و خواندن دعا، در يك فضاى كاملًا صميمى و معنوى از آنان خداحافظى كرده، عازم سفر حج شود</w:t>
      </w:r>
      <w:r>
        <w:rPr>
          <w:rFonts w:eastAsia="IRNazanin" w:cs="IRNazanin"/>
          <w:color w:val="111111"/>
          <w:sz w:val="28"/>
          <w:szCs w:val="28"/>
          <w:rtl w:val="true"/>
          <w:lang w:bidi="fa-IR"/>
        </w:rPr>
        <w:t>.</w:t>
      </w:r>
      <w:bookmarkStart w:id="38" w:name="pg1819_21502"/>
    </w:p>
    <w:p>
      <w:pPr>
        <w:pStyle w:val="BookText"/>
        <w:rPr/>
      </w:pPr>
      <w:bookmarkEnd w:id="38"/>
      <w:r>
        <w:rPr>
          <w:rFonts w:ascii="IRNazanin" w:hAnsi="IRNazanin" w:eastAsia="IRNazanin"/>
          <w:color w:val="111111"/>
          <w:sz w:val="28"/>
          <w:sz w:val="28"/>
          <w:szCs w:val="28"/>
          <w:rtl w:val="true"/>
          <w:lang w:bidi="fa-IR"/>
        </w:rPr>
        <w:t>بريد بن معاويه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تصميم رفتن به حج را داشتند، خانواده خويش را در خانه جمع نموده، اين‌گونه دعا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أَسْتَوْدِعُكَ الْغَدَاةَ نَفْسِي وَ مَالِي وَ أَهْلِي وَ وُلْدِي الشَّاهِدَ مِنَّا وَ الْغَائِبَ، اللَّهُمَّ احْفَظْنَا وَ احْفَظْ عَلَيْنَا، اللَّهُمَّ اجْعَلْنَا فِي جِوَارِكَ، اللَّهُمَّ لا تَسْلُبْنَا نِعْمَتَكَ وَ لا تُغَيِّرْ مَا بِنَا مِنْ عَافِيَتِكَ وَ فَضْلِكَ</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خود و مال و خانواده و فرزندانم، چه آنان كه نزد من‌اند و چه آنان كه نيستند، همه را به تو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خود ما را قرار ده، نعمت‌هايت را از ما نگير و آن‌چه از سلامتى و فضل تو در اختيار ما است آن را تغيير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مستحب است مسافر پيش از سفر، خانواده خود را جمع نموده، دو ركعت نماز بخواند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أَسْتَوْدِعُكَ نَفْسِي وَ أَهْلِي وَ مَالِي وَ دِينِي وَ دُنْيَايَ وَ آخِرَتِي وَ أَمَانَتِي وَ خَاتِمَةَ عَمَلي</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خود، خانواده، مال و فرزندانم و دنيا و آخرتم، و أمانت و پايان كارم را به تو مى‌سپارم</w:t>
      </w:r>
      <w:r>
        <w:rPr>
          <w:rFonts w:eastAsia="IRNazanin" w:cs="IRNazanin"/>
          <w:color w:val="111111"/>
          <w:sz w:val="28"/>
          <w:szCs w:val="28"/>
          <w:rtl w:val="true"/>
          <w:lang w:bidi="fa-IR"/>
        </w:rPr>
        <w:t>.»</w:t>
      </w:r>
    </w:p>
    <w:p>
      <w:pPr>
        <w:pStyle w:val="Heading3"/>
        <w:numPr>
          <w:ilvl w:val="2"/>
          <w:numId w:val="1"/>
        </w:numPr>
        <w:rPr/>
      </w:pPr>
      <w:bookmarkStart w:id="39" w:name="__RefHeading___Toc2666050_3650668749"/>
      <w:bookmarkStart w:id="40" w:name="_Toc14"/>
      <w:bookmarkEnd w:id="39"/>
      <w:r>
        <w:rPr>
          <w:rtl w:val="true"/>
        </w:rPr>
        <w:t>زاد و توشه حلال‌</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حاجى است كه هزينه سفر و زاد و توشه خود را از مال حلال برگيرد تا توفيق عبادت پيدا كند و بتواند در بهترين اماكن روى كره</w:t>
      </w:r>
    </w:p>
    <w:p>
      <w:pPr>
        <w:pStyle w:val="BookText"/>
        <w:rPr/>
      </w:pPr>
      <w:r>
        <w:rPr>
          <w:rFonts w:ascii="Amiri" w:hAnsi="Amiri" w:eastAsia="Amiri" w:cs="Amiri"/>
          <w:color w:val="111111"/>
          <w:sz w:val="28"/>
          <w:sz w:val="28"/>
          <w:szCs w:val="28"/>
          <w:rtl w:val="true"/>
          <w:lang w:bidi="ar-SA"/>
        </w:rPr>
        <w:t>زمين، شيرينى مناجات با خدا را لمس و از عبادات خود لذّت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قرآن كريم، به رسولان خود اين‌چنين دستور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الرُّسُلُ كُلُوا مِنَ الطَّيِّباتِ وَ اعْمَلُوا صالِحاً إِنِّي بِما تَعْمَلُونَ عَلِيمٌ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رسولان، از چيزهاى پاكيزه بخوريد و كار شايسته كنيد كه من به آن‌چه انجام مى‌دهيد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آيه‌اى ديگر خطاب به مؤمنان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كُلُوا مِنْ طَيِّباتِ ما رَزَقْناكُمْ وَ اشْكُرُوا لِلّهِ إِنْ كُنْتُمْ إِيّاهُ تَعْبُدُونَ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نعمت‌هاى پاك و پاكيزه‌اى كه روزى شما كرده‌ايم بخوريد و خدا را شكر كنيد، اگر تنها او رامى‌پرستيد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زاد و توشه حلال و بهره‌گيرى از نعمت‌هاى پاك، وظيفه رسولان و همه مؤمنان و دلباختگان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اموالشان را از راه حرام و يا شبهه‌ناك به‌دست آورده‌اند، بايد پيش از سفر، دارايى خود را تزكيه كنند، خمس و زكات و ردّ مظالم و ديگر حقوق مردم را به صاحبان اصلى آن بپردازند، سپس لباس احرام بپوشند وگرنه، در ميقات پذيرفته نمى‌شوند و هرگز در حريم كبريايى حق وارد نخواهند شد، گرچه به‌صورت ظاهر جسم آنان در چنين اماكن مقدسى در گردش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عَزَّ وَ جَلَّ حَجّاً وَ لا عُمْرَةً مِنْ مالٍ حَرامٍ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و عمره با مال حرام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مَالًا مِنْ أَرْبَع لَمْ يُقْبَلْ مِنْهُ فِي‌أَرْبَع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أَصَابَ مَالًا مِنْ غُلُول أَوْ رِبًا أَوْ خِيَانَة أَوْ سَرِقَة لَمْ يُقْبَلْ مِنْهُ فِي زَكَاة وَ لا فِي صَدَقَة وَ لا فِي حَجٍّ وَ لا فِي عُمْرَةٍ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چهار طريق مالى به‌دست آورد، هزينه‌كردن آن درآمد، در چهار چيز پذيرفته‌نمى‌شود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مالى را از راه فريب، ربا، خيانت و يا سرقت به‌دست آورد و با آن زكات يا صدقه دهد و يا به حج و عمره رود، خداوند از او نمى‌پذيرد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مردى با مال حرام به حج مى‌رود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فرمانبردارى ايستاده‌ام، 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اطاعت و خدمت تو هستم</w:t>
      </w:r>
      <w:r>
        <w:rPr>
          <w:rFonts w:eastAsia="Amiri" w:cs="Amiri" w:ascii="Amiri" w:hAnsi="Amiri"/>
          <w:color w:val="111111"/>
          <w:sz w:val="28"/>
          <w:szCs w:val="28"/>
          <w:rtl w:val="true"/>
          <w:lang w:bidi="ar-SA"/>
        </w:rPr>
        <w:t>».</w:t>
      </w:r>
      <w:bookmarkStart w:id="41" w:name="pg1819_21505"/>
    </w:p>
    <w:p>
      <w:pPr>
        <w:pStyle w:val="BookText"/>
        <w:rPr/>
      </w:pPr>
      <w:bookmarkEnd w:id="41"/>
      <w:r>
        <w:rPr>
          <w:rFonts w:ascii="IRNazanin" w:hAnsi="IRNazanin" w:eastAsia="IRNazanin"/>
          <w:color w:val="111111"/>
          <w:sz w:val="28"/>
          <w:sz w:val="28"/>
          <w:szCs w:val="28"/>
          <w:rtl w:val="true"/>
          <w:lang w:bidi="fa-IR"/>
        </w:rPr>
        <w:t>خداوند در پاسخ به او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وَلاسَعْدَيكَ، حَتّى تَرُدَّ ما فِي يَدَيْكَ</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فرمانبردارى نايستاده‌اى و در اطاعت و خدمت نيستى، تا آن‌كه هرچه در اختيار و در دست تو است، به صاحبان آن بازگردانى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حَجُّكَ مَرْدُودٌ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تو، به تو برگردانده مى‌شود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اشعارى منسوب به احمد حنبل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حَجَجْتَ بِمالٍ اصْلُهُ سُحْتٌ فما حَجَجْتَ ولكن حَجَّتِ الْعِيرُ</w:t>
      </w:r>
    </w:p>
    <w:p>
      <w:pPr>
        <w:pStyle w:val="BookText"/>
        <w:rPr/>
      </w:pPr>
      <w:r>
        <w:rPr>
          <w:rFonts w:ascii="Amiri" w:hAnsi="Amiri" w:eastAsia="Amiri" w:cs="Amiri"/>
          <w:color w:val="111111"/>
          <w:sz w:val="28"/>
          <w:sz w:val="28"/>
          <w:szCs w:val="28"/>
          <w:rtl w:val="true"/>
          <w:lang w:bidi="ar-SA"/>
        </w:rPr>
        <w:t xml:space="preserve">لا يَقْبَلُ الله إلّا كُلَّ طَيّبة ما كُلُّ مَن حَجَّ بيتَ الله مَبرُورٌ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مالى حج گزاردى كه اصل آن حرام است، پس تو حج انجام‌نداده‌اى، بلكه حيوانى حج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جز پاك را نپذيرد، اين‌گونه نيست كه هركس حج خانه خدا كند، حج او مبرور و پذيرفته باشد</w:t>
      </w:r>
      <w:r>
        <w:rPr>
          <w:rFonts w:eastAsia="IRNazanin" w:cs="IRNazanin"/>
          <w:color w:val="111111"/>
          <w:sz w:val="28"/>
          <w:szCs w:val="28"/>
          <w:rtl w:val="true"/>
          <w:lang w:bidi="fa-IR"/>
        </w:rPr>
        <w:t>.»</w:t>
      </w:r>
    </w:p>
    <w:p>
      <w:pPr>
        <w:pStyle w:val="Heading3"/>
        <w:numPr>
          <w:ilvl w:val="2"/>
          <w:numId w:val="1"/>
        </w:numPr>
        <w:rPr/>
      </w:pPr>
      <w:bookmarkStart w:id="42" w:name="__RefHeading___Toc2666052_3650668749"/>
      <w:bookmarkStart w:id="43" w:name="_Toc15"/>
      <w:bookmarkEnd w:id="42"/>
      <w:r>
        <w:rPr>
          <w:rtl w:val="true"/>
        </w:rPr>
        <w:t>خداحافظى و حلاليت‌طلبى‌</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هرگاه تصميم مى‌گيرد به حج مشرف شود، بر اساس توصيه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شايسته است برادران دينى خود را از رفتنش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نقل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الْمُسْلِمِ إِذَا أَرَادَ سَفَراً أَنْ يُعْلِمَ إِخْوَانَهُ وَ حَقٌّ عَلَي إِخْوَانِهِ إِذَا قَدِمَ أَنْ يَأْتُوهُ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مسلمانى كه قصد مسافرت دارد، شايسته است برادران خويش را آگاه سازد، بر برادران او نيز لازم است هنگام بازگشت به ديدن وى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اين دستورالعمل ثمرات و بركات فراوانى دارد؛ يكى از اين بركات، زدودن تيرگى‌ها و كدورت‌ها از دل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بشر به دليل اجتماعى بودن، در زندگى شخصى و اجتماعى خود گرفتار تضادها و مشكلاتى مى‌شوند كه درنتيجه رنجش و نارضايتى ديگران را به‌دنبال دارد، همسر، فرزندان، برادران و خواهران، همسايگان، همكاران، مردم كوچه و بازارو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يكى از اين كسان ظلمى روا داشته، غيبتى كرده، حقوقى از آنان پايمال نموده، روابط غيرصميمانه با آنان داشته، ناسزا و دشنامى به آن‌ها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پيش از سفر به عنوان خداحافظى نزد آنان رفته، حلاليت بطلبد و به آن‌ها بگويد، من عازم سفر خانه خدا هستم و از آن‌جا كه در اين سفر ميهمان خداوندم و او از راز و درون من باخبر است، نمى‌خواهم با دل آلوده به كينه و كدورت در محضر او حضور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سفر براى شما دعا مى‌كنم، شما نيز اگر حقى به گردن من داريد، مرا حلال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چنين برخوردى، عاطفه طرف مقابل</w:t>
      </w:r>
    </w:p>
    <w:p>
      <w:pPr>
        <w:pStyle w:val="BookText"/>
        <w:rPr/>
      </w:pPr>
      <w:r>
        <w:rPr>
          <w:rFonts w:ascii="IRNazanin" w:hAnsi="IRNazanin" w:eastAsia="IRNazanin"/>
          <w:color w:val="111111"/>
          <w:sz w:val="28"/>
          <w:sz w:val="28"/>
          <w:szCs w:val="28"/>
          <w:rtl w:val="true"/>
          <w:lang w:bidi="fa-IR"/>
        </w:rPr>
        <w:t>را تحريك نموده، اشك از ديدگانش جارى مى‌شود و رضايت مى‌دهد و فضايى كاملًا معنوى و الهى را بر زندگى حاجى و ديگران حاكم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زمينه براى بهره‌گيرى هرچه بيشتر از حج فراهم مى‌شود؛ زيرا حاجى تصميم گرفته است تا در اين سفر، قلب خود را لبريز از محبت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اگربخشى از قلب را كدورت و كينه نسبت به مردم پر كرده باشد، تنها بخش خالى آن ظرفيت خواهد داشت و اگر آن ظرفيت پرشده از كينه، خالى شود به يقين جاى بيشترى براى ذخيره معرفت و عشق به‌حق فراهم‌مى‌آيد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توجه به اين نكته مهم نيز ضرورى است كه در بسيارى اوقات شيطان مانع ايجاد كرده، انسان را وسوسه مى‌كند كه اگر نزد ديگران بروم و اين حركت را آغاز كنم، ممكن است باعث حقارت و كوچكى من شود و همين وساوس شيطانى وى را از دستيابى به يك نعمت بزرگ محروم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خودشكنى و پرهيز از كبر و غرور زمينه پاكى از گناه‌و آمرزش را فراهم مى‌آورد و اگر حاجى خودشكنى را پيش از سفر آغاز نكند، بهره لازم را نخواهد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 هَذَا الْبَيْتَ حَاجّاً أَوْ مُعْتَمِراً مُبَرَّأً مِنَ الْكِبْرِ رَجَعَ مِنْ ذُنُوبِهِ كَهَيْئَةِ يَوْمٍ وَلَدَتْهُ أُمُّهُ</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مى‌فرمود</w:t>
      </w:r>
      <w:r>
        <w:rPr>
          <w:rFonts w:eastAsia="IRNazanin" w:cs="IRNazanin"/>
          <w:color w:val="111111"/>
          <w:sz w:val="28"/>
          <w:szCs w:val="28"/>
          <w:rtl w:val="true"/>
          <w:lang w:bidi="fa-IR"/>
        </w:rPr>
        <w:t>:</w:t>
      </w:r>
      <w:bookmarkStart w:id="44" w:name="pg1819_21508"/>
    </w:p>
    <w:p>
      <w:pPr>
        <w:pStyle w:val="BookText"/>
        <w:rPr/>
      </w:pPr>
      <w:bookmarkEnd w:id="44"/>
      <w:r>
        <w:rPr>
          <w:rFonts w:ascii="IRNazanin" w:hAnsi="IRNazanin" w:eastAsia="IRNazanin"/>
          <w:color w:val="111111"/>
          <w:sz w:val="28"/>
          <w:sz w:val="28"/>
          <w:szCs w:val="28"/>
          <w:rtl w:val="true"/>
          <w:lang w:bidi="fa-IR"/>
        </w:rPr>
        <w:t>كسى كه براى حج يا عمره قصد اين خانه كند، در حالى‌كه از كبر و خودپسندى برى و دور باشد، همانند روزى كه از مادر متولد گرديده، از گناهان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حاجى لازم است از اقوام و دوستان و همسايگان و همكاران حلاليت بخواهد و سپس عازم ديار نور شود</w:t>
      </w:r>
      <w:r>
        <w:rPr>
          <w:rFonts w:eastAsia="IRNazanin" w:cs="IRNazanin"/>
          <w:color w:val="111111"/>
          <w:sz w:val="28"/>
          <w:szCs w:val="28"/>
          <w:rtl w:val="true"/>
          <w:lang w:bidi="fa-IR"/>
        </w:rPr>
        <w:t>.</w:t>
      </w:r>
    </w:p>
    <w:p>
      <w:pPr>
        <w:pStyle w:val="Heading3"/>
        <w:numPr>
          <w:ilvl w:val="2"/>
          <w:numId w:val="1"/>
        </w:numPr>
        <w:rPr/>
      </w:pPr>
      <w:bookmarkStart w:id="45" w:name="__RefHeading___Toc2666054_3650668749"/>
      <w:bookmarkStart w:id="46" w:name="_Toc16"/>
      <w:bookmarkEnd w:id="45"/>
      <w:r>
        <w:rPr>
          <w:rtl w:val="true"/>
        </w:rPr>
        <w:t>انتخاب همراه‌</w:t>
      </w:r>
      <w:bookmarkEnd w:id="46"/>
    </w:p>
    <w:p>
      <w:pPr>
        <w:pStyle w:val="BookText"/>
        <w:rPr/>
      </w:pPr>
      <w:r>
        <w:rPr>
          <w:rFonts w:ascii="IRNazanin" w:hAnsi="IRNazanin" w:eastAsia="IRNazanin"/>
          <w:color w:val="111111"/>
          <w:sz w:val="28"/>
          <w:sz w:val="28"/>
          <w:szCs w:val="28"/>
          <w:rtl w:val="true"/>
          <w:lang w:bidi="fa-IR"/>
        </w:rPr>
        <w:t>از توصيه‌هاى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مسافران اين است كه تنها به مسافرت نروند و پيش از سفر براى خود همراهى انتخاب كنند تا آن‌ها را در لحظات حساس سفر يارى‌داده، از خستگى و تنهايى به‌درآيند و مددكار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 ثُمَّ السَّفَرَ</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و همراه، سپس مسافرت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وصاياى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بن ابى‌طالب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اين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 فِي سَفَر وَحْدَكَ، فَإِنَّ الشَّيْطَانَ مَعَ الْوَاحِدِ، وَ هُوَ مِنَ الاثْنَيْنِ أَبْعَدُ </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تنهايى مسافرت مكن؛ زيرا شيطان همراه فرد تنها است و او از دو نفر دورتر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آمده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را لعنت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 زَادَهُ وَحْدَهُ وَ النَّائِمَ فِي بَيْت وَحْدَهُ وَالرَّاكِبَ فِي الْفَلاةِ وَحْدَهُ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تنها غذا بخورد، و آن‌كس كه تنها در خانه‌اى بخوابد و كسى كه در دشت به‌تنهايى سفر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اسماعيل بن جابر نقل شده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مكه خدمت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 كه مردى از اهالى مدينه وارد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از وى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همراه توبود؟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همراه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همراهى مى‌داشتى، من ادب تو را مى‌ستودم،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يك‌نفر شيطان است، دو نفر نيز شيطانند و سه نفر همراه و چهار نفر رفيقان‌اند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روايات به‌خوبى مى‌توان فهميد كه پيشوايان دين، مردم را از تنها سفر كردن منع و آنان را به مسافرت دسته‌جمعى ترغيب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آن كس كه بر اساس ضرورت، گاهى مجبور مى‌شود تنها غذا بخورد يا در خانه‌اى تنها بخوابد و يا تنها سفر كند، هرگز مورد لعن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كسانى كه مى‌توانند و چنين نمى‌كنند مخاطبين روايت‌اند</w:t>
      </w:r>
      <w:r>
        <w:rPr>
          <w:rFonts w:eastAsia="IRNazanin" w:cs="IRNazanin"/>
          <w:color w:val="111111"/>
          <w:sz w:val="28"/>
          <w:szCs w:val="28"/>
          <w:rtl w:val="true"/>
          <w:lang w:bidi="fa-IR"/>
        </w:rPr>
        <w:t>.</w:t>
      </w:r>
      <w:bookmarkStart w:id="47" w:name="pg1819_21510"/>
    </w:p>
    <w:p>
      <w:pPr>
        <w:pStyle w:val="BookText"/>
        <w:rPr/>
      </w:pPr>
      <w:bookmarkEnd w:id="47"/>
      <w:r>
        <w:rPr>
          <w:rFonts w:ascii="IRNazanin" w:hAnsi="IRNazanin" w:eastAsia="IRNazanin"/>
          <w:color w:val="111111"/>
          <w:sz w:val="28"/>
          <w:sz w:val="28"/>
          <w:szCs w:val="28"/>
          <w:rtl w:val="true"/>
          <w:lang w:bidi="fa-IR"/>
        </w:rPr>
        <w:t xml:space="preserve">اگر نگاهى گذرا به مسافرت در گذشته داشته باشيم، به‌خوبى مفهوم اين توصيه‌ها را درك مى‌كنيم؛ زيرا درگذشته عوامل بسيارى؛ مانند بدى آب و هوا، نبود جاده‌هاى مناسب، ناامنى در جاده‌ها، نبود امكانات رفاهى و آب و غذا در طول مسير، نبود مركب مناسب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مسافرانِ تنها را تهديد مى‌كرد، علاوه بر آن، ايجاد اضطراب و وحشت و در نهايت افسردگى، از ديگر نتايج سفرهاى فردى بود و پيشوايان معصوم براى پيشگيرى از اين‌گونه عوارض، به مردم توصيه كرده‌اند كه به‌تنهايى مسافرت نكنند</w:t>
      </w:r>
      <w:r>
        <w:rPr>
          <w:rFonts w:eastAsia="IRNazanin" w:cs="IRNazanin"/>
          <w:color w:val="111111"/>
          <w:sz w:val="28"/>
          <w:szCs w:val="28"/>
          <w:rtl w:val="true"/>
          <w:lang w:bidi="fa-IR"/>
        </w:rPr>
        <w:t>.</w:t>
      </w:r>
    </w:p>
    <w:p>
      <w:pPr>
        <w:pStyle w:val="Heading3"/>
        <w:numPr>
          <w:ilvl w:val="2"/>
          <w:numId w:val="1"/>
        </w:numPr>
        <w:rPr/>
      </w:pPr>
      <w:bookmarkStart w:id="48" w:name="__RefHeading___Toc2666056_3650668749"/>
      <w:bookmarkStart w:id="49" w:name="_Toc17"/>
      <w:bookmarkEnd w:id="48"/>
      <w:r>
        <w:rPr>
          <w:rtl w:val="true"/>
        </w:rPr>
        <w:t>مشوّقان خوبى‌ها</w:t>
      </w:r>
      <w:bookmarkEnd w:id="49"/>
    </w:p>
    <w:p>
      <w:pPr>
        <w:pStyle w:val="BookText"/>
        <w:rPr/>
      </w:pPr>
      <w:r>
        <w:rPr>
          <w:rFonts w:ascii="IRNazanin" w:hAnsi="IRNazanin" w:eastAsia="IRNazanin"/>
          <w:color w:val="111111"/>
          <w:sz w:val="28"/>
          <w:sz w:val="28"/>
          <w:szCs w:val="28"/>
          <w:rtl w:val="true"/>
          <w:lang w:bidi="fa-IR"/>
        </w:rPr>
        <w:t>در سفر حج، دوستانِ ديندار و عاشقِ خداوند، در ترغيب و تشويق همراهان به‌عبادت و بهره‌ورى بيشتر از سفر، سهم مؤثر و به‌سزايى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شيطان حاجيان را وسوسه نموده، به‌خواب و استراحتِ بيشتر فرا مى‌خواند، ليكن دوست صميمى و ديندار، با رفتار و گفتار خوبِ خود، همسفران را به حركت واداشته، شيطان را در دستيابى به اهداف خود ناكام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در روايات به مؤمنان توصيه شده تا دوستانى را براى خود برگزينند كه آنان را در انجام كارهاى مربوط به آخرت يار و ياور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برادرت كسى است كه تو را به پيروى از خدا كمك نموده، از نافرمانى او بازدارد و تو را به خشنود ساختن او وادار كند</w:t>
      </w:r>
      <w:r>
        <w:rPr>
          <w:rFonts w:eastAsia="IRNazanin" w:cs="IRNazanin"/>
          <w:color w:val="111111"/>
          <w:sz w:val="28"/>
          <w:szCs w:val="28"/>
          <w:rtl w:val="true"/>
          <w:lang w:bidi="fa-IR"/>
        </w:rPr>
        <w:t xml:space="preserve">.» </w:t>
      </w:r>
      <w:r>
        <w:rPr>
          <w:rStyle w:val="FootnoteAnchor"/>
          <w:rtl w:val="true"/>
        </w:rPr>
        <w:footnoteReference w:id="34"/>
      </w:r>
      <w:bookmarkStart w:id="50" w:name="pg1819_21511"/>
    </w:p>
    <w:p>
      <w:pPr>
        <w:pStyle w:val="BookText"/>
        <w:rPr/>
      </w:pPr>
      <w:bookmarkEnd w:id="50"/>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برادرت كسى است كه به‌سوى خير شتاب كند و تو را نيز به‌دنبال خود بكشد و تو را به نيكى فرمان دهد و بر انجام آن ياريت رساند</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بنابراين، سزاوار است حاجى همسفران خود را به‌حضور در حرمين شريفين و خواندن قرآن و نماز و دعا و نيزكمك و يارى‌همسفران و ديگر امور خير تشويق كرده، خود نيز در انجام اين كارها پيشقدم گردد</w:t>
      </w:r>
      <w:r>
        <w:rPr>
          <w:rFonts w:eastAsia="IRNazanin" w:cs="IRNazanin"/>
          <w:color w:val="111111"/>
          <w:sz w:val="28"/>
          <w:szCs w:val="28"/>
          <w:rtl w:val="true"/>
          <w:lang w:bidi="fa-IR"/>
        </w:rPr>
        <w:t>.</w:t>
      </w:r>
    </w:p>
    <w:p>
      <w:pPr>
        <w:pStyle w:val="Heading3"/>
        <w:numPr>
          <w:ilvl w:val="2"/>
          <w:numId w:val="1"/>
        </w:numPr>
        <w:rPr/>
      </w:pPr>
      <w:bookmarkStart w:id="51" w:name="__RefHeading___Toc2666058_3650668749"/>
      <w:bookmarkStart w:id="52" w:name="_Toc18"/>
      <w:bookmarkEnd w:id="51"/>
      <w:r>
        <w:rPr>
          <w:rtl w:val="true"/>
        </w:rPr>
        <w:t>خلاصه درس‌</w:t>
      </w:r>
      <w:bookmarkEnd w:id="5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حج به‌لحاظ معنوى و دينى بودن آن، از جنبه روحى و اخلاقى نيز براى خانواده و نزديكان حاجى بركات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براى اين‌كه از اين تأثير شگرف در اطرافيان كاسته نشود، بايد به كليه مسائل جانبى حج از جمله تأمين نيازمندى‌هاى خانواده توجه شود، به شكلى كه پس از رفتن وى به حرمين شريفين، آن‌ها دچار مشكلات شديد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زمانى مستطيع خواهد بود كه بتواند علاوه بر هزينه سفر، زندگى افراد تحت تكفل خود را تأمين كند و پس از مراجعت نيز گرفتار فقر و تهيدستى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شرايط استطاعت را داشته باشد و زاد و توشه حلال براى خود و خانواده فراهم نمايد تا خداوند حجش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هرگاه تصميم مى‌گيرد به حج مشرف شود، شايسته است برادران دينى خود را از رفتنش آگاه سازد و از آنان حلاليت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دستورالعمل ثمرات و بركات فراوانى دارد؛ يكى از اين بركات،</w:t>
      </w:r>
      <w:bookmarkStart w:id="53" w:name="pg1819_21512"/>
    </w:p>
    <w:p>
      <w:pPr>
        <w:pStyle w:val="BookText"/>
        <w:rPr/>
      </w:pPr>
      <w:bookmarkEnd w:id="53"/>
      <w:r>
        <w:rPr>
          <w:rFonts w:ascii="IRNazanin" w:hAnsi="IRNazanin" w:eastAsia="IRNazanin"/>
          <w:color w:val="111111"/>
          <w:sz w:val="28"/>
          <w:sz w:val="28"/>
          <w:szCs w:val="28"/>
          <w:rtl w:val="true"/>
          <w:lang w:bidi="fa-IR"/>
        </w:rPr>
        <w:t>زدودن تيرگى‌ها و كدورت‌ها از دل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توصيه‌هاى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مسافران اين است كه تنها به مسافرت نروند و پيش از سفر براى خود همراهى انتخاب كنند تا در لحظات حساس سفر همديگر را يارى‌داده، از خستگى و تنهايى به‌درآيند و مددكار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دوستانِ ديندار و عاشقِ خداوند، در ترغيب و تشويق همراهان به‌عبادت و بهره‌ورى بيشتر از سفر، سهم مؤثر و به‌سزايى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حاجى بايد در تشويق همراهان به خوبى‌ها همواره بكوشد</w:t>
      </w:r>
      <w:r>
        <w:rPr>
          <w:rFonts w:eastAsia="IRNazanin" w:cs="IRNazanin"/>
          <w:color w:val="111111"/>
          <w:sz w:val="28"/>
          <w:szCs w:val="28"/>
          <w:rtl w:val="true"/>
          <w:lang w:bidi="fa-IR"/>
        </w:rPr>
        <w:t>.</w:t>
      </w:r>
    </w:p>
    <w:p>
      <w:pPr>
        <w:pStyle w:val="Heading3"/>
        <w:numPr>
          <w:ilvl w:val="2"/>
          <w:numId w:val="1"/>
        </w:numPr>
        <w:rPr/>
      </w:pPr>
      <w:bookmarkStart w:id="54" w:name="__RefHeading___Toc2666060_3650668749"/>
      <w:bookmarkStart w:id="55" w:name="_Toc19"/>
      <w:bookmarkEnd w:id="54"/>
      <w:r>
        <w:rPr>
          <w:rtl w:val="true"/>
        </w:rPr>
        <w:t>خودآزمايى‌</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استطاعت مالى براى حج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بايد زاد و توشه حلال براى خود و خانواده فراهم كنيم؟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بايد خداحافظى كنيم و حلاليت بطبيم؟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خداحافظى و حلاليت طلبى چه آثار مثبتى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همراه خوب چرا مهم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خوب چه ويژگى‌هايى بايد داشته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بايد مشوق خوبى‌ها باشيم؟</w:t>
      </w:r>
      <w:bookmarkStart w:id="56" w:name="pg1819_21513"/>
    </w:p>
    <w:p>
      <w:pPr>
        <w:pStyle w:val="Heading2"/>
        <w:numPr>
          <w:ilvl w:val="1"/>
          <w:numId w:val="1"/>
        </w:numPr>
        <w:rPr/>
      </w:pPr>
      <w:bookmarkStart w:id="57" w:name="__RefHeading___Toc2666062_3650668749"/>
      <w:bookmarkStart w:id="58" w:name="_Toc20"/>
      <w:bookmarkEnd w:id="56"/>
      <w:bookmarkEnd w:id="57"/>
      <w:r>
        <w:rPr>
          <w:rtl w:val="true"/>
        </w:rPr>
        <w:t>درس سوم</w:t>
      </w:r>
      <w:r>
        <w:rPr>
          <w:rtl w:val="true"/>
        </w:rPr>
        <w:t xml:space="preserve">: </w:t>
      </w:r>
      <w:r>
        <w:rPr>
          <w:rtl w:val="true"/>
        </w:rPr>
        <w:t>انتخاب مدير، همراهان شايسته، لوازم سفر، آغاز سفر با نماز و دعا</w:t>
      </w:r>
      <w:bookmarkEnd w:id="58"/>
    </w:p>
    <w:p>
      <w:pPr>
        <w:pStyle w:val="Heading3"/>
        <w:numPr>
          <w:ilvl w:val="2"/>
          <w:numId w:val="1"/>
        </w:numPr>
        <w:rPr/>
      </w:pPr>
      <w:bookmarkStart w:id="59" w:name="__RefHeading___Toc2666064_3650668749"/>
      <w:bookmarkStart w:id="60" w:name="_Toc21"/>
      <w:bookmarkEnd w:id="59"/>
      <w:r>
        <w:rPr>
          <w:rtl w:val="true"/>
        </w:rPr>
        <w:t>هدف‌هاى آموزشى‌</w:t>
      </w:r>
      <w:bookmarkEnd w:id="60"/>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بدانيم با چه افرادى بايد هم سفر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بدانيم با همسفران خود چگونه رفتار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مدير چه ويژگى‌هايى را در نظر بگيريم؟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نيازمندى‌هاى سفر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و اهميت دعا و نماز در آغاز سفر را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آيات و روايات در باره موارد فوق آشنا شويم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ويژگى‌هاى مدير كاروان حج، ويژگى‌هاى همسفران، لوازم و وسائلى كه در سفر حج مورد نياز است و ضرورت آغاز سفر با</w:t>
      </w:r>
      <w:bookmarkStart w:id="61" w:name="pg1819_21514"/>
    </w:p>
    <w:p>
      <w:pPr>
        <w:pStyle w:val="BookText"/>
        <w:rPr/>
      </w:pPr>
      <w:bookmarkEnd w:id="61"/>
      <w:r>
        <w:rPr>
          <w:rFonts w:ascii="IRNazanin" w:hAnsi="IRNazanin" w:eastAsia="IRNazanin"/>
          <w:color w:val="111111"/>
          <w:sz w:val="28"/>
          <w:sz w:val="28"/>
          <w:szCs w:val="28"/>
          <w:rtl w:val="true"/>
          <w:lang w:bidi="fa-IR"/>
        </w:rPr>
        <w:t>نماز و دعا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نكات آمادگى زائر را در سفر افزون خواهد ساخت</w:t>
      </w:r>
      <w:r>
        <w:rPr>
          <w:rFonts w:eastAsia="IRNazanin" w:cs="IRNazanin"/>
          <w:color w:val="111111"/>
          <w:sz w:val="28"/>
          <w:szCs w:val="28"/>
          <w:rtl w:val="true"/>
          <w:lang w:bidi="fa-IR"/>
        </w:rPr>
        <w:t>.</w:t>
      </w:r>
    </w:p>
    <w:p>
      <w:pPr>
        <w:pStyle w:val="Heading3"/>
        <w:numPr>
          <w:ilvl w:val="2"/>
          <w:numId w:val="1"/>
        </w:numPr>
        <w:rPr/>
      </w:pPr>
      <w:bookmarkStart w:id="62" w:name="__RefHeading___Toc2666066_3650668749"/>
      <w:bookmarkStart w:id="63" w:name="_Toc22"/>
      <w:bookmarkEnd w:id="62"/>
      <w:r>
        <w:rPr>
          <w:rtl w:val="true"/>
        </w:rPr>
        <w:t>انتخاب مدير</w:t>
      </w:r>
      <w:bookmarkEnd w:id="63"/>
    </w:p>
    <w:p>
      <w:pPr>
        <w:pStyle w:val="BookText"/>
        <w:rPr/>
      </w:pPr>
      <w:r>
        <w:rPr>
          <w:rFonts w:ascii="IRNazanin" w:hAnsi="IRNazanin" w:eastAsia="IRNazanin"/>
          <w:color w:val="111111"/>
          <w:sz w:val="28"/>
          <w:sz w:val="28"/>
          <w:szCs w:val="28"/>
          <w:rtl w:val="true"/>
          <w:lang w:bidi="fa-IR"/>
        </w:rPr>
        <w:t>در زندگى جمعى، مشكلات كمتر خود را نشان مى‌دهد و در صورت بروز آن نيز با همكارى ديگر همسفران مشكلات راحت‌تر حل و مرتفع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سفر حج و عمره، مردم به صورت كاروانى حركت مى‌كنند و در نتيجه با مشكلات تنها سفر كردن روبه رو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مسافرت‌هاى جمعى نيز مشكلات مخصوص به‌خود را دارد كه پيشوايان اسلام براى رفع آن‌ها، راه‌حل‌هاى زيبا و مناسبى را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راه‌حل‌ها، انتخاب يك‌نفر به‌عنوان مسؤول و مدير اجرايى سفر است تا در لحظات تصميم‌گيرى دچار ترديد و دودلى نشوند، اختلافات تشديد نگردد و بتوانند به‌راحتى تصميم‌گيرى نموده، به اهداف سفر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ثَلاثَةٌ في سَفَرٍ، فَلْيُؤَمِّروا احَدَهُمْ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سه نفر با يكديگر به قصد مسافرت خارج مى‌شوند، بايد يك‌نفر را از ميان خود، به سرپرستى برگزينند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عمل مى‌كردند و درباره فرد منتخب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سرپرستى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نافع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با ابى سلمه و تنى چند همراه بوديم به ابى‌سلمه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ما در اين سفرتويى</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عبدالله مروزى نيز نقل شده كه ابوعلى الرِّباطى در سفرى با او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مى‌شوى يا من؟</w:t>
      </w:r>
    </w:p>
    <w:p>
      <w:pPr>
        <w:pStyle w:val="BookText"/>
        <w:rPr/>
      </w:pPr>
      <w:r>
        <w:rPr>
          <w:rFonts w:ascii="IRNazanin" w:hAnsi="IRNazanin" w:eastAsia="IRNazanin"/>
          <w:color w:val="111111"/>
          <w:sz w:val="28"/>
          <w:sz w:val="28"/>
          <w:szCs w:val="28"/>
          <w:rtl w:val="true"/>
          <w:lang w:bidi="fa-IR"/>
        </w:rPr>
        <w:t>ابوعلى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عبدالله توشه سفر خود و ابوعلى را بر دوش حمل مى‌كرد تا آن كه شبى باران در گرفت و عبدالله در تمام شب بالاى سر رفيق و همراهش ايستاد و عبايى را روى سر او گرفت تا باران روى اونريزد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ابوعلى بارها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براى خدا، اين كار را نكن و عبدالله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نگفتى فرماندهى از آن تو است؟ پس از گفته خود برنگرد و مرا مجبور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مى‌داشتم مى‌مردم و به او نمى‌گفتم تو اميرباش</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انتخاب فردى بااخلاق، مدير و مدبّر، باحوصله و پركار براى مديريت و اداره كارها در طول سفر و نيز در مراحل مختلف سفر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حركت، تقسيم اتاق‌ها، كيفيت پخت و تقسيم غذا، و برنامه‌ريزى براى كارهاى ديگر تا بازگشت به وطن مى‌تواند از مشكلات و درگيرى‌ها و نزاع‌هاى احتمالى جلوگيرى كند و سفر را براى مسافران شيرين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منتخب نيز بايد خود را خدمتگزار مردم بداند و با تمام وجود در خدمت زائران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64" w:name="pg1819_21516"/>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الْقَوْمِ خادِمُهُمْ فِي السَّفَرِ</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هر گروهى در سفر، خدمتگزار آن‌هااست</w:t>
      </w:r>
      <w:r>
        <w:rPr>
          <w:rFonts w:eastAsia="IRNazanin" w:cs="IRNazanin"/>
          <w:color w:val="111111"/>
          <w:sz w:val="28"/>
          <w:szCs w:val="28"/>
          <w:rtl w:val="true"/>
          <w:lang w:bidi="fa-IR"/>
        </w:rPr>
        <w:t>».</w:t>
      </w:r>
    </w:p>
    <w:p>
      <w:pPr>
        <w:pStyle w:val="Heading3"/>
        <w:numPr>
          <w:ilvl w:val="2"/>
          <w:numId w:val="1"/>
        </w:numPr>
        <w:rPr/>
      </w:pPr>
      <w:bookmarkStart w:id="65" w:name="__RefHeading___Toc2666068_3650668749"/>
      <w:bookmarkStart w:id="66" w:name="_Toc23"/>
      <w:bookmarkEnd w:id="65"/>
      <w:r>
        <w:rPr>
          <w:rtl w:val="true"/>
        </w:rPr>
        <w:t>همراهان شايسته‌</w:t>
      </w:r>
      <w:bookmarkEnd w:id="66"/>
    </w:p>
    <w:p>
      <w:pPr>
        <w:pStyle w:val="BookText"/>
        <w:rPr/>
      </w:pPr>
      <w:r>
        <w:rPr>
          <w:rFonts w:ascii="IRNazanin" w:hAnsi="IRNazanin" w:eastAsia="IRNazanin"/>
          <w:color w:val="111111"/>
          <w:sz w:val="28"/>
          <w:sz w:val="28"/>
          <w:szCs w:val="28"/>
          <w:rtl w:val="true"/>
          <w:lang w:bidi="fa-IR"/>
        </w:rPr>
        <w:t>انتخاب همسفران شايسته و هم‌شأن، يكى ديگر از آداب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نظر سلوك و خصوصيات رفتارى و سطح زندگى با يكديگر همگون هستند، مناسب است در يك كاروان ثبت‌نام نموده و با هماهنگى مدير كاروان، آن‌ها كه با هم سنخيت بيشترى دارند در يك اتاق جاى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صَحِبْتَ فَاصْحَبْ نَحْوَكَ، وَ لا تَصْحَبْ مَنْ يَكْفِيكَ فَإِنَّ ذَلِكَ مَذَلَّةٌ لِلْمُؤْمِنِ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 كسى همراه و همسفر شدى، پس با مثل خودت همراه شو و با آن‌كس كه زندگى تو را اداره مى‌كند همسفر مشو، كه اين كار موجب ذلت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اين‌كه حاجى در جمع همراهان تحقير نشود، نبايد با كسانى كه براى او قدر و منزلتى قائل نيستند همسفر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تَصْحَبَنَّ فِي سَفَرِكَ مَنْ لا يَرَى لَكَ مِنَ الْفَضْلِ عَلَيْهِ كَمَا تَرَى لَهُ عَلَيْكَ</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كسى كه در تو فضيلتى نسبت به خود احساس نمى‌كند و تو نيز در او فضيلتى نسبت به خود نمى‌بينى در سفر همراه مشو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إصْحَبْ مَنْ تَتَزَيَّنُ بِهِ وَ لا تَصْحَبْ مَنْ يَتَزَيَّنُ بِكَ</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كسى همسفر شو كه موجب افتخار و زينت تو باشد و با آن‌كس كه تو باعث افتخار او باشى همراهى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به‌نام شهاب بن عبدربّه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حال من آگاهيد و دست و دل‌بازى و بذل و بخششم را نسبت به برادران دينى‌ام مى‌دانيد، آيا مى‌توانم با بعضى از آن‌ها در راه مكه همراه شوم و به آنان بذل و بخشش كنم؟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شهاب، چنين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آن‌چه دارى بر آنان ببخشايى و آنان نيز در هزينه كردن زياده‌روى كنند، به آنان ستم كرده‌اى،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ببخشايى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خرج كردن خوددارى كنند، آن‌ها را ذليل كرده‌اى، پس با امثال خود همسفر شو</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حسين بن ابى‌العلا نيز 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بيست و چند نفر مرد به‌طرف مكه حركت كرديم، در ميان راه، در هر منزلى گوسفندى براى آنان قربانى مى‌كردم، پس زمانى كه</w:t>
      </w:r>
      <w:bookmarkStart w:id="67" w:name="pg1819_21518"/>
    </w:p>
    <w:p>
      <w:pPr>
        <w:pStyle w:val="BookText"/>
        <w:rPr/>
      </w:pPr>
      <w:bookmarkEnd w:id="67"/>
      <w:r>
        <w:rPr>
          <w:rFonts w:ascii="Amiri" w:hAnsi="Amiri" w:eastAsia="Amiri" w:cs="Amiri"/>
          <w:color w:val="111111"/>
          <w:sz w:val="28"/>
          <w:sz w:val="28"/>
          <w:szCs w:val="28"/>
          <w:rtl w:val="true"/>
          <w:lang w:bidi="ar-SA"/>
        </w:rPr>
        <w:t>به محضر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شرفياب شدم، آن‌حضرت خطاب به من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حسين، مؤمنان را خوار و ذليل 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كارى به خداوند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در هر منزلى براى آنان گوسفندى كشته‌اى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قصدى جز خدا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كه در ميان همراهان تو كسانى هستند كه دوست دارند مانند تو عمل كنند، ليكن به‌دليل نداشتن توانايى مالى، نمى‌توانند و در نتيجه احساس كوچكى و حقارت مى‌كنند؟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مغفرت مى‌كنم و از اين پس چنين نخواهم كرد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رعايت اين نكته اخلاقى باعث مى‌شود كه افراد كاروان و همسفران، از چشم و هم‌چشمى و ايجاد تنش‌هاى روحى و اخلاقى پرهيز نموده، در محيطى سالم و آرام به‌سر ببرند و بيشتر به دنبال كسب معرفت و بهره معنوى باشند</w:t>
      </w:r>
      <w:r>
        <w:rPr>
          <w:rFonts w:eastAsia="IRNazanin" w:cs="IRNazanin"/>
          <w:color w:val="111111"/>
          <w:sz w:val="28"/>
          <w:szCs w:val="28"/>
          <w:rtl w:val="true"/>
          <w:lang w:bidi="fa-IR"/>
        </w:rPr>
        <w:t>.</w:t>
      </w:r>
    </w:p>
    <w:p>
      <w:pPr>
        <w:pStyle w:val="Heading3"/>
        <w:numPr>
          <w:ilvl w:val="2"/>
          <w:numId w:val="1"/>
        </w:numPr>
        <w:rPr/>
      </w:pPr>
      <w:bookmarkStart w:id="68" w:name="__RefHeading___Toc2666070_3650668749"/>
      <w:bookmarkStart w:id="69" w:name="_Toc24"/>
      <w:bookmarkEnd w:id="68"/>
      <w:r>
        <w:rPr>
          <w:rtl w:val="true"/>
        </w:rPr>
        <w:t>نيازمندى‌هاى سفر</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مسافر برخى از نيازمندى‌هاى خود را همراه بردارد تا هنگام نياز از آن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مسافرت مى‌رفت چند چيز با خود برمى‌داشت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آيينه؛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 سعد انصارى نيز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مسافرت آيينه و سرمه‌دان را از خود دور نمى‌كرد</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مرحوم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بحارالأنوار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مسافرت مى‌رفت، شانه، مسواك و سرمه‌دان با خود برمى‌داشت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توجه به خصوصيات اخلاقى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اين احاديث به‌خوبى دريافت كه پيروان آن حضرت، بايد در مسافرت‌ها ابزار و وسايلى كه آنان را در منظم و آراسته بودن و نيز نظم و ترتيب يارى مى‌دهد، همراه بردارند و از بى‌نظمى و آشفته‌بودن سر و صورت و وضعيت ظاهرى خود اجتناب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عيسى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وصيت لقمان به فرزندش اين چنين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پسرم، شمشير و كفش و عمامه و ريسمان و مشك آب و نخ خياطى و سوزن در سفر همراه داشته باش و داروى بيشترى</w:t>
      </w:r>
      <w:bookmarkStart w:id="70" w:name="pg1819_21520"/>
    </w:p>
    <w:p>
      <w:pPr>
        <w:pStyle w:val="BookText"/>
        <w:rPr/>
      </w:pPr>
      <w:bookmarkEnd w:id="70"/>
      <w:r>
        <w:rPr>
          <w:rFonts w:ascii="Amiri" w:hAnsi="Amiri" w:eastAsia="Amiri" w:cs="Amiri"/>
          <w:color w:val="111111"/>
          <w:sz w:val="28"/>
          <w:sz w:val="28"/>
          <w:szCs w:val="28"/>
          <w:rtl w:val="true"/>
          <w:lang w:bidi="ar-SA"/>
        </w:rPr>
        <w:t>همراه خود بردار تا هم خود و هم همراهانت از آن استفاده كنيد و در هر كارى كه نافرمانى خدا در آن نباشد با همسفرانت موافقت كن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مرحوم فيض نقل كرده است كه بعضى از متوكلين و كسانى كه توكل به خداوند در وجود آنان قوى بود، در سفر و در وطن، قمقمه، ريسمان، سوزن و نخ و قيچى را از خود جدا نكرده،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مربوط به دنيانيست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شايان ذكر است كه آنچه در اين روايت و نظير آن آمده، نيازمندى‌هاى حاجيان در آن زمان بوده و طبيعى است كه در اين دوران نيز بايد نيازمندى‌هاى فعلى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دمپايى، قيچى، ناخن‌گير و امثال آن را همراه بردارند</w:t>
      </w:r>
      <w:r>
        <w:rPr>
          <w:rFonts w:eastAsia="IRNazanin" w:cs="IRNazanin"/>
          <w:color w:val="111111"/>
          <w:sz w:val="28"/>
          <w:szCs w:val="28"/>
          <w:rtl w:val="true"/>
          <w:lang w:bidi="fa-IR"/>
        </w:rPr>
        <w:t>.</w:t>
      </w:r>
    </w:p>
    <w:p>
      <w:pPr>
        <w:pStyle w:val="Heading3"/>
        <w:numPr>
          <w:ilvl w:val="2"/>
          <w:numId w:val="1"/>
        </w:numPr>
        <w:rPr/>
      </w:pPr>
      <w:bookmarkStart w:id="71" w:name="__RefHeading___Toc2666072_3650668749"/>
      <w:bookmarkStart w:id="72" w:name="_Toc25"/>
      <w:bookmarkEnd w:id="71"/>
      <w:r>
        <w:rPr>
          <w:rtl w:val="true"/>
        </w:rPr>
        <w:t>همراه داشتن خوراكى‌</w:t>
      </w:r>
      <w:bookmarkEnd w:id="72"/>
    </w:p>
    <w:p>
      <w:pPr>
        <w:pStyle w:val="BookText"/>
        <w:rPr/>
      </w:pPr>
      <w:r>
        <w:rPr>
          <w:rFonts w:ascii="IRNazanin" w:hAnsi="IRNazanin" w:eastAsia="IRNazanin"/>
          <w:color w:val="111111"/>
          <w:sz w:val="28"/>
          <w:sz w:val="28"/>
          <w:szCs w:val="28"/>
          <w:rtl w:val="true"/>
          <w:lang w:bidi="fa-IR"/>
        </w:rPr>
        <w:t>شايسته است زائر خانه خدا در سفر حج، از پاكيزه‌ترين اموال خود بهره گيرد و برخى از خوراكى‌هاى فاسدنشدنى را همراه بردارد تا در صورت نياز از آن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بزرگوارى مرد است كه هنگام رفتن به مسافرت، توشه‌اش پاكيزه باشد</w:t>
      </w:r>
      <w:r>
        <w:rPr>
          <w:rFonts w:eastAsia="IRNazanin" w:cs="IRNazanin"/>
          <w:color w:val="111111"/>
          <w:sz w:val="28"/>
          <w:szCs w:val="28"/>
          <w:rtl w:val="true"/>
          <w:lang w:bidi="fa-IR"/>
        </w:rPr>
        <w:t xml:space="preserve">.» </w:t>
      </w:r>
      <w:r>
        <w:rPr>
          <w:rStyle w:val="FootnoteAnchor"/>
          <w:rtl w:val="true"/>
        </w:rPr>
        <w:footnoteReference w:id="50"/>
      </w:r>
      <w:bookmarkStart w:id="73" w:name="pg1819_21521"/>
    </w:p>
    <w:p>
      <w:pPr>
        <w:pStyle w:val="BookText"/>
        <w:rPr/>
      </w:pPr>
      <w:bookmarkEnd w:id="73"/>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 توشه و پاكيزه بودن و بخشش آن به همراهانى كه در سفر با شما هستند، از نشانه‌هاى جوانمردى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هرگاه به قصد حج يا عمره، به مكه مسافرت مى‌كرد، از بهترين و پاكيزه‌ترين خوراكى‌ها،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 شكر، سويق و آرد نرم الك‌نكرده، همراه خود برمى‌داشت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گفتنى است، خوراكى‌هايى كه مسافر همراه خود برمى‌دارد، نبايد فاسدشدنى باشد و تنها خوراكى‌هاى خشك و قابل نگهدارى در شرايط آب و هوايى مختلف، براى استفاده در سفر مناسب‌است</w:t>
      </w:r>
      <w:r>
        <w:rPr>
          <w:rFonts w:eastAsia="IRNazanin" w:cs="IRNazanin"/>
          <w:color w:val="111111"/>
          <w:sz w:val="28"/>
          <w:szCs w:val="28"/>
          <w:rtl w:val="true"/>
          <w:lang w:bidi="fa-IR"/>
        </w:rPr>
        <w:t>.</w:t>
      </w:r>
    </w:p>
    <w:p>
      <w:pPr>
        <w:pStyle w:val="Heading3"/>
        <w:numPr>
          <w:ilvl w:val="2"/>
          <w:numId w:val="1"/>
        </w:numPr>
        <w:rPr/>
      </w:pPr>
      <w:bookmarkStart w:id="74" w:name="__RefHeading___Toc2666074_3650668749"/>
      <w:bookmarkStart w:id="75" w:name="_Toc26"/>
      <w:bookmarkEnd w:id="74"/>
      <w:r>
        <w:rPr>
          <w:rtl w:val="true"/>
        </w:rPr>
        <w:t>همراه داشتن دارو</w:t>
      </w:r>
      <w:bookmarkEnd w:id="7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به‌دليل توسعه گردشگرى در جهان، مسؤولان هر كشورى تلاش مى‌كنند تا امكانات رفاهى و پزشكى را براى مسافران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نيز در كاروان‌هاى زيارتى حج و عمره، پزشكى را همراه كاروان مى‌فرستد كه از آغاز تا پايان سفر، حاجيان را همراهى و در صورت نياز به دارو و درمان، آن‌ها را معالجه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عين حال حاجيان اگر بيمارى خاصّى دارند لازم است ضمن آگاه ساختن پزشك كاروان، داروهاى ضرورى و سوابق مربوط به بيمارى خود را همراه بردارند، ديگران نيز براى دردها و</w:t>
      </w:r>
      <w:bookmarkStart w:id="76" w:name="pg1819_21522"/>
    </w:p>
    <w:p>
      <w:pPr>
        <w:pStyle w:val="BookText"/>
        <w:rPr/>
      </w:pPr>
      <w:bookmarkEnd w:id="76"/>
      <w:r>
        <w:rPr>
          <w:rFonts w:ascii="Amiri" w:hAnsi="Amiri" w:eastAsia="Amiri" w:cs="Amiri"/>
          <w:color w:val="111111"/>
          <w:sz w:val="28"/>
          <w:sz w:val="28"/>
          <w:szCs w:val="28"/>
          <w:rtl w:val="true"/>
          <w:lang w:bidi="ar-SA"/>
        </w:rPr>
        <w:t>بيمارى‌هاى سطحى مقدارى دارو با خود داشته باشند، تا در صورت نياز از آن استفاده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 حكيم به فرزندش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دارو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صورت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 و هم همسفرانت از آن بهره‌گيرند </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77" w:name="__RefHeading___Toc2666076_3650668749"/>
      <w:bookmarkStart w:id="78" w:name="_Toc27"/>
      <w:bookmarkEnd w:id="77"/>
      <w:r>
        <w:rPr>
          <w:rtl w:val="true"/>
        </w:rPr>
        <w:t>همراه داشتن تربت حسينى‌</w:t>
      </w:r>
      <w:bookmarkEnd w:id="78"/>
    </w:p>
    <w:p>
      <w:pPr>
        <w:pStyle w:val="BookText"/>
        <w:rPr/>
      </w:pPr>
      <w:r>
        <w:rPr>
          <w:rFonts w:ascii="Amiri" w:hAnsi="Amiri" w:eastAsia="Amiri" w:cs="Amiri"/>
          <w:color w:val="111111"/>
          <w:sz w:val="28"/>
          <w:sz w:val="28"/>
          <w:szCs w:val="28"/>
          <w:rtl w:val="true"/>
          <w:lang w:bidi="ar-SA"/>
        </w:rPr>
        <w:t>يكى از توصيه‌هاى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مسافران اين است كه مقدارى تربت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 همراه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تربت قبر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هر دردى است، آيا ايمن‌بخش از هر ترس و نگرانى هم هست؟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يكى از شما بخواهد از هر ترسى در امان باشد، تسبيحى از تربت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برگيرد و هنگام خفتن در بستر، دعاى وقت خفتن را سه مرتبه بخواند، آن‌گاه آن تربت را بوسيده، بر چشمان خود بگذارد و اين گونه‌بگويد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هَذِهِ التُّرْبَةِ وَ بِحَقِّ صَاحِبِهَا وَ بِحَقِّ جَدِّهِ وَ بِحَقِّ أَبِيهِ وَ بِحَقِّ أُمِّهِ وَ أَخِيهِ وَ بِحَقِّ وُلْدِهِ الطَّاهِرِينَ اجْعَلْهَا شِفَاءً مِنْ كُلِّ دَاءٍ وَ أَمَاناً مِنْ كُلِّ خَوْفٍ وَ حِفْظاً مِنْ كُلِّ سُوءٍ</w:t>
      </w:r>
      <w:r>
        <w:rPr>
          <w:rFonts w:eastAsia="Amiri" w:cs="Amiri" w:ascii="Amiri" w:hAnsi="Amiri"/>
          <w:color w:val="111111"/>
          <w:sz w:val="28"/>
          <w:szCs w:val="28"/>
          <w:rtl w:val="true"/>
          <w:lang w:bidi="ar-SA"/>
        </w:rPr>
        <w:t xml:space="preserve">». </w:t>
      </w:r>
      <w:r>
        <w:rPr>
          <w:rStyle w:val="FootnoteAnchor"/>
          <w:rtl w:val="true"/>
        </w:rPr>
        <w:footnoteReference w:id="54"/>
      </w:r>
      <w:bookmarkStart w:id="79" w:name="pg1819_21523"/>
    </w:p>
    <w:p>
      <w:pPr>
        <w:pStyle w:val="BookText"/>
        <w:rPr/>
      </w:pPr>
      <w:bookmarkEnd w:id="79"/>
      <w:r>
        <w:rPr>
          <w:rFonts w:ascii="IRNazanin" w:hAnsi="IRNazanin" w:eastAsia="IRNazanin"/>
          <w:color w:val="111111"/>
          <w:sz w:val="28"/>
          <w:sz w:val="28"/>
          <w:szCs w:val="28"/>
          <w:rtl w:val="true"/>
          <w:lang w:bidi="fa-IR"/>
        </w:rPr>
        <w:t>سپس آن تربت را در جيب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عشا چنين كند تا صبحگاهان در پناه خدا خواهدبود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80" w:name="__RefHeading___Toc2666078_3650668749"/>
      <w:bookmarkStart w:id="81" w:name="_Toc28"/>
      <w:bookmarkEnd w:id="80"/>
      <w:r>
        <w:rPr>
          <w:rtl w:val="true"/>
        </w:rPr>
        <w:t>آغاز سفر با نماز</w:t>
      </w:r>
      <w:bookmarkEnd w:id="81"/>
    </w:p>
    <w:p>
      <w:pPr>
        <w:pStyle w:val="BookText"/>
        <w:rPr/>
      </w:pPr>
      <w:r>
        <w:rPr>
          <w:rFonts w:ascii="Amiri" w:hAnsi="Amiri" w:eastAsia="Amiri" w:cs="Amiri"/>
          <w:color w:val="111111"/>
          <w:sz w:val="28"/>
          <w:sz w:val="28"/>
          <w:szCs w:val="28"/>
          <w:rtl w:val="true"/>
          <w:lang w:bidi="ar-SA"/>
        </w:rPr>
        <w:t>در سفر حج، حاجى ميهمان خداوند است و بايد قبل از سفر، خود را براى اين ميهمانى مهم آماده كند، لذا مستحب است سفر را با نماز، كه ياد خدا است، آغاز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پدران بزرگوارشان،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عازم سفر است هيچ چيزى براى خانواده‌اش از خود باقى نمى‌گذارد بهتر از اين‌كه هنگام رفتن دو ركعت نماز بخواند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أسْتَودِعُكَ نَفْسي وَ اهْلي وَ مالي وَ ذُرِّيَتي وَ دُنْياي وَ آخِرَتي وَ أَمانَتي وَخاتِمَةَ عَمَلي، الّا اعْطاهُ الله عَزَّ وَ جَلَّ ماسئل</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و مال و اولاد و دنيا و آخرت و امانت و پايان كارم را نزد تو به امانت مى‌گذارم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را كسى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آن‌چه را از خدا خواسته، به او عنايت مى‌كند</w:t>
      </w:r>
      <w:r>
        <w:rPr>
          <w:rFonts w:eastAsia="IRNazanin" w:cs="IRNazanin"/>
          <w:color w:val="111111"/>
          <w:sz w:val="28"/>
          <w:szCs w:val="28"/>
          <w:rtl w:val="true"/>
          <w:lang w:bidi="fa-IR"/>
        </w:rPr>
        <w:t>.»</w:t>
      </w:r>
      <w:bookmarkStart w:id="82" w:name="pg1819_21524"/>
    </w:p>
    <w:p>
      <w:pPr>
        <w:pStyle w:val="Heading3"/>
        <w:numPr>
          <w:ilvl w:val="2"/>
          <w:numId w:val="1"/>
        </w:numPr>
        <w:rPr/>
      </w:pPr>
      <w:bookmarkStart w:id="83" w:name="__RefHeading___Toc2666080_3650668749"/>
      <w:bookmarkStart w:id="84" w:name="_Toc29"/>
      <w:bookmarkEnd w:id="82"/>
      <w:bookmarkEnd w:id="83"/>
      <w:r>
        <w:rPr>
          <w:rtl w:val="true"/>
        </w:rPr>
        <w:t>دعا هنگام خروج‌</w:t>
      </w:r>
      <w:bookmarkEnd w:id="84"/>
    </w:p>
    <w:p>
      <w:pPr>
        <w:pStyle w:val="BookText"/>
        <w:rPr/>
      </w:pPr>
      <w:r>
        <w:rPr>
          <w:rFonts w:ascii="IRNazanin" w:hAnsi="IRNazanin" w:eastAsia="IRNazanin"/>
          <w:color w:val="111111"/>
          <w:sz w:val="28"/>
          <w:sz w:val="28"/>
          <w:szCs w:val="28"/>
          <w:rtl w:val="true"/>
          <w:lang w:bidi="fa-IR"/>
        </w:rPr>
        <w:t>صباح حذاء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يكى از مردان شما قصد مسافرت كرد، هنگام خروج از منزل و روبه سمتى كه به‌قصد آن در حركت است بايستد و سوره حمد را در چهار سوى خود بخواند، همچنين 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سوره‌هاى فلق و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هوالله احد و آيةالكرسى را در پيش رو و سمت راست و پشت‌سر بخواند و سپس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احْفَظْنِي وَ احْفَظْ مَا مَعِي وَ سَلِّمْنِي وَ سَلِّمْ مَا مَعِي وَ بَلِّغْنِي وَ بَلِّغْ مَا مَعِي بِبَلاغِكَ الْحَسَنِ الْجَمِيلِ</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هرچه همراه من است را نگهدار و من و هرچه با من است را سالم بدار و من و هرچه با من است را به مقصد برسان به گونه‌اى شايسته و زيبا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آن‌چه همراه خود دارد محفوظ داشته و به سلامت به‌مقصد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نديده‌اى كه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مصون و سالم مى‌ماند، ليكن آن‌چه همراه خود دارد محفوظ نمانده و سالم به‌مقصد نمى‌رسد؟</w:t>
      </w:r>
    </w:p>
    <w:p>
      <w:pPr>
        <w:pStyle w:val="BookText"/>
        <w:rPr/>
      </w:pPr>
      <w:r>
        <w:rPr>
          <w:rFonts w:ascii="IRNazanin" w:hAnsi="IRNazanin" w:eastAsia="IRNazanin"/>
          <w:color w:val="111111"/>
          <w:sz w:val="28"/>
          <w:sz w:val="28"/>
          <w:szCs w:val="28"/>
          <w:rtl w:val="true"/>
          <w:lang w:bidi="fa-IR"/>
        </w:rPr>
        <w:t>در حديث ديگرى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بيرون رفتن از خانه،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پيوسته در پناه و حمايت خداوند است تا به خانه برگردد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ابوحمزه ثمالى نيز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مى‌رفت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خَرَجْتُ وَ عَلَي اللَّهِ تَوَكَّلْتُ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خارج شده و بر او توكل كردم، هيچ توانايى و نيرويى نيست جز به‌نيروى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بيرون رفتن از خانه براى مسافرت، اين دعا را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وَعْثَاءِ السَّفَرِ وَ كَآبَةِ الْمُنْقَلَبِ وَ سُوءِ الْمَنْظَرِ فِي الْاهْلِ وَ الْمَالِ وَالْوَلَدِ اللَّهُمَّ أَنْتَ الصَّاحِبُ فِي السَّفَرِ وَ أَنْتَ الْخَلِيفَةُ فِي الْاهْلِ وَ لا يَجْمَعُهُمَا غَيْرُكَ لِانَّ الْمُسْتَخْلَفَ لايَكُونُ مُسْتَصْحَباً وَالْمُسْتَصْحَبُ لا يَكُونُ مُسْتَخْلَفاً</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مى‌برم از سختى‌هاى سفر و اندوهناك برگشتن و بدنگرى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و خانواده و مال و فرزندم؛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سفر همراه منى و جانشين من در خانواده‌ام و جز تو كسى نيست كه بتواند ميان اين‌دو جمع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همراه و در وطن جانشين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آن‌كه بازمانده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جانشين در خانواده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و رفيق نيست و آن‌كه رفيق سفر است جانشين در خانواده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پيمودن راه و طى مسير در زمين و آسمان، همراه با فراز و نشيب و اوج و فرود است، اتومبيل وقتى به مناطق كوهستانى مى‌رسد، جاده‌هاى پرپيچ و خم كوهستان را طى كرده بالا مى‌رود و پس از رسيدن به قله سرازير مى‌شود، هواپيما از باند فرودگاه برمى‌خيزد، اوج مى‌گيرد و با رسيدن به مقصد فاصله خود را با زمين كم كرده، در فرودگاهِ مقصد، به زمين مى‌نشيند، مسافرِ خانه خدا سزاوار است كه در تمامى اين مراحل به‌ياد خدا بوده، زير لب زمزمه عاشقانه با خدا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در مسيرى بالا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كه فرود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برخى مناطق در ميان راه، همچون گردنه‌هاى صعب‌العبور و راه‌هاى پرپيچ و خم، خطرناك و ترس آفرين‌اند،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جايى رسيدى كه ترسانى اين آيه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به‌طرز درست داخل كن و به‌طرز درست خارج ساز و از جانب خود براى من تسلّطى يارى‌بخش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 و يارى عنايت فرما</w:t>
      </w:r>
      <w:r>
        <w:rPr>
          <w:rFonts w:eastAsia="IRNazanin" w:cs="IRNazanin"/>
          <w:color w:val="111111"/>
          <w:sz w:val="28"/>
          <w:szCs w:val="28"/>
          <w:rtl w:val="true"/>
          <w:lang w:bidi="fa-IR"/>
        </w:rPr>
        <w:t>].»</w:t>
      </w:r>
      <w:bookmarkStart w:id="85" w:name="pg1819_21527"/>
    </w:p>
    <w:p>
      <w:pPr>
        <w:pStyle w:val="BookText"/>
        <w:rPr/>
      </w:pPr>
      <w:bookmarkEnd w:id="85"/>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پياده حج گزارد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انْزلناه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درد سخت پياده‌روى را لمس نمى‌كند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ادعيه سفر فراوان است و پيشوايان دين براى مراحل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منزل، زمان سوار شدن بر مركب، موقع حركت و زمان فرود آمدن، ادعيه گوناگونى را نقل كرده‌اند كه به‌دليل رعايت اختصار، از ذكر آن‌ها خوددارى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مى‌توانند به كتب مربوط مراجعه كنند</w:t>
      </w:r>
      <w:r>
        <w:rPr>
          <w:rFonts w:eastAsia="IRNazanin" w:cs="IRNazanin"/>
          <w:color w:val="111111"/>
          <w:sz w:val="28"/>
          <w:szCs w:val="28"/>
          <w:rtl w:val="true"/>
          <w:lang w:bidi="fa-IR"/>
        </w:rPr>
        <w:t>.</w:t>
      </w:r>
    </w:p>
    <w:p>
      <w:pPr>
        <w:pStyle w:val="Heading3"/>
        <w:numPr>
          <w:ilvl w:val="2"/>
          <w:numId w:val="1"/>
        </w:numPr>
        <w:rPr/>
      </w:pPr>
      <w:bookmarkStart w:id="86" w:name="__RefHeading___Toc2666082_3650668749"/>
      <w:bookmarkStart w:id="87" w:name="_Toc30"/>
      <w:bookmarkEnd w:id="86"/>
      <w:r>
        <w:rPr>
          <w:rtl w:val="true"/>
        </w:rPr>
        <w:t>خلاصه درس‌</w:t>
      </w:r>
      <w:bookmarkEnd w:id="87"/>
    </w:p>
    <w:p>
      <w:pPr>
        <w:pStyle w:val="BookText"/>
        <w:rPr/>
      </w:pPr>
      <w:r>
        <w:rPr>
          <w:rFonts w:ascii="IRNazanin" w:hAnsi="IRNazanin" w:eastAsia="IRNazanin"/>
          <w:color w:val="111111"/>
          <w:sz w:val="28"/>
          <w:sz w:val="28"/>
          <w:szCs w:val="28"/>
          <w:rtl w:val="true"/>
          <w:lang w:bidi="fa-IR"/>
        </w:rPr>
        <w:t>انتخاب يك‌نفر به‌عنوان مسؤول و مدير اجرايى سفر بسيار ضرورى است تا در لحظات تصميم‌گيرى دچار ترديد و دودلى نشوند، اختلافات تشديد نگردد و بتوانند به‌راحتى تصميم‌گيرى نموده، به اهداف سفر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فردى بااخلاق، مدبّر، باحوصله و پركار براى مديريت و اداره كارها در طول سفر، در مراحل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حركت، تقسيم اتاق‌ها، كيفيت پخت و تقسيم غذا، و برنامه‌ريزى براى كارهاى ديگر تا بازگشت به وطن مى‌تواند از مشكلات و درگيرى‌ها و نزاع‌هاى احتمالى جلوگيرى كند و سفر را براى مسافران شيرين سازد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انتخاب همسفران شايسته و هم‌شأن، يكى ديگر از آداب</w:t>
      </w:r>
      <w:bookmarkStart w:id="88" w:name="pg1819_21528"/>
    </w:p>
    <w:p>
      <w:pPr>
        <w:pStyle w:val="BookText"/>
        <w:rPr/>
      </w:pPr>
      <w:bookmarkEnd w:id="88"/>
      <w:r>
        <w:rPr>
          <w:rFonts w:ascii="IRNazanin" w:hAnsi="IRNazanin" w:eastAsia="IRNazanin"/>
          <w:color w:val="111111"/>
          <w:sz w:val="28"/>
          <w:sz w:val="28"/>
          <w:szCs w:val="28"/>
          <w:rtl w:val="true"/>
          <w:lang w:bidi="fa-IR"/>
        </w:rPr>
        <w:t>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نظر سلوك و خصوصيات رفتارى و سطح زندگى با يكديگر همگون هستند، مناسب است در يك كاروان ثبت‌نام نموده و با هماهنگى مدير كاروان، آن‌ها كه با هم سنخيت بيشترى دارند در يك اتاق جاى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اين‌كه حاجى در جمع همراهان تحقير نشود نبايد، با كسانى كه براى او قدر و منزلتى قائل نيستند همسفر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شايسته است مسافر برخى از نيازمندى‌هاى خود را همراه بردارد تا هنگام نياز از آن بهره گيرد از جمله وسايل بهداشتى، دارو، خوراكى، تربيت حسينى و ساير لوازم ضرورى سفر را بايد به همراه داشته باشد و سفر خود را با نماز و دعا به درگاه خداوند آغاز نمايد</w:t>
      </w:r>
      <w:r>
        <w:rPr>
          <w:rFonts w:eastAsia="IRNazanin" w:cs="IRNazanin"/>
          <w:color w:val="111111"/>
          <w:sz w:val="28"/>
          <w:szCs w:val="28"/>
          <w:rtl w:val="true"/>
          <w:lang w:bidi="fa-IR"/>
        </w:rPr>
        <w:t>.</w:t>
      </w:r>
    </w:p>
    <w:p>
      <w:pPr>
        <w:pStyle w:val="Heading3"/>
        <w:numPr>
          <w:ilvl w:val="2"/>
          <w:numId w:val="1"/>
        </w:numPr>
        <w:rPr/>
      </w:pPr>
      <w:bookmarkStart w:id="89" w:name="__RefHeading___Toc2666084_3650668749"/>
      <w:bookmarkStart w:id="90" w:name="_Toc31"/>
      <w:bookmarkEnd w:id="89"/>
      <w:r>
        <w:rPr>
          <w:rtl w:val="true"/>
        </w:rPr>
        <w:t>خود آزمايى‌</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خوب بايد داراى چه خصوصياتى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ضرورت انتخاب مدير چه فرموده‌اند؟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 افرادى را بايد به عنوان همسفر انتخاب نماييم؟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همسفر خوب بايد چگونه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نحوه بخشش به همسفران چه فرموده‌اند؟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حج به به چه لوازم ضرورى نياز داريم؟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نماز و دعاهايى را در آغاز سفر بايد بخوانيم؟</w:t>
      </w:r>
      <w:bookmarkStart w:id="91" w:name="pg1819_21529"/>
    </w:p>
    <w:p>
      <w:pPr>
        <w:pStyle w:val="Heading2"/>
        <w:numPr>
          <w:ilvl w:val="1"/>
          <w:numId w:val="1"/>
        </w:numPr>
        <w:rPr/>
      </w:pPr>
      <w:bookmarkStart w:id="92" w:name="__RefHeading___Toc2666086_3650668749"/>
      <w:bookmarkStart w:id="93" w:name="_Toc32"/>
      <w:bookmarkEnd w:id="91"/>
      <w:bookmarkEnd w:id="92"/>
      <w:r>
        <w:rPr>
          <w:rtl w:val="true"/>
        </w:rPr>
        <w:t>درس چهارم</w:t>
      </w:r>
      <w:r>
        <w:rPr>
          <w:rtl w:val="true"/>
        </w:rPr>
        <w:t xml:space="preserve">: </w:t>
      </w:r>
      <w:r>
        <w:rPr>
          <w:rtl w:val="true"/>
        </w:rPr>
        <w:t>توبه و استغفار، اخلاص، وصيت و غسل‌</w:t>
      </w:r>
      <w:bookmarkEnd w:id="93"/>
    </w:p>
    <w:p>
      <w:pPr>
        <w:pStyle w:val="Heading3"/>
        <w:numPr>
          <w:ilvl w:val="2"/>
          <w:numId w:val="1"/>
        </w:numPr>
        <w:rPr/>
      </w:pPr>
      <w:bookmarkStart w:id="94" w:name="__RefHeading___Toc2666088_3650668749"/>
      <w:bookmarkStart w:id="95" w:name="_Toc33"/>
      <w:bookmarkEnd w:id="94"/>
      <w:r>
        <w:rPr>
          <w:rtl w:val="true"/>
        </w:rPr>
        <w:t>هدف‌هاى آموزشى‌</w:t>
      </w:r>
      <w:bookmarkEnd w:id="95"/>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توبه و استغفار را بهتر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چگونگى توبه نصوح آشنايى كامل پيدا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اخلاص را بيشتر درك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ضرورت وصيت قبل از سفر واقف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روايات در زمينه‌هاى فوق آشنا شويم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و استغفار در ابتداى سفر معنوى حج و داشتن اخلاص در اين سفر معنوى از نكات مهمى هستند كه در اين درس به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درس ضرورت وصيت قبل از سفر و غسل قبل از اين سفر و اهميت آن و آغاز سفر با صدقه و احاديثى از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موارد فوق آورده شده است</w:t>
      </w:r>
      <w:r>
        <w:rPr>
          <w:rFonts w:eastAsia="IRNazanin" w:cs="IRNazanin"/>
          <w:color w:val="111111"/>
          <w:sz w:val="28"/>
          <w:szCs w:val="28"/>
          <w:rtl w:val="true"/>
          <w:lang w:bidi="fa-IR"/>
        </w:rPr>
        <w:t>.</w:t>
      </w:r>
      <w:bookmarkStart w:id="96" w:name="pg1819_21530"/>
    </w:p>
    <w:p>
      <w:pPr>
        <w:pStyle w:val="Heading3"/>
        <w:numPr>
          <w:ilvl w:val="2"/>
          <w:numId w:val="1"/>
        </w:numPr>
        <w:rPr/>
      </w:pPr>
      <w:bookmarkStart w:id="97" w:name="__RefHeading___Toc2666090_3650668749"/>
      <w:bookmarkStart w:id="98" w:name="_Toc34"/>
      <w:bookmarkEnd w:id="96"/>
      <w:bookmarkEnd w:id="97"/>
      <w:r>
        <w:rPr>
          <w:rtl w:val="true"/>
        </w:rPr>
        <w:t>توبه و استغفار</w:t>
      </w:r>
      <w:bookmarkEnd w:id="98"/>
    </w:p>
    <w:p>
      <w:pPr>
        <w:pStyle w:val="BookText"/>
        <w:rPr/>
      </w:pPr>
      <w:r>
        <w:rPr>
          <w:rFonts w:ascii="IRNazanin" w:hAnsi="IRNazanin" w:eastAsia="IRNazanin"/>
          <w:color w:val="111111"/>
          <w:sz w:val="28"/>
          <w:sz w:val="28"/>
          <w:szCs w:val="28"/>
          <w:rtl w:val="true"/>
          <w:lang w:bidi="fa-IR"/>
        </w:rPr>
        <w:t>پس از آن‌كه خداخواهى و خداجويى به‌عنوان هدف مشخص شد، حاجى بايد زنگارهاى گناه و معصيت را از جان و دل بزدايد، و روح را از تيرگى‌ها پاك كند تا زمينه را براى راه‌يابى به محضر حق و حريم عشق و پذيرش در پيشگاه معبود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اغْسِلْ بِمَاءِ التَّوْبَةِ الْخَالِصَةِ مِنَ الذُّنُوبِ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اراده حج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 توبه خالص گناهانت را بشوى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سفر حج و عمره ميهمان خداوند است و از آن‌جا كه خداوند، به ظاهر ميهمان نمى‌نگرد بلكه به باطن نظر دارد، لذا به روح و جان حاجى نظر مى‌افكند و روا نيست انسان با آلودگى به محضر حق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مردم در ميهمانى‌ها اين است كه از محل كار خود به خانه رفته، جسم خويش را شستشو داده، لباس‌هاى تميز پوشيده، موها را شانه زده، خود را معطر مى‌كنند و سپس به ميهمانى مى‌روند و هرچه ميزبان در نظر آن‌ها مهم‌تر باشد، اين‌گونه آداب را بيشتر رعايت مى‌كنند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چه‌كسى از خداوند عظمتش بيشتر است؟ آيا از ادب به‌دور نيست كه انسان در پيشگاه خالق و آفريننده خود با قلبى</w:t>
      </w:r>
    </w:p>
    <w:p>
      <w:pPr>
        <w:pStyle w:val="BookText"/>
        <w:rPr/>
      </w:pPr>
      <w:r>
        <w:rPr>
          <w:rFonts w:ascii="IRNazanin" w:hAnsi="IRNazanin" w:eastAsia="IRNazanin"/>
          <w:color w:val="111111"/>
          <w:sz w:val="28"/>
          <w:sz w:val="28"/>
          <w:szCs w:val="28"/>
          <w:rtl w:val="true"/>
          <w:lang w:bidi="fa-IR"/>
        </w:rPr>
        <w:t>مالامال از گناه و معصيت شرفياب شود؟ خدايى كه به تمام افكار و اسرار نهان ما آگاه است، اعمال ما را مى‌داند و از نيات ما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پيش از ورود به حرمين شريفين لازم است حاجى خانه دل را از گناه پاك نمايد، آن‌گاه به‌سوى كوى دوست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نيز بايد حقيقى و به بيان قرآن كريم توبه نصوح‌باشد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 اأَيُّهَا الَّذِينَ آمَنُوا تُوبُوا إِلَي اللهِ تَوْبَةً نَصُوحاً عَسي رَبُّكُمْ أَنْ يُكَفِّرَ عَنْكُمْ سَيِّئاتِكُمْ وَ يُدْخِلَكُمْ جَنّاتٍ تَجْرِي مِنْ تَحْتِهَا اْلأَنْهارُ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به درگاه خدا توبه‌اى راستين كنيد، اميد است كه پروردگارتان، بدى‌هايتان را از شما بزدايد و شما را به باغ‌هايى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جويبارها روان است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گر توبه نصوح كند هر دمى، عالمى فتوح كند</w:t>
      </w:r>
    </w:p>
    <w:p>
      <w:pPr>
        <w:pStyle w:val="BookText"/>
        <w:rPr/>
      </w:pPr>
      <w:r>
        <w:rPr>
          <w:rFonts w:ascii="IRNazanin" w:hAnsi="IRNazanin" w:eastAsia="IRNazanin"/>
          <w:color w:val="111111"/>
          <w:sz w:val="28"/>
          <w:sz w:val="28"/>
          <w:szCs w:val="28"/>
          <w:rtl w:val="true"/>
          <w:lang w:bidi="fa-IR"/>
        </w:rPr>
        <w:t>توبه نصوح، توبه بدون بازگشت است و نيازمند يك تصميم جدى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براى دستيابى به توبه نصوح از سوى پيشوايان دينى ارائه گرديده، چنين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گناهكار ابتدا بايد از عملكرد بد خويش پشيمان شود، سپس تصميم بگيرد از اين پس خود را به معاصى نيالايد و گناهان مرتكب شده را ترك گويد، آن‌گاه از پيشگاه خداوند طلب مغفرت و</w:t>
      </w:r>
    </w:p>
    <w:p>
      <w:pPr>
        <w:pStyle w:val="BookText"/>
        <w:rPr/>
      </w:pPr>
      <w:r>
        <w:rPr>
          <w:rFonts w:ascii="Amiri" w:hAnsi="Amiri" w:eastAsia="Amiri" w:cs="Amiri"/>
          <w:color w:val="111111"/>
          <w:sz w:val="28"/>
          <w:sz w:val="28"/>
          <w:szCs w:val="28"/>
          <w:rtl w:val="true"/>
          <w:lang w:bidi="ar-SA"/>
        </w:rPr>
        <w:t>آمرزش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 نيز 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گناهانى است كه مستقيماً به خداوند ارتباط پيدا مى‌كند، مثلًا نمازى را نخوانده، روزه‌اى نگرفته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اين‌گونه گناهان آن است كه انسان از نافرمانى خداوند پشيمان شود، سپس تصميم بگيرد گذشته را جبران كند، نمازها و روزه‌ها را قضا نمايد و از اين‌پس نيز فرايض دينى را در موعد مقرر به‌جاى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خداوند طلب مغفرت و آمرزش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گناهانى است كه به مردم ارتباط پيدا مى‌كند، همچون غيبت، افترا، سرقت، ظلم و ستم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اين‌گونه گناهان، پس از پشيمانى و تصميم به ترك گناه، آن است كه در صورت امكان رضايت مردم را جلب و سپس از پيشگاه حق، طلب مغفرت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از كسى به زور گرفته، آن را به صاحبش برگرداند و اگر صاحبش را نمى‌شناسد با اذن مرجع تقليد از سوى صاحب اصلى صدقه دهد، اگر غيبت ديگران را كرده از آن‌ها حلاليت بطلبد و پس از آن استغفار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زمنجلاب هوس گر برون نهى قدمى نزول در حرم كبريا توانى كرد</w:t>
      </w:r>
    </w:p>
    <w:p>
      <w:pPr>
        <w:pStyle w:val="BookText"/>
        <w:rPr/>
      </w:pPr>
      <w:r>
        <w:rPr>
          <w:rFonts w:ascii="IRNazanin" w:hAnsi="IRNazanin" w:eastAsia="IRNazanin"/>
          <w:color w:val="111111"/>
          <w:sz w:val="28"/>
          <w:sz w:val="28"/>
          <w:szCs w:val="28"/>
          <w:rtl w:val="true"/>
          <w:lang w:bidi="fa-IR"/>
        </w:rPr>
        <w:t>اگر زهستى خود بگذرى يقين مى‌دان كه عرش و فرش و فلك زير پا توانى كرد</w:t>
      </w:r>
    </w:p>
    <w:p>
      <w:pPr>
        <w:pStyle w:val="BookText"/>
        <w:rPr/>
      </w:pPr>
      <w:r>
        <w:rPr>
          <w:rFonts w:ascii="IRNazanin" w:hAnsi="IRNazanin" w:eastAsia="IRNazanin"/>
          <w:color w:val="111111"/>
          <w:sz w:val="28"/>
          <w:sz w:val="28"/>
          <w:szCs w:val="28"/>
          <w:rtl w:val="true"/>
          <w:lang w:bidi="fa-IR"/>
        </w:rPr>
        <w:t>پشيمانى از گناه، آغازى براى جبران گناهان است و به‌قول صائب، شاعر نامدار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رحمت را كند اشك ندامت مايه‌ار آبروى عفو در شرمندگى پوشيده است</w:t>
      </w:r>
      <w:bookmarkStart w:id="99" w:name="pg1819_21533"/>
    </w:p>
    <w:p>
      <w:pPr>
        <w:pStyle w:val="BookText"/>
        <w:rPr/>
      </w:pPr>
      <w:bookmarkEnd w:id="99"/>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اسْتَغْفِرُوا رَبَّكُمْ ثُمَّ تُوبُوا إِلَيْهِ يُمَتِّعْكُمْ مَتاعاً حَسَناً إِلي أَجَلٍ مُسَمًّي وَيُؤْتِ كُلَّ ذِي فَضْلٍ فَضْلَهُ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پروردگارتان آمرزش بخواهيد، سپس به درگاه او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بهره‌مندى نيكويى تا زمانى معين بهره‌مند سازد و به هر شايسته نعمتى، از كرم خود عطا كند </w:t>
      </w:r>
      <w:r>
        <w:rPr>
          <w:rFonts w:eastAsia="IRNazanin" w:cs="IRNazanin"/>
          <w:color w:val="111111"/>
          <w:sz w:val="28"/>
          <w:szCs w:val="28"/>
          <w:rtl w:val="true"/>
          <w:lang w:bidi="fa-IR"/>
        </w:rPr>
        <w:t>...»</w:t>
      </w:r>
    </w:p>
    <w:p>
      <w:pPr>
        <w:pStyle w:val="Heading3"/>
        <w:numPr>
          <w:ilvl w:val="2"/>
          <w:numId w:val="1"/>
        </w:numPr>
        <w:rPr/>
      </w:pPr>
      <w:bookmarkStart w:id="100" w:name="__RefHeading___Toc2666092_3650668749"/>
      <w:bookmarkStart w:id="101" w:name="_Toc35"/>
      <w:bookmarkEnd w:id="100"/>
      <w:r>
        <w:rPr>
          <w:rtl w:val="true"/>
        </w:rPr>
        <w:t>اخلاص در نيت‌</w:t>
      </w:r>
      <w:bookmarkEnd w:id="101"/>
    </w:p>
    <w:p>
      <w:pPr>
        <w:pStyle w:val="BookText"/>
        <w:rPr/>
      </w:pPr>
      <w:r>
        <w:rPr>
          <w:rFonts w:ascii="IRNazanin" w:hAnsi="IRNazanin" w:eastAsia="IRNazanin"/>
          <w:color w:val="111111"/>
          <w:sz w:val="28"/>
          <w:sz w:val="28"/>
          <w:szCs w:val="28"/>
          <w:rtl w:val="true"/>
          <w:lang w:bidi="fa-IR"/>
        </w:rPr>
        <w:t>اخلاص شرط اساسى در تمامى عبادات است، هركس عبادتى را براى خودنمايى و ريا و يا دستيابى به امور مادى و دنيايى انجام دهد، از آن عمل هرگز بهره و نصيبى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مهم به‌اندازه‌اى كارساز و تعيين‌كننده است كه اگر رزمنده و جهادگرى در ميدان نبرد شركت كند و هدفش دستيابى به غنايم جنگى و يا چيره‌شدن و انتقام‌گيرى از دشمن باشد و در اين راه كشته شود، شهيد به‌حساب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الْاعْمَالُ بِالنِّيَّاتِ</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اين نيست كه اعمال به نيت‌ها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عَمِلْتَ عَمَلًا فَاعْمَلْ للهِ خالِصاً، لانَّهُ لايَقْبَلُ مِنْ عِبادِهِ الأَعْمالَ إلّا ما كانَ‌خالِصاً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كارى را انجام دادى، آن را تنها براى خدا انجام ده؛ زيرا خداوند تنها اعمال خالص را از بندگان خود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سالكان اين طريق است كه با نيتى پاك و خالص در سرزمين وحى گام نهند، دل به غير خدا نبندند و در انجام اعمال جز قرب و نزديكى به حق‌تعالى چيز ديگرى را نخواهند و در نظر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يَسْتَطيعُ الإخْلاصَ مَنْ يَغْلِبُهُ الْهَوى</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 كه هوى و هوس بر وى چيره است، چگونه مى‌تواند اخلاص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بايد سفر را با مبارزه با نفس آغاز كنند و پس از غلبه بر آن، قصد كوى دوست كرده، با تمام وجود به‌سوى او روند، در چنين حالى است كه به همه‌چيز خواهندرسيد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جَعَلْتُ الدُّنْيا كُلَّها لُقْمَةً واحِدَةً و لَقَّمْتُها مَنْ يَعْبُدُ اللهَ خالِصاً لَرَأَيْتُ انّي مُقَصِّرٌ في‌حَقِّهِ</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دنيا را يك لقمه كرده، در دهان كسى گذارم كه خدا را از روى اخلاص پرستش و عبادت كند، باز مى‌بينم كه در حق او كوتاهى كرده‌ام</w:t>
      </w:r>
      <w:r>
        <w:rPr>
          <w:rFonts w:eastAsia="IRNazanin" w:cs="IRNazanin"/>
          <w:color w:val="111111"/>
          <w:sz w:val="28"/>
          <w:szCs w:val="28"/>
          <w:rtl w:val="true"/>
          <w:lang w:bidi="fa-IR"/>
        </w:rPr>
        <w:t>!»</w:t>
      </w:r>
      <w:bookmarkStart w:id="102" w:name="pg1819_21535"/>
    </w:p>
    <w:p>
      <w:pPr>
        <w:pStyle w:val="Heading3"/>
        <w:numPr>
          <w:ilvl w:val="2"/>
          <w:numId w:val="1"/>
        </w:numPr>
        <w:rPr/>
      </w:pPr>
      <w:bookmarkStart w:id="103" w:name="__RefHeading___Toc2666094_3650668749"/>
      <w:bookmarkStart w:id="104" w:name="_Toc36"/>
      <w:bookmarkEnd w:id="102"/>
      <w:bookmarkEnd w:id="103"/>
      <w:r>
        <w:rPr>
          <w:rtl w:val="true"/>
        </w:rPr>
        <w:t>وصيت‌</w:t>
      </w:r>
      <w:bookmarkEnd w:id="104"/>
    </w:p>
    <w:p>
      <w:pPr>
        <w:pStyle w:val="BookText"/>
        <w:rPr/>
      </w:pPr>
      <w:r>
        <w:rPr>
          <w:rFonts w:ascii="IRNazanin" w:hAnsi="IRNazanin" w:eastAsia="IRNazanin"/>
          <w:color w:val="111111"/>
          <w:sz w:val="28"/>
          <w:sz w:val="28"/>
          <w:szCs w:val="28"/>
          <w:rtl w:val="true"/>
          <w:lang w:bidi="fa-IR"/>
        </w:rPr>
        <w:t>يكى ديگر از مستحبات سفر، وصيت كردن پيش از رفتن به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هميشه با خطر همراه بوده و هست، در گذشته راه‌هاى طولانى و ناهموار، دزدان مسلح، نبود امكانات غذايى و بهداشتى، ناامن بودن راه‌ها و امثال آن، موجب مى‌شد كه تعدادى از مسافران، جان به جان‌آفرين بسپارند و مظلومانه در گوشه‌اى به‌خاك سپرده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كنونى نيز كه امكانات فراوانى براى مسافران فراهم شده است، باز خطرهاى بسيارى جان انسان‌ها را تهديد مى‌كند و افراد بشر نه در زمين و نه در آسمان امنيت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هواپيماى مسافربرى به‌علت نقص‌فنى سقوط مى‌كند و تعدادى كشته مى‌شوند، گاهى دو اتومبيل با هم برخورد مى‌كنند و جان سرنشينان بى‌گناهشان را مى‌گيرند و گاهى اتومبيلى به عابر پياده مى‌زند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هيچ‌كس از آينده خود خبر ندارد و نمى‌تواند آن را پيش‌بينى كند و به بازگشت قطعى خود از سفر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نوشتن و تنظيم وصيت‌نامه در شرايط عادى كاملا مطلوب است، ليكن در سفر حج، مطلوب‌تر و لازم‌تر است تا وارثان و بازماندگان دچار مشكل نشوند و تكليف خود را بشناسند و بر اساس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رَاحِلَةً فَلْيُوصِ</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بر مركبى سوار مى‌شود لازم است وصيت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حَقٌّ عَلَي كُلِّ مُسْلِمٍ</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كردن وظيفه هر مسلمانى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لِامْرِئٍ مُسْلِمٍ أَنْ يَبِيتَ لَيْلَةً إِلّا وَ وَصِيَّتُهُ تَحْتَ رَأْسِهِ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هيچ مسلمانى سزاوار نيست كه شب سر بر بالين بگذارد مگرآن‌كه وصيت او زير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بدون وصيت بميرد، به مرگ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مشكلاتى كه گاهى در موسم حج و عمره، در كاروان‌ها پديد مى‌آيد، اين است كه نمى‌دانند فرد فوت‌شده درباره محل دفن خود چه وصيت كرده است؟ لذا چند روزى جنازه باقى مى‌ماند تا بازماندگان تصميم بگيرند به ايران حمل شود و يا در مكه و مدينه به‌خاك بسپارند؟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مناسب است كه در وصيت نامه، علاوه بر امور جارى زندگى، محلّ دفن نيز مشخص‌شود</w:t>
      </w:r>
      <w:r>
        <w:rPr>
          <w:rFonts w:eastAsia="IRNazanin" w:cs="IRNazanin"/>
          <w:color w:val="111111"/>
          <w:sz w:val="28"/>
          <w:szCs w:val="28"/>
          <w:rtl w:val="true"/>
          <w:lang w:bidi="fa-IR"/>
        </w:rPr>
        <w:t>.</w:t>
      </w:r>
      <w:bookmarkStart w:id="105" w:name="pg1819_21537"/>
    </w:p>
    <w:p>
      <w:pPr>
        <w:pStyle w:val="Heading3"/>
        <w:numPr>
          <w:ilvl w:val="2"/>
          <w:numId w:val="1"/>
        </w:numPr>
        <w:rPr/>
      </w:pPr>
      <w:bookmarkStart w:id="106" w:name="__RefHeading___Toc2666096_3650668749"/>
      <w:bookmarkStart w:id="107" w:name="_Toc37"/>
      <w:bookmarkEnd w:id="105"/>
      <w:bookmarkEnd w:id="106"/>
      <w:r>
        <w:rPr>
          <w:rtl w:val="true"/>
        </w:rPr>
        <w:t>غسل‌</w:t>
      </w:r>
      <w:bookmarkEnd w:id="107"/>
    </w:p>
    <w:p>
      <w:pPr>
        <w:pStyle w:val="BookText"/>
        <w:rPr/>
      </w:pPr>
      <w:r>
        <w:rPr>
          <w:rFonts w:ascii="IRNazanin" w:hAnsi="IRNazanin" w:eastAsia="IRNazanin"/>
          <w:color w:val="111111"/>
          <w:sz w:val="28"/>
          <w:sz w:val="28"/>
          <w:szCs w:val="28"/>
          <w:rtl w:val="true"/>
          <w:lang w:bidi="fa-IR"/>
        </w:rPr>
        <w:t>مستحب است انسان پيش از رفتن به مسافرت غسل كند و هنگام غسل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لا حَوْلَ وَ لا قُوَّةَ الّا بِاللهِ وَ علي مِلَّةِ رَسُولِ الله وَ الصّادِقينَ عَنِ الله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طَهِّرْ بِهِ قَلْبي واشْرَحْ بِهِ صَدْري وَ نَوِّر بِهِ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لِي نُوراً وَ طَهُوراً وَ حِرْزاً وَ شِفاءً مِنْ كُلِّ دَاءٍ وَ آفَةٍ وَ عاهَةٍ وسُوءٍ مِمّا أَخافُ و احْذَرُ، وَ طَهِّرْ بِهِ قَلْبِي وَجَوَارِحِي وَ عِظَامِي وَ لَحْمِي وَ دَمِي وَشَعْرِي وَ بَشَرِي وَ مُخِّي وَ عَصَبِي وَ مَا أَقَلَّتِ الْارْضُ مِنِّي</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و به يارى خدا، و هيچ حول و نيرويى جز با كمك او نيست و بر آيين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صادقانه از خدا سخن گفته‌اند، درود خدا بر همه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اين غسل قلبم را پاك و سينه‌ام را گشاده و قبرم را نورانى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غسل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پاكى و نگاهبان و شفاى هر آفت و درد و بيمارى و هر بدى كه از آن بيم دارم قرار ده و قلب و اعضاى بدنم و استخوان‌هايم و خون و موى و پوست و مغز و اعصابم و تمام وجودم را پاك گردان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با اين غسل جسمش را و با دعا و توبه جانش را شستشو مى‌دهد تا هنگام حضور در خانه خدا، از هر آلودگى پاك و پيراسته شود</w:t>
      </w:r>
      <w:r>
        <w:rPr>
          <w:rFonts w:eastAsia="IRNazanin" w:cs="IRNazanin"/>
          <w:color w:val="111111"/>
          <w:sz w:val="28"/>
          <w:szCs w:val="28"/>
          <w:rtl w:val="true"/>
          <w:lang w:bidi="fa-IR"/>
        </w:rPr>
        <w:t>.</w:t>
      </w:r>
      <w:bookmarkStart w:id="108" w:name="pg1819_21538"/>
    </w:p>
    <w:p>
      <w:pPr>
        <w:pStyle w:val="Heading3"/>
        <w:numPr>
          <w:ilvl w:val="2"/>
          <w:numId w:val="1"/>
        </w:numPr>
        <w:rPr/>
      </w:pPr>
      <w:bookmarkStart w:id="109" w:name="__RefHeading___Toc2666098_3650668749"/>
      <w:bookmarkStart w:id="110" w:name="_Toc38"/>
      <w:bookmarkEnd w:id="108"/>
      <w:bookmarkEnd w:id="109"/>
      <w:r>
        <w:rPr>
          <w:rtl w:val="true"/>
        </w:rPr>
        <w:t>خلاصه درس‌</w:t>
      </w:r>
      <w:bookmarkEnd w:id="110"/>
    </w:p>
    <w:p>
      <w:pPr>
        <w:pStyle w:val="BookText"/>
        <w:rPr/>
      </w:pPr>
      <w:r>
        <w:rPr>
          <w:rFonts w:ascii="IRNazanin" w:hAnsi="IRNazanin" w:eastAsia="IRNazanin"/>
          <w:color w:val="111111"/>
          <w:sz w:val="28"/>
          <w:sz w:val="28"/>
          <w:szCs w:val="28"/>
          <w:rtl w:val="true"/>
          <w:lang w:bidi="fa-IR"/>
        </w:rPr>
        <w:t>در ابتدا حاجى بايد زنگارهاى گناه و معصيت را از جان و دل بزدايد، و روح را از تيرگى‌ها پاك كند تا زمينه را براى راه‌يابى به محضر حق و حريم عشق و پذيرش در پيشگاه معبود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سفر حج و عمره ميهمان خداوند است و از آن‌جا كه خالق، به ظاهر خلق نمى‌نگرد بلكه به باطن نظر دارد، لذا به روح و جان حاجى نظر مى‌افكند و روا نيست انسان با آلودگى به محضر حق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 از ورود به حرمين شريفين لازم است حاجى خانه دل را از گناه پاك نمايد، آن‌گاه به‌سوى كوى دوست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بايد توبه نموده به ويژه از گناه در باره حق الناس توبه نمايد، توبه اين‌گونه گناهان، پس از پشيمانى و تصميم به ترك گناه، آن است كه در صورت امكان رضايت مردم را جلب و سپس از پيشگاه حق، طلب مغفرت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از كسى به زور گرفته، آن را به صاحبش برگرداند و اگر صاحبش را نمى‌شناسد با اذن مرجع تقليد از سوى صاحب اصلى صدقه دهد، اگر غيبت ديگران را كرده از آن‌ها حلاليت بطلبد و پس از آن استغفار نمايد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شرط اساسى در تمامى عبادات است، هركس عبادتى را براى خودنمايى و ريا و يا دستيابى به امور مادى و دنيايى انجام دهد، از آن عمل هرگز بهره و نصيبى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حاجى بايد اخلاص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مستحبات سفر، وصيت كردن پيش از رفتن به مسافرت است كه نبايد از آن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غسل و صدقه دادن از امور بسيار مهمى است كه در هنگام سفر بايد انجام شوند</w:t>
      </w:r>
      <w:r>
        <w:rPr>
          <w:rFonts w:eastAsia="IRNazanin" w:cs="IRNazanin"/>
          <w:color w:val="111111"/>
          <w:sz w:val="28"/>
          <w:szCs w:val="28"/>
          <w:rtl w:val="true"/>
          <w:lang w:bidi="fa-IR"/>
        </w:rPr>
        <w:t>.</w:t>
      </w:r>
      <w:bookmarkStart w:id="111" w:name="pg1819_21539"/>
    </w:p>
    <w:p>
      <w:pPr>
        <w:pStyle w:val="Heading3"/>
        <w:numPr>
          <w:ilvl w:val="2"/>
          <w:numId w:val="1"/>
        </w:numPr>
        <w:rPr/>
      </w:pPr>
      <w:bookmarkStart w:id="112" w:name="__RefHeading___Toc2666100_3650668749"/>
      <w:bookmarkStart w:id="113" w:name="_Toc39"/>
      <w:bookmarkEnd w:id="111"/>
      <w:bookmarkEnd w:id="112"/>
      <w:r>
        <w:rPr>
          <w:rtl w:val="true"/>
        </w:rPr>
        <w:t>خود آزمايى‌</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قبل از سفر بايد توبه و استغفار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بر چند دسته‌اند و چگونه بايد ازهر يك از گناهان توبه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نصوح چه نوع توبه‌اى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حاجى بايد اخلاص در نيت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ضرورت وصيت كردن چه فرموده‌اند؟</w:t>
      </w:r>
      <w:bookmarkStart w:id="114" w:name="pg1819_21541"/>
    </w:p>
    <w:p>
      <w:pPr>
        <w:pStyle w:val="BookText"/>
        <w:rPr/>
      </w:pPr>
      <w:bookmarkEnd w:id="114"/>
      <w:r>
        <w:rPr>
          <w:rFonts w:ascii="IRNazanin" w:hAnsi="IRNazanin" w:eastAsia="IRNazanin"/>
          <w:color w:val="111111"/>
          <w:sz w:val="28"/>
          <w:sz w:val="28"/>
          <w:szCs w:val="28"/>
          <w:rtl w:val="true"/>
          <w:lang w:bidi="fa-IR"/>
        </w:rPr>
        <w:t xml:space="preserve">پرهيز از عجله، حفظ اثاثيه و پرداخت هزينه‌ها و </w:t>
      </w:r>
      <w:r>
        <w:rPr>
          <w:rFonts w:eastAsia="IRNazanin" w:cs="IRNazanin"/>
          <w:color w:val="111111"/>
          <w:sz w:val="28"/>
          <w:szCs w:val="28"/>
          <w:rtl w:val="true"/>
          <w:lang w:bidi="fa-IR"/>
        </w:rPr>
        <w:t>...</w:t>
      </w:r>
    </w:p>
    <w:p>
      <w:pPr>
        <w:pStyle w:val="Heading2"/>
        <w:numPr>
          <w:ilvl w:val="1"/>
          <w:numId w:val="1"/>
        </w:numPr>
        <w:rPr/>
      </w:pPr>
      <w:bookmarkStart w:id="115" w:name="__RefHeading___Toc2666102_3650668749"/>
      <w:bookmarkStart w:id="116" w:name="_Toc40"/>
      <w:bookmarkEnd w:id="115"/>
      <w:r>
        <w:rPr>
          <w:rtl w:val="true"/>
        </w:rPr>
        <w:t>درس پنجم</w:t>
      </w:r>
      <w:r>
        <w:rPr>
          <w:rtl w:val="true"/>
        </w:rPr>
        <w:t xml:space="preserve">: </w:t>
      </w:r>
      <w:r>
        <w:rPr>
          <w:rtl w:val="true"/>
        </w:rPr>
        <w:t>پرهيز از عجله، حفظ اثاثيه و پرداخت هزينه‌ها، يادآورى نعمت ها، صدقه دادن‌</w:t>
      </w:r>
      <w:bookmarkEnd w:id="116"/>
    </w:p>
    <w:p>
      <w:pPr>
        <w:pStyle w:val="Heading3"/>
        <w:numPr>
          <w:ilvl w:val="2"/>
          <w:numId w:val="1"/>
        </w:numPr>
        <w:rPr/>
      </w:pPr>
      <w:bookmarkStart w:id="117" w:name="__RefHeading___Toc2666104_3650668749"/>
      <w:bookmarkStart w:id="118" w:name="_Toc41"/>
      <w:bookmarkEnd w:id="117"/>
      <w:r>
        <w:rPr>
          <w:rtl w:val="true"/>
        </w:rPr>
        <w:t>هدف‌هاى آموزشى‌</w:t>
      </w:r>
      <w:bookmarkEnd w:id="118"/>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آثار منفى عجله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روايات مربوط به موضوعات درس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يادآورى نعمت‌هاى خداوند را فراگيريم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صدقه دادن را بدانيم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نكات مهم در سفر حج پرهيز از عجله و شتاب است، نكته مهم ديگر دقت در حفظ كردن اثاثيه و چگونگى پرداخت هزينه‌ها است كه در اين درس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 اين درس ضرورت يادآورى نعمت‌هاى الهى نيز مطرح شده است</w:t>
      </w:r>
      <w:r>
        <w:rPr>
          <w:rFonts w:eastAsia="IRNazanin" w:cs="IRNazanin"/>
          <w:color w:val="111111"/>
          <w:sz w:val="28"/>
          <w:szCs w:val="28"/>
          <w:rtl w:val="true"/>
          <w:lang w:bidi="fa-IR"/>
        </w:rPr>
        <w:t>.</w:t>
      </w:r>
      <w:bookmarkStart w:id="119" w:name="pg1819_21542"/>
    </w:p>
    <w:p>
      <w:pPr>
        <w:pStyle w:val="Heading3"/>
        <w:numPr>
          <w:ilvl w:val="2"/>
          <w:numId w:val="1"/>
        </w:numPr>
        <w:rPr/>
      </w:pPr>
      <w:bookmarkStart w:id="120" w:name="__RefHeading___Toc2666106_3650668749"/>
      <w:bookmarkStart w:id="121" w:name="_Toc42"/>
      <w:bookmarkEnd w:id="119"/>
      <w:bookmarkEnd w:id="120"/>
      <w:r>
        <w:rPr>
          <w:rtl w:val="true"/>
        </w:rPr>
        <w:t>پرهيز از عجله و شتاب‌</w:t>
      </w:r>
      <w:bookmarkEnd w:id="121"/>
    </w:p>
    <w:p>
      <w:pPr>
        <w:pStyle w:val="BookText"/>
        <w:rPr/>
      </w:pPr>
      <w:r>
        <w:rPr>
          <w:rFonts w:ascii="IRNazanin" w:hAnsi="IRNazanin" w:eastAsia="IRNazanin"/>
          <w:color w:val="111111"/>
          <w:sz w:val="28"/>
          <w:sz w:val="28"/>
          <w:szCs w:val="28"/>
          <w:rtl w:val="true"/>
          <w:lang w:bidi="fa-IR"/>
        </w:rPr>
        <w:t>در سفر، هرگز در انجام كارها نبايد عجله كرد؛ زيرا عجله موجب مى‌شود تا كار يا به‌درستى انجام نشود و يا داراى فضاى معنوى مناسب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الْانَاةُ مِنَ اللَّهِ وَ الْعَجَلَةُ مِنَ الشَّيْطَانِ</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تأنّى در كارها از جانب خدا و عجله از جانب شيطان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ملا مهدى نراقى در تعريف عجله‌مى‌گويد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حالتى است در دل كه به مجرد خطور امرى در ذهن، بى‌درنگ و بدون تأمل در باره آن، به آن اقدام كند و اين حالت از لوازم ضعف وكوچكى نفس و از درهاى بزرگ ورود شيطان به دل آدمى است كه بسيارى از مردم را از اين راه به هلاكت افكنده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يكى از دلايل مذمّتِ عجله و شتاب، آن است كه كارها، اگر بخواهد صحيح انجام شود بايد همراه با بصيرت و معرفت باشد و اين نياز به تأنى و آرامش و صبر دارد و فردى كه شتاب‌زده عمل مى‌كند فرصت انديشيدن در كارها را نيافته و در نتيجه كارى انجام مى‌دهد كه سرانجامِ آن، پشيمانى و خسران 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22" w:name="pg1819_21543"/>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الْعَجَلِ يَكْثُرُ الزَّلَلُ</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شتابزدگى، لغزش‌ها فراوان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به فرزند بزرگوارشان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 عَنِ التَّسَرُّعِ بِالْقَوْلِ وَ الْفِعْلِ</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 ازشتاب در گفتار و كردار نهى مى‌كنم</w:t>
      </w:r>
      <w:r>
        <w:rPr>
          <w:rFonts w:eastAsia="IRNazanin" w:cs="IRNazanin"/>
          <w:color w:val="111111"/>
          <w:sz w:val="28"/>
          <w:szCs w:val="28"/>
          <w:rtl w:val="true"/>
          <w:lang w:bidi="fa-IR"/>
        </w:rPr>
        <w:t>.»</w:t>
      </w:r>
    </w:p>
    <w:p>
      <w:pPr>
        <w:pStyle w:val="Heading3"/>
        <w:numPr>
          <w:ilvl w:val="2"/>
          <w:numId w:val="1"/>
        </w:numPr>
        <w:rPr/>
      </w:pPr>
      <w:bookmarkStart w:id="123" w:name="__RefHeading___Toc2666108_3650668749"/>
      <w:bookmarkStart w:id="124" w:name="_Toc43"/>
      <w:bookmarkEnd w:id="123"/>
      <w:r>
        <w:rPr>
          <w:rtl w:val="true"/>
        </w:rPr>
        <w:t>حفظ دارايى و اثاثيه‌</w:t>
      </w:r>
      <w:bookmarkEnd w:id="124"/>
    </w:p>
    <w:p>
      <w:pPr>
        <w:pStyle w:val="BookText"/>
        <w:rPr/>
      </w:pPr>
      <w:r>
        <w:rPr>
          <w:rFonts w:ascii="IRNazanin" w:hAnsi="IRNazanin" w:eastAsia="IRNazanin"/>
          <w:color w:val="111111"/>
          <w:sz w:val="28"/>
          <w:sz w:val="28"/>
          <w:szCs w:val="28"/>
          <w:rtl w:val="true"/>
          <w:lang w:bidi="fa-IR"/>
        </w:rPr>
        <w:t>مسافر بايد حافظ و نگهبان پول و اثاثيه خود باشد و در طول سفر مراقبت كند تا چيزى را گم نكند و يا در محلّى جا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مى‌خواهم به حج بروم، خانواده من نيز همراه من است، نفقه سفرم را در كيسه‌اى گذاشته، به كمر مى‌بندم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اين‌باره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نگهبانى نفقه از توانمندى مسافر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يعقوب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همراه من درهم‌هايى است كه داراى تصويراند و من نيز مُحرم هستم؛</w:t>
      </w:r>
      <w:bookmarkStart w:id="125" w:name="pg1819_21544"/>
    </w:p>
    <w:p>
      <w:pPr>
        <w:pStyle w:val="BookText"/>
        <w:rPr/>
      </w:pPr>
      <w:bookmarkEnd w:id="125"/>
      <w:r>
        <w:rPr>
          <w:rFonts w:ascii="Amiri" w:hAnsi="Amiri" w:eastAsia="Amiri" w:cs="Amiri"/>
          <w:color w:val="111111"/>
          <w:sz w:val="28"/>
          <w:sz w:val="28"/>
          <w:szCs w:val="28"/>
          <w:rtl w:val="true"/>
          <w:lang w:bidi="ar-SA"/>
        </w:rPr>
        <w:t>آن‌ها را در هميانم قرار داده و آن را به كمر مى‌بندم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اشكالى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آن‌ها خرجى سفر تو است؟ و پس از خداوند عزّ و جل اعتماد تو بر آن‌ها است؟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بنابراين در سفر حج، حاجى بايد مراقب ارز و ديگر كالاهاى همراه خود بوده، آن‌ها را به صندوق امانات تحويل دهد و يا در جاى امنى نگهدارى كند تا گرفتار سرقت‌هاى احتمالى و يا مفقود شدن نشود</w:t>
      </w:r>
      <w:r>
        <w:rPr>
          <w:rFonts w:eastAsia="IRNazanin" w:cs="IRNazanin"/>
          <w:color w:val="111111"/>
          <w:sz w:val="28"/>
          <w:szCs w:val="28"/>
          <w:rtl w:val="true"/>
          <w:lang w:bidi="fa-IR"/>
        </w:rPr>
        <w:t>.</w:t>
      </w:r>
    </w:p>
    <w:p>
      <w:pPr>
        <w:pStyle w:val="Heading3"/>
        <w:numPr>
          <w:ilvl w:val="2"/>
          <w:numId w:val="1"/>
        </w:numPr>
        <w:rPr/>
      </w:pPr>
      <w:bookmarkStart w:id="126" w:name="__RefHeading___Toc2666110_3650668749"/>
      <w:bookmarkStart w:id="127" w:name="_Toc44"/>
      <w:bookmarkEnd w:id="126"/>
      <w:r>
        <w:rPr>
          <w:rtl w:val="true"/>
        </w:rPr>
        <w:t>پرداخت هزينه‌ها</w:t>
      </w:r>
      <w:bookmarkEnd w:id="12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وقتى گروهى با هم به مسافرت مى‌روند، مخارج سفر را از مال خود جدا نموده، آن را پرداخت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براى اخلاق آن‌ها بهتر و براى خودشان پاكيزه‌تر است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اگر هر مسافرى براى تهيه غذا و امكانات مورد نياز خود، بخواهد جداگانه تصميم‌گيرى نموده، اقدام نمايد و يا تنها براى خود غذا طبخ كند، علاوه بر صرف وقت زياد، خستگى روحى به‌دنبال دارد و از فيض حضور در اماكن مقدس مكه و مدينه نيز كم‌بهره خواهد شد</w:t>
      </w:r>
      <w:r>
        <w:rPr>
          <w:rFonts w:eastAsia="IRNazanin" w:cs="IRNazanin"/>
          <w:color w:val="111111"/>
          <w:sz w:val="28"/>
          <w:szCs w:val="28"/>
          <w:rtl w:val="true"/>
          <w:lang w:bidi="fa-IR"/>
        </w:rPr>
        <w:t>.</w:t>
      </w:r>
      <w:bookmarkStart w:id="128" w:name="pg1819_21545"/>
    </w:p>
    <w:p>
      <w:pPr>
        <w:pStyle w:val="BookText"/>
        <w:rPr/>
      </w:pPr>
      <w:bookmarkEnd w:id="128"/>
      <w:r>
        <w:rPr>
          <w:rFonts w:ascii="IRNazanin" w:hAnsi="IRNazanin" w:eastAsia="IRNazanin"/>
          <w:color w:val="111111"/>
          <w:sz w:val="28"/>
          <w:sz w:val="28"/>
          <w:szCs w:val="28"/>
          <w:rtl w:val="true"/>
          <w:lang w:bidi="fa-IR"/>
        </w:rPr>
        <w:t xml:space="preserve">از اين رو شايد بتوان گفت، الگوى امروزه حج و عمره همان توصيه روايت است كه زائر هزينه‌هاى خود؛ اعم از هواپيما، هتل، 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يك‌جا پرداخت نموده، به‌شكل كاروانى حركت مى‌كند و در مدتى كه در مكه و مدينه حضور دارد، به‌هيچ وجه دغدغه غذا و مسكن و امثال آن را ندارد و در نتيجه مى‌تواند براى لحظه لحظه حضور خود در حرمين شريفين برنامه‌ريزى نموده، بهره معنوى ببرد</w:t>
      </w:r>
      <w:r>
        <w:rPr>
          <w:rFonts w:eastAsia="IRNazanin" w:cs="IRNazanin"/>
          <w:color w:val="111111"/>
          <w:sz w:val="28"/>
          <w:szCs w:val="28"/>
          <w:rtl w:val="true"/>
          <w:lang w:bidi="fa-IR"/>
        </w:rPr>
        <w:t>.</w:t>
      </w:r>
    </w:p>
    <w:p>
      <w:pPr>
        <w:pStyle w:val="Heading3"/>
        <w:numPr>
          <w:ilvl w:val="2"/>
          <w:numId w:val="1"/>
        </w:numPr>
        <w:rPr/>
      </w:pPr>
      <w:bookmarkStart w:id="129" w:name="__RefHeading___Toc2666112_3650668749"/>
      <w:bookmarkStart w:id="130" w:name="_Toc45"/>
      <w:bookmarkEnd w:id="129"/>
      <w:r>
        <w:rPr>
          <w:rtl w:val="true"/>
        </w:rPr>
        <w:t>يادآورى نعمت‌هاى خداوند</w:t>
      </w:r>
      <w:bookmarkEnd w:id="130"/>
    </w:p>
    <w:p>
      <w:pPr>
        <w:pStyle w:val="BookText"/>
        <w:rPr/>
      </w:pPr>
      <w:r>
        <w:rPr>
          <w:rFonts w:ascii="IRNazanin" w:hAnsi="IRNazanin" w:eastAsia="IRNazanin"/>
          <w:color w:val="111111"/>
          <w:sz w:val="28"/>
          <w:sz w:val="28"/>
          <w:szCs w:val="28"/>
          <w:rtl w:val="true"/>
          <w:lang w:bidi="fa-IR"/>
        </w:rPr>
        <w:t>مستحب است مسافر به هنگام سوار شدن بر مركب و وسيله نقليه، نعمت‌هاى الهى را به‌ياد آورده، از خداوند سپاسگزارى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پا در ركاب نهادى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الرَّحيم، بِسْمِ‌الله وَ الله اكْبَر؛ به‌نام خدا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كه به وصف درآيد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بر مركب جاى گرفتى و استقرار يافتى بگو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لِلْاسْلامِ وَ عَلَّمَنَا الْقُرْآنَ وَ مَنَّ عَلَيْنَا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 اللَّهِ، سُبْحَانَ الَّذِي سَخَّرَ لَنَا هَذَا وَ مَا كُنَّا لَهُ مُقْرِنِينَ وَ إِنَّا إِلَي رَبِّنَا لَمُنْقَلِبُونَ وَ الْحَمْدُ لِلَّهِ رَبِّ الْعَالَمِينَ، اللَّهُمَّ أَنْتَ الْحَامِلُ عَلَي الظَّهْرِ وَ الْمُسْتَعَانُ عَلَي الْامْرِ، اللَّهُمَّ بَلِّغْنَا بَلاغاً يَبْلُغُ إِلَي خَيْر بَلاغاً يَبْلُغُ إِلَي رِضْوَانِكَ وَ مَغْفِرَتِكَ، اللَّهُمَّ لا طَيْرَ إِلّا طَيْرُكَ وَ لا خَيْرَ إِلّا خَيْرُكَ وَ لا حَافِظَ غَيْرُكَ</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سپاس خداى را كه ما را به اسلام هدايت كرد و به ما قرآن آموخت و با فرستادن رسولش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نهاد؛ منزه است خدا، منزه است خدايى كه اين مركب را در اختيار ما نهاد و آن را مسخّر ما ساخت؛ ما توان آن را نداشتيم و همانا به‌سوى پروردگارمان برمى‌گرديم و سپاس مخصوص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بر اين مركب سوار نمودى و تو در هر كارى پشتيبان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جايى رسان كه به خير و خوبى منتهى گردد، به‌جايى كه به آمرزش و رضوان تو نائل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امرى جز امر تو و هيچ خيرى جز خير تو و حافظ و نگهدارنده‌اى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ربيعه اسدى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سوار شد، هنگام پانهادن در ركاب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پس از آن‌كه روى مركب استقرار يافت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وَ حَمَلَنَا فِي الْبَرِّ وَالْبَحْرِ وَ رَزَقَنَا مِنَ الطَّيِّبَاتِ وَ فَضَّلَنَا عَلَي كَثِير مِمَّنْ خَلَقَ تَفْضِيلا سُبْحَانَ الَّذِي سَخَّرَ لَنَا هَذَا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ما را گرامى داشت و درخشكى و دريا ما را حمل نمود و از غذاهاى پاك و پاكيزه به ما روزى داد و ما را بر بسيارى از آفريده‌هاى خود برترى بخشيد، منزه است خدايى كه اين مركب را مسخّر ما ساخت و ما توان تسخير آن را نداشتيم</w:t>
      </w:r>
      <w:r>
        <w:rPr>
          <w:rFonts w:eastAsia="IRNazanin" w:cs="IRNazanin"/>
          <w:color w:val="111111"/>
          <w:sz w:val="28"/>
          <w:szCs w:val="28"/>
          <w:rtl w:val="true"/>
          <w:lang w:bidi="fa-IR"/>
        </w:rPr>
        <w:t>.»</w:t>
      </w:r>
      <w:bookmarkStart w:id="131" w:name="pg1819_21547"/>
    </w:p>
    <w:p>
      <w:pPr>
        <w:pStyle w:val="BookText"/>
        <w:rPr/>
      </w:pPr>
      <w:bookmarkEnd w:id="131"/>
      <w:r>
        <w:rPr>
          <w:rFonts w:ascii="IRNazanin" w:hAnsi="IRNazanin" w:eastAsia="IRNazanin"/>
          <w:color w:val="111111"/>
          <w:sz w:val="28"/>
          <w:sz w:val="28"/>
          <w:szCs w:val="28"/>
          <w:rtl w:val="true"/>
          <w:lang w:bidi="fa-IR"/>
        </w:rPr>
        <w:t xml:space="preserve">سپس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فَإِنَّهُ لا يَغْفِرُ الذُّنُوبَ إِلّاأَنْتَ</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كه گناهان را جز تو كسى نمى‌بخشد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كنار او قرار داشتم، اين‌چنين عمل مى‌كرد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بنابراين، شايسته است حاجى هنگام حركت، لحظه‌اى با خود بيانديشد و نعمت‌هاى خداوند را به‌يادآورد و پروردگار را به‌خاطر نعمت سلامتى، توفيق يافتن براى چنين سفر ارزشمندى، فراهم ساختن ابزار و وسايل سفر و ديگر نعمت‌هايى كه به او عنايت فرموده سپاس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براساس آيه شريفه لإنْ شَكَرْتُمْ لأزِيدَنَّكُمْ، خداوند نعمت‌هايش را در اين سفر بر حاجى افزون خواهد كرد</w:t>
      </w:r>
      <w:r>
        <w:rPr>
          <w:rFonts w:eastAsia="IRNazanin" w:cs="IRNazanin"/>
          <w:color w:val="111111"/>
          <w:sz w:val="28"/>
          <w:szCs w:val="28"/>
          <w:rtl w:val="true"/>
          <w:lang w:bidi="fa-IR"/>
        </w:rPr>
        <w:t>.</w:t>
      </w:r>
    </w:p>
    <w:p>
      <w:pPr>
        <w:pStyle w:val="Heading3"/>
        <w:numPr>
          <w:ilvl w:val="2"/>
          <w:numId w:val="1"/>
        </w:numPr>
        <w:rPr/>
      </w:pPr>
      <w:bookmarkStart w:id="132" w:name="__RefHeading___Toc2666114_3650668749"/>
      <w:bookmarkStart w:id="133" w:name="_Toc46"/>
      <w:bookmarkEnd w:id="132"/>
      <w:r>
        <w:rPr>
          <w:rtl w:val="true"/>
        </w:rPr>
        <w:t>صدقه‌</w:t>
      </w:r>
      <w:bookmarkEnd w:id="13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مسافر هنگام حركت، صدقه دهد </w:t>
      </w:r>
      <w:r>
        <w:rPr>
          <w:rStyle w:val="FootnoteAnchor"/>
          <w:rtl w:val="true"/>
        </w:rPr>
        <w:footnoteReference w:id="87"/>
      </w:r>
      <w:r>
        <w:rPr>
          <w:rFonts w:ascii="Amiri" w:hAnsi="Amiri" w:eastAsia="Amiri" w:cs="Amiri"/>
          <w:color w:val="111111"/>
          <w:sz w:val="28"/>
          <w:sz w:val="28"/>
          <w:szCs w:val="28"/>
          <w:rtl w:val="true"/>
          <w:lang w:bidi="ar-SA"/>
        </w:rPr>
        <w:t>و با نيكى به مردم، سفر را آغاز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وَ اخْرُجْ أَيَّ يَوْمٍ شِئْتَ</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 و هر روزى خواستى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عمير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ستارگان مى‌نگرم، آن‌ها را مى‌شناسم و شگون و سعد و نحس طلوع ستارگان را نيز مى‌دانم، پس در من ترديد به وجود آمد، به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بردم،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وجود تو مسأله‌اى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 به نخستين مسكينى كه رسيدى صدقه بده و سپس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نگرانى را از تو دفع مى‌كند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صدقه منافع فراوانى دارد كه يكى از آن‌ها جلوگيرى از بَدْ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تَمْنَعُ مِيتَةَ السَّوْءِ</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از مرگ بد و دلخراش جلوگيرى مى‌كند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همچنين هفتاد نوع بلا را دفع مى‌كند </w:t>
      </w:r>
      <w:r>
        <w:rPr>
          <w:rStyle w:val="FootnoteAnchor"/>
          <w:rtl w:val="true"/>
        </w:rPr>
        <w:footnoteReference w:id="91"/>
      </w:r>
      <w:r>
        <w:rPr>
          <w:rFonts w:ascii="IRNazanin" w:hAnsi="IRNazanin" w:eastAsia="IRNazanin"/>
          <w:color w:val="111111"/>
          <w:sz w:val="28"/>
          <w:sz w:val="28"/>
          <w:szCs w:val="28"/>
          <w:rtl w:val="true"/>
          <w:lang w:bidi="fa-IR"/>
        </w:rPr>
        <w:t>و هفتاد در، از بلا را به‌روى انسان مى‌بندد</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دادنِ صدقه در آغاز و در طول سفر حج، مورد تأكيد روايات است</w:t>
      </w:r>
      <w:r>
        <w:rPr>
          <w:rFonts w:eastAsia="Amiri" w:cs="Amiri" w:ascii="Amiri" w:hAnsi="Amiri"/>
          <w:color w:val="111111"/>
          <w:sz w:val="28"/>
          <w:szCs w:val="28"/>
          <w:rtl w:val="true"/>
          <w:lang w:bidi="ar-SA"/>
        </w:rPr>
        <w:t>.</w:t>
      </w:r>
      <w:bookmarkStart w:id="134" w:name="pg1819_21549"/>
    </w:p>
    <w:p>
      <w:pPr>
        <w:pStyle w:val="BookText"/>
        <w:rPr/>
      </w:pPr>
      <w:bookmarkEnd w:id="134"/>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حاجى هنگامى كه مناسك حج را انجام داد وتصميم گرفت از مكّه خارج شود، يك درهم خرما بخرد و آن را صدقه دهد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دادن صدقه به اين نكته هم بايد توجه داشت كه گرچه صدقه‌گيرنده، فرد فقير و مسكين است، ليكن گيرنده اصلى خداوند است و در نتيجه صدقه‌دهنده با خدا معامله كرده و چند برابر در دنيا و آخرت پاداش دريافت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تبارك و تعالى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چيزى نيست مگر آن‌كه، كسى را مأموريت داده‌ام‌تاآن را بگيرد جز صدقه، كه آن را خود مى‌گيرم</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135" w:name="__RefHeading___Toc2666116_3650668749"/>
      <w:bookmarkStart w:id="136" w:name="_Toc47"/>
      <w:bookmarkEnd w:id="135"/>
      <w:r>
        <w:rPr>
          <w:rtl w:val="true"/>
        </w:rPr>
        <w:t>خلاصه درس‌</w:t>
      </w:r>
      <w:bookmarkEnd w:id="136"/>
    </w:p>
    <w:p>
      <w:pPr>
        <w:pStyle w:val="BookText"/>
        <w:rPr/>
      </w:pPr>
      <w:r>
        <w:rPr>
          <w:rFonts w:ascii="IRNazanin" w:hAnsi="IRNazanin" w:eastAsia="IRNazanin"/>
          <w:color w:val="111111"/>
          <w:sz w:val="28"/>
          <w:sz w:val="28"/>
          <w:szCs w:val="28"/>
          <w:rtl w:val="true"/>
          <w:lang w:bidi="fa-IR"/>
        </w:rPr>
        <w:t>در سفر، هرگز در انجام كارها نبايد عجله كرد؛ زيرا عجله موجب مى‌شود تا كار يا به‌درستى انجام نشود و يا داراى فضاى معنوى مناسب نباشد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ديگرى كه در اين درس مورد بحث قرار گرفته ضرورت حفظ اثاثيه است، مسافر بايد حافظ و نگهبان پول و اثاثيه خود باشد و در طول سفر مراقبت كند تا چيزى را گم نكند و يا در محلّى جا نگذارد</w:t>
      </w:r>
      <w:r>
        <w:rPr>
          <w:rFonts w:eastAsia="IRNazanin" w:cs="IRNazanin"/>
          <w:color w:val="111111"/>
          <w:sz w:val="28"/>
          <w:szCs w:val="28"/>
          <w:rtl w:val="true"/>
          <w:lang w:bidi="fa-IR"/>
        </w:rPr>
        <w:t>.</w:t>
      </w:r>
      <w:bookmarkStart w:id="137" w:name="pg1819_21550"/>
    </w:p>
    <w:p>
      <w:pPr>
        <w:pStyle w:val="BookText"/>
        <w:rPr/>
      </w:pPr>
      <w:bookmarkEnd w:id="137"/>
      <w:r>
        <w:rPr>
          <w:rFonts w:ascii="IRNazanin" w:hAnsi="IRNazanin" w:eastAsia="IRNazanin"/>
          <w:color w:val="111111"/>
          <w:sz w:val="28"/>
          <w:sz w:val="28"/>
          <w:szCs w:val="28"/>
          <w:rtl w:val="true"/>
          <w:lang w:bidi="fa-IR"/>
        </w:rPr>
        <w:t>نكته مهم ديگر دقت در پرداخت هزينه‌هاست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نعمت‌هاى الهى و شكرگزارى از خداوند است نيز از امورى است كه اهميت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حاجى هنگام حركت، لحظه‌اى با خود بيانديشد و نعمت‌هاى خداوند را به‌يادآورد و پروردگار را به‌خاطر نعمت سلامتى، توفيق براى چنين سفر ارزشمندى، فراهم ساختن ابزار و وسايل سفر و ديگر نعمت‌هايى كه به او عنايت فرموده سپاس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مستحب است مسافر به ويژه حاجى، هنگام حركت، صدقه دهد </w:t>
      </w:r>
      <w:r>
        <w:rPr>
          <w:rStyle w:val="FootnoteAnchor"/>
          <w:rtl w:val="true"/>
        </w:rPr>
        <w:footnoteReference w:id="95"/>
      </w:r>
      <w:r>
        <w:rPr>
          <w:rFonts w:ascii="Amiri" w:hAnsi="Amiri" w:eastAsia="Amiri" w:cs="Amiri"/>
          <w:color w:val="111111"/>
          <w:sz w:val="28"/>
          <w:sz w:val="28"/>
          <w:szCs w:val="28"/>
          <w:rtl w:val="true"/>
          <w:lang w:bidi="ar-SA"/>
        </w:rPr>
        <w:t>و سفر را با نيكى به مردم آغاز كند</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666118_3650668749"/>
      <w:bookmarkStart w:id="139" w:name="_Toc48"/>
      <w:bookmarkEnd w:id="138"/>
      <w:r>
        <w:rPr>
          <w:rtl w:val="true"/>
        </w:rPr>
        <w:t>خودآزمايى‌</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و شتاب در سفر چه پيامدهاى منفى در پى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عجله كردن چه فرموده‌اند؟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حفظ اثاثيه در سفر چه فرموده‌اند؟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صدقه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يادآورى نعمت‌هاى خداوند را بيان كنيد</w:t>
      </w:r>
      <w:r>
        <w:rPr>
          <w:rFonts w:eastAsia="Amiri" w:cs="Amiri" w:ascii="Amiri" w:hAnsi="Amiri"/>
          <w:color w:val="111111"/>
          <w:sz w:val="28"/>
          <w:szCs w:val="28"/>
          <w:rtl w:val="true"/>
          <w:lang w:bidi="ar-SA"/>
        </w:rPr>
        <w:t>.</w:t>
      </w:r>
      <w:bookmarkStart w:id="140" w:name="pg1819_21551"/>
    </w:p>
    <w:p>
      <w:pPr>
        <w:pStyle w:val="Heading2"/>
        <w:numPr>
          <w:ilvl w:val="1"/>
          <w:numId w:val="1"/>
        </w:numPr>
        <w:rPr/>
      </w:pPr>
      <w:bookmarkStart w:id="141" w:name="__RefHeading___Toc2666120_3650668749"/>
      <w:bookmarkStart w:id="142" w:name="_Toc49"/>
      <w:bookmarkEnd w:id="140"/>
      <w:bookmarkEnd w:id="141"/>
      <w:r>
        <w:rPr>
          <w:rtl w:val="true"/>
        </w:rPr>
        <w:t>درس ششم</w:t>
      </w:r>
      <w:r>
        <w:rPr>
          <w:rtl w:val="true"/>
        </w:rPr>
        <w:t xml:space="preserve">: </w:t>
      </w:r>
      <w:r>
        <w:rPr>
          <w:rtl w:val="true"/>
        </w:rPr>
        <w:t>اخلاق حاجى، مهرورزى، احترام و سلام كردن به همسفران، لبخند وكمك به آنان‌</w:t>
      </w:r>
      <w:bookmarkEnd w:id="142"/>
    </w:p>
    <w:p>
      <w:pPr>
        <w:pStyle w:val="Heading3"/>
        <w:numPr>
          <w:ilvl w:val="2"/>
          <w:numId w:val="1"/>
        </w:numPr>
        <w:rPr/>
      </w:pPr>
      <w:bookmarkStart w:id="143" w:name="__RefHeading___Toc2666122_3650668749"/>
      <w:bookmarkStart w:id="144" w:name="_Toc50"/>
      <w:bookmarkEnd w:id="143"/>
      <w:r>
        <w:rPr>
          <w:rtl w:val="true"/>
        </w:rPr>
        <w:t>هدف‌هاى آموزشى‌</w:t>
      </w:r>
      <w:bookmarkEnd w:id="144"/>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اخلاق شايسته‌اى كه يك زائر بايد داشته باشد، بهتر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اهميت مهرورزى و احترام به ديگران پى ببريم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اهميت احترام به بزرگسالان بيشتر آشنا شويم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با موضوعات مهمى از قبيل اخلاق شايسته حاجيان و احترام به همسفران، ضرورت داشتن اخلاق شايسته به ويژه در سفر معنوى حج و احاديثى در اين باب آشنا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w:t>
      </w:r>
      <w:bookmarkStart w:id="145" w:name="pg1819_21552"/>
    </w:p>
    <w:p>
      <w:pPr>
        <w:pStyle w:val="BookText"/>
        <w:rPr/>
      </w:pPr>
      <w:bookmarkEnd w:id="145"/>
      <w:r>
        <w:rPr>
          <w:rFonts w:ascii="IRNazanin" w:hAnsi="IRNazanin" w:eastAsia="IRNazanin"/>
          <w:color w:val="111111"/>
          <w:sz w:val="28"/>
          <w:sz w:val="28"/>
          <w:szCs w:val="28"/>
          <w:rtl w:val="true"/>
          <w:lang w:bidi="fa-IR"/>
        </w:rPr>
        <w:t>مهرورزى و محبت به ديگران، از ديگر مطالب مطرح شده در اين درس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همين‌طور اهميت سلام كردن به همسفران و لبخند زدن و كمك به آنان و روايات مرتبط با آن بيان شده است</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666124_3650668749"/>
      <w:bookmarkStart w:id="147" w:name="_Toc51"/>
      <w:bookmarkEnd w:id="146"/>
      <w:r>
        <w:rPr>
          <w:rtl w:val="true"/>
        </w:rPr>
        <w:t>اخلاق حاجيان‌</w:t>
      </w:r>
      <w:bookmarkEnd w:id="147"/>
    </w:p>
    <w:p>
      <w:pPr>
        <w:pStyle w:val="BookText"/>
        <w:rPr/>
      </w:pPr>
      <w:r>
        <w:rPr>
          <w:rFonts w:ascii="IRNazanin" w:hAnsi="IRNazanin" w:eastAsia="IRNazanin"/>
          <w:color w:val="111111"/>
          <w:sz w:val="28"/>
          <w:sz w:val="28"/>
          <w:szCs w:val="28"/>
          <w:rtl w:val="true"/>
          <w:lang w:bidi="fa-IR"/>
        </w:rPr>
        <w:t>رعايت اخلاق اسلامى در سفر حج يكى از ضروريات اين سفر عبادى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مى‌خواهند از اين سفر بهره معنوى برده، مورد عنايت حضرت حق قرار گيرند، بايد نكاتى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يُعْبَأُ مَنْ يَسْلُكُ هَذَا الطَّرِيقَ إِذَا لَمْ يَكُنْ فِيهِ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يَحْجُزُهُ عَنْ مَعَاصِي اللَّهِ وَ حِلْمٌ يَمْلِكُ بِهِ غَضَبَهُ وَ حُسْنُ الصُّحْبَةِ لِمَنْ صَحِبَهُ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حج مى‌رود و اين راه را طى مى‌كند، اگر سه خصلت در وى نباشد مورد عنايت 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و پارسايى كه او را از گناه بازدارد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بردبارى كه بتواند خشم خود را در اختيار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خوش‌رفتارى با همراهان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حج، به دليل بسيارى بيش از حد مسافران و نيز محدوديت بسيارى از امكانات، معمولًا مشكلاتى بروز مى‌كند كه اگر حاجى داراى</w:t>
      </w:r>
    </w:p>
    <w:p>
      <w:pPr>
        <w:pStyle w:val="BookText"/>
        <w:rPr/>
      </w:pPr>
      <w:r>
        <w:rPr>
          <w:rFonts w:ascii="IRNazanin" w:hAnsi="IRNazanin" w:eastAsia="IRNazanin"/>
          <w:color w:val="111111"/>
          <w:sz w:val="28"/>
          <w:sz w:val="28"/>
          <w:szCs w:val="28"/>
          <w:rtl w:val="true"/>
          <w:lang w:bidi="fa-IR"/>
        </w:rPr>
        <w:t>ويژگى‌هاى فوق نباشد ممكن است خداى ناكرده با ديگران درگيرى پيدا كرده، موجب آزار و اذيب ديگران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پيشگيرى از بروز چنين وضعيتى، در مرحله اول نياز به ورع و پارسايى است تا حاجى بتواند از يك‌سو خود را كنترل كند و از سوى ديگر به ثمرات حج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يا عمره انجام دهد و در آن گناه و فسقى مرتكب نشود، برمى‌گردد همانند روزى كه از مادر متولد شده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بنابراين ورع مى‌تواند مانع انجام گناه و موجب آمرزش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حاجى بايد تمرين كند تا هميشه در برابر مشكلات و سختى‌ها صبور و بردبار بوده، آشفته و خشمگين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ايمان را تباه مى‌كند، چونان كه سركه عسل را خراب مى‌كند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روزى عربى بيابانى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مردى بيابان‌نشينم، سخنانى جامع به من بياموز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راهنماى عملم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فرمان مى‌دهم كه خشم نكنى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سه‌بار سؤال خود را تكرار كرد و حضرت همان پاسخ را داد، تا آن‌كه آن مرد به خود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ديگر چيزى سؤال نمى‌كنم؛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خير مرا فرمان نداده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زيبايى كلام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سخن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 كليد هر بدى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 حاجى بايد مراقب خود باشد تا بر كسى خشم نگيرد و اگر خشمگين شد، خشم خويش را فرو برد و اجازه ندهد كه خداى ناكرده به درگيرى و خشونت 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بنده‌اى خشم خود را فرو نبرد مگر آن‌كه خداوند بر عزت او در دنيا و آخرت بيافزايد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سومين توصيه، خوش‌رفتارى با همسفران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آماده ساز تا با هركس همراه مى‌شوى، همنشينى خوب و خوش‌اخلاق باشى، زبانت را نگه‌دار و خشمت را فرونشان، از كارهاى بيهوده و بى‌فايده كم‌كن، عفو و بخشش‌ات را براى ديگران بگستران و سخى و گشاده‌دست باش</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مردى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به من سفارشى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توصيه‌هايى به او نمود، 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 دينى‌ات با روى گشاده برخورد كن</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يكى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حسن خلق چيست؟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بال خود را براى ديگران بگسترانى و نرم‌خو باشى، سخن شيرين بگويى و با برادر دينى‌ات با خوش‌رويى برخورد كنى</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ابوربيع شامى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در حالى‌كه خانه پر از جمعيت بود و جمعى از اهالى خراسان و شام و ديگر نقاط جهان آن‌جا حضور داشتند، به‌شكلى كه من جايى را نيافتم تا بنشينم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تكيه داده بودند، روى دو زانو نشسته،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شيعيان آل محمد، از ما نيست آن كس كه به هنگام خشم، خود را كنترل نكند و از ما نيست آن كس كه با همنشين خود، به خوشى سخن نگويد و با هم‌نوعان خود خوش‌خلقى ننمايد و با رفيقان خود رفاقت نكند و براى همسايگان خود همسايه خوبى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آل محمد، از خداوند بترسيد و تا مى‌توانيد تقوا داشته باشيد</w:t>
      </w:r>
      <w:r>
        <w:rPr>
          <w:rFonts w:eastAsia="IRNazanin" w:cs="IRNazanin"/>
          <w:color w:val="111111"/>
          <w:sz w:val="28"/>
          <w:szCs w:val="28"/>
          <w:rtl w:val="true"/>
          <w:lang w:bidi="fa-IR"/>
        </w:rPr>
        <w:t>.»</w:t>
      </w:r>
      <w:bookmarkStart w:id="148" w:name="pg1819_21556"/>
    </w:p>
    <w:p>
      <w:pPr>
        <w:pStyle w:val="Heading3"/>
        <w:numPr>
          <w:ilvl w:val="2"/>
          <w:numId w:val="1"/>
        </w:numPr>
        <w:rPr/>
      </w:pPr>
      <w:bookmarkStart w:id="149" w:name="__RefHeading___Toc2666126_3650668749"/>
      <w:bookmarkStart w:id="150" w:name="_Toc52"/>
      <w:bookmarkEnd w:id="148"/>
      <w:bookmarkEnd w:id="149"/>
      <w:r>
        <w:rPr>
          <w:rtl w:val="true"/>
        </w:rPr>
        <w:t>مهرورزى به مردم‌</w:t>
      </w:r>
      <w:bookmarkEnd w:id="150"/>
    </w:p>
    <w:p>
      <w:pPr>
        <w:pStyle w:val="BookText"/>
        <w:rPr/>
      </w:pPr>
      <w:r>
        <w:rPr>
          <w:rFonts w:ascii="IRNazanin" w:hAnsi="IRNazanin" w:eastAsia="IRNazanin"/>
          <w:color w:val="111111"/>
          <w:sz w:val="28"/>
          <w:sz w:val="28"/>
          <w:szCs w:val="28"/>
          <w:rtl w:val="true"/>
          <w:lang w:bidi="fa-IR"/>
        </w:rPr>
        <w:t>توجه به ارزش‌هاى اخلاقى اسلام در سفر حج، اين سفر را بسيار شيرين و جاذبه‌دار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از هرگونه كدورتى پيشگيرى شود، حاجيان در برخورد با همسفران اين نكات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پايه‌هاى دوستى مرد با برادر دينى خود را محكم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هميشه با خوش‌رويى با او برخورد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هرگاه به‌سوى او آمد، برايش جا باز كند و او را در كنار خود بنشاند؛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به هر نامى كه خودش دوست دارد صدا بزند</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يكى از اعراب بنى‌تميم به حضور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مرا سفارشى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ضمن سفارش‌هايى به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مردم دوستى كن وآنان را دوست‌بدار تا تو را دوست بدارند</w:t>
      </w:r>
      <w:r>
        <w:rPr>
          <w:rFonts w:eastAsia="Amiri" w:cs="Amiri" w:ascii="Amiri" w:hAnsi="Amiri"/>
          <w:color w:val="111111"/>
          <w:sz w:val="28"/>
          <w:szCs w:val="28"/>
          <w:rtl w:val="true"/>
          <w:lang w:bidi="ar-SA"/>
        </w:rPr>
        <w:t xml:space="preserve">». </w:t>
      </w:r>
      <w:r>
        <w:rPr>
          <w:rStyle w:val="FootnoteAnchor"/>
          <w:rtl w:val="true"/>
        </w:rPr>
        <w:footnoteReference w:id="106"/>
      </w:r>
    </w:p>
    <w:p>
      <w:pPr>
        <w:pStyle w:val="Heading3"/>
        <w:numPr>
          <w:ilvl w:val="2"/>
          <w:numId w:val="1"/>
        </w:numPr>
        <w:rPr/>
      </w:pPr>
      <w:bookmarkStart w:id="151" w:name="__RefHeading___Toc2666128_3650668749"/>
      <w:bookmarkStart w:id="152" w:name="_Toc53"/>
      <w:bookmarkEnd w:id="151"/>
      <w:r>
        <w:rPr>
          <w:rtl w:val="true"/>
        </w:rPr>
        <w:t>احترام به سال‌خوردگان‌</w:t>
      </w:r>
      <w:bookmarkEnd w:id="15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كاروانى معمولًا تعدادى افراد سال‌خورده وجود دارند كه نيازمند كمك همسفران خويش‌اند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سوار شدن و پياده شدن از</w:t>
      </w:r>
      <w:bookmarkStart w:id="153" w:name="pg1819_21557"/>
    </w:p>
    <w:p>
      <w:pPr>
        <w:pStyle w:val="BookText"/>
        <w:rPr/>
      </w:pPr>
      <w:bookmarkEnd w:id="153"/>
      <w:r>
        <w:rPr>
          <w:rFonts w:ascii="IRNazanin" w:hAnsi="IRNazanin" w:eastAsia="IRNazanin"/>
          <w:color w:val="111111"/>
          <w:sz w:val="28"/>
          <w:sz w:val="28"/>
          <w:szCs w:val="28"/>
          <w:rtl w:val="true"/>
          <w:lang w:bidi="fa-IR"/>
        </w:rPr>
        <w:t>اتوبوس و يا هواپيما و رفتن و برگشتن به حرم و بالأخره هنگام انجام اعمال، سزاوار است ديگر حاجيان آن‌ها را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مرد سال خورده، احترام به خدا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حديثى ديگر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سالمندى را كه در اسلام موى خود را سپيد كرده احترام كند، خداوند او را از هراس روز قيامت آسوده سازد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154" w:name="__RefHeading___Toc2666130_3650668749"/>
      <w:bookmarkStart w:id="155" w:name="_Toc54"/>
      <w:bookmarkEnd w:id="154"/>
      <w:r>
        <w:rPr>
          <w:rtl w:val="true"/>
        </w:rPr>
        <w:t>سلام كردن به همسفران‌</w:t>
      </w:r>
      <w:bookmarkEnd w:id="155"/>
    </w:p>
    <w:p>
      <w:pPr>
        <w:pStyle w:val="BookText"/>
        <w:rPr/>
      </w:pPr>
      <w:r>
        <w:rPr>
          <w:rFonts w:ascii="IRNazanin" w:hAnsi="IRNazanin" w:eastAsia="IRNazanin"/>
          <w:color w:val="111111"/>
          <w:sz w:val="28"/>
          <w:sz w:val="28"/>
          <w:szCs w:val="28"/>
          <w:rtl w:val="true"/>
          <w:lang w:bidi="fa-IR"/>
        </w:rPr>
        <w:t>انس و علاقه ميان برادران و خواهران دينى، يكى از زيباترين هديه‌هاى دين مقدس اسلام به مردم است و از جمله امورى كه مى‌تواند اين پيوند را استوار سازد، سلام كردن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برخوردهاى داخل كاروان و نيز در ديدار با مسلمانان ديگر كشورها، سخن را با سلام آغاز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سخن گفتن سلام كنيد و كسى كه بدون سلام سخن آغاز كرد پاسخش را ندهيد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آن حضرت در حديث ديگرى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نزديك‌ترين مردم به خدا و رسولش كسى است كه آغاز به سلام كند</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هنگام سلام گفتن نيز بلند سلام دهيد تا طرف مقابل صداى شما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آشكار سلام كردن را دوست مى‌دارد</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به ديگرى سلام دهد، صدا به سلام بلند كند 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كردم، آن‌ها جوابم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سلام كرده و آن‌ها نشنيده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نيز كه جواب سلام را مى‌دهد، بلند جواب دهد تا مسلمانى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سلام كردم و پاسخ من را ندادند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روش سلام كردن را نيز پيشوايان دين، به ما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بر بزرگ، رهگذر بر كسى كه نشسته و آنان كه تعدادشان كم است بر كسانى كه تعدادشان بيشتر است سلام كنند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تعدادى در مجلسى نشسته‌اند آنان كه تازه به مجلس وارد مى‌شوند به آنان كه قبلًا در آن مجلس حضور يافته‌اند سلام دهند</w:t>
      </w:r>
      <w:r>
        <w:rPr>
          <w:rFonts w:eastAsia="IRNazanin" w:cs="IRNazanin"/>
          <w:color w:val="111111"/>
          <w:sz w:val="28"/>
          <w:szCs w:val="28"/>
          <w:rtl w:val="true"/>
          <w:lang w:bidi="fa-IR"/>
        </w:rPr>
        <w:t xml:space="preserve">. </w:t>
      </w:r>
      <w:r>
        <w:rPr>
          <w:rStyle w:val="FootnoteAnchor"/>
          <w:rtl w:val="true"/>
        </w:rPr>
        <w:footnoteReference w:id="114"/>
      </w:r>
      <w:bookmarkStart w:id="156" w:name="pg1819_21559"/>
    </w:p>
    <w:p>
      <w:pPr>
        <w:pStyle w:val="BookText"/>
        <w:rPr/>
      </w:pPr>
      <w:bookmarkEnd w:id="156"/>
      <w:r>
        <w:rPr>
          <w:rFonts w:ascii="IRNazanin" w:hAnsi="IRNazanin" w:eastAsia="IRNazanin"/>
          <w:color w:val="111111"/>
          <w:sz w:val="28"/>
          <w:sz w:val="28"/>
          <w:szCs w:val="28"/>
          <w:rtl w:val="true"/>
          <w:lang w:bidi="fa-IR"/>
        </w:rPr>
        <w:t>اما اگر جمعى نشسته‌اند و گروهى به مجلس وارد شده و سلام كنند، كافى است يك نفر آن را پاسخ دهد</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157" w:name="__RefHeading___Toc2666132_3650668749"/>
      <w:bookmarkStart w:id="158" w:name="_Toc55"/>
      <w:bookmarkEnd w:id="157"/>
      <w:r>
        <w:rPr>
          <w:rtl w:val="true"/>
        </w:rPr>
        <w:t>لبخند به همسفران‌</w:t>
      </w:r>
      <w:bookmarkEnd w:id="158"/>
    </w:p>
    <w:p>
      <w:pPr>
        <w:pStyle w:val="BookText"/>
        <w:rPr/>
      </w:pPr>
      <w:r>
        <w:rPr>
          <w:rFonts w:ascii="Amiri" w:hAnsi="Amiri" w:eastAsia="Amiri" w:cs="Amiri"/>
          <w:color w:val="111111"/>
          <w:sz w:val="28"/>
          <w:sz w:val="28"/>
          <w:szCs w:val="28"/>
          <w:rtl w:val="true"/>
          <w:lang w:bidi="ar-SA"/>
        </w:rPr>
        <w:t>حاجيان در طول سفر حج تلاش كنند تا در برخورد با همسفران به روى آنان لبخند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 الرَّجُلِ فِي وَجْهِ أَخِيهِ حَسَنَةٌ وَ صَرْفُ الْقَذَي عَنْهُ حَسَنَةٌ وَ مَا عُبِدَ اللَّهُ بِشَيْ‌ء أَحَبَّ إِلَي اللَّهِ مِنْ إِدْخَالِ السُّرُورِ عَلَي الْمُؤْمِنِ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لبخند هر مردى به‌روى برادر مؤمن خود حسنه است و پاداش دارد و برگرفتن خار و خاشاك از 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برداشتن مانع از سر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است و خدا به چيزى محبوب‌تر ازمسرورساختن مؤمن پرستش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شما گمان نبرد كه اگر مؤمنى را شاد كند فقط او را خوشحال كرده، بلكه به خدا ما را شاد كرده و بلكه به‌خدا سوگند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شادمان كرده است</w:t>
      </w:r>
      <w:r>
        <w:rPr>
          <w:rFonts w:eastAsia="IRNazanin" w:cs="IRNazanin"/>
          <w:color w:val="111111"/>
          <w:sz w:val="28"/>
          <w:szCs w:val="28"/>
          <w:rtl w:val="true"/>
          <w:lang w:bidi="fa-IR"/>
        </w:rPr>
        <w:t xml:space="preserve">». </w:t>
      </w:r>
      <w:r>
        <w:rPr>
          <w:rStyle w:val="FootnoteAnchor"/>
          <w:rtl w:val="true"/>
        </w:rPr>
        <w:footnoteReference w:id="117"/>
      </w:r>
      <w:bookmarkStart w:id="159" w:name="pg1819_21560"/>
    </w:p>
    <w:p>
      <w:pPr>
        <w:pStyle w:val="Heading3"/>
        <w:numPr>
          <w:ilvl w:val="2"/>
          <w:numId w:val="1"/>
        </w:numPr>
        <w:rPr/>
      </w:pPr>
      <w:bookmarkStart w:id="160" w:name="__RefHeading___Toc2666134_3650668749"/>
      <w:bookmarkStart w:id="161" w:name="_Toc56"/>
      <w:bookmarkEnd w:id="159"/>
      <w:bookmarkEnd w:id="160"/>
      <w:r>
        <w:rPr>
          <w:rtl w:val="true"/>
        </w:rPr>
        <w:t>كمك به همسفران‌</w:t>
      </w:r>
      <w:bookmarkEnd w:id="161"/>
    </w:p>
    <w:p>
      <w:pPr>
        <w:pStyle w:val="BookText"/>
        <w:rPr/>
      </w:pPr>
      <w:r>
        <w:rPr>
          <w:rFonts w:ascii="IRNazanin" w:hAnsi="IRNazanin" w:eastAsia="IRNazanin"/>
          <w:color w:val="111111"/>
          <w:sz w:val="28"/>
          <w:sz w:val="28"/>
          <w:szCs w:val="28"/>
          <w:rtl w:val="true"/>
          <w:lang w:bidi="fa-IR"/>
        </w:rPr>
        <w:t>مستحب است مسافر به همراهان خود در طول سفر كمك كند و بار خويش را به‌دوش ديگران نياندازد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مردى به‌ميان آمد و درباره او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اوصاف وى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ما به حج آمد، هر زمان در مكانى منزل مى‌كرديم، پيوسته ذاكر خدا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و آن‌گاه كه حركت مى‌كرديم، پيوسته خدا را ياد مى‌كرد و ذكر خدا مى‌گفت تا باز در منزلى ديگر فرود مى‌آمديم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كسى شترش را علوفه مى‌داد و غذايش را آماده مى‌كرد؟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شما از او بهتريد</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براى اصحاب و ياران خويش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آن حضرت در سفرى به اصحاب خود فرمودند تا گوسفندى قربانى كنند، يكى از مردان همراه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گوسفند به‌عهده من؛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پوست‌كندن آن نيز با من؛ 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قطعه‌قطعه كردن گوشت‌ها با من و چهارمى گفت پختن آن نيز با من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هيزم نيز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 يا رسول‌الله، پدران و مادران ما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شما به‌زحمت بيفتيد، ما به‌جاى شما كارها را انجام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شما به‌جاى من انجام مى‌دهيد، ليكن خداوند عزّوجل دوست نمى‌دارد بنده‌اى را كه اگر با گروهى مسافرت كرد، گوشه‌اى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وكار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سخن را فرمود و برخاست تا براى آن‌ها هيزم جمع‌آورى كند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بنابراين، گرچه هم‌اكنون كارها به مدير و خدمه كاروان واگذار گرديده، ليكن حاجى نبايد خود را از فيض خدمتگزارى به حاجيان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نمى‌رفتند مگر با كسانى كه آن حضرت را نمى‌شناختند و از همان آغاز نيز با آن‌ها شرط مى‌كردند كه در طول سفر كار كنند و نيازهاى كاروان را برآورده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سفرى كه حضرت با گروهى همراه شد، مردى آن حضرت را ديد و شناخت، سپس به كاروانيان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اين مرد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جمع به‌طرف آن حضرت آمده، دست و پاى ايشان را بوسه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مى‌خواستى به‌دليل رفتار نادرست ما با شما، آتش دوزخ ما را فرا گيرد؟ و در پايان عمر به هلاكت گرفتار آييم؟ چه باعث شده تا شما اين‌چنين عمل كنيد؟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با گروهى كه مرا مى‌شناختند همسفر شدم؛ آن‌ها به‌خاطر رسول خدا بيش از حد به من احترام و كمك كردند و من نگران تكرار آن توسط شما بودم، بنابراين مخفى بودن كارم را بيشتر دوست دارم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مؤمنِ مسافرى را يارى دهد، خداوند هفتاد و سه ناراحتى را از وى دفع كند و در دنيا و آخرت او را از همّ و غم پناه دهد و بلاى بزرگى را كه در روز اجتماع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روبه‌رو است مرتفع سازد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اسماعيل خَثْعَمى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مى‌رسيم، همراهان ما مرا نزد اثاثيه گذاشته، خود به طواف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اعْظَمُ اجْراً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اجر تو از آن‌ها بيشتر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شخص ديگرى به‌نام مُرازِم بن حكيم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محمد بن مُصادِف همراه بودم، وقتى به مدينه رسيديم من بيمار شدم، وى نيز مرتب مرا تنها مى‌گذاشت و به مسجد مى‌رفت، من شكايت او را به پدرش مصادف كردم، او نيز مسأله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حضرت براى محمد بن مصادف پيغام فرستاد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قُعُودُكَ عِنْدَهُ أَفْضَلُ مِنْ صَلاتِكَ فِي الْمَسْجِدِ</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نشستن تو در كنار او، از نماز خواندنت در مسجد بالاتر و برتر است</w:t>
      </w:r>
      <w:r>
        <w:rPr>
          <w:rFonts w:eastAsia="Amiri" w:cs="Amiri" w:ascii="Amiri" w:hAnsi="Amiri"/>
          <w:color w:val="111111"/>
          <w:sz w:val="28"/>
          <w:szCs w:val="28"/>
          <w:rtl w:val="true"/>
          <w:lang w:bidi="ar-SA"/>
        </w:rPr>
        <w:t>.»</w:t>
      </w:r>
      <w:bookmarkStart w:id="162" w:name="pg1819_21563"/>
    </w:p>
    <w:p>
      <w:pPr>
        <w:pStyle w:val="BookText"/>
        <w:rPr/>
      </w:pPr>
      <w:bookmarkEnd w:id="162"/>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الْقَوْمِ خادِمُهُمْ فِي السَّفَرِ</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هر قومى كسى است كه در سفر خدمتگزار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طول سفر، به خصوص روزهايى كه حاجيان به عرفات و مشعر و منا مى‌روند، همسفران به ويژه افراد مسن و بيمار را يارى دهند تا با اين عمل، پاداش آن‌ها مضاعف گردد</w:t>
      </w:r>
      <w:r>
        <w:rPr>
          <w:rFonts w:eastAsia="IRNazanin" w:cs="IRNazanin"/>
          <w:color w:val="111111"/>
          <w:sz w:val="28"/>
          <w:szCs w:val="28"/>
          <w:rtl w:val="true"/>
          <w:lang w:bidi="fa-IR"/>
        </w:rPr>
        <w:t>.</w:t>
      </w:r>
    </w:p>
    <w:p>
      <w:pPr>
        <w:pStyle w:val="Heading3"/>
        <w:numPr>
          <w:ilvl w:val="2"/>
          <w:numId w:val="1"/>
        </w:numPr>
        <w:rPr/>
      </w:pPr>
      <w:bookmarkStart w:id="163" w:name="__RefHeading___Toc2666136_3650668749"/>
      <w:bookmarkStart w:id="164" w:name="_Toc57"/>
      <w:bookmarkEnd w:id="163"/>
      <w:r>
        <w:rPr>
          <w:rtl w:val="true"/>
        </w:rPr>
        <w:t>خلاصه درس‌</w:t>
      </w:r>
      <w:bookmarkEnd w:id="164"/>
    </w:p>
    <w:p>
      <w:pPr>
        <w:pStyle w:val="BookText"/>
        <w:rPr/>
      </w:pPr>
      <w:r>
        <w:rPr>
          <w:rFonts w:ascii="IRNazanin" w:hAnsi="IRNazanin" w:eastAsia="IRNazanin"/>
          <w:color w:val="111111"/>
          <w:sz w:val="28"/>
          <w:sz w:val="28"/>
          <w:szCs w:val="28"/>
          <w:rtl w:val="true"/>
          <w:lang w:bidi="fa-IR"/>
        </w:rPr>
        <w:t>داشتن اخلاق شايسته براى حاجيان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اخلاق اسلامى در سفر حج يكى از ضروريات اين سفر عبادى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مى‌خواهند از اين سفر بهره معنوى برده، مورد عنايت حضرت حق قرار گيرند، بايد داراى اخلاق شايسته باشند و از خشمگين شدن بپرهيزند و صبورى پيشه كنند و با همسفران خوش خلق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مهرورزى به ديگران بسيار مهم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ديگر احترام به سالخوردگان، سلام كردن به همسفران، لبخند زدن و خوشحال كردن آنان است كه در اين درس به آن‌ها اشاره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نكات مهم ديگر كمك كردن به همسفران است كه مستحب است حاجى به هر ميزان كه مى‌تواند به همسفران خود كمك نمايد و بار خود را به دوش آنان نيندازد</w:t>
      </w:r>
      <w:r>
        <w:rPr>
          <w:rFonts w:eastAsia="IRNazanin" w:cs="IRNazanin"/>
          <w:color w:val="111111"/>
          <w:sz w:val="28"/>
          <w:szCs w:val="28"/>
          <w:rtl w:val="true"/>
          <w:lang w:bidi="fa-IR"/>
        </w:rPr>
        <w:t>.</w:t>
      </w:r>
      <w:bookmarkStart w:id="165" w:name="pg1819_21564"/>
    </w:p>
    <w:p>
      <w:pPr>
        <w:pStyle w:val="Heading3"/>
        <w:numPr>
          <w:ilvl w:val="2"/>
          <w:numId w:val="1"/>
        </w:numPr>
        <w:rPr/>
      </w:pPr>
      <w:bookmarkStart w:id="166" w:name="__RefHeading___Toc2666138_3650668749"/>
      <w:bookmarkStart w:id="167" w:name="_Toc58"/>
      <w:bookmarkEnd w:id="165"/>
      <w:bookmarkEnd w:id="166"/>
      <w:r>
        <w:rPr>
          <w:rtl w:val="true"/>
        </w:rPr>
        <w:t>خودآزمايى‌</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خصوصيات اخلاقى شايسته كدامند؟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داشتن اخلاق شايسته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عوامل دوستى را تقويت مى‌كند؟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سلام كردن چه فرموده‌اند؟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احاديثى 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اهميت لبخند زدن چگونه بيان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چه توصيه‌هايى براى كمك به ديگران شده است؟</w:t>
      </w:r>
      <w:bookmarkStart w:id="168" w:name="pg1819_21565"/>
    </w:p>
    <w:p>
      <w:pPr>
        <w:pStyle w:val="Heading2"/>
        <w:numPr>
          <w:ilvl w:val="1"/>
          <w:numId w:val="1"/>
        </w:numPr>
        <w:rPr/>
      </w:pPr>
      <w:bookmarkStart w:id="169" w:name="__RefHeading___Toc2666140_3650668749"/>
      <w:bookmarkStart w:id="170" w:name="_Toc59"/>
      <w:bookmarkEnd w:id="168"/>
      <w:bookmarkEnd w:id="169"/>
      <w:r>
        <w:rPr>
          <w:rtl w:val="true"/>
        </w:rPr>
        <w:t>درس هفتم</w:t>
      </w:r>
      <w:r>
        <w:rPr>
          <w:rtl w:val="true"/>
        </w:rPr>
        <w:t xml:space="preserve">: </w:t>
      </w:r>
      <w:r>
        <w:rPr>
          <w:rtl w:val="true"/>
        </w:rPr>
        <w:t xml:space="preserve">ترك ناسازگارى، آزارنرساندن، ناديده گرفتن لغزش‌ها، بازگو نكردن خاطرات تلخ، </w:t>
      </w:r>
      <w:r>
        <w:rPr>
          <w:rtl w:val="true"/>
        </w:rPr>
        <w:t>...</w:t>
      </w:r>
      <w:bookmarkEnd w:id="170"/>
    </w:p>
    <w:p>
      <w:pPr>
        <w:pStyle w:val="Heading3"/>
        <w:numPr>
          <w:ilvl w:val="2"/>
          <w:numId w:val="1"/>
        </w:numPr>
        <w:rPr/>
      </w:pPr>
      <w:bookmarkStart w:id="171" w:name="__RefHeading___Toc2666142_3650668749"/>
      <w:bookmarkStart w:id="172" w:name="_Toc60"/>
      <w:bookmarkEnd w:id="171"/>
      <w:r>
        <w:rPr>
          <w:rtl w:val="true"/>
        </w:rPr>
        <w:t>هدف‌هاى آموزشى‌</w:t>
      </w:r>
      <w:bookmarkEnd w:id="172"/>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ضرورت ترك ناسازگارى در سفر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آزار نرساندن به ديگران را بيشتر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اهميت ناديده گرفتن لغزش‌هاى ديگران بيشتر توجه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توصيه‌هاى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بازگو نكردن خاطرات تلخ و جوانمردى در سفر آشنا شويم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اهميت مدارا با بيماران و حل مشكل همسفران پى ببريم</w:t>
      </w:r>
      <w:bookmarkStart w:id="173" w:name="pg1819_21566"/>
    </w:p>
    <w:p>
      <w:pPr>
        <w:pStyle w:val="BookText"/>
        <w:rPr/>
      </w:pPr>
      <w:bookmarkEnd w:id="173"/>
      <w:r>
        <w:rPr>
          <w:rFonts w:ascii="IRNazanin" w:hAnsi="IRNazanin" w:eastAsia="IRNazanin"/>
          <w:color w:val="111111"/>
          <w:sz w:val="28"/>
          <w:sz w:val="28"/>
          <w:szCs w:val="28"/>
          <w:rtl w:val="true"/>
          <w:lang w:bidi="fa-IR"/>
        </w:rPr>
        <w:t>در اين درس چند نكته مهم اخلاقى مطرح شده كه توجه زائران به آن‌ها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نكات مهم ترك ناسازگارى و خوددارى از كم حوصله‌گى و نيز مدارا با همسفران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ديگر آزار نرساندن به ديگران به ويژه در اماكن شلوغ و پر تردد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ناديده گرفتن لغزش‌هاى ديگران و گذشت از خطاهاى آنان و نيز خوددارى از بازگوكردن خاطرات تلخ، و جوانمردانه برخورد كردن با همسفران و كمك به حل مشكلات آن‌ها از نكات مهم اين درس است</w:t>
      </w:r>
      <w:r>
        <w:rPr>
          <w:rFonts w:eastAsia="IRNazanin" w:cs="IRNazanin"/>
          <w:color w:val="111111"/>
          <w:sz w:val="28"/>
          <w:szCs w:val="28"/>
          <w:rtl w:val="true"/>
          <w:lang w:bidi="fa-IR"/>
        </w:rPr>
        <w:t>.</w:t>
      </w:r>
    </w:p>
    <w:p>
      <w:pPr>
        <w:pStyle w:val="Heading3"/>
        <w:numPr>
          <w:ilvl w:val="2"/>
          <w:numId w:val="1"/>
        </w:numPr>
        <w:rPr/>
      </w:pPr>
      <w:bookmarkStart w:id="174" w:name="__RefHeading___Toc2666144_3650668749"/>
      <w:bookmarkStart w:id="175" w:name="_Toc61"/>
      <w:bookmarkEnd w:id="174"/>
      <w:r>
        <w:rPr>
          <w:rtl w:val="true"/>
        </w:rPr>
        <w:t>ترك ناسازگارى‌</w:t>
      </w:r>
      <w:bookmarkEnd w:id="175"/>
    </w:p>
    <w:p>
      <w:pPr>
        <w:pStyle w:val="BookText"/>
        <w:rPr/>
      </w:pPr>
      <w:r>
        <w:rPr>
          <w:rFonts w:ascii="IRNazanin" w:hAnsi="IRNazanin" w:eastAsia="IRNazanin"/>
          <w:color w:val="111111"/>
          <w:sz w:val="28"/>
          <w:sz w:val="28"/>
          <w:szCs w:val="28"/>
          <w:rtl w:val="true"/>
          <w:lang w:bidi="fa-IR"/>
        </w:rPr>
        <w:t>افراد بشر، هرچه از خوبى‌ها بهره‌مند باشند، باز ممكن است در برخى شرايط گرفتار كم‌حوصله‌گى، بهانه‌گيرى و ناسازگارى شوند و به همين دليل، هم خود و هم ديگران را ناراحت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سفرى كه به حج مشرف مى‌شدند،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سَيِّي‌ءُ الْخُلْقِ وَ الْجِوارِ فَلا يَصْحَبُنا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بداخلاق است و به همسايه خود بدى مى‌كند، با ما همراه نشود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سخن واضح است؛ زيرا آن كس كه در وضعيت عادى كج‌خلق بوده و همسايه‌آزارى مى‌كند، هنگام سفر و برخورد با سختى‌ها و مشكلات، رفتارى به مراتب نامناسب‌تر با ديگران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ناسازگارى با همسفران را از نشانه‌هاى جوانمردى در سفر برشمرده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خوب‌كردار خوش خوى بود كه بد سيرتان را نكوگوى بود</w:t>
      </w:r>
    </w:p>
    <w:p>
      <w:pPr>
        <w:pStyle w:val="BookText"/>
        <w:rPr/>
      </w:pPr>
      <w:r>
        <w:rPr>
          <w:rFonts w:ascii="IRNazanin" w:hAnsi="IRNazanin" w:eastAsia="IRNazanin"/>
          <w:color w:val="111111"/>
          <w:sz w:val="28"/>
          <w:sz w:val="28"/>
          <w:szCs w:val="28"/>
          <w:rtl w:val="true"/>
          <w:lang w:bidi="fa-IR"/>
        </w:rPr>
        <w:t>به خوابش كسى ديد چون درگذشت كه بارى حكايت كن از سرگذشت</w:t>
      </w:r>
    </w:p>
    <w:p>
      <w:pPr>
        <w:pStyle w:val="BookText"/>
        <w:rPr/>
      </w:pPr>
      <w:r>
        <w:rPr>
          <w:rFonts w:ascii="IRNazanin" w:hAnsi="IRNazanin" w:eastAsia="IRNazanin"/>
          <w:color w:val="111111"/>
          <w:sz w:val="28"/>
          <w:sz w:val="28"/>
          <w:szCs w:val="28"/>
          <w:rtl w:val="true"/>
          <w:lang w:bidi="fa-IR"/>
        </w:rPr>
        <w:t>دهانى به خنده چو گُل باز كرد چو بلبل به‌صوتى خوش آغاز كرد</w:t>
      </w:r>
    </w:p>
    <w:p>
      <w:pPr>
        <w:pStyle w:val="BookText"/>
        <w:rPr/>
      </w:pPr>
      <w:r>
        <w:rPr>
          <w:rFonts w:ascii="IRNazanin" w:hAnsi="IRNazanin" w:eastAsia="IRNazanin"/>
          <w:color w:val="111111"/>
          <w:sz w:val="28"/>
          <w:sz w:val="28"/>
          <w:szCs w:val="28"/>
          <w:rtl w:val="true"/>
          <w:lang w:bidi="fa-IR"/>
        </w:rPr>
        <w:t xml:space="preserve">كه بر من نكردند سختى بسى كه من سخت نگرفتمى با كسى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مسافرت و سير منازل، توشه انسان را تمام، اخلاق را بد و لباس را فرسوده مى‌كند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مسافرت نظم زندگى عادى مردم به‌هم مى‌خورد و در غذا و استراحت و مكان آنان تغييراتى ايجاد مى‌شود، اين امور موجب تغيير در روحيه و اخلاق آنان مى‌گردد، لذا بايد مسافران تلاش كنند تا در چنين وضعيتى، همسفران خود را خسته و دل‌آزرده‌نكنند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ناسازگارى آن‌چنان مذموم است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ناسازگارى در برابر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شود، هيچ آفريده‌اى از مخلوقات خداوند از آن زشت‌تر نخواهد بود</w:t>
      </w:r>
      <w:r>
        <w:rPr>
          <w:rFonts w:eastAsia="IRNazanin" w:cs="IRNazanin"/>
          <w:color w:val="111111"/>
          <w:sz w:val="28"/>
          <w:szCs w:val="28"/>
          <w:rtl w:val="true"/>
          <w:lang w:bidi="fa-IR"/>
        </w:rPr>
        <w:t xml:space="preserve">.» </w:t>
      </w:r>
      <w:r>
        <w:rPr>
          <w:rStyle w:val="FootnoteAnchor"/>
          <w:rtl w:val="true"/>
        </w:rPr>
        <w:footnoteReference w:id="129"/>
      </w:r>
      <w:bookmarkStart w:id="176" w:name="pg1819_21568"/>
    </w:p>
    <w:p>
      <w:pPr>
        <w:pStyle w:val="BookText"/>
        <w:rPr/>
      </w:pPr>
      <w:bookmarkEnd w:id="176"/>
      <w:r>
        <w:rPr>
          <w:rFonts w:ascii="IRNazanin" w:hAnsi="IRNazanin" w:eastAsia="IRNazanin"/>
          <w:color w:val="111111"/>
          <w:sz w:val="28"/>
          <w:sz w:val="28"/>
          <w:szCs w:val="28"/>
          <w:rtl w:val="true"/>
          <w:lang w:bidi="fa-IR"/>
        </w:rPr>
        <w:t>زخاك آفريدت خداوند پاك پس اى بنده افتادگى كن چو خاك</w:t>
      </w:r>
    </w:p>
    <w:p>
      <w:pPr>
        <w:pStyle w:val="BookText"/>
        <w:rPr/>
      </w:pPr>
      <w:r>
        <w:rPr>
          <w:rFonts w:ascii="Amiri" w:hAnsi="Amiri" w:eastAsia="Amiri" w:cs="Amiri"/>
          <w:color w:val="111111"/>
          <w:sz w:val="28"/>
          <w:sz w:val="28"/>
          <w:szCs w:val="28"/>
          <w:rtl w:val="true"/>
          <w:lang w:bidi="ar-SA"/>
        </w:rPr>
        <w:t>حريص و جهان‌سوز و سركش مباش زخاك آفريدندت آتش مباش</w:t>
      </w:r>
    </w:p>
    <w:p>
      <w:pPr>
        <w:pStyle w:val="BookText"/>
        <w:rPr/>
      </w:pPr>
      <w:r>
        <w:rPr>
          <w:rFonts w:ascii="IRNazanin" w:hAnsi="IRNazanin" w:eastAsia="IRNazanin"/>
          <w:color w:val="111111"/>
          <w:sz w:val="28"/>
          <w:sz w:val="28"/>
          <w:szCs w:val="28"/>
          <w:rtl w:val="true"/>
          <w:lang w:bidi="fa-IR"/>
        </w:rPr>
        <w:t>چو گردن كشيد آتش هولناك به بيچارگى تن بيانداخت خاك</w:t>
      </w:r>
    </w:p>
    <w:p>
      <w:pPr>
        <w:pStyle w:val="BookText"/>
        <w:rPr/>
      </w:pPr>
      <w:r>
        <w:rPr>
          <w:rFonts w:ascii="IRNazanin" w:hAnsi="IRNazanin" w:eastAsia="IRNazanin"/>
          <w:color w:val="111111"/>
          <w:sz w:val="28"/>
          <w:sz w:val="28"/>
          <w:szCs w:val="28"/>
          <w:rtl w:val="true"/>
          <w:lang w:bidi="fa-IR"/>
        </w:rPr>
        <w:t xml:space="preserve">چو آن سرفرازى نمود، اين كمى از آن ديو كردند، از اين آدمى </w:t>
      </w:r>
      <w:r>
        <w:rPr>
          <w:rStyle w:val="FootnoteAnchor"/>
          <w:rtl w:val="true"/>
        </w:rPr>
        <w:footnoteReference w:id="130"/>
      </w:r>
    </w:p>
    <w:p>
      <w:pPr>
        <w:pStyle w:val="Heading3"/>
        <w:numPr>
          <w:ilvl w:val="2"/>
          <w:numId w:val="1"/>
        </w:numPr>
        <w:rPr/>
      </w:pPr>
      <w:bookmarkStart w:id="177" w:name="__RefHeading___Toc2666146_3650668749"/>
      <w:bookmarkStart w:id="178" w:name="_Toc62"/>
      <w:bookmarkEnd w:id="177"/>
      <w:r>
        <w:rPr>
          <w:rtl w:val="true"/>
        </w:rPr>
        <w:t>آزار نرساندن به همسفران‌</w:t>
      </w:r>
      <w:bookmarkEnd w:id="178"/>
    </w:p>
    <w:p>
      <w:pPr>
        <w:pStyle w:val="BookText"/>
        <w:rPr/>
      </w:pPr>
      <w:r>
        <w:rPr>
          <w:rFonts w:ascii="IRNazanin" w:hAnsi="IRNazanin" w:eastAsia="IRNazanin"/>
          <w:color w:val="111111"/>
          <w:sz w:val="28"/>
          <w:sz w:val="28"/>
          <w:szCs w:val="28"/>
          <w:rtl w:val="true"/>
          <w:lang w:bidi="fa-IR"/>
        </w:rPr>
        <w:t>زائران، در جلسات و هنگام شركت در نمازهاى جماعت، ورود و خروج به مساجد، سوار شدن به اتوبوس و مواردى از اين قبيل، تلاش كنند تا ديگران را آزار ندهند، در مكان‌هايى كه مى‌روند، هر كجا جاى خالى بود بنشينند و از تردّد و عبور ميان جمعيت فشرده حجّاج اجتناب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هر وقت به محلى وارد مى‌شد، در نزديك‌ترين جا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آن حضرت همچنين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به مجلسى وارد شد، در كنار آخرين نفرى كه نشسته بنشيند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فرمود</w:t>
      </w:r>
      <w:r>
        <w:rPr>
          <w:rFonts w:eastAsia="IRNazanin" w:cs="IRNazanin"/>
          <w:color w:val="111111"/>
          <w:sz w:val="28"/>
          <w:szCs w:val="28"/>
          <w:rtl w:val="true"/>
          <w:lang w:bidi="fa-IR"/>
        </w:rPr>
        <w:t>:</w:t>
      </w:r>
      <w:bookmarkStart w:id="179" w:name="pg1819_21569"/>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در مجلسى وارد شود كه تعدادى آن‌جا حضور دارند، اگر از ميان آنان كسى برادر دينى خود را دعوت نموده و براى وى در كنار خود جا باز كند، بايد دعوت او را بپذيرد؛ زيرا اين احترامى است كه برادر دينى او براى وى قائل شده و بدينوسيله او را گرامى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براى وى جا باز نكرد، در مجلس بنگرد، هركجا جاى راحتى براى نشستن بود، همان‌جا بنشيند</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180" w:name="__RefHeading___Toc2666148_3650668749"/>
      <w:bookmarkStart w:id="181" w:name="_Toc63"/>
      <w:bookmarkEnd w:id="180"/>
      <w:r>
        <w:rPr>
          <w:rtl w:val="true"/>
        </w:rPr>
        <w:t>ناديده گرفتن لغزش‌ها</w:t>
      </w:r>
      <w:bookmarkEnd w:id="181"/>
    </w:p>
    <w:p>
      <w:pPr>
        <w:pStyle w:val="BookText"/>
        <w:rPr/>
      </w:pPr>
      <w:r>
        <w:rPr>
          <w:rFonts w:ascii="IRNazanin" w:hAnsi="IRNazanin" w:eastAsia="IRNazanin"/>
          <w:color w:val="111111"/>
          <w:sz w:val="28"/>
          <w:sz w:val="28"/>
          <w:szCs w:val="28"/>
          <w:rtl w:val="true"/>
          <w:lang w:bidi="fa-IR"/>
        </w:rPr>
        <w:t>در مسافرت گاهى آگاهانه و گاهى از روى غفلت ممكن است يكى از همسفران دچار لغزش شده، كار خلافى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آن بوده كه اين لغزش‌ها را يا ناديده مى‌گرفتند و يا با تذكر، فرد خطاكار را اصلاح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زراره از 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نزديك‌ترين موضع بنده به كفر آن است كه با مردى برادر دينى باشد و لغزش‌ها و خطاهاى او را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او را به‌خاطر آن لغزش‌ها سرزنش كند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هركس به‌دنبال كشف عيوب و خطاهاى مردم باشد، عملًا ديگران را به مقابله دعوت كرده و آنان را بر اين كار ترغيب مى‌كند و همين، موجب حرمت‌شكنى و درگيرى مؤمنان و مسلمانان با</w:t>
      </w:r>
      <w:bookmarkStart w:id="182" w:name="pg1819_21570"/>
    </w:p>
    <w:p>
      <w:pPr>
        <w:pStyle w:val="BookText"/>
        <w:rPr/>
      </w:pPr>
      <w:bookmarkEnd w:id="182"/>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كديگر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به‌دنبال كشف لغزش‌هاى مؤمنان نباشيد، زيرا هركس در پى لغزش‌هاى برادر دينى خود برآيد، خداوند لغزش‌هاى او را دنبال مى‌كند و آن‌كس كه خداوند به‌دنبال لغزش‌هايش برآيد، او را رسوا خواهد كرد، گرچه در داخل خانه‌اش باشد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حديث ديگرى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به‌زبان اسلام آورده، ولى ايمان در دل‌هايتان نفوذ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نكوهش نكنيد و به‌دنبال عيوب آنان نباشيد كه هركس چنين كند، خداوند عيوب او را پيگيرى مى‌كند و هركه را خداوند دنبال عيب او برآيد، او را رسوا مى‌كند، گرچه در درون خانه‌اش باشد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با رعايت اين نكته اخلاقى، مى‌توان در كاروان‌ها فضايى صميمى ايجاد كرد و بر شيرينى و لذّت سفر افزود، از اين رو حاجيان بايد با خوشبينى نسبت به يكديگر برخورد كنند و هرگز به‌دنبال شمردن لغزش‌هاى ديگران نباشند</w:t>
      </w:r>
      <w:r>
        <w:rPr>
          <w:rFonts w:eastAsia="IRNazanin" w:cs="IRNazanin"/>
          <w:color w:val="111111"/>
          <w:sz w:val="28"/>
          <w:szCs w:val="28"/>
          <w:rtl w:val="true"/>
          <w:lang w:bidi="fa-IR"/>
        </w:rPr>
        <w:t>.</w:t>
      </w:r>
    </w:p>
    <w:p>
      <w:pPr>
        <w:pStyle w:val="Heading3"/>
        <w:numPr>
          <w:ilvl w:val="2"/>
          <w:numId w:val="1"/>
        </w:numPr>
        <w:rPr/>
      </w:pPr>
      <w:bookmarkStart w:id="183" w:name="__RefHeading___Toc2666150_3650668749"/>
      <w:bookmarkStart w:id="184" w:name="_Toc64"/>
      <w:bookmarkEnd w:id="183"/>
      <w:r>
        <w:rPr>
          <w:rtl w:val="true"/>
        </w:rPr>
        <w:t>بازگو نكردن خاطرات تلخ‌</w:t>
      </w:r>
      <w:bookmarkEnd w:id="1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در سفر حج، جمعى و گروهى است و درنتيجه، افراد مختلف</w:t>
      </w:r>
      <w:bookmarkStart w:id="185" w:name="pg1819_21571"/>
    </w:p>
    <w:p>
      <w:pPr>
        <w:pStyle w:val="BookText"/>
        <w:rPr/>
      </w:pPr>
      <w:bookmarkEnd w:id="185"/>
      <w:r>
        <w:rPr>
          <w:rFonts w:ascii="IRNazanin" w:hAnsi="IRNazanin" w:eastAsia="IRNazanin"/>
          <w:color w:val="111111"/>
          <w:sz w:val="28"/>
          <w:sz w:val="28"/>
          <w:szCs w:val="28"/>
          <w:rtl w:val="true"/>
          <w:lang w:bidi="fa-IR"/>
        </w:rPr>
        <w:t>با سليقه‌ها و رفتارهاى گوناگون كنار همديگر جمع شده، چندين‌روز با هم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اين اختلاف سليقه‌ها، گاهى منتهى به نزاع و درگيرى و كدورت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حاجيان اين است كه با همسفران خود، جوانمردانه برخورد نموده، پس از مراجعت نيز در هيچ مجلسى، حوادث ناخوشايند سفر را براى ديگران بازگو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يكى از دلايل جوانمردى در سفر را كتمان اسرار و رازدارى همراهان پس از جدا شدن از آن‌ها ذكر مى‌كنند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آن حضرت در حديث ديگرى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الْمُرُوءَةِ أَنْ يُحَدِّثَ الرَّجُلُ بِمَا يَلْقَي فِي السَّفَرِ مِنْ خَيْر أَوْ شَرّ</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جوانمردى نيست كه انسان آن‌چه از خوب و بد در سفر ديده و با آن برخورد كرده را بازگو نمايد</w:t>
      </w:r>
      <w:r>
        <w:rPr>
          <w:rFonts w:eastAsia="IRNazanin" w:cs="IRNazanin"/>
          <w:color w:val="111111"/>
          <w:sz w:val="28"/>
          <w:szCs w:val="28"/>
          <w:rtl w:val="true"/>
          <w:lang w:bidi="fa-IR"/>
        </w:rPr>
        <w:t>.»</w:t>
      </w:r>
    </w:p>
    <w:p>
      <w:pPr>
        <w:pStyle w:val="Heading3"/>
        <w:numPr>
          <w:ilvl w:val="2"/>
          <w:numId w:val="1"/>
        </w:numPr>
        <w:rPr/>
      </w:pPr>
      <w:bookmarkStart w:id="186" w:name="__RefHeading___Toc2666152_3650668749"/>
      <w:bookmarkStart w:id="187" w:name="_Toc65"/>
      <w:bookmarkEnd w:id="186"/>
      <w:r>
        <w:rPr>
          <w:rtl w:val="true"/>
        </w:rPr>
        <w:t>جوانمردى در سفر</w:t>
      </w:r>
      <w:bookmarkEnd w:id="187"/>
    </w:p>
    <w:p>
      <w:pPr>
        <w:pStyle w:val="BookText"/>
        <w:rPr/>
      </w:pPr>
      <w:r>
        <w:rPr>
          <w:rFonts w:ascii="IRNazanin" w:hAnsi="IRNazanin" w:eastAsia="IRNazanin"/>
          <w:color w:val="111111"/>
          <w:sz w:val="28"/>
          <w:sz w:val="28"/>
          <w:szCs w:val="28"/>
          <w:rtl w:val="true"/>
          <w:lang w:bidi="fa-IR"/>
        </w:rPr>
        <w:t>در سفر حج، حاجيان بايد با همسفران جوانمردانه برخورد كنند و سختى‌ها را به جان‌خريده، آسايش و آرامش ديگران را برخود ترجيح دهند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سوار شدن به اتوبوس‌ها، موقع صرف غذا، زمان استفاده از</w:t>
      </w:r>
    </w:p>
    <w:p>
      <w:pPr>
        <w:pStyle w:val="BookText"/>
        <w:rPr/>
      </w:pPr>
      <w:r>
        <w:rPr>
          <w:rFonts w:ascii="IRNazanin" w:hAnsi="IRNazanin" w:eastAsia="IRNazanin"/>
          <w:color w:val="111111"/>
          <w:sz w:val="28"/>
          <w:sz w:val="28"/>
          <w:szCs w:val="28"/>
          <w:rtl w:val="true"/>
          <w:lang w:bidi="fa-IR"/>
        </w:rPr>
        <w:t xml:space="preserve">بالابرها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كودكان و كهنسالان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برخود مقدم بدارند و با برخورد صحيح و اسلامى و لبخند خستگى را از تن همسفران خويش بزدايند و به تعبير روايات، از خود جوانمردى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ساختن مسجد، دوست گرفتن برادران دينى به خاطر خدا، جوانمردى در وطن، بخشيدن غذا، خوش‌خلقى و شوخى بدون معصيت را نشانه‌هاى جوانمردى در سفر دانسته‌اند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شوخى با ديگران اگر با تمسخر و يا غيبت و امثال آن همراه باشد گناه و معصيت است، ليكن ديگران را خوشحال نمودن و خستگى را از تن آنان زدودن، از عبادات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مُعَلى بن خُنَيس هنگام رفتن به سفر، براى خداحافظى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مُعَلى، به وسيله خدا عزّت را طلب كن تا خداوند به تو عزّت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چگونه؟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مُعلّى، از خداوند متعال بترس تا همه‌كس از تو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 با بخشش به برادرانت، به آنان اظهار دوستى كن؛ زيرا خداوند بخشش را وسيله دوستى و عطا نكردن به ديگران را وسيله دشمنى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اگر شما از من چيزى بخواهيد و آن را به شما ببخشم براى من بهتر از آن است كه از</w:t>
      </w:r>
      <w:bookmarkStart w:id="188" w:name="pg1819_21573"/>
    </w:p>
    <w:p>
      <w:pPr>
        <w:pStyle w:val="BookText"/>
        <w:rPr/>
      </w:pPr>
      <w:bookmarkEnd w:id="188"/>
      <w:r>
        <w:rPr>
          <w:rFonts w:ascii="IRNazanin" w:hAnsi="IRNazanin" w:eastAsia="IRNazanin"/>
          <w:color w:val="111111"/>
          <w:sz w:val="28"/>
          <w:sz w:val="28"/>
          <w:szCs w:val="28"/>
          <w:rtl w:val="true"/>
          <w:lang w:bidi="fa-IR"/>
        </w:rPr>
        <w:t>من چيزى طلب نكنيد و من نيز آن را به شما ندهم و در نتيجه مرا دشمن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خداوند عزّوجلّ به‌دست من خيرى جارى كند و آن به‌شما برسد، همان مورد پسند و ستايش خدا است</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189" w:name="__RefHeading___Toc2666154_3650668749"/>
      <w:bookmarkStart w:id="190" w:name="_Toc66"/>
      <w:bookmarkEnd w:id="189"/>
      <w:r>
        <w:rPr>
          <w:rtl w:val="true"/>
        </w:rPr>
        <w:t>مدارا با بيماران‌</w:t>
      </w:r>
      <w:bookmarkEnd w:id="190"/>
    </w:p>
    <w:p>
      <w:pPr>
        <w:pStyle w:val="BookText"/>
        <w:rPr/>
      </w:pPr>
      <w:r>
        <w:rPr>
          <w:rFonts w:ascii="IRNazanin" w:hAnsi="IRNazanin" w:eastAsia="IRNazanin"/>
          <w:color w:val="111111"/>
          <w:sz w:val="28"/>
          <w:sz w:val="28"/>
          <w:szCs w:val="28"/>
          <w:rtl w:val="true"/>
          <w:lang w:bidi="fa-IR"/>
        </w:rPr>
        <w:t>در مسافرت‌ها بسيار پيش مى‌آيد كه يكى از همراهان مبتلا به بيمارى مى‌شود و دوستانش به وى كم‌توجهى يا بى‌توجهى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مى‌توانند او را همراه خود به زيارت ببرند، ليكن به‌دليل سختى كار، از مسؤوليت‌پذيرى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با جوانمردى و اخلاق اسلامى در سفر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مفضّل بن عُمَر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آن حضرت وارد شد، امام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همسفر بودى؟</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برادرانم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وارد مدينه شده‌ام نمى‌دانم مكان او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نمى‌دانى كه اگر كسى كه چهل‌گام با مؤمنى همسفر شود، خداوند در روز قيامت درباره او از وى سؤال مى‌كند؟</w:t>
      </w:r>
      <w:r>
        <w:rPr>
          <w:rFonts w:eastAsia="IRNazanin" w:cs="IRNazanin"/>
          <w:color w:val="111111"/>
          <w:sz w:val="28"/>
          <w:szCs w:val="28"/>
          <w:rtl w:val="true"/>
          <w:lang w:bidi="fa-IR"/>
        </w:rPr>
        <w:t xml:space="preserve">» </w:t>
      </w:r>
      <w:r>
        <w:rPr>
          <w:rStyle w:val="FootnoteAnchor"/>
          <w:rtl w:val="true"/>
        </w:rPr>
        <w:footnoteReference w:id="141"/>
      </w:r>
      <w:bookmarkStart w:id="191" w:name="pg1819_21574"/>
    </w:p>
    <w:p>
      <w:pPr>
        <w:pStyle w:val="BookText"/>
        <w:rPr/>
      </w:pPr>
      <w:bookmarkEnd w:id="19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الْمُسَافِرِ أَنْ يُقِيمَ عَلَيْهِ إِخْوَانُهُ إِذَا مَرِضَ ثَلاثاً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مسافر آن است كه اگر بيمار شد، برادرانش تا سه روز كنار او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راهى با برادر دينى خود همراه شود، سپس از او پيش‌افتد، به اندازه‌اى كه از جلوى چشم رفيق خود پنهان گردد، به او ستم كرده است</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192" w:name="__RefHeading___Toc2666156_3650668749"/>
      <w:bookmarkStart w:id="193" w:name="_Toc67"/>
      <w:bookmarkEnd w:id="192"/>
      <w:r>
        <w:rPr>
          <w:rtl w:val="true"/>
        </w:rPr>
        <w:t>حل مشكلات همسفران‌</w:t>
      </w:r>
      <w:bookmarkEnd w:id="193"/>
    </w:p>
    <w:p>
      <w:pPr>
        <w:pStyle w:val="BookText"/>
        <w:rPr/>
      </w:pPr>
      <w:r>
        <w:rPr>
          <w:rFonts w:ascii="IRNazanin" w:hAnsi="IRNazanin" w:eastAsia="IRNazanin"/>
          <w:color w:val="111111"/>
          <w:sz w:val="28"/>
          <w:sz w:val="28"/>
          <w:szCs w:val="28"/>
          <w:rtl w:val="true"/>
          <w:lang w:bidi="fa-IR"/>
        </w:rPr>
        <w:t xml:space="preserve">گاهى در سفر حج، براى برخى از حاجيان مشكلاتى مانند گم‌كردن پول، بيمارى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مى‌آيد كه شايسته است همسفران، آن‌ها را يارى دهند و مشكلاتشان را برطرف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مى‌كردم، مردى از اصحاب ما پيش آمد و با اشاره از من خواست تا براى انجام كارى همراه او بروم، ليكن من دوست نمى‌داشتم طواف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كرده، او را همراهى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كه طواف مى‌كردم، بار ديگر به من اشاره كرد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پس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ابان، اين مرد تو را مى‌خواهد؟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اصحاب و ياران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 هم‌عقيده و هم‌مذهب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طواف واجب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 و پس از انجام كار وى، نزد آن حضرت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حقى كه مؤمن به گردن مؤمن ديگر دارد باخبر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واگذار و پاسخش را نخواه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پاسخ آن را خواهانم و پيوسته اصرار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تا آن‌جا حق دارد كه نيمى از مالت را به او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نگريست و عكس‌العمل مرا در برابر آن مشاهده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آيا نمى‌دانى كه خداوند عزّوجلّ از آن‌ها اين‌گونه ياد كرده كه ديگران را بر خود مقدم مى‌دارند؟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 شوم</w:t>
      </w:r>
      <w:r>
        <w:rPr>
          <w:rFonts w:eastAsia="IRNazanin" w:cs="IRNazanin"/>
          <w:color w:val="111111"/>
          <w:sz w:val="28"/>
          <w:szCs w:val="28"/>
          <w:rtl w:val="true"/>
          <w:lang w:bidi="fa-IR"/>
        </w:rPr>
        <w:t>.</w:t>
      </w:r>
      <w:bookmarkStart w:id="194" w:name="pg1819_21576"/>
    </w:p>
    <w:p>
      <w:pPr>
        <w:pStyle w:val="BookText"/>
        <w:rPr/>
      </w:pPr>
      <w:bookmarkEnd w:id="19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مالت را با او قسمت كنى، او را بر خود مقدم نداشتى، بلكه او را با خود برابر داشتى، همانا وقتى او را بر خود مقدم داشته‌اى كه آن نيمه‌اى كه براى خود نگاه داشته‌اى به او دهى</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روايت تنبه آفرين ديگرى، يكى از ياران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گردم، همانا شيعه نزد ما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ثروتمندان به مستمندان كمك مى‌كنند؟ آيا نيكوكار از بدكار مى‌گذرد؟ آيا با هم برابرى و مساوات دارند؟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هَؤُلاءِ شِيعَةً الشِّيعَةُ مَنْ يَفْعَلُ هَذَا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شيعه نيستند، شيعه كسى است كه اين‌چنين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خدمتگزار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هم سودمند هستند و بعضى براى بعضى ديگر مفيداند </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2666158_3650668749"/>
      <w:bookmarkStart w:id="196" w:name="_Toc68"/>
      <w:bookmarkEnd w:id="195"/>
      <w:r>
        <w:rPr>
          <w:rtl w:val="true"/>
        </w:rPr>
        <w:t>خلاصه درس‌</w:t>
      </w:r>
      <w:bookmarkStart w:id="197" w:name="pg1819_21577"/>
      <w:bookmarkEnd w:id="196"/>
    </w:p>
    <w:p>
      <w:pPr>
        <w:pStyle w:val="BookText"/>
        <w:rPr/>
      </w:pPr>
      <w:bookmarkEnd w:id="197"/>
      <w:r>
        <w:rPr>
          <w:rFonts w:ascii="IRNazanin" w:hAnsi="IRNazanin" w:eastAsia="IRNazanin"/>
          <w:color w:val="111111"/>
          <w:sz w:val="28"/>
          <w:sz w:val="28"/>
          <w:szCs w:val="28"/>
          <w:rtl w:val="true"/>
          <w:lang w:bidi="fa-IR"/>
        </w:rPr>
        <w:t>در برخى شرايط افراد ممكن است گرفتار كم‌حوصله‌گى، بهانه‌گيرى و ناسازگارى شوند كه ضرورى است زائران تلاش كنند تا هم خود و هم ديگران را آزار ندهند و ناراحت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مكان‌هايى كه مى‌روند مواظب باشند به كسى آسيبى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سفر ممكن است برخى همسفران دچار لغزش شده، كار خلافى انجام دهند، سيره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آن بوده كه اين لغزش‌ها را يا ناديده مى‌گرفتند و يا با تذكر، فرد خطاكار را اصلاح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نيز بايد چنين باشند و خطاهاى ديگران را ناديده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 زائران بايد تلاش كنند با بيان خاطرات تلخ موجب غم و اندوه ديگران نشوند، بلكه با بيان خاطرات خوشايند خشنودى ديگران را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 سفر حج، حاجيان بايد با همسفران جوانمردانه برخورد كنند و سختى‌ها را به جان‌خريده، آسايش و آرامش ديگران را برخود ترجيح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بيماران و افراد ناتوان بيشتر مدارا نمايند و در حل مشكلات همسفران خود بكوشند</w:t>
      </w:r>
      <w:r>
        <w:rPr>
          <w:rFonts w:eastAsia="IRNazanin" w:cs="IRNazanin"/>
          <w:color w:val="111111"/>
          <w:sz w:val="28"/>
          <w:szCs w:val="28"/>
          <w:rtl w:val="true"/>
          <w:lang w:bidi="fa-IR"/>
        </w:rPr>
        <w:t>.</w:t>
      </w:r>
    </w:p>
    <w:p>
      <w:pPr>
        <w:pStyle w:val="Heading3"/>
        <w:numPr>
          <w:ilvl w:val="2"/>
          <w:numId w:val="1"/>
        </w:numPr>
        <w:rPr/>
      </w:pPr>
      <w:bookmarkStart w:id="198" w:name="__RefHeading___Toc2666160_3650668749"/>
      <w:bookmarkStart w:id="199" w:name="_Toc69"/>
      <w:bookmarkEnd w:id="198"/>
      <w:r>
        <w:rPr>
          <w:rtl w:val="true"/>
        </w:rPr>
        <w:t>خود آزمايى‌</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ناسازگارى با ديگران چه فرموده‌اند؟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مجلس، چگونه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ناديده گرفتن لغزش‌هاى ديگران چه اثرات مثبتى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نشانه‌هاى جوانمردى در سفر را از نگاه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حل مشكل همسفران چه فرموده‌اند؟</w:t>
      </w:r>
      <w:bookmarkStart w:id="200" w:name="pg1819_21580"/>
    </w:p>
    <w:p>
      <w:pPr>
        <w:pStyle w:val="Heading2"/>
        <w:numPr>
          <w:ilvl w:val="1"/>
          <w:numId w:val="1"/>
        </w:numPr>
        <w:rPr/>
      </w:pPr>
      <w:bookmarkStart w:id="201" w:name="__RefHeading___Toc2666162_3650668749"/>
      <w:bookmarkStart w:id="202" w:name="_Toc70"/>
      <w:bookmarkEnd w:id="200"/>
      <w:bookmarkEnd w:id="201"/>
      <w:r>
        <w:rPr>
          <w:rtl w:val="true"/>
        </w:rPr>
        <w:t>درس هشتم</w:t>
      </w:r>
      <w:r>
        <w:rPr>
          <w:rtl w:val="true"/>
        </w:rPr>
        <w:t xml:space="preserve">: </w:t>
      </w:r>
      <w:r>
        <w:rPr>
          <w:rtl w:val="true"/>
        </w:rPr>
        <w:t xml:space="preserve">رازدارى، پرهيز از سوء ظن و </w:t>
      </w:r>
      <w:r>
        <w:rPr>
          <w:rtl w:val="true"/>
        </w:rPr>
        <w:t>...</w:t>
      </w:r>
      <w:bookmarkEnd w:id="202"/>
    </w:p>
    <w:p>
      <w:pPr>
        <w:pStyle w:val="Heading3"/>
        <w:numPr>
          <w:ilvl w:val="2"/>
          <w:numId w:val="1"/>
        </w:numPr>
        <w:rPr/>
      </w:pPr>
      <w:bookmarkStart w:id="203" w:name="__RefHeading___Toc2666164_3650668749"/>
      <w:bookmarkStart w:id="204" w:name="_Toc71"/>
      <w:bookmarkEnd w:id="203"/>
      <w:r>
        <w:rPr>
          <w:rtl w:val="true"/>
        </w:rPr>
        <w:t>هدف‌هاى آموزشى‌</w:t>
      </w:r>
      <w:bookmarkEnd w:id="204"/>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رازدارى را بهتر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اهميت پرهيز از سوءظن بيشتر واقف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اهميت مخفى‌كارى نكردن و عدم چشم‌داشت به مال ديگران آشنايى كامل‌ترى پيدا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صبر در برابر مشكلات را بيشتر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تعدادى از آيات و روايات در باره موارد فوق آشنا شويم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در ادامه مطالب دروس قبلى موضوعات مهم ديگرى از قبيل پرهيز از افشاى راز ديگران و عدم سوء ظن نسبت به همسفران و تأكيد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مطرح گرديده است، همين‌طور ضرورت</w:t>
      </w:r>
      <w:bookmarkStart w:id="205" w:name="pg1819_21581"/>
    </w:p>
    <w:p>
      <w:pPr>
        <w:pStyle w:val="BookText"/>
        <w:rPr/>
      </w:pPr>
      <w:bookmarkEnd w:id="205"/>
      <w:r>
        <w:rPr>
          <w:rFonts w:ascii="IRNazanin" w:hAnsi="IRNazanin" w:eastAsia="IRNazanin"/>
          <w:color w:val="111111"/>
          <w:sz w:val="28"/>
          <w:sz w:val="28"/>
          <w:szCs w:val="28"/>
          <w:rtl w:val="true"/>
          <w:lang w:bidi="fa-IR"/>
        </w:rPr>
        <w:t>عدم مخفى‌كارى، عدم چشم داشت به اموال ديگران و ضرورت صبر و بردبارى در سفر بيان شده است</w:t>
      </w:r>
      <w:r>
        <w:rPr>
          <w:rFonts w:eastAsia="IRNazanin" w:cs="IRNazanin"/>
          <w:color w:val="111111"/>
          <w:sz w:val="28"/>
          <w:szCs w:val="28"/>
          <w:rtl w:val="true"/>
          <w:lang w:bidi="fa-IR"/>
        </w:rPr>
        <w:t>.</w:t>
      </w:r>
    </w:p>
    <w:p>
      <w:pPr>
        <w:pStyle w:val="Heading3"/>
        <w:numPr>
          <w:ilvl w:val="2"/>
          <w:numId w:val="1"/>
        </w:numPr>
        <w:rPr/>
      </w:pPr>
      <w:bookmarkStart w:id="206" w:name="__RefHeading___Toc2666166_3650668749"/>
      <w:bookmarkStart w:id="207" w:name="_Toc72"/>
      <w:bookmarkEnd w:id="206"/>
      <w:r>
        <w:rPr>
          <w:rtl w:val="true"/>
        </w:rPr>
        <w:t>رازدارى‌</w:t>
      </w:r>
      <w:bookmarkEnd w:id="207"/>
    </w:p>
    <w:p>
      <w:pPr>
        <w:pStyle w:val="BookText"/>
        <w:rPr/>
      </w:pPr>
      <w:r>
        <w:rPr>
          <w:rFonts w:ascii="IRNazanin" w:hAnsi="IRNazanin" w:eastAsia="IRNazanin"/>
          <w:color w:val="111111"/>
          <w:sz w:val="28"/>
          <w:sz w:val="28"/>
          <w:szCs w:val="28"/>
          <w:rtl w:val="true"/>
          <w:lang w:bidi="fa-IR"/>
        </w:rPr>
        <w:t>شيوه تقسيم‌بندى زائران هر كاروان به گونه‌اى است كه معمولًا هر چند نفر در يك اتاق ساكن مى‌شوند و نزديك به يك ماه شب و روز با هم به سر مى‌برند، در چنين وضعيتى طبيعى است كه ميان آنان گفت‌وگوهايى رد و بدل شود كه چه بسا بعضى از آن‌ها دوست ندارند اين سخنان جاى ديگرى بيان شود؛ از اين رو پيشوايان دينى به ما دستور داده‌اند تا سخنان محرمانه اشخاص را براى كسى بازگو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مجالس گفته مى‌شود امانت است و كسى حق ندارد، سخن‌هم صحبت‌خود را براى ديگرى بازگو كند مگر آنكه با اجازه او بوده و يا نقل آن، بيان خوبى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كه كسى در مجالس خصوصى، همسفران خود را به نيكى به عبادت و امثال آن تشويق و ترغيب كرده و اين مطلب براى ديگرى بازگو شود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فرمود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امانت‌اند و فاش كردن راز برادر دينى، خيانت است پس از اين كار دورى كن</w:t>
      </w:r>
      <w:r>
        <w:rPr>
          <w:rFonts w:eastAsia="IRNazanin" w:cs="IRNazanin"/>
          <w:color w:val="111111"/>
          <w:sz w:val="28"/>
          <w:szCs w:val="28"/>
          <w:rtl w:val="true"/>
          <w:lang w:bidi="fa-IR"/>
        </w:rPr>
        <w:t xml:space="preserve">». </w:t>
      </w:r>
      <w:r>
        <w:rPr>
          <w:rStyle w:val="FootnoteAnchor"/>
          <w:rtl w:val="true"/>
        </w:rPr>
        <w:footnoteReference w:id="148"/>
      </w:r>
      <w:bookmarkStart w:id="208" w:name="pg1819_21582"/>
    </w:p>
    <w:p>
      <w:pPr>
        <w:pStyle w:val="BookText"/>
        <w:rPr/>
      </w:pPr>
      <w:bookmarkEnd w:id="208"/>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دو نفر با يكديگر در جلسه‌اى صحبت مى‌كنند، آنچه با يكديگر در ميان مى‌گذارند امانت خدا است، پس جايز نيست كه يكى از آن‌ها بر خلاف ميل برادر دينى‌اش آنچه را كه او ميل به افشاى آن ندارد، بازگو كند</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209" w:name="__RefHeading___Toc2666168_3650668749"/>
      <w:bookmarkStart w:id="210" w:name="_Toc73"/>
      <w:bookmarkEnd w:id="209"/>
      <w:r>
        <w:rPr>
          <w:rtl w:val="true"/>
        </w:rPr>
        <w:t>پرهيز از سوء ظن‌</w:t>
      </w:r>
      <w:bookmarkEnd w:id="210"/>
    </w:p>
    <w:p>
      <w:pPr>
        <w:pStyle w:val="BookText"/>
        <w:rPr/>
      </w:pPr>
      <w:r>
        <w:rPr>
          <w:rFonts w:ascii="IRNazanin" w:hAnsi="IRNazanin" w:eastAsia="IRNazanin"/>
          <w:color w:val="111111"/>
          <w:sz w:val="28"/>
          <w:sz w:val="28"/>
          <w:szCs w:val="28"/>
          <w:rtl w:val="true"/>
          <w:lang w:bidi="fa-IR"/>
        </w:rPr>
        <w:t>شايسته است حاجيان كاروان خود را به كانون محبت و صفا تبديل كنند و نسبت به همديگر مهربان و خوشبين باشند و از هر گونه سوء ظنى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برادر دينى خود را به بهترين وجه توجيه و حمل كن، تا زمانى كه از او كارى سرزند كه راه توجيه را بر تو ببندد و هيچگاه از سخنى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بيرون آيد تا وقتى كه مى‌توانى محمل خوبى براى آن بيابى گمان بد مبر</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حسن ظن و خوش بينى نسبت به ديگران، از برترين ارزش‌هاى اخلاقى و بزرگ‌ترين عطيه‌ها است</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حل مشكل سوء ظن، پيشوايان اسلام تا آنجا جلو رفته‌اند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211" w:name="pg1819_21583"/>
    </w:p>
    <w:p>
      <w:pPr>
        <w:pStyle w:val="BookText"/>
        <w:rPr/>
      </w:pPr>
      <w:bookmarkEnd w:id="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لِاخِيكَ عُذْراً فَانْ لَمْ تَجِدْ لَهُ عُذراً فَالْتَمِسْ لَهُ عُذراً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گفتار و كردارى كه ازبرادر تو سر مى‌زند عذرى بجوى و اگر نيافتى عذرى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آنجا كه حاجيان در سفر حج، به عبادت خدا روى آورده و در صدد كسب معارف و آمرزش الهى برآمده‌اند، بايد به شدت از سوء ظن و بدبينى نسبت به ديگران خوددارى كنند؛ زيرا گمان بد عبادت را تباه مى‌كند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212" w:name="__RefHeading___Toc2666170_3650668749"/>
      <w:bookmarkStart w:id="213" w:name="_Toc74"/>
      <w:bookmarkEnd w:id="212"/>
      <w:r>
        <w:rPr>
          <w:rtl w:val="true"/>
        </w:rPr>
        <w:t>مخفى‌كارى ممنوع‌</w:t>
      </w:r>
      <w:bookmarkEnd w:id="213"/>
    </w:p>
    <w:p>
      <w:pPr>
        <w:pStyle w:val="BookText"/>
        <w:rPr/>
      </w:pPr>
      <w:r>
        <w:rPr>
          <w:rFonts w:ascii="Amiri" w:hAnsi="Amiri" w:eastAsia="Amiri" w:cs="Amiri"/>
          <w:color w:val="111111"/>
          <w:sz w:val="28"/>
          <w:sz w:val="28"/>
          <w:szCs w:val="28"/>
          <w:rtl w:val="true"/>
          <w:lang w:bidi="ar-SA"/>
        </w:rPr>
        <w:t>مرحوم فيض در آداب سفر كتاب محجّةالبيضاء به نقل از غزالى آورده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مسافر تمامى بار خود را مشخص نموده، آن را به رؤيت صاحب مركب برساند و با قرارداد و عقد صحيح، آن مركب را اجاره كند تا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رخ ندهد كه در نتيجه باعث كدورت و رنجش خاطر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شايسته است از پرگويى و لجاجت با صاحب مركب پرهيز كند و روا نيست بيش از آن‌چه كه در قرار داد مشخص كرده بر آن بار زند، هرچند سبك باشد؛ زيرا هر چيزى از كم به زياد كشيده مى‌شود و كسى كه در اطراف منطقه ممنوعه بگردد، ممكن است</w:t>
      </w:r>
      <w:bookmarkStart w:id="214" w:name="pg1819_21584"/>
    </w:p>
    <w:p>
      <w:pPr>
        <w:pStyle w:val="BookText"/>
        <w:rPr/>
      </w:pPr>
      <w:bookmarkEnd w:id="214"/>
      <w:r>
        <w:rPr>
          <w:rFonts w:ascii="IRNazanin" w:hAnsi="IRNazanin" w:eastAsia="IRNazanin"/>
          <w:color w:val="111111"/>
          <w:sz w:val="28"/>
          <w:sz w:val="28"/>
          <w:szCs w:val="28"/>
          <w:rtl w:val="true"/>
          <w:lang w:bidi="fa-IR"/>
        </w:rPr>
        <w:t>كه در درون آن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امورى كه ورود به آن، به نزاع و اختلاف منجر مى‌گردد پرهيز نمايد</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215" w:name="__RefHeading___Toc2666172_3650668749"/>
      <w:bookmarkStart w:id="216" w:name="_Toc75"/>
      <w:bookmarkEnd w:id="215"/>
      <w:r>
        <w:rPr>
          <w:rtl w:val="true"/>
        </w:rPr>
        <w:t>چشم به مال ديگران نداشتن‌</w:t>
      </w:r>
      <w:bookmarkEnd w:id="216"/>
    </w:p>
    <w:p>
      <w:pPr>
        <w:pStyle w:val="BookText"/>
        <w:rPr/>
      </w:pPr>
      <w:r>
        <w:rPr>
          <w:rFonts w:ascii="IRNazanin" w:hAnsi="IRNazanin" w:eastAsia="IRNazanin"/>
          <w:color w:val="111111"/>
          <w:sz w:val="28"/>
          <w:sz w:val="28"/>
          <w:szCs w:val="28"/>
          <w:rtl w:val="true"/>
          <w:lang w:bidi="fa-IR"/>
        </w:rPr>
        <w:t>سزاوار است مسافر در طول سفر، چشم به مال ديگران نداشته باشد و عزت و بزرگوارى خود را به خصوص در سفر حج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اهل يمن بدون تهيه زاد و توشه حج مى‌گزاردند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مى‌كنيم، خداوند اين آيه را نازل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تَزَوَّدُوا فَإِنَّ خَيْرَ الزّادِ التَّقْوى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خود توشه برگيريد كه همانا بهترين توشه تقوا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عكرمه و مجاهد و ديگران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اعراب بدون همراه داشتن غذا و خوراكى لازم به حج آمدند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توكل كننده برخدا هستيم و برخى 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 خانه خدا را انجام مى‌دهيم و او غذا به ماندهد؟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تفكر، بارى بر دوش ديگران بوده، غذاى آنان را برخى از همسفرانشان تأمين مى‌كردند، آن گاه خداوند آيه وَ تَزَوَّدُوا فَإِنَّ خَيْرَ الزّادِ التَّقْوى را نازل‌كرد و آنان را از اين كار برحذر داشت</w:t>
      </w:r>
      <w:r>
        <w:rPr>
          <w:rFonts w:eastAsia="IRNazanin" w:cs="IRNazanin"/>
          <w:color w:val="111111"/>
          <w:sz w:val="28"/>
          <w:szCs w:val="28"/>
          <w:rtl w:val="true"/>
          <w:lang w:bidi="fa-IR"/>
        </w:rPr>
        <w:t xml:space="preserve">. </w:t>
      </w:r>
      <w:r>
        <w:rPr>
          <w:rStyle w:val="FootnoteAnchor"/>
          <w:rtl w:val="true"/>
        </w:rPr>
        <w:footnoteReference w:id="157"/>
      </w:r>
      <w:bookmarkStart w:id="217" w:name="pg1819_21585"/>
    </w:p>
    <w:p>
      <w:pPr>
        <w:pStyle w:val="BookText"/>
        <w:rPr/>
      </w:pPr>
      <w:bookmarkEnd w:id="217"/>
      <w:r>
        <w:rPr>
          <w:rFonts w:ascii="IRNazanin" w:hAnsi="IRNazanin" w:eastAsia="IRNazanin"/>
          <w:color w:val="111111"/>
          <w:sz w:val="28"/>
          <w:sz w:val="28"/>
          <w:szCs w:val="28"/>
          <w:rtl w:val="true"/>
          <w:lang w:bidi="fa-IR"/>
        </w:rPr>
        <w:t>احمد بن حنبل پيشواى حنبليان، درباره آنان كه بدون زاد و توشه به سفر مى‌روند،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 را دوست نمى‌دارم، اين‌ها بر خوراكى‌هاى مردم توكل كرده‌اند</w:t>
      </w:r>
      <w:r>
        <w:rPr>
          <w:rFonts w:eastAsia="Amiri" w:cs="Amiri" w:ascii="Amiri" w:hAnsi="Amiri"/>
          <w:color w:val="111111"/>
          <w:sz w:val="28"/>
          <w:szCs w:val="28"/>
          <w:rtl w:val="true"/>
          <w:lang w:bidi="ar-SA"/>
        </w:rPr>
        <w:t xml:space="preserve">.» </w:t>
      </w:r>
      <w:r>
        <w:rPr>
          <w:rStyle w:val="FootnoteAnchor"/>
          <w:rtl w:val="true"/>
        </w:rPr>
        <w:footnoteReference w:id="158"/>
      </w:r>
    </w:p>
    <w:p>
      <w:pPr>
        <w:pStyle w:val="Heading3"/>
        <w:numPr>
          <w:ilvl w:val="2"/>
          <w:numId w:val="1"/>
        </w:numPr>
        <w:rPr/>
      </w:pPr>
      <w:bookmarkStart w:id="218" w:name="__RefHeading___Toc2666174_3650668749"/>
      <w:bookmarkStart w:id="219" w:name="_Toc76"/>
      <w:bookmarkEnd w:id="218"/>
      <w:r>
        <w:rPr>
          <w:rtl w:val="true"/>
        </w:rPr>
        <w:t>صبر در برابر مشكلات‌</w:t>
      </w:r>
      <w:bookmarkEnd w:id="219"/>
    </w:p>
    <w:p>
      <w:pPr>
        <w:pStyle w:val="BookText"/>
        <w:rPr/>
      </w:pPr>
      <w:r>
        <w:rPr>
          <w:rFonts w:ascii="IRNazanin" w:hAnsi="IRNazanin" w:eastAsia="IRNazanin"/>
          <w:color w:val="111111"/>
          <w:sz w:val="28"/>
          <w:sz w:val="28"/>
          <w:szCs w:val="28"/>
          <w:rtl w:val="true"/>
          <w:lang w:bidi="fa-IR"/>
        </w:rPr>
        <w:t>سفر غالباً با سختى و مشكلات همراه است، نظم زندگى به هم مى‌خورد و دشوارى‌هاى ناخواسته‌اى بر انسان تحميل مى‌شود، بهترين راه مقابله با اين سختى‌ها، صبر و بردبارى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الدُّنْيَا وَ الرَّاحَة</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اراده حج نمودى، دنيا و راحتى را رها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شدن و از محرمات احرام پرهيز كردن، در بين جمعيت انبوه حاجيان طواف كردن، حضور در صحراى عرفات، كوچ از عرفات به مشعر و در صحراى فاقد امكانات شبى را تا صبح به سر بردن، پياده به سوى منا در ميان آن جمعيت حركت كردن و سپس رمى جمرات و سر تراشيدن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سختى‌هايى دارد كه اگر حاجى عاشقانه هر يك از آن‌ها را انجام دهد، سختى‌ها به لذت روحى مبدّل خواهد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مَلِكٍ وَ لا سُوقَة يَصِلُ إِلَي الْحَجِّ إِلّا بِمَشَقَّة فِي تَغْيِيرِ مَطْعَمٍ أَوْ مَشْرَبٍ أَوْ رِيحٍ أَوْ شَمْسٍ لا يَسْتَطِيعُ رَدَّهَا وَ ذَلِكَ قَوْلُهُ عَزَّ وَجَلَّ وَ تَحْمِلُ أَثْقالَكُمْ إِلي بَلَدٍ لَمْ تَكُونُوا بالِغِيهِ إِلّا بِشِقِّ الْانْفُسِ إِنَّ رَبَّكُمْ لَرَؤُفٌ رَحِيمٌ</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پادشاه و نه هيچ رعيتى به حج نمى‌رسد مگر اينكه نوعى مشقت و ناگوارى در غذا، آشاميدنى‌ها، باد توفان، خورشيد و گرماى هوا او را تحت تأثير قرار مى‌دهد و اين است معنى فرموده خداوند بلند مرتبه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چهار پايان هستندكه بارهاى شما را به شهر حمل مى‌كنند و اگر آن‌ها نبودند شما با مشقت و جان كندن آن را مى‌برديد، همانا پروردگار شما مهربان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أَحَدٌ يَبْلُغُهُ حَتَّي تَنَالَهُ الْمَشَقَّةُ</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حج دست نمى‌يابد مگر اينكه سختى به او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سختى و رنج، خود بخشى از فلسفه حج است كه در آن، انسان ساخته شده و به ضعف خويش در برابر خداوند بيشتر پى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 مِن اسْتِخْراجِ اْلأَمْوالِ وَ تَعْبِ اْلأَبْدانِ وَ حَظْرِها عَنِ الشَّهَواتِ وَ اللَّذّاتِ </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اموال، سختى بدن‌ها، دورماندن از شهوات و لذات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فلسفه وجوب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از نماز و روزه برتر است، همانا نمازگزار ساعتى و روزه‌دار، يك روز از اهل خود دور مى‌شود، اما حاجى بدن خود را به رنج مى‌افكند و نفس خود را به سختى وا مى‌دارد و مال خود را انفاق و مدتى طولانى از خانواده خود دور مى‌ماند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جمله سختى‌هاى حج، تحمل گرما در فصل تابستان، به خصوص هنگام حضور در عرفات و منا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صَبَرَ عَلَي حَرِّ مَكَّةَ سَاعَةً تَبَاعَدَتْ عَنْهُ النَّارُ مَسِيرَةَ مِائَةِ عَام وَ تَقَرَّبَتْ مِنْهُ الْجَنَّةُ مَسِيرَةَ مِائَةِ عَام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يك ساعت بر گرماى مكه صبر كند، دوزخ يك صد سال از وى دور و بهشت يك صد سال به وى نزديك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گرما و ساخته شدن و ايجاد تحول روحى، انسان حج گزار را به خدا نزديك و از آتش دور مى‌كند و بر اساس فرموده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كسانى كه در سرما و گرما حج به جا مى‌آورند از ديگران بالاتراست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در ره منزل ليلى كه خطرهاست به جان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اول قدم آن است كه مجنون باشى</w:t>
      </w:r>
      <w:bookmarkStart w:id="220" w:name="pg1819_21588"/>
    </w:p>
    <w:p>
      <w:pPr>
        <w:pStyle w:val="BookText"/>
        <w:rPr/>
      </w:pPr>
      <w:bookmarkEnd w:id="220"/>
      <w:r>
        <w:rPr>
          <w:rFonts w:ascii="IRNazanin" w:hAnsi="IRNazanin" w:eastAsia="IRNazanin"/>
          <w:color w:val="111111"/>
          <w:sz w:val="28"/>
          <w:sz w:val="28"/>
          <w:szCs w:val="28"/>
          <w:rtl w:val="true"/>
          <w:lang w:bidi="fa-IR"/>
        </w:rPr>
        <w:t>گرچه امروزه امكانات فراوانى براى حاجيان فراهم شده و منازل به حرمين نزديك‌تر و راه‌ها هموارتر و رفت و آمدها سهل‌تر و آب و غذا فراوان و بهداشتى و خيمه‌هاى منا ضدآتش و داراى كولر است و آب و ساير نيازمندى‌هاى حجاج به موقع تأمين مى‌گردد، ليكن در عين حال اين سفر دشوارى‌هايى دارد كه بايد با صبر و حوصله آن‌ها را تحمل و از كنار آن عبور نمود</w:t>
      </w:r>
      <w:r>
        <w:rPr>
          <w:rFonts w:eastAsia="IRNazanin" w:cs="IRNazanin"/>
          <w:color w:val="111111"/>
          <w:sz w:val="28"/>
          <w:szCs w:val="28"/>
          <w:rtl w:val="true"/>
          <w:lang w:bidi="fa-IR"/>
        </w:rPr>
        <w:t>.</w:t>
      </w:r>
    </w:p>
    <w:p>
      <w:pPr>
        <w:pStyle w:val="Heading3"/>
        <w:numPr>
          <w:ilvl w:val="2"/>
          <w:numId w:val="1"/>
        </w:numPr>
        <w:rPr/>
      </w:pPr>
      <w:bookmarkStart w:id="221" w:name="__RefHeading___Toc2666176_3650668749"/>
      <w:bookmarkStart w:id="222" w:name="_Toc77"/>
      <w:bookmarkEnd w:id="221"/>
      <w:r>
        <w:rPr>
          <w:rtl w:val="true"/>
        </w:rPr>
        <w:t>خلاصه درس‌</w:t>
      </w:r>
      <w:bookmarkEnd w:id="222"/>
    </w:p>
    <w:p>
      <w:pPr>
        <w:pStyle w:val="BookText"/>
        <w:rPr/>
      </w:pPr>
      <w:r>
        <w:rPr>
          <w:rFonts w:ascii="IRNazanin" w:hAnsi="IRNazanin" w:eastAsia="IRNazanin"/>
          <w:color w:val="111111"/>
          <w:sz w:val="28"/>
          <w:sz w:val="28"/>
          <w:szCs w:val="28"/>
          <w:rtl w:val="true"/>
          <w:lang w:bidi="fa-IR"/>
        </w:rPr>
        <w:t>در سفر حج زايران بايد نسبت به همديگر مهربان و خوشبين باشند و از هرگونه سوءظنى بپرهيزند و از افشا كردن راز يكديگر بپرهيزند اين كار خيانت محسوب شده و ائمه طاهرين كسانى كه راز ديگران را فاش نمايند نكوهش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حاجيان از مخفى كارى خوددارى و چشم به اموال ديگران نداشته باشند و همواره در برابر سختى و مشكلات صبور و بردبار باشند</w:t>
      </w:r>
      <w:r>
        <w:rPr>
          <w:rFonts w:eastAsia="IRNazanin" w:cs="IRNazanin"/>
          <w:color w:val="111111"/>
          <w:sz w:val="28"/>
          <w:szCs w:val="28"/>
          <w:rtl w:val="true"/>
          <w:lang w:bidi="fa-IR"/>
        </w:rPr>
        <w:t>.</w:t>
      </w:r>
    </w:p>
    <w:p>
      <w:pPr>
        <w:pStyle w:val="Heading3"/>
        <w:numPr>
          <w:ilvl w:val="2"/>
          <w:numId w:val="1"/>
        </w:numPr>
        <w:rPr/>
      </w:pPr>
      <w:bookmarkStart w:id="223" w:name="__RefHeading___Toc2666178_3650668749"/>
      <w:bookmarkStart w:id="224" w:name="_Toc78"/>
      <w:bookmarkEnd w:id="223"/>
      <w:r>
        <w:rPr>
          <w:rtl w:val="true"/>
        </w:rPr>
        <w:t>خود آزمايى‌</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رازدارى از نظر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پرهيز از سوء ظن چه فرموده‌اند؟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عدم مخفى كارى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پيامدهاى صبر و بردبارى در سفر حج چيست؟</w:t>
      </w:r>
      <w:bookmarkStart w:id="225" w:name="pg1819_21590"/>
    </w:p>
    <w:p>
      <w:pPr>
        <w:pStyle w:val="Heading2"/>
        <w:numPr>
          <w:ilvl w:val="1"/>
          <w:numId w:val="1"/>
        </w:numPr>
        <w:rPr/>
      </w:pPr>
      <w:bookmarkStart w:id="226" w:name="__RefHeading___Toc2666180_3650668749"/>
      <w:bookmarkStart w:id="227" w:name="_Toc79"/>
      <w:bookmarkEnd w:id="225"/>
      <w:bookmarkEnd w:id="226"/>
      <w:r>
        <w:rPr>
          <w:rtl w:val="true"/>
        </w:rPr>
        <w:t>درس نهم</w:t>
      </w:r>
      <w:r>
        <w:rPr>
          <w:rtl w:val="true"/>
        </w:rPr>
        <w:t xml:space="preserve">: </w:t>
      </w:r>
      <w:r>
        <w:rPr>
          <w:rtl w:val="true"/>
        </w:rPr>
        <w:t>دوستى در سفر، نامه‌نگارى، ثبت خاطرات سفر و سفرنامه نويسى‌</w:t>
      </w:r>
      <w:bookmarkEnd w:id="227"/>
    </w:p>
    <w:p>
      <w:pPr>
        <w:pStyle w:val="Heading3"/>
        <w:numPr>
          <w:ilvl w:val="2"/>
          <w:numId w:val="1"/>
        </w:numPr>
        <w:rPr/>
      </w:pPr>
      <w:bookmarkStart w:id="228" w:name="__RefHeading___Toc2666182_3650668749"/>
      <w:bookmarkStart w:id="229" w:name="_Toc80"/>
      <w:bookmarkEnd w:id="228"/>
      <w:r>
        <w:rPr>
          <w:rtl w:val="true"/>
        </w:rPr>
        <w:t>هدف‌هاى آموزشى‌</w:t>
      </w:r>
      <w:bookmarkEnd w:id="229"/>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روش‌هاى شناخت دوست بيشتر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راه‌هاى تحكيم دوستى در سفر آشنايى كامل‌ترى پيدا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عواملى را كه موجب گسستن دوستى‌ها مى‌شود بهتر بشنايم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نامه‌نگارى و ثبت خاطرات سفر را بيشتر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تعدادى از آيات و روايات در باره موارد فوق آشنا شويم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درست نكات مهمى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دوستان خوب و رعايت</w:t>
      </w:r>
      <w:bookmarkStart w:id="230" w:name="pg1819_21591"/>
    </w:p>
    <w:p>
      <w:pPr>
        <w:pStyle w:val="BookText"/>
        <w:rPr/>
      </w:pPr>
      <w:bookmarkEnd w:id="230"/>
      <w:r>
        <w:rPr>
          <w:rFonts w:ascii="IRNazanin" w:hAnsi="IRNazanin" w:eastAsia="IRNazanin"/>
          <w:color w:val="111111"/>
          <w:sz w:val="28"/>
          <w:sz w:val="28"/>
          <w:szCs w:val="28"/>
          <w:rtl w:val="true"/>
          <w:lang w:bidi="fa-IR"/>
        </w:rPr>
        <w:t>حقوق آنان و نيز راه‌هايى كه مى‌توان دوستان واقعى را شناخت و روش‌هايى كه از سوى پيشوايان دينى براى تحكيم اين اخوت و پيوند مطرح شده و همچنين عوامل گسسته شدن دوستى‌ها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اهميت ثبت خاطرات سفر، سفرنامه‌نويسى و استفاده‌هاى مختلفى كه از سفرنامه‌ها مى‌شود، در اين درس ذكر شده است</w:t>
      </w:r>
      <w:r>
        <w:rPr>
          <w:rFonts w:eastAsia="IRNazanin" w:cs="IRNazanin"/>
          <w:color w:val="111111"/>
          <w:sz w:val="28"/>
          <w:szCs w:val="28"/>
          <w:rtl w:val="true"/>
          <w:lang w:bidi="fa-IR"/>
        </w:rPr>
        <w:t>.</w:t>
      </w:r>
    </w:p>
    <w:p>
      <w:pPr>
        <w:pStyle w:val="Heading3"/>
        <w:numPr>
          <w:ilvl w:val="2"/>
          <w:numId w:val="1"/>
        </w:numPr>
        <w:rPr/>
      </w:pPr>
      <w:bookmarkStart w:id="231" w:name="__RefHeading___Toc2666184_3650668749"/>
      <w:bookmarkStart w:id="232" w:name="_Toc81"/>
      <w:bookmarkEnd w:id="231"/>
      <w:r>
        <w:rPr>
          <w:rtl w:val="true"/>
        </w:rPr>
        <w:t>شناخت دوست‌</w:t>
      </w:r>
      <w:bookmarkEnd w:id="232"/>
    </w:p>
    <w:p>
      <w:pPr>
        <w:pStyle w:val="BookText"/>
        <w:rPr/>
      </w:pPr>
      <w:r>
        <w:rPr>
          <w:rFonts w:ascii="IRNazanin" w:hAnsi="IRNazanin" w:eastAsia="IRNazanin"/>
          <w:color w:val="111111"/>
          <w:sz w:val="28"/>
          <w:sz w:val="28"/>
          <w:szCs w:val="28"/>
          <w:rtl w:val="true"/>
          <w:lang w:bidi="fa-IR"/>
        </w:rPr>
        <w:t>يكى از بهره‌هايى كه مى‌توان از مسافرت گرفت، شناخت دوستان واقعى و آزمودن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ميزانُ الْقَوْم</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وسيله سنجش اخلاق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حكمت‌هاى منسوب به اميرمؤمنان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مِيزانُ الأَخْلاقِ</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را دوست خود مشمار تا آن‌كه او را در سه چيز بيازمايى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را به خشم آورى و ببينى كه آيا اين خشم او را از حق به باطل مى‌كشاند؟</w:t>
      </w:r>
      <w:bookmarkStart w:id="233" w:name="pg1819_21592"/>
    </w:p>
    <w:p>
      <w:pPr>
        <w:pStyle w:val="BookText"/>
        <w:rPr/>
      </w:pPr>
      <w:bookmarkEnd w:id="23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دينار و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امور 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زمانى كه با او مسافرت كنى</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هنگام بروز مشكلات و سختى‌ها در سفر، مى‌توان دوست واقعى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همه‌چيز خوب و منظم است، ميان دوستان مشكلى بروز نمى‌كند، ليكن اگر دشوارى و سختى پديد آمد و همراه و همسفر، پايدار و مقاوم باقى ماند و دوست خود را تنها نگذاشت، معلوم مى‌شود در دوستى خويش صادق بوده و از اين آزمون موفق بيرون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چنين دوستانى را نيازمند پيمودن راهى بس دراز و طولانى مى‌داند</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234" w:name="__RefHeading___Toc2666186_3650668749"/>
      <w:bookmarkStart w:id="235" w:name="_Toc82"/>
      <w:bookmarkEnd w:id="234"/>
      <w:r>
        <w:rPr>
          <w:rtl w:val="true"/>
        </w:rPr>
        <w:t>راه‌هاى تحكيم دوستى در سفر</w:t>
      </w:r>
      <w:bookmarkEnd w:id="235"/>
    </w:p>
    <w:p>
      <w:pPr>
        <w:pStyle w:val="Heading4"/>
        <w:numPr>
          <w:ilvl w:val="3"/>
          <w:numId w:val="1"/>
        </w:numPr>
        <w:rPr/>
      </w:pPr>
      <w:bookmarkStart w:id="236" w:name="__RefHeading___Toc2666188_3650668749"/>
      <w:bookmarkStart w:id="237" w:name="_Toc83"/>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برخى حاجيان در سفر حج دوستانى پيدا مى‌كنند كه تا پايان عمر با يكديگر مأنوس گشته، همچون برادر با هم زندگى و معاشرت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دينى براى تحكيم اين اخوت و پيوند، راه‌هايى را مطرح كرده‌اند كه به برخى از آن‌ها اشاره‌مى‌كنيم</w:t>
      </w:r>
      <w:r>
        <w:rPr>
          <w:rFonts w:eastAsia="IRNazanin" w:cs="IRNazanin"/>
          <w:color w:val="111111"/>
          <w:sz w:val="28"/>
          <w:szCs w:val="28"/>
          <w:rtl w:val="true"/>
          <w:lang w:bidi="fa-IR"/>
        </w:rPr>
        <w:t>:</w:t>
      </w:r>
    </w:p>
    <w:p>
      <w:pPr>
        <w:pStyle w:val="Heading4"/>
        <w:numPr>
          <w:ilvl w:val="3"/>
          <w:numId w:val="1"/>
        </w:numPr>
        <w:rPr/>
      </w:pPr>
      <w:bookmarkStart w:id="238" w:name="__RefHeading___Toc2666190_3650668749"/>
      <w:bookmarkStart w:id="239" w:name="_Toc84"/>
      <w:bookmarkEnd w:id="238"/>
      <w:r>
        <w:rPr/>
        <w:t>1</w:t>
      </w:r>
      <w:r>
        <w:rPr>
          <w:rtl w:val="true"/>
        </w:rPr>
        <w:t xml:space="preserve">. </w:t>
      </w:r>
      <w:r>
        <w:rPr>
          <w:rtl w:val="true"/>
        </w:rPr>
        <w:t>خوش‌خويى با مردم‌</w:t>
      </w:r>
      <w:bookmarkEnd w:id="239"/>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خوش‌خويى محبت ايجاد نموده و دوستى را پابرجا مى‌كند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0" w:name="__RefHeading___Toc2666192_3650668749"/>
      <w:bookmarkStart w:id="241" w:name="_Toc85"/>
      <w:bookmarkEnd w:id="240"/>
      <w:r>
        <w:rPr/>
        <w:t>2</w:t>
      </w:r>
      <w:r>
        <w:rPr>
          <w:rtl w:val="true"/>
        </w:rPr>
        <w:t xml:space="preserve">. </w:t>
      </w:r>
      <w:r>
        <w:rPr>
          <w:rtl w:val="true"/>
        </w:rPr>
        <w:t>خوش‌رفتارى با مردم‌</w:t>
      </w:r>
      <w:bookmarkStart w:id="242" w:name="pg1819_21593"/>
      <w:bookmarkEnd w:id="241"/>
    </w:p>
    <w:p>
      <w:pPr>
        <w:pStyle w:val="BookText"/>
        <w:rPr/>
      </w:pPr>
      <w:bookmarkEnd w:id="242"/>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خوش‌رفتارى پيشه كند، دوستانش فراوان شوند</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243" w:name="__RefHeading___Toc2666194_3650668749"/>
      <w:bookmarkStart w:id="244" w:name="_Toc86"/>
      <w:bookmarkEnd w:id="243"/>
      <w:r>
        <w:rPr/>
        <w:t>3</w:t>
      </w:r>
      <w:r>
        <w:rPr>
          <w:rtl w:val="true"/>
        </w:rPr>
        <w:t xml:space="preserve">. </w:t>
      </w:r>
      <w:r>
        <w:rPr>
          <w:rtl w:val="true"/>
        </w:rPr>
        <w:t>اخلاص در دوستى‌</w:t>
      </w:r>
      <w:bookmarkEnd w:id="244"/>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واقعى از دوستى‌اش برنمى‌گردد، گرچه در حقّش جفا شود</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245" w:name="__RefHeading___Toc2666196_3650668749"/>
      <w:bookmarkStart w:id="246" w:name="_Toc87"/>
      <w:bookmarkEnd w:id="245"/>
      <w:r>
        <w:rPr/>
        <w:t>4</w:t>
      </w:r>
      <w:r>
        <w:rPr>
          <w:rtl w:val="true"/>
        </w:rPr>
        <w:t xml:space="preserve">. </w:t>
      </w:r>
      <w:r>
        <w:rPr>
          <w:rtl w:val="true"/>
        </w:rPr>
        <w:t>خوش‌رويى‌</w:t>
      </w:r>
      <w:bookmarkEnd w:id="246"/>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رويى و گشاده‌رويى،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دوستى است</w:t>
      </w:r>
      <w:r>
        <w:rPr>
          <w:rFonts w:eastAsia="IRNazanin" w:cs="IRNazanin"/>
          <w:color w:val="111111"/>
          <w:sz w:val="28"/>
          <w:szCs w:val="28"/>
          <w:rtl w:val="true"/>
          <w:lang w:bidi="fa-IR"/>
        </w:rPr>
        <w:t xml:space="preserve">». </w:t>
      </w:r>
      <w:r>
        <w:rPr>
          <w:rStyle w:val="FootnoteAnchor"/>
          <w:rtl w:val="true"/>
        </w:rPr>
        <w:footnoteReference w:id="173"/>
      </w:r>
    </w:p>
    <w:p>
      <w:pPr>
        <w:pStyle w:val="Heading4"/>
        <w:numPr>
          <w:ilvl w:val="3"/>
          <w:numId w:val="1"/>
        </w:numPr>
        <w:rPr/>
      </w:pPr>
      <w:bookmarkStart w:id="247" w:name="__RefHeading___Toc2666198_3650668749"/>
      <w:bookmarkStart w:id="248" w:name="_Toc88"/>
      <w:bookmarkEnd w:id="247"/>
      <w:r>
        <w:rPr/>
        <w:t>5</w:t>
      </w:r>
      <w:r>
        <w:rPr>
          <w:rtl w:val="true"/>
        </w:rPr>
        <w:t xml:space="preserve">. </w:t>
      </w:r>
      <w:r>
        <w:rPr>
          <w:rtl w:val="true"/>
        </w:rPr>
        <w:t>رعايت ادب‌</w:t>
      </w:r>
      <w:bookmarkEnd w:id="248"/>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و احترام ميان خود و برادر دينى‌ات را از بين مبر؛ زيرا از ميان رفتن آن، حيا و شرم را از بين مى‌برد و برجاى بودن ادب، پايدار بودن دوستى را به‌دنبال دارد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249" w:name="__RefHeading___Toc2666200_3650668749"/>
      <w:bookmarkStart w:id="250" w:name="_Toc89"/>
      <w:bookmarkEnd w:id="249"/>
      <w:r>
        <w:rPr/>
        <w:t>6</w:t>
      </w:r>
      <w:r>
        <w:rPr>
          <w:rtl w:val="true"/>
        </w:rPr>
        <w:t xml:space="preserve">. </w:t>
      </w:r>
      <w:r>
        <w:rPr>
          <w:rtl w:val="true"/>
        </w:rPr>
        <w:t>اظهار دوستى‌</w:t>
      </w:r>
      <w:bookmarkEnd w:id="250"/>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اظهار دوستى، دوستى پديد مى‌آيد</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251" w:name="__RefHeading___Toc2666202_3650668749"/>
      <w:bookmarkStart w:id="252" w:name="_Toc90"/>
      <w:bookmarkEnd w:id="251"/>
      <w:r>
        <w:rPr/>
        <w:t>7</w:t>
      </w:r>
      <w:r>
        <w:rPr>
          <w:rtl w:val="true"/>
        </w:rPr>
        <w:t xml:space="preserve">. </w:t>
      </w:r>
      <w:r>
        <w:rPr>
          <w:rtl w:val="true"/>
        </w:rPr>
        <w:t>تواضع‌</w:t>
      </w:r>
      <w:bookmarkEnd w:id="2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ميوه تواضع، دوستى است</w:t>
      </w:r>
      <w:r>
        <w:rPr>
          <w:rFonts w:eastAsia="Amiri" w:cs="Amiri" w:ascii="Amiri" w:hAnsi="Amiri"/>
          <w:color w:val="111111"/>
          <w:sz w:val="28"/>
          <w:szCs w:val="28"/>
          <w:rtl w:val="true"/>
          <w:lang w:bidi="ar-SA"/>
        </w:rPr>
        <w:t xml:space="preserve">». </w:t>
      </w:r>
      <w:r>
        <w:rPr>
          <w:rStyle w:val="FootnoteAnchor"/>
          <w:rtl w:val="true"/>
        </w:rPr>
        <w:footnoteReference w:id="176"/>
      </w:r>
      <w:bookmarkStart w:id="253" w:name="pg1819_21594"/>
    </w:p>
    <w:p>
      <w:pPr>
        <w:pStyle w:val="Heading4"/>
        <w:numPr>
          <w:ilvl w:val="3"/>
          <w:numId w:val="1"/>
        </w:numPr>
        <w:rPr/>
      </w:pPr>
      <w:bookmarkStart w:id="254" w:name="__RefHeading___Toc2666204_3650668749"/>
      <w:bookmarkStart w:id="255" w:name="_Toc91"/>
      <w:bookmarkEnd w:id="253"/>
      <w:bookmarkEnd w:id="254"/>
      <w:r>
        <w:rPr/>
        <w:t>8</w:t>
      </w:r>
      <w:r>
        <w:rPr>
          <w:rtl w:val="true"/>
        </w:rPr>
        <w:t xml:space="preserve">. </w:t>
      </w:r>
      <w:r>
        <w:rPr>
          <w:rtl w:val="true"/>
        </w:rPr>
        <w:t>وفادارى‌</w:t>
      </w:r>
      <w:bookmarkEnd w:id="255"/>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انس گرفتن مردم، وفادارى است</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256" w:name="__RefHeading___Toc2666206_3650668749"/>
      <w:bookmarkStart w:id="257" w:name="_Toc92"/>
      <w:bookmarkEnd w:id="256"/>
      <w:r>
        <w:rPr/>
        <w:t>9</w:t>
      </w:r>
      <w:r>
        <w:rPr>
          <w:rtl w:val="true"/>
        </w:rPr>
        <w:t xml:space="preserve">. </w:t>
      </w:r>
      <w:r>
        <w:rPr>
          <w:rtl w:val="true"/>
        </w:rPr>
        <w:t>رعايت انصاف‌</w:t>
      </w:r>
      <w:bookmarkEnd w:id="257"/>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انصاف، برادرى تداوم مى‌يابد</w:t>
      </w:r>
      <w:r>
        <w:rPr>
          <w:rFonts w:eastAsia="Amiri" w:cs="Amiri" w:ascii="Amiri" w:hAnsi="Amiri"/>
          <w:color w:val="111111"/>
          <w:sz w:val="28"/>
          <w:szCs w:val="28"/>
          <w:rtl w:val="true"/>
          <w:lang w:bidi="ar-SA"/>
        </w:rPr>
        <w:t xml:space="preserve">». </w:t>
      </w:r>
      <w:r>
        <w:rPr>
          <w:rStyle w:val="FootnoteAnchor"/>
          <w:rtl w:val="true"/>
        </w:rPr>
        <w:footnoteReference w:id="178"/>
      </w:r>
    </w:p>
    <w:p>
      <w:pPr>
        <w:pStyle w:val="Heading4"/>
        <w:numPr>
          <w:ilvl w:val="3"/>
          <w:numId w:val="1"/>
        </w:numPr>
        <w:rPr/>
      </w:pPr>
      <w:bookmarkStart w:id="258" w:name="__RefHeading___Toc2666208_3650668749"/>
      <w:bookmarkStart w:id="259" w:name="_Toc93"/>
      <w:bookmarkEnd w:id="258"/>
      <w:r>
        <w:rPr/>
        <w:t>10</w:t>
      </w:r>
      <w:r>
        <w:rPr>
          <w:rtl w:val="true"/>
        </w:rPr>
        <w:t xml:space="preserve">. </w:t>
      </w:r>
      <w:r>
        <w:rPr>
          <w:rtl w:val="true"/>
        </w:rPr>
        <w:t>مدارا با مردم‌</w:t>
      </w:r>
      <w:bookmarkEnd w:id="259"/>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و نرمى و بخشندگى انسان، او را محبوب دشمنانش مى‌كند</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260" w:name="__RefHeading___Toc2666210_3650668749"/>
      <w:bookmarkStart w:id="261" w:name="_Toc94"/>
      <w:bookmarkEnd w:id="260"/>
      <w:r>
        <w:rPr>
          <w:rtl w:val="true"/>
        </w:rPr>
        <w:t>عوامل گسستن دوستى‌ها</w:t>
      </w:r>
      <w:bookmarkEnd w:id="261"/>
    </w:p>
    <w:p>
      <w:pPr>
        <w:pStyle w:val="Heading4"/>
        <w:numPr>
          <w:ilvl w:val="3"/>
          <w:numId w:val="1"/>
        </w:numPr>
        <w:rPr/>
      </w:pPr>
      <w:bookmarkStart w:id="262" w:name="__RefHeading___Toc2666212_3650668749"/>
      <w:bookmarkStart w:id="263" w:name="_Toc95"/>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يك سلسله علل و عوامل نيز موجب گسستن دوستى‌ها و منشأ بروز كينه و دشمنى مى‌گردد كه مسافران و به خصوص زائران بيت الله الحرام بايد از آن‌ها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عبارتنداز</w:t>
      </w:r>
      <w:r>
        <w:rPr>
          <w:rFonts w:eastAsia="IRNazanin" w:cs="IRNazanin"/>
          <w:color w:val="111111"/>
          <w:sz w:val="28"/>
          <w:szCs w:val="28"/>
          <w:rtl w:val="true"/>
          <w:lang w:bidi="fa-IR"/>
        </w:rPr>
        <w:t>:</w:t>
      </w:r>
    </w:p>
    <w:p>
      <w:pPr>
        <w:pStyle w:val="Heading4"/>
        <w:numPr>
          <w:ilvl w:val="3"/>
          <w:numId w:val="1"/>
        </w:numPr>
        <w:rPr/>
      </w:pPr>
      <w:bookmarkStart w:id="264" w:name="__RefHeading___Toc2666214_3650668749"/>
      <w:bookmarkStart w:id="265" w:name="_Toc96"/>
      <w:bookmarkEnd w:id="264"/>
      <w:r>
        <w:rPr/>
        <w:t>1</w:t>
      </w:r>
      <w:r>
        <w:rPr>
          <w:rtl w:val="true"/>
        </w:rPr>
        <w:t xml:space="preserve">. </w:t>
      </w:r>
      <w:r>
        <w:rPr>
          <w:rtl w:val="true"/>
        </w:rPr>
        <w:t>بدخلقى‌</w:t>
      </w:r>
      <w:bookmarkEnd w:id="265"/>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بد اخلاق شود، دوست و رفيق او نيز ناياب‌گردد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6" w:name="__RefHeading___Toc2666216_3650668749"/>
      <w:bookmarkStart w:id="267" w:name="_Toc97"/>
      <w:bookmarkEnd w:id="266"/>
      <w:r>
        <w:rPr/>
        <w:t>2</w:t>
      </w:r>
      <w:r>
        <w:rPr>
          <w:rtl w:val="true"/>
        </w:rPr>
        <w:t xml:space="preserve">. </w:t>
      </w:r>
      <w:r>
        <w:rPr>
          <w:rtl w:val="true"/>
        </w:rPr>
        <w:t>عيبجويى‌</w:t>
      </w:r>
      <w:bookmarkStart w:id="268" w:name="pg1819_21595"/>
      <w:bookmarkEnd w:id="267"/>
    </w:p>
    <w:p>
      <w:pPr>
        <w:pStyle w:val="BookText"/>
        <w:rPr/>
      </w:pPr>
      <w:bookmarkEnd w:id="268"/>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ابوبصير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ابو محمد از دين مردم جستجو مكن كه بدون دوست مى‌مانى</w:t>
      </w:r>
      <w:r>
        <w:rPr>
          <w:rFonts w:eastAsia="Amiri" w:cs="Amiri" w:ascii="Amiri" w:hAnsi="Amiri"/>
          <w:color w:val="111111"/>
          <w:sz w:val="28"/>
          <w:szCs w:val="28"/>
          <w:rtl w:val="true"/>
          <w:lang w:bidi="ar-SA"/>
        </w:rPr>
        <w:t xml:space="preserve">.» </w:t>
      </w:r>
      <w:r>
        <w:rPr>
          <w:rStyle w:val="FootnoteAnchor"/>
          <w:rtl w:val="true"/>
        </w:rPr>
        <w:footnoteReference w:id="181"/>
      </w:r>
    </w:p>
    <w:p>
      <w:pPr>
        <w:pStyle w:val="Heading4"/>
        <w:numPr>
          <w:ilvl w:val="3"/>
          <w:numId w:val="1"/>
        </w:numPr>
        <w:rPr/>
      </w:pPr>
      <w:bookmarkStart w:id="269" w:name="__RefHeading___Toc2666218_3650668749"/>
      <w:bookmarkStart w:id="270" w:name="_Toc98"/>
      <w:bookmarkEnd w:id="269"/>
      <w:r>
        <w:rPr/>
        <w:t>3</w:t>
      </w:r>
      <w:r>
        <w:rPr>
          <w:rtl w:val="true"/>
        </w:rPr>
        <w:t xml:space="preserve">. </w:t>
      </w:r>
      <w:r>
        <w:rPr>
          <w:rtl w:val="true"/>
        </w:rPr>
        <w:t>جدال‌</w:t>
      </w:r>
      <w:bookmarkEnd w:id="270"/>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برادران خود به بحث و مناقشه بپردازد دوستانش كم مى‌شوند</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271" w:name="__RefHeading___Toc2666220_3650668749"/>
      <w:bookmarkStart w:id="272" w:name="_Toc99"/>
      <w:bookmarkEnd w:id="271"/>
      <w:r>
        <w:rPr/>
        <w:t>4</w:t>
      </w:r>
      <w:r>
        <w:rPr>
          <w:rtl w:val="true"/>
        </w:rPr>
        <w:t xml:space="preserve">. </w:t>
      </w:r>
      <w:r>
        <w:rPr>
          <w:rtl w:val="true"/>
        </w:rPr>
        <w:t>ستيزه جويى‌</w:t>
      </w:r>
      <w:bookmarkEnd w:id="272"/>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ستيزه‌گرى، دوستى وجود ندارد</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273" w:name="__RefHeading___Toc2666222_3650668749"/>
      <w:bookmarkStart w:id="274" w:name="_Toc100"/>
      <w:bookmarkEnd w:id="273"/>
      <w:r>
        <w:rPr/>
        <w:t>5</w:t>
      </w:r>
      <w:r>
        <w:rPr>
          <w:rtl w:val="true"/>
        </w:rPr>
        <w:t xml:space="preserve">. </w:t>
      </w:r>
      <w:r>
        <w:rPr>
          <w:rtl w:val="true"/>
        </w:rPr>
        <w:t>تنگ چشمى‌</w:t>
      </w:r>
      <w:bookmarkEnd w:id="274"/>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تنگ چشم، دوستى ندارد</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275" w:name="__RefHeading___Toc2666224_3650668749"/>
      <w:bookmarkStart w:id="276" w:name="_Toc101"/>
      <w:bookmarkEnd w:id="275"/>
      <w:r>
        <w:rPr/>
        <w:t>6</w:t>
      </w:r>
      <w:r>
        <w:rPr>
          <w:rtl w:val="true"/>
        </w:rPr>
        <w:t xml:space="preserve">. </w:t>
      </w:r>
      <w:r>
        <w:rPr>
          <w:rtl w:val="true"/>
        </w:rPr>
        <w:t>تكبر</w:t>
      </w:r>
      <w:bookmarkEnd w:id="276"/>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فرد متكبر دوستى وجودندارد</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4"/>
        <w:numPr>
          <w:ilvl w:val="3"/>
          <w:numId w:val="1"/>
        </w:numPr>
        <w:rPr/>
      </w:pPr>
      <w:bookmarkStart w:id="277" w:name="__RefHeading___Toc2666226_3650668749"/>
      <w:bookmarkStart w:id="278" w:name="_Toc102"/>
      <w:bookmarkEnd w:id="277"/>
      <w:r>
        <w:rPr/>
        <w:t>7</w:t>
      </w:r>
      <w:r>
        <w:rPr>
          <w:rtl w:val="true"/>
        </w:rPr>
        <w:t xml:space="preserve">. </w:t>
      </w:r>
      <w:r>
        <w:rPr>
          <w:rtl w:val="true"/>
        </w:rPr>
        <w:t>كينه توزى‌</w:t>
      </w:r>
      <w:bookmarkEnd w:id="278"/>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كينه توزى را دوستى نيست</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279" w:name="__RefHeading___Toc2666228_3650668749"/>
      <w:bookmarkStart w:id="280" w:name="_Toc103"/>
      <w:bookmarkEnd w:id="279"/>
      <w:r>
        <w:rPr/>
        <w:t>8</w:t>
      </w:r>
      <w:r>
        <w:rPr>
          <w:rtl w:val="true"/>
        </w:rPr>
        <w:t xml:space="preserve">. </w:t>
      </w:r>
      <w:r>
        <w:rPr>
          <w:rtl w:val="true"/>
        </w:rPr>
        <w:t>حسدورزى‌</w:t>
      </w:r>
      <w:bookmarkEnd w:id="28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را دوستى نخواهد بود</w:t>
      </w:r>
      <w:r>
        <w:rPr>
          <w:rFonts w:eastAsia="IRNazanin" w:cs="IRNazanin"/>
          <w:color w:val="111111"/>
          <w:sz w:val="28"/>
          <w:szCs w:val="28"/>
          <w:rtl w:val="true"/>
          <w:lang w:bidi="fa-IR"/>
        </w:rPr>
        <w:t xml:space="preserve">.» </w:t>
      </w:r>
      <w:r>
        <w:rPr>
          <w:rStyle w:val="FootnoteAnchor"/>
          <w:rtl w:val="true"/>
        </w:rPr>
        <w:footnoteReference w:id="187"/>
      </w:r>
      <w:bookmarkStart w:id="281" w:name="pg1819_21596"/>
    </w:p>
    <w:p>
      <w:pPr>
        <w:pStyle w:val="Heading4"/>
        <w:numPr>
          <w:ilvl w:val="3"/>
          <w:numId w:val="1"/>
        </w:numPr>
        <w:rPr/>
      </w:pPr>
      <w:bookmarkStart w:id="282" w:name="__RefHeading___Toc2666230_3650668749"/>
      <w:bookmarkStart w:id="283" w:name="_Toc104"/>
      <w:bookmarkEnd w:id="281"/>
      <w:bookmarkEnd w:id="282"/>
      <w:r>
        <w:rPr/>
        <w:t>9</w:t>
      </w:r>
      <w:r>
        <w:rPr>
          <w:rtl w:val="true"/>
        </w:rPr>
        <w:t xml:space="preserve">. </w:t>
      </w:r>
      <w:r>
        <w:rPr>
          <w:rtl w:val="true"/>
        </w:rPr>
        <w:t>دست انداختن ديگران‌</w:t>
      </w:r>
      <w:bookmarkEnd w:id="283"/>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مردم را دست مى‌اندازد، نبايد انتظار صداقت در دوستى داشته باشد</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666232_3650668749"/>
      <w:bookmarkStart w:id="285" w:name="_Toc105"/>
      <w:bookmarkEnd w:id="284"/>
      <w:r>
        <w:rPr/>
        <w:t>10</w:t>
      </w:r>
      <w:r>
        <w:rPr>
          <w:rtl w:val="true"/>
        </w:rPr>
        <w:t xml:space="preserve">. </w:t>
      </w:r>
      <w:r>
        <w:rPr>
          <w:rtl w:val="true"/>
        </w:rPr>
        <w:t>نيرنگ و فريبكارى‌</w:t>
      </w:r>
      <w:bookmarkEnd w:id="285"/>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حيله‌گرى، هيچ دوستى پايدار نمى‌ماند</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286" w:name="__RefHeading___Toc2666234_3650668749"/>
      <w:bookmarkStart w:id="287" w:name="_Toc106"/>
      <w:bookmarkEnd w:id="286"/>
      <w:r>
        <w:rPr>
          <w:rtl w:val="true"/>
        </w:rPr>
        <w:t>نامه‌نگارى‌</w:t>
      </w:r>
      <w:bookmarkEnd w:id="287"/>
    </w:p>
    <w:p>
      <w:pPr>
        <w:pStyle w:val="BookText"/>
        <w:rPr/>
      </w:pPr>
      <w:r>
        <w:rPr>
          <w:rFonts w:ascii="IRNazanin" w:hAnsi="IRNazanin" w:eastAsia="IRNazanin"/>
          <w:color w:val="111111"/>
          <w:sz w:val="28"/>
          <w:sz w:val="28"/>
          <w:szCs w:val="28"/>
          <w:rtl w:val="true"/>
          <w:lang w:bidi="fa-IR"/>
        </w:rPr>
        <w:t>خانواده، خويشان و دوستان مسافر، از زمانى كه او به سفر مى‌رود تا وقتى كه بر مى‌گردد، دوست دارند پيوسته از او خبر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گذشته‌هاى دور كه ارتباط تلفنى محدود بوده و يا در برخى مناطق امكان‌پذير نبوده است، مسافران با تلگراف و نوشتن نامه، خويشاوندان و دوستان خود را از سلامتى خويش باخبر مى‌ساختند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التَّوَاصُلُ بَيْنَ الاخْوَانِ فِي الْحَضَرِ التَّزَاوُرُ وَ فِي السَّفَرِ التَّكَاتُبُ</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ميان برادران در وطن با يكديگر ديدار كردن و ديد و بازديد و در سفر، نامه‌نگارى‌است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2666236_3650668749"/>
      <w:bookmarkStart w:id="289" w:name="_Toc107"/>
      <w:bookmarkEnd w:id="288"/>
      <w:r>
        <w:rPr>
          <w:rtl w:val="true"/>
        </w:rPr>
        <w:t>ثبت خاطرات سفر و سفرنامه نويسى‌</w:t>
      </w:r>
      <w:bookmarkEnd w:id="289"/>
    </w:p>
    <w:p>
      <w:pPr>
        <w:pStyle w:val="BookText"/>
        <w:rPr/>
      </w:pPr>
      <w:r>
        <w:rPr>
          <w:rFonts w:ascii="IRNazanin" w:hAnsi="IRNazanin" w:eastAsia="IRNazanin"/>
          <w:color w:val="111111"/>
          <w:sz w:val="28"/>
          <w:sz w:val="28"/>
          <w:szCs w:val="28"/>
          <w:rtl w:val="true"/>
          <w:lang w:bidi="fa-IR"/>
        </w:rPr>
        <w:t>شيفتگى انسان به شنيدن خاطرات، هميشگى و ريشه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خاطره‌ها وقتى در باره سفرهاى شخصى باشد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مى‌گيرد و اغلب مى‌تواند نمايانگر روزگار و شرايط خاص يك دوره يا ترسيمى از مكان‌ها، آبادى‌ها، و حوادث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آنان كه به سفر معنوى حج مى‌روند، خاطرات آن را همچون تابلوهايى شفاف و گويا و به يادماندنى، در ذهن و دل دارند و براى اين و آن بازگو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ذوق و قلمى هم داشته باشند، به نگارش سفرنامه حج مى‌پردازند، چه در همان سفر، چه پس 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حجم قابل توجهى از آثار مكتوب، پديد آمده و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سفرنامه‌هاى حج، اگر تنها در حد ثبت وقايع روزانه و مشاهدات روزمره باشد كه اغلب براى همه پيش مى‌آيد، چندان ارزش نمى‌آفريند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فراتر از ظواهر، آن سوى صحنه‌ها را هم ترسيم مى‌كند، به خواننده سفرنامه انديشه و شناخت مى‌دهد و در قدم به قدمش نكته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سفرنامه، غناى محتوايى مى‌يابد و براى خوانندگان، سودمند و تأثيرگذار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ديد كسى كه سفرنامه حج مى‌نويسد و انديشه‌ها و معلوماتش از حج، مناسك و آداب و سنن در اين زمينه تأثير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مهارتش در ترسيم ديده‌ها، شنيده‌ها، رفتارها و حالات و مفاهيم و همچنين زيبايى نگارش سهم مهمى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مشغله‌هاى مختلف و نبودن فراغت ذهنى نويسنده سبب شود كه در سفر حج حاجى نتواند سفرنامه را بطور كامل بنويسد ولى</w:t>
      </w:r>
      <w:bookmarkStart w:id="290" w:name="pg1819_21598"/>
    </w:p>
    <w:p>
      <w:pPr>
        <w:pStyle w:val="BookText"/>
        <w:rPr/>
      </w:pPr>
      <w:bookmarkEnd w:id="290"/>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ادداشت‌هاى طول مسافرت مى‌تواند دستمايه نگارش باشد و پس از بازگشت از سفر آن‌ها را تكميل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مى‌تواند خاطرات خود را در سفر بنويسد، بايد بنويسد و از نوشتن كوتاهى ننمايد چه بسا نوشته‌هاى معمولى و حتى كم ارزش امروز در آينده ارزش پيدا كند و براى ديگران خيلى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شايد بهترين سوغات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خاطرات ايام سفر را هم براى زائر و هم براى ديگران زنده نگاه دارد</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291" w:name="__RefHeading___Toc2666238_3650668749"/>
      <w:bookmarkStart w:id="292" w:name="_Toc108"/>
      <w:bookmarkEnd w:id="291"/>
      <w:r>
        <w:rPr>
          <w:rtl w:val="true"/>
        </w:rPr>
        <w:t>خلاصه درس‌</w:t>
      </w:r>
      <w:bookmarkEnd w:id="292"/>
    </w:p>
    <w:p>
      <w:pPr>
        <w:pStyle w:val="BookText"/>
        <w:rPr/>
      </w:pPr>
      <w:r>
        <w:rPr>
          <w:rFonts w:ascii="IRNazanin" w:hAnsi="IRNazanin" w:eastAsia="IRNazanin"/>
          <w:color w:val="111111"/>
          <w:sz w:val="28"/>
          <w:sz w:val="28"/>
          <w:szCs w:val="28"/>
          <w:rtl w:val="true"/>
          <w:lang w:bidi="fa-IR"/>
        </w:rPr>
        <w:t>يكى از بهره‌هايى كه مى‌توان از مسافرت گرفت، شناخت دوستان واقعى و آزمودن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شناخت دوستان آزمودن آن‌ها در هنگام بروز مشكلات و سختى‌ها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دينى براى تحكيم دوستى، راه‌هايى را مطرح كرده‌اند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خوش‌خويى، خوش‌رفتارى، اخلاص در دوستى، خوش‌رويى، رعايت ادب، اظهار دوستى، تواضع، وفادارى، رعايت انصاف و مدارا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عواملى نيز باعث از هم گسستن دوستى‌ها مى‌شوند كه 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بدخلقى، عيبجويى، جدال، ستيزه‌جويى، تنگ چشمى، تكبر، كينه‌توزى، حسدورزى، دست انداختن ديگران، نيرنگ و فريبكارى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كردن بستگان از وضعيت خويش در سفر از نكات مهمى است</w:t>
      </w:r>
      <w:bookmarkStart w:id="293" w:name="pg1819_21599"/>
    </w:p>
    <w:p>
      <w:pPr>
        <w:pStyle w:val="BookText"/>
        <w:rPr/>
      </w:pPr>
      <w:bookmarkEnd w:id="293"/>
      <w:r>
        <w:rPr>
          <w:rFonts w:ascii="IRNazanin" w:hAnsi="IRNazanin" w:eastAsia="IRNazanin"/>
          <w:color w:val="111111"/>
          <w:sz w:val="28"/>
          <w:sz w:val="28"/>
          <w:szCs w:val="28"/>
          <w:rtl w:val="true"/>
          <w:lang w:bidi="fa-IR"/>
        </w:rPr>
        <w:t>كه بايد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شايسته است با هر وسيله‌اى، بستگان را از وضعيت خويش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نوشتن سفر نامه و ثبت خاطرات سفر نيز حائز اهميت است و محتواى نگارش يافته مى‌تواند براى ديگران بسيار سودمند باشد</w:t>
      </w:r>
      <w:r>
        <w:rPr>
          <w:rFonts w:eastAsia="IRNazanin" w:cs="IRNazanin"/>
          <w:color w:val="111111"/>
          <w:sz w:val="28"/>
          <w:szCs w:val="28"/>
          <w:rtl w:val="true"/>
          <w:lang w:bidi="fa-IR"/>
        </w:rPr>
        <w:t>.</w:t>
      </w:r>
    </w:p>
    <w:p>
      <w:pPr>
        <w:pStyle w:val="Heading3"/>
        <w:numPr>
          <w:ilvl w:val="2"/>
          <w:numId w:val="1"/>
        </w:numPr>
        <w:rPr/>
      </w:pPr>
      <w:bookmarkStart w:id="294" w:name="__RefHeading___Toc2666240_3650668749"/>
      <w:bookmarkStart w:id="295" w:name="_Toc109"/>
      <w:bookmarkEnd w:id="294"/>
      <w:r>
        <w:rPr>
          <w:rtl w:val="true"/>
        </w:rPr>
        <w:t>خودآزمايى‌</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در چند چيز مى‌توان آزمود؟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راه‌هاى تحكيم دوستى كدامند؟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عواملى موجب گسستن دوستى‌ها مى‌شوند؟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سفرنامه‌هاى حج چه استفاده‌هايى دارد؟</w:t>
      </w:r>
      <w:bookmarkStart w:id="296" w:name="pg1819_21600"/>
    </w:p>
    <w:p>
      <w:pPr>
        <w:pStyle w:val="Heading2"/>
        <w:numPr>
          <w:ilvl w:val="1"/>
          <w:numId w:val="1"/>
        </w:numPr>
        <w:rPr/>
      </w:pPr>
      <w:bookmarkStart w:id="297" w:name="__RefHeading___Toc2666242_3650668749"/>
      <w:bookmarkStart w:id="298" w:name="_Toc110"/>
      <w:bookmarkEnd w:id="296"/>
      <w:bookmarkEnd w:id="297"/>
      <w:r>
        <w:rPr>
          <w:rtl w:val="true"/>
        </w:rPr>
        <w:t>درس دهم</w:t>
      </w:r>
      <w:r>
        <w:rPr>
          <w:rtl w:val="true"/>
        </w:rPr>
        <w:t xml:space="preserve">: </w:t>
      </w:r>
      <w:r>
        <w:rPr>
          <w:rtl w:val="true"/>
        </w:rPr>
        <w:t>موعظه‌هاى لقمان به مسافران، زينت تشيع بودن، ايجاد جاذبه براى ديگران‌</w:t>
      </w:r>
      <w:bookmarkEnd w:id="298"/>
    </w:p>
    <w:p>
      <w:pPr>
        <w:pStyle w:val="Heading3"/>
        <w:numPr>
          <w:ilvl w:val="2"/>
          <w:numId w:val="1"/>
        </w:numPr>
        <w:rPr/>
      </w:pPr>
      <w:bookmarkStart w:id="299" w:name="__RefHeading___Toc2666244_3650668749"/>
      <w:bookmarkStart w:id="300" w:name="_Toc111"/>
      <w:bookmarkEnd w:id="299"/>
      <w:r>
        <w:rPr>
          <w:rtl w:val="true"/>
        </w:rPr>
        <w:t>هدف‌هاى آموزشى‌</w:t>
      </w:r>
      <w:bookmarkEnd w:id="300"/>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مواعظ مهم لقمان به مسافران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وظايف خود به عنوان زينت تشيع بيشتر پى ببريم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چگونگى ايجاد جاذبه براى ديگران بيشتر واقف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تعدادى آيات و روايات در باره موارد فوق آشنايى پيدا كنيم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درس مواعظ مهم لقمان به مسافران از جمله تأكيد ايشان بر مشورت، بخشش، همراهى آنان در امور مختلف و ساير نكات آموزنده</w:t>
      </w:r>
      <w:bookmarkStart w:id="301" w:name="pg1819_21601"/>
    </w:p>
    <w:p>
      <w:pPr>
        <w:pStyle w:val="BookText"/>
        <w:rPr/>
      </w:pPr>
      <w:bookmarkEnd w:id="301"/>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شيوه ايجاد جاذبه در ديگران به عنوان شيعه در اين درس مطالبى بيان گرديده است</w:t>
      </w:r>
      <w:r>
        <w:rPr>
          <w:rFonts w:eastAsia="IRNazanin" w:cs="IRNazanin"/>
          <w:color w:val="111111"/>
          <w:sz w:val="28"/>
          <w:szCs w:val="28"/>
          <w:rtl w:val="true"/>
          <w:lang w:bidi="fa-IR"/>
        </w:rPr>
        <w:t>.</w:t>
      </w:r>
    </w:p>
    <w:p>
      <w:pPr>
        <w:pStyle w:val="Heading3"/>
        <w:numPr>
          <w:ilvl w:val="2"/>
          <w:numId w:val="1"/>
        </w:numPr>
        <w:rPr/>
      </w:pPr>
      <w:bookmarkStart w:id="302" w:name="__RefHeading___Toc2666246_3650668749"/>
      <w:bookmarkStart w:id="303" w:name="_Toc112"/>
      <w:bookmarkEnd w:id="302"/>
      <w:r>
        <w:rPr>
          <w:rtl w:val="true"/>
        </w:rPr>
        <w:t>مواعظ لقمان به مسافران‌</w:t>
      </w:r>
      <w:bookmarkEnd w:id="30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گروهى همسفر شدى، در كارهاى خود و آنان بسيار با آن‌ها مشورت كن، با لبخند با آنان برخورد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خنده‌رو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زاد و توشه‌اى كه همراه دارى نسبت به آن‌ها كريم و بخشنده باش، هرگاه تو را دعوت كردند، بپذير و اگر از تو كمك خواستند آنان را يارى ده، بيشتر ساكت و خاموش باش و فراوان نماز بخوان و در آنچه كه با خود دارى از مركب و مال و توشه، بسيار بخشنده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در امر حقى از تو شهادت خواستند، شهادت ده و هر گاه از تو مشورت خواستند، با دقت نظر به آنان پاسخ ده، پيش از آن كه درباره چيزى فكر كنى و چگونگى آن بر تو روشن شود، تصميم نگير و در مشورت دهى به ديگران با شتاب پاسخ نده، مگر آن كه در حال برخاستن، نشستن، غذا خوردن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فكرت را در رابطه با آن امر به كار اندازى؛ همانا كسى كه براى طرف مشورت خيرخواهى نكند، خداوند رأى و انديشه او را مى‌گيرد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از او دور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ديدى همراهان تو حركت مى‌كنند، با آن‌ها حركت كن و اگر ديدى كار مى‌كنند تو هم با آنان كاركن و اگر صدقه و يا وامى به كسى دادند تو نيز به ايشان اعطاكن و از آن كه از تو بزرگتر است حرف</w:t>
      </w:r>
    </w:p>
    <w:p>
      <w:pPr>
        <w:pStyle w:val="BookText"/>
        <w:rPr/>
      </w:pPr>
      <w:r>
        <w:rPr>
          <w:rFonts w:ascii="IRNazanin" w:hAnsi="IRNazanin" w:eastAsia="IRNazanin"/>
          <w:color w:val="111111"/>
          <w:sz w:val="28"/>
          <w:sz w:val="28"/>
          <w:szCs w:val="28"/>
          <w:rtl w:val="true"/>
          <w:lang w:bidi="fa-IR"/>
        </w:rPr>
        <w:t>شنوى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همراهانت تو را به چيزى فرمان دادند و از تو چيزى پرسيدند، به آن‌ها آرى بگو و نگو خير؛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عيب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راه سرگردان مانديد، از مركب فرود آييد و آن گاه كه ترديد داشتيد، بايستيد و مشورت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وقت نماز فرارسيد براى هيچ كارى نماز را به تأخير ميانداز، نماز را بخوان و خود را از اين دَينى كه به عهده‌دارى راحت كن، نماز را به جماعت بگزار اگرچه بر سرِ نيزه باشد </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هر گاه خواستيد جايى منزل كنيد، در مكانى فرود آييد كه خوش منظرتر و خاكش نرم‌تر و پرعلف‌تر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فرود آمدى، پيش از آن كه بنشينى دو ركعت نماز بگزار و هر گاه نياز به قضاى حاجت داشتى از آنجا فاصله بگير و چون خواستى كوچ كنى دو ركعت نماز بگزار، و با زمينى كه در آن فرود آمده بودى وداع كن و بر آن سرزمين و مردم آن جا درود فرست؛ زيرا هر سرزمينى ساكنانى از فرشتگان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مى‌توانى غذا نخور مگر آن كه نخست بخشى از آن غذا را انفاق كرده باشى و تا زمانى كه سوار بر مركبى، بر تو باد به تلاوت قرآن و تازمانى كه مشغول كارى هستى بر تو باد به تسبيح خداگفتن و هر وقت كار خاصى ندارى برتو باد به دعا </w:t>
      </w:r>
      <w:r>
        <w:rPr>
          <w:rFonts w:eastAsia="IRNazanin" w:cs="IRNazanin"/>
          <w:color w:val="111111"/>
          <w:sz w:val="28"/>
          <w:szCs w:val="28"/>
          <w:rtl w:val="true"/>
          <w:lang w:bidi="fa-IR"/>
        </w:rPr>
        <w:t xml:space="preserve">... </w:t>
      </w:r>
      <w:r>
        <w:rPr>
          <w:rStyle w:val="FootnoteAnchor"/>
          <w:rtl w:val="true"/>
        </w:rPr>
        <w:footnoteReference w:id="192"/>
      </w:r>
      <w:bookmarkStart w:id="304" w:name="pg1819_21603"/>
    </w:p>
    <w:p>
      <w:pPr>
        <w:pStyle w:val="Heading3"/>
        <w:numPr>
          <w:ilvl w:val="2"/>
          <w:numId w:val="1"/>
        </w:numPr>
        <w:rPr/>
      </w:pPr>
      <w:bookmarkStart w:id="305" w:name="__RefHeading___Toc2666248_3650668749"/>
      <w:bookmarkStart w:id="306" w:name="_Toc113"/>
      <w:bookmarkEnd w:id="304"/>
      <w:bookmarkEnd w:id="305"/>
      <w:r>
        <w:rPr>
          <w:rtl w:val="true"/>
        </w:rPr>
        <w:t>زينت تشيع‌</w:t>
      </w:r>
      <w:bookmarkEnd w:id="306"/>
    </w:p>
    <w:p>
      <w:pPr>
        <w:pStyle w:val="BookText"/>
        <w:rPr/>
      </w:pPr>
      <w:r>
        <w:rPr>
          <w:rFonts w:ascii="IRNazanin" w:hAnsi="IRNazanin" w:eastAsia="IRNazanin"/>
          <w:color w:val="111111"/>
          <w:sz w:val="28"/>
          <w:sz w:val="28"/>
          <w:szCs w:val="28"/>
          <w:rtl w:val="true"/>
          <w:lang w:bidi="fa-IR"/>
        </w:rPr>
        <w:t>زائران ايرانى سفيران مذهب تشيع و انقلاب اسلامى در سرزمين وحى‌اند و مسلمانان حاضر در آن ديار، شيعه بودن و ويژگى‌هاى تشيع را در رفتار و كردار ايرانيان مى‌بينند، بنابراين بايد به شكلى عمل كنند كه باعث زينت و افتخار پيشوايان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كندى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برحذر مى‌دارم از اين كه كارى انجام دهيد كه به خاطر آن، ما را سرزنش كنند؛ زيرا فرزندِ بد، با عمل خود پدر را بدنام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آن كس كه خود را به او بسته و از ديگران به خاطر او گسسته‌ايد آبرو و زينت باشيد، در ميان عشاير آنان نماز بگزاريد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نماز جماعت آنان شركت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بيماران آن‌ها را عيادت كنيد، در تشييع جنازه آنان حاضر شويد و مبادا آن‌ها در كار خير بر شما سبقت گيرند، شما در انجام كارهاى خير از آن‌ها سزاوارتريد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معاويةبن 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در رفتار با هم‌مذهبان خود و نيز مردم ديگرى كه با آنان معاشرت داريم چگونه رفتار كنيم؟</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آنان را به آن‌ها برگردانيد، بيمارانشان را عيادت كنيد و در تشييع جنازه‌هاى آنان حضور يابيد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معاويةبن وهب در حديث ديگرى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ما با هم مذهبان و نيز كسانى كه هم مذهب ما نيستند چگونه رفتار كنيم؟</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امامان خود كه از آن‌ها پيروى مى‌كنيد بنگريد و هر كارى كه آن‌ها مى‌كنند شما نيز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پيشوايان شما از بيماران آن‌ها عيادت مى‌كنند، در تشييع جنازه‌هاى آنان حاضر مى‌شوند و به سود و زيان آنان شهادت مى‌دهند و امانت آنان را به آنان باز مى‌گردانند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ابى اسامه 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يك از آنان كه مى‌بينى از من اطاعت كرده و به گفته من عمل مى‌كند، سلام برسان، من شما را به تقواى خداوند و ورع در دين، كوشش و تلاش براى خدا و راست گويى و امانت دارى و سجده‌هاى طولانى و نيكى به همسايه دعوت و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ابلاغ چنين برنامه‌هايى بوده و اين‌ها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امانت هركه به شما امانت سپرده را، به او بازگردانيد، خواه خوش كردار بوده و يا بدكار،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دستور مى‌داد حتى نخ و سوزنى را هم اگر امانت سپرده‌اند به صاحبش برگردانند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عشاير آنان نماز بگزاريد و در تشييع جنازه ايشان حاضر شويد، بيماران آن‌ها را عيادت كنيد، حقوق ايشان را</w:t>
      </w:r>
    </w:p>
    <w:p>
      <w:pPr>
        <w:pStyle w:val="BookText"/>
        <w:rPr/>
      </w:pPr>
      <w:r>
        <w:rPr>
          <w:rFonts w:ascii="IRNazanin" w:hAnsi="IRNazanin" w:eastAsia="IRNazanin"/>
          <w:color w:val="111111"/>
          <w:sz w:val="28"/>
          <w:sz w:val="28"/>
          <w:szCs w:val="28"/>
          <w:rtl w:val="true"/>
          <w:lang w:bidi="fa-IR"/>
        </w:rPr>
        <w:t>بپردازيد، پس هر مردى از شما اگر در دين خود ورع داشته باشد و راست گويد و امانت را بپردازد و با مردم خوش رفتارى كند، گفته مى‌شود اين مرد جعفرى است و اين موجب خشنودى من مى‌شود و شادى را بر من وارد مى‌كند و گفته‌مى‌شود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تربيت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نقل كرد كه مردى از شيعيان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قبيله‌اى زندگى مى‌كرد كه زينت آنان به شمار مى‌آمد، او از همه امانت‌دارتر بود و حقوق را بيش از ديگران مراعات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راستگوتر بود؛ به گونه‌اى كه همگان وصايا و امانت‌هاى خود را به وى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مردم آن قبيله سؤال مى‌كردى،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مثل فلانى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او از همه ما امانت‌دارتر و راستگوتر است</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رفتار و عمل با مخالفان و خوش‌رفتارى و سلوك اسلامى با ديگر مسلمانان، موجب ايجاد جاذبه براى تشيع بوده، آنان را به مذهب شيعه و اهل‌بيت عصمت و طهارت علاقه‌مند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تمامى حج‌گزاران چه در درون كاروان‌ها و چه در اجتماعات مسجد النبى و مسجدالحرام و ديگر مجامع عمومى، بايد كاملًا مراقب رفتار و كردار خود باشند تا خشنودى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ديگر دستاوردهاى اين سفر الهى بيافزايند</w:t>
      </w:r>
      <w:r>
        <w:rPr>
          <w:rFonts w:eastAsia="IRNazanin" w:cs="IRNazanin"/>
          <w:color w:val="111111"/>
          <w:sz w:val="28"/>
          <w:szCs w:val="28"/>
          <w:rtl w:val="true"/>
          <w:lang w:bidi="fa-IR"/>
        </w:rPr>
        <w:t>.</w:t>
      </w:r>
      <w:bookmarkStart w:id="307" w:name="pg1819_21606"/>
    </w:p>
    <w:p>
      <w:pPr>
        <w:pStyle w:val="Heading3"/>
        <w:numPr>
          <w:ilvl w:val="2"/>
          <w:numId w:val="1"/>
        </w:numPr>
        <w:rPr/>
      </w:pPr>
      <w:bookmarkStart w:id="308" w:name="__RefHeading___Toc2666250_3650668749"/>
      <w:bookmarkStart w:id="309" w:name="_Toc114"/>
      <w:bookmarkEnd w:id="307"/>
      <w:bookmarkEnd w:id="308"/>
      <w:r>
        <w:rPr>
          <w:rtl w:val="true"/>
        </w:rPr>
        <w:t>ايجاد جاذبه‌</w:t>
      </w:r>
      <w:bookmarkEnd w:id="309"/>
    </w:p>
    <w:p>
      <w:pPr>
        <w:pStyle w:val="BookText"/>
        <w:rPr/>
      </w:pPr>
      <w:r>
        <w:rPr>
          <w:rFonts w:ascii="IRNazanin" w:hAnsi="IRNazanin" w:eastAsia="IRNazanin"/>
          <w:color w:val="111111"/>
          <w:sz w:val="28"/>
          <w:sz w:val="28"/>
          <w:szCs w:val="28"/>
          <w:rtl w:val="true"/>
          <w:lang w:bidi="fa-IR"/>
        </w:rPr>
        <w:t>بسيارى از حاجيان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ايجاد جاذبه بيشتر نسبت به اهل‌بيت عصمت و طهارت و تشيع در حرمين شريفين چگونه رفتار كنيم؟</w:t>
      </w:r>
    </w:p>
    <w:p>
      <w:pPr>
        <w:pStyle w:val="BookText"/>
        <w:rPr/>
      </w:pPr>
      <w:r>
        <w:rPr>
          <w:rFonts w:ascii="IRNazanin" w:hAnsi="IRNazanin" w:eastAsia="IRNazanin"/>
          <w:color w:val="111111"/>
          <w:sz w:val="28"/>
          <w:sz w:val="28"/>
          <w:szCs w:val="28"/>
          <w:rtl w:val="true"/>
          <w:lang w:bidi="fa-IR"/>
        </w:rPr>
        <w:t>پاسخ اين پرسش، در بيان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لِلنَّاسِ بِغَيْرِ أَلْسِنَتِكُمْ لِيَرَوْا مِنْكُمُ الْوَرَعَ وَ الاجْتِهَادَ وَ الصَّلاةَ وَ الْخَيْرَ فَإِنَّ ذَلِكَ دَاعِيَةٌ</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با غيرزبانتان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اسلام و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كنيد، بايد از شما ورع، كوشش، نماز و كار خير ببينند، اين‌ها دعوت كننده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جاذبه ايجاد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درحديث ديگرى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هيچ مردى را مؤمن نمى‌شماريم، مگر آن‌كه تمامى اوامر و دستورات ما را اطاعت و پيروى كند، آگاه باشيد يكى از نشانه‌هاى پيروى از دستورات و ارادت‌ورزى به ما، داشتن ورع است؛ پس خود را به آن بياراييد، خداوند بر شما رحمت آورد، دشمنان ما را با آن در تنگنا قرار دهيد، خداوند شما را رهايى بخشد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اين حديث و احاديث مشابه آن به شيعيان اين است كه آنان نبايد تنها به شيعه بودن دل خوش كرده و به آن قانع باشند، بلكه بايد در عمل پيرو راستين اهل بيت بوده، در همه‌جا الگوى رفتارى پيشوايان خود را</w:t>
      </w:r>
    </w:p>
    <w:p>
      <w:pPr>
        <w:pStyle w:val="BookText"/>
        <w:rPr/>
      </w:pPr>
      <w:r>
        <w:rPr>
          <w:rFonts w:ascii="IRNazanin" w:hAnsi="IRNazanin" w:eastAsia="IRNazanin"/>
          <w:color w:val="111111"/>
          <w:sz w:val="28"/>
          <w:sz w:val="28"/>
          <w:szCs w:val="28"/>
          <w:rtl w:val="true"/>
          <w:lang w:bidi="fa-IR"/>
        </w:rPr>
        <w:t>پياده كنند و به نمايش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ويژگى‌هاى شيعيان خود را براى جابربن عبدالله انصارى اين گونه بيان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 كسى كه خود را منتسب به ما مى‌دارد، آيا او را همين بس است كه گويد ما اهل بيت را دوست‌داريم؟</w:t>
      </w:r>
    </w:p>
    <w:p>
      <w:pPr>
        <w:pStyle w:val="BookText"/>
        <w:rPr/>
      </w:pPr>
      <w:r>
        <w:rPr>
          <w:rFonts w:ascii="IRNazanin" w:hAnsi="IRNazanin" w:eastAsia="IRNazanin"/>
          <w:color w:val="111111"/>
          <w:sz w:val="28"/>
          <w:sz w:val="28"/>
          <w:szCs w:val="28"/>
          <w:rtl w:val="true"/>
          <w:lang w:bidi="fa-IR"/>
        </w:rPr>
        <w:t>به خدا سوگند شيعه ما نيست جز كسى كه از خدا بترسد و او را فرمانبردار باشد، اين گونه كسان شناخته نمى‌شوند جز با تواضع و خشوع، امانتدارى، كثرت ياد خدا، روزه‌دارى، اقامه نماز، نيكى به پدر و مادر، رسيدگى به حال همسايگان فقير و مسكين و بدهكار و رسيدگى به يتيمان، راستگويى، خواندن قرآن، كنترل زبان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مگر با خير و خوبى، و اين گونه كسان در ميان قوم خود امين و مورد اعتماد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امروزه كسى را با اين خصوصيت‌ها كه بيان فرموديد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گوناگون تو را به سوى خود نكشاند، كه فكر كنى براى مرد همين كافى است كه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على را دوست مى‌دارم و پيرو او هستم و سپس با اين گفته عملى همراه نباشد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اما از سيره پيامبر پيروى نكرده، به سنت او عمل نكند، دوستى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هيچ سودى ندهد</w:t>
      </w:r>
      <w:r>
        <w:rPr>
          <w:rFonts w:eastAsia="IRNazanin" w:cs="IRNazanin"/>
          <w:color w:val="111111"/>
          <w:sz w:val="28"/>
          <w:szCs w:val="28"/>
          <w:rtl w:val="true"/>
          <w:lang w:bidi="fa-IR"/>
        </w:rPr>
        <w:t>.</w:t>
      </w:r>
      <w:bookmarkStart w:id="310" w:name="pg1819_21608"/>
    </w:p>
    <w:p>
      <w:pPr>
        <w:pStyle w:val="BookText"/>
        <w:rPr/>
      </w:pPr>
      <w:bookmarkEnd w:id="310"/>
      <w:r>
        <w:rPr>
          <w:rFonts w:ascii="IRNazanin" w:hAnsi="IRNazanin" w:eastAsia="IRNazanin"/>
          <w:color w:val="111111"/>
          <w:sz w:val="28"/>
          <w:sz w:val="28"/>
          <w:szCs w:val="28"/>
          <w:rtl w:val="true"/>
          <w:lang w:bidi="fa-IR"/>
        </w:rPr>
        <w:t>پس از خدا بترسيد و براى دستيابى به آنچه نزد خدا است كار كنيد، و ميان خدا و هيچ كس خويشاوندى و قرابتى وجود ندارد، بهترين بندگان خدا و گرامى‌ترين آن‌ها نزد خداوند، با تقواترين و مطيع‌ترين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خداوند نمى‌توان نزديك شد جز با اطاعت و فرمانبردارى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مُطِيعاً فَهُوَ لَنَا وَلِيٌّ وَ مَنْ كَانَ لِلَّهِ عَاصِياً فَهُوَ لَنَا عَدُوٌّ وَ مَا تُنَالُ وَلايَتُنَا إِلّا بِالْعَمَلِ وَ الْوَرَعِ</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مطيع خدا است، او دوست ما است و هر كه خدا را نافرمانى كند، دشمن ما است، به ولايت ما نمى‌توان رسيد جز با عمل و ورع</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2666252_3650668749"/>
      <w:bookmarkStart w:id="312" w:name="_Toc115"/>
      <w:bookmarkEnd w:id="311"/>
      <w:r>
        <w:rPr>
          <w:rtl w:val="true"/>
        </w:rPr>
        <w:t>خلاصه درس‌</w:t>
      </w:r>
      <w:bookmarkEnd w:id="312"/>
    </w:p>
    <w:p>
      <w:pPr>
        <w:pStyle w:val="BookText"/>
        <w:rPr/>
      </w:pPr>
      <w:r>
        <w:rPr>
          <w:rFonts w:ascii="IRNazanin" w:hAnsi="IRNazanin" w:eastAsia="IRNazanin"/>
          <w:color w:val="111111"/>
          <w:sz w:val="28"/>
          <w:sz w:val="28"/>
          <w:szCs w:val="28"/>
          <w:rtl w:val="true"/>
          <w:lang w:bidi="fa-IR"/>
        </w:rPr>
        <w:t>لقمان در توصيه به مسافران نكات مهمى را مطرح كرده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كردن با آنان در زمينه‌هاى مختلف، لبخند زدن و خنده‌رو بودن با آنان و بخشنده بودن، يارى آنان هنگام كمك خواستن، خيرخواهى نسبت به ديگران و پرهيز از شتاب در پاسخ دادن، تأكيد بر نماز اول وقت، پاسخ مثبت به درخواست ديگران و حرف شنوى از بزرگتران و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ايرانى سفيران مذهب تشيع و انقلاب اسلامى در سرزمين وحى‌اند و مسلمانان حاضر در آن ديار، شيعه بودن و ويژگى‌هاى تشيع را</w:t>
      </w:r>
      <w:bookmarkStart w:id="313" w:name="pg1819_21609"/>
    </w:p>
    <w:p>
      <w:pPr>
        <w:pStyle w:val="BookText"/>
        <w:rPr/>
      </w:pPr>
      <w:bookmarkEnd w:id="313"/>
      <w:r>
        <w:rPr>
          <w:rFonts w:ascii="IRNazanin" w:hAnsi="IRNazanin" w:eastAsia="IRNazanin"/>
          <w:color w:val="111111"/>
          <w:sz w:val="28"/>
          <w:sz w:val="28"/>
          <w:szCs w:val="28"/>
          <w:rtl w:val="true"/>
          <w:lang w:bidi="fa-IR"/>
        </w:rPr>
        <w:t>در رفتار و كردار ايرانيان مى‌بينند؛ بنابراين بايد به شكلى عمل كنند كه باعث زينت و افتخار پيشوايان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توصيه‌هاى مهمى كرده‌اند كه بايد مورد توجه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ايجاد جاذبه در ديگران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را بيان مى‌كنند از جمله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شيعه ما نيست جز كسى كه از خدا بترسد و او را فرمانبردار باشد، اين گونه كسان شناخته نمى‌شوند جز با تواضع و خشوع، امانتدارى، كثرت ياد خدا، روزه‌دارى، اقامه نماز، نيكى به پدر و مادر، رسيدگى به حال همسايگان فقير و مسكين و بدهكار و رسيدگى به يتيمان، راستگويى، خواندن قرآن، كنترل زبان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مگر با خير و خوبى، و اين گونه كسان در ميان قوم خود امين و مورد اعتماد مى‌باشند</w:t>
      </w:r>
      <w:r>
        <w:rPr>
          <w:rFonts w:eastAsia="IRNazanin" w:cs="IRNazanin"/>
          <w:color w:val="111111"/>
          <w:sz w:val="28"/>
          <w:szCs w:val="28"/>
          <w:rtl w:val="true"/>
          <w:lang w:bidi="fa-IR"/>
        </w:rPr>
        <w:t>.</w:t>
      </w:r>
    </w:p>
    <w:p>
      <w:pPr>
        <w:pStyle w:val="Heading3"/>
        <w:numPr>
          <w:ilvl w:val="2"/>
          <w:numId w:val="1"/>
        </w:numPr>
        <w:rPr/>
      </w:pPr>
      <w:bookmarkStart w:id="314" w:name="__RefHeading___Toc2666254_3650668749"/>
      <w:bookmarkStart w:id="315" w:name="_Toc116"/>
      <w:bookmarkEnd w:id="314"/>
      <w:r>
        <w:rPr>
          <w:rtl w:val="true"/>
        </w:rPr>
        <w:t>خودآزمايى‌</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چه مواعظ مهمى به مسافران كرده‌اند؟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مى‌توانيم زينت تشيع باشيم؟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كسانى كه هم مذهب ما نيستند چگونه بايد رفتار كنيم؟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داراى چه صفاتى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ويژگى‌هايى براى شيعيان خود بيان فرموده است؟</w:t>
      </w:r>
      <w:bookmarkStart w:id="316" w:name="pg1819_21610"/>
    </w:p>
    <w:p>
      <w:pPr>
        <w:pStyle w:val="Heading2"/>
        <w:numPr>
          <w:ilvl w:val="1"/>
          <w:numId w:val="1"/>
        </w:numPr>
        <w:rPr/>
      </w:pPr>
      <w:bookmarkStart w:id="317" w:name="__RefHeading___Toc2666256_3650668749"/>
      <w:bookmarkStart w:id="318" w:name="_Toc117"/>
      <w:bookmarkEnd w:id="316"/>
      <w:bookmarkEnd w:id="317"/>
      <w:r>
        <w:rPr>
          <w:rtl w:val="true"/>
        </w:rPr>
        <w:t>درس يازدهم</w:t>
      </w:r>
      <w:r>
        <w:rPr>
          <w:rtl w:val="true"/>
        </w:rPr>
        <w:t xml:space="preserve">: </w:t>
      </w:r>
      <w:r>
        <w:rPr>
          <w:rtl w:val="true"/>
        </w:rPr>
        <w:t>عبادت، توجه به اوقات نماز، نماز نيكو، شركت در جماعت‌</w:t>
      </w:r>
      <w:bookmarkEnd w:id="318"/>
    </w:p>
    <w:p>
      <w:pPr>
        <w:pStyle w:val="Heading3"/>
        <w:numPr>
          <w:ilvl w:val="2"/>
          <w:numId w:val="1"/>
        </w:numPr>
        <w:rPr/>
      </w:pPr>
      <w:bookmarkStart w:id="319" w:name="__RefHeading___Toc2666258_3650668749"/>
      <w:bookmarkStart w:id="320" w:name="_Toc118"/>
      <w:bookmarkEnd w:id="319"/>
      <w:r>
        <w:rPr>
          <w:rtl w:val="true"/>
        </w:rPr>
        <w:t>هدف‌هاى آموزشى‌</w:t>
      </w:r>
      <w:bookmarkEnd w:id="320"/>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عبادت در حرمين شريفين را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ضرورت و اهميت توجه به اوقات نماز بيشتر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نماز نيكو و آداب آن را بهتر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ضرورت و اهميت شركت در نماز جماعت بيشتر آشنا شويم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اهميت و چگونگى عبادت در حرمين شريفين و رهنمودهاى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عبادت كردن و ضرورت توجه به اوقات نماز و احاديث و روايات در اين باره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bookmarkStart w:id="321" w:name="pg1819_21611"/>
    </w:p>
    <w:p>
      <w:pPr>
        <w:pStyle w:val="BookText"/>
        <w:rPr/>
      </w:pPr>
      <w:bookmarkEnd w:id="321"/>
      <w:r>
        <w:rPr>
          <w:rFonts w:ascii="Amiri" w:hAnsi="Amiri" w:eastAsia="Amiri" w:cs="Amiri"/>
          <w:color w:val="111111"/>
          <w:sz w:val="28"/>
          <w:sz w:val="28"/>
          <w:szCs w:val="28"/>
          <w:rtl w:val="true"/>
          <w:lang w:bidi="ar-SA"/>
        </w:rPr>
        <w:t>در اين درس آداب و شرايط نماز نيكو و ضرورت شركت در نماز جماعت و احاديث و روايات مربوط به آنها بيان شده است</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2666260_3650668749"/>
      <w:bookmarkStart w:id="323" w:name="_Toc119"/>
      <w:bookmarkEnd w:id="322"/>
      <w:r>
        <w:rPr>
          <w:rtl w:val="true"/>
        </w:rPr>
        <w:t>عبادت‌</w:t>
      </w:r>
      <w:bookmarkEnd w:id="323"/>
    </w:p>
    <w:p>
      <w:pPr>
        <w:pStyle w:val="BookText"/>
        <w:rPr/>
      </w:pPr>
      <w:r>
        <w:rPr>
          <w:rFonts w:ascii="IRNazanin" w:hAnsi="IRNazanin" w:eastAsia="IRNazanin"/>
          <w:color w:val="111111"/>
          <w:sz w:val="28"/>
          <w:sz w:val="28"/>
          <w:szCs w:val="28"/>
          <w:rtl w:val="true"/>
          <w:lang w:bidi="fa-IR"/>
        </w:rPr>
        <w:t>حرمين شريفين بهترين مكان‌ها براى عبادت خداوند بر روى كره زمين است، عبادت نيز اگر با اخلاص همراه باشد، به يقين مورد پذيرش حضرت حق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حاجيان بايد فرصت‌را غنيمت شمرده، از لحظه لحظه عمرشان در اين سفر توشه برگيرند و آن را ذخيره آخرت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عين حال به اين نكته توجه داشته باشند كه در انجام عبادات افراط ننموده و خود را آن‌چنان خسته نكنند كه هميشه با حال كسالت به عبادت مشغول شوند؛ زيرا عبادتى ارزشمند است كه انسان با عشق و شور كامل در پيشگاه خدا حاضر شود و قلبش از خوف خدا به تپش درآيد و اشك از ديدگانش جارى گردد و به گونه‌اى خدا را بخواند كه گويى خدا را مى‌بيند و مشاهده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چنان عبادت كن كه گويى او را مى‌بينى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آن حضرت همچنين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مردم كسى است كه عاشق عبادت بوده، آن را در آغوش گيرد و از صميم قلب دوستش بدارد و با بدن خود آن را لمس</w:t>
      </w:r>
    </w:p>
    <w:p>
      <w:pPr>
        <w:pStyle w:val="BookText"/>
        <w:rPr/>
      </w:pPr>
      <w:r>
        <w:rPr>
          <w:rFonts w:ascii="IRNazanin" w:hAnsi="IRNazanin" w:eastAsia="IRNazanin"/>
          <w:color w:val="111111"/>
          <w:sz w:val="28"/>
          <w:sz w:val="28"/>
          <w:szCs w:val="28"/>
          <w:rtl w:val="true"/>
          <w:lang w:bidi="fa-IR"/>
        </w:rPr>
        <w:t>كند و خويشتن را براى آن از هر چيزى فارغ سازد، و بر او باكى نباشد كه دنيايش به سختى مى‌گذرد يا به آسانى</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به حارث همدانى اين گونه مرقوم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در عبادت پروردگار فريب ده و با آن مدارا كن و به زور وادار به عبادتش مساز و در فراغت و خرّمى‌اش او را به طاعت و بندگى وادار، مگر در مواردى كه بر تو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نمازهاى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به جا آوردن آن در وقتش چاره‌اى نيست </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اين‌گونه دعا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مِنَ الشَّهادَةِ اقْسَطُها وَ مِنَ الْعِبادَةِ أَنْشَطُها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شهادت دادن، عادلانه‌ترين آن را و از عبادت، با نشاطترين آن را از تو مى‌خواهم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وصاياى خود به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اين دين محكم و پايدار است، پس به آرامى در آن درآى و عبادت پروردگارت را مبغوض خود مكن، پس همانا</w:t>
      </w:r>
      <w:bookmarkStart w:id="324" w:name="pg1819_21613"/>
    </w:p>
    <w:p>
      <w:pPr>
        <w:pStyle w:val="BookText"/>
        <w:rPr/>
      </w:pPr>
      <w:bookmarkEnd w:id="324"/>
      <w:r>
        <w:rPr>
          <w:rFonts w:ascii="IRNazanin" w:hAnsi="IRNazanin" w:eastAsia="IRNazanin"/>
          <w:color w:val="111111"/>
          <w:sz w:val="28"/>
          <w:sz w:val="28"/>
          <w:szCs w:val="28"/>
          <w:rtl w:val="true"/>
          <w:lang w:bidi="fa-IR"/>
        </w:rPr>
        <w:t xml:space="preserve">كسى كه افراط مى‌كند نه مركبى به جاى مى‌گذارد و نه راه طى مى‌كند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انجام عبادت كم، همراه با خشوع و تضرع و اخلاص در پيشگاه خداوند از عبادت فراوان همراه با كسالت و بى‌حالى ارزشش بيشتر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نوجوان بودم و در حالى كه عرق ريزان مشغول طواف بودم،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برخورد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بنده‌اى را دوست دارد، او را به بهشت مى‌برد و از او به اندك عبادتى راضى‌است</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325" w:name="__RefHeading___Toc2666262_3650668749"/>
      <w:bookmarkStart w:id="326" w:name="_Toc120"/>
      <w:bookmarkEnd w:id="325"/>
      <w:r>
        <w:rPr>
          <w:rtl w:val="true"/>
        </w:rPr>
        <w:t>توجه به اوقات نماز</w:t>
      </w:r>
      <w:bookmarkEnd w:id="326"/>
    </w:p>
    <w:p>
      <w:pPr>
        <w:pStyle w:val="BookText"/>
        <w:rPr/>
      </w:pPr>
      <w:r>
        <w:rPr>
          <w:rFonts w:ascii="Amiri" w:hAnsi="Amiri" w:eastAsia="Amiri" w:cs="Amiri"/>
          <w:color w:val="111111"/>
          <w:sz w:val="28"/>
          <w:sz w:val="28"/>
          <w:szCs w:val="28"/>
          <w:rtl w:val="true"/>
          <w:lang w:bidi="ar-SA"/>
        </w:rPr>
        <w:t>خداوند در قرآن كريم خطاب به مؤمنان فرموده‌است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حافِظُوا عَلَي الصَّلَواتِ وَ الصَّلاةِ الْوُسْطي وَ قُومُوا لِلّهِ قانِتِينَ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ميانه مواظبت كنيد، و خاضعانه براى خدا بپاخيزيد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حاجيان توصيه فرموده است‌كه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راعِ اوْقاتَ فَرائِضِ اللّهِ وَ سُنَنِ نَبِيّه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مراقب و مواظب اوقات واجبات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سنت‌هاى پيامبرش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هرگاه زمان نماز فرا مى‌رسيد، اندامشان مى‌لرزيد و رنگ چهره‌شان دگرگون مى‌شد؛ وقتى علت آن را جويا مى‌شدند،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اداى امانتى رسيده كه آسمان‌ها و زمين و كوه‌ها زير بار آن نرفتند و آن را برنتافتند</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يا مى‌فرمودند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كسى كه در پيشگاه خداوند مى‌ايستد رنگش پريده و بندبند اعضاى بدنش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فرمانى به محمد بن ابى‌بكر آنگاه كه او را والى مصر قرار داد چنين نگاشت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 وَ اعْلَمْ أَنَّ كُلَّ شَيْ‌ء مِنْ عَمَلِكَ تَبَعٌ لِصَلاتِكَ</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را در وقت تعيين شده آن به جاى آور، نه به خاطر فراغت و بيكارى در انجام آن شتاب كن و نه به بهانه كار آن را به تأخير بيانداز، بدان كه همه اعمال تو بسته به نماز تواست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خداوند نسبت به كسانى كه نسبت به نماز مسامحه و سهل انگارى مى‌كنند، با لحنى تهديدآميز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ماعون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لِلْمُصَلِّينَ الَّذِينَ هُمْ عَنْ صَلاتِهِمْ ساهُونَ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نمازگزارانى كه از نمازشان غافل‌اند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انجام آن سهل انگارى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خود را تباه و ضايع نسازيد؛ زيرا كسى كه نمازش را ضايع كند، در روز قيامت با قارون و هامان محشور مى‌شود و بر خداوند است كه او را همراه با منافقين وارد آتش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كسى كه مراقب نماز و انجام سنن او نيست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حديثى ديگر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از مؤمنى كه مراقبت مى‌كند تا نمازهاى پنج گانه خود را در وقت مقرّر شده بخواند در هراس است، پس هر گاه مؤمن نمازهاى خود را ضايع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مراقبت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جرئت يافته، آن فرد را به گناهان بزرگ مبتلا مى‌كند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مبسوطى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 شيطان را از كسى كه نسبت به نماز خود مراقبت دارد دور مى‌كند، و در لحظه حساس و خطرناك مرگ، شهادت به وحدانيت خدا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تلقين مى‌كند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از زبان برخى از ائمه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نقل شده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نماز را سبك بشمارد، از من نيست و به خدا سوگند در حوض كوثر بر من وارد نمى‌شود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ابا بصير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تا رحلت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ايشان تسليت بگويم، پس او گريست و من نيز از گريه او گريستم،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محمد،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چشمانش را گشود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ميان من و او خويشاوندى هست جمع كنيد و ما هر كس بود جمع كرديم، آنگاه امام به سوى آنان نگريست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آن كس كه نماز را سبك بشمارد به شفاعت ما نمى‌رسد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ذكر گرديد، زائر سرزمين وحى بايد بيش از گذشته</w:t>
      </w:r>
      <w:bookmarkStart w:id="327" w:name="pg1819_21617"/>
    </w:p>
    <w:p>
      <w:pPr>
        <w:pStyle w:val="BookText"/>
        <w:rPr/>
      </w:pPr>
      <w:bookmarkEnd w:id="327"/>
      <w:r>
        <w:rPr>
          <w:rFonts w:ascii="IRNazanin" w:hAnsi="IRNazanin" w:eastAsia="IRNazanin"/>
          <w:color w:val="111111"/>
          <w:sz w:val="28"/>
          <w:sz w:val="28"/>
          <w:szCs w:val="28"/>
          <w:rtl w:val="true"/>
          <w:lang w:bidi="fa-IR"/>
        </w:rPr>
        <w:t>به نماز اهميت داده و تلاش كند در اول وقت آن را اقامه نمايد و هرگز هنگام نماز در كوچه و خيابان پرسه نزند و چهره تشيع را در نگاه و منظر ديگر مسلمانان خدشه‌دار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چيزى صورتى است و صورت دين شما نماز است، پس هيچ يك از شما چهره دين خود را زشت نكند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نماز وسيله‌اى براى پاك كردن روح آدمى است؛ از اين رو بايد به استقبال آن شتافت و در اولين فرصت روح و جان را از آلودگى‌ها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زيبايى در اين زمينه داشته و به برخى از اصحاب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هر يك از شما نهرى جارى باشد و هر روز پنج مرتبه در آن غسل كنيد آيا چركى در بدن باقى مى‌ماند؟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نيز همچون نهرى جارى است؛ هر نمازى را كه بخوانيد گناهان شما را در فاصله بين نمازها پاك مى‌كند</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328" w:name="__RefHeading___Toc2666264_3650668749"/>
      <w:bookmarkStart w:id="329" w:name="_Toc121"/>
      <w:bookmarkEnd w:id="328"/>
      <w:r>
        <w:rPr>
          <w:rtl w:val="true"/>
        </w:rPr>
        <w:t>نماز نيكو</w:t>
      </w:r>
      <w:bookmarkEnd w:id="32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توصيه‌هاى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پيروانشان اين است كه نماز را</w:t>
      </w:r>
    </w:p>
    <w:p>
      <w:pPr>
        <w:pStyle w:val="BookText"/>
        <w:rPr/>
      </w:pPr>
      <w:r>
        <w:rPr>
          <w:rFonts w:ascii="Amiri" w:hAnsi="Amiri" w:eastAsia="Amiri" w:cs="Amiri"/>
          <w:color w:val="111111"/>
          <w:sz w:val="28"/>
          <w:sz w:val="28"/>
          <w:szCs w:val="28"/>
          <w:rtl w:val="true"/>
          <w:lang w:bidi="ar-SA"/>
        </w:rPr>
        <w:t>خوب و نيكو بجاى 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بِحُسْنِ الصَّلاةِ</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نيكو نمازگزاردن يعنى آداب ظاهرى و باطنى آن را رعايت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آداب ظاهرى نماز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نماز دندان‌ها را مسواك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لباس خوب و تميز در مساجد حاضر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رنگ سفيد نزد خداوند محبوب‌تر است پس در آن نماز بگزاريد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نماز خود را معطر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انگشتر عقيق در دست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در اول وقت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 را در مساجد و به جماعت اقامه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با دعا آغاز كنند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 از تكبير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الْارْضَ عَالِمِ الْغَيْبِ وَ الشَّهَادَةِ حَنِيفاً مُسْلِماً وَ مَا أَنَا مِنَ الْمُشْرِكِينَ 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قرائت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از</w:t>
      </w:r>
      <w:bookmarkStart w:id="330" w:name="pg1819_21619"/>
    </w:p>
    <w:p>
      <w:pPr>
        <w:pStyle w:val="BookText"/>
        <w:rPr/>
      </w:pPr>
      <w:bookmarkEnd w:id="330"/>
      <w:r>
        <w:rPr>
          <w:rFonts w:ascii="IRNazanin" w:hAnsi="IRNazanin" w:eastAsia="IRNazanin"/>
          <w:color w:val="111111"/>
          <w:sz w:val="28"/>
          <w:sz w:val="28"/>
          <w:szCs w:val="28"/>
          <w:rtl w:val="true"/>
          <w:lang w:bidi="fa-IR"/>
        </w:rPr>
        <w:t>شيطان به خدا پناه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نماز آرام باشند و حركت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تند و با عجله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باطنى نماز نيز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خشوع؛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بكاء و گريه؛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نماز بخواند كه گويى خداوند را مى‌بيند و بداند كه اگر او خدا را نمى‌بيند خداوند او را مشاهده مى‌كند و </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331" w:name="__RefHeading___Toc2666266_3650668749"/>
      <w:bookmarkStart w:id="332" w:name="_Toc122"/>
      <w:bookmarkEnd w:id="331"/>
      <w:r>
        <w:rPr>
          <w:rtl w:val="true"/>
        </w:rPr>
        <w:t>شركت در نماز جماعت‌</w:t>
      </w:r>
      <w:bookmarkEnd w:id="332"/>
    </w:p>
    <w:p>
      <w:pPr>
        <w:pStyle w:val="BookText"/>
        <w:rPr/>
      </w:pPr>
      <w:r>
        <w:rPr>
          <w:rFonts w:ascii="IRNazanin" w:hAnsi="IRNazanin" w:eastAsia="IRNazanin"/>
          <w:color w:val="111111"/>
          <w:sz w:val="28"/>
          <w:sz w:val="28"/>
          <w:szCs w:val="28"/>
          <w:rtl w:val="true"/>
          <w:lang w:bidi="fa-IR"/>
        </w:rPr>
        <w:t>يكى از موفقيت‌هاى بزرگ سفر حج، دستيابى به ثواب فراوان نماز گزارى در مسجد النبى و مسجد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مسجد الحرام يكصد هزار و در مسجد النبى ده هزار نماز پاداش دارد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طبيعى است كه اگر نمازهاى واجب را در اين دو مكان مقدّس به جماعت بخوانند، پاداشى برتر و غير قابل تصوّر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به جماعت خوانده شود و نماز گزاران بيش از ده نفر باشند شمارش پاداش آن براى افراد بشر امكان‌پذير نيست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زمينه،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زَادُوا عَلَي الْعَشَرَةِ فَلَوْ صَارَتْ بِحَارُ السَّمَاوَاتِ وَ الْارْضِ كُلُّهَا مِدَاداً وَ الْاشْجَارُ أَقْلاماً وَ الثَّقَلانِ مَعَ الْمَلائِكَةِ كُتَّاباً لَمْ يَقْدِرُوا أَنْ يَكْتُبُوا ثَوَابَ رَكْعَة وَاحِدَة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بيش از ده نفر شدند، اگر درياهاى آسمان و زمين مركّب و جن و انس و فرشتگان نويسنده شوند، نخواهند توانست ثواب يك ركعت آن را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پيروان خود دستور داده‌اند تا نمازهايشان را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بِالصَّلاةِ فِي الْمَسَاجِدِ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خواندن نماز 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به زيد شحّام كه با غير شيعه معاشر بود و با آنان در يك منطقه زندگى مى‌كرد،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 اخلاق ايشان تطبيق دهيد، رفتارى خوب با آنان داشته باشيد، در مساجدشان نماز بگزاريد، از بيمارانشان عيادت كنيد، در تشييع جنازه آنان حاضر شويد، و اگر بتوانيد امام جماعت يا مؤذن آنان باشيد چنين كنيد، زيرا اگر چنين رفتار بنماييد گويند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خداوند جعفر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خود را چه خوب تربيت كرده است </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بنابراين نتيجه مى‌گيريم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مسجد النبى و مسجدالحرام ثواب فراوان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پيشوايان دينى است كه نمازها را به جماعت بخوانيم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نمازهاى جماعت ديگران شركت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به جماعت خوانده شود، نوشتن ثوابِ آن براى كسى مقدور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اين همه سفارش و تأكيد، متأسفانه گاهى مشاهده مى‌شود كه برخى از زائران ايرانى، يكى از زيباترين و شكوهمندترين صحنه‌ها، در مكه و مدينه را به تلخ‌ترين خاطره‌ها در ذهن مسلمانان ساير كشورها تبديل مى‌كنند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حج مسلمانان جهان، كه براى انجام فريضه حج و زيارت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و مدينه آمده‌اند، پيش از گفتن اذان، همچون سيل به سوى حرم سرازير مى‌شوند، راه‌هاى منتهى به حرم همه پر از انسان‌هاى عاشق پيشه‌اى است كه به عشق خدا به اين سرزمين آمده‌اند و اگر كسى دير برسد در بسيارى اوقات امكان ورود به مسجد را پيدا نمى‌كند، درست در چنين وضعيتى بعضى از زائران ايرانى، يا از مسجد خارج شده و يا در كنار مغازه‌ها و خيابان‌ها نشسته و يا به سوى منازل خود در حال حركت‌اند و در نتيجه خاطره تلخى از خود و تشيع در ذهن مسلمانان ساير كشورها به يادگار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گونه افراد به سخنان و سفارش‌هاى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كنند، به يقين از اين رفتارها دست برمى‌دارند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پدران خود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صداى اذان را در مسجد بشنود و بدون علت و بيمارى از مسجد خارج شود منافق است مگر آن كه تصميم داشته باشد به مسجد برگردد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بنابراين، بر حاجيان لازم است هنگام اقامه نماز جماعت، از منازل خود و يا هر جا كه هستند به طرف مساجد حركت نموده، در اجتماعات مسلمانان شركت كنند و افزون بر بهره معنوى و پاداش الهى، از بركات زندگى جمعى و انس با مردم نيز بهره‌مند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النِّدَاءَ فَلَمْ يُجِبْهُ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كسى كه نداى مؤذن را بشنود و به آن پاسخ ندهد، نماز او كامل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 چون روز قيامت فرا رسد، گروهى از مردم به صحنه محشر مى‌آيند، در حالى كه چهره‌هايشان همچون ستاره درخشان است، فرشتگان به آن‌ها مى‌گويند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چه اعمالى داشتيد؟</w:t>
      </w:r>
      <w:bookmarkStart w:id="333" w:name="pg1819_21623"/>
    </w:p>
    <w:p>
      <w:pPr>
        <w:pStyle w:val="BookText"/>
        <w:rPr/>
      </w:pPr>
      <w:bookmarkEnd w:id="333"/>
      <w:r>
        <w:rPr>
          <w:rFonts w:ascii="IRNazanin" w:hAnsi="IRNazanin" w:eastAsia="IRNazanin"/>
          <w:color w:val="111111"/>
          <w:sz w:val="28"/>
          <w:sz w:val="28"/>
          <w:szCs w:val="28"/>
          <w:rtl w:val="true"/>
          <w:lang w:bidi="fa-IR"/>
        </w:rPr>
        <w:t>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نداى اذان را مى‌شنيديم، براى گرفتن وضو برمى‌خاستيم و هيچ چيز غير از آن، ما را به خود مشغول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نيز محشور مى‌شوند در حالى كه چهره‌هاى آنان همچون ماه درخشندگى دارد، اين‌ها نيز در پاسخ به همان سؤال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پيش از وقت نماز وضو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نماز آماده مى‌شديم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نيز محشور مى‌شوند در حالى كه چهره آنان همچون خورشيد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نيز در پاسخ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اذان را در مسجد شنيديم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Heading3"/>
        <w:numPr>
          <w:ilvl w:val="2"/>
          <w:numId w:val="1"/>
        </w:numPr>
        <w:rPr/>
      </w:pPr>
      <w:bookmarkStart w:id="334" w:name="__RefHeading___Toc2666268_3650668749"/>
      <w:bookmarkStart w:id="335" w:name="_Toc123"/>
      <w:bookmarkEnd w:id="334"/>
      <w:r>
        <w:rPr>
          <w:rtl w:val="true"/>
        </w:rPr>
        <w:t>خلاصه درس‌</w:t>
      </w:r>
      <w:bookmarkEnd w:id="33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حرمين شريفين بهترين مكان‌ها براى عبادت خداوند است، عبادت كردن اگر با اخلاص همراه باشد، به يقين مورد پذيرش حضرت حق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حاجيان بايد فرصت‌ها را غنيمت شمرده، از لحظه لحظه عمرشان در اين سفر توشه برگيرند و آن را ذخيره آخرت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انجام عبادت كم، همراه با خشوع و تضرع و اخلاص در پيشگاه خداوند از عبادت فراوان همراه با كسالت و بى‌حالى ارزشش بيشتر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سرزمين وحى بايد بيش از گذشته به نماز اهميت داده و تلاش كند در اول وقت آن را اقامه نمايد و هرگز هنگام نماز در كوچه و خيابان پرسه نزند و چهره تشيع را در نگاه و منظر ديگر مسلمانان خدشه 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حاجيان لازم است هنگام اقامه نماز جماعت، از منازل خود و يا هر جا كه هستند به طرف مساجد حركت نموده، در</w:t>
      </w:r>
      <w:bookmarkStart w:id="336" w:name="pg1819_21624"/>
    </w:p>
    <w:p>
      <w:pPr>
        <w:pStyle w:val="BookText"/>
        <w:rPr/>
      </w:pPr>
      <w:bookmarkEnd w:id="336"/>
      <w:r>
        <w:rPr>
          <w:rFonts w:ascii="IRNazanin" w:hAnsi="IRNazanin" w:eastAsia="IRNazanin"/>
          <w:color w:val="111111"/>
          <w:sz w:val="28"/>
          <w:sz w:val="28"/>
          <w:szCs w:val="28"/>
          <w:rtl w:val="true"/>
          <w:lang w:bidi="fa-IR"/>
        </w:rPr>
        <w:t>اجتماعات مسلمانان شركت كنند و افزون بر بهره معنوى و پاداش الهى، از بركات زندگى جمعى و انس با مردم نيز بهره‌مند شوند</w:t>
      </w:r>
      <w:r>
        <w:rPr>
          <w:rFonts w:eastAsia="IRNazanin" w:cs="IRNazanin"/>
          <w:color w:val="111111"/>
          <w:sz w:val="28"/>
          <w:szCs w:val="28"/>
          <w:rtl w:val="true"/>
          <w:lang w:bidi="fa-IR"/>
        </w:rPr>
        <w:t>.</w:t>
      </w:r>
    </w:p>
    <w:p>
      <w:pPr>
        <w:pStyle w:val="Heading3"/>
        <w:numPr>
          <w:ilvl w:val="2"/>
          <w:numId w:val="1"/>
        </w:numPr>
        <w:rPr/>
      </w:pPr>
      <w:bookmarkStart w:id="337" w:name="__RefHeading___Toc2666270_3650668749"/>
      <w:bookmarkStart w:id="338" w:name="_Toc124"/>
      <w:bookmarkEnd w:id="337"/>
      <w:r>
        <w:rPr>
          <w:rtl w:val="true"/>
        </w:rPr>
        <w:t>خودآزمايى‌</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 عبادتى در پيشگاه خداوند ارزشمند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ظاهرى نماز نيكو كدامند؟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باطنى نماز نيكو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و ارزش شركت در نماز جماعت چيست؟</w:t>
      </w:r>
      <w:bookmarkStart w:id="339" w:name="pg1819_21625"/>
    </w:p>
    <w:p>
      <w:pPr>
        <w:pStyle w:val="Heading2"/>
        <w:numPr>
          <w:ilvl w:val="1"/>
          <w:numId w:val="1"/>
        </w:numPr>
        <w:rPr/>
      </w:pPr>
      <w:bookmarkStart w:id="340" w:name="__RefHeading___Toc2666272_3650668749"/>
      <w:bookmarkStart w:id="341" w:name="_Toc125"/>
      <w:bookmarkEnd w:id="339"/>
      <w:bookmarkEnd w:id="340"/>
      <w:r>
        <w:rPr>
          <w:rtl w:val="true"/>
        </w:rPr>
        <w:t>درس دوازدهم</w:t>
      </w:r>
      <w:r>
        <w:rPr>
          <w:rtl w:val="true"/>
        </w:rPr>
        <w:t xml:space="preserve">: </w:t>
      </w:r>
      <w:r>
        <w:rPr>
          <w:rtl w:val="true"/>
        </w:rPr>
        <w:t>پرهيز از اسراف، پرخورى و خواب زياد، رعايت نكات بهداشتى‌</w:t>
      </w:r>
      <w:bookmarkEnd w:id="341"/>
    </w:p>
    <w:p>
      <w:pPr>
        <w:pStyle w:val="Heading3"/>
        <w:numPr>
          <w:ilvl w:val="2"/>
          <w:numId w:val="1"/>
        </w:numPr>
        <w:rPr/>
      </w:pPr>
      <w:bookmarkStart w:id="342" w:name="__RefHeading___Toc2666274_3650668749"/>
      <w:bookmarkStart w:id="343" w:name="_Toc126"/>
      <w:bookmarkEnd w:id="342"/>
      <w:r>
        <w:rPr>
          <w:rtl w:val="true"/>
        </w:rPr>
        <w:t>هدف‌هاى آموزشى‌</w:t>
      </w:r>
      <w:bookmarkEnd w:id="343"/>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پرهيز از اسراف را بيشتر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زيان‌هاى پرخورى و خواب زياد بهتر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مسواك كردن را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اهميت نكات مهم بهداشتى پى ببريم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تعدادى آيات و روايات درباره موارد فوق آشنا شويم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 از اسراف، پرخورى و خواب زياد و آثار منفى آن‌ها و چند نكته مهم بهداشتى ديگر و آثار مثبت آن، از جمله مواردى است كه در اين درس بدان پرداخته شده است</w:t>
      </w:r>
      <w:r>
        <w:rPr>
          <w:rFonts w:eastAsia="IRNazanin" w:cs="IRNazanin"/>
          <w:color w:val="111111"/>
          <w:sz w:val="28"/>
          <w:szCs w:val="28"/>
          <w:rtl w:val="true"/>
          <w:lang w:bidi="fa-IR"/>
        </w:rPr>
        <w:t>.</w:t>
      </w:r>
      <w:bookmarkStart w:id="344" w:name="pg1819_21626"/>
    </w:p>
    <w:p>
      <w:pPr>
        <w:pStyle w:val="Heading3"/>
        <w:numPr>
          <w:ilvl w:val="2"/>
          <w:numId w:val="1"/>
        </w:numPr>
        <w:rPr/>
      </w:pPr>
      <w:bookmarkStart w:id="345" w:name="__RefHeading___Toc2666276_3650668749"/>
      <w:bookmarkStart w:id="346" w:name="_Toc127"/>
      <w:bookmarkEnd w:id="344"/>
      <w:bookmarkEnd w:id="345"/>
      <w:r>
        <w:rPr>
          <w:rtl w:val="true"/>
        </w:rPr>
        <w:t>پرهيز از اسراف‌</w:t>
      </w:r>
      <w:bookmarkEnd w:id="346"/>
    </w:p>
    <w:p>
      <w:pPr>
        <w:pStyle w:val="BookText"/>
        <w:rPr/>
      </w:pPr>
      <w:r>
        <w:rPr>
          <w:rFonts w:ascii="IRNazanin" w:hAnsi="IRNazanin" w:eastAsia="IRNazanin"/>
          <w:color w:val="111111"/>
          <w:sz w:val="28"/>
          <w:sz w:val="28"/>
          <w:szCs w:val="28"/>
          <w:rtl w:val="true"/>
          <w:lang w:bidi="fa-IR"/>
        </w:rPr>
        <w:t>يكى از نكات مهم و قابل توجّه حاجيان اين است كه در سفر حج بايد از اسراف و تبذير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حاجيان بيش از نياز و مصرف خود، غذا و نوشابه و آب ميوه را داخل اتاق برده و در نتيجه به دليل ماندن و مصرف نكردن فاسد شده، آن‌ها را دور مى‌ريزند و يا هنگام خروج از اتاق، كولر و چراغ‌ها را روشن مى‌گذارند و از اتاق خارج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خطاب به مؤمنان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وَ اشْرَبُوا وَ لا تُسْرِفُوا إِنَّهُ لا يُحِبُّ الْمُسْرِفِينَ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بخوريد و بياشاميد ولى اسراف نكنيد، همانا خداوند اسراف كنندگان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الْمُسْرِفِينَ هُمْ أَصْحابُ النّارِ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همانا اسراف كنندگان ياران آتش‌اند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 موجب هلاكت و نابودى، و ميانه‌روى مايه زيادى ثروت است</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بيستم صحيفه سجاديه، از خداوند مى‌خواهد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زياده روى و اسراف باز دار و روزيم را از نابودى نگاهدار و ثروتم را با دادن بركت به آن، زياد گردان و راه مصرف‌آن را در كارهاى خير به من بنمايان</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اسراف را اين چنين معرفى كرده و فرموده‌ند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كردن دارايى در مسير نادرست، زياده روى و اسراف است</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بنابراين، هزينه كردن مال در كارهاى غير ضرورى و خريد كالاهايى كه خيلى به آن نياز ندارد و نيز خريد كالاهاى تزيينى و تجمّلى را مى‌توان از موارد اسراف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هرچه دلت بخواهد بخورى، خود نوعى اسراف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حديث ديگرى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ريختنِ مانده غذا در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آب و چه غذا و استفاده از لباس بيرون در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اسراف دانسته‌اند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ديگر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معناى آيه وَ لا تُبَذِّرْ تَبْذيراً فرمود</w:t>
      </w:r>
      <w:r>
        <w:rPr>
          <w:rFonts w:eastAsia="IRNazanin" w:cs="IRNazanin"/>
          <w:color w:val="111111"/>
          <w:sz w:val="28"/>
          <w:szCs w:val="28"/>
          <w:rtl w:val="true"/>
          <w:lang w:bidi="fa-IR"/>
        </w:rPr>
        <w:t>:</w:t>
      </w:r>
      <w:bookmarkStart w:id="347" w:name="pg1819_21628"/>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چيزى در راهى غير از اطاعت خدا انفاق كند، او ولخرج است و هر كس در راه خير انفاق نمايد، صرفه‌جو و ميانه‌رو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منزل غذا مى‌خورد و چيزى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ريخته و باقى مانده، آن را بخورد و كسى كه در صحرا و خارج منزل غذا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 غذا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پرندگان و حيوانات وحشى بگذارد</w:t>
      </w:r>
      <w:r>
        <w:rPr>
          <w:rFonts w:eastAsia="IRNazanin" w:cs="IRNazanin"/>
          <w:color w:val="111111"/>
          <w:sz w:val="28"/>
          <w:szCs w:val="28"/>
          <w:rtl w:val="true"/>
          <w:lang w:bidi="fa-IR"/>
        </w:rPr>
        <w:t xml:space="preserve">.» </w:t>
      </w:r>
      <w:r>
        <w:rPr>
          <w:rStyle w:val="FootnoteAnchor"/>
          <w:rtl w:val="true"/>
        </w:rPr>
        <w:footnoteReference w:id="237"/>
      </w:r>
    </w:p>
    <w:p>
      <w:pPr>
        <w:pStyle w:val="Heading3"/>
        <w:numPr>
          <w:ilvl w:val="2"/>
          <w:numId w:val="1"/>
        </w:numPr>
        <w:rPr/>
      </w:pPr>
      <w:bookmarkStart w:id="348" w:name="__RefHeading___Toc2666278_3650668749"/>
      <w:bookmarkStart w:id="349" w:name="_Toc128"/>
      <w:bookmarkEnd w:id="348"/>
      <w:r>
        <w:rPr>
          <w:rtl w:val="true"/>
        </w:rPr>
        <w:t>پرهيز از پرخورى و خواب زياد</w:t>
      </w:r>
      <w:bookmarkEnd w:id="34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نكات مهم و قابل توجه در سفر حج اين است كه به دليل فراهم بودن امكانات و تغذيه مناسب، برخى افراد بيش از ظرفيت مورد نياز بدن، اقدام به خوردن غذا و نوشيدنى‌ها مى‌كنند و در نتيجه به دليل پر شدن شكم و غلبه خواب بر آن‌ها، از فيض حضور بيشتر در حرمين شريفين و به خصوص بهره‌گيرى از سحرهاى مكه و مدينه محروم مى‌شوند، از اين رو كسانى كه طالب صفاى روح و حضور زيادتر در مسجد الحرام و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بهره‌گيرى افزون‌تر معنوى از اين سفر عظيم الهى هستند، بايد از غذاى كمترى استفاده كنند و به اندازه ضرورت بخوابند و استراحت‌كنند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خوبى بنده‌اش را اراده كند، كم گويى، كم خورى و كم خوابى را به او الهام و نصيب گرداند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حديث ديگرى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خوردن و آشاميدن فراوان، دل‌ها را نميرانيد، پس همانا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پرخورى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مى‌ميرد، مانند زراعتى كه به آن زياد آب داده‌شود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خود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اسرائيل، غذا زياد نخوريد؛ زيرا هر كه فراوان غذا بخورد، زياد مى‌خوابد و هر كس زياد بخوابد، كمتر نماز گزارد و هر كه كمتر نماز بخواند، نامش در شمار غافلان ثبت‌گردد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پرخورى پرهيز كنيد؛ زيرا مايه بيمارى و تباهى بدن گردد و انسان را در عبادت تنبل و سست گرداند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باز در جاى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چيزى منفورتر از معده پر نيست</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كرده‌ند كه يحياى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با ابليس</w:t>
      </w:r>
      <w:bookmarkStart w:id="350" w:name="pg1819_21630"/>
    </w:p>
    <w:p>
      <w:pPr>
        <w:pStyle w:val="BookText"/>
        <w:rPr/>
      </w:pPr>
      <w:bookmarkEnd w:id="350"/>
      <w:r>
        <w:rPr>
          <w:rFonts w:ascii="Amiri" w:hAnsi="Amiri" w:eastAsia="Amiri" w:cs="Amiri"/>
          <w:color w:val="111111"/>
          <w:sz w:val="28"/>
          <w:sz w:val="28"/>
          <w:szCs w:val="28"/>
          <w:rtl w:val="true"/>
          <w:lang w:bidi="ar-SA"/>
        </w:rPr>
        <w:t>برخورد كرد و به وى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آويزها چيست كه همراه دارى؟</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شهوات و تمايلاتى است كه فرزندان آدم گرفتار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چيزى از آن‌ها براى من هست؟</w:t>
      </w:r>
    </w:p>
    <w:p>
      <w:pPr>
        <w:pStyle w:val="BookText"/>
        <w:rPr/>
      </w:pPr>
      <w:r>
        <w:rPr>
          <w:rFonts w:ascii="IRNazanin" w:hAnsi="IRNazanin" w:eastAsia="IRNazanin"/>
          <w:color w:val="111111"/>
          <w:sz w:val="28"/>
          <w:sz w:val="28"/>
          <w:szCs w:val="28"/>
          <w:rtl w:val="true"/>
          <w:lang w:bidi="fa-IR"/>
        </w:rPr>
        <w:t>ابليس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برخى اوقات كه از خوردن غذا سير شوى، تو را از نماز و ياد خدا باز مى‌دارم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خدا عهد مى‌كنم كه هرگز معده خود را از غذا پر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نيز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أَنْصَحَ مُسْلِماً أبَداً</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خداوند پيمان مى‌بندم كه هرگز، از اين پس مسلمانى را اندرز ندهم </w:t>
      </w:r>
      <w:r>
        <w:rPr>
          <w:rFonts w:eastAsia="IRNazanin" w:cs="IRNazanin"/>
          <w:color w:val="111111"/>
          <w:sz w:val="28"/>
          <w:szCs w:val="28"/>
          <w:rtl w:val="true"/>
          <w:lang w:bidi="fa-IR"/>
        </w:rPr>
        <w:t>...»</w:t>
      </w:r>
    </w:p>
    <w:p>
      <w:pPr>
        <w:pStyle w:val="Heading3"/>
        <w:numPr>
          <w:ilvl w:val="2"/>
          <w:numId w:val="1"/>
        </w:numPr>
        <w:rPr/>
      </w:pPr>
      <w:bookmarkStart w:id="351" w:name="__RefHeading___Toc2666280_3650668749"/>
      <w:bookmarkStart w:id="352" w:name="_Toc129"/>
      <w:bookmarkEnd w:id="351"/>
      <w:r>
        <w:rPr>
          <w:rtl w:val="true"/>
        </w:rPr>
        <w:t>مسواك زدن‌</w:t>
      </w:r>
      <w:bookmarkEnd w:id="35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مسواك زدن دندان‌ها مستحب مؤكد است و در روايات به مؤمنان سفارش شده تا با هر وضويى دندان‌ها را مسواك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نيم يا پاره‌اى از ايمان و مسواك زدن نيمى يا پاره‌اى از وضو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اخْلاقِ الأَنْبِياءِ السِّواكِ</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زدن از اخلاق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كسانى كه در حرمين شريفين اقدام به خواندن قرآن مى‌كنند، شايسته است پيش از آن، دهان را مسواك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دهان‌هاى خود را با مسواك زدن خوشبو كنيد؛ زيرا دهان‌ها گذرگاه‌هاى قرآن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مسواك، دوازده ويژگى برشمرده‌اند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را تميز مى‌كند؛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را زياد مى‌كند؛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خشنود مى‌سازد؛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 را سفيد مى‌كند؛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پوسيدگى دندان‌ها را از ميان مى‌برد؛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لثه را قوى و محكم مى‌كند؛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اشتهاى به غذا را زياد مى‌كند؛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 را از بين مى‌برد؛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را زياد مى‌كند؛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انسان را مضاعف مى‌سازد؛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مسواك زدن فرشتگان خوشحال مى‌شوند</w:t>
      </w:r>
      <w:r>
        <w:rPr>
          <w:rFonts w:eastAsia="IRNazanin" w:cs="IRNazanin"/>
          <w:color w:val="111111"/>
          <w:sz w:val="28"/>
          <w:szCs w:val="28"/>
          <w:rtl w:val="true"/>
          <w:lang w:bidi="fa-IR"/>
        </w:rPr>
        <w:t xml:space="preserve">». </w:t>
      </w:r>
      <w:r>
        <w:rPr>
          <w:rStyle w:val="FootnoteAnchor"/>
          <w:rtl w:val="true"/>
        </w:rPr>
        <w:footnoteReference w:id="247"/>
      </w:r>
      <w:bookmarkStart w:id="353" w:name="pg1819_21632"/>
    </w:p>
    <w:p>
      <w:pPr>
        <w:pStyle w:val="BookText"/>
        <w:rPr/>
      </w:pPr>
      <w:bookmarkEnd w:id="353"/>
      <w:r>
        <w:rPr>
          <w:rFonts w:ascii="IRNazanin" w:hAnsi="IRNazanin" w:eastAsia="IRNazanin"/>
          <w:color w:val="111111"/>
          <w:sz w:val="28"/>
          <w:sz w:val="28"/>
          <w:szCs w:val="28"/>
          <w:rtl w:val="true"/>
          <w:lang w:bidi="fa-IR"/>
        </w:rPr>
        <w:t>حال با توجه به ويژگى‌هاى فوق و سفارش‌هاى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از آنجا كه سفر حج يك سفر جمعى است و حاجيان در طول شبانه روز، علاوه بر همسفران، در مساجد نيز با ديگر مسلمانان جهان از نزديك ارتباط دارند، شايسته است كه با مسواك زدن دهان خود را خوشبو سازند</w:t>
      </w:r>
      <w:r>
        <w:rPr>
          <w:rFonts w:eastAsia="IRNazanin" w:cs="IRNazanin"/>
          <w:color w:val="111111"/>
          <w:sz w:val="28"/>
          <w:szCs w:val="28"/>
          <w:rtl w:val="true"/>
          <w:lang w:bidi="fa-IR"/>
        </w:rPr>
        <w:t>.</w:t>
      </w:r>
    </w:p>
    <w:p>
      <w:pPr>
        <w:pStyle w:val="Heading3"/>
        <w:numPr>
          <w:ilvl w:val="2"/>
          <w:numId w:val="1"/>
        </w:numPr>
        <w:rPr/>
      </w:pPr>
      <w:bookmarkStart w:id="354" w:name="__RefHeading___Toc2666282_3650668749"/>
      <w:bookmarkStart w:id="355" w:name="_Toc130"/>
      <w:bookmarkEnd w:id="354"/>
      <w:r>
        <w:rPr>
          <w:rtl w:val="true"/>
        </w:rPr>
        <w:t>چند نكته مهم بهداشتى ديگر</w:t>
      </w:r>
      <w:bookmarkEnd w:id="355"/>
    </w:p>
    <w:p>
      <w:pPr>
        <w:pStyle w:val="BookText"/>
        <w:rPr/>
      </w:pPr>
      <w:r>
        <w:rPr>
          <w:rFonts w:ascii="IRNazanin" w:hAnsi="IRNazanin" w:eastAsia="IRNazanin"/>
          <w:color w:val="111111"/>
          <w:sz w:val="28"/>
          <w:sz w:val="28"/>
          <w:szCs w:val="28"/>
          <w:rtl w:val="true"/>
          <w:lang w:bidi="fa-IR"/>
        </w:rPr>
        <w:t>رعايت امورى كه تأمين كننده سلامتى انسان در سفر حج مى‌باشد، بسيار ضرورى و لازم است؛ چرا كه ممكن است با اندك غفلتى، حاجى گرفتار بيمارى شده و چند روزى از فيض حضور در حرم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توجّه زائران را به چند نكته مهم بهداشتى از زبان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مى‌خواهد غذا به او ضرر نرساند، بايد تا گرسنه نشده و معده وى خالى نگشته، غذا نخورد، پس هنگام خوردن غذا ابتدا نام خدا را بر زبان جارى كند و بايد غذا را خوب‌بجود و تا اشتها دارد از خوردن غذا دست بكشد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پيش و پس از غذا خوردن، دست‌هاى خود را بشويد، در آغاز و پايان آن غذا به او بركت داده شود و تا زنده است در گشايش به سر برده و از بيمارى جسمانى مصون ماند</w:t>
      </w:r>
      <w:r>
        <w:rPr>
          <w:rFonts w:eastAsia="IRNazanin" w:cs="IRNazanin"/>
          <w:color w:val="111111"/>
          <w:sz w:val="28"/>
          <w:szCs w:val="28"/>
          <w:rtl w:val="true"/>
          <w:lang w:bidi="fa-IR"/>
        </w:rPr>
        <w:t xml:space="preserve">.» </w:t>
      </w:r>
      <w:r>
        <w:rPr>
          <w:rStyle w:val="FootnoteAnchor"/>
          <w:rtl w:val="true"/>
        </w:rPr>
        <w:footnoteReference w:id="249"/>
      </w:r>
      <w:bookmarkStart w:id="356" w:name="pg1819_21633"/>
    </w:p>
    <w:p>
      <w:pPr>
        <w:pStyle w:val="BookText"/>
        <w:rPr/>
      </w:pPr>
      <w:bookmarkEnd w:id="35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غذا را با خوردن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نمك آغاز كنيد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از خوردن غذاى داغ و فوت كردن غذا نهى‌كرده‌اند، بنابراين‌شايسته است پس از ملايم شدن حرارت غذا، اقدام به خوردن آن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داغ و سوزان آوردند،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بگذاريد تا خنك شود، خداوند نخواسته آتش به ما بخوراند و بركت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است</w:t>
      </w:r>
      <w:r>
        <w:rPr>
          <w:rFonts w:eastAsia="IRNazanin" w:cs="IRNazanin"/>
          <w:color w:val="111111"/>
          <w:sz w:val="28"/>
          <w:szCs w:val="28"/>
          <w:rtl w:val="true"/>
          <w:lang w:bidi="fa-IR"/>
        </w:rPr>
        <w:t xml:space="preserve">». </w:t>
      </w:r>
      <w:r>
        <w:rPr>
          <w:rStyle w:val="FootnoteAnchor"/>
          <w:rtl w:val="true"/>
        </w:rPr>
        <w:footnoteReference w:id="251"/>
      </w:r>
    </w:p>
    <w:p>
      <w:pPr>
        <w:pStyle w:val="Heading3"/>
        <w:numPr>
          <w:ilvl w:val="2"/>
          <w:numId w:val="1"/>
        </w:numPr>
        <w:rPr/>
      </w:pPr>
      <w:bookmarkStart w:id="357" w:name="__RefHeading___Toc2666284_3650668749"/>
      <w:bookmarkStart w:id="358" w:name="_Toc131"/>
      <w:bookmarkEnd w:id="357"/>
      <w:r>
        <w:rPr>
          <w:rtl w:val="true"/>
        </w:rPr>
        <w:t>خلاصه درس‌</w:t>
      </w:r>
      <w:bookmarkEnd w:id="358"/>
    </w:p>
    <w:p>
      <w:pPr>
        <w:pStyle w:val="BookText"/>
        <w:rPr/>
      </w:pPr>
      <w:r>
        <w:rPr>
          <w:rFonts w:ascii="IRNazanin" w:hAnsi="IRNazanin" w:eastAsia="IRNazanin"/>
          <w:color w:val="111111"/>
          <w:sz w:val="28"/>
          <w:sz w:val="28"/>
          <w:szCs w:val="28"/>
          <w:rtl w:val="true"/>
          <w:lang w:bidi="fa-IR"/>
        </w:rPr>
        <w:t>يكى از نكات مهم و قابل توجّه حاجيان اين است كه در سفر حج بايد از اسراف و تبذير خوددارى كنند، نبايد بيش از نياز و مصرف خود، غذا و نوشيدنى بردارند، هنگام خروج از اطاق كولر و چراغ‌ها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هزينه كردن در كارهاى غير ضرورى و خريد كالاهايى كه خيلى به آن نياز ندارد و نيز خريد كالاهاى تزيينى و تجمّلى كه از مصاديق اسراف است، پرهيز كنند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نكات مهم در سفر حج اين است كه به دليل فراهم بودن امكانات و تغذيه مناسب، برخى بيش از ظرفيت مورد نياز بدن، مى‌خورند و مى‌نوشند و در نتيجه به دليل پر شدن شكم و غلبه خواب بر آن‌ها، از</w:t>
      </w:r>
      <w:bookmarkStart w:id="359" w:name="pg1819_21634"/>
    </w:p>
    <w:p>
      <w:pPr>
        <w:pStyle w:val="BookText"/>
        <w:rPr/>
      </w:pPr>
      <w:bookmarkEnd w:id="359"/>
      <w:r>
        <w:rPr>
          <w:rFonts w:ascii="IRNazanin" w:hAnsi="IRNazanin" w:eastAsia="IRNazanin"/>
          <w:color w:val="111111"/>
          <w:sz w:val="28"/>
          <w:sz w:val="28"/>
          <w:szCs w:val="28"/>
          <w:rtl w:val="true"/>
          <w:lang w:bidi="fa-IR"/>
        </w:rPr>
        <w:t>فيض حضور بيشتر در حرمين شريفين و بهره‌گيرى از سحرهاى مكه و مدينه محروم مى‌شوند، از اين رو كسانى كه طالب حضور زيادتر در مسجد الحرام و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بهره‌گيرى افزون‌تر معنوى از اين سفر عظيم الهى هستند، بايد از غذاى كمترى استفاده كنند و به اندازه ضرورت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همين‌طور رعايت نكات بهداشتى مهم از جمله مسواك زدن، كم غذا خوردن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توجه قرار گيرد</w:t>
      </w:r>
      <w:r>
        <w:rPr>
          <w:rFonts w:eastAsia="IRNazanin" w:cs="IRNazanin"/>
          <w:color w:val="111111"/>
          <w:sz w:val="28"/>
          <w:szCs w:val="28"/>
          <w:rtl w:val="true"/>
          <w:lang w:bidi="fa-IR"/>
        </w:rPr>
        <w:t>.</w:t>
      </w:r>
    </w:p>
    <w:p>
      <w:pPr>
        <w:pStyle w:val="Heading3"/>
        <w:numPr>
          <w:ilvl w:val="2"/>
          <w:numId w:val="1"/>
        </w:numPr>
        <w:rPr/>
      </w:pPr>
      <w:bookmarkStart w:id="360" w:name="__RefHeading___Toc2666286_3650668749"/>
      <w:bookmarkStart w:id="361" w:name="_Toc132"/>
      <w:bookmarkEnd w:id="360"/>
      <w:r>
        <w:rPr>
          <w:rtl w:val="true"/>
        </w:rPr>
        <w:t>خودآزمايى‌</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شامل چه مواردى مى‌باشد؟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اسراف‌كنندگان چگونه مورد خطاب قرار گرفته‌اند؟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پرخورى و اسراف چه آثار زيانبارى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رواياتى درباره زيان‌هاى پرخورى آورده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غذا خوردن از نظر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آدابى را بايد رعايت نماييم؟</w:t>
      </w:r>
      <w:bookmarkStart w:id="362" w:name="pg1819_21635"/>
    </w:p>
    <w:p>
      <w:pPr>
        <w:pStyle w:val="Heading2"/>
        <w:numPr>
          <w:ilvl w:val="1"/>
          <w:numId w:val="1"/>
        </w:numPr>
        <w:rPr/>
      </w:pPr>
      <w:bookmarkStart w:id="363" w:name="__RefHeading___Toc2666288_3650668749"/>
      <w:bookmarkStart w:id="364" w:name="_Toc133"/>
      <w:bookmarkEnd w:id="362"/>
      <w:bookmarkEnd w:id="363"/>
      <w:r>
        <w:rPr>
          <w:rtl w:val="true"/>
        </w:rPr>
        <w:t>درس سيزدهم</w:t>
      </w:r>
      <w:r>
        <w:rPr>
          <w:rtl w:val="true"/>
        </w:rPr>
        <w:t xml:space="preserve">: </w:t>
      </w:r>
      <w:r>
        <w:rPr>
          <w:rtl w:val="true"/>
        </w:rPr>
        <w:t>آداب ورود به حرم و شهر مكه‌ومسجدالحرام، ادب لبيك، ادب طواف و سعى‌</w:t>
      </w:r>
      <w:bookmarkEnd w:id="364"/>
    </w:p>
    <w:p>
      <w:pPr>
        <w:pStyle w:val="Heading3"/>
        <w:numPr>
          <w:ilvl w:val="2"/>
          <w:numId w:val="1"/>
        </w:numPr>
        <w:rPr/>
      </w:pPr>
      <w:bookmarkStart w:id="365" w:name="__RefHeading___Toc2666290_3650668749"/>
      <w:bookmarkStart w:id="366" w:name="_Toc134"/>
      <w:bookmarkEnd w:id="365"/>
      <w:r>
        <w:rPr>
          <w:rtl w:val="true"/>
        </w:rPr>
        <w:t>هدف‌هاى آموزشى‌</w:t>
      </w:r>
      <w:bookmarkEnd w:id="366"/>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آداب ورود به حرم و شهر مكه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ورود به مسجدالحرام را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ادب لبيك گفتن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ادب طواف و سعى را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آيات و روايات در اين زمينه آشنا گرديم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آداب مهمى كه حاجى هنگام ورود به حرم و شهر مكه و مسجد الحرام بايد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ادب لبيك گفتن و ادب طواف و سعى مطرح گرديده و در رابطه با هر يك از آنها</w:t>
      </w:r>
      <w:bookmarkStart w:id="367" w:name="pg1819_21636"/>
    </w:p>
    <w:p>
      <w:pPr>
        <w:pStyle w:val="BookText"/>
        <w:rPr/>
      </w:pPr>
      <w:bookmarkEnd w:id="367"/>
      <w:r>
        <w:rPr>
          <w:rFonts w:ascii="IRNazanin" w:hAnsi="IRNazanin" w:eastAsia="IRNazanin"/>
          <w:color w:val="111111"/>
          <w:sz w:val="28"/>
          <w:sz w:val="28"/>
          <w:szCs w:val="28"/>
          <w:rtl w:val="true"/>
          <w:lang w:bidi="fa-IR"/>
        </w:rPr>
        <w:t>آدابى كه در روايات از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آورده شده است</w:t>
      </w:r>
      <w:r>
        <w:rPr>
          <w:rFonts w:eastAsia="IRNazanin" w:cs="IRNazanin"/>
          <w:color w:val="111111"/>
          <w:sz w:val="28"/>
          <w:szCs w:val="28"/>
          <w:rtl w:val="true"/>
          <w:lang w:bidi="fa-IR"/>
        </w:rPr>
        <w:t>.</w:t>
      </w:r>
    </w:p>
    <w:p>
      <w:pPr>
        <w:pStyle w:val="Heading3"/>
        <w:numPr>
          <w:ilvl w:val="2"/>
          <w:numId w:val="1"/>
        </w:numPr>
        <w:rPr/>
      </w:pPr>
      <w:bookmarkStart w:id="368" w:name="__RefHeading___Toc2666292_3650668749"/>
      <w:bookmarkStart w:id="369" w:name="_Toc135"/>
      <w:bookmarkEnd w:id="368"/>
      <w:r>
        <w:rPr>
          <w:rtl w:val="true"/>
        </w:rPr>
        <w:t>آداب ورود به منطقه حرم و شهر مكه‌</w:t>
      </w:r>
      <w:bookmarkEnd w:id="369"/>
    </w:p>
    <w:p>
      <w:pPr>
        <w:pStyle w:val="BookText"/>
        <w:rPr/>
      </w:pPr>
      <w:r>
        <w:rPr>
          <w:rFonts w:ascii="IRNazanin" w:hAnsi="IRNazanin" w:eastAsia="IRNazanin"/>
          <w:color w:val="111111"/>
          <w:sz w:val="28"/>
          <w:sz w:val="28"/>
          <w:szCs w:val="28"/>
          <w:rtl w:val="true"/>
          <w:lang w:bidi="fa-IR"/>
        </w:rPr>
        <w:t>در روايات براى ورود به مكه، آدابى ويژه بيان شده است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مكه بايد با احرام داخل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ورود به مكه غسل كند</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هنگام ورود به مكه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 و سپس وارد مكه شد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حلبى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به ما دستور داد پيش از ورود به مكه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كنيم</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ديگرى نيز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داده‌اند و آن اينكه كسانى كه در ميان راه موفّق به انجام غسل نمى‌شوند، مى‌توانند از آن بهره گرفته، ثواب غسل كردن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حرم رسيدى ان‌شاء الله، موقع ورود به حرم غسل كن و اگر جلوتر رفتى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ميسّر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خود در مكه غسل كن</w:t>
      </w:r>
      <w:r>
        <w:rPr>
          <w:rFonts w:eastAsia="IRNazanin" w:cs="IRNazanin"/>
          <w:color w:val="111111"/>
          <w:sz w:val="28"/>
          <w:szCs w:val="28"/>
          <w:rtl w:val="true"/>
          <w:lang w:bidi="fa-IR"/>
        </w:rPr>
        <w:t>.</w:t>
      </w:r>
      <w:bookmarkStart w:id="370" w:name="pg1819_21637"/>
    </w:p>
    <w:p>
      <w:pPr>
        <w:pStyle w:val="BookText"/>
        <w:rPr/>
      </w:pPr>
      <w:bookmarkEnd w:id="370"/>
      <w:r>
        <w:rPr>
          <w:rFonts w:ascii="IRNazanin" w:hAnsi="IRNazanin" w:eastAsia="IRNazanin"/>
          <w:color w:val="111111"/>
          <w:sz w:val="28"/>
          <w:sz w:val="28"/>
          <w:szCs w:val="28"/>
          <w:rtl w:val="true"/>
          <w:lang w:bidi="fa-IR"/>
        </w:rPr>
        <w:t>جبرئيل امين، هنگام حج گزارى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اسماعيل نيز همراه او بود وقتى به حرم رسيدند، خطاب به آن 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آييد و پيش از دخول به حرم غسل كنيد، آن‌ها نيز فرود آمدند و غسل كردند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متواضع و فروتن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آرامى و همراه با آرامش وارد مكه شود، خداوند گناه او را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چگونه با سكينه و آرامش واردشود؟</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تكبر و غرور داخل گردد</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371" w:name="__RefHeading___Toc2666294_3650668749"/>
      <w:bookmarkStart w:id="372" w:name="_Toc136"/>
      <w:bookmarkEnd w:id="371"/>
      <w:r>
        <w:rPr>
          <w:rtl w:val="true"/>
        </w:rPr>
        <w:t>آداب ورود به مسجد الحرام‌</w:t>
      </w:r>
      <w:bookmarkEnd w:id="372"/>
    </w:p>
    <w:p>
      <w:pPr>
        <w:pStyle w:val="BookText"/>
        <w:rPr/>
      </w:pPr>
      <w:r>
        <w:rPr>
          <w:rFonts w:ascii="IRNazanin" w:hAnsi="IRNazanin" w:eastAsia="IRNazanin"/>
          <w:color w:val="111111"/>
          <w:sz w:val="28"/>
          <w:sz w:val="28"/>
          <w:szCs w:val="28"/>
          <w:rtl w:val="true"/>
          <w:lang w:bidi="fa-IR"/>
        </w:rPr>
        <w:t>پس از آن كه حاجى وارد مكه شد، براى آن‌كه بتواند مناسك و اعمال خود را به خوبى و با كمال توجه و با حال خضوع و خشوع انجام دهد، بهتر است كه ابتدا به محل استقرار خود رفته، وسايل و اسباب سفر را مستقر و پس از رفع خستگى غسل كند، سپس وضو بگيرد و به طرف مسجد الحرام حركت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فرمود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حاجى يا عمره‌گزار به مكه وارد شد، ابتدا وسايل خود را مستقر سازد سپس آهنگ مسجد الحرام كند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عمران 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آيا زنان هنگام رفتن كنار كعبه غسل كنند؟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همانا 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خانه‌ام را براى طواف كنندگان، عبادت كنندگان و راكعان و ساجدان پاك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كه بنده، بدون طهارت وارد خانه خدا نشود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آلودگى‌ها را شسته و پاك شده باشد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مستحب است حاجى هنگام ورود به مسجد الحرام، از باب بنى شيبه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پيشتر كنار مقام ابراهيم قرار داشته كه در تصاوير قديمى مسجد الحرام مشخص است ليكن هم اكنون نشانى از آن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عمل مستحبى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بيان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هُبَل را كه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رفتن بر 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كعبه به زمين انداخت، در باب بنى شيبه دفن كردند و از اين رو، ورود به مسجد الحرم از اين در سنت شد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شهيد ثانى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بيان اين‌كه مستحب است حاجى از باب بنى‌شيبه وارد شود،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ليَطَأَ هُبَلْ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بُت هُبل را پايمال كند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هُبل بزرگ‌ترين بُتى بوده كه اعراب جاهلى آن را مى‌پرستيدند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معناى اين سخن آن است كه هر حاجى هنگام ورود به مسجد الحرام بايد بت‌ها را زير پا گذاشته و سپس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مسجدالحرام وارد شدى و مقابل حجرالاسود رسيدى،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وَأَشْهَدُ أَنَّ مُحَمَّداً عَبْدُهُ وَ رَسُولُهُ آمَنْتُ بِاللَّهِ وَكَفَرْتُ بِالطَّاغُوتِ وَ بِاللّاتِ وَالْعُزَّي وَ بِعِبَادَةِ الشَّيْطَانِ وَ بِعِبَادَةِ كُلِّ نِدّ يُدْعَي مِنْ دُونِ اللَّهِ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مى‌دهم كه جز خداوند يكتا معبودى وجود ندارد و شهادت مى‌دهم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خدا است، به خدا ايمان آوردم و به طاغوت ولات و عُزّى و پرستش شيطان و هر كه جز خدا پرستش شود كفر ورزيدم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حجر الأسود نزديك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امكان استلام حجرالأسود به راحتى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 راست لمس كن و بگو</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وَاللَّهُ أَكْبَرُ، اللَّهُمَّ أَمَانَتِي أَدَّيْتُهَا وَمِيثَاقِي تَعَاهَدْتُهُ لِتَشْهَدَ عِنْدَكَ لِي بِالْمُوَافَاةِ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وخداوند بزرگتر از آن است كه به وصف درآيد،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من است كه آن را ادا نمودم و پيمان من است كه به آن وفا نمودم، براى آن كه نزد تو شهادت دهد كه من به پيمان خود وفا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معاويةبن عمار نيز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ورود به مسجد الحرام، با پاى برهنه و با آرامش و وقار و خشوع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خشوع وارد مسجد الحرام شود، خداوند اگر بخواهد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تكبر و خود بزرگ بينى وارد مشو، پس هر گاه به در مسجد رسيدى بايست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 السَّلامُ عَلَى أَنْبِيَاءِ اللَّهِ وَ رُسُلِهِ، السَّلامُ عَلَى إِبْرَاهِيمَ خَلِيلِ الرَّحْمَنِ، السَّلامُ عَلَى الْمُرْسَلِينَ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و رحمت خدا بر تو اى پيامبر و درود و سلام بر پيامبران و رسولان خدا، سلام بر رسول خدا، سلام بر ابراهيم و حمد و سپاس مخصوص خداوند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آنكه داخل مسجد شدى دو دست خود را بالا بياور و رو به كعبه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 مَقَامِي هَذَا، فِي أَوَّلِ مَنَاسِكِي، أَنْ تَقْبَلَ تَوْبَتِي وَ أَنْ تَجَاوَزَ عَنْ خَطِيئَتِي وَ تَضَعَ عَنِّي وِزْرِي، الْحَمْدُ لِلَّهِ الَّذِي بَلَّغَنِي بَيْتَهُ الْحَرَامَ، اللَّهُمَّ إِنِّي أَشْهَدُ أَنَّ هَذَا بَيْتُكَ الْحَرَامُ، الَّذِي جَعَلْتَهُ مَثَابَةً لِلنَّاسِ وَ أَمْناً مُبَارَكاً وَ هُدًي لِلْعَالَمِينَ، اللَّهُمَّ إِنِّي عَبْدُكَ وَ الْبَلَدُ بَلَدُكَ وَ الْبَيْتُ بَيْتُكَ، جِئْتُ أَطْلُبُ رَحْمَتَكَ وَ أَؤُمُّ طَاعَتَكَ، مُطِيعاً لِامْرِكَ، رَاضِياً بِقَدَرِكَ، أَسْأَلُكَ مَسْأَلَةَ الْمُضْطَرِّ إِلَيْكَ الْخَائِفِ لِعُقُوبَتِكَ، اللَّهُمَّ افْتَحْ لِي أَبْوَابَ رَحْمَتِكَ وَ اسْتَعْمِلْنِي بِطَاعَتِكَ وَمَرْضَاتِكَ</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اين مكان و در آغاز مناسك خود، از تو مى‌خواهم توبه مرا بپذيرى و از خطاهايم درگذرى و بار گناهم را فرو نهى و سپاس خداوندى را كه مرا به بيت حرام خود رساند،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اين خانه، خانه حرام تو است، كه آن را محل اجتماع مردم و مركزى امن و هدايت‌گر جهانيان قرار دادى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هستم، شهر، شهرتو و خانه، خانه تو است، تو را اراده كرده‌ام، به سوى تو آمده‌ام و رحمت تو را مى‌طلبم و طاعت تو را اراده كرده‌ام، فرمانبردار امر تو هستم و راضى به تقدير تو و از تو درخواست مى‌كنم درخواست بيچاره مضطرى كه از عقوبت تو در هراس است</w:t>
      </w:r>
      <w:r>
        <w:rPr>
          <w:rFonts w:eastAsia="IRNazanin" w:cs="IRNazanin"/>
          <w:color w:val="111111"/>
          <w:sz w:val="28"/>
          <w:szCs w:val="28"/>
          <w:rtl w:val="true"/>
          <w:lang w:bidi="fa-IR"/>
        </w:rPr>
        <w:t>.</w:t>
      </w:r>
      <w:bookmarkStart w:id="373" w:name="pg1819_21642"/>
    </w:p>
    <w:p>
      <w:pPr>
        <w:pStyle w:val="BookText"/>
        <w:rPr/>
      </w:pPr>
      <w:bookmarkEnd w:id="373"/>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به سوى من بگشاى و مرا در مسير بندگى خود و آنچه موجب خشنودى تو است به كارگير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حاجيان با رعايت اين آداب وارد مسجد الحرام شوند و در انجام مناسك خود، عبوديت خدا را تمرين و عاشقانه اعمال حج را انجام دهند، به يقين تأثير شگرفى در آنان ايجاد و از ثمرات حج بهره‌مند خواهندشد</w:t>
      </w:r>
      <w:r>
        <w:rPr>
          <w:rFonts w:eastAsia="IRNazanin" w:cs="IRNazanin"/>
          <w:color w:val="111111"/>
          <w:sz w:val="28"/>
          <w:szCs w:val="28"/>
          <w:rtl w:val="true"/>
          <w:lang w:bidi="fa-IR"/>
        </w:rPr>
        <w:t>.</w:t>
      </w:r>
    </w:p>
    <w:p>
      <w:pPr>
        <w:pStyle w:val="Heading3"/>
        <w:numPr>
          <w:ilvl w:val="2"/>
          <w:numId w:val="1"/>
        </w:numPr>
        <w:rPr/>
      </w:pPr>
      <w:bookmarkStart w:id="374" w:name="__RefHeading___Toc2666296_3650668749"/>
      <w:bookmarkStart w:id="375" w:name="_Toc137"/>
      <w:bookmarkEnd w:id="374"/>
      <w:r>
        <w:rPr>
          <w:rtl w:val="true"/>
        </w:rPr>
        <w:t>ادب لبّيك گفتن‌</w:t>
      </w:r>
      <w:bookmarkEnd w:id="375"/>
    </w:p>
    <w:p>
      <w:pPr>
        <w:pStyle w:val="Heading4"/>
        <w:numPr>
          <w:ilvl w:val="3"/>
          <w:numId w:val="1"/>
        </w:numPr>
        <w:rPr/>
      </w:pPr>
      <w:bookmarkStart w:id="376" w:name="__RefHeading___Toc2666298_3650668749"/>
      <w:bookmarkStart w:id="377" w:name="_Toc138"/>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حاجى در ميقات با لبيك گويى حضور خود در محضر حق را اعلام و به خداوند پاسخ مثبت مى‌دهد، بر اين اساس بر حاجى لازم است ادب را در گفتگو با خداوند مراعات نمايد، برخى آداب لبيك عبارتند از</w:t>
      </w:r>
      <w:r>
        <w:rPr>
          <w:rFonts w:eastAsia="IRNazanin" w:cs="IRNazanin"/>
          <w:color w:val="111111"/>
          <w:sz w:val="28"/>
          <w:szCs w:val="28"/>
          <w:rtl w:val="true"/>
          <w:lang w:bidi="fa-IR"/>
        </w:rPr>
        <w:t>:</w:t>
      </w:r>
    </w:p>
    <w:p>
      <w:pPr>
        <w:pStyle w:val="Heading4"/>
        <w:numPr>
          <w:ilvl w:val="3"/>
          <w:numId w:val="1"/>
        </w:numPr>
        <w:rPr/>
      </w:pPr>
      <w:bookmarkStart w:id="378" w:name="__RefHeading___Toc2666300_3650668749"/>
      <w:bookmarkStart w:id="379" w:name="_Toc139"/>
      <w:bookmarkEnd w:id="378"/>
      <w:r>
        <w:rPr/>
        <w:t>1</w:t>
      </w:r>
      <w:r>
        <w:rPr>
          <w:rtl w:val="true"/>
        </w:rPr>
        <w:t xml:space="preserve">. </w:t>
      </w:r>
      <w:r>
        <w:rPr>
          <w:rtl w:val="true"/>
        </w:rPr>
        <w:t>خشوع‌</w:t>
      </w:r>
      <w:bookmarkEnd w:id="379"/>
    </w:p>
    <w:p>
      <w:pPr>
        <w:pStyle w:val="BookText"/>
        <w:rPr/>
      </w:pPr>
      <w:r>
        <w:rPr>
          <w:rFonts w:ascii="IRNazanin" w:hAnsi="IRNazanin" w:eastAsia="IRNazanin"/>
          <w:color w:val="111111"/>
          <w:sz w:val="28"/>
          <w:sz w:val="28"/>
          <w:szCs w:val="28"/>
          <w:rtl w:val="true"/>
          <w:lang w:bidi="fa-IR"/>
        </w:rPr>
        <w:t>سفيان بن عيينه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زمانى كه احرام بست و بر مركب قرار گرفت، رنگش زرد شده و لرزه بر اندام آن حضرت افتاد، كسى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لبيك نمى‌گوييد؟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بگويم و خداوند در پاسخ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لالَبَّيْكَ وَلا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آن حضرت لبيك گفت، بيهوش شد و از مركب فرو افتاد و تا پايان انجام مناسك حج اين حالت به آن حضرت دست مى‌داد</w:t>
      </w:r>
      <w:r>
        <w:rPr>
          <w:rFonts w:eastAsia="IRNazanin" w:cs="IRNazanin"/>
          <w:color w:val="111111"/>
          <w:sz w:val="28"/>
          <w:szCs w:val="28"/>
          <w:rtl w:val="true"/>
          <w:lang w:bidi="fa-IR"/>
        </w:rPr>
        <w:t xml:space="preserve">. </w:t>
      </w:r>
      <w:r>
        <w:rPr>
          <w:rStyle w:val="FootnoteAnchor"/>
          <w:rtl w:val="true"/>
        </w:rPr>
        <w:footnoteReference w:id="267"/>
      </w:r>
      <w:bookmarkStart w:id="380" w:name="pg1819_21643"/>
    </w:p>
    <w:p>
      <w:pPr>
        <w:pStyle w:val="Heading4"/>
        <w:numPr>
          <w:ilvl w:val="3"/>
          <w:numId w:val="1"/>
        </w:numPr>
        <w:rPr/>
      </w:pPr>
      <w:bookmarkStart w:id="381" w:name="__RefHeading___Toc2666302_3650668749"/>
      <w:bookmarkStart w:id="382" w:name="_Toc140"/>
      <w:bookmarkEnd w:id="380"/>
      <w:bookmarkEnd w:id="381"/>
      <w:r>
        <w:rPr/>
        <w:t>2</w:t>
      </w:r>
      <w:r>
        <w:rPr>
          <w:rtl w:val="true"/>
        </w:rPr>
        <w:t xml:space="preserve">. </w:t>
      </w:r>
      <w:r>
        <w:rPr>
          <w:rtl w:val="true"/>
        </w:rPr>
        <w:t>تكرار لبّيك‌</w:t>
      </w:r>
      <w:bookmarkEnd w:id="38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مسجد شجره محرم شدى، اگر پياده‌اى، از همانجا كه در مسجد قرار دارى تلبيه بگو و سپس اين چنين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لَبَّيْكَ ذَا الْمَعَارِجِ لَبَّيْكَ، لَبَّيْكَ بِحَجَّة تَمَامُهَا عَلَيْكَ</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هرگاه بر مركب سوار، يا از آن پياده شدى، به دشتى سرازير و يا بر تپه‌اى بالا رفتى و يا با سوارى برخورد كردى، و نيز هنگام سحر، با صداى بلند لبّيك‌بگو</w:t>
      </w:r>
      <w:r>
        <w:rPr>
          <w:rFonts w:eastAsia="IRNazanin" w:cs="IRNazanin"/>
          <w:color w:val="111111"/>
          <w:sz w:val="28"/>
          <w:szCs w:val="28"/>
          <w:rtl w:val="true"/>
          <w:lang w:bidi="fa-IR"/>
        </w:rPr>
        <w:t xml:space="preserve">. </w:t>
      </w:r>
      <w:r>
        <w:rPr>
          <w:rStyle w:val="FootnoteAnchor"/>
          <w:rtl w:val="true"/>
        </w:rPr>
        <w:footnoteReference w:id="269"/>
      </w:r>
    </w:p>
    <w:p>
      <w:pPr>
        <w:pStyle w:val="Heading4"/>
        <w:numPr>
          <w:ilvl w:val="3"/>
          <w:numId w:val="1"/>
        </w:numPr>
        <w:rPr/>
      </w:pPr>
      <w:bookmarkStart w:id="383" w:name="__RefHeading___Toc2666304_3650668749"/>
      <w:bookmarkStart w:id="384" w:name="_Toc141"/>
      <w:bookmarkEnd w:id="383"/>
      <w:r>
        <w:rPr/>
        <w:t>3</w:t>
      </w:r>
      <w:r>
        <w:rPr>
          <w:rtl w:val="true"/>
        </w:rPr>
        <w:t xml:space="preserve">. </w:t>
      </w:r>
      <w:r>
        <w:rPr>
          <w:rtl w:val="true"/>
        </w:rPr>
        <w:t>بلند گفتن لبيك براى مردان‌</w:t>
      </w:r>
      <w:bookmarkEnd w:id="384"/>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نازل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مى‌دهد كه به ياران و پيروانت امر كنى صدايشان را هنگام گفتن تلبيه بلند كنند؛ چرا كه تلبيه شعارحج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لازم به تذكر است كه بلند لبيك گفتن، اختصاص به مردان دارد و بر زنان مستحب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النِّسَاءِ جَهْرٌ بِالتَّلْبِيَةِ</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گفتن تلبيه بر زنان لازم نيست</w:t>
      </w:r>
      <w:r>
        <w:rPr>
          <w:rFonts w:eastAsia="IRNazanin" w:cs="IRNazanin"/>
          <w:color w:val="111111"/>
          <w:sz w:val="28"/>
          <w:szCs w:val="28"/>
          <w:rtl w:val="true"/>
          <w:lang w:bidi="fa-IR"/>
        </w:rPr>
        <w:t>.»</w:t>
      </w:r>
      <w:bookmarkStart w:id="385" w:name="pg1819_21644"/>
    </w:p>
    <w:p>
      <w:pPr>
        <w:pStyle w:val="Heading4"/>
        <w:numPr>
          <w:ilvl w:val="3"/>
          <w:numId w:val="1"/>
        </w:numPr>
        <w:rPr/>
      </w:pPr>
      <w:bookmarkStart w:id="386" w:name="__RefHeading___Toc2666306_3650668749"/>
      <w:bookmarkStart w:id="387" w:name="_Toc142"/>
      <w:bookmarkEnd w:id="385"/>
      <w:bookmarkEnd w:id="386"/>
      <w:r>
        <w:rPr/>
        <w:t>4</w:t>
      </w:r>
      <w:r>
        <w:rPr>
          <w:rtl w:val="true"/>
        </w:rPr>
        <w:t xml:space="preserve">. </w:t>
      </w:r>
      <w:r>
        <w:rPr>
          <w:rtl w:val="true"/>
        </w:rPr>
        <w:t>قطع لبيك با ديدن خانه‌هاى مكه‌</w:t>
      </w:r>
      <w:bookmarkEnd w:id="38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حج تمتع به جا مى‌آورد، هنگامى كه نگاهش به خانه‌هاى مكه افتاد، لبيك گفتن را قطع كند</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388" w:name="__RefHeading___Toc2666308_3650668749"/>
      <w:bookmarkStart w:id="389" w:name="_Toc143"/>
      <w:bookmarkEnd w:id="388"/>
      <w:r>
        <w:rPr>
          <w:rtl w:val="true"/>
        </w:rPr>
        <w:t>ادب طواف‌</w:t>
      </w:r>
      <w:bookmarkEnd w:id="389"/>
    </w:p>
    <w:p>
      <w:pPr>
        <w:pStyle w:val="Heading4"/>
        <w:numPr>
          <w:ilvl w:val="3"/>
          <w:numId w:val="1"/>
        </w:numPr>
        <w:rPr/>
      </w:pPr>
      <w:bookmarkStart w:id="390" w:name="__RefHeading___Toc2666310_3650668749"/>
      <w:bookmarkStart w:id="391" w:name="_Toc144"/>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طواف خانه خدا يكى از زيباترين و شكوهمندترين صحنه‌هاى عرفانى حج است، حاجى در طواف، فرشته صفت گشته، از گناه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طواف‌گزار درحال طواف از ديگران بريده، به خدا پيوند مى‌خورد و براى آن كه بتواند از بركات معنوى طواف بهره گيرد، سزاوار است چند چيز را مراعات كند</w:t>
      </w:r>
      <w:r>
        <w:rPr>
          <w:rFonts w:eastAsia="IRNazanin" w:cs="IRNazanin"/>
          <w:color w:val="111111"/>
          <w:sz w:val="28"/>
          <w:szCs w:val="28"/>
          <w:rtl w:val="true"/>
          <w:lang w:bidi="fa-IR"/>
        </w:rPr>
        <w:t>:</w:t>
      </w:r>
    </w:p>
    <w:p>
      <w:pPr>
        <w:pStyle w:val="Heading4"/>
        <w:numPr>
          <w:ilvl w:val="3"/>
          <w:numId w:val="1"/>
        </w:numPr>
        <w:rPr/>
      </w:pPr>
      <w:bookmarkStart w:id="392" w:name="__RefHeading___Toc2666312_3650668749"/>
      <w:bookmarkStart w:id="393" w:name="_Toc145"/>
      <w:bookmarkEnd w:id="392"/>
      <w:r>
        <w:rPr/>
        <w:t>1</w:t>
      </w:r>
      <w:r>
        <w:rPr>
          <w:rtl w:val="true"/>
        </w:rPr>
        <w:t xml:space="preserve">. </w:t>
      </w:r>
      <w:r>
        <w:rPr>
          <w:rtl w:val="true"/>
        </w:rPr>
        <w:t>توجّه به خداوند</w:t>
      </w:r>
      <w:bookmarkEnd w:id="393"/>
    </w:p>
    <w:p>
      <w:pPr>
        <w:pStyle w:val="BookText"/>
        <w:rPr/>
      </w:pPr>
      <w:r>
        <w:rPr>
          <w:rFonts w:ascii="IRNazanin" w:hAnsi="IRNazanin" w:eastAsia="IRNazanin"/>
          <w:color w:val="111111"/>
          <w:sz w:val="28"/>
          <w:sz w:val="28"/>
          <w:szCs w:val="28"/>
          <w:rtl w:val="true"/>
          <w:lang w:bidi="fa-IR"/>
        </w:rPr>
        <w:t>در حال طواف، باتمام وجود متوجه خدا باشد و جز به خير و نيكى سخن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خانه كعبه نماز است، جز اين‌كه خداوند سخن گفتن به هنگام طواف را جايز شمرده است، پس كسى كه سخن مى‌گويد، جز خير و نيكى سخن نگويد</w:t>
      </w:r>
      <w:r>
        <w:rPr>
          <w:rFonts w:eastAsia="IRNazanin" w:cs="IRNazanin"/>
          <w:color w:val="111111"/>
          <w:sz w:val="28"/>
          <w:szCs w:val="28"/>
          <w:rtl w:val="true"/>
          <w:lang w:bidi="fa-IR"/>
        </w:rPr>
        <w:t xml:space="preserve">.» </w:t>
      </w:r>
      <w:r>
        <w:rPr>
          <w:rStyle w:val="FootnoteAnchor"/>
          <w:rtl w:val="true"/>
        </w:rPr>
        <w:footnoteReference w:id="273"/>
      </w:r>
    </w:p>
    <w:p>
      <w:pPr>
        <w:pStyle w:val="Heading4"/>
        <w:numPr>
          <w:ilvl w:val="3"/>
          <w:numId w:val="1"/>
        </w:numPr>
        <w:rPr/>
      </w:pPr>
      <w:bookmarkStart w:id="394" w:name="__RefHeading___Toc2666314_3650668749"/>
      <w:bookmarkStart w:id="395" w:name="_Toc146"/>
      <w:bookmarkEnd w:id="394"/>
      <w:r>
        <w:rPr/>
        <w:t>2</w:t>
      </w:r>
      <w:r>
        <w:rPr>
          <w:rtl w:val="true"/>
        </w:rPr>
        <w:t xml:space="preserve">. </w:t>
      </w:r>
      <w:r>
        <w:rPr>
          <w:rtl w:val="true"/>
        </w:rPr>
        <w:t>متعادل راه برود</w:t>
      </w:r>
      <w:bookmarkEnd w:id="39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طواف براى آن كه ديگر مسلمانان طواف كننده آزار نبينند، سزاوار است حاجيان آرام و متعادل حركت كنند</w:t>
      </w:r>
      <w:r>
        <w:rPr>
          <w:rFonts w:eastAsia="IRNazanin" w:cs="IRNazanin"/>
          <w:color w:val="111111"/>
          <w:sz w:val="28"/>
          <w:szCs w:val="28"/>
          <w:rtl w:val="true"/>
          <w:lang w:bidi="fa-IR"/>
        </w:rPr>
        <w:t>.</w:t>
      </w:r>
      <w:bookmarkStart w:id="396" w:name="pg1819_21645"/>
    </w:p>
    <w:p>
      <w:pPr>
        <w:pStyle w:val="BookText"/>
        <w:rPr/>
      </w:pPr>
      <w:bookmarkEnd w:id="396"/>
      <w:r>
        <w:rPr>
          <w:rFonts w:ascii="IRNazanin" w:hAnsi="IRNazanin" w:eastAsia="IRNazanin"/>
          <w:color w:val="111111"/>
          <w:sz w:val="28"/>
          <w:sz w:val="28"/>
          <w:szCs w:val="28"/>
          <w:rtl w:val="true"/>
          <w:lang w:bidi="fa-IR"/>
        </w:rPr>
        <w:t>عبدالرحمن‌بن سيابه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طواف پرسيدم كه آيا تند بروم يا آهسته؟</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رفتنى ميانه</w:t>
      </w:r>
      <w:r>
        <w:rPr>
          <w:rFonts w:eastAsia="Amiri" w:cs="Amiri" w:ascii="Amiri" w:hAnsi="Amiri"/>
          <w:color w:val="111111"/>
          <w:sz w:val="28"/>
          <w:szCs w:val="28"/>
          <w:rtl w:val="true"/>
          <w:lang w:bidi="ar-SA"/>
        </w:rPr>
        <w:t xml:space="preserve">. </w:t>
      </w:r>
      <w:r>
        <w:rPr>
          <w:rStyle w:val="FootnoteAnchor"/>
          <w:rtl w:val="true"/>
        </w:rPr>
        <w:footnoteReference w:id="274"/>
      </w:r>
    </w:p>
    <w:p>
      <w:pPr>
        <w:pStyle w:val="Heading4"/>
        <w:numPr>
          <w:ilvl w:val="3"/>
          <w:numId w:val="1"/>
        </w:numPr>
        <w:rPr/>
      </w:pPr>
      <w:bookmarkStart w:id="397" w:name="__RefHeading___Toc2666316_3650668749"/>
      <w:bookmarkStart w:id="398" w:name="_Toc147"/>
      <w:bookmarkEnd w:id="397"/>
      <w:r>
        <w:rPr/>
        <w:t>3</w:t>
      </w:r>
      <w:r>
        <w:rPr>
          <w:rtl w:val="true"/>
        </w:rPr>
        <w:t xml:space="preserve">. </w:t>
      </w:r>
      <w:r>
        <w:rPr>
          <w:rtl w:val="true"/>
        </w:rPr>
        <w:t>طواف نكردن در حال خستگى‌</w:t>
      </w:r>
      <w:bookmarkEnd w:id="39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الطَّواف وَ انْتَ تَشْتَهِيهِ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را رها كن در حالى كه هنوز مايل به ادامه دادن آن هستى</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2666318_3650668749"/>
      <w:bookmarkStart w:id="400" w:name="_Toc148"/>
      <w:bookmarkEnd w:id="399"/>
      <w:r>
        <w:rPr>
          <w:rtl w:val="true"/>
        </w:rPr>
        <w:t>ادب سعى‌</w:t>
      </w:r>
      <w:bookmarkEnd w:id="40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ادب حاجى در سعى بين صفا و مروه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مسجدالحرام به سوى صفا بيرون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تو باد به آرامش و وقار، آنگاه از صفا بالا رو تا نگاهت به كعبه افتد و ركنى كه در آن حجرالاسود قرار دارد روبروى تو قرارگيرد، سپس حمد و ثناى الهى به‌جاى آر، و نعمت‌ها و نيكى‌هاى خداوند را به مقدارى كه در توان دارى ياد كن، پس از آن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سه مرتبه بگو</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لا شَريكَ لَهُ، لَهُ المُلكُ وَ لَهُ الحَمْدُ، يُحْيي ويُميتُ وَ هُوَ حَيٌّ لا يَمُوتُ وَ هُوَ عَلي كُلِّ شَي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سه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عَلَي مَا هَدَانَا، وَ الْحَمْدُ لِلَّهِ عَلَي مَا أَوْلانَا وَ الْحَمْدُ لِلَّهِ الْحَيِّ الْقَيُّومِ وَ الْحَمْدُ لِلَّهِ الْحَيِّ الدَّائِمِ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پس از آن سه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 الهَ الّا اللهُ، وَاشْهَدُ أنَّ مُحَمَّداً عَبْدُهُ وَرَسُولُهُ، لا نَعْبُدُ إلّا ايّاهُ، مُخْلِصِينَ لَهُ الدّينِ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الْعَفْوَ وَ الْعَافِيَةَ وَ الْيَقِينَ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بار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پس از آن اين دعا را بخوان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أَنْجَزَ وَعْدَهُ وَ نَصَرَ عَبْدَهُ وَ غَلَبَ الْاحْزَابَ وَحْدَهُ فَلَهُ الْمُلْكُ وَ لَهُ الْحَمْدُ، وَحْدَهُ وَحْدَهُ، اللَّهُمَّ بَارِكْ لِي فِي الْمَوْتِ وَ فِي مَا بَعْدَ الْمَوْتِ، اللَّهُمَّ إِنِّي أَعُوذُ بِكَ مِنْ ظُلْمَةِ الْقَبْرِ وَ وَحْشَتِهِ، اللَّهُمَّ أَظِلَّنِي فِي ظِلِّ عَرْشِكَ يَوْمَ لا ظِلَّ إِلّا ظِلُّكَ</w:t>
      </w:r>
      <w:r>
        <w:rPr>
          <w:rFonts w:eastAsia="Amiri" w:cs="Amiri" w:ascii="Amiri" w:hAnsi="Amiri"/>
          <w:color w:val="111111"/>
          <w:sz w:val="28"/>
          <w:szCs w:val="28"/>
          <w:rtl w:val="true"/>
          <w:lang w:bidi="ar-SA"/>
        </w:rPr>
        <w:t>».</w:t>
      </w:r>
      <w:bookmarkStart w:id="401" w:name="pg1819_21647"/>
    </w:p>
    <w:p>
      <w:pPr>
        <w:pStyle w:val="BookText"/>
        <w:rPr/>
      </w:pPr>
      <w:bookmarkEnd w:id="401"/>
      <w:r>
        <w:rPr>
          <w:rFonts w:ascii="IRNazanin" w:hAnsi="IRNazanin" w:eastAsia="IRNazanin"/>
          <w:color w:val="111111"/>
          <w:sz w:val="28"/>
          <w:sz w:val="28"/>
          <w:szCs w:val="28"/>
          <w:rtl w:val="true"/>
          <w:lang w:bidi="fa-IR"/>
        </w:rPr>
        <w:t>آنگاه دين و خود و خانواده‌ات را به خدا بسپار وبگو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الرَّحِيمَ الَّذِي لا يَضِيعُ وَدَائِعُهُ نَفْسِي وَ دِينِي وَ أَهْلِي اللَّهُمَّ اسْتَعْمِلْنِي عَلَي كِتَابِكَ وَ سُنَّةِ نَبِيِّكَ وَ تَوَفَّنِي عَلَي مِلَّتِهِ وَ أَعِذْنِي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سه مرتبه تكبير بگو و بار ديگر سه مرتبه دعا را بخوان و يك بار ديگر تكبير بگو و اگر همه آن را نتوانى بخوانى، بخشى از آن‌ها را بگو</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402" w:name="__RefHeading___Toc2666320_3650668749"/>
      <w:bookmarkStart w:id="403" w:name="_Toc149"/>
      <w:bookmarkEnd w:id="402"/>
      <w:r>
        <w:rPr>
          <w:rtl w:val="true"/>
        </w:rPr>
        <w:t>خلاصه درس‌</w:t>
      </w:r>
      <w:bookmarkEnd w:id="403"/>
    </w:p>
    <w:p>
      <w:pPr>
        <w:pStyle w:val="BookText"/>
        <w:rPr/>
      </w:pPr>
      <w:r>
        <w:rPr>
          <w:rFonts w:ascii="IRNazanin" w:hAnsi="IRNazanin" w:eastAsia="IRNazanin"/>
          <w:color w:val="111111"/>
          <w:sz w:val="28"/>
          <w:sz w:val="28"/>
          <w:szCs w:val="28"/>
          <w:rtl w:val="true"/>
          <w:lang w:bidi="fa-IR"/>
        </w:rPr>
        <w:t>آداب مهم هنگام ورود به مكه اين است كه حاجى بايد با احرام داخل شود، غسل كند و متواضع و فروتن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مهم ورود به مسجدالحرام اين است كه ابتدا غسل كند، سپس وضو بگيرد و به طرف مسجد الحرام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مسجدالحرام، با پاى برهنه و با آرامش و وقار و خشوع داخل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آداب لبيك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تكرار لبيك، بلند گفتن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لبيك با ديدن خانه‌هاى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طواف نيز چند نكته را بايد رعايت كرد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خداوند، متعادل راه رفتن و طواف نكردن در هنگام 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آدابى را بايد هنگام سعى بجا آورد</w:t>
      </w:r>
      <w:r>
        <w:rPr>
          <w:rFonts w:eastAsia="IRNazanin" w:cs="IRNazanin"/>
          <w:color w:val="111111"/>
          <w:sz w:val="28"/>
          <w:szCs w:val="28"/>
          <w:rtl w:val="true"/>
          <w:lang w:bidi="fa-IR"/>
        </w:rPr>
        <w:t>.</w:t>
      </w:r>
      <w:bookmarkStart w:id="404" w:name="pg1819_21648"/>
    </w:p>
    <w:p>
      <w:pPr>
        <w:pStyle w:val="Heading3"/>
        <w:numPr>
          <w:ilvl w:val="2"/>
          <w:numId w:val="1"/>
        </w:numPr>
        <w:rPr/>
      </w:pPr>
      <w:bookmarkStart w:id="405" w:name="__RefHeading___Toc2666322_3650668749"/>
      <w:bookmarkStart w:id="406" w:name="_Toc150"/>
      <w:bookmarkEnd w:id="404"/>
      <w:bookmarkEnd w:id="405"/>
      <w:r>
        <w:rPr>
          <w:rtl w:val="true"/>
        </w:rPr>
        <w:t>خود آزمايى‌</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مكه، چه آدابى را بايد رعايت 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ورود به مسجدالحرام را نام ببريد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مهم لبيك گفتن را ذكر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لبيك گفتن چه آدابى را بايد رعايت كرد؟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طواف چه آدابى را بايد مراعات نمود؟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سعى را ذكر كنيد</w:t>
      </w:r>
      <w:r>
        <w:rPr>
          <w:rFonts w:eastAsia="Amiri" w:cs="Amiri" w:ascii="Amiri" w:hAnsi="Amiri"/>
          <w:color w:val="111111"/>
          <w:sz w:val="28"/>
          <w:szCs w:val="28"/>
          <w:rtl w:val="true"/>
          <w:lang w:bidi="ar-SA"/>
        </w:rPr>
        <w:t>.</w:t>
      </w:r>
      <w:bookmarkStart w:id="407" w:name="pg1819_21649"/>
    </w:p>
    <w:p>
      <w:pPr>
        <w:pStyle w:val="BookText"/>
        <w:rPr/>
      </w:pPr>
      <w:bookmarkEnd w:id="407"/>
      <w:r>
        <w:rPr>
          <w:rFonts w:ascii="Amiri" w:hAnsi="Amiri" w:eastAsia="Amiri" w:cs="Amiri"/>
          <w:color w:val="111111"/>
          <w:sz w:val="28"/>
          <w:sz w:val="28"/>
          <w:szCs w:val="28"/>
          <w:rtl w:val="true"/>
          <w:lang w:bidi="ar-SA"/>
        </w:rPr>
        <w:t xml:space="preserve">اغتنام فرصت‌ها، حفظ ارزش‌هاي اخلاقي، حرمت كعبه و </w:t>
      </w:r>
      <w:r>
        <w:rPr>
          <w:rFonts w:eastAsia="Amiri" w:cs="Amiri" w:ascii="Amiri" w:hAnsi="Amiri"/>
          <w:color w:val="111111"/>
          <w:sz w:val="28"/>
          <w:szCs w:val="28"/>
          <w:rtl w:val="true"/>
          <w:lang w:bidi="ar-SA"/>
        </w:rPr>
        <w:t>...</w:t>
      </w:r>
    </w:p>
    <w:p>
      <w:pPr>
        <w:pStyle w:val="Heading2"/>
        <w:numPr>
          <w:ilvl w:val="1"/>
          <w:numId w:val="1"/>
        </w:numPr>
        <w:rPr/>
      </w:pPr>
      <w:bookmarkStart w:id="408" w:name="__RefHeading___Toc2666324_3650668749"/>
      <w:bookmarkStart w:id="409" w:name="_Toc151"/>
      <w:bookmarkEnd w:id="408"/>
      <w:r>
        <w:rPr>
          <w:rtl w:val="true"/>
        </w:rPr>
        <w:t xml:space="preserve">درس چهاردهم اغتنام فرصت‌ها، حفظ ارزش‌هاى اخلاقى، حرمت كعبه، طواف به نيابت از معصومين </w:t>
      </w:r>
      <w:r>
        <w:rPr>
          <w:rtl w:val="true"/>
        </w:rPr>
        <w:t>(</w:t>
      </w:r>
      <w:r>
        <w:rPr>
          <w:rtl w:val="true"/>
        </w:rPr>
        <w:t>عليهم السلام</w:t>
      </w:r>
      <w:r>
        <w:rPr>
          <w:rtl w:val="true"/>
        </w:rPr>
        <w:t>)</w:t>
      </w:r>
      <w:r>
        <w:rPr>
          <w:rtl w:val="true"/>
        </w:rPr>
        <w:t>، انس با قرآن‌</w:t>
      </w:r>
      <w:bookmarkEnd w:id="409"/>
    </w:p>
    <w:p>
      <w:pPr>
        <w:pStyle w:val="Heading3"/>
        <w:numPr>
          <w:ilvl w:val="2"/>
          <w:numId w:val="1"/>
        </w:numPr>
        <w:rPr/>
      </w:pPr>
      <w:bookmarkStart w:id="410" w:name="__RefHeading___Toc2666326_3650668749"/>
      <w:bookmarkStart w:id="411" w:name="_Toc152"/>
      <w:bookmarkEnd w:id="410"/>
      <w:r>
        <w:rPr>
          <w:rtl w:val="true"/>
        </w:rPr>
        <w:t>هدف‌هاى آموزشى‌</w:t>
      </w:r>
      <w:bookmarkEnd w:id="411"/>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فرصت‌هاى گرانبهايى كه در سفر حج در اختيار ما قرار مى‌گيرد،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دعاها و مناجات‌هاى توصيه شده آشنايى پيدا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توجه به ارزش‌هاى اخلاقى در حج را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و چگونگى طواف به نيابت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اهميت و چگونگى انس با قرآن آشنا شويم</w:t>
      </w:r>
      <w:bookmarkStart w:id="412" w:name="pg1819_21650"/>
    </w:p>
    <w:p>
      <w:pPr>
        <w:pStyle w:val="BookText"/>
        <w:rPr/>
      </w:pPr>
      <w:bookmarkEnd w:id="412"/>
      <w:r>
        <w:rPr>
          <w:rFonts w:ascii="IRNazanin" w:hAnsi="IRNazanin" w:eastAsia="IRNazanin"/>
          <w:color w:val="111111"/>
          <w:sz w:val="28"/>
          <w:sz w:val="28"/>
          <w:szCs w:val="28"/>
          <w:rtl w:val="true"/>
          <w:lang w:bidi="fa-IR"/>
        </w:rPr>
        <w:t>در اين درس ضرورت اغتنام فرصت‌هاى مهمى كه در سفر حج، در اختيار زائران قرار مى‌گيرد و حالت معنوى كه هنگام رسيدن به مكه و مدينه به آنان دست مى‌دهد و استفاده از فرصت‌هاى به دست آمده و ضرورت دعا و مناجات،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ضرورت حفظ ارزش‌هاى اخلاقى و نگهداشتن حرمت كعبه و اهميت طواف به نيابت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است</w:t>
      </w:r>
      <w:r>
        <w:rPr>
          <w:rFonts w:eastAsia="IRNazanin" w:cs="IRNazanin"/>
          <w:color w:val="111111"/>
          <w:sz w:val="28"/>
          <w:szCs w:val="28"/>
          <w:rtl w:val="true"/>
          <w:lang w:bidi="fa-IR"/>
        </w:rPr>
        <w:t>.</w:t>
      </w:r>
    </w:p>
    <w:p>
      <w:pPr>
        <w:pStyle w:val="Heading3"/>
        <w:numPr>
          <w:ilvl w:val="2"/>
          <w:numId w:val="1"/>
        </w:numPr>
        <w:rPr/>
      </w:pPr>
      <w:bookmarkStart w:id="413" w:name="__RefHeading___Toc2666328_3650668749"/>
      <w:bookmarkStart w:id="414" w:name="_Toc153"/>
      <w:bookmarkEnd w:id="413"/>
      <w:r>
        <w:rPr>
          <w:rtl w:val="true"/>
        </w:rPr>
        <w:t>اغتنام فرصت‌ها</w:t>
      </w:r>
      <w:bookmarkEnd w:id="414"/>
    </w:p>
    <w:p>
      <w:pPr>
        <w:pStyle w:val="BookText"/>
        <w:rPr/>
      </w:pPr>
      <w:r>
        <w:rPr>
          <w:rFonts w:ascii="IRNazanin" w:hAnsi="IRNazanin" w:eastAsia="IRNazanin"/>
          <w:color w:val="111111"/>
          <w:sz w:val="28"/>
          <w:sz w:val="28"/>
          <w:szCs w:val="28"/>
          <w:rtl w:val="true"/>
          <w:lang w:bidi="fa-IR"/>
        </w:rPr>
        <w:t>مكه و مدينه از جاذبه‌هاى بى‌شمارى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حاجيان با اولين نگاه خود به گنبد سبز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قبرستان بقيع و يا كعبه در مكه مكرمه، بى‌اختيار دگرگون شده، اشك از ديدگانشان جارى مى‌شود و چنين صحنه‌هايى در عرفات، مشعر، مِنا و ديگر اماكن مقدس اين دو شهر فراوان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چنين لحظاتى را غنيمت شمرده، از خداوند چيزى را طلب كند كه خير دنيا و آخرت او و وابستگانش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گاهى دلش مى‌شكند و اشكش جارى مى‌شود و در آن حال از خداوند مى‌خواهد تا خانه كوچكش را به يك خانه بزرگ تبديل كند و يا آن كه به كسب و كارش رونق دهد و چه بسا حاجتش نيز برآورده شود ليكن فرصت مهمّى را از دست داده‌است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شايسته است حاجى، با مراجعه به ادعيه‌اى كه در قرآن كريم آمده و يا دعاهايى كه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جملاتى را در ذهن خود داشته باشد تا در آن لحظه حساسى كه دلش مى‌شكند و اشكش جارى مى‌شود از خداوند چيزى را بخواهد كه</w:t>
      </w:r>
    </w:p>
    <w:p>
      <w:pPr>
        <w:pStyle w:val="BookText"/>
        <w:rPr/>
      </w:pPr>
      <w:r>
        <w:rPr>
          <w:rFonts w:ascii="Amiri" w:hAnsi="Amiri" w:eastAsia="Amiri" w:cs="Amiri"/>
          <w:color w:val="111111"/>
          <w:sz w:val="28"/>
          <w:sz w:val="28"/>
          <w:szCs w:val="28"/>
          <w:rtl w:val="true"/>
          <w:lang w:bidi="ar-SA"/>
        </w:rPr>
        <w:t>خير دنيا و آخرت در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اين دعاها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زراره فرمود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كُلِّ خَيْر أَحَاطَ بِهِ عِلْمُكَ، وَأَعُوذُ بِكَ مِنْ كُلِّ سُوء أَحَاطَ بِهِ عِلْمُكَ، اللَّهُمَّ إِنِّي أَسْأَلُكَ عَافِيَتَكَ فِي أُمُورِي كُلِّهَا وَ أَعُوذُ بِكَ مِنْ خِزْيِ الدُّنْيَا وَ عَذَابِ الآخِرَةِ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همه خوبى‌هايى را كه علم تو به آن احاطه دارد و به تو پناه مى‌برم از همه بدى‌هايى كه تو به آن علم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سلامتى و عافيت را در تمام كارهايم و به تو پناه مى‌برم از خوارى در دنيا و عذاب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ابى حمزه به نقل از پدرش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 هنگام، كنار كعبه ديدم كه نماز مى‌خواند، پس قيام خود را طولانى كرد تا آنجا كه گاهى بر پاى راست و گاهى بر پاى چپ تكيه مى‌كرد سپس با صدايى همراه با گريه مى‌فرمود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تُعَذِّبُنِي وَ حُبُّكَ فِي قَلْبِي، أَمَا وَ عِزَّتِكَ لَئِنْ فَعَلْتَ لَتَجْمَعَنَّ بَيْنِي وَ بَيْنَ قَوْمٍ طَالَ مَا عَادَيْتُهُمْ فِيكَ</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حالى كه محبت تو در قلب من است مرا عذاب مى‌كنى؟ به عزتت قسم اگر چنين كنى، ميان من و مردمانى كه مدتى طولانى به خاطر تو با آن‌ها دشمنى كرده‌ام جمع كرده‌اى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دعاى ابوحمزه ثمالى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 جَميعَ احْوالِي وَاجْعَلْني مِمَّنْ اطَلْتَ عُمْرَة وَ حَسَّنْتَ عَمَلَهُ وَ اتْمَمْتَ عَلَيْهِ نِعْمَتَكَ وَ رَضيتَ عَنْهُ و احْيَيْتَهُ حَيوةً طَيِّبَةً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حالات مرا اصلاح كن و مرا از كسانى قرار ده كه عمرش را طولانى و كردارش را نيكو و نعمتت را بر او تمام كرده‌اى و از او خشنود گشته‌اى و زندگى پاك و پاكيزه به او بخشيده‌اى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همان دعا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أَلْحِقْنِي بِصَالِحِ مَنْ مَضَي وَ اجْعَلْنِي مِنْ صَالِحِ مَنْ بَقِيَ وَ خُذْ بِي سَبِيلَ الصَّالِحِينَ وَ أَعِنِّي عَلَي نَفْسِي بِمَا تُعِينُ بِهِ الصَّالِحِينَ عَلَي أَنْفُسِهِمْ وَ اخْتِمْ عَمَلي بِأَحْسَنِهِ</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شايستگان از گذشتگان ملحق كن و از شايستگانى كه باقى مانده‌اند قرارم بده و مرا به راه شايستگان ببر و به من كمك ده بر مخالفت با هواى نفسم، به آنچه كمك دادى</w:t>
      </w:r>
    </w:p>
    <w:p>
      <w:pPr>
        <w:pStyle w:val="BookText"/>
        <w:rPr/>
      </w:pPr>
      <w:r>
        <w:rPr>
          <w:rFonts w:ascii="IRNazanin" w:hAnsi="IRNazanin" w:eastAsia="IRNazanin"/>
          <w:color w:val="111111"/>
          <w:sz w:val="28"/>
          <w:sz w:val="28"/>
          <w:szCs w:val="28"/>
          <w:rtl w:val="true"/>
          <w:lang w:bidi="fa-IR"/>
        </w:rPr>
        <w:t xml:space="preserve">شايستگان را بر مخالفتشان با هواى نفس و پايان كارم را به نيكوترين اعمالم ختم 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 ديگرى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عَلي مُحَمَّد وَ آلِ مُحَمَّد وَ هَبْ لي رَحْمَةً واسِعَةً جامِعَةً ابْلُغُ بِها خَيْرَ الدُّنْيا وَ الاخِرَةِ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به من رحمتى گسترده عطا كن كه به وسيله آن به خير دنيا و آخرت نائل شوم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اوقات يك سطر دعا به عظمت همه جهان معنى و مفهوم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انْتَ كَما احِبّ فَاجْعَلْني كَما تُحِبّ</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آنگونه هستى كه من مى‌خواهم، پس مرا نيز آن گونه قرار ده كه تو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آنگونه شود كه خدا مى‌خواهد، به همه خوبى‌ها دست يافته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آنچه كه ذكر شد، به حجاج بيت‌الله‌الحرام توصيه مى‌شود تا از ادعيه مهمى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دعاى ابوحمزه ثمالى، دعاى عرفه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مناجات شعبانيه، ادعيه صحيفه سجاديه، دعاى مكارم الاخلاق و زيارت‌هايى مانند جامعه و امين الله غافل نشده و</w:t>
      </w:r>
      <w:bookmarkStart w:id="415" w:name="pg1819_21654"/>
    </w:p>
    <w:p>
      <w:pPr>
        <w:pStyle w:val="BookText"/>
        <w:rPr/>
      </w:pPr>
      <w:bookmarkEnd w:id="415"/>
      <w:r>
        <w:rPr>
          <w:rFonts w:ascii="IRNazanin" w:hAnsi="IRNazanin" w:eastAsia="IRNazanin"/>
          <w:color w:val="111111"/>
          <w:sz w:val="28"/>
          <w:sz w:val="28"/>
          <w:szCs w:val="28"/>
          <w:rtl w:val="true"/>
          <w:lang w:bidi="fa-IR"/>
        </w:rPr>
        <w:t>پس از توجه به قرآن، با خواندن اين ادعيه و دقت در مضامين والاى آن، چگونه با خدا سخن گفتن را آموخته و با درخواست بهترين و جامع‌ترين و پرمحتواترين دعاها، از خداوند خير بزرگ، حسن عاقبت و موفقيت و فلاح و رستگارى در دنيا و آخرت را براى خود، فرزندان و بستگان و ملتمسين دعا طلب كرده و به فوز عظيم دست‌يابند</w:t>
      </w:r>
      <w:r>
        <w:rPr>
          <w:rFonts w:eastAsia="IRNazanin" w:cs="IRNazanin"/>
          <w:color w:val="111111"/>
          <w:sz w:val="28"/>
          <w:szCs w:val="28"/>
          <w:rtl w:val="true"/>
          <w:lang w:bidi="fa-IR"/>
        </w:rPr>
        <w:t>.</w:t>
      </w:r>
    </w:p>
    <w:p>
      <w:pPr>
        <w:pStyle w:val="Heading3"/>
        <w:numPr>
          <w:ilvl w:val="2"/>
          <w:numId w:val="1"/>
        </w:numPr>
        <w:rPr/>
      </w:pPr>
      <w:bookmarkStart w:id="416" w:name="__RefHeading___Toc2666330_3650668749"/>
      <w:bookmarkStart w:id="417" w:name="_Toc154"/>
      <w:bookmarkEnd w:id="416"/>
      <w:r>
        <w:rPr>
          <w:rtl w:val="true"/>
        </w:rPr>
        <w:t>حفظ ارزش‌هاى اخلاقى‌</w:t>
      </w:r>
      <w:bookmarkEnd w:id="417"/>
    </w:p>
    <w:p>
      <w:pPr>
        <w:pStyle w:val="BookText"/>
        <w:rPr/>
      </w:pPr>
      <w:r>
        <w:rPr>
          <w:rFonts w:ascii="Amiri" w:hAnsi="Amiri" w:eastAsia="Amiri" w:cs="Amiri"/>
          <w:color w:val="111111"/>
          <w:sz w:val="28"/>
          <w:sz w:val="28"/>
          <w:szCs w:val="28"/>
          <w:rtl w:val="true"/>
          <w:lang w:bidi="ar-SA"/>
        </w:rPr>
        <w:t>با توجه به معنوى بودن سفر حج و برقرارى امنيت همه جانبه در محدوده حرم، شايسته است حاجيان درحرم الهى ارزش‌هاى اخلاقى اسلام را به طور كامل رعايت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سماعةبن مهران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مردى كه به من بدهى مالى دارد و مدتى از من پنهان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نمى‌يافتم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او را در حال طواف مشاهده كردم آيا مال خود را از او بخواهم؟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سلام نكن و او را هراسان نساز، تا آن كه از حرم بيرون رود</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اين روايت نشان مى‌دهد كه در سفر حج، و به خصوص مكه مكرمه، همه بايد تمرين كنند، تا ارزش‌هاى اخلاقى اسلام را حفظ و به نمايش بگذارند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8" w:name="__RefHeading___Toc2666332_3650668749"/>
      <w:bookmarkStart w:id="419" w:name="_Toc155"/>
      <w:bookmarkEnd w:id="418"/>
      <w:r>
        <w:rPr>
          <w:rtl w:val="true"/>
        </w:rPr>
        <w:t>نگاه داشتن حرمت كعبه‌</w:t>
      </w:r>
      <w:bookmarkStart w:id="420" w:name="pg1819_21655"/>
      <w:bookmarkEnd w:id="419"/>
    </w:p>
    <w:p>
      <w:pPr>
        <w:pStyle w:val="BookText"/>
        <w:rPr/>
      </w:pPr>
      <w:bookmarkEnd w:id="420"/>
      <w:r>
        <w:rPr>
          <w:rFonts w:ascii="IRNazanin" w:hAnsi="IRNazanin" w:eastAsia="IRNazanin"/>
          <w:color w:val="111111"/>
          <w:sz w:val="28"/>
          <w:sz w:val="28"/>
          <w:szCs w:val="28"/>
          <w:rtl w:val="true"/>
          <w:lang w:bidi="fa-IR"/>
        </w:rPr>
        <w:t xml:space="preserve">عرب‌ها را رسم بر اين بوده كه هنگام نشستن، دست‌ها را گرد زانو حلقه زده و بر نشيمن‌گاه خود مى‌نشستند و يا آن كه زانوهاى خود را به طرف سينه جمع نموده، آنگاه با پارچه‌اى آن‌ها را به پشت خود مى‌بستند و به چنين نشستنى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فارسى نزديك‌ترين كلمه به اين نوع از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نشستن در برابر كعبه منع فرموده است</w:t>
      </w:r>
      <w:r>
        <w:rPr>
          <w:rFonts w:eastAsia="IRNazanin" w:cs="IRNazanin"/>
          <w:color w:val="111111"/>
          <w:sz w:val="28"/>
          <w:szCs w:val="28"/>
          <w:rtl w:val="true"/>
          <w:lang w:bidi="fa-IR"/>
        </w:rPr>
        <w:t xml:space="preserve">. </w:t>
      </w:r>
      <w:r>
        <w:rPr>
          <w:rStyle w:val="FootnoteAnchor"/>
          <w:rtl w:val="true"/>
        </w:rPr>
        <w:footnoteReference w:id="284"/>
      </w:r>
    </w:p>
    <w:p>
      <w:pPr>
        <w:pStyle w:val="Heading3"/>
        <w:numPr>
          <w:ilvl w:val="2"/>
          <w:numId w:val="1"/>
        </w:numPr>
        <w:rPr/>
      </w:pPr>
      <w:bookmarkStart w:id="421" w:name="__RefHeading___Toc2666334_3650668749"/>
      <w:bookmarkStart w:id="422" w:name="_Toc156"/>
      <w:bookmarkEnd w:id="421"/>
      <w:r>
        <w:rPr>
          <w:rtl w:val="true"/>
        </w:rPr>
        <w:t xml:space="preserve">طواف به نيابت از معصومين </w:t>
      </w:r>
      <w:r>
        <w:rPr>
          <w:rtl w:val="true"/>
        </w:rPr>
        <w:t>(</w:t>
      </w:r>
      <w:r>
        <w:rPr>
          <w:rtl w:val="true"/>
        </w:rPr>
        <w:t>عليهم السلام</w:t>
      </w:r>
      <w:r>
        <w:rPr>
          <w:rtl w:val="true"/>
        </w:rPr>
        <w:t>)</w:t>
      </w:r>
      <w:bookmarkEnd w:id="422"/>
    </w:p>
    <w:p>
      <w:pPr>
        <w:pStyle w:val="BookText"/>
        <w:rPr/>
      </w:pPr>
      <w:r>
        <w:rPr>
          <w:rFonts w:ascii="IRNazanin" w:hAnsi="IRNazanin" w:eastAsia="IRNazanin"/>
          <w:color w:val="111111"/>
          <w:sz w:val="28"/>
          <w:sz w:val="28"/>
          <w:szCs w:val="28"/>
          <w:rtl w:val="true"/>
          <w:lang w:bidi="fa-IR"/>
        </w:rPr>
        <w:t>سزاوار است حاجى روزهايى كه درمكه حضور دارد، در اوقات مناسب به نيابت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موسى‌بن 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دارم به نيابت شما و پدرتان طواف كنم ليكن به من گفته شده كه نمى‌توان به نيابت از اوصيا طواف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براى تو امكان دارد طواف كن كه اين كار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موسى‌بن 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به حضور آن حضرت شرفياب شده، عرض كردم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پيشتر از شما اجازه گرفتم تا به نيابت از شما و پدرتان طواف</w:t>
      </w:r>
    </w:p>
    <w:p>
      <w:pPr>
        <w:pStyle w:val="BookText"/>
        <w:rPr/>
      </w:pPr>
      <w:r>
        <w:rPr>
          <w:rFonts w:ascii="IRNazanin" w:hAnsi="IRNazanin" w:eastAsia="IRNazanin"/>
          <w:color w:val="111111"/>
          <w:sz w:val="28"/>
          <w:sz w:val="28"/>
          <w:szCs w:val="28"/>
          <w:rtl w:val="true"/>
          <w:lang w:bidi="fa-IR"/>
        </w:rPr>
        <w:t>كنم، شما به من اجازه داديد و من نيز به نيابت ازشما وپدرتان زياد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چيزى در قلب من گذشت و به آن عمل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به نيابت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دوم به نيابت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به نيابت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به نيابت از حسين‌بن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به نيابت از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ششم به نيابت از ابوجعفر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هفتم به نيابت از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هشتم به نيابت از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نهم به نيابت از پدرت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 دهم به نيابت از شما اى آقاى من و اين‌ها كسانى هستند كه به ولايتشان پايبندم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به دينى اعتقاد دارى كه خداوند جز آن را از بندگانش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به نيابت از مادرت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نيابت از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طواف كن و اين برترين كارى است كه</w:t>
      </w:r>
      <w:bookmarkStart w:id="423" w:name="pg1819_21657"/>
    </w:p>
    <w:p>
      <w:pPr>
        <w:pStyle w:val="BookText"/>
        <w:rPr/>
      </w:pPr>
      <w:bookmarkEnd w:id="423"/>
      <w:r>
        <w:rPr>
          <w:rFonts w:ascii="IRNazanin" w:hAnsi="IRNazanin" w:eastAsia="IRNazanin"/>
          <w:color w:val="111111"/>
          <w:sz w:val="28"/>
          <w:sz w:val="28"/>
          <w:szCs w:val="28"/>
          <w:rtl w:val="true"/>
          <w:lang w:bidi="fa-IR"/>
        </w:rPr>
        <w:t>انجام مى‌دهى، ان‌شاء الله</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424" w:name="__RefHeading___Toc2666336_3650668749"/>
      <w:bookmarkStart w:id="425" w:name="_Toc157"/>
      <w:bookmarkEnd w:id="424"/>
      <w:r>
        <w:rPr>
          <w:rtl w:val="true"/>
        </w:rPr>
        <w:t>انس با قرآن‌</w:t>
      </w:r>
      <w:bookmarkEnd w:id="425"/>
    </w:p>
    <w:p>
      <w:pPr>
        <w:pStyle w:val="BookText"/>
        <w:rPr/>
      </w:pPr>
      <w:r>
        <w:rPr>
          <w:rFonts w:ascii="IRNazanin" w:hAnsi="IRNazanin" w:eastAsia="IRNazanin"/>
          <w:color w:val="111111"/>
          <w:sz w:val="28"/>
          <w:sz w:val="28"/>
          <w:szCs w:val="28"/>
          <w:rtl w:val="true"/>
          <w:lang w:bidi="fa-IR"/>
        </w:rPr>
        <w:t>قرآن كريم يكى از دو امانت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هدايت جهانيان و مكه و مدينه نيز محل نزول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 است حجاج بيت الله الحرام در حرمين شريفين توجه ويژه به قرآن نموده، آن را زياد تلاوت كنند و با فرشته وحى هم نوا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كسانى كه در مكه موفق به ختم قرآن شوند، بشارت بهشت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حضرت در حديثى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مكه قرآن را ختم كند نمى‌ميرد مگر آن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مى‌بيند و جايگاه خود در بهشت را مشاهده مى‌كند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حديث ديگرى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مكه از جمعه تا جمعه يا كمتر و بيشتر از آن، قرآن را ختم كند و روزِ ختم قرآن وى جمعه باشد، پاداش وحسنات مربوط به اوّلين جمعه‌اى كه در دنيا بوده تا آخرين جمعه‌اى كه در دنياخواهد بود براى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روزهاى ديگر نيز ختم كند اين چنين پاداش خواهد داشت</w:t>
      </w:r>
      <w:r>
        <w:rPr>
          <w:rFonts w:eastAsia="IRNazanin" w:cs="IRNazanin"/>
          <w:color w:val="111111"/>
          <w:sz w:val="28"/>
          <w:szCs w:val="28"/>
          <w:rtl w:val="true"/>
          <w:lang w:bidi="fa-IR"/>
        </w:rPr>
        <w:t xml:space="preserve">.» </w:t>
      </w:r>
      <w:r>
        <w:rPr>
          <w:rStyle w:val="FootnoteAnchor"/>
          <w:rtl w:val="true"/>
        </w:rPr>
        <w:footnoteReference w:id="287"/>
      </w:r>
      <w:bookmarkStart w:id="426" w:name="pg1819_21658"/>
    </w:p>
    <w:p>
      <w:pPr>
        <w:pStyle w:val="Heading3"/>
        <w:numPr>
          <w:ilvl w:val="2"/>
          <w:numId w:val="1"/>
        </w:numPr>
        <w:rPr/>
      </w:pPr>
      <w:bookmarkStart w:id="427" w:name="__RefHeading___Toc2666338_3650668749"/>
      <w:bookmarkStart w:id="428" w:name="_Toc158"/>
      <w:bookmarkEnd w:id="426"/>
      <w:bookmarkEnd w:id="427"/>
      <w:r>
        <w:rPr>
          <w:rtl w:val="true"/>
        </w:rPr>
        <w:t>خلاصه درس‌</w:t>
      </w:r>
      <w:bookmarkEnd w:id="428"/>
    </w:p>
    <w:p>
      <w:pPr>
        <w:pStyle w:val="BookText"/>
        <w:rPr/>
      </w:pPr>
      <w:r>
        <w:rPr>
          <w:rFonts w:ascii="IRNazanin" w:hAnsi="IRNazanin" w:eastAsia="IRNazanin"/>
          <w:color w:val="111111"/>
          <w:sz w:val="28"/>
          <w:sz w:val="28"/>
          <w:szCs w:val="28"/>
          <w:rtl w:val="true"/>
          <w:lang w:bidi="fa-IR"/>
        </w:rPr>
        <w:t>معمولًا اغلب حاجيان با اولين نگاه خود به گنبد سبز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قبرستان بقيع و يا ديدن كعبه در مكه مكرمه بى‌اختيار دگرگون شده، اشك از ديدگانشان جارى مى‌شود و چنين صحنه‌هايى در عرفات، مشعر، مِنا و ديگر اماكن مقدس اين دو شهر فراوان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چنين لحظاتى را غنيمت شمرده، از خداوند خير دنيا و آخرت را طلب كند و با مراجعه به ادعيه‌اى كه در قرآن كريم آمده و يا دعاهايى كه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جملاتى را در ذهن خود داشته باشد تا در آن لحظه حساسى كه دلش مى‌شكند و اشكش جارى مى‌شود به راز و نياز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توجه به معنوى بودن سفر حج و برقرارى امنيت همه جانبه در محدوده حرم، شايسته است حاجيان درحرم الهى ارزش‌هاى اخلاقى اسلام را به طور كامل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سزاوار است حاجى روزهايى كه درمكه حضور دارد، در اوقات مناسب به نيابت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قرآن قرآن كريم، يكى از دو امانت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هدايت جهانيان و مكه و مدينه نيز محل نزول آن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 است حجاج بيت الله الحرام در حرمين شريفين توجه ويژه به قرآن نموده، آن را زياد تلاوت كنند</w:t>
      </w:r>
      <w:r>
        <w:rPr>
          <w:rFonts w:eastAsia="IRNazanin" w:cs="IRNazanin"/>
          <w:color w:val="111111"/>
          <w:sz w:val="28"/>
          <w:szCs w:val="28"/>
          <w:rtl w:val="true"/>
          <w:lang w:bidi="fa-IR"/>
        </w:rPr>
        <w:t>.</w:t>
      </w:r>
    </w:p>
    <w:p>
      <w:pPr>
        <w:pStyle w:val="Heading3"/>
        <w:numPr>
          <w:ilvl w:val="2"/>
          <w:numId w:val="1"/>
        </w:numPr>
        <w:rPr/>
      </w:pPr>
      <w:bookmarkStart w:id="429" w:name="__RefHeading___Toc2666340_3650668749"/>
      <w:bookmarkStart w:id="430" w:name="_Toc159"/>
      <w:bookmarkEnd w:id="429"/>
      <w:r>
        <w:rPr>
          <w:rtl w:val="true"/>
        </w:rPr>
        <w:t>خودآزمايى‌</w:t>
      </w:r>
      <w:bookmarkEnd w:id="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فرصت‌هاى مهم پيش آمده در سفر حج را نام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دعاها و مناجات‌هايى كه در سفر حج توصيه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و چگونگى حفظ حرمت كعبه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طواف به نيابت از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اهميت انس با قرآن در سفر حج چگونه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حفظ ارزش‌هاى اخلاقى چه توصيه‌اى كرده‌اند؟</w:t>
      </w:r>
      <w:bookmarkStart w:id="431" w:name="pg1819_21660"/>
    </w:p>
    <w:p>
      <w:pPr>
        <w:pStyle w:val="Heading2"/>
        <w:numPr>
          <w:ilvl w:val="1"/>
          <w:numId w:val="1"/>
        </w:numPr>
        <w:rPr/>
      </w:pPr>
      <w:bookmarkStart w:id="432" w:name="__RefHeading___Toc2666342_3650668749"/>
      <w:bookmarkStart w:id="433" w:name="_Toc160"/>
      <w:bookmarkEnd w:id="431"/>
      <w:bookmarkEnd w:id="432"/>
      <w:r>
        <w:rPr>
          <w:rtl w:val="true"/>
        </w:rPr>
        <w:t>درس پانزدهم</w:t>
      </w:r>
      <w:r>
        <w:rPr>
          <w:rtl w:val="true"/>
        </w:rPr>
        <w:t xml:space="preserve">: </w:t>
      </w:r>
      <w:r>
        <w:rPr>
          <w:rtl w:val="true"/>
        </w:rPr>
        <w:t xml:space="preserve">آداب زيارت و رعايت وقار، زيارت رسول خدا </w:t>
      </w:r>
      <w:r>
        <w:rPr>
          <w:rtl w:val="true"/>
        </w:rPr>
        <w:t>(</w:t>
      </w:r>
      <w:r>
        <w:rPr>
          <w:rtl w:val="true"/>
        </w:rPr>
        <w:t>ص</w:t>
      </w:r>
      <w:r>
        <w:rPr>
          <w:rtl w:val="true"/>
        </w:rPr>
        <w:t>)</w:t>
      </w:r>
      <w:bookmarkEnd w:id="433"/>
    </w:p>
    <w:p>
      <w:pPr>
        <w:pStyle w:val="Heading3"/>
        <w:numPr>
          <w:ilvl w:val="2"/>
          <w:numId w:val="1"/>
        </w:numPr>
        <w:rPr/>
      </w:pPr>
      <w:bookmarkStart w:id="434" w:name="__RefHeading___Toc2666344_3650668749"/>
      <w:bookmarkStart w:id="435" w:name="_Toc161"/>
      <w:bookmarkEnd w:id="434"/>
      <w:r>
        <w:rPr>
          <w:rtl w:val="true"/>
        </w:rPr>
        <w:t>هدف‌هاى آموزشى‌</w:t>
      </w:r>
      <w:bookmarkEnd w:id="435"/>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آداب عمومى زيارت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ضرورت رعايت وقار در زيارت پى ببريم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اهميت و چگونگى زيارت مرقد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ببريم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تعدادى آيات و روايات در باره موارد فوق آشنا شويم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درس بيست و نه مورد از آداب زيارت بيان شده و رواياتى در اين زمينه ذكر شده است</w:t>
      </w:r>
      <w:r>
        <w:rPr>
          <w:rFonts w:eastAsia="Amiri" w:cs="Amiri" w:ascii="Amiri" w:hAnsi="Amiri"/>
          <w:color w:val="111111"/>
          <w:sz w:val="28"/>
          <w:szCs w:val="28"/>
          <w:rtl w:val="true"/>
          <w:lang w:bidi="ar-SA"/>
        </w:rPr>
        <w:t>.</w:t>
      </w:r>
      <w:bookmarkStart w:id="436" w:name="pg1819_21661"/>
    </w:p>
    <w:p>
      <w:pPr>
        <w:pStyle w:val="Heading3"/>
        <w:numPr>
          <w:ilvl w:val="2"/>
          <w:numId w:val="1"/>
        </w:numPr>
        <w:rPr/>
      </w:pPr>
      <w:bookmarkStart w:id="437" w:name="__RefHeading___Toc2666346_3650668749"/>
      <w:bookmarkStart w:id="438" w:name="_Toc162"/>
      <w:bookmarkEnd w:id="436"/>
      <w:bookmarkEnd w:id="437"/>
      <w:r>
        <w:rPr>
          <w:rtl w:val="true"/>
        </w:rPr>
        <w:t>آداب زيارت‌</w:t>
      </w:r>
      <w:bookmarkEnd w:id="438"/>
    </w:p>
    <w:p>
      <w:pPr>
        <w:pStyle w:val="BookText"/>
        <w:rPr/>
      </w:pPr>
      <w:r>
        <w:rPr>
          <w:rFonts w:ascii="IRNazanin" w:hAnsi="IRNazanin" w:eastAsia="IRNazanin"/>
          <w:color w:val="111111"/>
          <w:sz w:val="28"/>
          <w:sz w:val="28"/>
          <w:szCs w:val="28"/>
          <w:rtl w:val="true"/>
          <w:lang w:bidi="fa-IR"/>
        </w:rPr>
        <w:t>در روايات، براى زيارت آدابى ذكر شده كه برخى از آن‌ها مخصوص موارد خاصّى است، ليكن برخى از اين آداب كه تقريباً جنبه عمومى داشته و به نوعى، به همه اماكن مقدسه و مشاهد مشرفه ارتباط پيدا مى‌كند عبارتند از</w:t>
      </w:r>
      <w:r>
        <w:rPr>
          <w:rFonts w:eastAsia="IRNazanin" w:cs="IRNazanin"/>
          <w:color w:val="111111"/>
          <w:sz w:val="28"/>
          <w:szCs w:val="28"/>
          <w:rtl w:val="true"/>
          <w:lang w:bidi="fa-IR"/>
        </w:rPr>
        <w:t>:</w:t>
      </w:r>
    </w:p>
    <w:p>
      <w:pPr>
        <w:pStyle w:val="Heading3"/>
        <w:numPr>
          <w:ilvl w:val="2"/>
          <w:numId w:val="1"/>
        </w:numPr>
        <w:rPr/>
      </w:pPr>
      <w:bookmarkStart w:id="439" w:name="__RefHeading___Toc2666348_3650668749"/>
      <w:bookmarkStart w:id="440" w:name="_Toc163"/>
      <w:bookmarkEnd w:id="439"/>
      <w:r>
        <w:rPr>
          <w:rtl w:val="true"/>
        </w:rPr>
        <w:t>آداب عمومى زيارت‌</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كردن پيش از بيرون رفتن براى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كلام بيهوده و لغو و مخاصمه و مجادله درراه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امام را زيارت مى‌كند، براى زيارت هر امام يك غسل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دعاى مأثور در وقت غسل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 بودن، به اين معنى كه غسل واجبى به گردن نداشته و با وضو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جامه‌هاى پاك و پاكيزه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سفيد پوشيدن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نو پوشيدن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رفتن به زيارت گام‌ها را كوتاه برداشتن و به آرامى و با وقار حركت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عطر زدن و خود را خوشبو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زيارت كربلا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رفتن به زيارت،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صلوات فرستان بر پيغمبر و آل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در حرم ايستادن و اذن دخول خواندن به كلمات مأثوره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در جهت تحصيل رقّت قلب، سوزش دل و خضوع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سجده براى خداوند به منظور تشكر از اين نعمت الهى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پاى راست هنگام ورود، و پاى چپ هنگام خروج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ايستادن در وقت زيارت، اگر عذرى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به زير انداختن و به بالا و طرف راست و چپ توجه نكردن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زيارت‌هاى مأثوره و ترك زيارت‌هاى مخترعه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نماز زيارت كه اقلّ آن دو ركعت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دعاهاى وارده، بعد از نماز و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مقدارى از قرآن و هديه كردن به روح مقدس صاحب آن مرقد 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واجب را بر نماز زيارت مقدم داشتن و اگر مشغول زيارت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زيارت را ترك و در نماز جماعت شركت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كردن براى پدر و مادر و دوستان و نزديكان و به نيابت ايشان سلام كردن و براى آن‌ها طلب مغفرت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سخنان ناشايست و كلمات لغو و بيهوده و صحبت‌هاى دنيايى كه هميشه در هر جا مذموم و مانع رزق و جالب قساوت قلب است، به خصوص در بقاع 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بلند نكردن آواز و صداى خود در آن مشاهد شريفه براى هر علتى كه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وداع با صاحب آن مرقد شريف در وقت بيرون آمدن از آن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مراجعت داشتن به آن مكان مقدس هنگام وداع</w:t>
      </w:r>
      <w:r>
        <w:rPr>
          <w:rFonts w:eastAsia="IRNazanin" w:cs="IRNazanin"/>
          <w:color w:val="111111"/>
          <w:sz w:val="28"/>
          <w:szCs w:val="28"/>
          <w:rtl w:val="true"/>
          <w:lang w:bidi="fa-IR"/>
        </w:rPr>
        <w:t>.</w:t>
      </w:r>
      <w:bookmarkStart w:id="441" w:name="pg1819_21663"/>
    </w:p>
    <w:p>
      <w:pPr>
        <w:pStyle w:val="BookText"/>
        <w:rPr/>
      </w:pPr>
      <w:bookmarkEnd w:id="441"/>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كردن حال و كردار و گفتار خود، نسبت به پيش از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و احسان بر فقرا و مساكين و مجاوران آن بقعه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Heading3"/>
        <w:numPr>
          <w:ilvl w:val="2"/>
          <w:numId w:val="1"/>
        </w:numPr>
        <w:rPr/>
      </w:pPr>
      <w:bookmarkStart w:id="442" w:name="__RefHeading___Toc2666350_3650668749"/>
      <w:bookmarkStart w:id="443" w:name="_Toc164"/>
      <w:bookmarkEnd w:id="442"/>
      <w:r>
        <w:rPr>
          <w:rtl w:val="true"/>
        </w:rPr>
        <w:t>رعايت وقار در زيارت‌</w:t>
      </w:r>
      <w:bookmarkEnd w:id="443"/>
    </w:p>
    <w:p>
      <w:pPr>
        <w:pStyle w:val="BookText"/>
        <w:rPr/>
      </w:pPr>
      <w:r>
        <w:rPr>
          <w:rFonts w:ascii="IRNazanin" w:hAnsi="IRNazanin" w:eastAsia="IRNazanin"/>
          <w:color w:val="111111"/>
          <w:sz w:val="28"/>
          <w:sz w:val="28"/>
          <w:szCs w:val="28"/>
          <w:rtl w:val="true"/>
          <w:lang w:bidi="fa-IR"/>
        </w:rPr>
        <w:t>يكى از عاداتى كه در حرمين شريفين به تدريج حالت رسمى به خود گرفته اين است كه هر كاروانى در كنار قبرستان بقيع، به صورت دسته جمعى نشسته و يك نفر براى آن‌ها زيارت و مرثيه مى‌خواند و چون جمعيت زياد كاروان‌ها فراوانند در نتيجه صداهاى اين افراد درهم مى‌پيچد و مناظر ناخوشايندى را به وجود مى‌آورد، شايسته است زائران عزيز خود خواندن زيارت را فراگرفته و هر كدام به صورت فردى و يا حداكثر چندنفره زيارت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امينى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الطائفه شيخ محمد طه نجف، در سامرا به حرم حضرت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حالى كه صداها به اذان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گوشه‌اى براى خود اذان مى‌گفت آنگاه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آن كار نهى كرد و اين آيه شريفه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و </w:t>
      </w:r>
      <w:r>
        <w:rPr>
          <w:rStyle w:val="FootnoteAnchor"/>
          <w:rtl w:val="true"/>
        </w:rPr>
        <w:footnoteReference w:id="29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نورى در تحية الزائر، پس از نقل حديثى‌كه‌مرحوم مجلسى در بحارالانوار آورده،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مجلسى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آيه و روايت استظهار فرموده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نمودن آواز درحرم مطهّر نبوى ومشاهد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زيارت و چه در غير آن، منهى 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محدث نورى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نيك فرموده و اين ادبى است خاص، كه در مرحله احترام و تعظيم،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ذريه طاهره‌اش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امتياز اختصاص داده و پرده ناموس براى تكريم و توقير ايشان درميانشان گذاشته، پس هر كه آواز را بلند كند، هر چند در عبادتى باشد كه بلند نمودنِ آن صدا در آن ممدوح باشد، پرده ناموس الهى را دريده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جا معلوم مى‌شود قباحت و شناعت آن‌چه متعارف و مرسوم شده در حرمِ مطهر علوى و بقعه منوره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اوقات نماز، خصوص درصبح و شام، جماعت بسيارى كه گاه عدد ايشان زياده باشد از عدد گوش‌كنندگان، به غايت بلندى آواز، برخيزند و اذان بگويند و دعا كنند و صداها درهم پيچد، و فقرات اذان در يكديگر مخلوط شود، عُبّاد آن محل را، از زائران و نمازگزاران و متضرعين و گريه كنندگان، از كار خود باز دارند و داخل در زمره صادّين عن سبيل الله شوند، و پاس حرمت نبوت و امامت را از هم درند و حكايت اذان را كه از مستحبات اكيده است، از ميان برند، چه سامع نداند كه كدام را حكايت كند</w:t>
      </w:r>
      <w:r>
        <w:rPr>
          <w:rFonts w:eastAsia="IRNazanin" w:cs="IRNazanin"/>
          <w:color w:val="111111"/>
          <w:sz w:val="28"/>
          <w:szCs w:val="28"/>
          <w:rtl w:val="true"/>
          <w:lang w:bidi="fa-IR"/>
        </w:rPr>
        <w:t>.</w:t>
      </w:r>
      <w:bookmarkStart w:id="444" w:name="pg1819_21665"/>
    </w:p>
    <w:p>
      <w:pPr>
        <w:pStyle w:val="BookText"/>
        <w:rPr/>
      </w:pPr>
      <w:bookmarkEnd w:id="444"/>
      <w:r>
        <w:rPr>
          <w:rFonts w:ascii="IRNazanin" w:hAnsi="IRNazanin" w:eastAsia="IRNazanin"/>
          <w:color w:val="111111"/>
          <w:sz w:val="28"/>
          <w:sz w:val="28"/>
          <w:szCs w:val="28"/>
          <w:rtl w:val="true"/>
          <w:lang w:bidi="fa-IR"/>
        </w:rPr>
        <w:t>با اين مفاسد و غير آن، گمان دارد ثوابى برده و به فيض رسيده است و حال آن كه بايست از منكرات شرع شمرده شود، نه عبادات و در موبقات داخل شود، نه درقربات</w:t>
      </w:r>
      <w:r>
        <w:rPr>
          <w:rFonts w:eastAsia="IRNazanin" w:cs="IRNazanin"/>
          <w:color w:val="111111"/>
          <w:sz w:val="28"/>
          <w:szCs w:val="28"/>
          <w:rtl w:val="true"/>
          <w:lang w:bidi="fa-IR"/>
        </w:rPr>
        <w:t xml:space="preserve">! </w:t>
      </w:r>
      <w:r>
        <w:rPr>
          <w:rStyle w:val="FootnoteAnchor"/>
          <w:rtl w:val="true"/>
        </w:rPr>
        <w:footnoteReference w:id="292"/>
      </w:r>
    </w:p>
    <w:p>
      <w:pPr>
        <w:pStyle w:val="Heading3"/>
        <w:numPr>
          <w:ilvl w:val="2"/>
          <w:numId w:val="1"/>
        </w:numPr>
        <w:rPr/>
      </w:pPr>
      <w:bookmarkStart w:id="445" w:name="__RefHeading___Toc2666352_3650668749"/>
      <w:bookmarkStart w:id="446" w:name="_Toc165"/>
      <w:bookmarkEnd w:id="445"/>
      <w:r>
        <w:rPr>
          <w:rtl w:val="true"/>
        </w:rPr>
        <w:t xml:space="preserve">زيارت رسول خدا </w:t>
      </w:r>
      <w:r>
        <w:rPr>
          <w:rtl w:val="true"/>
        </w:rPr>
        <w:t>(</w:t>
      </w:r>
      <w:r>
        <w:rPr>
          <w:rtl w:val="true"/>
        </w:rPr>
        <w:t>ص</w:t>
      </w:r>
      <w:r>
        <w:rPr>
          <w:rtl w:val="true"/>
        </w:rPr>
        <w:t>)</w:t>
      </w:r>
      <w:bookmarkEnd w:id="446"/>
    </w:p>
    <w:p>
      <w:pPr>
        <w:pStyle w:val="BookText"/>
        <w:rPr/>
      </w:pPr>
      <w:r>
        <w:rPr>
          <w:rFonts w:ascii="IRNazanin" w:hAnsi="IRNazanin" w:eastAsia="IRNazanin"/>
          <w:color w:val="111111"/>
          <w:sz w:val="28"/>
          <w:sz w:val="28"/>
          <w:szCs w:val="28"/>
          <w:rtl w:val="true"/>
          <w:lang w:bidi="fa-IR"/>
        </w:rPr>
        <w:t>حاجيان در سفر حج، علاوه بر دستيابى به منافع و بركات حج، توفيق زيارت مرقد نورانى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را نيزيافته، فيض حضور در محضر پيامبر را درك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اين حضور را زيد شحام از زبان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آن حضرت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كسى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چه پاداشى در نظر گرفته شده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كسى است كه خدا را در عرش خود زيارت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فرمود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مرا در حيات و پس از مرگم زيارت كند، روز قيامت در جوار من خواهد بود</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و من او را شفاعت خواهم كرد</w:t>
      </w:r>
      <w:r>
        <w:rPr>
          <w:rFonts w:eastAsia="Amiri" w:cs="Amiri" w:ascii="Amiri" w:hAnsi="Amiri"/>
          <w:color w:val="111111"/>
          <w:sz w:val="28"/>
          <w:szCs w:val="28"/>
          <w:rtl w:val="true"/>
          <w:lang w:bidi="ar-SA"/>
        </w:rPr>
        <w:t xml:space="preserve">.» </w:t>
      </w:r>
      <w:r>
        <w:rPr>
          <w:rStyle w:val="FootnoteAnchor"/>
          <w:rtl w:val="true"/>
        </w:rPr>
        <w:footnoteReference w:id="295"/>
      </w:r>
      <w:bookmarkStart w:id="447" w:name="pg1819_21666"/>
    </w:p>
    <w:p>
      <w:pPr>
        <w:pStyle w:val="Heading3"/>
        <w:numPr>
          <w:ilvl w:val="2"/>
          <w:numId w:val="1"/>
        </w:numPr>
        <w:rPr/>
      </w:pPr>
      <w:bookmarkStart w:id="448" w:name="__RefHeading___Toc2666354_3650668749"/>
      <w:bookmarkStart w:id="449" w:name="_Toc166"/>
      <w:bookmarkEnd w:id="447"/>
      <w:bookmarkEnd w:id="448"/>
      <w:r>
        <w:rPr>
          <w:rtl w:val="true"/>
        </w:rPr>
        <w:t xml:space="preserve">زيارت رسول خدا </w:t>
      </w:r>
      <w:r>
        <w:rPr>
          <w:rtl w:val="true"/>
        </w:rPr>
        <w:t>(</w:t>
      </w:r>
      <w:r>
        <w:rPr>
          <w:rtl w:val="true"/>
        </w:rPr>
        <w:t>ص</w:t>
      </w:r>
      <w:r>
        <w:rPr>
          <w:rtl w:val="true"/>
        </w:rPr>
        <w:t>)</w:t>
      </w:r>
      <w:bookmarkEnd w:id="449"/>
    </w:p>
    <w:p>
      <w:pPr>
        <w:pStyle w:val="BookText"/>
        <w:rPr/>
      </w:pPr>
      <w:r>
        <w:rPr>
          <w:rFonts w:ascii="IRNazanin" w:hAnsi="IRNazanin" w:eastAsia="IRNazanin"/>
          <w:color w:val="111111"/>
          <w:sz w:val="28"/>
          <w:sz w:val="28"/>
          <w:szCs w:val="28"/>
          <w:rtl w:val="true"/>
          <w:lang w:bidi="fa-IR"/>
        </w:rPr>
        <w:t>از اين سخنان چنين نتيجه مى‌گيريم كه زائر با حضورش در مدينه، بايد خود را در عرش خدا و در محضر پروردگار ببيند و آداب چنين زيارتى را رعايت كند و ادب حضور را گردن نهد و اين حضور را به وصال متصل سازد تا در نتيجه، شفاعت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نصيب و همنشين آن حضرت در قيامت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آداب ذكر شده براى حضور در محضر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مدينه غسل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ورود به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غسل‌كند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سومى نيز به عنوان غسل زيارت آن حضرت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حركت كرده، كنار يكى از درهاى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همه باب جبرائيل بايستد و اين چنين بگويد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وَقَفْتُ عَلَي بَاب مِنْ أَبْوَابِ بُيُوتِ نَبِيِّكَ صَلَى اللهُ عَلَيهِ وآله وَقَدْ مَنَعْتَ النَّاسَ الدُّخُولَ الي بُيُوتِهِ الّا بِاذْنِ نَبِيِّكَ فَقُلْتَ يَا أَيُّهَا الَّذِينَ آمَنُوا لا تَدْخُلُوا بُيُوتَ النَّبِيِّ إِلّا أَنْ يُؤْذَنَ لَكُمْ </w:t>
      </w:r>
      <w:r>
        <w:rPr>
          <w:rStyle w:val="FootnoteAnchor"/>
          <w:rtl w:val="true"/>
        </w:rPr>
        <w:footnoteReference w:id="296"/>
      </w:r>
      <w:r>
        <w:rPr>
          <w:rFonts w:ascii="Amiri" w:hAnsi="Amiri" w:eastAsia="Amiri" w:cs="Amiri"/>
          <w:color w:val="111111"/>
          <w:sz w:val="28"/>
          <w:sz w:val="28"/>
          <w:szCs w:val="28"/>
          <w:rtl w:val="true"/>
          <w:lang w:bidi="ar-SA"/>
        </w:rPr>
        <w:t>اللَّهُمَّ إِنِّي أَعْتَقِدُ حُرْمَةَ نَبِيِّكَ فِي غَيْبَتِهِ كَمَا أَعْتَقِدُهَا فِي حَضْرَتِهِ، وَ أَعْلَمُ أَنَّ رَسُولَكَ وَ خُلَفَاءَكَ عَلَيْهِمُ السَّلامُ أَحْيَاءٌ عِنْدَكَ يُرْزَقُونَ، يَرَوْنَ مَكانِي فِي وَقْتِي هذا وَ زَمانِي، وَ يَسْمَعُونَ كَلامِي فِي وَقْتِي هذا</w:t>
      </w:r>
    </w:p>
    <w:p>
      <w:pPr>
        <w:pStyle w:val="BookText"/>
        <w:rPr/>
      </w:pPr>
      <w:r>
        <w:rPr>
          <w:rFonts w:ascii="Amiri" w:hAnsi="Amiri" w:eastAsia="Amiri" w:cs="Amiri"/>
          <w:color w:val="111111"/>
          <w:sz w:val="28"/>
          <w:sz w:val="28"/>
          <w:szCs w:val="28"/>
          <w:rtl w:val="true"/>
          <w:lang w:bidi="ar-SA"/>
        </w:rPr>
        <w:t>وَ زَمانِي، وَ يَرُدُّونَ عَلَيَّ سَلامِي، وَ أَنَّكَ حَجَبْتَ عَنْ سَمْعِي كَلامَهُمْ وَ فَتَحْتَ بَابَ فَهْمِي بِلَذِيذِ مُنَاجَاتِهِمْ فَإِنِّي أَسْتَأْذِنُكَ يَا رَبِّ أَوَّلا وَ أَسْتَأْذِنُ رَسُولَكَ صَلَّي اللهُ عَلَيْهِ وَ آلِهِ ثَانِياً، وَ أَسْتَأْذِنُ مَلائِكَتَكَ الْمُوَكِّلِينَ بِهذِهِ الْبُقْعَةِ الْمُبارَكَةِ الْمُطِيعَةِ للهِ السّامِعَة، السَّلامُ عَلَيْكُمْ أَيُّهَا الْمَلائِكَةَ الْمُوَكِّلُونَ بِهذَا المَوْضِعِ الْمُبارَكِ وَ رَحْمَةُ اللهِ وَ بَرَكاتُهُ، بِإِذْنِ اللهِ وَ إِذْنِ خُلَفائِهِ وَإِذْنِكُمْ صَلَواتُ اللهِ عَلَيْكُمْ أَجْمَعِينَ، أَدْخُلُ هذَا الْبَيْتَ مُتَقَرِّباً إِلَي اللهِ وَرَسُولِهِ مُحَمَّدٍ وَآلِهِ الطَّاهِرِينَ، فَكُونُوا مَلائِكَةُ اللهِ أَعْوانِي وَكُونُوا أَنْصارِي حَتّي أَدْخُلَ هذَا الْبَيْتَ وَ أَدْعُو اللهَ بِفُنُونِ الدَّعَواتِ وَ أَعْتَرِفُ للهِ بِالْعُبُودِيَّةِ وَ لِلرَّسُولِ بِالطّاعَةِ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نكات بسيار مهمى در عبارات فوق كه اذن ورود به محضر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وجود دارد كه توجه به آن، جان انسان را آتش زده و تحوّلى بنيادين در روح آدمى ايجاد مى‌كند، به برخى از اين نكات دقت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درى از درهاى خانه‌هاى پيامبر تو ايستاده‌ام و تو خود منع كردى و فرمودى كسى بدون اذن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خانه نشود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فراز از اذن دخول، به ما مى‌فهماند كه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مسجد معمولى نيست كه انسان بدون توجه و گستاخانه وارد آن شود، اينجا توقف لازم دارد تا در اين توقف كمى به خود آييم، من كيستم؟ و</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به محضر چه كسى مى‌خواهم وارد شوم؟ آيا او مرا خواهد پذيرفت؟ با او چه بگويم؟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روبرو شدن، با مرقد نورانى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چنين احساسى در زائر وجود داشته باشد كه او با مرده سخن نمى‌گويد، لذا پيش از ورود به محضر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اعتراف مى‌كند كه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من بر اين است كه رسول خدا و جانشينان تو، زنده‌اند و در نزد تو روزى مى‌خورند، دراين زمان مرا در جايى كه ايستاده‌ام مى‌بينند، سخن مرا مى‌شنوند و سلام مرا پاسخ مى‌دهند ليكن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گونه‌اى مقرر داشتى كه گوش من كلام آن‌ها را نمى‌شنود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خداوند و پس از 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از جانشين آن حضرت و در مرحله چهارم از فرشتگانى كه خداوند در كنار آن بقعه آن‌ها را گمارده است، اجازه ورود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بقعه مباركى است، در سراسر اين بقعه، فرشتگان حضور دارند و زائر همدم فرشتگان مى‌شود و خود را كنار آنان حس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ديگر مشخص نمودن هدف است؛ كه به چه منظورى زائر به اينجا آمده است؟</w:t>
      </w:r>
    </w:p>
    <w:p>
      <w:pPr>
        <w:pStyle w:val="BookText"/>
        <w:rPr/>
      </w:pPr>
      <w:r>
        <w:rPr>
          <w:rFonts w:ascii="Amiri" w:hAnsi="Amiri" w:eastAsia="Amiri" w:cs="Amiri"/>
          <w:color w:val="111111"/>
          <w:sz w:val="28"/>
          <w:sz w:val="28"/>
          <w:szCs w:val="28"/>
          <w:rtl w:val="true"/>
          <w:lang w:bidi="ar-SA"/>
        </w:rPr>
        <w:t>هدف از ورود به اين خانه، نزديك شدن به خدا و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مُتَقَرِّباً إِلَي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تاكنون از خدا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مانده بودم، آمده‌ام تا فاصله‌ها را كم كنم و خود را به آنان نزديك سازم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ساده نيست، نياز به پشتيبانى و حمايت دارد؛ از اين رو، زائر فرشتگان را به كمك مى‌گيرد و به آنان خطاب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مَلائِكَةَ اللهِ أَعْوانِي وَ كُونُوا أَنْصارِي حَتّي أَدْخُلَ هذَا الْبَيْتَ وَ أَدْعُو اللهَ بِفُنُونِ الدَّعَواتِ وَ أَعْتَرِفُ للهِ بِالْعُبُودِيَّةِ وَ لِلرَّسُولِ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فرشتگان الهى، مرا كمك دهيد، و يارى‌ام رسانيد تا در اين خانه وارد شوم و خدا را به فنون دعاها بخوانم و به بندگى خدا و پيروى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هدف از زيارت بيان شده است و آن اين است كه زائر ده‌ها فرسنگ راه را طى كرده، كنار مرقد نورانى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تا به اين حقيقت اعتراف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خواندن اذن ورود، پاى راست خود را مقدم داشته وارد مى‌شود 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إِلَي اللَّهِ وَ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كه داخل شد، دو ركعت نماز تحيت مسجد بخواند، سپس به سوى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قبر در آن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كند و آنجا بايستد و زيارت بخواند يعنى سخن گفتن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تو اى رسول خدا، درود بر تو اى پيام آور خدا، درود بر تو اى فرزند عبدالله، درود بر تو اى خاتم پيامبران، شهادت مى‌دهم كه تو رسالتت را به خوبى به پايان بردى، نماز را اقامه كردى، زكات را پرداختى، امر به معروف و نهى از منكر كردى، خدا راپرستيدى تا مرگ تو را دركام خود گرفت، پس درود و رحمت خداوند بر تو و اهل بيت پاك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را ادامه مى‌دهد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فرازى از آن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لِلَّهِ‌الَّذِي اسْتَنْقَذَنَا بِكَ مِنَ‌الشِّرْكِ وَ الضَّلالَةِ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به وسيله شما، اى رسول خدا، ما را از شرك و گمراهى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ديگرى نيز دارد كه علاقمندان مى‌توانند به كتب ادعيه مراجعه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سالك عارف، مرحوم ميرزا جواد آقا ملكى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وظايف زائر حرم نبوى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غسل كند و پاكيزه‌ترين لباس خود را بپوشد و به آنچه مى‌تواند، خود را خوشبو سازد و با سكينه و وقار قصد حرم مبارك كند و در حال راه رفتن گام‌هاى كوچك بردارد و بين هر گام تسبيح، تحميد، تهليل و تكبير بگويد و چنين بداند كه آن حضرت او را مى‌بيند و به آنچه در نهاد او خطور مى‌كند، داناست و مراتب شوق و حسرت دل و اندوه درونى را مشاهده مى‌كند و به تمام وجود او،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اهتمام مى‌كند كه غير او، به خاطرش خطور نكند و در راه زيارت او، به احدى ننگرد و به چيزى كه مانع حضور قلب او مى‌شود، متوجّه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در حرم رسيدى، بدان كه تو قصد ورود بر پادشاه بزرگى را كرده‌اى كه در بارگاه او، جز پاكان نزول نكنند و اجازه نيابند و همانا تو حرمى را اراده كرده‌اى كه انبيا و مرسلين و ملائكه مقرّبين، بدون اذن داخل آن نمى‌شوند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دل و زبانت از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بخواه، سپس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از جانشينان و اوصياى او، به ويژه باب</w:t>
      </w:r>
    </w:p>
    <w:p>
      <w:pPr>
        <w:pStyle w:val="BookText"/>
        <w:rPr/>
      </w:pPr>
      <w:r>
        <w:rPr>
          <w:rFonts w:ascii="IRNazanin" w:hAnsi="IRNazanin" w:eastAsia="IRNazanin"/>
          <w:color w:val="111111"/>
          <w:sz w:val="28"/>
          <w:sz w:val="28"/>
          <w:szCs w:val="28"/>
          <w:rtl w:val="true"/>
          <w:lang w:bidi="fa-IR"/>
        </w:rPr>
        <w:t>شهر علم او و بقيه خلفاى او، استيذان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موكّل به حرم شريف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بساط خدمت او و حضور در مجالس او، قدم بگذار؛ زيرا اگر غفلت كنى، در خطر عظيمى خواهى بود و بدان كه او از جانب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بر آنچه بخواهد از عدل و فضل با تو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كرم و فضل خود، به تو توجّه كند و تو را بپذيرد و زيارت تو را قبول كند و سلام تو را جواب گويد و سخن تو را گوش دهد، 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چنان است كه به زيارت خداى‌جلّ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گشته‌اى و در اين كار با فرشتگان مقرّب و پيامبران مرسل، شريك گشته‌اى و اين جماعت بهترين رفقاى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استحقاق او آنچه از صدق، خلوص، وفا، ادب و صفا بر تو واجب است، از تو مطالبه كند و تو محجوب باشى و تو را رد كند، پس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كه زيان برده‌اى، زيان آشكارى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به عجز خويش و تقصير و انكسار و فقر خودت در برابر او اعتراف كن؛ زيرا تو براى زيارت و مؤانست با او، توجّه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خود را بر او عرضه بدار و راز خود را بر او فاش كن و از او همّت بخواه و به درگاه او توسّل بجوى و به باب فضل و كرم او ملتجى و پناهنده شو و عترت و ذريه او را شفيع قرار ده؛ زيرا او يا علمى كه خدا به او داده و اخبارى كه خدا به او مى‌فرمايد، هر چه به خاطر تو بگذرد و هر چه به قلب تو در اين باب خطور كند، مى‌داند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پست‌ترين غلامان، به درگاه او باش و بنگر از كدام دفتر نام تو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دلت رقّت يافت و چشمانت گريان گشت و</w:t>
      </w:r>
    </w:p>
    <w:p>
      <w:pPr>
        <w:pStyle w:val="BookText"/>
        <w:rPr/>
      </w:pPr>
      <w:r>
        <w:rPr>
          <w:rFonts w:ascii="IRNazanin" w:hAnsi="IRNazanin" w:eastAsia="IRNazanin"/>
          <w:color w:val="111111"/>
          <w:sz w:val="28"/>
          <w:sz w:val="28"/>
          <w:szCs w:val="28"/>
          <w:rtl w:val="true"/>
          <w:lang w:bidi="fa-IR"/>
        </w:rPr>
        <w:t>شوقت تو را به هيجان آورد و در قلب خود شيرينى مناجات او و لذّت گفت و گوى با او را يافتى و از جام كرامت او، نوشيدى، حاكى از حسن اقبال او با تو و پذيرفتن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داخل شو كه تو را اذن و امان داده‌اند و لطف و احسان كرده‌اند و الّا توقّف كن، توقّف كسى كه چاره‌هاى او ناچار گشته و باب آرزوها بر او مسدود شده و در اين حال به درگاه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ملتجى شو، التجاى كسانى كه مضطرّ شده‌اند تا دل شريف او را نسبت به تو با عطوفت فرمايد و لطف منيف او را به تو معطوف دارد؛ چه اگر خداوند، صحّت اضطرار و صدق التجاى تو را از دل تو بداند، به چشم رحمت و ديده رأفت به تو نظر خواهد كرد و دل حبيب خود را به كرامت و عطوفت به تو معطوف خواهد ساخت و تو را به آنچه دوست دارى و خشنود مى‌شوى، موفّق خواهد ساخت؛ زيرا كه او كريم است و كرامت نسبت به بندگان مضطرّ و بيچاره خود و پناهندگان به در خانه خود را، براى طلب رضاى خويش، دوست مى‌دارد و در كتاب خود نازل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يُجِيبُ الْمُضْطَرَّ إِذا دَعاهُ وَ يَكْشِفُ السُّوءَ و عتبه شريفه را ببوسد و در حال ورود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فِي سَبِيلِ‌اللهِ وَ عَلي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ما كُنّا لِنَهْتَدِيَ</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كريمُ السجايا جميلُ الشيم نبي البرايا شفيعُ الامم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رسل پيشواي سبيل امين خدا مهبط جبرئيل</w:t>
      </w:r>
      <w:bookmarkStart w:id="450" w:name="pg1819_21673"/>
    </w:p>
    <w:p>
      <w:pPr>
        <w:pStyle w:val="BookText"/>
        <w:rPr/>
      </w:pPr>
      <w:bookmarkEnd w:id="450"/>
      <w:r>
        <w:rPr>
          <w:rFonts w:ascii="Amiri" w:hAnsi="Amiri" w:eastAsia="Amiri" w:cs="Amiri"/>
          <w:color w:val="111111"/>
          <w:sz w:val="28"/>
          <w:sz w:val="28"/>
          <w:szCs w:val="28"/>
          <w:rtl w:val="true"/>
          <w:lang w:bidi="ar-SA"/>
        </w:rPr>
        <w:t>شفيع‌الوري خواجه بعث و نشر امام الهدي صدر ديوان حشر</w:t>
      </w:r>
    </w:p>
    <w:p>
      <w:pPr>
        <w:pStyle w:val="BookText"/>
        <w:rPr/>
      </w:pPr>
      <w:r>
        <w:rPr>
          <w:rFonts w:ascii="Amiri" w:hAnsi="Amiri" w:eastAsia="Amiri" w:cs="Amiri"/>
          <w:color w:val="111111"/>
          <w:sz w:val="28"/>
          <w:sz w:val="28"/>
          <w:szCs w:val="28"/>
          <w:rtl w:val="true"/>
          <w:lang w:bidi="ar-SA"/>
        </w:rPr>
        <w:t>شفيعٌ مطاعٌ نبي كريمٌ قسيمٌ جسيمٌ نسيمٌ وسيمٌ</w:t>
      </w:r>
    </w:p>
    <w:p>
      <w:pPr>
        <w:pStyle w:val="Heading3"/>
        <w:numPr>
          <w:ilvl w:val="2"/>
          <w:numId w:val="1"/>
        </w:numPr>
        <w:rPr/>
      </w:pPr>
      <w:bookmarkStart w:id="451" w:name="__RefHeading___Toc2666356_3650668749"/>
      <w:bookmarkStart w:id="452" w:name="_Toc167"/>
      <w:bookmarkEnd w:id="451"/>
      <w:r>
        <w:rPr>
          <w:rtl w:val="true"/>
        </w:rPr>
        <w:t>خلاصه درس‌</w:t>
      </w:r>
      <w:bookmarkEnd w:id="452"/>
    </w:p>
    <w:p>
      <w:pPr>
        <w:pStyle w:val="BookText"/>
        <w:rPr/>
      </w:pPr>
      <w:r>
        <w:rPr>
          <w:rFonts w:ascii="IRNazanin" w:hAnsi="IRNazanin" w:eastAsia="IRNazanin"/>
          <w:color w:val="111111"/>
          <w:sz w:val="28"/>
          <w:sz w:val="28"/>
          <w:szCs w:val="28"/>
          <w:rtl w:val="true"/>
          <w:lang w:bidi="fa-IR"/>
        </w:rPr>
        <w:t>در روايات، براى زيارت آدابى ذكر شده كه برخى از آن‌ها مخصوص موارد خاصّى است، ليكن برخى از اين آداب كه تقريباً جنبه عمومى داشته و به نوعى، به همه اماكن مقدسه و مشاهد مشرفه ارتباط پيدا مى‌كند كه در اين درس اين آداب عمومى در بيست و نه مورد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نكات مهم رعايت وقار در زيارت است، و بايد از سروصدا و همهمه زياد خوددارى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زائران خود خواندن زيارت را فراگرفته و هر كدام به صورت فردى و يا حداكثر چند نفره زيارت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بلند نمودن آواز درحرم مطهّر نبوى ومشاهد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زيارت و چه در غير آن، منهى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سفر حج، علاوه بر دستيابى به منافع و بركات حج، توفيق زيارت مرقد نورانى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را نيزيافته، فيض حضور در محضر پيامبر را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اجر بسيار فراوان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زائران با حضور در مدينه، بايد خود را در عرش خدا و در محضر پروردگار ببينند و آداب چنين زيارتى را رعايت كنند و ادب حضور را گردن نهند و اين حضور را به وصال متصل سازند تا در نتيجه، شفاعت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آنان شده و همنشين آن حضرت در قيامت گردند</w:t>
      </w:r>
      <w:r>
        <w:rPr>
          <w:rFonts w:eastAsia="IRNazanin" w:cs="IRNazanin"/>
          <w:color w:val="111111"/>
          <w:sz w:val="28"/>
          <w:szCs w:val="28"/>
          <w:rtl w:val="true"/>
          <w:lang w:bidi="fa-IR"/>
        </w:rPr>
        <w:t>.</w:t>
      </w:r>
      <w:bookmarkStart w:id="453" w:name="pg1819_21674"/>
    </w:p>
    <w:p>
      <w:pPr>
        <w:pStyle w:val="Heading3"/>
        <w:numPr>
          <w:ilvl w:val="2"/>
          <w:numId w:val="1"/>
        </w:numPr>
        <w:rPr/>
      </w:pPr>
      <w:bookmarkStart w:id="454" w:name="__RefHeading___Toc2666358_3650668749"/>
      <w:bookmarkStart w:id="455" w:name="_Toc168"/>
      <w:bookmarkEnd w:id="453"/>
      <w:bookmarkEnd w:id="454"/>
      <w:r>
        <w:rPr>
          <w:rtl w:val="true"/>
        </w:rPr>
        <w:t>خود آزمايى‌</w:t>
      </w:r>
      <w:bookmarkEnd w:id="4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آداب عمومى زيارت را ذكر كنيد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وقار به چه معناست؟ چگونه مى‌توان وقار را در زيارت رعايت 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رعايت وقار چه احاديثى آورده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 و اهميت زيارت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زيارت مرقد مطهر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bookmarkStart w:id="456" w:name="pg1819_21676"/>
    </w:p>
    <w:p>
      <w:pPr>
        <w:pStyle w:val="Heading2"/>
        <w:numPr>
          <w:ilvl w:val="1"/>
          <w:numId w:val="1"/>
        </w:numPr>
        <w:rPr/>
      </w:pPr>
      <w:bookmarkStart w:id="457" w:name="__RefHeading___Toc2666360_3650668749"/>
      <w:bookmarkStart w:id="458" w:name="_Toc169"/>
      <w:bookmarkEnd w:id="456"/>
      <w:bookmarkEnd w:id="457"/>
      <w:r>
        <w:rPr>
          <w:rtl w:val="true"/>
        </w:rPr>
        <w:t>درس شانزدهم</w:t>
      </w:r>
      <w:r>
        <w:rPr>
          <w:rtl w:val="true"/>
        </w:rPr>
        <w:t xml:space="preserve">: </w:t>
      </w:r>
      <w:r>
        <w:rPr>
          <w:rtl w:val="true"/>
        </w:rPr>
        <w:t>كوتاه كردن سفر، آداب خروج از مكّه، نشانه قبولى حج، هديه سفر، پاداش حج‌</w:t>
      </w:r>
      <w:bookmarkEnd w:id="458"/>
    </w:p>
    <w:p>
      <w:pPr>
        <w:pStyle w:val="Heading3"/>
        <w:numPr>
          <w:ilvl w:val="2"/>
          <w:numId w:val="1"/>
        </w:numPr>
        <w:rPr/>
      </w:pPr>
      <w:bookmarkStart w:id="459" w:name="__RefHeading___Toc2666362_3650668749"/>
      <w:bookmarkStart w:id="460" w:name="_Toc170"/>
      <w:bookmarkEnd w:id="459"/>
      <w:r>
        <w:rPr>
          <w:rtl w:val="true"/>
        </w:rPr>
        <w:t>هدف‌هاى آموزشى‌</w:t>
      </w:r>
      <w:bookmarkEnd w:id="460"/>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كوتاه كردن سفر را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آداب خروج از مكه آگاه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نشانه‌هاى قبولى حج را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اهميت هديه سفر پى ببريم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ارزش پاداش حج پى ببريم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نكات مهمى از قبيل ضرورت كوتاه كردن مدت سفر تا حد ممكن، آدابى كه هنگام خروج از مكه بايد رعايت شوند، نشانه‌هاى قبولى حج و ضرورت دادن هديه و سوغات به نزديگان و دعايى كه</w:t>
      </w:r>
      <w:bookmarkStart w:id="461" w:name="pg1819_21677"/>
    </w:p>
    <w:p>
      <w:pPr>
        <w:pStyle w:val="BookText"/>
        <w:rPr/>
      </w:pPr>
      <w:bookmarkEnd w:id="461"/>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سفر مى‌خواندند و پاداشى كه خداوند به حاجيان مى‌دهد، بيان شده است</w:t>
      </w:r>
      <w:r>
        <w:rPr>
          <w:rFonts w:eastAsia="IRNazanin" w:cs="IRNazanin"/>
          <w:color w:val="111111"/>
          <w:sz w:val="28"/>
          <w:szCs w:val="28"/>
          <w:rtl w:val="true"/>
          <w:lang w:bidi="fa-IR"/>
        </w:rPr>
        <w:t>.</w:t>
      </w:r>
    </w:p>
    <w:p>
      <w:pPr>
        <w:pStyle w:val="Heading3"/>
        <w:numPr>
          <w:ilvl w:val="2"/>
          <w:numId w:val="1"/>
        </w:numPr>
        <w:rPr/>
      </w:pPr>
      <w:bookmarkStart w:id="462" w:name="__RefHeading___Toc2666364_3650668749"/>
      <w:bookmarkStart w:id="463" w:name="_Toc171"/>
      <w:bookmarkEnd w:id="462"/>
      <w:r>
        <w:rPr>
          <w:rtl w:val="true"/>
        </w:rPr>
        <w:t>كوتاه كردن سفر</w:t>
      </w:r>
      <w:bookmarkEnd w:id="463"/>
    </w:p>
    <w:p>
      <w:pPr>
        <w:pStyle w:val="BookText"/>
        <w:rPr/>
      </w:pPr>
      <w:r>
        <w:rPr>
          <w:rFonts w:ascii="IRNazanin" w:hAnsi="IRNazanin" w:eastAsia="IRNazanin"/>
          <w:color w:val="111111"/>
          <w:sz w:val="28"/>
          <w:sz w:val="28"/>
          <w:szCs w:val="28"/>
          <w:rtl w:val="true"/>
          <w:lang w:bidi="fa-IR"/>
        </w:rPr>
        <w:t>مستحب است حاجى پس از آن كه مناسك حج خود را انجام داد، زودتر نزد خانواده خويش بازگردد، دليل آن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برشمرده‌اند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نُسُكِكَ فَارْجِعْ فَإِنَّهُ أَشْوَقُ لَكَ إِلَي الرُّجُوعِ</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اعمال حج فارغ شدى، بازگرد كه اين عمل شوق تو را براى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به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حاجى خود را با ماندن طولانى در مكه خسته كند و روحيه عبادت نداشته باشد، انگيزه آمدن مجدد در او كمرنگ مى‌شود، ليكن پيش از انجام مناسك حج، مردم نشاط بيشترى دارند و اگر كمى هم بيشتر ماندند، خيلى احساس خستگى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پيش از حج ماندن، بهتر از دو روز ماندن پس از حج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در برنامه‌ريزى‌هايى كه هم اكنون توسط مسؤولان حج در دست اجرا است، كم كردن مدت اقامت حاجيان در سفر حج است؛</w:t>
      </w:r>
      <w:bookmarkStart w:id="464" w:name="pg1819_21678"/>
    </w:p>
    <w:p>
      <w:pPr>
        <w:pStyle w:val="BookText"/>
        <w:rPr/>
      </w:pPr>
      <w:bookmarkEnd w:id="464"/>
      <w:r>
        <w:rPr>
          <w:rFonts w:ascii="IRNazanin" w:hAnsi="IRNazanin" w:eastAsia="IRNazanin"/>
          <w:color w:val="111111"/>
          <w:sz w:val="28"/>
          <w:sz w:val="28"/>
          <w:szCs w:val="28"/>
          <w:rtl w:val="true"/>
          <w:lang w:bidi="fa-IR"/>
        </w:rPr>
        <w:t>به شكلى كه اگر كسانى تمايل داشته باشند، مدت كمترى را درسرزمين وحى به سر برند، مى‌توانند از كاروان‌هاى ويژه استفاده نموده، زودتر مراجعت كنند و آنان نيز كه مشتاق ماندن بيشتراند، روزهاى زيادترى را در دو شهر مكه و مدينه مى‌مانند</w:t>
      </w:r>
      <w:r>
        <w:rPr>
          <w:rFonts w:eastAsia="IRNazanin" w:cs="IRNazanin"/>
          <w:color w:val="111111"/>
          <w:sz w:val="28"/>
          <w:szCs w:val="28"/>
          <w:rtl w:val="true"/>
          <w:lang w:bidi="fa-IR"/>
        </w:rPr>
        <w:t>.</w:t>
      </w:r>
    </w:p>
    <w:p>
      <w:pPr>
        <w:pStyle w:val="Heading3"/>
        <w:numPr>
          <w:ilvl w:val="2"/>
          <w:numId w:val="1"/>
        </w:numPr>
        <w:rPr/>
      </w:pPr>
      <w:bookmarkStart w:id="465" w:name="__RefHeading___Toc2666366_3650668749"/>
      <w:bookmarkStart w:id="466" w:name="_Toc172"/>
      <w:bookmarkEnd w:id="465"/>
      <w:r>
        <w:rPr>
          <w:rtl w:val="true"/>
        </w:rPr>
        <w:t>آداب خروج از مكّه‌</w:t>
      </w:r>
      <w:bookmarkEnd w:id="466"/>
    </w:p>
    <w:p>
      <w:pPr>
        <w:pStyle w:val="Heading4"/>
        <w:numPr>
          <w:ilvl w:val="3"/>
          <w:numId w:val="1"/>
        </w:numPr>
        <w:rPr/>
      </w:pPr>
      <w:bookmarkStart w:id="467" w:name="__RefHeading___Toc2666368_3650668749"/>
      <w:bookmarkStart w:id="468" w:name="_Toc173"/>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براى خروج از مكه نيز آدابى ذكر شده كه به برخى از آن‌ها اشاره مى‌شود</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2666370_3650668749"/>
      <w:bookmarkStart w:id="470" w:name="_Toc174"/>
      <w:bookmarkEnd w:id="469"/>
      <w:r>
        <w:rPr/>
        <w:t>1</w:t>
      </w:r>
      <w:r>
        <w:rPr>
          <w:rtl w:val="true"/>
        </w:rPr>
        <w:t xml:space="preserve">. </w:t>
      </w:r>
      <w:r>
        <w:rPr>
          <w:rtl w:val="true"/>
        </w:rPr>
        <w:t>صدقه دادن‌</w:t>
      </w:r>
      <w:bookmarkEnd w:id="47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خواستى از مكه بيرون روى، يك درهم خرما خريده، آن را مشت مشت صدقه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اكتفا به دادن يك عدد خرما نكن و بيشتر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صدقه، كفاره گناهان تو در حال احرام و مدت اقامت در مكه خواهدبود</w:t>
      </w:r>
      <w:r>
        <w:rPr>
          <w:rFonts w:eastAsia="IRNazanin" w:cs="IRNazanin"/>
          <w:color w:val="111111"/>
          <w:sz w:val="28"/>
          <w:szCs w:val="28"/>
          <w:rtl w:val="true"/>
          <w:lang w:bidi="fa-IR"/>
        </w:rPr>
        <w:t xml:space="preserve">.» </w:t>
      </w:r>
      <w:r>
        <w:rPr>
          <w:rStyle w:val="FootnoteAnchor"/>
          <w:rtl w:val="true"/>
        </w:rPr>
        <w:footnoteReference w:id="302"/>
      </w:r>
    </w:p>
    <w:p>
      <w:pPr>
        <w:pStyle w:val="Heading4"/>
        <w:numPr>
          <w:ilvl w:val="3"/>
          <w:numId w:val="1"/>
        </w:numPr>
        <w:rPr/>
      </w:pPr>
      <w:bookmarkStart w:id="471" w:name="__RefHeading___Toc2666372_3650668749"/>
      <w:bookmarkStart w:id="472" w:name="_Toc175"/>
      <w:bookmarkEnd w:id="471"/>
      <w:r>
        <w:rPr/>
        <w:t>2</w:t>
      </w:r>
      <w:r>
        <w:rPr>
          <w:rtl w:val="true"/>
        </w:rPr>
        <w:t xml:space="preserve">. </w:t>
      </w:r>
      <w:r>
        <w:rPr>
          <w:rtl w:val="true"/>
        </w:rPr>
        <w:t>وداع با كعبه‌</w:t>
      </w:r>
      <w:bookmarkEnd w:id="47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تصميم گرفتى از مكه بيرون روى و نزد خانواده‌ات برگردى، هفت شوط طواف بگزار و با كعبه وداع كن و اگر بتوانى در هر شوط، حجر الأسود و ركن يمانى را استلام كنى، چنين كن و اگر نتوانستى تنها در آغاز و پايان هر طواف استلام كن، و</w:t>
      </w:r>
    </w:p>
    <w:p>
      <w:pPr>
        <w:pStyle w:val="BookText"/>
        <w:rPr/>
      </w:pPr>
      <w:r>
        <w:rPr>
          <w:rFonts w:ascii="IRNazanin" w:hAnsi="IRNazanin" w:eastAsia="IRNazanin"/>
          <w:color w:val="111111"/>
          <w:sz w:val="28"/>
          <w:sz w:val="28"/>
          <w:szCs w:val="28"/>
          <w:rtl w:val="true"/>
          <w:lang w:bidi="fa-IR"/>
        </w:rPr>
        <w:t>اگر آن را هم نمى‌توانى، مانعى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خود را پايان ده و لزومى به استلام حجر نيست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قاسم‌بن كعب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پيوسته حج مى‌روى؟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ديدار تو، با كعبه اين چنين باشد كه دست بر در كعبه بگذار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عَلَي بَابِكَ فَتَصَدَّقْ عَلَيْهِ بِالْجَنَّةِ</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بينوا بر درگاه تو است، پس بهشت را به او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مى‌خواست با خانه خدا وداع كند و از مسجدالحرام بيرون آيد، نزديك درِ مسجد، مدت زيادى به سجده مى‌افتاد و سپس برخاسته، از مسجد خارج مى‌شد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ابراهيم‌بن ابى محمود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با كعبه وداع مى‌كرد، پس آن گاه كه خواست از در مسجد بيرون رود به سجده افتاد، سپس برخاست و رو به كعبه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أَنْقَلِبُ عَلَي أَلّا إِلَهَ إِلّا أَنْتَ</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برمى‌گردم و بر اين باورم كه جز تو معبودى نيست</w:t>
      </w:r>
      <w:r>
        <w:rPr>
          <w:rFonts w:eastAsia="IRNazanin" w:cs="IRNazanin"/>
          <w:color w:val="111111"/>
          <w:sz w:val="28"/>
          <w:szCs w:val="28"/>
          <w:rtl w:val="true"/>
          <w:lang w:bidi="fa-IR"/>
        </w:rPr>
        <w:t>.»</w:t>
      </w:r>
      <w:bookmarkStart w:id="473" w:name="pg1819_21680"/>
    </w:p>
    <w:p>
      <w:pPr>
        <w:pStyle w:val="BookText"/>
        <w:rPr/>
      </w:pPr>
      <w:bookmarkEnd w:id="473"/>
      <w:r>
        <w:rPr>
          <w:rFonts w:ascii="IRNazanin" w:hAnsi="IRNazanin" w:eastAsia="IRNazanin"/>
          <w:color w:val="111111"/>
          <w:sz w:val="28"/>
          <w:sz w:val="28"/>
          <w:szCs w:val="28"/>
          <w:rtl w:val="true"/>
          <w:lang w:bidi="fa-IR"/>
        </w:rPr>
        <w:t>از برخى امامان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شيوه وداع با كعبه نقل شده است</w:t>
      </w:r>
      <w:r>
        <w:rPr>
          <w:rFonts w:eastAsia="IRNazanin" w:cs="IRNazanin"/>
          <w:color w:val="111111"/>
          <w:sz w:val="28"/>
          <w:szCs w:val="28"/>
          <w:rtl w:val="true"/>
          <w:lang w:bidi="fa-IR"/>
        </w:rPr>
        <w:t>.</w:t>
      </w:r>
    </w:p>
    <w:p>
      <w:pPr>
        <w:pStyle w:val="Heading3"/>
        <w:numPr>
          <w:ilvl w:val="2"/>
          <w:numId w:val="1"/>
        </w:numPr>
        <w:rPr/>
      </w:pPr>
      <w:bookmarkStart w:id="474" w:name="__RefHeading___Toc2666374_3650668749"/>
      <w:bookmarkStart w:id="475" w:name="_Toc176"/>
      <w:bookmarkEnd w:id="474"/>
      <w:r>
        <w:rPr>
          <w:rtl w:val="true"/>
        </w:rPr>
        <w:t>نشانه قبولى حج‌</w:t>
      </w:r>
      <w:bookmarkEnd w:id="475"/>
    </w:p>
    <w:p>
      <w:pPr>
        <w:pStyle w:val="BookText"/>
        <w:rPr/>
      </w:pPr>
      <w:r>
        <w:rPr>
          <w:rFonts w:ascii="IRNazanin" w:hAnsi="IRNazanin" w:eastAsia="IRNazanin"/>
          <w:color w:val="111111"/>
          <w:sz w:val="28"/>
          <w:sz w:val="28"/>
          <w:szCs w:val="28"/>
          <w:rtl w:val="true"/>
          <w:lang w:bidi="fa-IR"/>
        </w:rPr>
        <w:t>حج تمرين عبوديت و بندگى است و حاجى در اين دوره آموزشى، بايد تلاش كند تا گناهانى را كه به آن مبتلا بوده، ترك كند و هنگام مراجعت، زندگى جديدى را آغاز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قبولى حج آن است كه بنده، گناهانى را كه مرتكب مى‌شده ترك كند و اگر پس از بازگشت، همچنان گرفتار گناه باشد و در لجن‌زار زنا، خيانت و يا معصيت فرو رود، حج او به وى بازگردانده مى‌شود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فلسفه هر زيارتى آن است كه زائر باگذشته غلط خود فاصله بگيرد و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در دروس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الزائر بعد الزيارة خيراً مِن قبلها فإنّها تَحُطّ الأوزار إذا صادفت القبول</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زيارت آن است كه زائر پس از زيارت، از وضعيتى كه پيش از آمدن به زيارت داشته بهتر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آستانه ورود به حرم، كنار در ايستادن و اذن دخول خواندن و</w:t>
      </w:r>
    </w:p>
    <w:p>
      <w:pPr>
        <w:pStyle w:val="BookText"/>
        <w:rPr/>
      </w:pPr>
      <w:r>
        <w:rPr>
          <w:rFonts w:ascii="IRNazanin" w:hAnsi="IRNazanin" w:eastAsia="IRNazanin"/>
          <w:color w:val="111111"/>
          <w:sz w:val="28"/>
          <w:sz w:val="28"/>
          <w:szCs w:val="28"/>
          <w:rtl w:val="true"/>
          <w:lang w:bidi="fa-IR"/>
        </w:rPr>
        <w:t>تلاش در جهت ريزش اشك و رقّت قلب پيداكردن، يكى ديگر از وظايف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حالى اذن دخول مى‌خواند كه احساس مى‌كند هم اكنون صاحب آن مرقد او را مى‌بيند، كلامش را مى‌شنود و به او پاسخ مى‌دهد و درست در همان حال لطف و محبت صاحب آن مرقد نسبت به مردم و به خصوص پيروانشان را ياد كند و لحظه‌اى نيز به درون خود مى‌نگرد كه با كوله بارى از گناه و نافرمانى به در خانه اين عزيز آمده است كه اگر كسانى به صورت حقيقى به درون خود نگريسته و سابقه اعمال خود را به ياد آورند چه بسا از راه رفتن بازمانند و از خجلت و شرمسارى عقب‌نشينى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حالتى بر زائر عارض شد تا حدودى توانسته است به اهداف زيارت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مرحوم شهيد اول در اين 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علي بابه و الدعاء و الاستئذان بالمأثور، فإن وجد خشوعاً و رقّة دخل و إلّا فالأفضل له تحرّي زمان الرقّة لأنّ الغرض الأهم حضور القلب ليلقي الرحمة النازلة من الرَّبّ</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بر در آن حرم شريف، و دعا و اذن دخول بخواند؛ آن گونه كه در روايات وارد شده، پس اگر در خود رقت و خشوعى يافت داخل شود و گرنه افضل آن است كه در صدد تحصيل زمانى برآيد كه در قلب او رقت و خشوعى حاصل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 به زيارت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هدف مهم‌تر، حضور قلب است براى دستيابى به رحمتى كه از ناحيه پروردگار نازل گردد</w:t>
      </w:r>
      <w:r>
        <w:rPr>
          <w:rFonts w:eastAsia="IRNazanin" w:cs="IRNazanin"/>
          <w:color w:val="111111"/>
          <w:sz w:val="28"/>
          <w:szCs w:val="28"/>
          <w:rtl w:val="true"/>
          <w:lang w:bidi="fa-IR"/>
        </w:rPr>
        <w:t>.»</w:t>
      </w:r>
      <w:bookmarkStart w:id="476" w:name="pg1819_21682"/>
    </w:p>
    <w:p>
      <w:pPr>
        <w:pStyle w:val="Heading3"/>
        <w:numPr>
          <w:ilvl w:val="2"/>
          <w:numId w:val="1"/>
        </w:numPr>
        <w:rPr/>
      </w:pPr>
      <w:bookmarkStart w:id="477" w:name="__RefHeading___Toc2666376_3650668749"/>
      <w:bookmarkStart w:id="478" w:name="_Toc177"/>
      <w:bookmarkEnd w:id="476"/>
      <w:bookmarkEnd w:id="477"/>
      <w:r>
        <w:rPr>
          <w:rtl w:val="true"/>
        </w:rPr>
        <w:t>هديه سفر</w:t>
      </w:r>
      <w:bookmarkEnd w:id="478"/>
    </w:p>
    <w:p>
      <w:pPr>
        <w:pStyle w:val="BookText"/>
        <w:rPr/>
      </w:pPr>
      <w:r>
        <w:rPr>
          <w:rFonts w:ascii="IRNazanin" w:hAnsi="IRNazanin" w:eastAsia="IRNazanin"/>
          <w:color w:val="111111"/>
          <w:sz w:val="28"/>
          <w:sz w:val="28"/>
          <w:szCs w:val="28"/>
          <w:rtl w:val="true"/>
          <w:lang w:bidi="fa-IR"/>
        </w:rPr>
        <w:t>مستحب است مسافر هنگام بازگشت به خانه، هديه‌اى براى خانواده‌اش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سنان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آن حضرت‌فرمود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يكى از شما به مسافرت برود، موقع برگشتن به هر مقدار كه براى او امكان دارد هر چند يك سنگ، براى خانواده خود هديه بياورد </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الْحَجِّ مِنَ الْحَجِّ</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 حج جزو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بايد توجه داشت كه تهيه سوغات نبايد حاجيان را از وظايف حساس و خطيرشان بازدارد و به جاى حضور در حرمين شريفين، بيشترين وقت خود را در خيابان‌ها و بازارها سپرى كنند و به دليل خستگى از توفيق عبادت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بايد براى خريد هدايا، برنامه ريزى نموده، وقت خاصى‌را براى آن‌در نظر بگيرند و كالاهاى مورد نياز خود را بخرند، و ديگر سراغ بازار نروند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نيز در اين گونه موارد دركمين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كالاها و بازارها كه بخشى از آن در مسير حاجيان قرار دارد، موجب مى‌شود تا در ميان راه، مسير خود را تغيير داده، به جاى حضور در محضر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79" w:name="pg1819_21683"/>
    </w:p>
    <w:p>
      <w:pPr>
        <w:pStyle w:val="BookText"/>
        <w:rPr/>
      </w:pPr>
      <w:bookmarkEnd w:id="479"/>
      <w:r>
        <w:rPr>
          <w:rFonts w:ascii="IRNazanin" w:hAnsi="IRNazanin" w:eastAsia="IRNazanin"/>
          <w:color w:val="111111"/>
          <w:sz w:val="28"/>
          <w:sz w:val="28"/>
          <w:szCs w:val="28"/>
          <w:rtl w:val="true"/>
          <w:lang w:bidi="fa-IR"/>
        </w:rPr>
        <w:t>و ائمه‌بقيع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مسجد الحرام، از اين مغازه به آن مغازه رفته و در پايان خسته و مانده خود را به محل اقامت مى‌رسانند و به استراحت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لحظه‌اى انديشيده‌ايم كه در شب‌هاى قدر و در ماه مبارك رمضان پيوسته با التماس و خواهش اين دعا را مى‌خوانديم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حَجَّ بَيْتِكَ الْحَرَامِ وَ زِيَارَةَ قَبْرِ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حج را طلب كرده‌ايم و حال كه اين توفيق رفيقمان شده، آيا شايسته است كه منافع آن را به راحتى از دست بدهيم؟</w:t>
      </w:r>
    </w:p>
    <w:p>
      <w:pPr>
        <w:pStyle w:val="BookText"/>
        <w:rPr/>
      </w:pPr>
      <w:r>
        <w:rPr>
          <w:rFonts w:ascii="IRNazanin" w:hAnsi="IRNazanin" w:eastAsia="IRNazanin"/>
          <w:color w:val="111111"/>
          <w:sz w:val="28"/>
          <w:sz w:val="28"/>
          <w:szCs w:val="28"/>
          <w:rtl w:val="true"/>
          <w:lang w:bidi="fa-IR"/>
        </w:rPr>
        <w:t>نكته ديگر اين كه بايد توقّعات ديگران را نسبت به ميزان هدايا كاهش داد؛ زيرا همان گونه كه زائران عتبات عاليات، جز يك مهر و تسبيح معمولى توقعى از زائر ندارند، در سفر حج نيز نبايد به دنبال هداياى متنوع و رنگارنگ برويم، و چه بسا با خريد برخى كالاها بازار مشركان و كفار را تقويت كنيم، بلكه بايد با خريد هداياى مختصر، ضمن عمل به اين وظيفه اخلاقى زمينه را براى بهره بردارى هر چه بيشتر فراهم ساخت</w:t>
      </w:r>
      <w:r>
        <w:rPr>
          <w:rFonts w:eastAsia="IRNazanin" w:cs="IRNazanin"/>
          <w:color w:val="111111"/>
          <w:sz w:val="28"/>
          <w:szCs w:val="28"/>
          <w:rtl w:val="true"/>
          <w:lang w:bidi="fa-IR"/>
        </w:rPr>
        <w:t>.</w:t>
      </w:r>
    </w:p>
    <w:p>
      <w:pPr>
        <w:pStyle w:val="Heading3"/>
        <w:numPr>
          <w:ilvl w:val="2"/>
          <w:numId w:val="1"/>
        </w:numPr>
        <w:rPr/>
      </w:pPr>
      <w:bookmarkStart w:id="480" w:name="__RefHeading___Toc2666378_3650668749"/>
      <w:bookmarkStart w:id="481" w:name="_Toc178"/>
      <w:bookmarkEnd w:id="480"/>
      <w:r>
        <w:rPr>
          <w:rtl w:val="true"/>
        </w:rPr>
        <w:t>دعا در بازگشت‌</w:t>
      </w:r>
      <w:bookmarkEnd w:id="481"/>
    </w:p>
    <w:p>
      <w:pPr>
        <w:pStyle w:val="BookText"/>
        <w:rPr/>
      </w:pPr>
      <w:r>
        <w:rPr>
          <w:rFonts w:ascii="IRNazanin" w:hAnsi="IRNazanin" w:eastAsia="IRNazanin"/>
          <w:color w:val="111111"/>
          <w:sz w:val="28"/>
          <w:sz w:val="28"/>
          <w:szCs w:val="28"/>
          <w:rtl w:val="true"/>
          <w:lang w:bidi="fa-IR"/>
        </w:rPr>
        <w:t>در احوالات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نوشته‌اند كه آن حضرت هرگاه از سفر حج يا جنگ و يا سفرى ديگر بازمى‌گشت، به هر بلندى مى‌رسيد سه مرتبه الله‌اكبر مى‌گفت و مى‌فرمود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عَلَي كُلِّ شَيْ‌ء قَدِيرٌ، آئِبُونَ تَائِبُونَ</w:t>
      </w:r>
      <w:bookmarkStart w:id="482" w:name="pg1819_21684"/>
    </w:p>
    <w:p>
      <w:pPr>
        <w:pStyle w:val="BookText"/>
        <w:rPr/>
      </w:pPr>
      <w:bookmarkEnd w:id="482"/>
      <w:r>
        <w:rPr>
          <w:rFonts w:ascii="Amiri" w:hAnsi="Amiri" w:eastAsia="Amiri" w:cs="Amiri"/>
          <w:color w:val="111111"/>
          <w:sz w:val="28"/>
          <w:sz w:val="28"/>
          <w:szCs w:val="28"/>
          <w:rtl w:val="true"/>
          <w:lang w:bidi="ar-SA"/>
        </w:rPr>
        <w:t xml:space="preserve">عَابِدُونَ سَاجِدُونَ لِرَبِّنَا حَامِدُونَ، صَدَقَ اللهُ وَعْدَهُ وَ نَصَرَ عَبْدَهُ وَ هَزَمَ الْاحْزَابَ وَحْدَهُ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سپس به مسجد مى‌رفت و دو ركعت نماز مى‌گزارد و آن گاه وارد خانه مى‌شد</w:t>
      </w:r>
      <w:r>
        <w:rPr>
          <w:rFonts w:eastAsia="IRNazanin" w:cs="IRNazanin"/>
          <w:color w:val="111111"/>
          <w:sz w:val="28"/>
          <w:szCs w:val="28"/>
          <w:rtl w:val="true"/>
          <w:lang w:bidi="fa-IR"/>
        </w:rPr>
        <w:t xml:space="preserve">. </w:t>
      </w:r>
      <w:r>
        <w:rPr>
          <w:rStyle w:val="FootnoteAnchor"/>
          <w:rtl w:val="true"/>
        </w:rPr>
        <w:footnoteReference w:id="313"/>
      </w:r>
    </w:p>
    <w:p>
      <w:pPr>
        <w:pStyle w:val="Heading3"/>
        <w:numPr>
          <w:ilvl w:val="2"/>
          <w:numId w:val="1"/>
        </w:numPr>
        <w:rPr/>
      </w:pPr>
      <w:bookmarkStart w:id="483" w:name="__RefHeading___Toc2666380_3650668749"/>
      <w:bookmarkStart w:id="484" w:name="_Toc179"/>
      <w:bookmarkEnd w:id="483"/>
      <w:r>
        <w:rPr>
          <w:rtl w:val="true"/>
        </w:rPr>
        <w:t>پاداش حج‌</w:t>
      </w:r>
      <w:bookmarkEnd w:id="484"/>
    </w:p>
    <w:p>
      <w:pPr>
        <w:pStyle w:val="BookText"/>
        <w:rPr/>
      </w:pPr>
      <w:r>
        <w:rPr>
          <w:rFonts w:ascii="IRNazanin" w:hAnsi="IRNazanin" w:eastAsia="IRNazanin"/>
          <w:color w:val="111111"/>
          <w:sz w:val="28"/>
          <w:sz w:val="28"/>
          <w:szCs w:val="28"/>
          <w:rtl w:val="true"/>
          <w:lang w:bidi="fa-IR"/>
        </w:rPr>
        <w:t>آنان كه با بصيرت و معرفت، سفر عاشقانه حج را آغاز و با محبت و عشق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گرامى او، به دور از هر گناه و معصيتى آن را به پايان مى‌برند به سودى بزرگ دست يازيده‌اند و فرداى قيامت حج مقبول و مبرور، آنان را از هول و هراس قيامت رهايى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عبدالرحمان‌بن سَمُرَه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ديشب شگفتى‌ها و عجائبى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جان و خانواده و اولادمان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ديديد؟ براى ما بازگو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امت خود را ديدم، كه از روبرو و پشت سر و از سوى راست و چپ و از زير پا، تاريكى وى را فراگرفته و غرق در ظلمت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حج و عمره او مجسم و ظاهر شدند و او را از ظلمت و تاريكى رها ساختند و در نور وارد كردند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محمد بن مسلم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يا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ترديد از راوى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مَنْ فِي الْقُبُورِ لَوْ أَنَّ لَهُ حَجَّةً بِالدُّنْيَا وَمَا فِيهَا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در گورهايشان آرزو مى‌كنند، كاش دنيا و آنچه در آن هست را مى‌دادند و به جاى آن پاداش يك حج به آن‌ها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عزيز كشور ما، علاوه بر ميهمان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ويژگى بسيار مهم و ارزشمند ديگرى دارند و آن شيعه بودن و پيروى از اهل بيت عصمت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يحيى‌بن يسار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گزاردم و سپس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كرديم،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خانه خدا و زائر قبر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گوارايتان باد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حج و معنويت آن گواراى وجود شيعيانى باد كه با رعايت تمامى اين آداب و اخلاق، حجى شكوهمند و مقبول را به جاى آورده و با روحى سرشار از معنويت و عشق به خدا و اهل‌بيت به ايران اسلامى باز مى‌گردند</w:t>
      </w:r>
      <w:r>
        <w:rPr>
          <w:rFonts w:eastAsia="IRNazanin" w:cs="IRNazanin"/>
          <w:color w:val="111111"/>
          <w:sz w:val="28"/>
          <w:szCs w:val="28"/>
          <w:rtl w:val="true"/>
          <w:lang w:bidi="fa-IR"/>
        </w:rPr>
        <w:t>.</w:t>
      </w:r>
      <w:bookmarkStart w:id="485" w:name="pg1819_21686"/>
    </w:p>
    <w:p>
      <w:pPr>
        <w:pStyle w:val="Heading3"/>
        <w:numPr>
          <w:ilvl w:val="2"/>
          <w:numId w:val="1"/>
        </w:numPr>
        <w:rPr/>
      </w:pPr>
      <w:bookmarkStart w:id="486" w:name="__RefHeading___Toc2666382_3650668749"/>
      <w:bookmarkStart w:id="487" w:name="_Toc180"/>
      <w:bookmarkEnd w:id="485"/>
      <w:bookmarkEnd w:id="486"/>
      <w:r>
        <w:rPr>
          <w:rtl w:val="true"/>
        </w:rPr>
        <w:t>خلاصه درس‌</w:t>
      </w:r>
      <w:bookmarkEnd w:id="487"/>
    </w:p>
    <w:p>
      <w:pPr>
        <w:pStyle w:val="BookText"/>
        <w:rPr/>
      </w:pPr>
      <w:r>
        <w:rPr>
          <w:rFonts w:ascii="IRNazanin" w:hAnsi="IRNazanin" w:eastAsia="IRNazanin"/>
          <w:color w:val="111111"/>
          <w:sz w:val="28"/>
          <w:sz w:val="28"/>
          <w:szCs w:val="28"/>
          <w:rtl w:val="true"/>
          <w:lang w:bidi="fa-IR"/>
        </w:rPr>
        <w:t>مستحب است حاجى پس از آن كه مناسك حج خود را انجام داد، زودتر نزد خانواده خويش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خود را با ماندن طولانى درمكه خسته كند و روحيه عبادت نداشته باشد، انگيزه آمدن مجدد در او كمرنگ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ازمكه نيز آدابى دارد كه بايد رعايت شود از جمله اين آداب، صدقه دادن و وداع با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تلاش كند تا گناهانى را كه به آن مبتلا بوده، ترك كند و هنگام مراجعت، زندگى جديدى را 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قبولى حج اين است كه حاجى گناهانى را كه مرتكب مى‌شده ترك كند و پس از بازگشت، گرفتار گناه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مستحب است مسافر هنگام بازگشت به خانه، هديه‌اى براى اعضاى خانواده‌اش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بازگشت دعايى را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مى‌آوردند، بجا آورد و قدر اين سفر ارزشمند را بداند</w:t>
      </w:r>
      <w:r>
        <w:rPr>
          <w:rFonts w:eastAsia="IRNazanin" w:cs="IRNazanin"/>
          <w:color w:val="111111"/>
          <w:sz w:val="28"/>
          <w:szCs w:val="28"/>
          <w:rtl w:val="true"/>
          <w:lang w:bidi="fa-IR"/>
        </w:rPr>
        <w:t>.</w:t>
      </w:r>
    </w:p>
    <w:p>
      <w:pPr>
        <w:pStyle w:val="Heading3"/>
        <w:numPr>
          <w:ilvl w:val="2"/>
          <w:numId w:val="1"/>
        </w:numPr>
        <w:rPr/>
      </w:pPr>
      <w:bookmarkStart w:id="488" w:name="__RefHeading___Toc2666384_3650668749"/>
      <w:bookmarkStart w:id="489" w:name="_Toc181"/>
      <w:bookmarkEnd w:id="488"/>
      <w:r>
        <w:rPr>
          <w:rtl w:val="true"/>
        </w:rPr>
        <w:t>خود آزمايى‌</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كوتاه كردن سفر حج چه توصيه‌هايى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خروج از مكه كدامند؟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قبولى حج چه نشانه‌هايى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هديه سفر چه فرموده‌اند؟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چه پاداشى به حاجيان مى‌دهد؟</w:t>
      </w:r>
      <w:bookmarkStart w:id="490" w:name="pg1819_21688"/>
    </w:p>
    <w:p>
      <w:pPr>
        <w:pStyle w:val="Heading2"/>
        <w:numPr>
          <w:ilvl w:val="1"/>
          <w:numId w:val="1"/>
        </w:numPr>
        <w:rPr/>
      </w:pPr>
      <w:bookmarkStart w:id="491" w:name="__RefHeading___Toc2666386_3650668749"/>
      <w:bookmarkStart w:id="492" w:name="_Toc182"/>
      <w:bookmarkEnd w:id="490"/>
      <w:bookmarkEnd w:id="491"/>
      <w:r>
        <w:rPr>
          <w:rtl w:val="true"/>
        </w:rPr>
        <w:t>درس هفدهم</w:t>
      </w:r>
      <w:r>
        <w:rPr>
          <w:rtl w:val="true"/>
        </w:rPr>
        <w:t xml:space="preserve">: </w:t>
      </w:r>
      <w:r>
        <w:rPr>
          <w:rtl w:val="true"/>
        </w:rPr>
        <w:t>حج كامل، بركات و دستاوردهاى حج‌</w:t>
      </w:r>
      <w:bookmarkEnd w:id="492"/>
    </w:p>
    <w:p>
      <w:pPr>
        <w:pStyle w:val="Heading3"/>
        <w:numPr>
          <w:ilvl w:val="2"/>
          <w:numId w:val="1"/>
        </w:numPr>
        <w:rPr/>
      </w:pPr>
      <w:bookmarkStart w:id="493" w:name="__RefHeading___Toc2666388_3650668749"/>
      <w:bookmarkStart w:id="494" w:name="_Toc183"/>
      <w:bookmarkEnd w:id="493"/>
      <w:r>
        <w:rPr>
          <w:rtl w:val="true"/>
        </w:rPr>
        <w:t>هدف‌هاى آموزشى‌</w:t>
      </w:r>
      <w:bookmarkEnd w:id="494"/>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اهميت حج آشنايى پيدا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ويژگى‌هاى حج كامل آشنا شويم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بركات و آثار ارزشمند حج را بدانيم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آيات و روايات مربوط به موارد فوق آشنا شويم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ويژگى‌هاى حج كامل، الگو قرار دادن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آثار و بركات حج در سيزده عنوان ذكر شده و رواياتى در باره هر يك از مطالب آورده شده است، تا با عنايت به اين موارد حاجيان حداكثر بهره را از اين سفر معنوى ببرند</w:t>
      </w:r>
      <w:r>
        <w:rPr>
          <w:rFonts w:eastAsia="IRNazanin" w:cs="IRNazanin"/>
          <w:color w:val="111111"/>
          <w:sz w:val="28"/>
          <w:szCs w:val="28"/>
          <w:rtl w:val="true"/>
          <w:lang w:bidi="fa-IR"/>
        </w:rPr>
        <w:t>.</w:t>
      </w:r>
      <w:bookmarkStart w:id="495" w:name="pg1819_21689"/>
    </w:p>
    <w:p>
      <w:pPr>
        <w:pStyle w:val="Heading3"/>
        <w:numPr>
          <w:ilvl w:val="2"/>
          <w:numId w:val="1"/>
        </w:numPr>
        <w:rPr/>
      </w:pPr>
      <w:bookmarkStart w:id="496" w:name="__RefHeading___Toc2666390_3650668749"/>
      <w:bookmarkStart w:id="497" w:name="_Toc184"/>
      <w:bookmarkEnd w:id="495"/>
      <w:bookmarkEnd w:id="496"/>
      <w:r>
        <w:rPr>
          <w:rtl w:val="true"/>
        </w:rPr>
        <w:t>حج كامل‌</w:t>
      </w:r>
      <w:bookmarkEnd w:id="497"/>
    </w:p>
    <w:p>
      <w:pPr>
        <w:pStyle w:val="BookText"/>
        <w:rPr/>
      </w:pPr>
      <w:r>
        <w:rPr>
          <w:rFonts w:ascii="IRNazanin" w:hAnsi="IRNazanin" w:eastAsia="IRNazanin"/>
          <w:color w:val="111111"/>
          <w:sz w:val="28"/>
          <w:sz w:val="28"/>
          <w:szCs w:val="28"/>
          <w:rtl w:val="true"/>
          <w:lang w:bidi="fa-IR"/>
        </w:rPr>
        <w:t>اعزام زائران ايرانى به حرمين شريفين، به گونه‌اى برنامه‌ريزى شده كه برخى از آنان مدينه قبل و برخى ديگر مدينه بعد هستند، از روايات اين گونه فهميده مى‌شود كه ابتدا به مكه رفتن و پس از انجام مناسك حج به مدينه آمدن افضل و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الْامَامِ</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شدن حج و كمال آن به ديدار با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يكى از شما حج انجام داد، حج خود را با زيارت ما به پايان برد؛ زيرا اين وسيله كمال و اتمام حج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سدير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دست من در دست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حضرت رو به كعبه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مأمور شده‌اند تا نزد اين سنگ‌ها آمده، آن را طواف كنند، سپس پيش ما آمده و دوستى و پيوند خودشان را به ما اعلام دارند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اين اقدام نيز در بيان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كه‌فرمود</w:t>
      </w:r>
      <w:r>
        <w:rPr>
          <w:rFonts w:eastAsia="Amiri" w:cs="Amiri" w:ascii="Amiri" w:hAnsi="Amiri"/>
          <w:color w:val="111111"/>
          <w:sz w:val="28"/>
          <w:szCs w:val="28"/>
          <w:rtl w:val="true"/>
          <w:lang w:bidi="ar-SA"/>
        </w:rPr>
        <w:t>:</w:t>
      </w:r>
      <w:bookmarkStart w:id="498" w:name="pg1819_21690"/>
    </w:p>
    <w:p>
      <w:pPr>
        <w:pStyle w:val="BookText"/>
        <w:rPr/>
      </w:pPr>
      <w:bookmarkEnd w:id="4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يَلْقُونا حَيْثُ كُنّا، نَحْنُ الأدِلّاءُ عَلَي‌اللهِ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اينكه هر كجا باشيم نزد ما آيند،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راهنمايان به سوى خداونديم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حاجى در حج، از گناه پاك شده و از راه و رسم و اعمال غلط فاصله مى‌گيرد و در نتيجه براى آنكه بار ديگر گرفتار خطا نشود نيازمند الگوى مناسب است، اين الگو همان امامان و پيشوايان دينى هستند كه با مراجعه و تبعيت از آن‌ها، انسان به خدا دست مى‌يابد و به هدف اصلى از خلقت نائل مى‌گردد</w:t>
      </w:r>
      <w:r>
        <w:rPr>
          <w:rFonts w:eastAsia="IRNazanin" w:cs="IRNazanin"/>
          <w:color w:val="111111"/>
          <w:sz w:val="28"/>
          <w:szCs w:val="28"/>
          <w:rtl w:val="true"/>
          <w:lang w:bidi="fa-IR"/>
        </w:rPr>
        <w:t>.</w:t>
      </w:r>
    </w:p>
    <w:p>
      <w:pPr>
        <w:pStyle w:val="Heading3"/>
        <w:numPr>
          <w:ilvl w:val="2"/>
          <w:numId w:val="1"/>
        </w:numPr>
        <w:rPr/>
      </w:pPr>
      <w:bookmarkStart w:id="499" w:name="__RefHeading___Toc2666392_3650668749"/>
      <w:bookmarkStart w:id="500" w:name="_Toc185"/>
      <w:bookmarkEnd w:id="499"/>
      <w:r>
        <w:rPr>
          <w:rtl w:val="true"/>
        </w:rPr>
        <w:t>بركات حج‌</w:t>
      </w:r>
      <w:bookmarkEnd w:id="500"/>
    </w:p>
    <w:p>
      <w:pPr>
        <w:pStyle w:val="Heading4"/>
        <w:numPr>
          <w:ilvl w:val="3"/>
          <w:numId w:val="1"/>
        </w:numPr>
        <w:rPr/>
      </w:pPr>
      <w:bookmarkStart w:id="501" w:name="__RefHeading___Toc2666394_3650668749"/>
      <w:bookmarkStart w:id="502" w:name="_Toc186"/>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حج خانه خدا اگر صحيح و با رعايت آداب آن انجام شود، دستاوردهاى بسيار مهم وشيرينى به همراه دارد كه به برخى از آن‌ها اشاره مى‌شود</w:t>
      </w:r>
      <w:r>
        <w:rPr>
          <w:rFonts w:eastAsia="IRNazanin" w:cs="IRNazanin"/>
          <w:color w:val="111111"/>
          <w:sz w:val="28"/>
          <w:szCs w:val="28"/>
          <w:rtl w:val="true"/>
          <w:lang w:bidi="fa-IR"/>
        </w:rPr>
        <w:t>:</w:t>
      </w:r>
    </w:p>
    <w:p>
      <w:pPr>
        <w:pStyle w:val="Heading4"/>
        <w:numPr>
          <w:ilvl w:val="3"/>
          <w:numId w:val="1"/>
        </w:numPr>
        <w:rPr/>
      </w:pPr>
      <w:bookmarkStart w:id="503" w:name="__RefHeading___Toc2666396_3650668749"/>
      <w:bookmarkStart w:id="504" w:name="_Toc187"/>
      <w:bookmarkEnd w:id="503"/>
      <w:r>
        <w:rPr/>
        <w:t>1</w:t>
      </w:r>
      <w:r>
        <w:rPr>
          <w:rtl w:val="true"/>
        </w:rPr>
        <w:t xml:space="preserve">. </w:t>
      </w:r>
      <w:r>
        <w:rPr>
          <w:rtl w:val="true"/>
        </w:rPr>
        <w:t>پاكى از گناه‌</w:t>
      </w:r>
      <w:bookmarkEnd w:id="504"/>
    </w:p>
    <w:p>
      <w:pPr>
        <w:pStyle w:val="BookText"/>
        <w:rPr/>
      </w:pPr>
      <w:r>
        <w:rPr>
          <w:rFonts w:ascii="IRNazanin" w:hAnsi="IRNazanin" w:eastAsia="IRNazanin"/>
          <w:color w:val="111111"/>
          <w:sz w:val="28"/>
          <w:sz w:val="28"/>
          <w:szCs w:val="28"/>
          <w:rtl w:val="true"/>
          <w:lang w:bidi="fa-IR"/>
        </w:rPr>
        <w:t>حاجى در حج بر گذشته نادرست خود خط بطلان مى‌كشد و راه را براى داشتن يك زندگى سالم و درست دينى و الهى هموار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مردى كه براى حج يا عمره از منزل خود بيرون رود، پس هر قدمى كه برمى‌دارد و به زمين مى‌گذارد، گناهان از بدن او فرو مى‌ريزد چونان ريختنِ برگ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وارد</w:t>
      </w:r>
    </w:p>
    <w:p>
      <w:pPr>
        <w:pStyle w:val="BookText"/>
        <w:rPr/>
      </w:pPr>
      <w:r>
        <w:rPr>
          <w:rFonts w:ascii="IRNazanin" w:hAnsi="IRNazanin" w:eastAsia="IRNazanin"/>
          <w:color w:val="111111"/>
          <w:sz w:val="28"/>
          <w:sz w:val="28"/>
          <w:szCs w:val="28"/>
          <w:rtl w:val="true"/>
          <w:lang w:bidi="fa-IR"/>
        </w:rPr>
        <w:t>مدينه شده و به وسيله سلام با من مصافحه مى‌كند، و آن گاه كه وارد ذوالحُليفه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غسل انجام مى‌دهد، خداوند وى را از گناهان پاك مى‌گرداند </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حج انجام دهد و خدا را اراده كند و قصد ريا و شهرت‌طلبى نداشته باشد، به يقين خداوند او را خواهد بخشيد</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يا عمره انجام دهد و در آن گناه و فسقى مرتكب نگردد، بر مى‌گردد همانند روزى كه از مادر متولد شده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در حديثى ديگر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هيچ مؤمنى در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نمى‌كند مگر آنكه گناهان گذشته او تا اين زمان را ببخشايد و آن گاه كه حج وى پايان پذيرفت، عملش از نو آغاز شود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گذشت نتيجه مى‌گيريم كه انجام حج صحيح و مورد قبول خداوند، اولين پاداشش آمرزش گناهان و ورود به يك زندگى جديد است</w:t>
      </w:r>
      <w:r>
        <w:rPr>
          <w:rFonts w:eastAsia="IRNazanin" w:cs="IRNazanin"/>
          <w:color w:val="111111"/>
          <w:sz w:val="28"/>
          <w:szCs w:val="28"/>
          <w:rtl w:val="true"/>
          <w:lang w:bidi="fa-IR"/>
        </w:rPr>
        <w:t>.</w:t>
      </w:r>
      <w:bookmarkStart w:id="505" w:name="pg1819_21692"/>
    </w:p>
    <w:p>
      <w:pPr>
        <w:pStyle w:val="Heading4"/>
        <w:numPr>
          <w:ilvl w:val="3"/>
          <w:numId w:val="1"/>
        </w:numPr>
        <w:rPr/>
      </w:pPr>
      <w:bookmarkStart w:id="506" w:name="__RefHeading___Toc2666398_3650668749"/>
      <w:bookmarkStart w:id="507" w:name="_Toc188"/>
      <w:bookmarkEnd w:id="505"/>
      <w:bookmarkEnd w:id="506"/>
      <w:r>
        <w:rPr/>
        <w:t>2</w:t>
      </w:r>
      <w:r>
        <w:rPr>
          <w:rtl w:val="true"/>
        </w:rPr>
        <w:t xml:space="preserve">. </w:t>
      </w:r>
      <w:r>
        <w:rPr>
          <w:rtl w:val="true"/>
        </w:rPr>
        <w:t>راهيابى به بهشت‌</w:t>
      </w:r>
      <w:bookmarkEnd w:id="507"/>
    </w:p>
    <w:p>
      <w:pPr>
        <w:pStyle w:val="BookText"/>
        <w:rPr/>
      </w:pPr>
      <w:r>
        <w:rPr>
          <w:rFonts w:ascii="IRNazanin" w:hAnsi="IRNazanin" w:eastAsia="IRNazanin"/>
          <w:color w:val="111111"/>
          <w:sz w:val="28"/>
          <w:sz w:val="28"/>
          <w:szCs w:val="28"/>
          <w:rtl w:val="true"/>
          <w:lang w:bidi="fa-IR"/>
        </w:rPr>
        <w:t>خداوند پاداش حج مقبول و پذيرفته شده را بهشت قرار داده است و دليل آن را شايد بتوان چنين برشمرد كه هر كس به مهمانى مى‌رود، صاحب خانه معمولًا تلاش مى‌كند تا بهترين غذا و امكاناتى را كه دارد براى او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درحج نيز حاجى ميهمان خداوند است و يكى از ويژگى‌هاى حضرت حق، كريم بودن و بخشندگى است و هميشه در دعاها به او خطاب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أَكْرَمَ الْاكْرَمِينَ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كريم‌ترين كريمان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بهترين هداياى خداوند، بهشتى است كه به مؤمنان و نيكان و پاكان وعده داده است كه در سفر حج آن را به ميهمانان خانه خود هديه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 مبرور پاداشى جز بهشت نيست</w:t>
      </w:r>
      <w:r>
        <w:rPr>
          <w:rFonts w:eastAsia="IRNazanin" w:cs="IRNazanin"/>
          <w:color w:val="111111"/>
          <w:sz w:val="28"/>
          <w:szCs w:val="28"/>
          <w:rtl w:val="true"/>
          <w:lang w:bidi="fa-IR"/>
        </w:rPr>
        <w:t xml:space="preserve">.» </w:t>
      </w:r>
      <w:r>
        <w:rPr>
          <w:rStyle w:val="FootnoteAnchor"/>
          <w:rtl w:val="true"/>
        </w:rPr>
        <w:footnoteReference w:id="325"/>
      </w:r>
    </w:p>
    <w:p>
      <w:pPr>
        <w:pStyle w:val="Heading4"/>
        <w:numPr>
          <w:ilvl w:val="3"/>
          <w:numId w:val="1"/>
        </w:numPr>
        <w:rPr/>
      </w:pPr>
      <w:bookmarkStart w:id="508" w:name="__RefHeading___Toc2666400_3650668749"/>
      <w:bookmarkStart w:id="509" w:name="_Toc189"/>
      <w:bookmarkEnd w:id="508"/>
      <w:r>
        <w:rPr/>
        <w:t>3</w:t>
      </w:r>
      <w:r>
        <w:rPr>
          <w:rtl w:val="true"/>
        </w:rPr>
        <w:t xml:space="preserve">. </w:t>
      </w:r>
      <w:r>
        <w:rPr>
          <w:rtl w:val="true"/>
        </w:rPr>
        <w:t>نورانيت‌</w:t>
      </w:r>
      <w:bookmarkEnd w:id="50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انسانى به هنگام تولد از مادر، فطرتى پاك و پاكيزه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كودك نورانى و فاقد هر نوع تيرگى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دوران بلوغ و ورود به جامعه و كم كم آلودگى به گناه و معصيت، گرفتار تيرگى شده و گاهى نيز تا آنجا پيش مى‌رود كه قلب دچار قساوت گرديده و ديگر اميدى به نجات او نيست</w:t>
      </w:r>
      <w:r>
        <w:rPr>
          <w:rFonts w:eastAsia="IRNazanin" w:cs="IRNazanin"/>
          <w:color w:val="111111"/>
          <w:sz w:val="28"/>
          <w:szCs w:val="28"/>
          <w:rtl w:val="true"/>
          <w:lang w:bidi="fa-IR"/>
        </w:rPr>
        <w:t>.</w:t>
      </w:r>
      <w:bookmarkStart w:id="510" w:name="pg1819_21693"/>
    </w:p>
    <w:p>
      <w:pPr>
        <w:pStyle w:val="BookText"/>
        <w:rPr/>
      </w:pPr>
      <w:bookmarkEnd w:id="510"/>
      <w:r>
        <w:rPr>
          <w:rFonts w:ascii="IRNazanin" w:hAnsi="IRNazanin" w:eastAsia="IRNazanin"/>
          <w:color w:val="111111"/>
          <w:sz w:val="28"/>
          <w:sz w:val="28"/>
          <w:szCs w:val="28"/>
          <w:rtl w:val="true"/>
          <w:lang w:bidi="fa-IR"/>
        </w:rPr>
        <w:t>افرادى كه هنوز در اين مرحله قرار نگرفته و توفيق انجام حج راپيدا مى‌كنند، پس از آنكه روح و جان خود را در درياى شفاف و زلال حج شستشو داده و خود را پاك كردند، باز به فطرت اوليه بازگشته، نورانيت را از خداوند جايزه مى‌گيرند و مى‌توانند با عمل به اسلام آن را حفظ كنند، ليكن آلودگى به گناه بار ديگراين نورانيت را كم مى‌كند و با ادامه آن، به طور كلّى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 تا زمانى كه به گناه آلوده نشده، نور حج را پيوسته دارا خواهد بود</w:t>
      </w:r>
      <w:r>
        <w:rPr>
          <w:rFonts w:eastAsia="IRNazanin" w:cs="IRNazanin"/>
          <w:color w:val="111111"/>
          <w:sz w:val="28"/>
          <w:szCs w:val="28"/>
          <w:rtl w:val="true"/>
          <w:lang w:bidi="fa-IR"/>
        </w:rPr>
        <w:t xml:space="preserve">.» </w:t>
      </w:r>
      <w:r>
        <w:rPr>
          <w:rStyle w:val="FootnoteAnchor"/>
          <w:rtl w:val="true"/>
        </w:rPr>
        <w:footnoteReference w:id="326"/>
      </w:r>
    </w:p>
    <w:p>
      <w:pPr>
        <w:pStyle w:val="Heading4"/>
        <w:numPr>
          <w:ilvl w:val="3"/>
          <w:numId w:val="1"/>
        </w:numPr>
        <w:rPr/>
      </w:pPr>
      <w:bookmarkStart w:id="511" w:name="__RefHeading___Toc2666402_3650668749"/>
      <w:bookmarkStart w:id="512" w:name="_Toc190"/>
      <w:bookmarkEnd w:id="511"/>
      <w:r>
        <w:rPr/>
        <w:t>4</w:t>
      </w:r>
      <w:r>
        <w:rPr>
          <w:rtl w:val="true"/>
        </w:rPr>
        <w:t xml:space="preserve">. </w:t>
      </w:r>
      <w:r>
        <w:rPr>
          <w:rtl w:val="true"/>
        </w:rPr>
        <w:t>دستيابى به خير دنيا و آخرت‌</w:t>
      </w:r>
      <w:bookmarkEnd w:id="512"/>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دنيا و آخرت را مى‌خواهد، آهنگ اين خانه كند، همانا بنده‌اى به آن جا نيامده و از خداوند دنيا را نخواسته مگر آنكه بدان دست يافته و خداوند حاجت او را برآورده ساخته است و نيز از خداوند آخرت را طلب نكرده مگر آنكه پذيرش اين درخواست را براى وى ذخيره كرده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حديث ديگرى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عثمان‌بن ابى‌العاص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عمره همان حج اصغر است و همانا يك عمره از دنيا و آنچه در آن است بهتر و بالاتر است و نيز بدان كه حج از عمره برتر و بهتراست</w:t>
      </w:r>
      <w:r>
        <w:rPr>
          <w:rFonts w:eastAsia="IRNazanin" w:cs="IRNazanin"/>
          <w:color w:val="111111"/>
          <w:sz w:val="28"/>
          <w:szCs w:val="28"/>
          <w:rtl w:val="true"/>
          <w:lang w:bidi="fa-IR"/>
        </w:rPr>
        <w:t xml:space="preserve">.» </w:t>
      </w:r>
      <w:r>
        <w:rPr>
          <w:rStyle w:val="FootnoteAnchor"/>
          <w:rtl w:val="true"/>
        </w:rPr>
        <w:footnoteReference w:id="328"/>
      </w:r>
      <w:bookmarkStart w:id="513" w:name="pg1819_21694"/>
    </w:p>
    <w:p>
      <w:pPr>
        <w:pStyle w:val="Heading4"/>
        <w:numPr>
          <w:ilvl w:val="3"/>
          <w:numId w:val="1"/>
        </w:numPr>
        <w:rPr/>
      </w:pPr>
      <w:bookmarkStart w:id="514" w:name="__RefHeading___Toc2666404_3650668749"/>
      <w:bookmarkStart w:id="515" w:name="_Toc191"/>
      <w:bookmarkEnd w:id="513"/>
      <w:bookmarkEnd w:id="514"/>
      <w:r>
        <w:rPr/>
        <w:t>5</w:t>
      </w:r>
      <w:r>
        <w:rPr>
          <w:rtl w:val="true"/>
        </w:rPr>
        <w:t xml:space="preserve">. </w:t>
      </w:r>
      <w:r>
        <w:rPr>
          <w:rtl w:val="true"/>
        </w:rPr>
        <w:t>آرامش دل‌</w:t>
      </w:r>
      <w:bookmarkEnd w:id="515"/>
    </w:p>
    <w:p>
      <w:pPr>
        <w:pStyle w:val="BookText"/>
        <w:rPr/>
      </w:pPr>
      <w:r>
        <w:rPr>
          <w:rFonts w:ascii="Amiri" w:hAnsi="Amiri" w:eastAsia="Amiri" w:cs="Amiri"/>
          <w:color w:val="111111"/>
          <w:sz w:val="28"/>
          <w:sz w:val="28"/>
          <w:szCs w:val="28"/>
          <w:rtl w:val="true"/>
          <w:lang w:bidi="ar-SA"/>
        </w:rPr>
        <w:t>يكى از فلسفه‌هاى تشريع حج، اقامه ياد و ذكر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الطَّوافُ بالْبَيْتِ وَبَيْنَ الصَّفا وَالمَرْوَةِ وَرَميُ الجِمار لِاقامَةِ ذِكْرِ اللهِ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طواف خانه خدا و سعى ميان صفا و مروه و رمى جمراتِ سه گانه، فقط براى اقامه ياد خدا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تأثير ياد خدا در انسان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آرامش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مى‌كند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ياد خدا دل‌ها آرام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باتوجه به اين مقدمه و نيز فرموده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تَسْكِينُ الْقُلُوبِ</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نتيجه مى‌گيريم كه يكى از ثمرات حج، آرامش دل است، چيزى كه امروز بشريت شديداً به آن نيازمند مى‌باشند</w:t>
      </w:r>
      <w:r>
        <w:rPr>
          <w:rFonts w:eastAsia="IRNazanin" w:cs="IRNazanin"/>
          <w:color w:val="111111"/>
          <w:sz w:val="28"/>
          <w:szCs w:val="28"/>
          <w:rtl w:val="true"/>
          <w:lang w:bidi="fa-IR"/>
        </w:rPr>
        <w:t>.</w:t>
      </w:r>
    </w:p>
    <w:p>
      <w:pPr>
        <w:pStyle w:val="Heading4"/>
        <w:numPr>
          <w:ilvl w:val="3"/>
          <w:numId w:val="1"/>
        </w:numPr>
        <w:rPr/>
      </w:pPr>
      <w:bookmarkStart w:id="516" w:name="__RefHeading___Toc2666406_3650668749"/>
      <w:bookmarkStart w:id="517" w:name="_Toc192"/>
      <w:bookmarkEnd w:id="516"/>
      <w:r>
        <w:rPr/>
        <w:t>6</w:t>
      </w:r>
      <w:r>
        <w:rPr>
          <w:rtl w:val="true"/>
        </w:rPr>
        <w:t xml:space="preserve">. </w:t>
      </w:r>
      <w:r>
        <w:rPr>
          <w:rtl w:val="true"/>
        </w:rPr>
        <w:t>همنشينى با پيامبران و صالحان‌</w:t>
      </w:r>
      <w:bookmarkEnd w:id="51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داد، جبرئيل به وى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bookmarkStart w:id="518" w:name="pg1819_21695"/>
    </w:p>
    <w:p>
      <w:pPr>
        <w:pStyle w:val="BookText"/>
        <w:rPr/>
      </w:pPr>
      <w:bookmarkEnd w:id="518"/>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حج اين خانه را با نيتى صادق و هزينه‌اى پاك به جاى آورد، چه پاداشى مقرر شده است؟</w:t>
      </w:r>
    </w:p>
    <w:p>
      <w:pPr>
        <w:pStyle w:val="BookText"/>
        <w:rPr/>
      </w:pPr>
      <w:r>
        <w:rPr>
          <w:rFonts w:ascii="IRNazanin" w:hAnsi="IRNazanin" w:eastAsia="IRNazanin"/>
          <w:color w:val="111111"/>
          <w:sz w:val="28"/>
          <w:sz w:val="28"/>
          <w:szCs w:val="28"/>
          <w:rtl w:val="true"/>
          <w:lang w:bidi="fa-IR"/>
        </w:rPr>
        <w:t>جبرئيل بدون پاسخ به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آن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موسى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ملكوت اعلى همراه و همنشين با پيامبران و صديقان و شهيدان و صالحان قرار خواهم داد و اين‌ها همراهان خوب و شايسته‌اى هستند</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519" w:name="__RefHeading___Toc2666408_3650668749"/>
      <w:bookmarkStart w:id="520" w:name="_Toc193"/>
      <w:bookmarkEnd w:id="519"/>
      <w:r>
        <w:rPr/>
        <w:t>7</w:t>
      </w:r>
      <w:r>
        <w:rPr>
          <w:rtl w:val="true"/>
        </w:rPr>
        <w:t xml:space="preserve">. </w:t>
      </w:r>
      <w:r>
        <w:rPr>
          <w:rtl w:val="true"/>
        </w:rPr>
        <w:t>در امان بودن از عذاب‌</w:t>
      </w:r>
      <w:bookmarkEnd w:id="520"/>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داخل اين خانه شود و نسبت به همه آنچه خداوند بر او واجب فرموده، آگاه باشد، ازعذاب‌هميشگى‌روز قيامت ايمن خواهد بود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دنيا نيز اگر كسى به حرم پناه برد، از خشم خدا در امان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زيارت اين خانه، پس پيوسته حج اين خانه كنيد، كه با حج پيوسته، گرفتارى‌هاى دنيا و هول و هراس‌هاى روز قيامت از شما دفع گردد</w:t>
      </w:r>
      <w:r>
        <w:rPr>
          <w:rFonts w:eastAsia="IRNazanin" w:cs="IRNazanin"/>
          <w:color w:val="111111"/>
          <w:sz w:val="28"/>
          <w:szCs w:val="28"/>
          <w:rtl w:val="true"/>
          <w:lang w:bidi="fa-IR"/>
        </w:rPr>
        <w:t xml:space="preserve">.» </w:t>
      </w:r>
      <w:r>
        <w:rPr>
          <w:rStyle w:val="FootnoteAnchor"/>
          <w:rtl w:val="true"/>
        </w:rPr>
        <w:footnoteReference w:id="335"/>
      </w:r>
      <w:bookmarkStart w:id="521" w:name="pg1819_21696"/>
    </w:p>
    <w:p>
      <w:pPr>
        <w:pStyle w:val="Heading4"/>
        <w:numPr>
          <w:ilvl w:val="3"/>
          <w:numId w:val="1"/>
        </w:numPr>
        <w:rPr/>
      </w:pPr>
      <w:bookmarkStart w:id="522" w:name="__RefHeading___Toc2666410_3650668749"/>
      <w:bookmarkStart w:id="523" w:name="_Toc194"/>
      <w:bookmarkEnd w:id="521"/>
      <w:bookmarkEnd w:id="522"/>
      <w:r>
        <w:rPr/>
        <w:t>8</w:t>
      </w:r>
      <w:r>
        <w:rPr>
          <w:rtl w:val="true"/>
        </w:rPr>
        <w:t xml:space="preserve">. </w:t>
      </w:r>
      <w:r>
        <w:rPr>
          <w:rtl w:val="true"/>
        </w:rPr>
        <w:t>علوّ درجه در بهشت‌</w:t>
      </w:r>
      <w:bookmarkEnd w:id="523"/>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حج‌گزار در رفتن به حج و بازگشتن از آن، در ضمانت خداوند است، پس اگر در سفر به او رنج و خستگى برسد، خداوند گناهان او را به خاطر آن سختى مى‌بخشد و براى هر قدمى كه برمى‌دارد، هزار درجه در بهشت بالا مى‌رود </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524" w:name="__RefHeading___Toc2666412_3650668749"/>
      <w:bookmarkStart w:id="525" w:name="_Toc195"/>
      <w:bookmarkEnd w:id="524"/>
      <w:r>
        <w:rPr/>
        <w:t>9</w:t>
      </w:r>
      <w:r>
        <w:rPr>
          <w:rtl w:val="true"/>
        </w:rPr>
        <w:t xml:space="preserve">. </w:t>
      </w:r>
      <w:r>
        <w:rPr>
          <w:rtl w:val="true"/>
        </w:rPr>
        <w:t>استجابت دعا</w:t>
      </w:r>
      <w:bookmarkEnd w:id="525"/>
    </w:p>
    <w:p>
      <w:pPr>
        <w:pStyle w:val="BookText"/>
        <w:rPr/>
      </w:pPr>
      <w:r>
        <w:rPr>
          <w:rFonts w:ascii="IRNazanin" w:hAnsi="IRNazanin" w:eastAsia="IRNazanin"/>
          <w:color w:val="111111"/>
          <w:sz w:val="28"/>
          <w:sz w:val="28"/>
          <w:szCs w:val="28"/>
          <w:rtl w:val="true"/>
          <w:lang w:bidi="fa-IR"/>
        </w:rPr>
        <w:t xml:space="preserve">يكى ديگر از ثمرات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دعاى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سه كس مستجاب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حج گزار در مورد خانواده‌اش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دعاى بيمار،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مظلوم</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حديثى ديگر نيز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و عمره‌گزاران ميهمانان خدايند، خدا آن‌ها را دعوت كرده و اين‌ها نيز پذيرفته‌اند، اين‌ها نيز دعا كرده و خداوند آن را اجابت كرده است</w:t>
      </w:r>
      <w:r>
        <w:rPr>
          <w:rFonts w:eastAsia="IRNazanin" w:cs="IRNazanin"/>
          <w:color w:val="111111"/>
          <w:sz w:val="28"/>
          <w:szCs w:val="28"/>
          <w:rtl w:val="true"/>
          <w:lang w:bidi="fa-IR"/>
        </w:rPr>
        <w:t xml:space="preserve">.» </w:t>
      </w:r>
      <w:r>
        <w:rPr>
          <w:rStyle w:val="FootnoteAnchor"/>
          <w:rtl w:val="true"/>
        </w:rPr>
        <w:footnoteReference w:id="338"/>
      </w:r>
      <w:bookmarkStart w:id="526" w:name="pg1819_21697"/>
    </w:p>
    <w:p>
      <w:pPr>
        <w:pStyle w:val="Heading4"/>
        <w:numPr>
          <w:ilvl w:val="3"/>
          <w:numId w:val="1"/>
        </w:numPr>
        <w:rPr/>
      </w:pPr>
      <w:bookmarkStart w:id="527" w:name="__RefHeading___Toc2666414_3650668749"/>
      <w:bookmarkStart w:id="528" w:name="_Toc196"/>
      <w:bookmarkEnd w:id="526"/>
      <w:bookmarkEnd w:id="527"/>
      <w:r>
        <w:rPr/>
        <w:t>10</w:t>
      </w:r>
      <w:r>
        <w:rPr>
          <w:rtl w:val="true"/>
        </w:rPr>
        <w:t xml:space="preserve">. </w:t>
      </w:r>
      <w:r>
        <w:rPr>
          <w:rtl w:val="true"/>
        </w:rPr>
        <w:t>پيشگيرى از تنگدستى‌</w:t>
      </w:r>
      <w:bookmarkEnd w:id="528"/>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نيازمند نشويد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بالاترين چيزى كه متوسلين به درگاه ربوبى به آن توسل جويند، ايمان به خدا و رسول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و عمره است، پس همانا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دور و گناه را مى‌شويند</w:t>
      </w:r>
      <w:r>
        <w:rPr>
          <w:rFonts w:eastAsia="IRNazanin" w:cs="IRNazanin"/>
          <w:color w:val="111111"/>
          <w:sz w:val="28"/>
          <w:szCs w:val="28"/>
          <w:rtl w:val="true"/>
          <w:lang w:bidi="fa-IR"/>
        </w:rPr>
        <w:t xml:space="preserve">.» </w:t>
      </w:r>
      <w:r>
        <w:rPr>
          <w:rStyle w:val="FootnoteAnchor"/>
          <w:rtl w:val="true"/>
        </w:rPr>
        <w:footnoteReference w:id="340"/>
      </w:r>
    </w:p>
    <w:p>
      <w:pPr>
        <w:pStyle w:val="Heading4"/>
        <w:numPr>
          <w:ilvl w:val="3"/>
          <w:numId w:val="1"/>
        </w:numPr>
        <w:rPr/>
      </w:pPr>
      <w:bookmarkStart w:id="529" w:name="__RefHeading___Toc2666416_3650668749"/>
      <w:bookmarkStart w:id="530" w:name="_Toc197"/>
      <w:bookmarkEnd w:id="529"/>
      <w:r>
        <w:rPr/>
        <w:t>11</w:t>
      </w:r>
      <w:r>
        <w:rPr>
          <w:rtl w:val="true"/>
        </w:rPr>
        <w:t xml:space="preserve">. </w:t>
      </w:r>
      <w:r>
        <w:rPr>
          <w:rtl w:val="true"/>
        </w:rPr>
        <w:t>دستيابى به سلامتى‌</w:t>
      </w:r>
      <w:bookmarkEnd w:id="530"/>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به جا آوريد تا بدن‌هاى شما سالم، روزى‌هاى شما افزون، و هزينه‌هاى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تأمين گردد </w:t>
      </w:r>
      <w:r>
        <w:rPr>
          <w:rFonts w:eastAsia="IRNazanin" w:cs="IRNazanin"/>
          <w:color w:val="111111"/>
          <w:sz w:val="28"/>
          <w:szCs w:val="28"/>
          <w:rtl w:val="true"/>
          <w:lang w:bidi="fa-IR"/>
        </w:rPr>
        <w:t xml:space="preserve">...» </w:t>
      </w:r>
      <w:r>
        <w:rPr>
          <w:rStyle w:val="FootnoteAnchor"/>
          <w:rtl w:val="true"/>
        </w:rPr>
        <w:footnoteReference w:id="341"/>
      </w:r>
    </w:p>
    <w:p>
      <w:pPr>
        <w:pStyle w:val="Heading4"/>
        <w:numPr>
          <w:ilvl w:val="3"/>
          <w:numId w:val="1"/>
        </w:numPr>
        <w:rPr/>
      </w:pPr>
      <w:bookmarkStart w:id="531" w:name="__RefHeading___Toc2666418_3650668749"/>
      <w:bookmarkStart w:id="532" w:name="_Toc198"/>
      <w:bookmarkEnd w:id="531"/>
      <w:r>
        <w:rPr/>
        <w:t>12</w:t>
      </w:r>
      <w:r>
        <w:rPr>
          <w:rtl w:val="true"/>
        </w:rPr>
        <w:t xml:space="preserve">. </w:t>
      </w:r>
      <w:r>
        <w:rPr>
          <w:rtl w:val="true"/>
        </w:rPr>
        <w:t>پيشگيرى از هلاكت‌</w:t>
      </w:r>
      <w:bookmarkEnd w:id="532"/>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وصيت اميرمؤمنان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bookmarkStart w:id="533" w:name="pg1819_21698"/>
    </w:p>
    <w:p>
      <w:pPr>
        <w:pStyle w:val="BookText"/>
        <w:rPr/>
      </w:pPr>
      <w:bookmarkEnd w:id="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 پروردگارتان را ترك نكنيد كه هلاك خواهيد شد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حج را ترك كنند عذاب بر آنان نازل شود</w:t>
      </w:r>
      <w:r>
        <w:rPr>
          <w:rFonts w:eastAsia="IRNazanin" w:cs="IRNazanin"/>
          <w:color w:val="111111"/>
          <w:sz w:val="28"/>
          <w:szCs w:val="28"/>
          <w:rtl w:val="true"/>
          <w:lang w:bidi="fa-IR"/>
        </w:rPr>
        <w:t xml:space="preserve">.» </w:t>
      </w:r>
      <w:r>
        <w:rPr>
          <w:rStyle w:val="FootnoteAnchor"/>
          <w:rtl w:val="true"/>
        </w:rPr>
        <w:footnoteReference w:id="343"/>
      </w:r>
    </w:p>
    <w:p>
      <w:pPr>
        <w:pStyle w:val="Heading4"/>
        <w:numPr>
          <w:ilvl w:val="3"/>
          <w:numId w:val="1"/>
        </w:numPr>
        <w:rPr/>
      </w:pPr>
      <w:bookmarkStart w:id="534" w:name="__RefHeading___Toc2666420_3650668749"/>
      <w:bookmarkStart w:id="535" w:name="_Toc199"/>
      <w:bookmarkEnd w:id="534"/>
      <w:r>
        <w:rPr/>
        <w:t>13</w:t>
      </w:r>
      <w:r>
        <w:rPr>
          <w:rtl w:val="true"/>
        </w:rPr>
        <w:t xml:space="preserve">. </w:t>
      </w:r>
      <w:r>
        <w:rPr>
          <w:rtl w:val="true"/>
        </w:rPr>
        <w:t xml:space="preserve">شفاعت پيامبر </w:t>
      </w:r>
      <w:r>
        <w:rPr>
          <w:rtl w:val="true"/>
        </w:rPr>
        <w:t>(</w:t>
      </w:r>
      <w:r>
        <w:rPr>
          <w:rtl w:val="true"/>
        </w:rPr>
        <w:t>ص</w:t>
      </w:r>
      <w:r>
        <w:rPr>
          <w:rtl w:val="true"/>
        </w:rPr>
        <w:t>)</w:t>
      </w:r>
      <w:bookmarkEnd w:id="535"/>
    </w:p>
    <w:p>
      <w:pPr>
        <w:pStyle w:val="BookText"/>
        <w:rPr/>
      </w:pPr>
      <w:r>
        <w:rPr>
          <w:rFonts w:ascii="Amiri" w:hAnsi="Amiri" w:eastAsia="Amiri" w:cs="Amiri"/>
          <w:color w:val="111111"/>
          <w:sz w:val="28"/>
          <w:sz w:val="28"/>
          <w:szCs w:val="28"/>
          <w:rtl w:val="true"/>
          <w:lang w:bidi="ar-SA"/>
        </w:rPr>
        <w:t>علاوه بر ثمراتى كه در روايات براى حج ذكر شده است، زيارت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بقيع و ساير اماكن مقدس مدينه منوره نيز، هر يك داراى ثمرات ارزشمند و قابل توجهى است كه از جمله آن‌ها دستيابى به شفاعت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زيارت من بيايد و كارى جز زيارت من نداشته باشد، سزاست بر من، كه روز قيامت شفيع او باشم</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در حديث ديگرى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زيارت من بيايد، شفاعت او بر من واجب مى‌شود و شفاعت هر كس بر من واجب گردد، بهشت بر او واجب مى‌شود</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536" w:name="__RefHeading___Toc2666422_3650668749"/>
      <w:bookmarkStart w:id="537" w:name="_Toc200"/>
      <w:bookmarkEnd w:id="536"/>
      <w:r>
        <w:rPr>
          <w:rtl w:val="true"/>
        </w:rPr>
        <w:t>خلاصه درس‌</w:t>
      </w:r>
      <w:bookmarkEnd w:id="537"/>
    </w:p>
    <w:p>
      <w:pPr>
        <w:pStyle w:val="BookText"/>
        <w:rPr/>
      </w:pPr>
      <w:r>
        <w:rPr>
          <w:rFonts w:ascii="IRNazanin" w:hAnsi="IRNazanin" w:eastAsia="IRNazanin"/>
          <w:color w:val="111111"/>
          <w:sz w:val="28"/>
          <w:sz w:val="28"/>
          <w:szCs w:val="28"/>
          <w:rtl w:val="true"/>
          <w:lang w:bidi="fa-IR"/>
        </w:rPr>
        <w:t>در سفر حج ابتدا به مكه رفتن و پس از انجام مناسك حج به مدينه آمدن افضل و ارجح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در حج، از گناه پاك شده و از راه و رسم و اعمال غلط فاصله</w:t>
      </w:r>
      <w:bookmarkStart w:id="538" w:name="pg1819_21699"/>
    </w:p>
    <w:p>
      <w:pPr>
        <w:pStyle w:val="BookText"/>
        <w:rPr/>
      </w:pPr>
      <w:bookmarkEnd w:id="538"/>
      <w:r>
        <w:rPr>
          <w:rFonts w:ascii="IRNazanin" w:hAnsi="IRNazanin" w:eastAsia="IRNazanin"/>
          <w:color w:val="111111"/>
          <w:sz w:val="28"/>
          <w:sz w:val="28"/>
          <w:szCs w:val="28"/>
          <w:rtl w:val="true"/>
          <w:lang w:bidi="fa-IR"/>
        </w:rPr>
        <w:t>مى‌گيرد و در نتيجه براى آنكه بار ديگر گرفتار خطا نشود نيازمند الگوى مناسب است، اين الگو همان امامان و پيشوايان دينى هستند كه با مراجعه و تبعيت از آن‌ها، انسان به خدا دست مى‌يابد و به هدف اصلى از خلقت نائل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خانه خدا اگر صحيح و با رعايت آداب آن انجام شود، دستاوردهاى بسيار مهم به همراه دارد كه مهم‌ترين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از گناه، راهيابى به بهشت، نورانيت، دستيابى به خير دنيا و آخرت، آرامش دل، همنشينى باپيامبران و صالحان، در امان بودن از عذاب، علوّ درجه در بهشت، استجابت دعا، پيشگيرى از تنگدستى، دستيابى به سلامتى، پيشگيرى از هلاكت و شفاعت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39" w:name="__RefHeading___Toc2666424_3650668749"/>
      <w:bookmarkStart w:id="540" w:name="_Toc201"/>
      <w:bookmarkEnd w:id="539"/>
      <w:r>
        <w:rPr>
          <w:rtl w:val="true"/>
        </w:rPr>
        <w:t>خودآزمايى‌</w:t>
      </w:r>
      <w:bookmarkEnd w:id="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حج كامل مى‌شود؟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حج كامل چه فرموده‌اند؟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بركات مهم حج كدامند؟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اماكن مقدس چه ثمراتى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بركات حج چه رواياتى آورده شده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ثواب‌الاعمال،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القُرآن و السنة،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در سال‌هاى اخير توسط بعثه مقام معظم رهبرى و ساير علما و انديشمندان، گام‌هاى مؤثرى در اين زمينه برداشته شده، كتب، مجلات، فيلم و ديگر ابزار آموزشى مورد نياز تا حد زيادى فراهم آمده كه حاجيان عزيز بايد به‌موقع آن‌ها را تهيه نمايند و بهره ببرند و پيش از سفر، خود را كاملًا آماده‌نمايند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السنة،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15129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فى الكتاب و السّنة،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مصباح‌الشريعه،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7272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15038</w:t>
      </w:r>
      <w:r>
        <w:rPr>
          <w:rFonts w:ascii="IRNazanin" w:hAnsi="IRNazanin" w:eastAsia="IRNazanin"/>
          <w:b w:val="false"/>
          <w:b w:val="false"/>
          <w:bCs w:val="false"/>
          <w:i w:val="false"/>
          <w:i w:val="false"/>
          <w:iCs w:val="false"/>
          <w:color w:val="333333"/>
          <w:sz w:val="20"/>
          <w:sz w:val="20"/>
          <w:szCs w:val="20"/>
          <w:rtl w:val="true"/>
        </w:rPr>
        <w:t xml:space="preserve">؛ امان الاخطار،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9740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15982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ميزان‌الحكمة، ح </w:t>
      </w:r>
      <w:r>
        <w:rPr>
          <w:rFonts w:eastAsia="IRNazanin" w:cs="IRNazanin"/>
          <w:b w:val="false"/>
          <w:bCs w:val="false"/>
          <w:i w:val="false"/>
          <w:iCs w:val="false"/>
          <w:color w:val="333333"/>
          <w:sz w:val="20"/>
          <w:szCs w:val="20"/>
        </w:rPr>
        <w:t>8614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امالى مفيد،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مكارم‌الاخلاق،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فى الكتاب و السنة،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محدثى، در حريم حرم، نشر مشعر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تنگى مكان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فى الكتاب والسنة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26200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هم‌اكنون با توجّه به مقرّرات كشور عربستان و عدم توقّف اتوبوس‌ها و نبود امكانات، امكان غسل كردن هنگام ورود به مكّه وجود ندارد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والسنه،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فى الكتاب والسنّه،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ابوحمزه ثمالى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زيارت علامه محدث نورى، تحقيق و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صفاخواه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طالعى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كمى تغيير در عبارت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الزائر،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زيارت،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آداب زيارت،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سنن‌دار 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زيد،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 السنه،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37909</Words>
  <Characters>146182</Characters>
  <CharactersWithSpaces>181787</CharactersWithSpaces>
  <Paragraphs>2851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2026-08-16T19:02:56Z</dcterms:created>
  <dc:creator>ghaemiyeh.com</dc:creator>
  <dc:description/>
  <dc:language>en-US</dc:language>
  <cp:lastModifiedBy/>
  <dcterms:modified xsi:type="dcterms:W3CDTF">2026-08-16T22:33:01Z</dcterms:modified>
  <cp:revision>1</cp:revision>
  <dc:subject/>
  <dc:title>درسنامه آداب سفر حج</dc:title>
</cp:coreProperties>
</file>

<file path=docProps/custom.xml><?xml version="1.0" encoding="utf-8"?>
<Properties xmlns="http://schemas.openxmlformats.org/officeDocument/2006/custom-properties" xmlns:vt="http://schemas.openxmlformats.org/officeDocument/2006/docPropsVTypes"/>
</file>