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زائران قم و جمکران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1702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9170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91706_365066874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691708_3650668749">
            <w:r>
              <w:rPr>
                <w:webHidden/>
                <w:rStyle w:val="IndexLink"/>
                <w:rtl w:val="true"/>
              </w:rPr>
              <w:t>فصل اوّل</w:t>
            </w:r>
            <w:r>
              <w:rPr>
                <w:rStyle w:val="IndexLink"/>
                <w:rtl w:val="true"/>
              </w:rPr>
              <w:t xml:space="preserve">: </w:t>
            </w:r>
            <w:r>
              <w:rPr>
                <w:rStyle w:val="IndexLink"/>
                <w:rtl w:val="true"/>
              </w:rPr>
              <w:t>تاریخچه قم و حوزه علمیّه و چهل حدیث</w:t>
            </w:r>
            <w:r>
              <w:rPr>
                <w:rStyle w:val="IndexLink"/>
                <w:rtl w:val="true"/>
              </w:rPr>
              <w:tab/>
            </w:r>
            <w:r>
              <w:rPr>
                <w:rStyle w:val="IndexLink"/>
              </w:rPr>
              <w:t>17</w:t>
            </w:r>
          </w:hyperlink>
        </w:p>
        <w:p>
          <w:pPr>
            <w:pStyle w:val="Contents3"/>
            <w:tabs>
              <w:tab w:val="clear" w:pos="8459"/>
              <w:tab w:val="right" w:pos="9026" w:leader="dot"/>
            </w:tabs>
            <w:rPr/>
          </w:pPr>
          <w:hyperlink w:anchor="__RefHeading___Toc1691710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91712_3650668749">
            <w:r>
              <w:rPr>
                <w:webHidden/>
                <w:rStyle w:val="IndexLink"/>
                <w:rtl w:val="true"/>
              </w:rPr>
              <w:t>بخش اول</w:t>
            </w:r>
            <w:r>
              <w:rPr>
                <w:rStyle w:val="IndexLink"/>
                <w:rtl w:val="true"/>
              </w:rPr>
              <w:t xml:space="preserve">: </w:t>
            </w:r>
            <w:r>
              <w:rPr>
                <w:rStyle w:val="IndexLink"/>
                <w:rtl w:val="true"/>
              </w:rPr>
              <w:t>نگاهی به تاریخچه قم</w:t>
            </w:r>
            <w:r>
              <w:rPr>
                <w:rStyle w:val="IndexLink"/>
                <w:rtl w:val="true"/>
              </w:rPr>
              <w:tab/>
            </w:r>
            <w:r>
              <w:rPr>
                <w:rStyle w:val="IndexLink"/>
              </w:rPr>
              <w:t>18</w:t>
            </w:r>
          </w:hyperlink>
        </w:p>
        <w:p>
          <w:pPr>
            <w:pStyle w:val="Contents4"/>
            <w:tabs>
              <w:tab w:val="clear" w:pos="8176"/>
              <w:tab w:val="right" w:pos="9026" w:leader="dot"/>
            </w:tabs>
            <w:rPr/>
          </w:pPr>
          <w:hyperlink w:anchor="__RefHeading___Toc1691714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691716_3650668749">
            <w:r>
              <w:rPr>
                <w:webHidden/>
                <w:rStyle w:val="IndexLink"/>
                <w:rtl w:val="true"/>
              </w:rPr>
              <w:t>نفوذ اسلام و تشیّع در قم</w:t>
            </w:r>
            <w:r>
              <w:rPr>
                <w:rStyle w:val="IndexLink"/>
                <w:rtl w:val="true"/>
              </w:rPr>
              <w:tab/>
            </w:r>
            <w:r>
              <w:rPr>
                <w:rStyle w:val="IndexLink"/>
              </w:rPr>
              <w:t>19</w:t>
            </w:r>
          </w:hyperlink>
        </w:p>
        <w:p>
          <w:pPr>
            <w:pStyle w:val="Contents4"/>
            <w:tabs>
              <w:tab w:val="clear" w:pos="8176"/>
              <w:tab w:val="right" w:pos="9026" w:leader="dot"/>
            </w:tabs>
            <w:rPr/>
          </w:pPr>
          <w:hyperlink w:anchor="__RefHeading___Toc1691718_3650668749">
            <w:r>
              <w:rPr>
                <w:webHidden/>
                <w:rStyle w:val="IndexLink"/>
                <w:rtl w:val="true"/>
              </w:rPr>
              <w:t>مهاجرت شیعیان کوفه به قم</w:t>
            </w:r>
            <w:r>
              <w:rPr>
                <w:rStyle w:val="IndexLink"/>
                <w:rtl w:val="true"/>
              </w:rPr>
              <w:tab/>
            </w:r>
            <w:r>
              <w:rPr>
                <w:rStyle w:val="IndexLink"/>
              </w:rPr>
              <w:t>20</w:t>
            </w:r>
          </w:hyperlink>
        </w:p>
        <w:p>
          <w:pPr>
            <w:pStyle w:val="Contents4"/>
            <w:tabs>
              <w:tab w:val="clear" w:pos="8176"/>
              <w:tab w:val="right" w:pos="9026" w:leader="dot"/>
            </w:tabs>
            <w:rPr/>
          </w:pPr>
          <w:hyperlink w:anchor="__RefHeading___Toc1691720_3650668749">
            <w:r>
              <w:rPr>
                <w:webHidden/>
                <w:rStyle w:val="IndexLink"/>
                <w:rtl w:val="true"/>
              </w:rPr>
              <w:t>قم در عصر خلفای عبّاسی</w:t>
            </w:r>
            <w:r>
              <w:rPr>
                <w:rStyle w:val="IndexLink"/>
                <w:rtl w:val="true"/>
              </w:rPr>
              <w:tab/>
            </w:r>
            <w:r>
              <w:rPr>
                <w:rStyle w:val="IndexLink"/>
              </w:rPr>
              <w:t>22</w:t>
            </w:r>
          </w:hyperlink>
        </w:p>
        <w:p>
          <w:pPr>
            <w:pStyle w:val="Contents4"/>
            <w:tabs>
              <w:tab w:val="clear" w:pos="8176"/>
              <w:tab w:val="right" w:pos="9026" w:leader="dot"/>
            </w:tabs>
            <w:rPr/>
          </w:pPr>
          <w:hyperlink w:anchor="__RefHeading___Toc1691722_3650668749">
            <w:r>
              <w:rPr>
                <w:webHidden/>
                <w:rStyle w:val="IndexLink"/>
                <w:rtl w:val="true"/>
              </w:rPr>
              <w:t>قم؛ آماده پذیرش از آل علی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691724_3650668749">
            <w:r>
              <w:rPr>
                <w:webHidden/>
                <w:rStyle w:val="IndexLink"/>
                <w:rtl w:val="true"/>
              </w:rPr>
              <w:t>ارتباط مردم قم با امامان معصوم علیهم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691726_3650668749">
            <w:r>
              <w:rPr>
                <w:webHidden/>
                <w:rStyle w:val="IndexLink"/>
                <w:rtl w:val="true"/>
              </w:rPr>
              <w:t>قم و فراز و نشیب‌های تاریخی</w:t>
            </w:r>
            <w:r>
              <w:rPr>
                <w:rStyle w:val="IndexLink"/>
                <w:rtl w:val="true"/>
              </w:rPr>
              <w:tab/>
            </w:r>
            <w:r>
              <w:rPr>
                <w:rStyle w:val="IndexLink"/>
              </w:rPr>
              <w:t>26</w:t>
            </w:r>
          </w:hyperlink>
        </w:p>
        <w:p>
          <w:pPr>
            <w:pStyle w:val="Contents4"/>
            <w:tabs>
              <w:tab w:val="clear" w:pos="8176"/>
              <w:tab w:val="right" w:pos="9026" w:leader="dot"/>
            </w:tabs>
            <w:rPr/>
          </w:pPr>
          <w:hyperlink w:anchor="__RefHeading___Toc1691728_3650668749">
            <w:r>
              <w:rPr>
                <w:webHidden/>
                <w:rStyle w:val="IndexLink"/>
                <w:rtl w:val="true"/>
              </w:rPr>
              <w:t>قم در عصر پهلوی</w:t>
            </w:r>
            <w:r>
              <w:rPr>
                <w:rStyle w:val="IndexLink"/>
                <w:rtl w:val="true"/>
              </w:rPr>
              <w:tab/>
            </w:r>
            <w:r>
              <w:rPr>
                <w:rStyle w:val="IndexLink"/>
              </w:rPr>
              <w:t>29</w:t>
            </w:r>
          </w:hyperlink>
        </w:p>
        <w:p>
          <w:pPr>
            <w:pStyle w:val="Contents4"/>
            <w:tabs>
              <w:tab w:val="clear" w:pos="8176"/>
              <w:tab w:val="right" w:pos="9026" w:leader="dot"/>
            </w:tabs>
            <w:rPr/>
          </w:pPr>
          <w:hyperlink w:anchor="__RefHeading___Toc1691730_3650668749">
            <w:r>
              <w:rPr>
                <w:webHidden/>
                <w:rStyle w:val="IndexLink"/>
                <w:rtl w:val="true"/>
              </w:rPr>
              <w:t>قم پس از پیروزی انقلاب</w:t>
            </w:r>
            <w:r>
              <w:rPr>
                <w:rStyle w:val="IndexLink"/>
                <w:rtl w:val="true"/>
              </w:rPr>
              <w:tab/>
            </w:r>
            <w:r>
              <w:rPr>
                <w:rStyle w:val="IndexLink"/>
              </w:rPr>
              <w:t>31</w:t>
            </w:r>
          </w:hyperlink>
        </w:p>
        <w:p>
          <w:pPr>
            <w:pStyle w:val="Contents3"/>
            <w:tabs>
              <w:tab w:val="clear" w:pos="8459"/>
              <w:tab w:val="right" w:pos="9026" w:leader="dot"/>
            </w:tabs>
            <w:rPr/>
          </w:pPr>
          <w:hyperlink w:anchor="__RefHeading___Toc1691732_3650668749">
            <w:r>
              <w:rPr>
                <w:webHidden/>
                <w:rStyle w:val="IndexLink"/>
                <w:rtl w:val="true"/>
              </w:rPr>
              <w:t>بخش دوم</w:t>
            </w:r>
            <w:r>
              <w:rPr>
                <w:rStyle w:val="IndexLink"/>
                <w:rtl w:val="true"/>
              </w:rPr>
              <w:t xml:space="preserve">: </w:t>
            </w:r>
            <w:r>
              <w:rPr>
                <w:rStyle w:val="IndexLink"/>
                <w:rtl w:val="true"/>
              </w:rPr>
              <w:t>سیری در تاریخچه حوزه علمیه قم</w:t>
            </w:r>
            <w:r>
              <w:rPr>
                <w:rStyle w:val="IndexLink"/>
                <w:rtl w:val="true"/>
              </w:rPr>
              <w:tab/>
            </w:r>
            <w:r>
              <w:rPr>
                <w:rStyle w:val="IndexLink"/>
              </w:rPr>
              <w:t>32</w:t>
            </w:r>
          </w:hyperlink>
        </w:p>
        <w:p>
          <w:pPr>
            <w:pStyle w:val="Contents4"/>
            <w:tabs>
              <w:tab w:val="clear" w:pos="8176"/>
              <w:tab w:val="right" w:pos="9026" w:leader="dot"/>
            </w:tabs>
            <w:rPr/>
          </w:pPr>
          <w:hyperlink w:anchor="__RefHeading___Toc1691734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691736_3650668749">
            <w:r>
              <w:rPr>
                <w:webHidden/>
                <w:rStyle w:val="IndexLink"/>
                <w:rtl w:val="true"/>
              </w:rPr>
              <w:t>ورود اشعریون و تولّد حوزه علمیّه</w:t>
            </w:r>
            <w:r>
              <w:rPr>
                <w:rStyle w:val="IndexLink"/>
                <w:rtl w:val="true"/>
              </w:rPr>
              <w:tab/>
            </w:r>
            <w:r>
              <w:rPr>
                <w:rStyle w:val="IndexLink"/>
              </w:rPr>
              <w:t>33</w:t>
            </w:r>
          </w:hyperlink>
        </w:p>
        <w:p>
          <w:pPr>
            <w:pStyle w:val="Contents4"/>
            <w:tabs>
              <w:tab w:val="clear" w:pos="8176"/>
              <w:tab w:val="right" w:pos="9026" w:leader="dot"/>
            </w:tabs>
            <w:rPr/>
          </w:pPr>
          <w:hyperlink w:anchor="__RefHeading___Toc1691738_3650668749">
            <w:r>
              <w:rPr>
                <w:webHidden/>
                <w:rStyle w:val="IndexLink"/>
                <w:rtl w:val="true"/>
              </w:rPr>
              <w:t>ورود امام رضا علیه السلام به قم وگسترش حوزه قم در قرن سوم</w:t>
            </w:r>
            <w:r>
              <w:rPr>
                <w:rStyle w:val="IndexLink"/>
                <w:rtl w:val="true"/>
              </w:rPr>
              <w:tab/>
            </w:r>
            <w:r>
              <w:rPr>
                <w:rStyle w:val="IndexLink"/>
              </w:rPr>
              <w:t>36</w:t>
            </w:r>
          </w:hyperlink>
        </w:p>
        <w:p>
          <w:pPr>
            <w:pStyle w:val="Contents4"/>
            <w:tabs>
              <w:tab w:val="clear" w:pos="8176"/>
              <w:tab w:val="right" w:pos="9026" w:leader="dot"/>
            </w:tabs>
            <w:rPr/>
          </w:pPr>
          <w:hyperlink w:anchor="__RefHeading___Toc1691740_3650668749">
            <w:r>
              <w:rPr>
                <w:webHidden/>
                <w:rStyle w:val="IndexLink"/>
                <w:rtl w:val="true"/>
              </w:rPr>
              <w:t>تأثیر ورود حضرت معصومه علیها السلام به قم واستحکام حوزه علمیّه</w:t>
            </w:r>
            <w:r>
              <w:rPr>
                <w:rStyle w:val="IndexLink"/>
                <w:rtl w:val="true"/>
              </w:rPr>
              <w:tab/>
            </w:r>
            <w:r>
              <w:rPr>
                <w:rStyle w:val="IndexLink"/>
              </w:rPr>
              <w:t>38</w:t>
            </w:r>
          </w:hyperlink>
        </w:p>
        <w:p>
          <w:pPr>
            <w:pStyle w:val="Contents4"/>
            <w:tabs>
              <w:tab w:val="clear" w:pos="8176"/>
              <w:tab w:val="right" w:pos="9026" w:leader="dot"/>
            </w:tabs>
            <w:rPr/>
          </w:pPr>
          <w:hyperlink w:anchor="__RefHeading___Toc1691742_3650668749">
            <w:r>
              <w:rPr>
                <w:webHidden/>
                <w:rStyle w:val="IndexLink"/>
                <w:rtl w:val="true"/>
              </w:rPr>
              <w:t>چهره‌های برجسته حوزه علمیّه قم در قرون اوّل تا چهارم هجری قمری</w:t>
            </w:r>
            <w:r>
              <w:rPr>
                <w:rStyle w:val="IndexLink"/>
                <w:rtl w:val="true"/>
              </w:rPr>
              <w:tab/>
            </w:r>
            <w:r>
              <w:rPr>
                <w:rStyle w:val="IndexLink"/>
              </w:rPr>
              <w:t>39</w:t>
            </w:r>
          </w:hyperlink>
        </w:p>
        <w:p>
          <w:pPr>
            <w:pStyle w:val="Contents4"/>
            <w:tabs>
              <w:tab w:val="clear" w:pos="8176"/>
              <w:tab w:val="right" w:pos="9026" w:leader="dot"/>
            </w:tabs>
            <w:rPr/>
          </w:pPr>
          <w:hyperlink w:anchor="__RefHeading___Toc1691744_3650668749">
            <w:r>
              <w:rPr>
                <w:webHidden/>
                <w:rStyle w:val="IndexLink"/>
                <w:rtl w:val="true"/>
              </w:rPr>
              <w:t>رونق حوزه علمیّه قم در قرن پنجم و ششم</w:t>
            </w:r>
            <w:r>
              <w:rPr>
                <w:rStyle w:val="IndexLink"/>
                <w:rtl w:val="true"/>
              </w:rPr>
              <w:tab/>
            </w:r>
            <w:r>
              <w:rPr>
                <w:rStyle w:val="IndexLink"/>
              </w:rPr>
              <w:t>42</w:t>
            </w:r>
          </w:hyperlink>
        </w:p>
        <w:p>
          <w:pPr>
            <w:pStyle w:val="Contents4"/>
            <w:tabs>
              <w:tab w:val="clear" w:pos="8176"/>
              <w:tab w:val="right" w:pos="9026" w:leader="dot"/>
            </w:tabs>
            <w:rPr/>
          </w:pPr>
          <w:hyperlink w:anchor="__RefHeading___Toc1691746_3650668749">
            <w:r>
              <w:rPr>
                <w:webHidden/>
                <w:rStyle w:val="IndexLink"/>
                <w:rtl w:val="true"/>
              </w:rPr>
              <w:t>قرن هفتم</w:t>
            </w:r>
            <w:r>
              <w:rPr>
                <w:rStyle w:val="IndexLink"/>
                <w:rtl w:val="true"/>
              </w:rPr>
              <w:tab/>
            </w:r>
            <w:r>
              <w:rPr>
                <w:rStyle w:val="IndexLink"/>
              </w:rPr>
              <w:t>43</w:t>
            </w:r>
          </w:hyperlink>
        </w:p>
        <w:p>
          <w:pPr>
            <w:pStyle w:val="Contents4"/>
            <w:tabs>
              <w:tab w:val="clear" w:pos="8176"/>
              <w:tab w:val="right" w:pos="9026" w:leader="dot"/>
            </w:tabs>
            <w:rPr/>
          </w:pPr>
          <w:hyperlink w:anchor="__RefHeading___Toc1691748_3650668749">
            <w:r>
              <w:rPr>
                <w:webHidden/>
                <w:rStyle w:val="IndexLink"/>
                <w:rtl w:val="true"/>
              </w:rPr>
              <w:t>قرن هشتم و نهم</w:t>
            </w:r>
            <w:r>
              <w:rPr>
                <w:rStyle w:val="IndexLink"/>
                <w:rtl w:val="true"/>
              </w:rPr>
              <w:tab/>
            </w:r>
            <w:r>
              <w:rPr>
                <w:rStyle w:val="IndexLink"/>
              </w:rPr>
              <w:t>44</w:t>
            </w:r>
          </w:hyperlink>
        </w:p>
        <w:p>
          <w:pPr>
            <w:pStyle w:val="Contents4"/>
            <w:tabs>
              <w:tab w:val="clear" w:pos="8176"/>
              <w:tab w:val="right" w:pos="9026" w:leader="dot"/>
            </w:tabs>
            <w:rPr/>
          </w:pPr>
          <w:hyperlink w:anchor="__RefHeading___Toc1691750_3650668749">
            <w:r>
              <w:rPr>
                <w:webHidden/>
                <w:rStyle w:val="IndexLink"/>
                <w:rtl w:val="true"/>
              </w:rPr>
              <w:t>حوزه علمیّه قم در قرون دهم تا دوازدهم</w:t>
            </w:r>
            <w:r>
              <w:rPr>
                <w:rStyle w:val="IndexLink"/>
                <w:rtl w:val="true"/>
              </w:rPr>
              <w:tab/>
            </w:r>
            <w:r>
              <w:rPr>
                <w:rStyle w:val="IndexLink"/>
              </w:rPr>
              <w:t>45</w:t>
            </w:r>
          </w:hyperlink>
        </w:p>
        <w:p>
          <w:pPr>
            <w:pStyle w:val="Contents4"/>
            <w:tabs>
              <w:tab w:val="clear" w:pos="8176"/>
              <w:tab w:val="right" w:pos="9026" w:leader="dot"/>
            </w:tabs>
            <w:rPr/>
          </w:pPr>
          <w:hyperlink w:anchor="__RefHeading___Toc1691752_3650668749">
            <w:r>
              <w:rPr>
                <w:webHidden/>
                <w:rStyle w:val="IndexLink"/>
                <w:rtl w:val="true"/>
              </w:rPr>
              <w:t>حوزه علمیه قم در قرن سیزدهم وچهاردهم</w:t>
            </w:r>
            <w:r>
              <w:rPr>
                <w:rStyle w:val="IndexLink"/>
                <w:rtl w:val="true"/>
              </w:rPr>
              <w:tab/>
            </w:r>
            <w:r>
              <w:rPr>
                <w:rStyle w:val="IndexLink"/>
              </w:rPr>
              <w:t>47</w:t>
            </w:r>
          </w:hyperlink>
        </w:p>
        <w:p>
          <w:pPr>
            <w:pStyle w:val="Contents4"/>
            <w:tabs>
              <w:tab w:val="clear" w:pos="8176"/>
              <w:tab w:val="right" w:pos="9026" w:leader="dot"/>
            </w:tabs>
            <w:rPr/>
          </w:pPr>
          <w:hyperlink w:anchor="__RefHeading___Toc1691754_3650668749">
            <w:r>
              <w:rPr>
                <w:webHidden/>
                <w:rStyle w:val="IndexLink"/>
                <w:rtl w:val="true"/>
              </w:rPr>
              <w:t>نقش آیت الله حائری در احیای مجدّد حوزه علمیّه قم</w:t>
            </w:r>
            <w:r>
              <w:rPr>
                <w:rStyle w:val="IndexLink"/>
                <w:rtl w:val="true"/>
              </w:rPr>
              <w:tab/>
            </w:r>
            <w:r>
              <w:rPr>
                <w:rStyle w:val="IndexLink"/>
              </w:rPr>
              <w:t>49</w:t>
            </w:r>
          </w:hyperlink>
        </w:p>
        <w:p>
          <w:pPr>
            <w:pStyle w:val="Contents4"/>
            <w:tabs>
              <w:tab w:val="clear" w:pos="8176"/>
              <w:tab w:val="right" w:pos="9026" w:leader="dot"/>
            </w:tabs>
            <w:rPr/>
          </w:pPr>
          <w:hyperlink w:anchor="__RefHeading___Toc1691756_3650668749">
            <w:r>
              <w:rPr>
                <w:webHidden/>
                <w:rStyle w:val="IndexLink"/>
                <w:rtl w:val="true"/>
              </w:rPr>
              <w:t>تحوّل عظیم حوزه در عصر زعامت آیت‌الله‌بروجردی رحمة الله</w:t>
            </w:r>
            <w:r>
              <w:rPr>
                <w:rStyle w:val="IndexLink"/>
                <w:rtl w:val="true"/>
              </w:rPr>
              <w:tab/>
            </w:r>
            <w:r>
              <w:rPr>
                <w:rStyle w:val="IndexLink"/>
              </w:rPr>
              <w:t>50</w:t>
            </w:r>
          </w:hyperlink>
        </w:p>
        <w:p>
          <w:pPr>
            <w:pStyle w:val="Contents4"/>
            <w:tabs>
              <w:tab w:val="clear" w:pos="8176"/>
              <w:tab w:val="right" w:pos="9026" w:leader="dot"/>
            </w:tabs>
            <w:rPr/>
          </w:pPr>
          <w:hyperlink w:anchor="__RefHeading___Toc1691758_3650668749">
            <w:r>
              <w:rPr>
                <w:webHidden/>
                <w:rStyle w:val="IndexLink"/>
                <w:rtl w:val="true"/>
              </w:rPr>
              <w:t>ضایعه ارتحال آیت الله بروجردی</w:t>
            </w:r>
            <w:r>
              <w:rPr>
                <w:rStyle w:val="IndexLink"/>
                <w:rtl w:val="true"/>
              </w:rPr>
              <w:tab/>
            </w:r>
            <w:r>
              <w:rPr>
                <w:rStyle w:val="IndexLink"/>
              </w:rPr>
              <w:t>52</w:t>
            </w:r>
          </w:hyperlink>
        </w:p>
        <w:p>
          <w:pPr>
            <w:pStyle w:val="Contents4"/>
            <w:tabs>
              <w:tab w:val="clear" w:pos="8176"/>
              <w:tab w:val="right" w:pos="9026" w:leader="dot"/>
            </w:tabs>
            <w:rPr/>
          </w:pPr>
          <w:hyperlink w:anchor="__RefHeading___Toc1691760_3650668749">
            <w:r>
              <w:rPr>
                <w:webHidden/>
                <w:rStyle w:val="IndexLink"/>
                <w:rtl w:val="true"/>
              </w:rPr>
              <w:t>حوزه علمیّه قم پس از پیروزی انقلاب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1691762_3650668749">
            <w:r>
              <w:rPr>
                <w:webHidden/>
                <w:rStyle w:val="IndexLink"/>
                <w:rtl w:val="true"/>
              </w:rPr>
              <w:t>بخش سوم</w:t>
            </w:r>
            <w:r>
              <w:rPr>
                <w:rStyle w:val="IndexLink"/>
                <w:rtl w:val="true"/>
              </w:rPr>
              <w:t xml:space="preserve">: </w:t>
            </w:r>
            <w:r>
              <w:rPr>
                <w:rStyle w:val="IndexLink"/>
                <w:rtl w:val="true"/>
              </w:rPr>
              <w:t>چهل حدیث در مورد قم</w:t>
            </w:r>
            <w:r>
              <w:rPr>
                <w:rStyle w:val="IndexLink"/>
                <w:rtl w:val="true"/>
              </w:rPr>
              <w:tab/>
            </w:r>
            <w:r>
              <w:rPr>
                <w:rStyle w:val="IndexLink"/>
              </w:rPr>
              <w:t>55</w:t>
            </w:r>
          </w:hyperlink>
        </w:p>
        <w:p>
          <w:pPr>
            <w:pStyle w:val="Contents4"/>
            <w:tabs>
              <w:tab w:val="clear" w:pos="8176"/>
              <w:tab w:val="right" w:pos="9026" w:leader="dot"/>
            </w:tabs>
            <w:rPr/>
          </w:pPr>
          <w:hyperlink w:anchor="__RefHeading___Toc1691764_3650668749">
            <w:r>
              <w:rPr>
                <w:webHidden/>
                <w:rStyle w:val="IndexLink"/>
              </w:rPr>
              <w:t>1</w:t>
            </w:r>
            <w:r>
              <w:rPr>
                <w:rStyle w:val="IndexLink"/>
                <w:rtl w:val="true"/>
              </w:rPr>
              <w:t xml:space="preserve">. </w:t>
            </w:r>
            <w:r>
              <w:rPr>
                <w:rStyle w:val="IndexLink"/>
                <w:rtl w:val="true"/>
              </w:rPr>
              <w:t>حرم اهل‌البیت علیهم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691766_3650668749">
            <w:r>
              <w:rPr>
                <w:webHidden/>
                <w:rStyle w:val="IndexLink"/>
              </w:rPr>
              <w:t>2</w:t>
            </w:r>
            <w:r>
              <w:rPr>
                <w:rStyle w:val="IndexLink"/>
                <w:rtl w:val="true"/>
              </w:rPr>
              <w:t xml:space="preserve">. </w:t>
            </w:r>
            <w:r>
              <w:rPr>
                <w:rStyle w:val="IndexLink"/>
                <w:rtl w:val="true"/>
              </w:rPr>
              <w:t>مدفن شفیعه شیعیان</w:t>
            </w:r>
            <w:r>
              <w:rPr>
                <w:rStyle w:val="IndexLink"/>
                <w:rtl w:val="true"/>
              </w:rPr>
              <w:tab/>
            </w:r>
            <w:r>
              <w:rPr>
                <w:rStyle w:val="IndexLink"/>
              </w:rPr>
              <w:t>56</w:t>
            </w:r>
          </w:hyperlink>
        </w:p>
        <w:p>
          <w:pPr>
            <w:pStyle w:val="Contents4"/>
            <w:tabs>
              <w:tab w:val="clear" w:pos="8176"/>
              <w:tab w:val="right" w:pos="9026" w:leader="dot"/>
            </w:tabs>
            <w:rPr/>
          </w:pPr>
          <w:hyperlink w:anchor="__RefHeading___Toc1691768_3650668749">
            <w:r>
              <w:rPr>
                <w:webHidden/>
                <w:rStyle w:val="IndexLink"/>
              </w:rPr>
              <w:t>3</w:t>
            </w:r>
            <w:r>
              <w:rPr>
                <w:rStyle w:val="IndexLink"/>
                <w:rtl w:val="true"/>
              </w:rPr>
              <w:t xml:space="preserve">. </w:t>
            </w:r>
            <w:r>
              <w:rPr>
                <w:rStyle w:val="IndexLink"/>
                <w:rtl w:val="true"/>
              </w:rPr>
              <w:t>زیارتی پر ارزش</w:t>
            </w:r>
            <w:r>
              <w:rPr>
                <w:rStyle w:val="IndexLink"/>
                <w:rtl w:val="true"/>
              </w:rPr>
              <w:t>!</w:t>
              <w:tab/>
            </w:r>
            <w:r>
              <w:rPr>
                <w:rStyle w:val="IndexLink"/>
              </w:rPr>
              <w:t>57</w:t>
            </w:r>
          </w:hyperlink>
        </w:p>
        <w:p>
          <w:pPr>
            <w:pStyle w:val="Contents4"/>
            <w:tabs>
              <w:tab w:val="clear" w:pos="8176"/>
              <w:tab w:val="right" w:pos="9026" w:leader="dot"/>
            </w:tabs>
            <w:rPr/>
          </w:pPr>
          <w:hyperlink w:anchor="__RefHeading___Toc1691770_3650668749">
            <w:r>
              <w:rPr>
                <w:webHidden/>
                <w:rStyle w:val="IndexLink"/>
              </w:rPr>
              <w:t>4</w:t>
            </w:r>
            <w:r>
              <w:rPr>
                <w:rStyle w:val="IndexLink"/>
                <w:rtl w:val="true"/>
              </w:rPr>
              <w:t xml:space="preserve">. </w:t>
            </w:r>
            <w:r>
              <w:rPr>
                <w:rStyle w:val="IndexLink"/>
                <w:rtl w:val="true"/>
              </w:rPr>
              <w:t>زیارت حضرت معصومه علیها السلام همسنگ زیارت امام رضا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691772_3650668749">
            <w:r>
              <w:rPr>
                <w:webHidden/>
                <w:rStyle w:val="IndexLink"/>
              </w:rPr>
              <w:t>5</w:t>
            </w:r>
            <w:r>
              <w:rPr>
                <w:rStyle w:val="IndexLink"/>
                <w:rtl w:val="true"/>
              </w:rPr>
              <w:t xml:space="preserve">. </w:t>
            </w:r>
            <w:r>
              <w:rPr>
                <w:rStyle w:val="IndexLink"/>
                <w:rtl w:val="true"/>
              </w:rPr>
              <w:t>مقام والای علمی حضرت معصومه علیها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691774_3650668749">
            <w:r>
              <w:rPr>
                <w:webHidden/>
                <w:rStyle w:val="IndexLink"/>
              </w:rPr>
              <w:t>6</w:t>
            </w:r>
            <w:r>
              <w:rPr>
                <w:rStyle w:val="IndexLink"/>
                <w:rtl w:val="true"/>
              </w:rPr>
              <w:t xml:space="preserve">. </w:t>
            </w:r>
            <w:r>
              <w:rPr>
                <w:rStyle w:val="IndexLink"/>
                <w:rtl w:val="true"/>
              </w:rPr>
              <w:t>زیارتی معادل بهشت</w:t>
            </w:r>
            <w:r>
              <w:rPr>
                <w:rStyle w:val="IndexLink"/>
                <w:rtl w:val="true"/>
              </w:rPr>
              <w:tab/>
            </w:r>
            <w:r>
              <w:rPr>
                <w:rStyle w:val="IndexLink"/>
              </w:rPr>
              <w:t>59</w:t>
            </w:r>
          </w:hyperlink>
        </w:p>
        <w:p>
          <w:pPr>
            <w:pStyle w:val="Contents4"/>
            <w:tabs>
              <w:tab w:val="clear" w:pos="8176"/>
              <w:tab w:val="right" w:pos="9026" w:leader="dot"/>
            </w:tabs>
            <w:rPr/>
          </w:pPr>
          <w:hyperlink w:anchor="__RefHeading___Toc1691776_3650668749">
            <w:r>
              <w:rPr>
                <w:webHidden/>
                <w:rStyle w:val="IndexLink"/>
              </w:rPr>
              <w:t>7</w:t>
            </w:r>
            <w:r>
              <w:rPr>
                <w:rStyle w:val="IndexLink"/>
                <w:rtl w:val="true"/>
              </w:rPr>
              <w:t xml:space="preserve">. </w:t>
            </w:r>
            <w:r>
              <w:rPr>
                <w:rStyle w:val="IndexLink"/>
                <w:rtl w:val="true"/>
              </w:rPr>
              <w:t>ثواب زیارت حضرت معصومه علیها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691778_3650668749">
            <w:r>
              <w:rPr>
                <w:webHidden/>
                <w:rStyle w:val="IndexLink"/>
              </w:rPr>
              <w:t>8</w:t>
            </w:r>
            <w:r>
              <w:rPr>
                <w:rStyle w:val="IndexLink"/>
                <w:rtl w:val="true"/>
              </w:rPr>
              <w:t xml:space="preserve">. </w:t>
            </w:r>
            <w:r>
              <w:rPr>
                <w:rStyle w:val="IndexLink"/>
                <w:rtl w:val="true"/>
              </w:rPr>
              <w:t>شهرهای نمونه</w:t>
            </w:r>
            <w:r>
              <w:rPr>
                <w:rStyle w:val="IndexLink"/>
                <w:rtl w:val="true"/>
              </w:rPr>
              <w:tab/>
            </w:r>
            <w:r>
              <w:rPr>
                <w:rStyle w:val="IndexLink"/>
              </w:rPr>
              <w:t>60</w:t>
            </w:r>
          </w:hyperlink>
        </w:p>
        <w:p>
          <w:pPr>
            <w:pStyle w:val="Contents4"/>
            <w:tabs>
              <w:tab w:val="clear" w:pos="8176"/>
              <w:tab w:val="right" w:pos="9026" w:leader="dot"/>
            </w:tabs>
            <w:rPr/>
          </w:pPr>
          <w:hyperlink w:anchor="__RefHeading___Toc1691780_3650668749">
            <w:r>
              <w:rPr>
                <w:webHidden/>
                <w:rStyle w:val="IndexLink"/>
              </w:rPr>
              <w:t>9</w:t>
            </w:r>
            <w:r>
              <w:rPr>
                <w:rStyle w:val="IndexLink"/>
                <w:rtl w:val="true"/>
              </w:rPr>
              <w:t xml:space="preserve">. </w:t>
            </w:r>
            <w:r>
              <w:rPr>
                <w:rStyle w:val="IndexLink"/>
                <w:rtl w:val="true"/>
              </w:rPr>
              <w:t>آشیانه آل محمّد علیهم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691782_3650668749">
            <w:r>
              <w:rPr>
                <w:webHidden/>
                <w:rStyle w:val="IndexLink"/>
              </w:rPr>
              <w:t>10</w:t>
            </w:r>
            <w:r>
              <w:rPr>
                <w:rStyle w:val="IndexLink"/>
                <w:rtl w:val="true"/>
              </w:rPr>
              <w:t xml:space="preserve">. </w:t>
            </w:r>
            <w:r>
              <w:rPr>
                <w:rStyle w:val="IndexLink"/>
                <w:rtl w:val="true"/>
              </w:rPr>
              <w:t>حجّت خدا بر همه دنیا</w:t>
            </w:r>
            <w:r>
              <w:rPr>
                <w:rStyle w:val="IndexLink"/>
                <w:rtl w:val="true"/>
              </w:rPr>
              <w:tab/>
            </w:r>
            <w:r>
              <w:rPr>
                <w:rStyle w:val="IndexLink"/>
              </w:rPr>
              <w:t>62</w:t>
            </w:r>
          </w:hyperlink>
        </w:p>
        <w:p>
          <w:pPr>
            <w:pStyle w:val="Contents4"/>
            <w:tabs>
              <w:tab w:val="clear" w:pos="8176"/>
              <w:tab w:val="right" w:pos="9026" w:leader="dot"/>
            </w:tabs>
            <w:rPr/>
          </w:pPr>
          <w:hyperlink w:anchor="__RefHeading___Toc1691784_3650668749">
            <w:r>
              <w:rPr>
                <w:webHidden/>
                <w:rStyle w:val="IndexLink"/>
              </w:rPr>
              <w:t>11</w:t>
            </w:r>
            <w:r>
              <w:rPr>
                <w:rStyle w:val="IndexLink"/>
                <w:rtl w:val="true"/>
              </w:rPr>
              <w:t xml:space="preserve">. </w:t>
            </w:r>
            <w:r>
              <w:rPr>
                <w:rStyle w:val="IndexLink"/>
                <w:rtl w:val="true"/>
              </w:rPr>
              <w:t>معدن علم و دانش</w:t>
            </w:r>
            <w:r>
              <w:rPr>
                <w:rStyle w:val="IndexLink"/>
                <w:rtl w:val="true"/>
              </w:rPr>
              <w:tab/>
            </w:r>
            <w:r>
              <w:rPr>
                <w:rStyle w:val="IndexLink"/>
              </w:rPr>
              <w:t>64</w:t>
            </w:r>
          </w:hyperlink>
        </w:p>
        <w:p>
          <w:pPr>
            <w:pStyle w:val="Contents4"/>
            <w:tabs>
              <w:tab w:val="clear" w:pos="8176"/>
              <w:tab w:val="right" w:pos="9026" w:leader="dot"/>
            </w:tabs>
            <w:rPr/>
          </w:pPr>
          <w:hyperlink w:anchor="__RefHeading___Toc1691786_3650668749">
            <w:r>
              <w:rPr>
                <w:webHidden/>
                <w:rStyle w:val="IndexLink"/>
              </w:rPr>
              <w:t>12</w:t>
            </w:r>
            <w:r>
              <w:rPr>
                <w:rStyle w:val="IndexLink"/>
                <w:rtl w:val="true"/>
              </w:rPr>
              <w:t xml:space="preserve">. </w:t>
            </w:r>
            <w:r>
              <w:rPr>
                <w:rStyle w:val="IndexLink"/>
                <w:rtl w:val="true"/>
              </w:rPr>
              <w:t>کانون شیعیان</w:t>
            </w:r>
            <w:r>
              <w:rPr>
                <w:rStyle w:val="IndexLink"/>
                <w:rtl w:val="true"/>
              </w:rPr>
              <w:tab/>
            </w:r>
            <w:r>
              <w:rPr>
                <w:rStyle w:val="IndexLink"/>
              </w:rPr>
              <w:t>65</w:t>
            </w:r>
          </w:hyperlink>
        </w:p>
        <w:p>
          <w:pPr>
            <w:pStyle w:val="Contents4"/>
            <w:tabs>
              <w:tab w:val="clear" w:pos="8176"/>
              <w:tab w:val="right" w:pos="9026" w:leader="dot"/>
            </w:tabs>
            <w:rPr/>
          </w:pPr>
          <w:hyperlink w:anchor="__RefHeading___Toc1691788_3650668749">
            <w:r>
              <w:rPr>
                <w:webHidden/>
                <w:rStyle w:val="IndexLink"/>
              </w:rPr>
              <w:t>13</w:t>
            </w:r>
            <w:r>
              <w:rPr>
                <w:rStyle w:val="IndexLink"/>
                <w:rtl w:val="true"/>
              </w:rPr>
              <w:t xml:space="preserve">. </w:t>
            </w:r>
            <w:r>
              <w:rPr>
                <w:rStyle w:val="IndexLink"/>
                <w:rtl w:val="true"/>
              </w:rPr>
              <w:t>به قم پناه ببرید</w:t>
            </w:r>
            <w:r>
              <w:rPr>
                <w:rStyle w:val="IndexLink"/>
                <w:rtl w:val="true"/>
              </w:rPr>
              <w:t>!</w:t>
              <w:tab/>
            </w:r>
            <w:r>
              <w:rPr>
                <w:rStyle w:val="IndexLink"/>
              </w:rPr>
              <w:t>66</w:t>
            </w:r>
          </w:hyperlink>
        </w:p>
        <w:p>
          <w:pPr>
            <w:pStyle w:val="Contents4"/>
            <w:tabs>
              <w:tab w:val="clear" w:pos="8176"/>
              <w:tab w:val="right" w:pos="9026" w:leader="dot"/>
            </w:tabs>
            <w:rPr/>
          </w:pPr>
          <w:hyperlink w:anchor="__RefHeading___Toc1691790_3650668749">
            <w:r>
              <w:rPr>
                <w:webHidden/>
                <w:rStyle w:val="IndexLink"/>
              </w:rPr>
              <w:t>14</w:t>
            </w:r>
            <w:r>
              <w:rPr>
                <w:rStyle w:val="IndexLink"/>
                <w:rtl w:val="true"/>
              </w:rPr>
              <w:t xml:space="preserve">. </w:t>
            </w:r>
            <w:r>
              <w:rPr>
                <w:rStyle w:val="IndexLink"/>
                <w:rtl w:val="true"/>
              </w:rPr>
              <w:t>سلام و برکات خدا بر قم</w:t>
            </w:r>
            <w:r>
              <w:rPr>
                <w:rStyle w:val="IndexLink"/>
                <w:rtl w:val="true"/>
              </w:rPr>
              <w:tab/>
            </w:r>
            <w:r>
              <w:rPr>
                <w:rStyle w:val="IndexLink"/>
              </w:rPr>
              <w:t>66</w:t>
            </w:r>
          </w:hyperlink>
        </w:p>
        <w:p>
          <w:pPr>
            <w:pStyle w:val="Contents4"/>
            <w:tabs>
              <w:tab w:val="clear" w:pos="8176"/>
              <w:tab w:val="right" w:pos="9026" w:leader="dot"/>
            </w:tabs>
            <w:rPr/>
          </w:pPr>
          <w:hyperlink w:anchor="__RefHeading___Toc1691792_3650668749">
            <w:r>
              <w:rPr>
                <w:webHidden/>
                <w:rStyle w:val="IndexLink"/>
              </w:rPr>
              <w:t>15</w:t>
            </w:r>
            <w:r>
              <w:rPr>
                <w:rStyle w:val="IndexLink"/>
                <w:rtl w:val="true"/>
              </w:rPr>
              <w:t xml:space="preserve">. </w:t>
            </w:r>
            <w:r>
              <w:rPr>
                <w:rStyle w:val="IndexLink"/>
                <w:rtl w:val="true"/>
              </w:rPr>
              <w:t>سالم‌ترین شهرها</w:t>
            </w:r>
            <w:r>
              <w:rPr>
                <w:rStyle w:val="IndexLink"/>
                <w:rtl w:val="true"/>
              </w:rPr>
              <w:tab/>
            </w:r>
            <w:r>
              <w:rPr>
                <w:rStyle w:val="IndexLink"/>
              </w:rPr>
              <w:t>68</w:t>
            </w:r>
          </w:hyperlink>
        </w:p>
        <w:p>
          <w:pPr>
            <w:pStyle w:val="Contents4"/>
            <w:tabs>
              <w:tab w:val="clear" w:pos="8176"/>
              <w:tab w:val="right" w:pos="9026" w:leader="dot"/>
            </w:tabs>
            <w:rPr/>
          </w:pPr>
          <w:hyperlink w:anchor="__RefHeading___Toc1691794_3650668749">
            <w:r>
              <w:rPr>
                <w:webHidden/>
                <w:rStyle w:val="IndexLink"/>
              </w:rPr>
              <w:t>16</w:t>
            </w:r>
            <w:r>
              <w:rPr>
                <w:rStyle w:val="IndexLink"/>
                <w:rtl w:val="true"/>
              </w:rPr>
              <w:t xml:space="preserve">. </w:t>
            </w:r>
            <w:r>
              <w:rPr>
                <w:rStyle w:val="IndexLink"/>
                <w:rtl w:val="true"/>
              </w:rPr>
              <w:t>خاک قم مقدّس است</w:t>
            </w:r>
            <w:r>
              <w:rPr>
                <w:rStyle w:val="IndexLink"/>
                <w:rtl w:val="true"/>
              </w:rPr>
              <w:tab/>
            </w:r>
            <w:r>
              <w:rPr>
                <w:rStyle w:val="IndexLink"/>
              </w:rPr>
              <w:t>70</w:t>
            </w:r>
          </w:hyperlink>
        </w:p>
        <w:p>
          <w:pPr>
            <w:pStyle w:val="Contents4"/>
            <w:tabs>
              <w:tab w:val="clear" w:pos="8176"/>
              <w:tab w:val="right" w:pos="9026" w:leader="dot"/>
            </w:tabs>
            <w:rPr/>
          </w:pPr>
          <w:hyperlink w:anchor="__RefHeading___Toc1691796_3650668749">
            <w:r>
              <w:rPr>
                <w:webHidden/>
                <w:rStyle w:val="IndexLink"/>
              </w:rPr>
              <w:t>17</w:t>
            </w:r>
            <w:r>
              <w:rPr>
                <w:rStyle w:val="IndexLink"/>
                <w:rtl w:val="true"/>
              </w:rPr>
              <w:t xml:space="preserve">. </w:t>
            </w:r>
            <w:r>
              <w:rPr>
                <w:rStyle w:val="IndexLink"/>
                <w:rtl w:val="true"/>
              </w:rPr>
              <w:t>صورت قم</w:t>
            </w:r>
            <w:r>
              <w:rPr>
                <w:rStyle w:val="IndexLink"/>
                <w:rtl w:val="true"/>
              </w:rPr>
              <w:tab/>
            </w:r>
            <w:r>
              <w:rPr>
                <w:rStyle w:val="IndexLink"/>
              </w:rPr>
              <w:t>71</w:t>
            </w:r>
          </w:hyperlink>
        </w:p>
        <w:p>
          <w:pPr>
            <w:pStyle w:val="Contents4"/>
            <w:tabs>
              <w:tab w:val="clear" w:pos="8176"/>
              <w:tab w:val="right" w:pos="9026" w:leader="dot"/>
            </w:tabs>
            <w:rPr/>
          </w:pPr>
          <w:hyperlink w:anchor="__RefHeading___Toc1691798_3650668749">
            <w:r>
              <w:rPr>
                <w:webHidden/>
                <w:rStyle w:val="IndexLink"/>
              </w:rPr>
              <w:t>18</w:t>
            </w:r>
            <w:r>
              <w:rPr>
                <w:rStyle w:val="IndexLink"/>
                <w:rtl w:val="true"/>
              </w:rPr>
              <w:t xml:space="preserve">. </w:t>
            </w:r>
            <w:r>
              <w:rPr>
                <w:rStyle w:val="IndexLink"/>
                <w:rtl w:val="true"/>
              </w:rPr>
              <w:t>پناهگاه فاطمیّون</w:t>
            </w:r>
            <w:r>
              <w:rPr>
                <w:rStyle w:val="IndexLink"/>
                <w:rtl w:val="true"/>
              </w:rPr>
              <w:tab/>
            </w:r>
            <w:r>
              <w:rPr>
                <w:rStyle w:val="IndexLink"/>
              </w:rPr>
              <w:t>72</w:t>
            </w:r>
          </w:hyperlink>
        </w:p>
        <w:p>
          <w:pPr>
            <w:pStyle w:val="Contents4"/>
            <w:tabs>
              <w:tab w:val="clear" w:pos="8176"/>
              <w:tab w:val="right" w:pos="9026" w:leader="dot"/>
            </w:tabs>
            <w:rPr/>
          </w:pPr>
          <w:hyperlink w:anchor="__RefHeading___Toc1691800_3650668749">
            <w:r>
              <w:rPr>
                <w:webHidden/>
                <w:rStyle w:val="IndexLink"/>
              </w:rPr>
              <w:t>19</w:t>
            </w:r>
            <w:r>
              <w:rPr>
                <w:rStyle w:val="IndexLink"/>
                <w:rtl w:val="true"/>
              </w:rPr>
              <w:t xml:space="preserve">. </w:t>
            </w:r>
            <w:r>
              <w:rPr>
                <w:rStyle w:val="IndexLink"/>
                <w:rtl w:val="true"/>
              </w:rPr>
              <w:t>پناهگاه شیعیان</w:t>
            </w:r>
            <w:r>
              <w:rPr>
                <w:rStyle w:val="IndexLink"/>
                <w:rtl w:val="true"/>
              </w:rPr>
              <w:tab/>
            </w:r>
            <w:r>
              <w:rPr>
                <w:rStyle w:val="IndexLink"/>
              </w:rPr>
              <w:t>73</w:t>
            </w:r>
          </w:hyperlink>
        </w:p>
        <w:p>
          <w:pPr>
            <w:pStyle w:val="Contents4"/>
            <w:tabs>
              <w:tab w:val="clear" w:pos="8176"/>
              <w:tab w:val="right" w:pos="9026" w:leader="dot"/>
            </w:tabs>
            <w:rPr/>
          </w:pPr>
          <w:hyperlink w:anchor="__RefHeading___Toc1691802_3650668749">
            <w:r>
              <w:rPr>
                <w:webHidden/>
                <w:rStyle w:val="IndexLink"/>
              </w:rPr>
              <w:t>20</w:t>
            </w:r>
            <w:r>
              <w:rPr>
                <w:rStyle w:val="IndexLink"/>
                <w:rtl w:val="true"/>
              </w:rPr>
              <w:t xml:space="preserve">. </w:t>
            </w:r>
            <w:r>
              <w:rPr>
                <w:rStyle w:val="IndexLink"/>
                <w:rtl w:val="true"/>
              </w:rPr>
              <w:t>قم و بهشت</w:t>
            </w:r>
            <w:r>
              <w:rPr>
                <w:rStyle w:val="IndexLink"/>
                <w:rtl w:val="true"/>
              </w:rPr>
              <w:tab/>
            </w:r>
            <w:r>
              <w:rPr>
                <w:rStyle w:val="IndexLink"/>
              </w:rPr>
              <w:t>74</w:t>
            </w:r>
          </w:hyperlink>
        </w:p>
        <w:p>
          <w:pPr>
            <w:pStyle w:val="Contents4"/>
            <w:tabs>
              <w:tab w:val="clear" w:pos="8176"/>
              <w:tab w:val="right" w:pos="9026" w:leader="dot"/>
            </w:tabs>
            <w:rPr/>
          </w:pPr>
          <w:hyperlink w:anchor="__RefHeading___Toc1691804_3650668749">
            <w:r>
              <w:rPr>
                <w:webHidden/>
                <w:rStyle w:val="IndexLink"/>
              </w:rPr>
              <w:t>21</w:t>
            </w:r>
            <w:r>
              <w:rPr>
                <w:rStyle w:val="IndexLink"/>
                <w:rtl w:val="true"/>
              </w:rPr>
              <w:t xml:space="preserve">. </w:t>
            </w:r>
            <w:r>
              <w:rPr>
                <w:rStyle w:val="IndexLink"/>
                <w:rtl w:val="true"/>
              </w:rPr>
              <w:t>مأمن شیعیان</w:t>
            </w:r>
            <w:r>
              <w:rPr>
                <w:rStyle w:val="IndexLink"/>
                <w:rtl w:val="true"/>
              </w:rPr>
              <w:tab/>
            </w:r>
            <w:r>
              <w:rPr>
                <w:rStyle w:val="IndexLink"/>
              </w:rPr>
              <w:t>75</w:t>
            </w:r>
          </w:hyperlink>
        </w:p>
        <w:p>
          <w:pPr>
            <w:pStyle w:val="Contents4"/>
            <w:tabs>
              <w:tab w:val="clear" w:pos="8176"/>
              <w:tab w:val="right" w:pos="9026" w:leader="dot"/>
            </w:tabs>
            <w:rPr/>
          </w:pPr>
          <w:hyperlink w:anchor="__RefHeading___Toc1691806_3650668749">
            <w:r>
              <w:rPr>
                <w:webHidden/>
                <w:rStyle w:val="IndexLink"/>
              </w:rPr>
              <w:t>22</w:t>
            </w:r>
            <w:r>
              <w:rPr>
                <w:rStyle w:val="IndexLink"/>
                <w:rtl w:val="true"/>
              </w:rPr>
              <w:t xml:space="preserve">. </w:t>
            </w:r>
            <w:r>
              <w:rPr>
                <w:rStyle w:val="IndexLink"/>
                <w:rtl w:val="true"/>
              </w:rPr>
              <w:t>هجرت به قم</w:t>
            </w:r>
            <w:r>
              <w:rPr>
                <w:rStyle w:val="IndexLink"/>
                <w:rtl w:val="true"/>
              </w:rPr>
              <w:tab/>
            </w:r>
            <w:r>
              <w:rPr>
                <w:rStyle w:val="IndexLink"/>
              </w:rPr>
              <w:t>75</w:t>
            </w:r>
          </w:hyperlink>
        </w:p>
        <w:p>
          <w:pPr>
            <w:pStyle w:val="Contents4"/>
            <w:tabs>
              <w:tab w:val="clear" w:pos="8176"/>
              <w:tab w:val="right" w:pos="9026" w:leader="dot"/>
            </w:tabs>
            <w:rPr/>
          </w:pPr>
          <w:hyperlink w:anchor="__RefHeading___Toc1691808_3650668749">
            <w:r>
              <w:rPr>
                <w:webHidden/>
                <w:rStyle w:val="IndexLink"/>
              </w:rPr>
              <w:t>23</w:t>
            </w:r>
            <w:r>
              <w:rPr>
                <w:rStyle w:val="IndexLink"/>
                <w:rtl w:val="true"/>
              </w:rPr>
              <w:t xml:space="preserve">. </w:t>
            </w:r>
            <w:r>
              <w:rPr>
                <w:rStyle w:val="IndexLink"/>
                <w:rtl w:val="true"/>
              </w:rPr>
              <w:t>مرکز شیعیان و موالیان ائمّه اطهار علیهم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691810_3650668749">
            <w:r>
              <w:rPr>
                <w:webHidden/>
                <w:rStyle w:val="IndexLink"/>
              </w:rPr>
              <w:t>24</w:t>
            </w:r>
            <w:r>
              <w:rPr>
                <w:rStyle w:val="IndexLink"/>
                <w:rtl w:val="true"/>
              </w:rPr>
              <w:t xml:space="preserve">. </w:t>
            </w:r>
            <w:r>
              <w:rPr>
                <w:rStyle w:val="IndexLink"/>
                <w:rtl w:val="true"/>
              </w:rPr>
              <w:t>چرا قم به این اسم نامیده شد؟</w:t>
            </w:r>
            <w:r>
              <w:rPr>
                <w:rStyle w:val="IndexLink"/>
                <w:rtl w:val="true"/>
              </w:rPr>
              <w:tab/>
            </w:r>
            <w:r>
              <w:rPr>
                <w:rStyle w:val="IndexLink"/>
              </w:rPr>
              <w:t>77</w:t>
            </w:r>
          </w:hyperlink>
        </w:p>
        <w:p>
          <w:pPr>
            <w:pStyle w:val="Contents4"/>
            <w:tabs>
              <w:tab w:val="clear" w:pos="8176"/>
              <w:tab w:val="right" w:pos="9026" w:leader="dot"/>
            </w:tabs>
            <w:rPr/>
          </w:pPr>
          <w:hyperlink w:anchor="__RefHeading___Toc1691812_3650668749">
            <w:r>
              <w:rPr>
                <w:webHidden/>
                <w:rStyle w:val="IndexLink"/>
              </w:rPr>
              <w:t>25</w:t>
            </w:r>
            <w:r>
              <w:rPr>
                <w:rStyle w:val="IndexLink"/>
                <w:rtl w:val="true"/>
              </w:rPr>
              <w:t xml:space="preserve">. </w:t>
            </w:r>
            <w:r>
              <w:rPr>
                <w:rStyle w:val="IndexLink"/>
                <w:rtl w:val="true"/>
              </w:rPr>
              <w:t>فلسفه نامگذاری قم</w:t>
            </w:r>
            <w:r>
              <w:rPr>
                <w:rStyle w:val="IndexLink"/>
                <w:rtl w:val="true"/>
              </w:rPr>
              <w:tab/>
            </w:r>
            <w:r>
              <w:rPr>
                <w:rStyle w:val="IndexLink"/>
              </w:rPr>
              <w:t>79</w:t>
            </w:r>
          </w:hyperlink>
        </w:p>
        <w:p>
          <w:pPr>
            <w:pStyle w:val="Contents4"/>
            <w:tabs>
              <w:tab w:val="clear" w:pos="8176"/>
              <w:tab w:val="right" w:pos="9026" w:leader="dot"/>
            </w:tabs>
            <w:rPr/>
          </w:pPr>
          <w:hyperlink w:anchor="__RefHeading___Toc1691814_3650668749">
            <w:r>
              <w:rPr>
                <w:webHidden/>
                <w:rStyle w:val="IndexLink"/>
              </w:rPr>
              <w:t>26</w:t>
            </w:r>
            <w:r>
              <w:rPr>
                <w:rStyle w:val="IndexLink"/>
                <w:rtl w:val="true"/>
              </w:rPr>
              <w:t xml:space="preserve">. </w:t>
            </w:r>
            <w:r>
              <w:rPr>
                <w:rStyle w:val="IndexLink"/>
                <w:rtl w:val="true"/>
              </w:rPr>
              <w:t>وجه تسمیه قم</w:t>
            </w:r>
            <w:r>
              <w:rPr>
                <w:rStyle w:val="IndexLink"/>
                <w:rtl w:val="true"/>
              </w:rPr>
              <w:tab/>
            </w:r>
            <w:r>
              <w:rPr>
                <w:rStyle w:val="IndexLink"/>
              </w:rPr>
              <w:t>79</w:t>
            </w:r>
          </w:hyperlink>
        </w:p>
        <w:p>
          <w:pPr>
            <w:pStyle w:val="Contents4"/>
            <w:tabs>
              <w:tab w:val="clear" w:pos="8176"/>
              <w:tab w:val="right" w:pos="9026" w:leader="dot"/>
            </w:tabs>
            <w:rPr/>
          </w:pPr>
          <w:hyperlink w:anchor="__RefHeading___Toc1691816_3650668749">
            <w:r>
              <w:rPr>
                <w:webHidden/>
                <w:rStyle w:val="IndexLink"/>
              </w:rPr>
              <w:t>27</w:t>
            </w:r>
            <w:r>
              <w:rPr>
                <w:rStyle w:val="IndexLink"/>
                <w:rtl w:val="true"/>
              </w:rPr>
              <w:t xml:space="preserve">. </w:t>
            </w:r>
            <w:r>
              <w:rPr>
                <w:rStyle w:val="IndexLink"/>
                <w:rtl w:val="true"/>
              </w:rPr>
              <w:t>محلّ رحمت الهی</w:t>
            </w:r>
            <w:r>
              <w:rPr>
                <w:rStyle w:val="IndexLink"/>
                <w:rtl w:val="true"/>
              </w:rPr>
              <w:tab/>
            </w:r>
            <w:r>
              <w:rPr>
                <w:rStyle w:val="IndexLink"/>
              </w:rPr>
              <w:t>80</w:t>
            </w:r>
          </w:hyperlink>
        </w:p>
        <w:p>
          <w:pPr>
            <w:pStyle w:val="Contents4"/>
            <w:tabs>
              <w:tab w:val="clear" w:pos="8176"/>
              <w:tab w:val="right" w:pos="9026" w:leader="dot"/>
            </w:tabs>
            <w:rPr/>
          </w:pPr>
          <w:hyperlink w:anchor="__RefHeading___Toc1691818_3650668749">
            <w:r>
              <w:rPr>
                <w:webHidden/>
                <w:rStyle w:val="IndexLink"/>
              </w:rPr>
              <w:t>28</w:t>
            </w:r>
            <w:r>
              <w:rPr>
                <w:rStyle w:val="IndexLink"/>
                <w:rtl w:val="true"/>
              </w:rPr>
              <w:t xml:space="preserve">. </w:t>
            </w:r>
            <w:r>
              <w:rPr>
                <w:rStyle w:val="IndexLink"/>
                <w:rtl w:val="true"/>
              </w:rPr>
              <w:t>بهترین شیعیان</w:t>
            </w:r>
            <w:r>
              <w:rPr>
                <w:rStyle w:val="IndexLink"/>
                <w:rtl w:val="true"/>
              </w:rPr>
              <w:tab/>
            </w:r>
            <w:r>
              <w:rPr>
                <w:rStyle w:val="IndexLink"/>
              </w:rPr>
              <w:t>81</w:t>
            </w:r>
          </w:hyperlink>
        </w:p>
        <w:p>
          <w:pPr>
            <w:pStyle w:val="Contents4"/>
            <w:tabs>
              <w:tab w:val="clear" w:pos="8176"/>
              <w:tab w:val="right" w:pos="9026" w:leader="dot"/>
            </w:tabs>
            <w:rPr/>
          </w:pPr>
          <w:hyperlink w:anchor="__RefHeading___Toc1691820_3650668749">
            <w:r>
              <w:rPr>
                <w:webHidden/>
                <w:rStyle w:val="IndexLink"/>
              </w:rPr>
              <w:t>29</w:t>
            </w:r>
            <w:r>
              <w:rPr>
                <w:rStyle w:val="IndexLink"/>
                <w:rtl w:val="true"/>
              </w:rPr>
              <w:t xml:space="preserve">. </w:t>
            </w:r>
            <w:r>
              <w:rPr>
                <w:rStyle w:val="IndexLink"/>
                <w:rtl w:val="true"/>
              </w:rPr>
              <w:t>مشمولان غفران الهی</w:t>
            </w:r>
            <w:r>
              <w:rPr>
                <w:rStyle w:val="IndexLink"/>
                <w:rtl w:val="true"/>
              </w:rPr>
              <w:tab/>
            </w:r>
            <w:r>
              <w:rPr>
                <w:rStyle w:val="IndexLink"/>
              </w:rPr>
              <w:t>81</w:t>
            </w:r>
          </w:hyperlink>
        </w:p>
        <w:p>
          <w:pPr>
            <w:pStyle w:val="Contents4"/>
            <w:tabs>
              <w:tab w:val="clear" w:pos="8176"/>
              <w:tab w:val="right" w:pos="9026" w:leader="dot"/>
            </w:tabs>
            <w:rPr/>
          </w:pPr>
          <w:hyperlink w:anchor="__RefHeading___Toc1691822_3650668749">
            <w:r>
              <w:rPr>
                <w:webHidden/>
                <w:rStyle w:val="IndexLink"/>
              </w:rPr>
              <w:t>30</w:t>
            </w:r>
            <w:r>
              <w:rPr>
                <w:rStyle w:val="IndexLink"/>
                <w:rtl w:val="true"/>
              </w:rPr>
              <w:t xml:space="preserve">. </w:t>
            </w:r>
            <w:r>
              <w:rPr>
                <w:rStyle w:val="IndexLink"/>
                <w:rtl w:val="true"/>
              </w:rPr>
              <w:t>مرکز انقلاب</w:t>
            </w:r>
            <w:r>
              <w:rPr>
                <w:rStyle w:val="IndexLink"/>
                <w:rtl w:val="true"/>
              </w:rPr>
              <w:tab/>
            </w:r>
            <w:r>
              <w:rPr>
                <w:rStyle w:val="IndexLink"/>
              </w:rPr>
              <w:t>82</w:t>
            </w:r>
          </w:hyperlink>
        </w:p>
        <w:p>
          <w:pPr>
            <w:pStyle w:val="Contents4"/>
            <w:tabs>
              <w:tab w:val="clear" w:pos="8176"/>
              <w:tab w:val="right" w:pos="9026" w:leader="dot"/>
            </w:tabs>
            <w:rPr/>
          </w:pPr>
          <w:hyperlink w:anchor="__RefHeading___Toc1691824_3650668749">
            <w:r>
              <w:rPr>
                <w:webHidden/>
                <w:rStyle w:val="IndexLink"/>
              </w:rPr>
              <w:t>31</w:t>
            </w:r>
            <w:r>
              <w:rPr>
                <w:rStyle w:val="IndexLink"/>
                <w:rtl w:val="true"/>
              </w:rPr>
              <w:t xml:space="preserve">. </w:t>
            </w:r>
            <w:r>
              <w:rPr>
                <w:rStyle w:val="IndexLink"/>
                <w:rtl w:val="true"/>
              </w:rPr>
              <w:t>فضیلت دیگری برای اهل قم</w:t>
            </w:r>
            <w:r>
              <w:rPr>
                <w:rStyle w:val="IndexLink"/>
                <w:rtl w:val="true"/>
              </w:rPr>
              <w:tab/>
            </w:r>
            <w:r>
              <w:rPr>
                <w:rStyle w:val="IndexLink"/>
              </w:rPr>
              <w:t>83</w:t>
            </w:r>
          </w:hyperlink>
        </w:p>
        <w:p>
          <w:pPr>
            <w:pStyle w:val="Contents4"/>
            <w:tabs>
              <w:tab w:val="clear" w:pos="8176"/>
              <w:tab w:val="right" w:pos="9026" w:leader="dot"/>
            </w:tabs>
            <w:rPr/>
          </w:pPr>
          <w:hyperlink w:anchor="__RefHeading___Toc1691826_3650668749">
            <w:r>
              <w:rPr>
                <w:webHidden/>
                <w:rStyle w:val="IndexLink"/>
              </w:rPr>
              <w:t>32</w:t>
            </w:r>
            <w:r>
              <w:rPr>
                <w:rStyle w:val="IndexLink"/>
                <w:rtl w:val="true"/>
              </w:rPr>
              <w:t xml:space="preserve">. </w:t>
            </w:r>
            <w:r>
              <w:rPr>
                <w:rStyle w:val="IndexLink"/>
                <w:rtl w:val="true"/>
              </w:rPr>
              <w:t>حافظان دین</w:t>
            </w:r>
            <w:r>
              <w:rPr>
                <w:rStyle w:val="IndexLink"/>
                <w:rtl w:val="true"/>
              </w:rPr>
              <w:tab/>
            </w:r>
            <w:r>
              <w:rPr>
                <w:rStyle w:val="IndexLink"/>
              </w:rPr>
              <w:t>84</w:t>
            </w:r>
          </w:hyperlink>
        </w:p>
        <w:p>
          <w:pPr>
            <w:pStyle w:val="Contents4"/>
            <w:tabs>
              <w:tab w:val="clear" w:pos="8176"/>
              <w:tab w:val="right" w:pos="9026" w:leader="dot"/>
            </w:tabs>
            <w:rPr/>
          </w:pPr>
          <w:hyperlink w:anchor="__RefHeading___Toc1691828_3650668749">
            <w:r>
              <w:rPr>
                <w:webHidden/>
                <w:rStyle w:val="IndexLink"/>
              </w:rPr>
              <w:t>33</w:t>
            </w:r>
            <w:r>
              <w:rPr>
                <w:rStyle w:val="IndexLink"/>
                <w:rtl w:val="true"/>
              </w:rPr>
              <w:t xml:space="preserve">. </w:t>
            </w:r>
            <w:r>
              <w:rPr>
                <w:rStyle w:val="IndexLink"/>
                <w:rtl w:val="true"/>
              </w:rPr>
              <w:t>انصار امامان علیهم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1691830_3650668749">
            <w:r>
              <w:rPr>
                <w:webHidden/>
                <w:rStyle w:val="IndexLink"/>
              </w:rPr>
              <w:t>34</w:t>
            </w:r>
            <w:r>
              <w:rPr>
                <w:rStyle w:val="IndexLink"/>
                <w:rtl w:val="true"/>
              </w:rPr>
              <w:t xml:space="preserve">. </w:t>
            </w:r>
            <w:r>
              <w:rPr>
                <w:rStyle w:val="IndexLink"/>
                <w:rtl w:val="true"/>
              </w:rPr>
              <w:t>خوشا به حال قمی‌ها</w:t>
            </w:r>
            <w:r>
              <w:rPr>
                <w:rStyle w:val="IndexLink"/>
                <w:rtl w:val="true"/>
              </w:rPr>
              <w:t>!</w:t>
              <w:tab/>
            </w:r>
            <w:r>
              <w:rPr>
                <w:rStyle w:val="IndexLink"/>
              </w:rPr>
              <w:t>85</w:t>
            </w:r>
          </w:hyperlink>
        </w:p>
        <w:p>
          <w:pPr>
            <w:pStyle w:val="Contents4"/>
            <w:tabs>
              <w:tab w:val="clear" w:pos="8176"/>
              <w:tab w:val="right" w:pos="9026" w:leader="dot"/>
            </w:tabs>
            <w:rPr/>
          </w:pPr>
          <w:hyperlink w:anchor="__RefHeading___Toc1691832_3650668749">
            <w:r>
              <w:rPr>
                <w:webHidden/>
                <w:rStyle w:val="IndexLink"/>
              </w:rPr>
              <w:t>35</w:t>
            </w:r>
            <w:r>
              <w:rPr>
                <w:rStyle w:val="IndexLink"/>
                <w:rtl w:val="true"/>
              </w:rPr>
              <w:t xml:space="preserve">. </w:t>
            </w:r>
            <w:r>
              <w:rPr>
                <w:rStyle w:val="IndexLink"/>
                <w:rtl w:val="true"/>
              </w:rPr>
              <w:t>غفران الهی برای اهل قم</w:t>
            </w:r>
            <w:r>
              <w:rPr>
                <w:rStyle w:val="IndexLink"/>
                <w:rtl w:val="true"/>
              </w:rPr>
              <w:tab/>
            </w:r>
            <w:r>
              <w:rPr>
                <w:rStyle w:val="IndexLink"/>
              </w:rPr>
              <w:t>85</w:t>
            </w:r>
          </w:hyperlink>
        </w:p>
        <w:p>
          <w:pPr>
            <w:pStyle w:val="Contents4"/>
            <w:tabs>
              <w:tab w:val="clear" w:pos="8176"/>
              <w:tab w:val="right" w:pos="9026" w:leader="dot"/>
            </w:tabs>
            <w:rPr/>
          </w:pPr>
          <w:hyperlink w:anchor="__RefHeading___Toc1691834_3650668749">
            <w:r>
              <w:rPr>
                <w:webHidden/>
                <w:rStyle w:val="IndexLink"/>
              </w:rPr>
              <w:t>36</w:t>
            </w:r>
            <w:r>
              <w:rPr>
                <w:rStyle w:val="IndexLink"/>
                <w:rtl w:val="true"/>
              </w:rPr>
              <w:t xml:space="preserve">. </w:t>
            </w:r>
            <w:r>
              <w:rPr>
                <w:rStyle w:val="IndexLink"/>
                <w:rtl w:val="true"/>
              </w:rPr>
              <w:t>خاستگاه شیعیان حقیقی</w:t>
            </w:r>
            <w:r>
              <w:rPr>
                <w:rStyle w:val="IndexLink"/>
                <w:rtl w:val="true"/>
              </w:rPr>
              <w:tab/>
            </w:r>
            <w:r>
              <w:rPr>
                <w:rStyle w:val="IndexLink"/>
              </w:rPr>
              <w:t>85</w:t>
            </w:r>
          </w:hyperlink>
        </w:p>
        <w:p>
          <w:pPr>
            <w:pStyle w:val="Contents4"/>
            <w:tabs>
              <w:tab w:val="clear" w:pos="8176"/>
              <w:tab w:val="right" w:pos="9026" w:leader="dot"/>
            </w:tabs>
            <w:rPr/>
          </w:pPr>
          <w:hyperlink w:anchor="__RefHeading___Toc1691836_3650668749">
            <w:r>
              <w:rPr>
                <w:webHidden/>
                <w:rStyle w:val="IndexLink"/>
              </w:rPr>
              <w:t>37</w:t>
            </w:r>
            <w:r>
              <w:rPr>
                <w:rStyle w:val="IndexLink"/>
                <w:rtl w:val="true"/>
              </w:rPr>
              <w:t xml:space="preserve">. </w:t>
            </w:r>
            <w:r>
              <w:rPr>
                <w:rStyle w:val="IndexLink"/>
                <w:rtl w:val="true"/>
              </w:rPr>
              <w:t>مردم نجیب</w:t>
            </w:r>
            <w:r>
              <w:rPr>
                <w:rStyle w:val="IndexLink"/>
                <w:rtl w:val="true"/>
              </w:rPr>
              <w:tab/>
            </w:r>
            <w:r>
              <w:rPr>
                <w:rStyle w:val="IndexLink"/>
              </w:rPr>
              <w:t>86</w:t>
            </w:r>
          </w:hyperlink>
        </w:p>
        <w:p>
          <w:pPr>
            <w:pStyle w:val="Contents4"/>
            <w:tabs>
              <w:tab w:val="clear" w:pos="8176"/>
              <w:tab w:val="right" w:pos="9026" w:leader="dot"/>
            </w:tabs>
            <w:rPr/>
          </w:pPr>
          <w:hyperlink w:anchor="__RefHeading___Toc1691838_3650668749">
            <w:r>
              <w:rPr>
                <w:webHidden/>
                <w:rStyle w:val="IndexLink"/>
              </w:rPr>
              <w:t>38</w:t>
            </w:r>
            <w:r>
              <w:rPr>
                <w:rStyle w:val="IndexLink"/>
                <w:rtl w:val="true"/>
              </w:rPr>
              <w:t xml:space="preserve">. </w:t>
            </w:r>
            <w:r>
              <w:rPr>
                <w:rStyle w:val="IndexLink"/>
                <w:rtl w:val="true"/>
              </w:rPr>
              <w:t>عمران بن عبدالله قمی</w:t>
            </w:r>
            <w:r>
              <w:rPr>
                <w:rStyle w:val="IndexLink"/>
                <w:rtl w:val="true"/>
              </w:rPr>
              <w:tab/>
            </w:r>
            <w:r>
              <w:rPr>
                <w:rStyle w:val="IndexLink"/>
              </w:rPr>
              <w:t>87</w:t>
            </w:r>
          </w:hyperlink>
        </w:p>
        <w:p>
          <w:pPr>
            <w:pStyle w:val="Contents4"/>
            <w:tabs>
              <w:tab w:val="clear" w:pos="8176"/>
              <w:tab w:val="right" w:pos="9026" w:leader="dot"/>
            </w:tabs>
            <w:rPr/>
          </w:pPr>
          <w:hyperlink w:anchor="__RefHeading___Toc1691840_3650668749">
            <w:r>
              <w:rPr>
                <w:webHidden/>
                <w:rStyle w:val="IndexLink"/>
              </w:rPr>
              <w:t>39</w:t>
            </w:r>
            <w:r>
              <w:rPr>
                <w:rStyle w:val="IndexLink"/>
                <w:rtl w:val="true"/>
              </w:rPr>
              <w:t xml:space="preserve">. </w:t>
            </w:r>
            <w:r>
              <w:rPr>
                <w:rStyle w:val="IndexLink"/>
                <w:rtl w:val="true"/>
              </w:rPr>
              <w:t>مقام رفیع زکریا بن آدم رحمة الله</w:t>
            </w:r>
            <w:r>
              <w:rPr>
                <w:rStyle w:val="IndexLink"/>
                <w:rtl w:val="true"/>
              </w:rPr>
              <w:tab/>
            </w:r>
            <w:r>
              <w:rPr>
                <w:rStyle w:val="IndexLink"/>
              </w:rPr>
              <w:t>88</w:t>
            </w:r>
          </w:hyperlink>
        </w:p>
        <w:p>
          <w:pPr>
            <w:pStyle w:val="Contents4"/>
            <w:tabs>
              <w:tab w:val="clear" w:pos="8176"/>
              <w:tab w:val="right" w:pos="9026" w:leader="dot"/>
            </w:tabs>
            <w:rPr/>
          </w:pPr>
          <w:hyperlink w:anchor="__RefHeading___Toc1691842_3650668749">
            <w:r>
              <w:rPr>
                <w:webHidden/>
                <w:rStyle w:val="IndexLink"/>
              </w:rPr>
              <w:t>40</w:t>
            </w:r>
            <w:r>
              <w:rPr>
                <w:rStyle w:val="IndexLink"/>
                <w:rtl w:val="true"/>
              </w:rPr>
              <w:t xml:space="preserve">. </w:t>
            </w:r>
            <w:r>
              <w:rPr>
                <w:rStyle w:val="IndexLink"/>
                <w:rtl w:val="true"/>
              </w:rPr>
              <w:t>ثواب نماز در مسجد مقدّس جمکران</w:t>
            </w:r>
            <w:r>
              <w:rPr>
                <w:rStyle w:val="IndexLink"/>
                <w:rtl w:val="true"/>
              </w:rPr>
              <w:tab/>
            </w:r>
            <w:r>
              <w:rPr>
                <w:rStyle w:val="IndexLink"/>
              </w:rPr>
              <w:t>89</w:t>
            </w:r>
          </w:hyperlink>
        </w:p>
        <w:p>
          <w:pPr>
            <w:pStyle w:val="Contents2"/>
            <w:tabs>
              <w:tab w:val="clear" w:pos="8743"/>
              <w:tab w:val="right" w:pos="9026" w:leader="dot"/>
            </w:tabs>
            <w:rPr/>
          </w:pPr>
          <w:hyperlink w:anchor="__RefHeading___Toc1691844_3650668749">
            <w:r>
              <w:rPr>
                <w:webHidden/>
                <w:rStyle w:val="IndexLink"/>
                <w:rtl w:val="true"/>
              </w:rPr>
              <w:t>فصل دوم</w:t>
            </w:r>
            <w:r>
              <w:rPr>
                <w:rStyle w:val="IndexLink"/>
                <w:rtl w:val="true"/>
              </w:rPr>
              <w:t xml:space="preserve">: </w:t>
            </w:r>
            <w:r>
              <w:rPr>
                <w:rStyle w:val="IndexLink"/>
                <w:rtl w:val="true"/>
              </w:rPr>
              <w:t>چهل سؤال مورد ابتلای مسافران</w:t>
            </w:r>
            <w:r>
              <w:rPr>
                <w:rStyle w:val="IndexLink"/>
                <w:rtl w:val="true"/>
              </w:rPr>
              <w:tab/>
            </w:r>
            <w:r>
              <w:rPr>
                <w:rStyle w:val="IndexLink"/>
              </w:rPr>
              <w:t>90</w:t>
            </w:r>
          </w:hyperlink>
        </w:p>
        <w:p>
          <w:pPr>
            <w:pStyle w:val="Contents3"/>
            <w:tabs>
              <w:tab w:val="clear" w:pos="8459"/>
              <w:tab w:val="right" w:pos="9026" w:leader="dot"/>
            </w:tabs>
            <w:rPr/>
          </w:pPr>
          <w:hyperlink w:anchor="__RefHeading___Toc1691846_365066874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691848_3650668749">
            <w:r>
              <w:rPr>
                <w:webHidden/>
                <w:rStyle w:val="IndexLink"/>
                <w:rtl w:val="true"/>
              </w:rPr>
              <w:t>الف</w:t>
            </w:r>
            <w:r>
              <w:rPr>
                <w:rStyle w:val="IndexLink"/>
                <w:rtl w:val="true"/>
              </w:rPr>
              <w:t xml:space="preserve">) </w:t>
            </w:r>
            <w:r>
              <w:rPr>
                <w:rStyle w:val="IndexLink"/>
                <w:rtl w:val="true"/>
              </w:rPr>
              <w:t>نماز مسافر</w:t>
            </w:r>
            <w:r>
              <w:rPr>
                <w:rStyle w:val="IndexLink"/>
                <w:rtl w:val="true"/>
              </w:rPr>
              <w:tab/>
            </w:r>
            <w:r>
              <w:rPr>
                <w:rStyle w:val="IndexLink"/>
              </w:rPr>
              <w:t>91</w:t>
            </w:r>
          </w:hyperlink>
        </w:p>
        <w:p>
          <w:pPr>
            <w:pStyle w:val="Contents3"/>
            <w:tabs>
              <w:tab w:val="clear" w:pos="8459"/>
              <w:tab w:val="right" w:pos="9026" w:leader="dot"/>
            </w:tabs>
            <w:rPr/>
          </w:pPr>
          <w:hyperlink w:anchor="__RefHeading___Toc1691850_3650668749">
            <w:r>
              <w:rPr>
                <w:webHidden/>
                <w:rStyle w:val="IndexLink"/>
                <w:rtl w:val="true"/>
              </w:rPr>
              <w:t>ب</w:t>
            </w:r>
            <w:r>
              <w:rPr>
                <w:rStyle w:val="IndexLink"/>
                <w:rtl w:val="true"/>
              </w:rPr>
              <w:t xml:space="preserve">) </w:t>
            </w:r>
            <w:r>
              <w:rPr>
                <w:rStyle w:val="IndexLink"/>
                <w:rtl w:val="true"/>
              </w:rPr>
              <w:t>نماز جماعت</w:t>
            </w:r>
            <w:r>
              <w:rPr>
                <w:rStyle w:val="IndexLink"/>
                <w:rtl w:val="true"/>
              </w:rPr>
              <w:tab/>
            </w:r>
            <w:r>
              <w:rPr>
                <w:rStyle w:val="IndexLink"/>
              </w:rPr>
              <w:t>96</w:t>
            </w:r>
          </w:hyperlink>
        </w:p>
        <w:p>
          <w:pPr>
            <w:pStyle w:val="Contents3"/>
            <w:tabs>
              <w:tab w:val="clear" w:pos="8459"/>
              <w:tab w:val="right" w:pos="9026" w:leader="dot"/>
            </w:tabs>
            <w:rPr/>
          </w:pPr>
          <w:hyperlink w:anchor="__RefHeading___Toc1691852_3650668749">
            <w:r>
              <w:rPr>
                <w:webHidden/>
                <w:rStyle w:val="IndexLink"/>
                <w:rtl w:val="true"/>
              </w:rPr>
              <w:t>ج</w:t>
            </w:r>
            <w:r>
              <w:rPr>
                <w:rStyle w:val="IndexLink"/>
                <w:rtl w:val="true"/>
              </w:rPr>
              <w:t xml:space="preserve">) </w:t>
            </w:r>
            <w:r>
              <w:rPr>
                <w:rStyle w:val="IndexLink"/>
                <w:rtl w:val="true"/>
              </w:rPr>
              <w:t>امام زمان</w:t>
            </w:r>
            <w:r>
              <w:rPr>
                <w:rStyle w:val="IndexLink"/>
                <w:rtl w:val="true"/>
              </w:rPr>
              <w:t>(</w:t>
            </w:r>
            <w:r>
              <w:rPr>
                <w:rStyle w:val="IndexLink"/>
                <w:rtl w:val="true"/>
              </w:rPr>
              <w:t>عج</w:t>
            </w:r>
            <w:r>
              <w:rPr>
                <w:rStyle w:val="IndexLink"/>
                <w:rtl w:val="true"/>
              </w:rPr>
              <w:t>)</w:t>
              <w:tab/>
            </w:r>
            <w:r>
              <w:rPr>
                <w:rStyle w:val="IndexLink"/>
              </w:rPr>
              <w:t>98</w:t>
            </w:r>
          </w:hyperlink>
        </w:p>
        <w:p>
          <w:pPr>
            <w:pStyle w:val="Contents3"/>
            <w:tabs>
              <w:tab w:val="clear" w:pos="8459"/>
              <w:tab w:val="right" w:pos="9026" w:leader="dot"/>
            </w:tabs>
            <w:rPr/>
          </w:pPr>
          <w:hyperlink w:anchor="__RefHeading___Toc1691854_3650668749">
            <w:r>
              <w:rPr>
                <w:webHidden/>
                <w:rStyle w:val="IndexLink"/>
                <w:rtl w:val="true"/>
              </w:rPr>
              <w:t>د</w:t>
            </w:r>
            <w:r>
              <w:rPr>
                <w:rStyle w:val="IndexLink"/>
                <w:rtl w:val="true"/>
              </w:rPr>
              <w:t xml:space="preserve">) </w:t>
            </w:r>
            <w:r>
              <w:rPr>
                <w:rStyle w:val="IndexLink"/>
                <w:rtl w:val="true"/>
              </w:rPr>
              <w:t>جمکران</w:t>
            </w:r>
            <w:r>
              <w:rPr>
                <w:rStyle w:val="IndexLink"/>
                <w:rtl w:val="true"/>
              </w:rPr>
              <w:tab/>
            </w:r>
            <w:r>
              <w:rPr>
                <w:rStyle w:val="IndexLink"/>
              </w:rPr>
              <w:t>99</w:t>
            </w:r>
          </w:hyperlink>
        </w:p>
        <w:p>
          <w:pPr>
            <w:pStyle w:val="Contents3"/>
            <w:tabs>
              <w:tab w:val="clear" w:pos="8459"/>
              <w:tab w:val="right" w:pos="9026" w:leader="dot"/>
            </w:tabs>
            <w:rPr/>
          </w:pPr>
          <w:hyperlink w:anchor="__RefHeading___Toc1691856_3650668749">
            <w:r>
              <w:rPr>
                <w:webHidden/>
                <w:rStyle w:val="IndexLink"/>
                <w:rtl w:val="true"/>
              </w:rPr>
              <w:t xml:space="preserve">ه </w:t>
            </w:r>
            <w:r>
              <w:rPr>
                <w:rStyle w:val="IndexLink"/>
                <w:rtl w:val="true"/>
              </w:rPr>
              <w:t xml:space="preserve">) </w:t>
            </w:r>
            <w:r>
              <w:rPr>
                <w:rStyle w:val="IndexLink"/>
                <w:rtl w:val="true"/>
              </w:rPr>
              <w:t>مسائل دیگر</w:t>
            </w:r>
            <w:r>
              <w:rPr>
                <w:rStyle w:val="IndexLink"/>
                <w:rtl w:val="true"/>
              </w:rPr>
              <w:tab/>
            </w:r>
            <w:r>
              <w:rPr>
                <w:rStyle w:val="IndexLink"/>
              </w:rPr>
              <w:t>107</w:t>
            </w:r>
          </w:hyperlink>
        </w:p>
        <w:p>
          <w:pPr>
            <w:pStyle w:val="Contents2"/>
            <w:tabs>
              <w:tab w:val="clear" w:pos="8743"/>
              <w:tab w:val="right" w:pos="9026" w:leader="dot"/>
            </w:tabs>
            <w:rPr/>
          </w:pPr>
          <w:hyperlink w:anchor="__RefHeading___Toc1691858_3650668749">
            <w:r>
              <w:rPr>
                <w:webHidden/>
                <w:rStyle w:val="IndexLink"/>
                <w:rtl w:val="true"/>
              </w:rPr>
              <w:t>فصل سوم</w:t>
            </w:r>
            <w:r>
              <w:rPr>
                <w:rStyle w:val="IndexLink"/>
                <w:rtl w:val="true"/>
              </w:rPr>
              <w:t xml:space="preserve">: </w:t>
            </w:r>
            <w:r>
              <w:rPr>
                <w:rStyle w:val="IndexLink"/>
                <w:rtl w:val="true"/>
              </w:rPr>
              <w:t>زیارات و ادعیه</w:t>
            </w:r>
            <w:r>
              <w:rPr>
                <w:rStyle w:val="IndexLink"/>
                <w:rtl w:val="true"/>
              </w:rPr>
              <w:tab/>
            </w:r>
            <w:r>
              <w:rPr>
                <w:rStyle w:val="IndexLink"/>
              </w:rPr>
              <w:t>112</w:t>
            </w:r>
          </w:hyperlink>
        </w:p>
        <w:p>
          <w:pPr>
            <w:pStyle w:val="Contents3"/>
            <w:tabs>
              <w:tab w:val="clear" w:pos="8459"/>
              <w:tab w:val="right" w:pos="9026" w:leader="dot"/>
            </w:tabs>
            <w:rPr/>
          </w:pPr>
          <w:hyperlink w:anchor="__RefHeading___Toc1691860_365066874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691862_3650668749">
            <w:r>
              <w:rPr>
                <w:webHidden/>
                <w:rStyle w:val="IndexLink"/>
              </w:rPr>
              <w:t>1</w:t>
            </w:r>
            <w:r>
              <w:rPr>
                <w:rStyle w:val="IndexLink"/>
                <w:rtl w:val="true"/>
              </w:rPr>
              <w:t xml:space="preserve">. </w:t>
            </w:r>
            <w:r>
              <w:rPr>
                <w:rStyle w:val="IndexLink"/>
                <w:rtl w:val="true"/>
              </w:rPr>
              <w:t>زیارت حضرت معصومه 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691864_3650668749">
            <w:r>
              <w:rPr>
                <w:webHidden/>
                <w:rStyle w:val="IndexLink"/>
              </w:rPr>
              <w:t>2</w:t>
            </w:r>
            <w:r>
              <w:rPr>
                <w:rStyle w:val="IndexLink"/>
                <w:rtl w:val="true"/>
              </w:rPr>
              <w:t xml:space="preserve">. </w:t>
            </w:r>
            <w:r>
              <w:rPr>
                <w:rStyle w:val="IndexLink"/>
                <w:rtl w:val="true"/>
              </w:rPr>
              <w:t>زیارت آل یاسین</w:t>
            </w:r>
            <w:r>
              <w:rPr>
                <w:rStyle w:val="IndexLink"/>
                <w:rtl w:val="true"/>
              </w:rPr>
              <w:tab/>
            </w:r>
            <w:r>
              <w:rPr>
                <w:rStyle w:val="IndexLink"/>
              </w:rPr>
              <w:t>118</w:t>
            </w:r>
          </w:hyperlink>
        </w:p>
        <w:p>
          <w:pPr>
            <w:pStyle w:val="Contents3"/>
            <w:tabs>
              <w:tab w:val="clear" w:pos="8459"/>
              <w:tab w:val="right" w:pos="9026" w:leader="dot"/>
            </w:tabs>
            <w:rPr/>
          </w:pPr>
          <w:hyperlink w:anchor="__RefHeading___Toc1691866_3650668749">
            <w:r>
              <w:rPr>
                <w:webHidden/>
                <w:rStyle w:val="IndexLink"/>
              </w:rPr>
              <w:t>3</w:t>
            </w:r>
            <w:r>
              <w:rPr>
                <w:rStyle w:val="IndexLink"/>
                <w:rtl w:val="true"/>
              </w:rPr>
              <w:t xml:space="preserve">. </w:t>
            </w:r>
            <w:r>
              <w:rPr>
                <w:rStyle w:val="IndexLink"/>
                <w:rtl w:val="true"/>
              </w:rPr>
              <w:t>زیارت عاشورا</w:t>
            </w:r>
            <w:r>
              <w:rPr>
                <w:rStyle w:val="IndexLink"/>
                <w:rtl w:val="true"/>
              </w:rPr>
              <w:tab/>
            </w:r>
            <w:r>
              <w:rPr>
                <w:rStyle w:val="IndexLink"/>
              </w:rPr>
              <w:t>127</w:t>
            </w:r>
          </w:hyperlink>
        </w:p>
        <w:p>
          <w:pPr>
            <w:pStyle w:val="Contents3"/>
            <w:tabs>
              <w:tab w:val="clear" w:pos="8459"/>
              <w:tab w:val="right" w:pos="9026" w:leader="dot"/>
            </w:tabs>
            <w:rPr/>
          </w:pPr>
          <w:hyperlink w:anchor="__RefHeading___Toc1691868_3650668749">
            <w:r>
              <w:rPr>
                <w:webHidden/>
                <w:rStyle w:val="IndexLink"/>
              </w:rPr>
              <w:t>4</w:t>
            </w:r>
            <w:r>
              <w:rPr>
                <w:rStyle w:val="IndexLink"/>
                <w:rtl w:val="true"/>
              </w:rPr>
              <w:t xml:space="preserve">. </w:t>
            </w:r>
            <w:r>
              <w:rPr>
                <w:rStyle w:val="IndexLink"/>
                <w:rtl w:val="true"/>
              </w:rPr>
              <w:t>دعای توسّل</w:t>
            </w:r>
            <w:r>
              <w:rPr>
                <w:rStyle w:val="IndexLink"/>
                <w:rtl w:val="true"/>
              </w:rPr>
              <w:tab/>
            </w:r>
            <w:r>
              <w:rPr>
                <w:rStyle w:val="IndexLink"/>
              </w:rPr>
              <w:t>138</w:t>
            </w:r>
          </w:hyperlink>
        </w:p>
        <w:p>
          <w:pPr>
            <w:pStyle w:val="Contents3"/>
            <w:tabs>
              <w:tab w:val="clear" w:pos="8459"/>
              <w:tab w:val="right" w:pos="9026" w:leader="dot"/>
            </w:tabs>
            <w:rPr/>
          </w:pPr>
          <w:hyperlink w:anchor="__RefHeading___Toc1691870_3650668749">
            <w:r>
              <w:rPr>
                <w:webHidden/>
                <w:rStyle w:val="IndexLink"/>
              </w:rPr>
              <w:t>5</w:t>
            </w:r>
            <w:r>
              <w:rPr>
                <w:rStyle w:val="IndexLink"/>
                <w:rtl w:val="true"/>
              </w:rPr>
              <w:t xml:space="preserve">. </w:t>
            </w:r>
            <w:r>
              <w:rPr>
                <w:rStyle w:val="IndexLink"/>
                <w:rtl w:val="true"/>
              </w:rPr>
              <w:t>زیارت امین الله</w:t>
            </w:r>
            <w:r>
              <w:rPr>
                <w:rStyle w:val="IndexLink"/>
                <w:rtl w:val="true"/>
              </w:rPr>
              <w:tab/>
            </w:r>
            <w:r>
              <w:rPr>
                <w:rStyle w:val="IndexLink"/>
              </w:rPr>
              <w:t>147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_9956"/>
      <w:bookmarkStart w:id="1" w:name="pg1715_9956"/>
      <w:bookmarkEnd w:id="1"/>
    </w:p>
    <w:p>
      <w:pPr>
        <w:pStyle w:val="Heading2"/>
        <w:numPr>
          <w:ilvl w:val="1"/>
          <w:numId w:val="1"/>
        </w:numPr>
        <w:rPr/>
      </w:pPr>
      <w:bookmarkStart w:id="2" w:name="pg1715_9956"/>
      <w:bookmarkStart w:id="3" w:name="__RefHeading___Toc1691702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زائران قم و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علیان‌نژادی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۲۸۳۸۵۶۵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1704_3650668749"/>
      <w:bookmarkStart w:id="6" w:name="_Toc2"/>
      <w:bookmarkEnd w:id="5"/>
      <w:r>
        <w:rPr>
          <w:rtl w:val="true"/>
        </w:rPr>
        <w:t>اشاره</w:t>
      </w:r>
      <w:bookmarkStart w:id="7" w:name="pg1715_9964"/>
      <w:bookmarkEnd w:id="6"/>
    </w:p>
    <w:p>
      <w:pPr>
        <w:pStyle w:val="Heading2"/>
        <w:numPr>
          <w:ilvl w:val="1"/>
          <w:numId w:val="1"/>
        </w:numPr>
        <w:rPr/>
      </w:pPr>
      <w:bookmarkStart w:id="8" w:name="__RefHeading___Toc1691706_3650668749"/>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تاریخچه قم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نفوذ اسلام و تشیّع در قم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مهاجرت شیعیان کوفه به قم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قم در عصر خلفای عبّاسی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قم؛ آماده پذیرش از آل علی علیه السلام </w:t>
      </w:r>
      <w:r>
        <w:rPr>
          <w:rFonts w:eastAsia="IRNazanin" w:cs="IRNazanin"/>
          <w:color w:val="111111"/>
          <w:sz w:val="28"/>
          <w:szCs w:val="28"/>
          <w:lang w:bidi="fa-IR"/>
        </w:rPr>
        <w:t>24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مردم قم با امامان معصوم علیهم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قم و فراز و نشیب‌های تاریخی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قم در عصر پهلوی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قم پس از پیروزی انقلاب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تاریخچه حوزه علمیّه قم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ورود اشعریون و تولّد حوزه علمیّه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ورود امام رضا علیه السلام به قم وگسترش حوزه قم در قرن سوم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تأثیر ورود حضرت معصومه علیها السلام به قم واستحکام حوزه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چهره‌های برجسته حوزه قم در قرون اوّل تا چهارم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رونق حوزه علمیّه قم در قرن پنجم و ششم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قرن هشتم و نهم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حوزه علمیّه قم در قرون دهم تا دوازدهم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حوزه علمیه قم در قرن سیزدهم وچهاردهم </w:t>
      </w:r>
      <w:r>
        <w:rPr>
          <w:rFonts w:eastAsia="IRNazanin" w:cs="IRNazanin"/>
          <w:color w:val="111111"/>
          <w:sz w:val="28"/>
          <w:szCs w:val="28"/>
          <w:lang w:bidi="fa-IR"/>
        </w:rPr>
        <w:t>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آیت الله حائری در احیای مجدّد حوزه علمیّه قم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تحوّل عظیم حوزه در عصر زعامت آیت‌الله‌بروجردی رحمة الله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ضایعه ارتحال آیت الله بروجردی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حوزه علمیّه قم پس از پیروزی انقلاب اسلامی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مورد قم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اهل‌البیت علیهم السلام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مدفن شفیعه شیعیان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زیارتی پر ارزش</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معصومه علیها السلام همسنگ زیارت امام رضا علیه السلام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والای علمی حضرت معصومه علیها السلام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زیارتی معادل بهشت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زیارت حضرت معصومه علیها السلام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شهرهای نمونه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آشیانه آل محمّد علیهم السلام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خدا بر همه دنیا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علم و دانش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شیعیان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پناه ببرید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 برکات خدا بر قم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شهرها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 قم مقدّس است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قم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پناهگاه فاطمیّون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پناهگاه شیعیان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و بهشت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مأمن شیعیان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به قم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شیعیان و موالیان ائمّه اطهار علیهم السلام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قم به این اسم نامیده شد؟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نامگذاری قم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تسمیه قم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رحمت الهی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شیعیان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مشمولان غفران الهی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انقلاب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دیگری برای اهل قم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دین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 امامان علیهم السلام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قمی‌ها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غفران الهی برای اهل قم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خاستگاه شیعیان حقیقی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نجیب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بن عبدالله قمی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رفیع زکریا بن آدم رحمة الله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نماز در مسجد مقدّس جمکران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سؤال مورد ابتلای مسافران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دیگر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و ادعیّه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معصومه علیها السلام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آل یاسین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متن زیارت عاشورا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توسّل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بسیاری از شما خوانندگان محترم، مخصوصاً ساحل‌نشینان از نزدیک، ودیگران ازطریق فیلم‌ها ونشریات و کتاب‌ها، کشتی‌های بادبانی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چنین کشتی‌هایی هر زمان که اراده کند نمی‌تواند سفر را آغاز نماید، واگر شروع کرده آن را ادامه دهد، بلکه باید درانتظار وزش بادهای مناسبی در جهت موافق مسیر کشتی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سفربا این نوع کشتی‌ها برای کسانی توأم با موفقیّت وپیروزی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لحظات حسّاس را خوب تشخیص 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استفاده را از آن لحظات ارزشمند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دربرخی از روایات، فرصت‌های طلایی که در طول عمر نصیب انسان می‌شود، به بادهای موافق برای کشتی‌های بادبانی تشبیه شده، که باید در کمین آن بود، واز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حدیث زیبایی از پیامبر گرامی اسلام صلی الله علیه و آله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لِرَبِّکُمْ فی اَیّامِ دَهْرِکُمْ نَفَحاتٌ اَلا فَتَعَرَّضُوا لَها؛ در دوران زندگی شما نسیم‌های موافقی می‌وزد، خود را درمعرض آن قرار دهید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در حدیث مشابهی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فَتَرَصَّدُوا لَها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آمده است، یعنی در کمین آن لحظات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 و آن را از دست ندهید، و به بهترین صورت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گرامی شهر مقدّس قم، و حرم حضرت معصومه علیها السلام و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مشمول روایت فوق، و در مسیر وزش نسیم رحمت الهی قرار گرفته‌اید، از این فرصت مناسب به بهترین وجه استفاده کنید، تا بعداً افسوس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پیش روی، برای استفاده هرچه بهتر و بیشتر شما عزیزان از این فرصت استثنایی تهیّه شده، ودر سه فصل خدمت شما تقدیم می‌گردد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قم و حوزه علمیّه و چهل حدیث</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پیرامون فضیلت و جایگاه شهر مقدّس قم وبرخی از اماکن زیارتی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مسأله از مسائل مورد ابتلای مسافران، مطابق فتاوای مرجع عالیقدر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و دعای مناسب چنین سفرهای زیارتی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بزرگ این گام کوچک را به لطف وکرمش قبول فرماید، و زوّار محترم، نویسنده و تمام عزیزانی که در تهیّه این اثر سهیم بوده‌اند را از دعای خیر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علیان‌نژادی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1386</w:t>
      </w:r>
      <w:bookmarkStart w:id="10" w:name="pg1715_9988"/>
    </w:p>
    <w:p>
      <w:pPr>
        <w:pStyle w:val="Heading2"/>
        <w:numPr>
          <w:ilvl w:val="1"/>
          <w:numId w:val="1"/>
        </w:numPr>
        <w:rPr/>
      </w:pPr>
      <w:bookmarkStart w:id="11" w:name="__RefHeading___Toc1691708_3650668749"/>
      <w:bookmarkStart w:id="12" w:name="_Toc4"/>
      <w:bookmarkEnd w:id="10"/>
      <w:bookmarkEnd w:id="11"/>
      <w:r>
        <w:rPr>
          <w:rtl w:val="true"/>
        </w:rPr>
        <w:t>فصل اوّل</w:t>
      </w:r>
      <w:r>
        <w:rPr>
          <w:rtl w:val="true"/>
        </w:rPr>
        <w:t xml:space="preserve">: </w:t>
      </w:r>
      <w:r>
        <w:rPr>
          <w:rtl w:val="true"/>
        </w:rPr>
        <w:t>تاریخچه قم و حوزه علمیّه و چهل حدیث</w:t>
      </w:r>
      <w:bookmarkEnd w:id="12"/>
    </w:p>
    <w:p>
      <w:pPr>
        <w:pStyle w:val="Heading3"/>
        <w:numPr>
          <w:ilvl w:val="2"/>
          <w:numId w:val="1"/>
        </w:numPr>
        <w:rPr/>
      </w:pPr>
      <w:bookmarkStart w:id="13" w:name="__RefHeading___Toc1691710_3650668749"/>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تاریخچه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تاریخچه حوزه علمیه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در مورد قم</w:t>
      </w:r>
      <w:bookmarkStart w:id="15" w:name="pg1715_9992"/>
    </w:p>
    <w:p>
      <w:pPr>
        <w:pStyle w:val="Heading3"/>
        <w:numPr>
          <w:ilvl w:val="2"/>
          <w:numId w:val="1"/>
        </w:numPr>
        <w:rPr/>
      </w:pPr>
      <w:bookmarkStart w:id="16" w:name="__RefHeading___Toc1691712_3650668749"/>
      <w:bookmarkStart w:id="17" w:name="_Toc6"/>
      <w:bookmarkEnd w:id="15"/>
      <w:bookmarkEnd w:id="16"/>
      <w:r>
        <w:rPr>
          <w:rtl w:val="true"/>
        </w:rPr>
        <w:t>بخش اول</w:t>
      </w:r>
      <w:r>
        <w:rPr>
          <w:rtl w:val="true"/>
        </w:rPr>
        <w:t xml:space="preserve">: </w:t>
      </w:r>
      <w:r>
        <w:rPr>
          <w:rtl w:val="true"/>
        </w:rPr>
        <w:t>نگاهی به تاریخچه قم</w:t>
      </w:r>
      <w:bookmarkEnd w:id="17"/>
    </w:p>
    <w:p>
      <w:pPr>
        <w:pStyle w:val="Heading4"/>
        <w:numPr>
          <w:ilvl w:val="3"/>
          <w:numId w:val="1"/>
        </w:numPr>
        <w:rPr/>
      </w:pPr>
      <w:bookmarkStart w:id="18" w:name="__RefHeading___Toc1691714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تاریخ، سیمای قم را قبل از ظهور اسلام به درستی نشان نمی‌دهد، ولی آنچه مسلّم است این که قم قبل از اسلام وجود داشته</w:t>
      </w:r>
      <w:r>
        <w:rPr>
          <w:rStyle w:val="FootnoteAnchor"/>
          <w:rtl w:val="true"/>
        </w:rPr>
        <w:footnoteReference w:id="5"/>
      </w:r>
      <w:r>
        <w:rPr>
          <w:rFonts w:ascii="IRNazanin" w:hAnsi="IRNazanin" w:eastAsia="IRNazanin"/>
          <w:color w:val="111111"/>
          <w:sz w:val="28"/>
          <w:sz w:val="28"/>
          <w:szCs w:val="28"/>
          <w:rtl w:val="true"/>
          <w:lang w:bidi="fa-IR"/>
        </w:rPr>
        <w:t>، و در تاریخ قبل از اسلام و اشعار شعرای 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نام قم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شاهنامه حکیم ابوالقاسم فردوسی چند بار نام قم ذکر شده است</w:t>
      </w:r>
      <w:r>
        <w:rPr>
          <w:rFonts w:eastAsia="IRNazanin" w:cs="IRNazanin"/>
          <w:color w:val="111111"/>
          <w:sz w:val="28"/>
          <w:szCs w:val="28"/>
          <w:rtl w:val="true"/>
          <w:lang w:bidi="fa-IR"/>
        </w:rPr>
        <w:t>.</w:t>
      </w:r>
      <w:r>
        <w:rPr>
          <w:rStyle w:val="FootnoteAnchor"/>
          <w:rtl w:val="true"/>
        </w:rPr>
        <w:footnoteReference w:id="6"/>
      </w:r>
      <w:bookmarkStart w:id="20" w:name="pg1715_9994"/>
    </w:p>
    <w:p>
      <w:pPr>
        <w:pStyle w:val="Heading4"/>
        <w:numPr>
          <w:ilvl w:val="3"/>
          <w:numId w:val="1"/>
        </w:numPr>
        <w:rPr/>
      </w:pPr>
      <w:bookmarkStart w:id="21" w:name="__RefHeading___Toc1691716_3650668749"/>
      <w:bookmarkStart w:id="22" w:name="_Toc8"/>
      <w:bookmarkEnd w:id="20"/>
      <w:bookmarkEnd w:id="21"/>
      <w:r>
        <w:rPr>
          <w:rtl w:val="true"/>
        </w:rPr>
        <w:t>نفوذ اسلام و تشیّع در قم</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هنگامی که مسلمانان به قصد نجات مردم ایران از ظلم و ستم ساسانیان و هدایت آنها به دین مقدّس اسلام، به ایران لشکرکشی کردند، شهر قم توسّط اشعری‌ها که اصالتآ از نژاد عرب یمنی و شیعه بودند فتح شد، ولذا آنها نزد اهل تاریخ، از مفاخر قم به شمار آمده، و مردم قم ملازم با تشیّع و ولایت خاندان پیامبر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ونفوذ اعراب، مخصوصآ اشعری‌ها، به قم راه را برای آنها باز کرد تا سرانجام در</w:t>
      </w:r>
      <w:bookmarkStart w:id="23" w:name="pg1715_9996"/>
    </w:p>
    <w:p>
      <w:pPr>
        <w:pStyle w:val="BookText"/>
        <w:rPr/>
      </w:pPr>
      <w:bookmarkEnd w:id="23"/>
      <w:r>
        <w:rPr>
          <w:rFonts w:ascii="IRNazanin" w:hAnsi="IRNazanin" w:eastAsia="IRNazanin"/>
          <w:color w:val="111111"/>
          <w:sz w:val="28"/>
          <w:sz w:val="28"/>
          <w:szCs w:val="28"/>
          <w:rtl w:val="true"/>
          <w:lang w:bidi="fa-IR"/>
        </w:rPr>
        <w:t xml:space="preserve">زمان خلافت عبدالملک مروان، گروهی از عرب‌های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پناهنده شده ورفته‌رفته قم را تحت نفوذ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آل اشعر در اواخر قرن اوّل وارد قم شدند، آتشکده قم تخریب شد و به جای آن مسجدی ساختند، واین نخستین مسجدی بود که در قم ساخته شد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4" w:name="__RefHeading___Toc1691718_3650668749"/>
      <w:bookmarkStart w:id="25" w:name="_Toc9"/>
      <w:bookmarkEnd w:id="24"/>
      <w:r>
        <w:rPr>
          <w:rtl w:val="true"/>
        </w:rPr>
        <w:t>مهاجرت شیعیان کوفه به قم</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فشارها و سختگیری‌های حکّام و زمامداران جور نسبت به شیعیان، مردم روشن‌بین حقیقت را درک کرده و به دنبال آن رفته، و در زمان‌های مناسب از امامان معصوم علیهم السلام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امامت امام پنجم شیعیان، امام محمّدباقر علیه السلام، یعنی اواخر قرن اوّل</w:t>
      </w:r>
    </w:p>
    <w:p>
      <w:pPr>
        <w:pStyle w:val="BookText"/>
        <w:rPr/>
      </w:pPr>
      <w:r>
        <w:rPr>
          <w:rFonts w:ascii="IRNazanin" w:hAnsi="IRNazanin" w:eastAsia="IRNazanin"/>
          <w:color w:val="111111"/>
          <w:sz w:val="28"/>
          <w:sz w:val="28"/>
          <w:szCs w:val="28"/>
          <w:rtl w:val="true"/>
          <w:lang w:bidi="fa-IR"/>
        </w:rPr>
        <w:t>وسال‌های آغازین قرن دوم، مردم از اختلال و ضعفی که دامنگیر حکومت امویان شد استفاده کرده، و شیعیان از اقصی نقاط کشورهای اسلامی پروانه‌وار بر گرد وجود پیشوای پنجم اجتماع کرده وبه کسب معارف دینی پرداختند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قرن اوّل هجری قمری به پایان نرسیده بود که در پی هجرت چند نفر از شیعیان کوفه به قم، مردم قم به مذهب اهل‌بیت گرویدند، و این مذهب در سایر شهرهای ایران نیز گسترش یافت، و ایران به عنوان کشور شیعه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مطلب پرده از حقیقت مهمّی بر می‌دارد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ایران توسّط طرفداران خلیفه دوم فتح شد، امّا دیری نپایید که بر اثر آزادی و هوشیاری ایرانی‌ها، مردم با مذهب جعفری آشنا شدند و آمدن چند</w:t>
      </w:r>
      <w:bookmarkStart w:id="26" w:name="pg1715_10001"/>
    </w:p>
    <w:p>
      <w:pPr>
        <w:pStyle w:val="BookText"/>
        <w:rPr/>
      </w:pPr>
      <w:bookmarkEnd w:id="26"/>
      <w:r>
        <w:rPr>
          <w:rFonts w:ascii="IRNazanin" w:hAnsi="IRNazanin" w:eastAsia="IRNazanin"/>
          <w:color w:val="111111"/>
          <w:sz w:val="28"/>
          <w:sz w:val="28"/>
          <w:szCs w:val="28"/>
          <w:rtl w:val="true"/>
          <w:lang w:bidi="fa-IR"/>
        </w:rPr>
        <w:t>نفر از کوفه کافی بود که مردم قم را به مذهب اصیل تشیّع رهنمون سازد</w:t>
      </w:r>
      <w:r>
        <w:rPr>
          <w:rFonts w:eastAsia="IRNazanin" w:cs="IRNazanin"/>
          <w:color w:val="111111"/>
          <w:sz w:val="28"/>
          <w:szCs w:val="28"/>
          <w:rtl w:val="true"/>
          <w:lang w:bidi="fa-IR"/>
        </w:rPr>
        <w:t>.</w:t>
      </w:r>
    </w:p>
    <w:p>
      <w:pPr>
        <w:pStyle w:val="Heading4"/>
        <w:numPr>
          <w:ilvl w:val="3"/>
          <w:numId w:val="1"/>
        </w:numPr>
        <w:rPr/>
      </w:pPr>
      <w:bookmarkStart w:id="27" w:name="__RefHeading___Toc1691720_3650668749"/>
      <w:bookmarkStart w:id="28" w:name="_Toc10"/>
      <w:bookmarkEnd w:id="27"/>
      <w:r>
        <w:rPr>
          <w:rtl w:val="true"/>
        </w:rPr>
        <w:t>قم در عصر خلفای عبّاسی</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خلافت خلفای عبّاسی، که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بیشتر اوقات آل‌علی را به تصوّر این که ممکن است مدّعی خلافت شوند، تعقیب و شکنجه می‌کردند، بسیاری از فرزندان آل علی علیه السلام به ایران وسپس قم پناه آوردند، و از این زمان عقاید شیعه در اذهان ساکنان قم تقویت و به تدریج قم به عنوان یک شهر شیعه‌نشین شناخته شد، و لذا خلفا نسبت به این شهر نه توجّهی داشتند، و نه کمک و مساعدتی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قم تا اواخر قرن دوم تابع اصفهان بود و حاکم وفرمانروای مستقلّی نداشت، تا اینکه در عصر هارون‌الرّشید، یکی از</w:t>
      </w:r>
      <w:bookmarkStart w:id="29" w:name="pg1715_10003"/>
    </w:p>
    <w:p>
      <w:pPr>
        <w:pStyle w:val="BookText"/>
        <w:rPr/>
      </w:pPr>
      <w:bookmarkEnd w:id="29"/>
      <w:r>
        <w:rPr>
          <w:rFonts w:ascii="IRNazanin" w:hAnsi="IRNazanin" w:eastAsia="IRNazanin"/>
          <w:color w:val="111111"/>
          <w:sz w:val="28"/>
          <w:sz w:val="28"/>
          <w:szCs w:val="28"/>
          <w:rtl w:val="true"/>
          <w:lang w:bidi="fa-IR"/>
        </w:rPr>
        <w:t xml:space="preserve">مشاهیر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خلیفه رسید، و از وی درخواست کرد که قم از اصفهان مستقل شود، واجازه داده شود نماز جمعه و نماز عید فطر و قربان در آن اقامه گردد و خلیفه تقاضای او را پذیرفت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حمزة بن یسع پس از استقلال قم، مأمور وصول خراج کشاورزی و تجاری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کوشش فراوانی نمود تا آنجا که حتّی مساحت سرزمین قم را تعیین کرد وخراج‌ها را جمع نمود، و آنها را به ناچار به خلیفه می‌رساند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0" w:name="__RefHeading___Toc1691722_3650668749"/>
      <w:bookmarkStart w:id="31" w:name="_Toc11"/>
      <w:bookmarkEnd w:id="30"/>
      <w:r>
        <w:rPr>
          <w:rtl w:val="true"/>
        </w:rPr>
        <w:t>قم؛ آماده پذیرش از آل علی علیه السلام</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بذر مذهب شیعه در اوایل قرن</w:t>
      </w:r>
    </w:p>
    <w:p>
      <w:pPr>
        <w:pStyle w:val="BookText"/>
        <w:rPr/>
      </w:pPr>
      <w:r>
        <w:rPr>
          <w:rFonts w:ascii="IRNazanin" w:hAnsi="IRNazanin" w:eastAsia="IRNazanin"/>
          <w:color w:val="111111"/>
          <w:sz w:val="28"/>
          <w:sz w:val="28"/>
          <w:szCs w:val="28"/>
          <w:rtl w:val="true"/>
          <w:lang w:bidi="fa-IR"/>
        </w:rPr>
        <w:t>اوّل هجری در این سرزمین پاشیده شد و دیری نپایید که به صورت یک شهر به تمام معنا شیعه درآمد، و پناهگاه ومأمنی برای پیروان مکتب اهل‌بیت قرار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در این مدّت آماده استقبال و پذیرایی از فرزندان جسمانی و روحانی آل علی بود، کافی بود هر یک از دودمان پیامبر صلی الله علیه و آله و پیروان راستین آن حضرتش به این سرزمین آید تا مردم قم با آغوش باز از او استقبال کنند و با کمال عزّت و احترام و خیالی آسوده از دشمنان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بسیاری از مردان نامی و سادات جلیل‌القدر و نواده‌های پیشوایان مذهب شیعه به این سرزمین آمدند، که در رأس آنها می‌توان به دختر بزرگ و با عظمت امام موسی بن جعفر علیهما السلام، حضرت فاطمه معصومه علیها السلام اشاره کرد، که با تشریف‌فرمایی آن بانوی کم‌نظیر، فصل نوینی در تاریخ قم آغاز شد، و جاذبه قوی</w:t>
      </w:r>
      <w:bookmarkStart w:id="32" w:name="pg1715_10007"/>
    </w:p>
    <w:p>
      <w:pPr>
        <w:pStyle w:val="BookText"/>
        <w:rPr/>
      </w:pPr>
      <w:bookmarkEnd w:id="32"/>
      <w:r>
        <w:rPr>
          <w:rFonts w:ascii="IRNazanin" w:hAnsi="IRNazanin" w:eastAsia="IRNazanin"/>
          <w:color w:val="111111"/>
          <w:sz w:val="28"/>
          <w:sz w:val="28"/>
          <w:szCs w:val="28"/>
          <w:rtl w:val="true"/>
          <w:lang w:bidi="fa-IR"/>
        </w:rPr>
        <w:t>آن حضرت، علما و دانشمندان فراوانی را به‌سوی این شهر جذب و برکات فراوانی را نصیب قم کرد، که مهم‌ترین آنها گسترش مراکز علمی بود، که در فصل بعد به آن خواهیم پرداخت</w:t>
      </w:r>
      <w:r>
        <w:rPr>
          <w:rFonts w:eastAsia="IRNazanin" w:cs="IRNazanin"/>
          <w:color w:val="111111"/>
          <w:sz w:val="28"/>
          <w:szCs w:val="28"/>
          <w:rtl w:val="true"/>
          <w:lang w:bidi="fa-IR"/>
        </w:rPr>
        <w:t>.</w:t>
      </w:r>
    </w:p>
    <w:p>
      <w:pPr>
        <w:pStyle w:val="Heading4"/>
        <w:numPr>
          <w:ilvl w:val="3"/>
          <w:numId w:val="1"/>
        </w:numPr>
        <w:rPr/>
      </w:pPr>
      <w:bookmarkStart w:id="33" w:name="__RefHeading___Toc1691724_3650668749"/>
      <w:bookmarkStart w:id="34" w:name="_Toc12"/>
      <w:bookmarkEnd w:id="33"/>
      <w:r>
        <w:rPr>
          <w:rtl w:val="true"/>
        </w:rPr>
        <w:t>ارتباط مردم قم با امامان معصوم علیهم السلام</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قم از همان آغاز ورود اسلام به این شهر، از علاقه‌مندان ثابت قدم خاندان پیامبر صلی الله علیه و آله بوده، و در همان عصر به عنوان شیعیان خالص و استوار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زمان امامان علیهم السلام برخی از باغ‌ها و املاک و حتّی خانه‌های خود را وقف امامان علیهم السلام کردند و هر سال خمس اموال خود را برای حضرات معصومین علیهم السلام می‌فرستادند وبه آل علی بسیار احترام می‌کردند به‌طوری که قم پناهگاه آل‌علی بود، و تعداد زیاد امامزادگان موجود در قم شاهد این</w:t>
      </w:r>
      <w:bookmarkStart w:id="35" w:name="pg1715_10010"/>
    </w:p>
    <w:p>
      <w:pPr>
        <w:pStyle w:val="BookText"/>
        <w:rPr/>
      </w:pPr>
      <w:bookmarkEnd w:id="35"/>
      <w:r>
        <w:rPr>
          <w:rFonts w:ascii="IRNazanin" w:hAnsi="IRNazanin" w:eastAsia="IRNazanin"/>
          <w:color w:val="111111"/>
          <w:sz w:val="28"/>
          <w:sz w:val="28"/>
          <w:szCs w:val="28"/>
          <w:rtl w:val="true"/>
          <w:lang w:bidi="fa-IR"/>
        </w:rPr>
        <w:t>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اهل قم با امام صادق، امام کاظم، امام رضا، امام جواد، امام هادی و امام حسن عسکری علیهم السلام ودر عصر غیبت با نایبان خاص و عام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تاریخ تشیّع می‌درخشد، که در اینجا مجال شرح و تفسیر این مطلب و بیان نمونه‌های تاریخی آن، والطافی که حضرات معصومین علیهم السلام به قمی‌ها داشته‌اند نیست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6" w:name="__RefHeading___Toc1691726_3650668749"/>
      <w:bookmarkStart w:id="37" w:name="_Toc13"/>
      <w:bookmarkEnd w:id="36"/>
      <w:r>
        <w:rPr>
          <w:rtl w:val="true"/>
        </w:rPr>
        <w:t>قم و فراز و نشیب‌های تاریخی</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لابه‌لای تاریخ استفاده می‌شود که قم در حدود دو قرن، از نیمه قرن دوم تا نیمه قرن چهارم بسیار آباد ووسیع وپرجمعیّت بود، ولی پس از آن، حوادث مختلف،</w:t>
      </w:r>
    </w:p>
    <w:p>
      <w:pPr>
        <w:pStyle w:val="BookText"/>
        <w:rPr/>
      </w:pPr>
      <w:r>
        <w:rPr>
          <w:rFonts w:ascii="IRNazanin" w:hAnsi="IRNazanin" w:eastAsia="IRNazanin"/>
          <w:color w:val="111111"/>
          <w:sz w:val="28"/>
          <w:sz w:val="28"/>
          <w:szCs w:val="28"/>
          <w:rtl w:val="true"/>
          <w:lang w:bidi="fa-IR"/>
        </w:rPr>
        <w:t>دگرگونی‌هایی در این سرزمین ایجاد کرد و این آبادی‌ها را به ویرانه‌هایی تبدیل نمود، تا آنجا که قم بارها آباد و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حوادث تلخ می‌توان به دستبرد سپاهیان غارتگر مغول در قرن هفتم هجری قمری اشاره کرد که ویرانی‌های بسیاری به بار 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کمتر از نیم‌قرن پس از آن، تیمورلنگ به قم حمله کرد، و پس از تلاش بسیار و مقاومت شدید وطولانی مردم، شهر را در تحت سلطه خود درآورد وبسیاری از مردم این شهر را به‌خاطر مقاومت شجاعانه‌ای که ابراز داشته بودند از دم تیغ گذراند و قسمت اعظم شهر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جان کارترایت، جهانگرد انگلیسی که در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قم دیدن کرده بود در سفرنامه‌اش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w:t>
      </w:r>
    </w:p>
    <w:p>
      <w:pPr>
        <w:pStyle w:val="BookText"/>
        <w:rPr/>
      </w:pPr>
      <w:r>
        <w:rPr>
          <w:rFonts w:ascii="IRNazanin" w:hAnsi="IRNazanin" w:eastAsia="IRNazanin"/>
          <w:color w:val="111111"/>
          <w:sz w:val="28"/>
          <w:sz w:val="28"/>
          <w:szCs w:val="28"/>
          <w:rtl w:val="true"/>
          <w:lang w:bidi="fa-IR"/>
        </w:rPr>
        <w:t>ویرانی‌هایی که تیمورلنگ به جای گذاشته این شهر زیبا تا نصف مساحت واقعی خود تقلیل یافت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این کشت و کشتار به همین مقدار پایان نگرفت ودو قتل عام و کشتار دیگر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قتل عام ابراهیم‌خان برادر نادرشاه و دیگری قتل عام الله‌یار خان ازبک در حکومت نادرشاه افشار، که به علّت داشتن اعتقادات شیعی، مردم قم را به خاک و خون کشیدند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قم به دلیل کشت و کشتارها و قتل وغارت‌ها از قرن هفتم تا قرن نهم که دوران حکومت صفویان بود نتوانست روند رو به رشد و رونق و آبادی خود را حفظ کند؛ ولی از زمان سلطه صفویان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سال‌های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ادامه یافت، رشد و رونق قابل ملاحظه‌ای یافت و در زمان سلطه قاجار که از سال </w:t>
      </w:r>
      <w:r>
        <w:rPr>
          <w:rFonts w:eastAsia="IRNazanin" w:cs="IRNazanin"/>
          <w:color w:val="111111"/>
          <w:sz w:val="28"/>
          <w:szCs w:val="28"/>
          <w:lang w:bidi="fa-IR"/>
        </w:rPr>
        <w:t>1200</w:t>
      </w:r>
      <w:bookmarkStart w:id="38" w:name="pg1715_10015"/>
    </w:p>
    <w:p>
      <w:pPr>
        <w:pStyle w:val="BookText"/>
        <w:rPr/>
      </w:pPr>
      <w:bookmarkEnd w:id="38"/>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مدت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نیز روند رو به رشد این شهر مخصوصآ در قسمت مبانی علمی و دینی ادامه یافت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جمله اموری که نشان می‌دهد قم در زمره شهرهای مورد توجّه حکومت‌ها بوده این است که در آن ضرابخانه‌ای برای ضرب سکّه در حکومت‌های مختلف وجود داشته و هم اکنون در موزه‌ها، نمونه‌هایی از آن سکّه‌ها وجود دارد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9" w:name="__RefHeading___Toc1691728_3650668749"/>
      <w:bookmarkStart w:id="40" w:name="_Toc14"/>
      <w:bookmarkEnd w:id="39"/>
      <w:r>
        <w:rPr>
          <w:rtl w:val="true"/>
        </w:rPr>
        <w:t>قم در عصر پهلوی</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شد وپنج سال بعد،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احمدشاه</w:t>
      </w:r>
    </w:p>
    <w:p>
      <w:pPr>
        <w:pStyle w:val="BookText"/>
        <w:rPr/>
      </w:pPr>
      <w:r>
        <w:rPr>
          <w:rFonts w:ascii="IRNazanin" w:hAnsi="IRNazanin" w:eastAsia="IRNazanin"/>
          <w:color w:val="111111"/>
          <w:sz w:val="28"/>
          <w:sz w:val="28"/>
          <w:szCs w:val="28"/>
          <w:rtl w:val="true"/>
          <w:lang w:bidi="fa-IR"/>
        </w:rPr>
        <w:t>قاجار را خلع کرد و خود بر تخت قدرت تکیه زد و بدینسان حکومت قاجار به تاریخ پیوست</w:t>
      </w:r>
      <w:r>
        <w:rPr>
          <w:rStyle w:val="FootnoteAnchor"/>
          <w:rtl w:val="true"/>
        </w:rPr>
        <w:footnoteReference w:id="15"/>
      </w:r>
      <w:r>
        <w:rPr>
          <w:rFonts w:ascii="IRNazanin" w:hAnsi="IRNazanin" w:eastAsia="IRNazanin"/>
          <w:color w:val="111111"/>
          <w:sz w:val="28"/>
          <w:sz w:val="28"/>
          <w:szCs w:val="28"/>
          <w:rtl w:val="true"/>
          <w:lang w:bidi="fa-IR"/>
        </w:rPr>
        <w:t>و حکومت خاندان پهلوی</w:t>
      </w:r>
    </w:p>
    <w:p>
      <w:pPr>
        <w:pStyle w:val="BookText"/>
        <w:rPr/>
      </w:pPr>
      <w:r>
        <w:rPr>
          <w:rFonts w:ascii="IRNazanin" w:hAnsi="IRNazanin" w:eastAsia="IRNazanin"/>
          <w:color w:val="111111"/>
          <w:sz w:val="28"/>
          <w:sz w:val="28"/>
          <w:szCs w:val="28"/>
          <w:rtl w:val="true"/>
          <w:lang w:bidi="fa-IR"/>
        </w:rPr>
        <w:t xml:space="preserve">آغاز شد و پنجاه وسه سال ادامه داشت و با پیروزی انقلاب شکوهمند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آن هم به تاریخ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تصویب تقسیمات جدید کشوری فرمانداری قم تأسیس شد و از آن پس، دیگر نام ونشانی از والی و حاکم و عامل نمی‌بینیم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قم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زمان خاندان پهلوی عمدآ مورد بی‌توجّهی قرار گرفت؛ زیرا خاندان پهلوی علاوه بر اینکه علاقه‌ای به اسلام نداشتند، از پیشرفت و نفوذ روحانیّت می‌ترسیدند</w:t>
      </w:r>
      <w:r>
        <w:rPr>
          <w:rFonts w:eastAsia="IRNazanin" w:cs="IRNazanin"/>
          <w:color w:val="111111"/>
          <w:sz w:val="28"/>
          <w:szCs w:val="28"/>
          <w:rtl w:val="true"/>
          <w:lang w:bidi="fa-IR"/>
        </w:rPr>
        <w:t>.</w:t>
      </w:r>
      <w:bookmarkStart w:id="41" w:name="pg1715_10020"/>
    </w:p>
    <w:p>
      <w:pPr>
        <w:pStyle w:val="Heading4"/>
        <w:numPr>
          <w:ilvl w:val="3"/>
          <w:numId w:val="1"/>
        </w:numPr>
        <w:rPr/>
      </w:pPr>
      <w:bookmarkStart w:id="42" w:name="__RefHeading___Toc1691730_3650668749"/>
      <w:bookmarkStart w:id="43" w:name="_Toc15"/>
      <w:bookmarkEnd w:id="41"/>
      <w:bookmarkEnd w:id="42"/>
      <w:r>
        <w:rPr>
          <w:rtl w:val="true"/>
        </w:rPr>
        <w:t>قم پس از پیروزی انقلاب</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قم پس از پیروزی انقلاب مرکز توجّه مردم ایران، بلکه کل جهان قرار گرفت و به همین علّت رشد مناسب وخوبی از جهات مختلف داشت مخصوصآ حوزه علمیه قم حرکتی را که از زمان مرحوم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و بعد به آیت الله بروجردی منتهی شد آهنگ پرشتاب‌تری یافت و در دوران حکومت اسلامی به اوج خود رسید که شرح آن بطور جداگانه خواهد آمد، ولی علیرغم توسعه در ابعاد مختلف، هنوز هم شهر کریمه اهل‌بیت نیازمند توجّه خاص است و از محرومیّت‌های مختلف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مسئولین کشوری و محلّی نگاه ویژه‌ای به قم به عنوان مرکز شیعیان جهان و وطن اصلی انقلاب اسلامی داشته باشند و به این شهر، آن‌گونه که شایسته آن است رسیدگی و توجّه نمایند</w:t>
      </w:r>
      <w:r>
        <w:rPr>
          <w:rFonts w:eastAsia="IRNazanin" w:cs="IRNazanin"/>
          <w:color w:val="111111"/>
          <w:sz w:val="28"/>
          <w:szCs w:val="28"/>
          <w:rtl w:val="true"/>
          <w:lang w:bidi="fa-IR"/>
        </w:rPr>
        <w:t>.</w:t>
      </w:r>
      <w:bookmarkStart w:id="44" w:name="pg1715_10022"/>
    </w:p>
    <w:p>
      <w:pPr>
        <w:pStyle w:val="Heading3"/>
        <w:numPr>
          <w:ilvl w:val="2"/>
          <w:numId w:val="1"/>
        </w:numPr>
        <w:rPr/>
      </w:pPr>
      <w:bookmarkStart w:id="45" w:name="__RefHeading___Toc1691732_3650668749"/>
      <w:bookmarkStart w:id="46" w:name="_Toc16"/>
      <w:bookmarkEnd w:id="44"/>
      <w:bookmarkEnd w:id="45"/>
      <w:r>
        <w:rPr>
          <w:rtl w:val="true"/>
        </w:rPr>
        <w:t>بخش دوم</w:t>
      </w:r>
      <w:r>
        <w:rPr>
          <w:rtl w:val="true"/>
        </w:rPr>
        <w:t xml:space="preserve">: </w:t>
      </w:r>
      <w:r>
        <w:rPr>
          <w:rtl w:val="true"/>
        </w:rPr>
        <w:t>سیری در تاریخچه حوزه علمیه قم</w:t>
      </w:r>
      <w:bookmarkEnd w:id="46"/>
    </w:p>
    <w:p>
      <w:pPr>
        <w:pStyle w:val="Heading4"/>
        <w:numPr>
          <w:ilvl w:val="3"/>
          <w:numId w:val="1"/>
        </w:numPr>
        <w:rPr/>
      </w:pPr>
      <w:bookmarkStart w:id="47" w:name="__RefHeading___Toc1691734_3650668749"/>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سیری در تاریخچه حوزه علمیّه قم</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در جهان اسلام، به خصوص در تاریخ تشیّع، یکی از پدیده‌های مهم و بزرگی که نمی‌توان برای آن نظیری یافت،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تاکنون منشأ آثار وبرکات عظیم و بیشماری گشته، و موجب تحوّلات علمی، فرهنگی وسیاسی ریشه‌دار و فراگیری در سطح کشور و منطقه، بلکه تمام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49" w:name="pg1715_10024"/>
    </w:p>
    <w:p>
      <w:pPr>
        <w:pStyle w:val="BookText"/>
        <w:rPr/>
      </w:pPr>
      <w:bookmarkEnd w:id="49"/>
      <w:r>
        <w:rPr>
          <w:rFonts w:ascii="IRNazanin" w:hAnsi="IRNazanin" w:eastAsia="IRNazanin"/>
          <w:color w:val="111111"/>
          <w:sz w:val="28"/>
          <w:sz w:val="28"/>
          <w:szCs w:val="28"/>
          <w:rtl w:val="true"/>
          <w:lang w:bidi="fa-IR"/>
        </w:rPr>
        <w:t>آشنایی با حوزه علمیّه قم امری لازم وضروری است وثمرات و برکات بسیاری خواهد داشت</w:t>
      </w:r>
      <w:r>
        <w:rPr>
          <w:rFonts w:eastAsia="IRNazanin" w:cs="IRNazanin"/>
          <w:color w:val="111111"/>
          <w:sz w:val="28"/>
          <w:szCs w:val="28"/>
          <w:rtl w:val="true"/>
          <w:lang w:bidi="fa-IR"/>
        </w:rPr>
        <w:t>.</w:t>
      </w:r>
    </w:p>
    <w:p>
      <w:pPr>
        <w:pStyle w:val="Heading4"/>
        <w:numPr>
          <w:ilvl w:val="3"/>
          <w:numId w:val="1"/>
        </w:numPr>
        <w:rPr/>
      </w:pPr>
      <w:bookmarkStart w:id="50" w:name="__RefHeading___Toc1691736_3650668749"/>
      <w:bookmarkStart w:id="51" w:name="_Toc18"/>
      <w:bookmarkEnd w:id="50"/>
      <w:r>
        <w:rPr>
          <w:rtl w:val="true"/>
        </w:rPr>
        <w:t>ورود اشعریون و تولّد حوزه علمیّه</w:t>
      </w:r>
      <w:bookmarkEnd w:id="51"/>
    </w:p>
    <w:p>
      <w:pPr>
        <w:pStyle w:val="BookText"/>
        <w:rPr/>
      </w:pPr>
      <w:r>
        <w:rPr>
          <w:rFonts w:ascii="IRNazanin" w:hAnsi="IRNazanin" w:eastAsia="IRNazanin"/>
          <w:color w:val="111111"/>
          <w:sz w:val="28"/>
          <w:sz w:val="28"/>
          <w:szCs w:val="28"/>
          <w:rtl w:val="true"/>
          <w:lang w:bidi="fa-IR"/>
        </w:rPr>
        <w:t xml:space="preserve">اشعری‌ها اصالتآ اهل یمن بودند، نخستین کسی از آنها که به مدینه آمد و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عامر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اسلام دارای مقام ارجمندی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خاص مختار بود و با او کشته 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سعد دارای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 وآنها از شاگردان امام صادق علیه السلام در کوفه بودند، بیش از صد نفر از فرزندان و نوه‌های آنها جزء</w:t>
      </w:r>
    </w:p>
    <w:p>
      <w:pPr>
        <w:pStyle w:val="BookText"/>
        <w:rPr/>
      </w:pPr>
      <w:r>
        <w:rPr>
          <w:rFonts w:ascii="IRNazanin" w:hAnsi="IRNazanin" w:eastAsia="IRNazanin"/>
          <w:color w:val="111111"/>
          <w:sz w:val="28"/>
          <w:sz w:val="28"/>
          <w:szCs w:val="28"/>
          <w:rtl w:val="true"/>
          <w:lang w:bidi="fa-IR"/>
        </w:rPr>
        <w:t>راویان حدیث از امامان بودند، وهمه آنها از رجال شیعه محسوب شده و به امامت ائمه اهل‌البیت علیهم السلام اعتقاد داشتند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یاقوت حموی در کتاب معجم البلدان، واژه قم، پنج نفر از پسران سعد بن مالک بن عامر اشعری را نام می‌برد که در اواخر قرن اوّل جزء هفده تن از علما و راویان حدیث بودند که در ماجرای شکست سپاه عبدالرحمن بن محمد بن اشعث در برابر سپاه حجاج 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آنها به قم، رفته‌رفته برادران و پسرعموها و سایر بستگانشان به آنها پیوستند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تاریخ‌نویسان قم نوشته‌اند که قم 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 و مرکز علما و محدّثان و راویان و فقها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اشعری‌ها که به قم آمدند از علمای تابعین بودند که در سپاه عبدالرحمان بن محمد بن اشعث با حجّاج می‌جنگیدند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مطالب فوق نتیجه می‌گیریم که در اواخر قرن اوّل واوایل قرن دوم زمینه مساعد و خوبی برای پی‌ریزی مرکزی علمی البتّه به صورت ابتدایی در قم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که در آینده نه چندان دور حوزه علمیه فراگیر وپرتلاشی را نوید می‌داد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گنجینه آثار قم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 بن سعد بن مالک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دوم در سرزمین قم بر ضد خلفای اموی شورید و آنجا را پایگاه شیعه امامیّه کرد و برای نخستین بار مکتب امامیّه توسّط عرب اشعری در قم افتتاح شد به‌طوری که فقه شیعه به طور رسمی در</w:t>
      </w:r>
      <w:bookmarkStart w:id="52" w:name="pg1715_10030"/>
    </w:p>
    <w:p>
      <w:pPr>
        <w:pStyle w:val="BookText"/>
        <w:rPr/>
      </w:pPr>
      <w:bookmarkEnd w:id="52"/>
      <w:r>
        <w:rPr>
          <w:rFonts w:ascii="IRNazanin" w:hAnsi="IRNazanin" w:eastAsia="IRNazanin"/>
          <w:color w:val="111111"/>
          <w:sz w:val="28"/>
          <w:sz w:val="28"/>
          <w:szCs w:val="28"/>
          <w:rtl w:val="true"/>
          <w:lang w:bidi="fa-IR"/>
        </w:rPr>
        <w:t xml:space="preserve">آن تدریس می‌شد وحتّی تربیت‌یافتگان این حوزه به سایر بلاد اسلامی نورافشانی می‌کردند، که از جمله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ابوعصیده احمد بن عبید بن ناصح بن بلنجر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از قم به بغداد رفت و معلّم فرزندان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فتوای او متوکّل، که به ساحت مقدس حضرت علی علیه السلام و زهرا علیها السلام اسائه ادب کرده بود، کشته شد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3" w:name="__RefHeading___Toc1691738_3650668749"/>
      <w:bookmarkStart w:id="54" w:name="_Toc19"/>
      <w:bookmarkEnd w:id="53"/>
      <w:r>
        <w:rPr>
          <w:rtl w:val="true"/>
        </w:rPr>
        <w:t>ورود امام رضا علیه السلام به قم وگسترش حوزه قم در قرن سوم</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که در مدینه بود به خراسان طلبید و به حضرت نوشت که از راه کوفه و قم نیاید، بلکه از طریق</w:t>
      </w:r>
    </w:p>
    <w:p>
      <w:pPr>
        <w:pStyle w:val="BookText"/>
        <w:rPr/>
      </w:pPr>
      <w:r>
        <w:rPr>
          <w:rFonts w:ascii="IRNazanin" w:hAnsi="IRNazanin" w:eastAsia="IRNazanin"/>
          <w:color w:val="111111"/>
          <w:sz w:val="28"/>
          <w:sz w:val="28"/>
          <w:szCs w:val="28"/>
          <w:rtl w:val="true"/>
          <w:lang w:bidi="fa-IR"/>
        </w:rPr>
        <w:t>بصره واهواز و فارس به سمت خراسان حرکت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ظاهرآ هدف مأمون این بود که حضرت از کوفه و قم که مرکز عمده شیعیان آن روز بود عبور نکند تا مشکلی برای حکومت وقت حاصل نشود، ولی برخی شواهد تاریخی نشان می‌دهد که حضرت از مسیر قم به خراسان رفت ومدّت کوتاهی در قم اقامت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حضرت رضا علیه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قم واستقبال گرم مردم از آن حضرت، بیانگر آن است که در اواخر قرن دوم وآغازقرن سوم هجری در قم زمینه‌های عمیق و وسیعی برای بروز فرهنگ تشیّع و فقه آل محمّد صلی الله علیه و آله وجود داشته، و چهره‌های برجسته‌ای را تربیت کرده که به آنها اشاره خواهد شد</w:t>
      </w:r>
      <w:r>
        <w:rPr>
          <w:rFonts w:eastAsia="IRNazanin" w:cs="IRNazanin"/>
          <w:color w:val="111111"/>
          <w:sz w:val="28"/>
          <w:szCs w:val="28"/>
          <w:rtl w:val="true"/>
          <w:lang w:bidi="fa-IR"/>
        </w:rPr>
        <w:t>.</w:t>
      </w:r>
      <w:bookmarkStart w:id="55" w:name="pg1715_10034"/>
    </w:p>
    <w:p>
      <w:pPr>
        <w:pStyle w:val="Heading4"/>
        <w:numPr>
          <w:ilvl w:val="3"/>
          <w:numId w:val="1"/>
        </w:numPr>
        <w:rPr/>
      </w:pPr>
      <w:bookmarkStart w:id="56" w:name="__RefHeading___Toc1691740_3650668749"/>
      <w:bookmarkStart w:id="57" w:name="_Toc20"/>
      <w:bookmarkEnd w:id="55"/>
      <w:bookmarkEnd w:id="56"/>
      <w:r>
        <w:rPr>
          <w:rtl w:val="true"/>
        </w:rPr>
        <w:t>تأثیر ورود حضرت معصومه علیها السلام به قم واستحکام حوزه علمیّه</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قبلا اشاره شد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معصومه علیها السلام به قصد دیدار برادر از مدینه به سوی خراسان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ساوه رسید بیمار وبستری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از وجود قم و سکونت شیعیان در آن اطلاع داشت به خادم مخصوصش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مردم قم خبر ورود آن حضرت به ساوه را شنیدند تصمیم گرفتند آن حضرت را به شهر خود دعوت کنند بدین جهت پسران ونوادگان سعد اشعری به محضر آن حضرت رسیده و ایشان را به قم آورده و در کمال احترام از وی پذیرایی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حضرت متأسّفانه پس از مدّت کوتاهی بدرود حیات گفتند، ولی ورود ایشان به قم، و مرقد مطهر او، و سپس ورود</w:t>
      </w:r>
      <w:bookmarkStart w:id="58" w:name="pg1715_10036"/>
    </w:p>
    <w:p>
      <w:pPr>
        <w:pStyle w:val="BookText"/>
        <w:rPr/>
      </w:pPr>
      <w:bookmarkEnd w:id="58"/>
      <w:r>
        <w:rPr>
          <w:rFonts w:ascii="IRNazanin" w:hAnsi="IRNazanin" w:eastAsia="IRNazanin"/>
          <w:color w:val="111111"/>
          <w:sz w:val="28"/>
          <w:sz w:val="28"/>
          <w:szCs w:val="28"/>
          <w:rtl w:val="true"/>
          <w:lang w:bidi="fa-IR"/>
        </w:rPr>
        <w:t>امامزادگان وراویان احادیث و دانشمندان کوفه و دیگر شهرها به قم، موجب تحوّلات تازه و مؤثّری در استحکام و گسترش تشیّع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نقش بسزایی در تحکیم و گسترش حوزه علمیّه و رفت‌وآمد و ارتباط علما و راویان و شاگردان برجسته امامان علیهم السلام داشت</w:t>
      </w:r>
      <w:r>
        <w:rPr>
          <w:rFonts w:eastAsia="IRNazanin" w:cs="IRNazanin"/>
          <w:color w:val="111111"/>
          <w:sz w:val="28"/>
          <w:szCs w:val="28"/>
          <w:rtl w:val="true"/>
          <w:lang w:bidi="fa-IR"/>
        </w:rPr>
        <w:t>.</w:t>
      </w:r>
    </w:p>
    <w:p>
      <w:pPr>
        <w:pStyle w:val="Heading4"/>
        <w:numPr>
          <w:ilvl w:val="3"/>
          <w:numId w:val="1"/>
        </w:numPr>
        <w:rPr/>
      </w:pPr>
      <w:bookmarkStart w:id="59" w:name="__RefHeading___Toc1691742_3650668749"/>
      <w:bookmarkStart w:id="60" w:name="_Toc21"/>
      <w:bookmarkEnd w:id="59"/>
      <w:r>
        <w:rPr>
          <w:rtl w:val="true"/>
        </w:rPr>
        <w:t>چهره‌های برجسته حوزه علمیّه قم در قرون اوّل تا چهارم هجری قمری</w:t>
      </w:r>
      <w:bookmarkEnd w:id="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متون تاریخی می‌توان استفاده کرد که بیش از صد نفر از علما و شاگردان امامان علیهم السلام که غالبآ از آل اشعر بودند، حوزه علمیه قم را در قرن‌های اوّل و دوم و سوم وچهارم تشکیل می‌دادند، که به نام تعدادی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 و راویان حدیث قرن اوّل که در قم می‌زیستند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 بن سعد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سعد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عبدالله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برازنده امام صادق علیه السلام بودند و در تعلیم و تعلّم فرهنگ و فقه شیعی در قم تلاش مستمر ووسیعی داشتند و در بازسازی حوزه علمی قم نقش بسزایی ایفا کردند را می‌توان از علمای قرن دوم هجری به شمار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علمای قرن سوم هجری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مرقد شریفش در قبرستان شیخان قم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بن عبدالله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وکیل امام حسن عسکری علیه السلام در قم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نزدیک امام جواد علیه السلام محسوب می‌شد و بیش از شش هزار روایت از امامان معصوم علیهم السلام نقل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دانشمندان قمی در قرن چهارم فراوانند تا آنجا که نویسنده تاریخ قدیم قم که کتابش را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علمای شیعه در عصر ما به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رسیده، در حالی که عدد علمای اهل سنّت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نمی‌کند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شخصیّت‌های علمی بزرگی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ارجمند شیخ صدوق که در رشته‌های مختلف مخصوصآ فقه صاحب تألیفاتی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مشهور ودیگر کتب ارزشمند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bookmarkStart w:id="61" w:name="pg1715_10042"/>
    </w:p>
    <w:p>
      <w:pPr>
        <w:pStyle w:val="BookText"/>
        <w:rPr/>
      </w:pPr>
      <w:bookmarkEnd w:id="61"/>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کامل الزیارات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قریب به سیصد کتاب نوشته و غالب احادیثی که به ما رسیده از برکت قلم اوست، از جمله علما و فقها و راویان حدیث حوزه قم در قرن چهارم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قم در قرون اوّل تا چهارم دارای حوزه علمیّه بوده، و این مرکز علمی در پرتو وجود علمای بزرگ و فقهای عالی‌مقام، جایگاه رفیعی داشته است</w:t>
      </w:r>
      <w:r>
        <w:rPr>
          <w:rFonts w:eastAsia="IRNazanin" w:cs="IRNazanin"/>
          <w:color w:val="111111"/>
          <w:sz w:val="28"/>
          <w:szCs w:val="28"/>
          <w:rtl w:val="true"/>
          <w:lang w:bidi="fa-IR"/>
        </w:rPr>
        <w:t>.</w:t>
      </w:r>
    </w:p>
    <w:p>
      <w:pPr>
        <w:pStyle w:val="Heading4"/>
        <w:numPr>
          <w:ilvl w:val="3"/>
          <w:numId w:val="1"/>
        </w:numPr>
        <w:rPr/>
      </w:pPr>
      <w:bookmarkStart w:id="62" w:name="__RefHeading___Toc1691744_3650668749"/>
      <w:bookmarkStart w:id="63" w:name="_Toc22"/>
      <w:bookmarkEnd w:id="62"/>
      <w:r>
        <w:rPr>
          <w:rtl w:val="true"/>
        </w:rPr>
        <w:t>رونق حوزه علمیّه قم در قرن پنجم و ششم</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پنجم و ششم، که مقارن دوره سلجوقیان بود، نیز قم مرکزی بزرگ برای فقها و علمای شیعه بود وعدّه‌ای برای تحصیل به این شهر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جوابیّه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الفضائح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علمی قم در قرن ششم چنین تشریح شده است </w:t>
      </w:r>
      <w:r>
        <w:rPr>
          <w:rFonts w:eastAsia="IRNazanin" w:cs="IRNazanin"/>
          <w:color w:val="111111"/>
          <w:sz w:val="28"/>
          <w:szCs w:val="28"/>
          <w:rtl w:val="true"/>
          <w:lang w:bidi="fa-IR"/>
        </w:rPr>
        <w:t>:</w:t>
      </w:r>
      <w:bookmarkStart w:id="64" w:name="pg1715_10044"/>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دینی قم دارای وسایل کافی و علما ومدرسان ومفسّران بزرگ می‌باشد و کتابخانه‌هایی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فرقه‌های مختلف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نام ده مدرسه علمیّه که در آن زمان دایر بوده اشاره می‌کند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5" w:name="__RefHeading___Toc1691746_3650668749"/>
      <w:bookmarkStart w:id="66" w:name="_Toc23"/>
      <w:bookmarkEnd w:id="65"/>
      <w:r>
        <w:rPr>
          <w:rtl w:val="true"/>
        </w:rPr>
        <w:t>قرن هفتم</w:t>
      </w:r>
      <w:bookmarkEnd w:id="66"/>
    </w:p>
    <w:p>
      <w:pPr>
        <w:pStyle w:val="BookText"/>
        <w:rPr/>
      </w:pPr>
      <w:r>
        <w:rPr>
          <w:rFonts w:ascii="Amiri" w:hAnsi="Amiri" w:eastAsia="Amiri" w:cs="Amiri"/>
          <w:color w:val="111111"/>
          <w:sz w:val="28"/>
          <w:sz w:val="28"/>
          <w:szCs w:val="28"/>
          <w:rtl w:val="true"/>
          <w:lang w:bidi="ar-SA"/>
        </w:rPr>
        <w:t>سید بن طاووس که از علمای قرن هفتم بوده، در مورد محلّی که حضرت رضا علیه السلام در سفر به قم در آن توقّف کرده، می‌نویسد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وَهُوَالْیَوْمُ مَدْرَسَةٌمَطْروقَةٌ؛خانه مذکوردرزمان حاضر مدرسه‌ای است که محلّ رفت‌وآمد طلّاب است</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استفاده می‌شود که مدرسه فوق در قرن</w:t>
      </w:r>
      <w:bookmarkStart w:id="67" w:name="pg1715_10046"/>
    </w:p>
    <w:p>
      <w:pPr>
        <w:pStyle w:val="BookText"/>
        <w:rPr/>
      </w:pPr>
      <w:bookmarkEnd w:id="67"/>
      <w:r>
        <w:rPr>
          <w:rFonts w:ascii="IRNazanin" w:hAnsi="IRNazanin" w:eastAsia="IRNazanin"/>
          <w:color w:val="111111"/>
          <w:sz w:val="28"/>
          <w:sz w:val="28"/>
          <w:szCs w:val="28"/>
          <w:rtl w:val="true"/>
          <w:lang w:bidi="fa-IR"/>
        </w:rPr>
        <w:t>هفتم یکی از مدارس حوزه علمیّه قم بوده است، بنابراین حوزه علمیّه قم در قرن هفتم رونقی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این مدرسه هم اکنون به نام مدرسه رضویّه در خیابان آذر قم دایر است</w:t>
      </w:r>
      <w:r>
        <w:rPr>
          <w:rFonts w:eastAsia="IRNazanin" w:cs="IRNazanin"/>
          <w:color w:val="111111"/>
          <w:sz w:val="28"/>
          <w:szCs w:val="28"/>
          <w:rtl w:val="true"/>
          <w:lang w:bidi="fa-IR"/>
        </w:rPr>
        <w:t>.</w:t>
      </w:r>
    </w:p>
    <w:p>
      <w:pPr>
        <w:pStyle w:val="Heading4"/>
        <w:numPr>
          <w:ilvl w:val="3"/>
          <w:numId w:val="1"/>
        </w:numPr>
        <w:rPr/>
      </w:pPr>
      <w:bookmarkStart w:id="68" w:name="__RefHeading___Toc1691748_3650668749"/>
      <w:bookmarkStart w:id="69" w:name="_Toc24"/>
      <w:bookmarkEnd w:id="68"/>
      <w:r>
        <w:rPr>
          <w:rtl w:val="true"/>
        </w:rPr>
        <w:t>قرن هشتم و نهم</w:t>
      </w:r>
      <w:bookmarkEnd w:id="69"/>
    </w:p>
    <w:p>
      <w:pPr>
        <w:pStyle w:val="BookText"/>
        <w:rPr/>
      </w:pPr>
      <w:r>
        <w:rPr>
          <w:rFonts w:ascii="IRNazanin" w:hAnsi="IRNazanin" w:eastAsia="IRNazanin"/>
          <w:color w:val="111111"/>
          <w:sz w:val="28"/>
          <w:sz w:val="28"/>
          <w:szCs w:val="28"/>
          <w:rtl w:val="true"/>
          <w:lang w:bidi="fa-IR"/>
        </w:rPr>
        <w:t>نویسنده تاریخ مذهبی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میان سلجوقیان تا آغاز حکومت صفویان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قم از لحاظ روحانیّت برای نویسنده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در قم حوادث گوناگونی رخ داده و چند بار مردم آن قتل عام شدند وشهر ویران گردید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بسیار بعید به نظر می‌رسد که حوزه‌های علمیّه در چنین شهری متروک شده باشد</w:t>
      </w:r>
      <w:r>
        <w:rPr>
          <w:rFonts w:eastAsia="IRNazanin" w:cs="IRNazanin"/>
          <w:color w:val="111111"/>
          <w:sz w:val="28"/>
          <w:szCs w:val="28"/>
          <w:rtl w:val="true"/>
          <w:lang w:bidi="fa-IR"/>
        </w:rPr>
        <w:t>.</w:t>
      </w:r>
      <w:bookmarkStart w:id="70" w:name="pg1715_10049"/>
    </w:p>
    <w:p>
      <w:pPr>
        <w:pStyle w:val="Heading4"/>
        <w:numPr>
          <w:ilvl w:val="3"/>
          <w:numId w:val="1"/>
        </w:numPr>
        <w:rPr/>
      </w:pPr>
      <w:bookmarkStart w:id="71" w:name="__RefHeading___Toc1691750_3650668749"/>
      <w:bookmarkStart w:id="72" w:name="_Toc25"/>
      <w:bookmarkEnd w:id="70"/>
      <w:bookmarkEnd w:id="71"/>
      <w:r>
        <w:rPr>
          <w:rtl w:val="true"/>
        </w:rPr>
        <w:t>حوزه علمیّه قم در قرون دهم تا دوازدهم</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صفویّه از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زمام حکومت ایران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مروّج مذهب تشیّع بوده و امکانات فراوانی در اختیار علمای شیعه گذاشته بود، طبعآ حوزه‌های علمیّه در همه جا مخصوصآ تبریز، شیراز، اصفهان وقم رونق فراوان یافت و شهر قم رسمآ مورد توجّه دولت وملّت ایران قرار گرفت و بار دیگر مدارس ویران شده آباد گردید و حتّی مدارسی از نو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علمای برجسته شیعه در این عصر در حوزه علمیه قم به درس وبحث اشتغال داشتند که به عنوان نمونه می‌توان به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اسفار و دامادهایش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وفیلسوف نامی آن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عبدالرزاق فیّاض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بلکه بعضی معتقدند دو عالم بزرگ</w:t>
      </w:r>
    </w:p>
    <w:p>
      <w:pPr>
        <w:pStyle w:val="BookText"/>
        <w:rPr/>
      </w:pPr>
      <w:r>
        <w:rPr>
          <w:rFonts w:ascii="IRNazanin" w:hAnsi="IRNazanin" w:eastAsia="IRNazanin"/>
          <w:color w:val="111111"/>
          <w:sz w:val="28"/>
          <w:sz w:val="28"/>
          <w:szCs w:val="28"/>
          <w:rtl w:val="true"/>
          <w:lang w:bidi="fa-IR"/>
        </w:rPr>
        <w:t xml:space="preserve">دوره صفویّه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مدّتی در حوزه علمیّه قم بوده و در مدرسه فیضیّه حجره داشتند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حضور این علمای برجسته در قم در عصر صفویّه بیانگر آن است که قم در آن دوران، دارای حوزه علمیّه‌ای فعّال، ومدارس وطلّاب بسیار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فیضیّه که از قدیمی‌ترین مدارس علمی قم است در عصر صفویّه تجدید بنا شد و علّت نامگذاری آن به فیضیّه را، سکونت ملّامحسن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 عبدالرزاق فیّاض لاهیجی در این مدرسه دانسته‌اند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مؤمنیّه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چهارمردان،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آذر مقابل مسجد جامع،</w:t>
      </w:r>
      <w:bookmarkStart w:id="73" w:name="pg1715_10053"/>
    </w:p>
    <w:p>
      <w:pPr>
        <w:pStyle w:val="BookText"/>
        <w:rPr/>
      </w:pPr>
      <w:bookmarkEnd w:id="73"/>
      <w:r>
        <w:rPr>
          <w:rFonts w:ascii="IRNazanin" w:hAnsi="IRNazanin" w:eastAsia="IRNazanin"/>
          <w:color w:val="111111"/>
          <w:sz w:val="28"/>
          <w:sz w:val="28"/>
          <w:szCs w:val="28"/>
          <w:rtl w:val="true"/>
          <w:lang w:bidi="fa-IR"/>
        </w:rPr>
        <w:t xml:space="preserve">ومدرسه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حرم حضرت معصومه علیها السلام در عصر صفویّه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نشان می‌دهد حوزه علمیّه قم در قرون دهم ویازدهم و دوازدهم در عصر صفویّه از رونق خاصی برخوردار بوده است</w:t>
      </w:r>
      <w:r>
        <w:rPr>
          <w:rFonts w:eastAsia="IRNazanin" w:cs="IRNazanin"/>
          <w:color w:val="111111"/>
          <w:sz w:val="28"/>
          <w:szCs w:val="28"/>
          <w:rtl w:val="true"/>
          <w:lang w:bidi="fa-IR"/>
        </w:rPr>
        <w:t>.</w:t>
      </w:r>
    </w:p>
    <w:p>
      <w:pPr>
        <w:pStyle w:val="Heading4"/>
        <w:numPr>
          <w:ilvl w:val="3"/>
          <w:numId w:val="1"/>
        </w:numPr>
        <w:rPr/>
      </w:pPr>
      <w:bookmarkStart w:id="74" w:name="__RefHeading___Toc1691752_3650668749"/>
      <w:bookmarkStart w:id="75" w:name="_Toc26"/>
      <w:bookmarkEnd w:id="74"/>
      <w:r>
        <w:rPr>
          <w:rtl w:val="true"/>
        </w:rPr>
        <w:t>حوزه علمیه قم در قرن سیزدهم وچهاردهم</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شاهان قاجار از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ایران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نیز علمای بزرگی در حوزه علمیّه قم به تحصیل و تدریس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به مجتهد عالیمقام 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قوانین و جامع الشتات اشاره کرد، که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رحلت کرد و در قبرستان شیخان قم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سکونت این مرجع بزرگ تقلید در قم در عصر فتحعلی شاه قاجار، حوزه علمیّه قم شهرت و اهمیّت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علمای این عصر مرحوم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 و در صحن عتیق جلوی ایوان طلای بارگاه ملکوتی حضرت معصومه علیها السلام دفن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و بازسازی مدارس متعدّد علمیّه در عصر قاجار، از جمله بازسازی و توسعه مدرسه فیضیّه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وبنای اصلی مدرسه دارالشفاء به دستور فتحعلی‌شاه وساخت مدرسه حاجی ملاصادق در گذر قاضی قم توسّط میرزا آقاخان از رجال دولتی ناصرالدین شاه و مانند آن، نشان می‌دهد که حوزه علمیّه در این عصر وارد مرحله تازه‌ای شد و رونق و گسترش بیشتری یافت</w:t>
      </w:r>
      <w:r>
        <w:rPr>
          <w:rFonts w:eastAsia="IRNazanin" w:cs="IRNazanin"/>
          <w:color w:val="111111"/>
          <w:sz w:val="28"/>
          <w:szCs w:val="28"/>
          <w:rtl w:val="true"/>
          <w:lang w:bidi="fa-IR"/>
        </w:rPr>
        <w:t>.</w:t>
      </w:r>
      <w:bookmarkStart w:id="76" w:name="pg1715_10057"/>
    </w:p>
    <w:p>
      <w:pPr>
        <w:pStyle w:val="Heading4"/>
        <w:numPr>
          <w:ilvl w:val="3"/>
          <w:numId w:val="1"/>
        </w:numPr>
        <w:rPr/>
      </w:pPr>
      <w:bookmarkStart w:id="77" w:name="__RefHeading___Toc1691754_3650668749"/>
      <w:bookmarkStart w:id="78" w:name="_Toc27"/>
      <w:bookmarkEnd w:id="76"/>
      <w:bookmarkEnd w:id="77"/>
      <w:r>
        <w:rPr>
          <w:rtl w:val="true"/>
        </w:rPr>
        <w:t>نقش آیت الله حائری در احیای مجدّد حوزه علمیّه قم</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در طول تاریخ دارای نوسانات مختلف بود وپس از رحلت میرزای قمی رحمة الله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سالها در فترت و رکود به سر می‌برد و نیاز به عالمی وارسته و مجتهدی مدیر و مدبّر داشت تا آن را احیا کند، که مرحوم آیت الله فیض رحمة الله این کار را به دست توانای آیت الله حاج شیخ عبدالکریم حایری دید و لذا به وی نامه نوشت و از او دعوت کرد که از اراک به قم هجرت کند که بر اثر اصرار ایشان وپی‌گیری دیگران، آیت الله حایری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این بزرگمرد علم وعمل حوزه علمیّه قم آن‌چنان متشکّل ومنظّم و باشکوه شد که او را مؤسّس حوزه علمیّه قم خواندند، البتّه تعبیر صحیح آن است که وی را مجدّد این حوزه بنامیم، زیرا</w:t>
      </w:r>
      <w:bookmarkStart w:id="79" w:name="pg1715_10059"/>
    </w:p>
    <w:p>
      <w:pPr>
        <w:pStyle w:val="BookText"/>
        <w:rPr/>
      </w:pPr>
      <w:bookmarkEnd w:id="79"/>
      <w:r>
        <w:rPr>
          <w:rFonts w:ascii="IRNazanin" w:hAnsi="IRNazanin" w:eastAsia="IRNazanin"/>
          <w:color w:val="111111"/>
          <w:sz w:val="28"/>
          <w:sz w:val="28"/>
          <w:szCs w:val="28"/>
          <w:rtl w:val="true"/>
          <w:lang w:bidi="fa-IR"/>
        </w:rPr>
        <w:t>حوزه علمیّه قم همانگونه که گذشت از عصر امام صادق علیه السلام و توسّط بعضی از شاگردان آن حضرت پی‌ریزی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برای طلّاب علوم دینی امتحان وشهریه قرار داد، و با تدابیر و مدیریت ایشان مدارس قم مملوّ از طلّاب وروحانیون شد و تحولّی عظیم در حوزه علمیه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شاگردان بسیاری تربیت کرد که از جمله می‌توان به حضرات آیات عظام امام خمینی، گلپایگانی و اراکی رحمة الله اشاره کرد که هر یک از مراجع بزرگ تقلید زمان خود بودند</w:t>
      </w:r>
      <w:r>
        <w:rPr>
          <w:rFonts w:eastAsia="IRNazanin" w:cs="IRNazanin"/>
          <w:color w:val="111111"/>
          <w:sz w:val="28"/>
          <w:szCs w:val="28"/>
          <w:rtl w:val="true"/>
          <w:lang w:bidi="fa-IR"/>
        </w:rPr>
        <w:t>.</w:t>
      </w:r>
    </w:p>
    <w:p>
      <w:pPr>
        <w:pStyle w:val="Heading4"/>
        <w:numPr>
          <w:ilvl w:val="3"/>
          <w:numId w:val="1"/>
        </w:numPr>
        <w:rPr/>
      </w:pPr>
      <w:bookmarkStart w:id="80" w:name="__RefHeading___Toc1691756_3650668749"/>
      <w:bookmarkStart w:id="81" w:name="_Toc28"/>
      <w:bookmarkEnd w:id="80"/>
      <w:r>
        <w:rPr>
          <w:rtl w:val="true"/>
        </w:rPr>
        <w:t>تحوّل عظیم حوزه در عصر زعامت آیت‌الله‌بروجردی رحمة الله</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حایری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دارفانی را وداع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ودر مسجد بالاسر حرم حضرت معصومه علیها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وی، سه تن از شاگردانش که از علما ومراجع بزرگ عصر خود بودند یعنی آیات عظام حجّت، صدر و خوانساری سرپرستی حوزه را بر عهده گرفتند و تا حدود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عظمت حوزه از نظر کمیّت و کیفیّت افزوده شد ومدرسه حجّتیه در این عصر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آیت الله بروجردی که از اکابر مراجع آن زمان بود و در بروجرد سکونت داشت برای هجرت به قم دعوت شد، ومعظم‌له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شانزده سال زعامت آیت الله بروجردی بر حوزه علمیه قم، مدارس، کتابخانه‌ها، مجالس درس، نشریات ومجلّات عربی وفارسی وعلوم مختلف اسلامی در سطح عمیق و گسترده‌ای فعّال شد وتعداد طلّاب ساکن در قم از هزار یا دو هزار نفر به شش هزار نفر رسید وحوزه علمیّه به</w:t>
      </w:r>
      <w:bookmarkStart w:id="82" w:name="pg1715_10063"/>
    </w:p>
    <w:p>
      <w:pPr>
        <w:pStyle w:val="BookText"/>
        <w:rPr/>
      </w:pPr>
      <w:bookmarkEnd w:id="82"/>
      <w:r>
        <w:rPr>
          <w:rFonts w:ascii="IRNazanin" w:hAnsi="IRNazanin" w:eastAsia="IRNazanin"/>
          <w:color w:val="111111"/>
          <w:sz w:val="28"/>
          <w:sz w:val="28"/>
          <w:szCs w:val="28"/>
          <w:rtl w:val="true"/>
          <w:lang w:bidi="fa-IR"/>
        </w:rPr>
        <w:t>صورت یک کانون عظیم علمی وفرهنگی ویک دانشگاه با عظمت فقهی شیعه در آمد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3" w:name="__RefHeading___Toc1691758_3650668749"/>
      <w:bookmarkStart w:id="84" w:name="_Toc29"/>
      <w:bookmarkEnd w:id="83"/>
      <w:r>
        <w:rPr>
          <w:rtl w:val="true"/>
        </w:rPr>
        <w:t>ضایعه ارتحال آیت الله بروجردی</w:t>
      </w:r>
      <w:bookmarkEnd w:id="84"/>
    </w:p>
    <w:p>
      <w:pPr>
        <w:pStyle w:val="BookText"/>
        <w:rPr/>
      </w:pPr>
      <w:r>
        <w:rPr>
          <w:rFonts w:ascii="IRNazanin" w:hAnsi="IRNazanin" w:eastAsia="IRNazanin"/>
          <w:color w:val="111111"/>
          <w:sz w:val="28"/>
          <w:sz w:val="28"/>
          <w:szCs w:val="28"/>
          <w:rtl w:val="true"/>
          <w:lang w:bidi="fa-IR"/>
        </w:rPr>
        <w:t xml:space="preserve">حوزه علمیّه قم در سیزدهم 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ضایعه اسفناک ارتحال آیت الله بروجردی رحمة الله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فقدان آن مرجع بزرگ، مراجع عظیم‌الشأن وقت، همانند امام خمینی رحمة الله و آیت الله گلپایگانی رحمة الله وآیت‌الله‌نجفی مرعشی رحمة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حوزه رابرعهده گرفتند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در این عصر علاوه بر رسالت علمی و دینی خود، به صورت آشکارتر وارد مسایل سیاسی نیز شد و روحانیت شیعه در کنار مردم به رهبری امام خمینی رحمة الله با رژیم فاسد</w:t>
      </w:r>
      <w:bookmarkStart w:id="85" w:name="pg1715_10065"/>
    </w:p>
    <w:p>
      <w:pPr>
        <w:pStyle w:val="BookText"/>
        <w:rPr/>
      </w:pPr>
      <w:bookmarkEnd w:id="85"/>
      <w:r>
        <w:rPr>
          <w:rFonts w:ascii="IRNazanin" w:hAnsi="IRNazanin" w:eastAsia="IRNazanin"/>
          <w:color w:val="111111"/>
          <w:sz w:val="28"/>
          <w:sz w:val="28"/>
          <w:szCs w:val="28"/>
          <w:rtl w:val="true"/>
          <w:lang w:bidi="fa-IR"/>
        </w:rPr>
        <w:t xml:space="preserve">پهلوی مبارزه را آغاز کرد، وسرانجام نور بر ظلمت چیره شد و انقلاب شکوهمند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پیروزی رسید</w:t>
      </w:r>
      <w:r>
        <w:rPr>
          <w:rFonts w:eastAsia="IRNazanin" w:cs="IRNazanin"/>
          <w:color w:val="111111"/>
          <w:sz w:val="28"/>
          <w:szCs w:val="28"/>
          <w:rtl w:val="true"/>
          <w:lang w:bidi="fa-IR"/>
        </w:rPr>
        <w:t>.</w:t>
      </w:r>
    </w:p>
    <w:p>
      <w:pPr>
        <w:pStyle w:val="Heading4"/>
        <w:numPr>
          <w:ilvl w:val="3"/>
          <w:numId w:val="1"/>
        </w:numPr>
        <w:rPr/>
      </w:pPr>
      <w:bookmarkStart w:id="86" w:name="__RefHeading___Toc1691760_3650668749"/>
      <w:bookmarkStart w:id="87" w:name="_Toc30"/>
      <w:bookmarkEnd w:id="86"/>
      <w:r>
        <w:rPr>
          <w:rtl w:val="true"/>
        </w:rPr>
        <w:t>حوزه علمیّه قم پس از پیروزی انقلاب اسلامی</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حوزه وارد مرحله تازه‌ای شد ودر ابعاد مختلف مورد توجّه قرار گرفت و کاملا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قریب به پنجاه هزار طلبه از شهرهای مختلف ایران وکشورهای مختلف جهان در این حوزه پربرکت، که بزرگترین حوزه علمیّه شیعه بلکه جهان اسلام محسوب می‌شود، مشغول تحصیل و تدریس و تحقیقند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پس از انقلاب علاوه بر رشد کمّی، رشد کیفی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برنامه دقیق‌تر، امتحانات مستمر و وسیع‌تر، رشته‌های تخصّصی، ایجاد کلاس‌های جدید و مانند آن</w:t>
      </w:r>
    </w:p>
    <w:p>
      <w:pPr>
        <w:pStyle w:val="BookText"/>
        <w:rPr/>
      </w:pPr>
      <w:r>
        <w:rPr>
          <w:rFonts w:ascii="IRNazanin" w:hAnsi="IRNazanin" w:eastAsia="IRNazanin"/>
          <w:color w:val="111111"/>
          <w:sz w:val="28"/>
          <w:sz w:val="28"/>
          <w:szCs w:val="28"/>
          <w:rtl w:val="true"/>
          <w:lang w:bidi="fa-IR"/>
        </w:rPr>
        <w:t>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 حوزه علمیّه قم پس از انقلاب شکوهمند اسلامی، ایجاد بیش از یکصد مرکز تحقیقاتی، انتشار هزاران عنوان کتاب و مجله، تربیت نویسندگان برجسته و محققین نامدار، پرورش طلّاب و علمای مسئول و برجسته، و مبلغان وگویندگان دانشمند و محقّق برای نیازهای داخل و خارج از کشور، و تعمیر و تجهیز مدارس قدیمی و احداث مدارس جدید و ساخت کتابخانه‌های متعدّد است، که شرح آن در این مختصر نمی‌گنجد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درباره تاریخچه قم و تاریخچه حوزه‌های علمیّه این سرزمین مقدّس از زمان معصومین علیهم السلام تا به امروز به‌طور فشرده بیان شد، سرّ روایات آینده که درباره اهمیّت این سرزمین مقدّس وارد شده، کاملا روشن خواهد شد</w:t>
      </w:r>
      <w:r>
        <w:rPr>
          <w:rFonts w:eastAsia="IRNazanin" w:cs="IRNazanin"/>
          <w:color w:val="111111"/>
          <w:sz w:val="28"/>
          <w:szCs w:val="28"/>
          <w:rtl w:val="true"/>
          <w:lang w:bidi="fa-IR"/>
        </w:rPr>
        <w:t>.</w:t>
      </w:r>
      <w:bookmarkStart w:id="88" w:name="pg1715_10071"/>
    </w:p>
    <w:p>
      <w:pPr>
        <w:pStyle w:val="Heading3"/>
        <w:numPr>
          <w:ilvl w:val="2"/>
          <w:numId w:val="1"/>
        </w:numPr>
        <w:rPr/>
      </w:pPr>
      <w:bookmarkStart w:id="89" w:name="__RefHeading___Toc1691762_3650668749"/>
      <w:bookmarkStart w:id="90" w:name="_Toc31"/>
      <w:bookmarkEnd w:id="88"/>
      <w:bookmarkEnd w:id="89"/>
      <w:r>
        <w:rPr>
          <w:rtl w:val="true"/>
        </w:rPr>
        <w:t>بخش سوم</w:t>
      </w:r>
      <w:r>
        <w:rPr>
          <w:rtl w:val="true"/>
        </w:rPr>
        <w:t xml:space="preserve">: </w:t>
      </w:r>
      <w:r>
        <w:rPr>
          <w:rtl w:val="true"/>
        </w:rPr>
        <w:t>چهل حدیث در مورد قم</w:t>
      </w:r>
      <w:bookmarkEnd w:id="90"/>
    </w:p>
    <w:p>
      <w:pPr>
        <w:pStyle w:val="Heading4"/>
        <w:numPr>
          <w:ilvl w:val="3"/>
          <w:numId w:val="1"/>
        </w:numPr>
        <w:rPr/>
      </w:pPr>
      <w:bookmarkStart w:id="91" w:name="__RefHeading___Toc1691764_3650668749"/>
      <w:bookmarkStart w:id="92" w:name="_Toc32"/>
      <w:bookmarkEnd w:id="91"/>
      <w:r>
        <w:rPr/>
        <w:t>1</w:t>
      </w:r>
      <w:r>
        <w:rPr>
          <w:rtl w:val="true"/>
        </w:rPr>
        <w:t xml:space="preserve">. </w:t>
      </w:r>
      <w:r>
        <w:rPr>
          <w:rtl w:val="true"/>
        </w:rPr>
        <w:t>حرم اهل‌البیت علیهم السلام</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حَرَماً وَهُوَ مَکَّةَ، وَاِنَّ لِلرَّسُولِ حَرَماً وَهُوَ الْمَدینَةُ، وَاِنَّ لاَِمیرِالْمُوْمِنینَ حَرَماً وَهُوَ الْکُوفَةُ، وَاِنَّ لَنا حَرَماً وَهُوَ بَلْدَةُ قُمْ، وَسَتُدْفَنُ فیها اِمْرَأَةٌ مِنْ اَوْلادی تُسَمّی فاطِمَةُ، فَمَنْ زارَها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الْکَلامُ مِنْهُ قَبْلَ اَنْ یُولَدَ الْکاظِمُ علیه السلام؛ خداوند حرمی دارد که مکّه است، و برای پیامبر صلی الله علیه و آله هم حرمی است وآن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w:t>
      </w:r>
      <w:bookmarkStart w:id="93" w:name="pg1715_10073"/>
    </w:p>
    <w:p>
      <w:pPr>
        <w:pStyle w:val="BookText"/>
        <w:rPr/>
      </w:pPr>
      <w:bookmarkEnd w:id="93"/>
      <w:r>
        <w:rPr>
          <w:rFonts w:ascii="IRNazanin" w:hAnsi="IRNazanin" w:eastAsia="IRNazanin"/>
          <w:color w:val="111111"/>
          <w:sz w:val="28"/>
          <w:sz w:val="28"/>
          <w:szCs w:val="28"/>
          <w:rtl w:val="true"/>
          <w:lang w:bidi="fa-IR"/>
        </w:rPr>
        <w:t>امیرالمومنین علیه السلام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ما اهل‌البیت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در قم، زنی از فرزندان من به نام فاطمه دفن می‌شود که هر کس مرقد او را زیارت کند بهشت بر وی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سخن را قبل از تولّد امام کاظم علیه السلام پدر بزرگوار حضرت فاطمه معصومه علیها السلام بیان کرد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4" w:name="__RefHeading___Toc1691766_3650668749"/>
      <w:bookmarkStart w:id="95" w:name="_Toc33"/>
      <w:bookmarkEnd w:id="94"/>
      <w:r>
        <w:rPr/>
        <w:t>2</w:t>
      </w:r>
      <w:r>
        <w:rPr>
          <w:rtl w:val="true"/>
        </w:rPr>
        <w:t xml:space="preserve">. </w:t>
      </w:r>
      <w:r>
        <w:rPr>
          <w:rtl w:val="true"/>
        </w:rPr>
        <w:t>مدفن شفیعه شیعیان</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تُقْبَضُ فیها اِمْرَأَةٌ مِنْ وُلْدی اِسْمُها فاطِمَةُ بِنْتُ مُوسی، وَتَدْخُلُ بِشَفاعَتِها شیعَتی الْجَنَّةَ بِأَجْمَعِهِمْ؛ در شهر قم زنی از فرزندان من رحلت می‌کند که نام او فاطمه دختر موسی بن جعفر علیهما السلام است، و تمام شیعیان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شایسته شفاعت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شفاعت این</w:t>
      </w:r>
      <w:bookmarkStart w:id="96" w:name="pg1715_10074"/>
    </w:p>
    <w:p>
      <w:pPr>
        <w:pStyle w:val="BookText"/>
        <w:rPr/>
      </w:pPr>
      <w:bookmarkEnd w:id="96"/>
      <w:r>
        <w:rPr>
          <w:rFonts w:ascii="IRNazanin" w:hAnsi="IRNazanin" w:eastAsia="IRNazanin"/>
          <w:color w:val="111111"/>
          <w:sz w:val="28"/>
          <w:sz w:val="28"/>
          <w:szCs w:val="28"/>
          <w:rtl w:val="true"/>
          <w:lang w:bidi="fa-IR"/>
        </w:rPr>
        <w:t>خانم وارد بهشت می‌شوند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7" w:name="__RefHeading___Toc1691768_3650668749"/>
      <w:bookmarkStart w:id="98" w:name="_Toc34"/>
      <w:bookmarkEnd w:id="97"/>
      <w:r>
        <w:rPr/>
        <w:t>3</w:t>
      </w:r>
      <w:r>
        <w:rPr>
          <w:rtl w:val="true"/>
        </w:rPr>
        <w:t xml:space="preserve">. </w:t>
      </w:r>
      <w:r>
        <w:rPr>
          <w:rtl w:val="true"/>
        </w:rPr>
        <w:t>زیارتی پر ارزش</w:t>
      </w:r>
      <w:r>
        <w:rPr>
          <w:rtl w:val="true"/>
        </w:rPr>
        <w:t>!</w:t>
      </w:r>
      <w:bookmarkEnd w:id="98"/>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زِیارَتَها تَعْدِلُ الْجَنَّةَ؛ بی‌شک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مرقد حضرت معصومه علیها السلام برابر با بهشت</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99" w:name="__RefHeading___Toc1691770_3650668749"/>
      <w:bookmarkStart w:id="100" w:name="_Toc35"/>
      <w:bookmarkEnd w:id="99"/>
      <w:r>
        <w:rPr/>
        <w:t>4</w:t>
      </w:r>
      <w:r>
        <w:rPr>
          <w:rtl w:val="true"/>
        </w:rPr>
        <w:t xml:space="preserve">. </w:t>
      </w:r>
      <w:r>
        <w:rPr>
          <w:rtl w:val="true"/>
        </w:rPr>
        <w:t>زیارت حضرت معصومه علیها السلام همسنگ زیارت امام رضا علیه السلام</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الْمَعْصُومَةَ بِقُمْ کَمَنْ زارَنی رحمة الله هرکس حضرت معصومه علیها السلام را در قم زیارت کند گویا مرا زیارت کرده است</w:t>
      </w:r>
      <w:r>
        <w:rPr>
          <w:rFonts w:eastAsia="IRNazanin" w:cs="IRNazanin"/>
          <w:color w:val="111111"/>
          <w:sz w:val="28"/>
          <w:szCs w:val="28"/>
          <w:rtl w:val="true"/>
          <w:lang w:bidi="fa-IR"/>
        </w:rPr>
        <w:t>».</w:t>
      </w:r>
      <w:r>
        <w:rPr>
          <w:rStyle w:val="FootnoteAnchor"/>
          <w:rtl w:val="true"/>
        </w:rPr>
        <w:footnoteReference w:id="33"/>
      </w:r>
      <w:bookmarkStart w:id="101" w:name="pg1715_10077"/>
    </w:p>
    <w:p>
      <w:pPr>
        <w:pStyle w:val="BookText"/>
        <w:rPr/>
      </w:pPr>
      <w:bookmarkEnd w:id="101"/>
      <w:r>
        <w:rPr>
          <w:rFonts w:ascii="IRNazanin" w:hAnsi="IRNazanin" w:eastAsia="IRNazanin"/>
          <w:color w:val="111111"/>
          <w:sz w:val="28"/>
          <w:sz w:val="28"/>
          <w:szCs w:val="28"/>
          <w:rtl w:val="true"/>
          <w:lang w:bidi="fa-IR"/>
        </w:rPr>
        <w:t>در روایت دیگری از امام رضا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فَمَنْ زارَنی وَهُوَ عَلی غُسْلٍ خَرَجَ مِنْ ذُنُوبِه کَیَوْمٍ وَلَدَتْهُ اُمُّهُ؛ آگاه باشید کسی که با غسل زیارت، مرا زیارت کند از گناهانش پاک می‌شود، همانند روزی که از مادر متولّد شده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2" w:name="__RefHeading___Toc1691772_3650668749"/>
      <w:bookmarkStart w:id="103" w:name="_Toc36"/>
      <w:bookmarkEnd w:id="102"/>
      <w:r>
        <w:rPr/>
        <w:t>5</w:t>
      </w:r>
      <w:r>
        <w:rPr>
          <w:rtl w:val="true"/>
        </w:rPr>
        <w:t xml:space="preserve">. </w:t>
      </w:r>
      <w:r>
        <w:rPr>
          <w:rtl w:val="true"/>
        </w:rPr>
        <w:t>مقام والای علمی حضرت معصومه علیها السلام</w:t>
      </w:r>
      <w:bookmarkEnd w:id="10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کاظم علیه السلام جمعی از شیعیان وارد مدینه شدند تا خدمت آن حضرت رسیده و سؤالاتشان را از او بپرسند، امّا حضرت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سؤالات را تحویل خانواده حضرت دادند تا در فرصتی دیگر پاسخ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به وطن برای خداحافظی به خانه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 السلام سؤالات</w:t>
      </w:r>
      <w:bookmarkStart w:id="104" w:name="pg1715_10078"/>
    </w:p>
    <w:p>
      <w:pPr>
        <w:pStyle w:val="BookText"/>
        <w:rPr/>
      </w:pPr>
      <w:bookmarkEnd w:id="104"/>
      <w:r>
        <w:rPr>
          <w:rFonts w:ascii="IRNazanin" w:hAnsi="IRNazanin" w:eastAsia="IRNazanin"/>
          <w:color w:val="111111"/>
          <w:sz w:val="28"/>
          <w:sz w:val="28"/>
          <w:szCs w:val="28"/>
          <w:rtl w:val="true"/>
          <w:lang w:bidi="fa-IR"/>
        </w:rPr>
        <w:t>را به همراه جوابهایش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به سمت وطن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مسیر بازگشت امام کاظم علیه السلام را ملاقات کرده، و داستان را برای آن حضرت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نوشته را گرفت و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حضرت معصومه علیها السلام همگی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 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حضرت معصومه علیها السلام در آن زمان سن و سال زیادی نداشت، این مطلب نشانگر عظمت او از نظر علم و معرفت بود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05" w:name="__RefHeading___Toc1691774_3650668749"/>
      <w:bookmarkStart w:id="106" w:name="_Toc37"/>
      <w:bookmarkEnd w:id="105"/>
      <w:r>
        <w:rPr/>
        <w:t>6</w:t>
      </w:r>
      <w:r>
        <w:rPr>
          <w:rtl w:val="true"/>
        </w:rPr>
        <w:t xml:space="preserve">. </w:t>
      </w:r>
      <w:r>
        <w:rPr>
          <w:rtl w:val="true"/>
        </w:rPr>
        <w:t>زیارتی معادل بهشت</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حرم فاطمه دختر امام موسی کاظم علیه السلام از امام رضا علیه السلام سؤال کردم</w:t>
      </w:r>
      <w:r>
        <w:rPr>
          <w:rFonts w:eastAsia="IRNazanin" w:cs="IRNazanin"/>
          <w:color w:val="111111"/>
          <w:sz w:val="28"/>
          <w:szCs w:val="28"/>
          <w:rtl w:val="true"/>
          <w:lang w:bidi="fa-IR"/>
        </w:rPr>
        <w:t>.</w:t>
      </w:r>
      <w:bookmarkStart w:id="107" w:name="pg1715_10081"/>
    </w:p>
    <w:p>
      <w:pPr>
        <w:pStyle w:val="BookText"/>
        <w:rPr/>
      </w:pPr>
      <w:bookmarkEnd w:id="10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 کسی که آن حضرت را زیارت کند پاداشش بهشت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8" w:name="__RefHeading___Toc1691776_3650668749"/>
      <w:bookmarkStart w:id="109" w:name="_Toc38"/>
      <w:bookmarkEnd w:id="108"/>
      <w:r>
        <w:rPr/>
        <w:t>7</w:t>
      </w:r>
      <w:r>
        <w:rPr>
          <w:rtl w:val="true"/>
        </w:rPr>
        <w:t xml:space="preserve">. </w:t>
      </w:r>
      <w:r>
        <w:rPr>
          <w:rtl w:val="true"/>
        </w:rPr>
        <w:t>ثواب زیارت حضرت معصومه علیها السلام</w:t>
      </w:r>
      <w:bookmarkEnd w:id="109"/>
    </w:p>
    <w:p>
      <w:pPr>
        <w:pStyle w:val="BookText"/>
        <w:rPr/>
      </w:pPr>
      <w:r>
        <w:rPr>
          <w:rFonts w:ascii="IRNazanin" w:hAnsi="IRNazanin" w:eastAsia="IRNazanin"/>
          <w:color w:val="111111"/>
          <w:sz w:val="28"/>
          <w:sz w:val="28"/>
          <w:szCs w:val="28"/>
          <w:rtl w:val="true"/>
          <w:lang w:bidi="fa-IR"/>
        </w:rPr>
        <w:t>نویسنده کتاب کامل الزیارت به نقل از پدر و برادر بزرگوارش مطابق روایتی از امام جواد علیه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عَمَّتی بِقُمْ فَلَهُ الْجَنَّةُ؛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بهشت از آن اوست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0" w:name="__RefHeading___Toc1691778_3650668749"/>
      <w:bookmarkStart w:id="111" w:name="_Toc39"/>
      <w:bookmarkEnd w:id="110"/>
      <w:r>
        <w:rPr/>
        <w:t>8</w:t>
      </w:r>
      <w:r>
        <w:rPr>
          <w:rtl w:val="true"/>
        </w:rPr>
        <w:t xml:space="preserve">. </w:t>
      </w:r>
      <w:r>
        <w:rPr>
          <w:rtl w:val="true"/>
        </w:rPr>
        <w:t>شهرهای نمونه</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اخْتارَ مِنْ جَمیعِ الْبِلادِ</w:t>
      </w:r>
      <w:bookmarkStart w:id="112" w:name="pg1715_10082"/>
    </w:p>
    <w:p>
      <w:pPr>
        <w:pStyle w:val="BookText"/>
        <w:rPr/>
      </w:pPr>
      <w:bookmarkEnd w:id="112"/>
      <w:r>
        <w:rPr>
          <w:rFonts w:ascii="Amiri" w:hAnsi="Amiri" w:eastAsia="Amiri" w:cs="Amiri"/>
          <w:color w:val="111111"/>
          <w:sz w:val="28"/>
          <w:sz w:val="28"/>
          <w:szCs w:val="28"/>
          <w:rtl w:val="true"/>
          <w:lang w:bidi="ar-SA"/>
        </w:rPr>
        <w:t>کُوفَةَ وَقُمْ وَتِفْلیسَ؛ خداوند ازمیان تمام شهرها، کوفه و قم وتفلیس</w:t>
      </w:r>
      <w:r>
        <w:rPr>
          <w:rStyle w:val="FootnoteAnchor"/>
          <w:rtl w:val="true"/>
        </w:rPr>
        <w:footnoteReference w:id="38"/>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13" w:name="__RefHeading___Toc1691780_3650668749"/>
      <w:bookmarkStart w:id="114" w:name="_Toc40"/>
      <w:bookmarkEnd w:id="113"/>
      <w:r>
        <w:rPr/>
        <w:t>9</w:t>
      </w:r>
      <w:r>
        <w:rPr>
          <w:rtl w:val="true"/>
        </w:rPr>
        <w:t xml:space="preserve">. </w:t>
      </w:r>
      <w:r>
        <w:rPr>
          <w:rtl w:val="true"/>
        </w:rPr>
        <w:t>آشیانه آل محمّد علیهم السلام</w:t>
      </w:r>
      <w:bookmarkEnd w:id="114"/>
    </w:p>
    <w:p>
      <w:p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عُشُّ آلِ مُحَمّدٍ وَمَأْوی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شیعَتِهِمْ، وَلکِنْ سَیُهْلَکُ جَماعَةٌ مِنْ شَبابِهِمْ بِمَعْصِیَةِ آبائِهِمْ وَالاِْسْتِخْفافِ وَالسُّخْرِیَّةِ بِکُبَرائِهِمْ وَمَشایِخِهِمْ وَمَعَ ذلِکَ یَدْفَعُ اللّهُ عَنْهُمْ شَرَّ الاَْعادی وَکُلَّ سُوءِ؛ قم آشیانه آل محمد وپناهگاه شیعیان آنان است، ولی بزودی عدّه‌ای از جوانان آنها به‌خاطر نافرمانی از پدران و استخفاف وتمسخر بزرگان ومشایخشان مجازات می‌شوند امّا در</w:t>
      </w:r>
      <w:bookmarkStart w:id="115" w:name="pg1715_10084"/>
    </w:p>
    <w:p>
      <w:pPr>
        <w:pStyle w:val="BookText"/>
        <w:rPr/>
      </w:pPr>
      <w:bookmarkEnd w:id="115"/>
      <w:r>
        <w:rPr>
          <w:rFonts w:ascii="IRNazanin" w:hAnsi="IRNazanin" w:eastAsia="IRNazanin"/>
          <w:color w:val="111111"/>
          <w:sz w:val="28"/>
          <w:sz w:val="28"/>
          <w:szCs w:val="28"/>
          <w:rtl w:val="true"/>
          <w:lang w:bidi="fa-IR"/>
        </w:rPr>
        <w:t>عین حال خداوند شر دشمنان و هرگونه شر و بدی را از آن شهر دفع می‌کند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16" w:name="__RefHeading___Toc1691782_3650668749"/>
      <w:bookmarkStart w:id="117" w:name="_Toc41"/>
      <w:bookmarkEnd w:id="116"/>
      <w:r>
        <w:rPr/>
        <w:t>10</w:t>
      </w:r>
      <w:r>
        <w:rPr>
          <w:rtl w:val="true"/>
        </w:rPr>
        <w:t xml:space="preserve">. </w:t>
      </w:r>
      <w:r>
        <w:rPr>
          <w:rtl w:val="true"/>
        </w:rPr>
        <w:t>حجّت خدا بر همه دنیا</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اِحْتَجَّ بِالْکُوفَةِ عَلی سائِرِ الْبِلادِ، وَبِالْمُوْمِنینَ مِنْ اَهْلِها عَلی غَیْرِهِمْ مِنْ اَهْلِ الْبِلادِ، وَاحْتَجّ بِبَلْدَةِ قُمْ عَلی سایِرِ الْبِلادِ وَبِأَهْلِها عَلی جَمیعِ اَهْلِ الْمَشْرِقِ وَالْمَغْرِبِ مِنَ الْجِنِّ وَالاْنْسِ، وَلَمْ یَدَعِ اللهُ قُم وَاَهْلَه مُسْتَضْعَفاً بَلْ وَفَّقَهُمْ وَاَیَّدَهُمْ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 زَمانٌ تَکُون بَلْدَةُ قُمْ وَاَهْلُها حُجَّةً عَلَی الْخَلائِقِ وَذلِکَ فی زَمانِ غیبَةِ قائِمِنا علیه السلام اِلی ظُهُورِهِ، وَلَوْلا ذلِکَ لَساخَتِ الاَْرْضُ بِأَهْلِها، وَاِنَّ الْمَلائِکَةَ لَتَدْفَعُ الْبَلایا عَنْ قُمْ وَاَهْلِهِ، وَما قَصَدَهُ جَبّارٌ بِسُوءٍ اِلّا قَصَمَهُ قاصِمُ الْجَبّارینَ؛ خداوند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را بر دیگر شهرها، ومومنین آن را بر مومنان سایر سرزمینها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قم را بر سایر شهرها ومردم آن را بر همه اهالی شرق و غرب عالم، از جن وانس، حجّت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شهر قم و مردم آن را مستضعف و ناتوان رها نکرده، بلکه به آنان توفیق داده وآنها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خواهد آمد که شهر قم ومردمان آن بر دیگر مردمان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در زمان غیبت قائم ماست تا زمان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زمین، اهل خود را در کامش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بلایا را از قم و مردم قم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قصد بدی نسبت به آنان نکند، مگر آن‌که درهم‌شکننده ستمگران او را در هم شکند</w:t>
      </w:r>
      <w:r>
        <w:rPr>
          <w:rFonts w:eastAsia="IRNazanin" w:cs="IRNazanin"/>
          <w:color w:val="111111"/>
          <w:sz w:val="28"/>
          <w:szCs w:val="28"/>
          <w:rtl w:val="true"/>
          <w:lang w:bidi="fa-IR"/>
        </w:rPr>
        <w:t>».</w:t>
      </w:r>
      <w:r>
        <w:rPr>
          <w:rStyle w:val="FootnoteAnchor"/>
          <w:rtl w:val="true"/>
        </w:rPr>
        <w:footnoteReference w:id="41"/>
      </w:r>
      <w:bookmarkStart w:id="118" w:name="pg1715_10089"/>
    </w:p>
    <w:p>
      <w:pPr>
        <w:pStyle w:val="Heading4"/>
        <w:numPr>
          <w:ilvl w:val="3"/>
          <w:numId w:val="1"/>
        </w:numPr>
        <w:rPr/>
      </w:pPr>
      <w:bookmarkStart w:id="119" w:name="__RefHeading___Toc1691784_3650668749"/>
      <w:bookmarkStart w:id="120" w:name="_Toc42"/>
      <w:bookmarkEnd w:id="118"/>
      <w:bookmarkEnd w:id="119"/>
      <w:r>
        <w:rPr/>
        <w:t>11</w:t>
      </w:r>
      <w:r>
        <w:rPr>
          <w:rtl w:val="true"/>
        </w:rPr>
        <w:t xml:space="preserve">. </w:t>
      </w:r>
      <w:r>
        <w:rPr>
          <w:rtl w:val="true"/>
        </w:rPr>
        <w:t>معدن علم و دانش</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سَتَخْلُو کُوفَةُ مِنَ الْمُومِنِینَ، وَیَأْزِرُ عَنْهَا الْعِلْمُ کَما تَأْزِرُ الْحَیَّةُ فی جُحْرِها، ثُمَّ یَظْهَرُ الْعِلْمُ بِبَلْدَةٍ یُقالُ لَها قُمْ، وَتَصِیرُ مَعْدِناً لِلْعِلْمِ وَالْفَضْلِ، حَتّی لایَبْقی فی الاَْرْضِ مُسْتَضْعَفٌ فی الدّینِ حَتّی الْمُخَدَّراتِ فِی الْحِجالِ، وَذلِکَ عِنْدَ قُرْبِ ظُهُورِ قائِمِنا، فَیَجْعَلُ اللّهُ قُمْ وَاَهْلَهُ قائِمینَ مَقامَ الْحُجَّةِ، وَلَوْلا ذلِکَ لَساخَتِ الاَْرْضُ بِأَهْلِها، وَلَمْ یَبْقَ فی الاَْرْضِ حُجَّةٌ، فَیَفیضُ الْعِلْمُ مِنْهُ اِلی سایِرِ الْبِلادِ فی الْمَشْرِقِ وَالْمَغْرِبِ، فَیَتِمُّ حُجَّةُ اللهِ عَلَی الْخَلْقَ حَتّی لایَبْقی اَحَدٌ عَلَی الاَْرْضِ لَمْ یَبْلُغْ اِلَیْهِ الدّینُ وَالْعِلْمُ، ثُمَّ یَظْهَرُ الْقائِمُ علیه السلام؛ بزودی کوفه از مومنان تهی خواهد گشت وعلم ودانش از آن رخت برخواهد بست، همانند ماری که در لانه‌اش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علم و دانش در شهری به نام قم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معدن</w:t>
      </w:r>
      <w:bookmarkStart w:id="121" w:name="pg1715_10091"/>
    </w:p>
    <w:p>
      <w:pPr>
        <w:pStyle w:val="BookText"/>
        <w:rPr/>
      </w:pPr>
      <w:bookmarkEnd w:id="121"/>
      <w:r>
        <w:rPr>
          <w:rFonts w:ascii="IRNazanin" w:hAnsi="IRNazanin" w:eastAsia="IRNazanin"/>
          <w:color w:val="111111"/>
          <w:sz w:val="28"/>
          <w:sz w:val="28"/>
          <w:szCs w:val="28"/>
          <w:rtl w:val="true"/>
          <w:lang w:bidi="fa-IR"/>
        </w:rPr>
        <w:t>دانش و فضیلت خواهد شد تا آنجا که بر روی کره زمین کسی نمی‌ماند که در دین ضعیف وناتوان باشد،حتّی زنان پرده‌نشین؛ و این امر نزدیک ظهور قائم ما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قم و مردم آن را جانشینان حضرت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بی شک زمین اهل خود را می‌بلعید و در روی زمین حجتی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از این شهر به شهرهای دیگر در شرق و غرب عالم سرازیر می‌شود وبدین‌سان حجّت خدا بر بندگانش تمام می‌شود، تا آنجا که در کره خاکی کسی نمی‌ماند که دین و دانش به اونرسیده باشد؛ سپس حضرت مهدی علیه السلام ظهور می‌کند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2" w:name="__RefHeading___Toc1691786_3650668749"/>
      <w:bookmarkStart w:id="123" w:name="_Toc43"/>
      <w:bookmarkEnd w:id="122"/>
      <w:r>
        <w:rPr/>
        <w:t>12</w:t>
      </w:r>
      <w:r>
        <w:rPr>
          <w:rtl w:val="true"/>
        </w:rPr>
        <w:t xml:space="preserve">. </w:t>
      </w:r>
      <w:r>
        <w:rPr>
          <w:rtl w:val="true"/>
        </w:rPr>
        <w:t>کانون شیعیان</w:t>
      </w:r>
      <w:bookmarkEnd w:id="1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روایت مفصّلی از امام صادق علیه السلام نقل</w:t>
      </w:r>
      <w:bookmarkStart w:id="124" w:name="pg1715_10092"/>
    </w:p>
    <w:p>
      <w:pPr>
        <w:pStyle w:val="BookText"/>
        <w:rPr/>
      </w:pPr>
      <w:bookmarkEnd w:id="124"/>
      <w:r>
        <w:rPr>
          <w:rFonts w:ascii="Amiri" w:hAnsi="Amiri" w:eastAsia="Amiri" w:cs="Amiri"/>
          <w:color w:val="111111"/>
          <w:sz w:val="28"/>
          <w:sz w:val="28"/>
          <w:szCs w:val="28"/>
          <w:rtl w:val="true"/>
          <w:lang w:bidi="ar-SA"/>
        </w:rPr>
        <w:t>کرده، که در بخشی از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مَعْدِنُ شیعَتِنا؛ قم کانون شیعیان ماست</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125" w:name="__RefHeading___Toc1691788_3650668749"/>
      <w:bookmarkStart w:id="126" w:name="_Toc44"/>
      <w:bookmarkEnd w:id="125"/>
      <w:r>
        <w:rPr/>
        <w:t>13</w:t>
      </w:r>
      <w:r>
        <w:rPr>
          <w:rtl w:val="true"/>
        </w:rPr>
        <w:t xml:space="preserve">. </w:t>
      </w:r>
      <w:r>
        <w:rPr>
          <w:rtl w:val="true"/>
        </w:rPr>
        <w:t>به قم پناه ببرید</w:t>
      </w:r>
      <w:r>
        <w:rPr>
          <w:rtl w:val="true"/>
        </w:rPr>
        <w:t>!</w:t>
      </w:r>
      <w:bookmarkEnd w:id="126"/>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عَمَّتِ الْبُلْدانَ الْفِتَنُ فَعَلَیْکُمْ</w:t>
      </w:r>
    </w:p>
    <w:p>
      <w:pPr>
        <w:pStyle w:val="BookText"/>
        <w:rPr/>
      </w:pPr>
      <w:r>
        <w:rPr>
          <w:rFonts w:ascii="IRNazanin" w:hAnsi="IRNazanin" w:eastAsia="IRNazanin"/>
          <w:color w:val="111111"/>
          <w:sz w:val="28"/>
          <w:sz w:val="28"/>
          <w:szCs w:val="28"/>
          <w:rtl w:val="true"/>
          <w:lang w:bidi="fa-IR"/>
        </w:rPr>
        <w:t>بِقُمْ وَحَوالیها وَنَواحیها فَاِنَّ الْبَلاءَ مَدْفُوعٌ عَنْها؛ هنگامی که فتنه‌ها همه شهرها را فرا بگیرد به قم و اطراف آن پناه ببرید که بلا از قم دفع شده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7" w:name="__RefHeading___Toc1691790_3650668749"/>
      <w:bookmarkStart w:id="128" w:name="_Toc45"/>
      <w:bookmarkEnd w:id="127"/>
      <w:r>
        <w:rPr/>
        <w:t>14</w:t>
      </w:r>
      <w:r>
        <w:rPr>
          <w:rtl w:val="true"/>
        </w:rPr>
        <w:t xml:space="preserve">. </w:t>
      </w:r>
      <w:r>
        <w:rPr>
          <w:rtl w:val="true"/>
        </w:rPr>
        <w:t>سلام و برکات خدا بر قم</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لَعَلی قُمْ مَلِکاً رَفْرَفَ عَلَیْها بِجَناحَیْهِ لایُریدُها جَبّارٌ بِسُوءٍ اِلّا اَذابَهُ اللّهُ کَذَوبِ الْمِلْحِ</w:t>
      </w:r>
    </w:p>
    <w:p>
      <w:pPr>
        <w:pStyle w:val="BookText"/>
        <w:rPr/>
      </w:pPr>
      <w:r>
        <w:rPr>
          <w:rFonts w:ascii="Amiri" w:hAnsi="Amiri" w:eastAsia="Amiri" w:cs="Amiri"/>
          <w:color w:val="111111"/>
          <w:sz w:val="28"/>
          <w:sz w:val="28"/>
          <w:szCs w:val="28"/>
          <w:rtl w:val="true"/>
          <w:lang w:bidi="ar-SA"/>
        </w:rPr>
        <w:t>فی الْماءِ، ثُمَّ اَشارَ اِلی عیسَی بْنِ عَبْدِاللّهِ</w:t>
      </w:r>
      <w:r>
        <w:rPr>
          <w:rStyle w:val="FootnoteAnchor"/>
          <w:rtl w:val="true"/>
        </w:rPr>
        <w:footnoteReference w:id="4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یَسْقَی اللّهُ بِلادَهُمُ الْغَیْثَ، وَیُنْزِلُ اللّهُ عَلَیْهِمُ الْبَرَکاتِ، وَیُبَدِّلُ اللّهُ سَیِّئاتِهِمْ حَسَناتٍ، هُمْ اَهْلُ رُکُوعٍ وَسُجُودٍ وَقِیامٍ وَقُعُودٍ، هُمُ الْفُقَهاءُ الْعُلَماءُ الْفُهَماءُ، هُمْ اَهْلُ الدِّرایَةِ وَالرِّوایَةِ وَحُسْنِ الْعِبادَةِ؛ برفراز قم فرشته‌ای پیوسته بال و 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ستمگری تصمیم سویی در مورد قم نمی‌گیرد مگر این‌که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آن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می‌کند، همانگونه که نمک در آب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از عیسی بن عبدالله قمی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خداوند آن را با آب باران سیراب می‌کند، وبرکاتش را بر اهل آن نازل</w:t>
      </w:r>
      <w:bookmarkStart w:id="129" w:name="pg1715_10097"/>
    </w:p>
    <w:p>
      <w:pPr>
        <w:pStyle w:val="BookText"/>
        <w:rPr/>
      </w:pPr>
      <w:bookmarkEnd w:id="129"/>
      <w:r>
        <w:rPr>
          <w:rFonts w:ascii="IRNazanin" w:hAnsi="IRNazanin" w:eastAsia="IRNazanin"/>
          <w:color w:val="111111"/>
          <w:sz w:val="28"/>
          <w:sz w:val="28"/>
          <w:szCs w:val="28"/>
          <w:rtl w:val="true"/>
          <w:lang w:bidi="fa-IR"/>
        </w:rPr>
        <w:t>می‌نماید، و گناهان و خطاهای آنان را تبدیل به حسنه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رکوع و سجود و قیام وقعودند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فقها و علما و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روایت و درایت و عبادت نیکو هستند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30" w:name="__RefHeading___Toc1691792_3650668749"/>
      <w:bookmarkStart w:id="131" w:name="_Toc46"/>
      <w:bookmarkEnd w:id="130"/>
      <w:r>
        <w:rPr/>
        <w:t>15</w:t>
      </w:r>
      <w:r>
        <w:rPr>
          <w:rtl w:val="true"/>
        </w:rPr>
        <w:t xml:space="preserve">. </w:t>
      </w:r>
      <w:r>
        <w:rPr>
          <w:rtl w:val="true"/>
        </w:rPr>
        <w:t>سالم‌ترین شهرها</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اشعری از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وبهترین شهرها به هنگام نزول فتنه‌ها و شعله‌ور شدن آتش جنگ‌ها چه شهری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الْمَواضِعَ یَوْمَئِذٍ اَرْضُ الْجَبَلِ، فَاِذَا اضْطُرِبَتْ خُراسانُ وَوَقَعَتِ الْحَرْبُ بَیْنَ اَهْلِ جُرْجانَ وَطَبرِسْتانَ وَخَرِبَتْ سَجِسْتانُ فَاَسْلَمُ الْمَواضِعَ یَوْمَئِذٍ قَصَبَةُ قُمْ، تِلْکَ الْبَلْدَةُ الَّتی یَخْرُجُ مِنْها اَنْصارُ خَیْرِ النّاسِ اَباً وَاُمّاً وَجَدّاً وَجَدَّةً</w:t>
      </w:r>
    </w:p>
    <w:p>
      <w:pPr>
        <w:pStyle w:val="BookText"/>
        <w:rPr/>
      </w:pPr>
      <w:r>
        <w:rPr>
          <w:rFonts w:ascii="IRNazanin" w:hAnsi="IRNazanin" w:eastAsia="IRNazanin"/>
          <w:color w:val="111111"/>
          <w:sz w:val="28"/>
          <w:sz w:val="28"/>
          <w:szCs w:val="28"/>
          <w:rtl w:val="true"/>
          <w:lang w:bidi="fa-IR"/>
        </w:rPr>
        <w:t xml:space="preserve">وَعَمّاً وَعَمَّةً، تِلْکَ الَّتی تُسَمَّی الزَّهْراءُ، بِها مَوْضِعُ قَدَمِ جِبْرَئیلِ، وَهُوَ الْمَوْضِعُ الَّذی نَبَعَ مِنْهُ الْماءُ الَّذی مَنْ شَرِبَ مِنْهُ اَمِنَ مِنَ الدّاءِ؛ سالم‌ترین مکان‌ها در آن روز سرزمین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خراسان مضطرب وناامن شود وجنگی میان اهالی گرگان و مازندران رخ دهد وسیستان خراب شود، سالم‌ترین شهرها در آن زمان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یاران بهترین انسان از نظر پدر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ومادر وجدّ و جده وعمو و عمه از آن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به نام زهرا نامیده می‌شود، شهری که در آن محلّ قدم جبرئیل یافت می‌شود و از آن قدمگاه چشمه‌ای جوشیده که هر کس از آن بنوشد از درد در امان خواهد بود</w:t>
      </w:r>
      <w:r>
        <w:rPr>
          <w:rFonts w:eastAsia="IRNazanin" w:cs="IRNazanin"/>
          <w:color w:val="111111"/>
          <w:sz w:val="28"/>
          <w:szCs w:val="28"/>
          <w:rtl w:val="true"/>
          <w:lang w:bidi="fa-IR"/>
        </w:rPr>
        <w:t>».</w:t>
      </w:r>
      <w:r>
        <w:rPr>
          <w:rStyle w:val="FootnoteAnchor"/>
          <w:rtl w:val="true"/>
        </w:rPr>
        <w:footnoteReference w:id="47"/>
      </w:r>
      <w:bookmarkStart w:id="132" w:name="pg1715_10101"/>
    </w:p>
    <w:p>
      <w:pPr>
        <w:pStyle w:val="Heading4"/>
        <w:numPr>
          <w:ilvl w:val="3"/>
          <w:numId w:val="1"/>
        </w:numPr>
        <w:rPr/>
      </w:pPr>
      <w:bookmarkStart w:id="133" w:name="__RefHeading___Toc1691794_3650668749"/>
      <w:bookmarkStart w:id="134" w:name="_Toc47"/>
      <w:bookmarkEnd w:id="132"/>
      <w:bookmarkEnd w:id="133"/>
      <w:r>
        <w:rPr/>
        <w:t>16</w:t>
      </w:r>
      <w:r>
        <w:rPr>
          <w:rtl w:val="true"/>
        </w:rPr>
        <w:t xml:space="preserve">. </w:t>
      </w:r>
      <w:r>
        <w:rPr>
          <w:rtl w:val="true"/>
        </w:rPr>
        <w:t>خاک قم مقدّس است</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قُمْ مُقَدَّسَةٌ وَاَهْلُها مِنّا وَنَحْنُ مِنْهُمْ، لایُریدُهُمْ جَبّارٌ بِسُوءٍ اِلّا عُجِّلَتْ عُقُوبَتُهُ مالَمْ یَخُونُوا اِخْوانَهُمْ فَاِذا فَعَلُوا ذلِکَ سَلَّطَ اللّهُ عَلَیْهِمْ جَبابِرَةَ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 اَنْصارُ قائِمِنا وَدُعاةُ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اِلَی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اَعْصِمْهُمْ مِنْ کُلِّ فِتْنَةٍ وَنَجِّهِمْ مِنْ کُلِّ هَلَکَةٍ؛ خاک قم مقدّس است، ومردم قم از ما، و ما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ظالم ستمگری نسبت به قم نظر سویی داشته باشد خداوند در مجازاتش تعجیل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برای اهل قم تا زمانی است که نسبت به یکدیگر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خداوند حاکمان ستمگری را بر آنها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یاران حضرت مهدی علیه السلام ودعوت کنندگان به حقّ ما، قمی‌ها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سر به آسمان بلند کرد و این‌گونه در حق اهل قم دعا کرد </w:t>
      </w:r>
      <w:r>
        <w:rPr>
          <w:rFonts w:eastAsia="IRNazanin" w:cs="IRNazanin"/>
          <w:color w:val="111111"/>
          <w:sz w:val="28"/>
          <w:szCs w:val="28"/>
          <w:rtl w:val="true"/>
          <w:lang w:bidi="fa-IR"/>
        </w:rPr>
        <w:t>:</w:t>
      </w:r>
      <w:bookmarkStart w:id="135" w:name="pg1715_10103"/>
    </w:p>
    <w:p>
      <w:pPr>
        <w:pStyle w:val="BookText"/>
        <w:rPr/>
      </w:pPr>
      <w:bookmarkEnd w:id="13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هرفتنه‌ای حفظ کن و از هر هلاکت ونابودی مصون بدار</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36" w:name="__RefHeading___Toc1691796_3650668749"/>
      <w:bookmarkStart w:id="137" w:name="_Toc48"/>
      <w:bookmarkEnd w:id="136"/>
      <w:r>
        <w:rPr/>
        <w:t>17</w:t>
      </w:r>
      <w:r>
        <w:rPr>
          <w:rtl w:val="true"/>
        </w:rPr>
        <w:t xml:space="preserve">. </w:t>
      </w:r>
      <w:r>
        <w:rPr>
          <w:rtl w:val="true"/>
        </w:rPr>
        <w:t>صورت قم</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به معراج رفتم در آسمان چهارم بنایی را مشاهده کردم که گنبد آن از لولو ساخته شده بود و دارای چهار ستون و چهار در بود، که گویا از استبرق سبز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با عظمت که همانند آن را در آسمان چهارم ندیدم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مُحَمَّدُ، هذِهِ صُورَةُ مَدینَةٍ یُقالُ لَها قُمْ یَجْتَمِعُ فیها عِبادُاللّهِ الْمُوْمِنُونَ یَنْتَظِرُونَ مُحَمَّداً وَشَفاعَتَهُ لِلْقِیامَةِ وَالْحِسابِ، یَجْری عَلَیْهِمُ الْغَمُّ وَالْهَمُّ وَالاَْحْزانُ وَالْمَکارِهُ؛ این صورت یکی از شهرهای روی زمین به نام قم است</w:t>
      </w:r>
      <w:r>
        <w:rPr>
          <w:rFonts w:eastAsia="IRNazanin" w:cs="IRNazanin"/>
          <w:color w:val="111111"/>
          <w:sz w:val="28"/>
          <w:szCs w:val="28"/>
          <w:rtl w:val="true"/>
          <w:lang w:bidi="fa-IR"/>
        </w:rPr>
        <w:t>.</w:t>
      </w:r>
      <w:bookmarkStart w:id="138" w:name="pg1715_10105"/>
    </w:p>
    <w:p>
      <w:pPr>
        <w:pStyle w:val="BookText"/>
        <w:rPr/>
      </w:pPr>
      <w:bookmarkEnd w:id="138"/>
      <w:r>
        <w:rPr>
          <w:rFonts w:ascii="IRNazanin" w:hAnsi="IRNazanin" w:eastAsia="IRNazanin"/>
          <w:color w:val="111111"/>
          <w:sz w:val="28"/>
          <w:sz w:val="28"/>
          <w:szCs w:val="28"/>
          <w:rtl w:val="true"/>
          <w:lang w:bidi="fa-IR"/>
        </w:rPr>
        <w:t>مومنانی در این شهر جمع می‌شوند که در انتظار محمد، وشفاعت وی در روز قیامت و به هنگام حساب و کتاب هستند، در حالی که در راه اهداف فوق، همّ و غم و حزن واندوه بر آنان جاری می‌گردد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39" w:name="__RefHeading___Toc1691798_3650668749"/>
      <w:bookmarkStart w:id="140" w:name="_Toc49"/>
      <w:bookmarkEnd w:id="139"/>
      <w:r>
        <w:rPr/>
        <w:t>18</w:t>
      </w:r>
      <w:r>
        <w:rPr>
          <w:rtl w:val="true"/>
        </w:rPr>
        <w:t xml:space="preserve">. </w:t>
      </w:r>
      <w:r>
        <w:rPr>
          <w:rtl w:val="true"/>
        </w:rPr>
        <w:t>پناهگاه فاطمیّون</w:t>
      </w:r>
      <w:bookmarkEnd w:id="1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اَصابَتْکُمْ بَلِیَّةٌ وَعَناءٌ فَعَلَیْکُمْ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مَأْوی الْفاطِمِیّینَ، وَمُسْتَراحُ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زَمانٌ یَنْفَرُ اَوْلِیائُنا وَمُحِبُّونا عَنّا وَیَبْعُدُونَ مِنّا، وَذلِکَ مَصْلَحَةٌ لَهُمْ لِکَیْلا یُعْرَفُوا بِوِلایَتِنا، وَیَحْقِنُوا بِذلِکَ دِمائَهُمْ وَاَمْوالَهُمْ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اَرادَ اَحَدٌ بِقُمْ وَأَهْلِه سُوءاً اِلّا اَذَلَّهُ اللهُ وَاَبْعَدَهُ مِنْ رَحْمَتِهِ؛ هر زمان بلاها و نگرانی‌های شما را فراگرفت به قم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قم پناهگاه فاطمیین و محل</w:t>
      </w:r>
      <w:bookmarkStart w:id="141" w:name="pg1715_10107"/>
    </w:p>
    <w:p>
      <w:pPr>
        <w:pStyle w:val="BookText"/>
        <w:rPr/>
      </w:pPr>
      <w:bookmarkEnd w:id="141"/>
      <w:r>
        <w:rPr>
          <w:rFonts w:ascii="IRNazanin" w:hAnsi="IRNazanin" w:eastAsia="IRNazanin"/>
          <w:color w:val="111111"/>
          <w:sz w:val="28"/>
          <w:sz w:val="28"/>
          <w:szCs w:val="28"/>
          <w:rtl w:val="true"/>
          <w:lang w:bidi="fa-IR"/>
        </w:rPr>
        <w:t>راحتی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خواهد آمد که اولیاء ودوستان ما از ما دور می‌شوند و از شهرهای ما کوچ می‌کنند، واین کار به مصلحت آنان است، برای این که به ولایت ما شناخته نشوند، و جان ومال خود را حفظ کنند وهر کس به قم و اهل قم نظر بدی کند خداوند او را ذلیل کرده و از رحمتش دور می‌سازد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42" w:name="__RefHeading___Toc1691800_3650668749"/>
      <w:bookmarkStart w:id="143" w:name="_Toc50"/>
      <w:bookmarkEnd w:id="142"/>
      <w:r>
        <w:rPr/>
        <w:t>19</w:t>
      </w:r>
      <w:r>
        <w:rPr>
          <w:rtl w:val="true"/>
        </w:rPr>
        <w:t xml:space="preserve">. </w:t>
      </w:r>
      <w:r>
        <w:rPr>
          <w:rtl w:val="true"/>
        </w:rPr>
        <w:t>پناهگاه شیعیان</w:t>
      </w:r>
      <w:bookmarkEnd w:id="1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عَمَّتِ الْبُلْدانَ الْفِتَنُ وَالْبَلایا فَعَلَیْکُمْ بِقُمْ وَحَوالیها وَنَواحیها، فَاِنَّ الْبَلایا مَدْفُوعٌ عَنْها؛ هنگامی که فتنه‌ها و بلاها شهرهای مختلف را فراگرفت، به قم و اطراف آن پناه ببرید که بلاها از آن منطقه دفع شده است</w:t>
      </w:r>
      <w:r>
        <w:rPr>
          <w:rFonts w:eastAsia="IRNazanin" w:cs="IRNazanin"/>
          <w:color w:val="111111"/>
          <w:sz w:val="28"/>
          <w:szCs w:val="28"/>
          <w:rtl w:val="true"/>
          <w:lang w:bidi="fa-IR"/>
        </w:rPr>
        <w:t>».</w:t>
      </w:r>
      <w:r>
        <w:rPr>
          <w:rStyle w:val="FootnoteAnchor"/>
          <w:rtl w:val="true"/>
        </w:rPr>
        <w:footnoteReference w:id="51"/>
      </w:r>
      <w:bookmarkStart w:id="144" w:name="pg1715_10109"/>
    </w:p>
    <w:p>
      <w:pPr>
        <w:pStyle w:val="Heading4"/>
        <w:numPr>
          <w:ilvl w:val="3"/>
          <w:numId w:val="1"/>
        </w:numPr>
        <w:rPr/>
      </w:pPr>
      <w:bookmarkStart w:id="145" w:name="__RefHeading___Toc1691802_3650668749"/>
      <w:bookmarkStart w:id="146" w:name="_Toc51"/>
      <w:bookmarkEnd w:id="144"/>
      <w:bookmarkEnd w:id="145"/>
      <w:r>
        <w:rPr/>
        <w:t>20</w:t>
      </w:r>
      <w:r>
        <w:rPr>
          <w:rtl w:val="true"/>
        </w:rPr>
        <w:t xml:space="preserve">. </w:t>
      </w:r>
      <w:r>
        <w:rPr>
          <w:rtl w:val="true"/>
        </w:rPr>
        <w:t>قم و بهشت</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اسلام صلی الله علیه و آله بودیم که علی بن ابی‌طالب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سپس با وی معانقه کرد و پیشانی‌اش را بوسید و در مورد عرضه ولایت آن حضرت به آسمان‌های هفتگانه وشهرهای مکّه و مدینه وکوفه و پاداشی که در برابر پذیرش ولایت علی علیه السلام به آنها داده شده مطالبی بیان کرد و در پایان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سَبَقَ اِلَیْها قُمْ فَزَیَّنَها بِالْعَرَبَ وَفَتَحَ اِلَیْهِ باباً مِنْ اَبْوابِ الْجَنَّةِ؛ سپس قم ولایت آن حضرت را پذیرفت و خداوند آن را به گروهی از اعراب صالح وشیعیان خالص زینت بخشید، و دری از درهای بهشت را به سوی قم باز کرد</w:t>
      </w:r>
      <w:r>
        <w:rPr>
          <w:rFonts w:eastAsia="IRNazanin" w:cs="IRNazanin"/>
          <w:color w:val="111111"/>
          <w:sz w:val="28"/>
          <w:szCs w:val="28"/>
          <w:rtl w:val="true"/>
          <w:lang w:bidi="fa-IR"/>
        </w:rPr>
        <w:t>».</w:t>
      </w:r>
      <w:r>
        <w:rPr>
          <w:rStyle w:val="FootnoteAnchor"/>
          <w:rtl w:val="true"/>
        </w:rPr>
        <w:footnoteReference w:id="52"/>
      </w:r>
      <w:bookmarkStart w:id="147" w:name="pg1715_10111"/>
    </w:p>
    <w:p>
      <w:pPr>
        <w:pStyle w:val="Heading4"/>
        <w:numPr>
          <w:ilvl w:val="3"/>
          <w:numId w:val="1"/>
        </w:numPr>
        <w:rPr/>
      </w:pPr>
      <w:bookmarkStart w:id="148" w:name="__RefHeading___Toc1691804_3650668749"/>
      <w:bookmarkStart w:id="149" w:name="_Toc52"/>
      <w:bookmarkEnd w:id="147"/>
      <w:bookmarkEnd w:id="148"/>
      <w:r>
        <w:rPr/>
        <w:t>21</w:t>
      </w:r>
      <w:r>
        <w:rPr>
          <w:rtl w:val="true"/>
        </w:rPr>
        <w:t xml:space="preserve">. </w:t>
      </w:r>
      <w:r>
        <w:rPr>
          <w:rtl w:val="true"/>
        </w:rPr>
        <w:t>مأمن شیعیان</w:t>
      </w:r>
      <w:bookmarkEnd w:id="149"/>
    </w:p>
    <w:p>
      <w:pPr>
        <w:pStyle w:val="BookText"/>
        <w:rPr/>
      </w:pPr>
      <w:r>
        <w:rPr>
          <w:rFonts w:ascii="IRNazanin" w:hAnsi="IRNazanin" w:eastAsia="IRNazanin"/>
          <w:color w:val="111111"/>
          <w:sz w:val="28"/>
          <w:sz w:val="28"/>
          <w:szCs w:val="28"/>
          <w:rtl w:val="true"/>
          <w:lang w:bidi="fa-IR"/>
        </w:rPr>
        <w:t>جماعتی از امام صادق علیه السلام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عَمَّتِ الْبَلایا فَالاَْمْنُ فی کُوفَةِ وَنَواحیها مِنَ السَّوادِ وَقُمْ مِنَ الْجَبَلِ وَنِعْمَ الْمَوْضِعُ قُمْ لِلْخائِفِ الطّائِفِ؛ هنگامی که بلا فراگیر شود امنیّت در کوفه و اطراف آن در عراق، و قم در منطقه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قم محل خوبی برای افراد خائف وسرگردان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50" w:name="__RefHeading___Toc1691806_3650668749"/>
      <w:bookmarkStart w:id="151" w:name="_Toc53"/>
      <w:bookmarkEnd w:id="150"/>
      <w:r>
        <w:rPr/>
        <w:t>22</w:t>
      </w:r>
      <w:r>
        <w:rPr>
          <w:rtl w:val="true"/>
        </w:rPr>
        <w:t xml:space="preserve">. </w:t>
      </w:r>
      <w:r>
        <w:rPr>
          <w:rtl w:val="true"/>
        </w:rPr>
        <w:t>هجرت به قم</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فَقَدَ الاَْمْنُ مِنَ الْعِبادِ، وَرَکِبَ النّاسُ عَلَی الْخُیُولِ، وَاعْتَزَلُوا النِّساءَ وَالطّیبَ، فَالْهَرْبُ الْهَرْبُ عَنْ جَوارِهِمْ، فَقُلْتُ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الْکُوفَةِ وَنَواحیها، اَوْ اِلی قُمْ وَحَوالیها فَاِنَّ الْبَلاءَ</w:t>
      </w:r>
      <w:bookmarkStart w:id="152" w:name="pg1715_10113"/>
    </w:p>
    <w:p>
      <w:pPr>
        <w:pStyle w:val="BookText"/>
        <w:rPr/>
      </w:pPr>
      <w:bookmarkEnd w:id="152"/>
      <w:r>
        <w:rPr>
          <w:rFonts w:ascii="IRNazanin" w:hAnsi="IRNazanin" w:eastAsia="IRNazanin"/>
          <w:color w:val="111111"/>
          <w:sz w:val="28"/>
          <w:sz w:val="28"/>
          <w:szCs w:val="28"/>
          <w:rtl w:val="true"/>
          <w:lang w:bidi="fa-IR"/>
        </w:rPr>
        <w:t>مَدْفُوعٌ عَنْهُما؛ هنگامی که امنیّت از میان مردم رخت بربست، و مردم سوار بر مرکب‌های جنگی شده، و از همسران خویش و بوی خوش فاصله گرفتند، از آنها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کجا فرار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وحوالی آن، یا قم و نواحی آن، زیرا بلا از این دو شهر دفع شده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53" w:name="__RefHeading___Toc1691808_3650668749"/>
      <w:bookmarkStart w:id="154" w:name="_Toc54"/>
      <w:bookmarkEnd w:id="153"/>
      <w:r>
        <w:rPr/>
        <w:t>23</w:t>
      </w:r>
      <w:r>
        <w:rPr>
          <w:rtl w:val="true"/>
        </w:rPr>
        <w:t xml:space="preserve">. </w:t>
      </w:r>
      <w:r>
        <w:rPr>
          <w:rtl w:val="true"/>
        </w:rPr>
        <w:t>مرکز شیعیان و موالیان ائمّه اطهار علیهم السلام</w:t>
      </w:r>
      <w:bookmarkEnd w:id="1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بودم، که از فتنه‌های بنی‌عبّاس و مشکلاتی که از سوی آنها دامنگیر مردم شده بود سخن به میان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در چنین زمانی مردم به کجا پناه ببرند؟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الْکُوفَةِ وَحَوالیها وَاِلی قُمْ وَنَواحیها،</w:t>
      </w:r>
      <w:bookmarkStart w:id="155" w:name="pg1715_10116"/>
    </w:p>
    <w:p>
      <w:pPr>
        <w:pStyle w:val="BookText"/>
        <w:rPr/>
      </w:pPr>
      <w:bookmarkEnd w:id="155"/>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شیعَتُنا وَمَوالینا؛ به کوفه و حوالی آن و قم واطراف آن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موالیان ما در قم هستند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روایت مربوط به زمان</w:t>
      </w:r>
    </w:p>
    <w:p>
      <w:pPr>
        <w:pStyle w:val="BookText"/>
        <w:rPr/>
      </w:pPr>
      <w:r>
        <w:rPr>
          <w:rFonts w:ascii="IRNazanin" w:hAnsi="IRNazanin" w:eastAsia="IRNazanin"/>
          <w:color w:val="111111"/>
          <w:sz w:val="28"/>
          <w:sz w:val="28"/>
          <w:szCs w:val="28"/>
          <w:rtl w:val="true"/>
          <w:lang w:bidi="fa-IR"/>
        </w:rPr>
        <w:t>بنی‌عبّاس است، ولی اجمالا دلالت دارد که قم جایگاه امنی برای شیعیان خواهد بود</w:t>
      </w:r>
      <w:r>
        <w:rPr>
          <w:rFonts w:eastAsia="IRNazanin" w:cs="IRNazanin"/>
          <w:color w:val="111111"/>
          <w:sz w:val="28"/>
          <w:szCs w:val="28"/>
          <w:rtl w:val="true"/>
          <w:lang w:bidi="fa-IR"/>
        </w:rPr>
        <w:t>).</w:t>
      </w:r>
    </w:p>
    <w:p>
      <w:pPr>
        <w:pStyle w:val="Heading4"/>
        <w:numPr>
          <w:ilvl w:val="3"/>
          <w:numId w:val="1"/>
        </w:numPr>
        <w:rPr/>
      </w:pPr>
      <w:bookmarkStart w:id="156" w:name="__RefHeading___Toc1691810_3650668749"/>
      <w:bookmarkStart w:id="157" w:name="_Toc55"/>
      <w:bookmarkEnd w:id="156"/>
      <w:r>
        <w:rPr/>
        <w:t>24</w:t>
      </w:r>
      <w:r>
        <w:rPr>
          <w:rtl w:val="true"/>
        </w:rPr>
        <w:t xml:space="preserve">. </w:t>
      </w:r>
      <w:r>
        <w:rPr>
          <w:rtl w:val="true"/>
        </w:rPr>
        <w:t>چرا قم به این اسم نامیده شد؟</w:t>
      </w:r>
      <w:bookmarkEnd w:id="15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معراج رفتم جبرئیل مرا بر شانه راستش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سرزمینی افتاد که کوههای آن به رنگ قرمز و از زعفران خوش‌رنگ‌تر واز مشک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دیدم که با کلاه بزرگ وبلندی که بر سر داشت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شیعیان تو و شیعیان جانشین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ووصیت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کلاه به سرکیست؟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مردم این سرزمین را از ولایت امیرالمومنین علیه السلام منحرف وبه‌سوی فسق و فجور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سرزمین فرود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با سرعت فوق‌العاده زیاد در آنجا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ابلیس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 اَعْدائَهُمْ فی اَمْوالِهِمْ وَاَوْلادِهِمْ وَنِسائِهِمْ، فَاِنَّ شیعَتی وَشیعَةَ عَلِیٍّ لَیْسَ لَکَ عَلَیْهِمْ سُلْطانٌ، فَسُمِّیَتْ قُمْ؛ ای دورمانده از رحمت خدا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سرزمین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دشمنان اهالی این سرزمین در اموال و اولاد و همسرانشان شریک شو؛ زیرا راه نفوذی برای تو بر شیعیان من و شیعیان علی بن ابی‌طالب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آن سرزمین قم نامیده شد</w:t>
      </w:r>
      <w:r>
        <w:rPr>
          <w:rFonts w:eastAsia="IRNazanin" w:cs="IRNazanin"/>
          <w:color w:val="111111"/>
          <w:sz w:val="28"/>
          <w:szCs w:val="28"/>
          <w:rtl w:val="true"/>
          <w:lang w:bidi="fa-IR"/>
        </w:rPr>
        <w:t>».</w:t>
      </w:r>
      <w:r>
        <w:rPr>
          <w:rStyle w:val="FootnoteAnchor"/>
          <w:rtl w:val="true"/>
        </w:rPr>
        <w:footnoteReference w:id="56"/>
      </w:r>
      <w:bookmarkStart w:id="158" w:name="pg1715_10120"/>
    </w:p>
    <w:p>
      <w:pPr>
        <w:pStyle w:val="Heading4"/>
        <w:numPr>
          <w:ilvl w:val="3"/>
          <w:numId w:val="1"/>
        </w:numPr>
        <w:rPr/>
      </w:pPr>
      <w:bookmarkStart w:id="159" w:name="__RefHeading___Toc1691812_3650668749"/>
      <w:bookmarkStart w:id="160" w:name="_Toc56"/>
      <w:bookmarkEnd w:id="158"/>
      <w:bookmarkEnd w:id="159"/>
      <w:r>
        <w:rPr/>
        <w:t>25</w:t>
      </w:r>
      <w:r>
        <w:rPr>
          <w:rtl w:val="true"/>
        </w:rPr>
        <w:t xml:space="preserve">. </w:t>
      </w:r>
      <w:r>
        <w:rPr>
          <w:rtl w:val="true"/>
        </w:rPr>
        <w:t>فلسفه نامگذاری قم</w:t>
      </w:r>
      <w:bookmarkEnd w:id="160"/>
    </w:p>
    <w:p>
      <w:pPr>
        <w:pStyle w:val="BookText"/>
        <w:rPr/>
      </w:pPr>
      <w:r>
        <w:rPr>
          <w:rFonts w:ascii="IRNazanin" w:hAnsi="IRNazanin" w:eastAsia="IRNazanin"/>
          <w:color w:val="111111"/>
          <w:sz w:val="28"/>
          <w:sz w:val="28"/>
          <w:szCs w:val="28"/>
          <w:rtl w:val="true"/>
          <w:lang w:bidi="fa-IR"/>
        </w:rPr>
        <w:t>امام دهم حضرت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سُمِّیُ قُمْ بِه لاَِنَّهُ لَمّا وَصَلَتِ السَّفینَةُ اِلَیْهِ فی طُوفانِ نُوحٍ علیه السلام قامَتْ وَهُوَ قِطْعَةٌ مِنْ بَیْتِ الْمُقَدَّسْ؛ علّت آن که قم را قم نامیدند این بود که در داستان طوفان نوح هنگامی که کشتی نوح به سرزمین قم رسید، در آنجا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بیت‌المقدّس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61" w:name="__RefHeading___Toc1691814_3650668749"/>
      <w:bookmarkStart w:id="162" w:name="_Toc57"/>
      <w:bookmarkEnd w:id="161"/>
      <w:r>
        <w:rPr/>
        <w:t>26</w:t>
      </w:r>
      <w:r>
        <w:rPr>
          <w:rtl w:val="true"/>
        </w:rPr>
        <w:t xml:space="preserve">. </w:t>
      </w:r>
      <w:r>
        <w:rPr>
          <w:rtl w:val="true"/>
        </w:rPr>
        <w:t>وجه تسمیه قم</w:t>
      </w:r>
      <w:bookmarkEnd w:id="1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خطاب به عفان بصری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چرا قم را قم نامیده‌اند؟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قُمْ لاَِنَّ اَهْلَهُ</w:t>
      </w:r>
      <w:bookmarkStart w:id="163" w:name="pg1715_10122"/>
    </w:p>
    <w:p>
      <w:pPr>
        <w:pStyle w:val="BookText"/>
        <w:rPr/>
      </w:pPr>
      <w:bookmarkEnd w:id="163"/>
      <w:r>
        <w:rPr>
          <w:rFonts w:ascii="IRNazanin" w:hAnsi="IRNazanin" w:eastAsia="IRNazanin"/>
          <w:color w:val="111111"/>
          <w:sz w:val="28"/>
          <w:sz w:val="28"/>
          <w:szCs w:val="28"/>
          <w:rtl w:val="true"/>
          <w:lang w:bidi="fa-IR"/>
        </w:rPr>
        <w:t>یَجْتَمِعُونَ مَعَ قائِمِ آلِ مُحَمَّدٍ صَلَواتُ اللّهِ عَلَیْهِ، وَیَقُومُونَ مَعَهُ وَیَسْتَقیمُونَ عَلَیْهِ وَیَنْصُرُونَهُ؛ از آن جهت قم را قم نامیده‌اند که مردم آن بر گرد قائم آل محمّد صلوات الله علیه اجتماع نموده، و همراه او قیام می‌کنند، و در راه او پایداری می‌ورزند، و به یاریش بر می‌خیزند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64" w:name="__RefHeading___Toc1691816_3650668749"/>
      <w:bookmarkStart w:id="165" w:name="_Toc58"/>
      <w:bookmarkEnd w:id="164"/>
      <w:r>
        <w:rPr/>
        <w:t>27</w:t>
      </w:r>
      <w:r>
        <w:rPr>
          <w:rtl w:val="true"/>
        </w:rPr>
        <w:t xml:space="preserve">. </w:t>
      </w:r>
      <w:r>
        <w:rPr>
          <w:rtl w:val="true"/>
        </w:rPr>
        <w:t>محلّ رحمت الهی</w:t>
      </w:r>
      <w:bookmarkEnd w:id="1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امیرالمومنین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 اَهْلِ قُمْ وَرَحْمَةُ اللّهِ عَلی اَهْلِ قُمْ، سَقَی اللّهُ بِلادَهُمْ الْغَیْثَ؛ درود خداوند بر اهل قم، رحمت خداوند بر آنان،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آنها را با آب باران سیراب گردان</w:t>
      </w:r>
      <w:r>
        <w:rPr>
          <w:rFonts w:eastAsia="IRNazanin" w:cs="IRNazanin"/>
          <w:color w:val="111111"/>
          <w:sz w:val="28"/>
          <w:szCs w:val="28"/>
          <w:rtl w:val="true"/>
          <w:lang w:bidi="fa-IR"/>
        </w:rPr>
        <w:t>».</w:t>
      </w:r>
      <w:r>
        <w:rPr>
          <w:rStyle w:val="FootnoteAnchor"/>
          <w:rtl w:val="true"/>
        </w:rPr>
        <w:footnoteReference w:id="59"/>
      </w:r>
      <w:bookmarkStart w:id="166" w:name="pg1715_10124"/>
    </w:p>
    <w:p>
      <w:pPr>
        <w:pStyle w:val="Heading4"/>
        <w:numPr>
          <w:ilvl w:val="3"/>
          <w:numId w:val="1"/>
        </w:numPr>
        <w:rPr/>
      </w:pPr>
      <w:bookmarkStart w:id="167" w:name="__RefHeading___Toc1691818_3650668749"/>
      <w:bookmarkStart w:id="168" w:name="_Toc59"/>
      <w:bookmarkEnd w:id="166"/>
      <w:bookmarkEnd w:id="167"/>
      <w:r>
        <w:rPr/>
        <w:t>28</w:t>
      </w:r>
      <w:r>
        <w:rPr>
          <w:rtl w:val="true"/>
        </w:rPr>
        <w:t xml:space="preserve">. </w:t>
      </w:r>
      <w:r>
        <w:rPr>
          <w:rtl w:val="true"/>
        </w:rPr>
        <w:t>بهترین شیعیان</w:t>
      </w:r>
      <w:bookmarkEnd w:id="168"/>
    </w:p>
    <w:p>
      <w:pPr>
        <w:pStyle w:val="BookText"/>
        <w:rPr/>
      </w:pPr>
      <w:r>
        <w:rPr>
          <w:rFonts w:ascii="IRNazanin" w:hAnsi="IRNazanin" w:eastAsia="IRNazanin"/>
          <w:color w:val="111111"/>
          <w:sz w:val="28"/>
          <w:sz w:val="28"/>
          <w:szCs w:val="28"/>
          <w:rtl w:val="true"/>
          <w:lang w:bidi="fa-IR"/>
        </w:rPr>
        <w:t>بیّاع سابری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رضا علیه السلام نشسته بودم که سخن از قم و قمی‌ها و علاقه آنها به حضرت مهدی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برای آنها طلب رحمت کرد وبرایشان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لِلْجَنَّةِ ثَمانِیَةَ اَبْوابٍ وَواحِدٌ مِنْها لاَِهْلِ قُمْ، وَهُمْ خِیارُ شیعَتِنا مِنْ بَیْنِ سائِرِ الْبِلادِ، خَمَّرَ اللهُ تَعالی وِلایَتَنا فی طینَتِهِمْ؛ یکی از درهای هشت‌گانه بهشت اختصاص به قمی‌ها دارد، آنها بهترین شیعیان ما از میان همه بلاد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با طینت آنها آمیخته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69" w:name="__RefHeading___Toc1691820_3650668749"/>
      <w:bookmarkStart w:id="170" w:name="_Toc60"/>
      <w:bookmarkEnd w:id="169"/>
      <w:r>
        <w:rPr/>
        <w:t>29</w:t>
      </w:r>
      <w:r>
        <w:rPr>
          <w:rtl w:val="true"/>
        </w:rPr>
        <w:t xml:space="preserve">. </w:t>
      </w:r>
      <w:r>
        <w:rPr>
          <w:rtl w:val="true"/>
        </w:rPr>
        <w:t>مشمولان غفران الهی</w:t>
      </w:r>
      <w:bookmarkEnd w:id="1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حسن</w:t>
      </w:r>
      <w:bookmarkStart w:id="171" w:name="pg1715_10126"/>
    </w:p>
    <w:p>
      <w:pPr>
        <w:pStyle w:val="BookText"/>
        <w:rPr/>
      </w:pPr>
      <w:bookmarkEnd w:id="171"/>
      <w:r>
        <w:rPr>
          <w:rFonts w:ascii="Amiri" w:hAnsi="Amiri" w:eastAsia="Amiri" w:cs="Amiri"/>
          <w:color w:val="111111"/>
          <w:sz w:val="28"/>
          <w:sz w:val="28"/>
          <w:szCs w:val="28"/>
          <w:rtl w:val="true"/>
          <w:lang w:bidi="ar-SA"/>
        </w:rPr>
        <w:t>عسکری علیه السلام شنیدم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قُمْ وَاَهْلُ آبَةِ</w:t>
      </w:r>
      <w:r>
        <w:rPr>
          <w:rStyle w:val="FootnoteAnchor"/>
          <w:rtl w:val="true"/>
        </w:rPr>
        <w:footnoteReference w:id="61"/>
      </w:r>
      <w:r>
        <w:rPr>
          <w:rFonts w:ascii="Amiri" w:hAnsi="Amiri" w:eastAsia="Amiri" w:cs="Amiri"/>
          <w:color w:val="111111"/>
          <w:sz w:val="28"/>
          <w:sz w:val="28"/>
          <w:szCs w:val="28"/>
          <w:rtl w:val="true"/>
          <w:lang w:bidi="ar-SA"/>
        </w:rPr>
        <w:t>مَغْفُورٌ</w:t>
      </w:r>
    </w:p>
    <w:p>
      <w:pPr>
        <w:pStyle w:val="BookText"/>
        <w:rPr/>
      </w:pPr>
      <w:r>
        <w:rPr>
          <w:rFonts w:ascii="IRNazanin" w:hAnsi="IRNazanin" w:eastAsia="IRNazanin"/>
          <w:color w:val="111111"/>
          <w:sz w:val="28"/>
          <w:sz w:val="28"/>
          <w:szCs w:val="28"/>
          <w:rtl w:val="true"/>
          <w:lang w:bidi="fa-IR"/>
        </w:rPr>
        <w:t>لَهُمْ لِزِیارَتِهِمْ لِجَدّی عَلِیِّ بْنِ مُوسَی الرِّضا علیه السلام بِطُوسٍ؛ مردم قم و مردم آبة مورد غفران وبخشش الهی قرار گرفته‌اند؛ زیرا توفیق زیارت قبر جدّم علی بن موسی الرضا علیه السلام را در طوس یافته‌اند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72" w:name="__RefHeading___Toc1691822_3650668749"/>
      <w:bookmarkStart w:id="173" w:name="_Toc61"/>
      <w:bookmarkEnd w:id="172"/>
      <w:r>
        <w:rPr/>
        <w:t>30</w:t>
      </w:r>
      <w:r>
        <w:rPr>
          <w:rtl w:val="true"/>
        </w:rPr>
        <w:t xml:space="preserve">. </w:t>
      </w:r>
      <w:r>
        <w:rPr>
          <w:rtl w:val="true"/>
        </w:rPr>
        <w:t>مرکز انقلاب</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اَهْلِ قُمْ یَدْعُو النّاسَ اِلَی الْحَقِّ، یَجْتَمِعُ مَعَهُ قَوْمٌ کَزُبُرِ الْحَدیدِ، لاتَزِلُّهُمُ الرّیاحُ الْعَواصِفِ، لایَمُلُّونَ مِنَ الْحَرْبِ وَلایَجْبُنُونَ، وَعَلَی اللهِ یَتَوَکَّلُونَ وَالْعاقِبَةُ لِلْمُتَّقینَ؛ مردی از قم مردم را به حق فرا می‌خواند، بر گرد او مردمانی جمع می‌شوند که همچون</w:t>
      </w:r>
      <w:bookmarkStart w:id="174" w:name="pg1715_10128"/>
    </w:p>
    <w:p>
      <w:pPr>
        <w:pStyle w:val="BookText"/>
        <w:rPr/>
      </w:pPr>
      <w:bookmarkEnd w:id="174"/>
      <w:r>
        <w:rPr>
          <w:rFonts w:ascii="IRNazanin" w:hAnsi="IRNazanin" w:eastAsia="IRNazanin"/>
          <w:color w:val="111111"/>
          <w:sz w:val="28"/>
          <w:sz w:val="28"/>
          <w:szCs w:val="28"/>
          <w:rtl w:val="true"/>
          <w:lang w:bidi="fa-IR"/>
        </w:rPr>
        <w:t>قطعات آهن استوارند، طوفانها آنها را به لرزه نمی‌اندازد و از جنگ خسته نمی‌شوند و ترسی از خود نشان نمی‌دهند، بر خدا توکّل دارند وعاقبت از آنِ پرهیزکاران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75" w:name="__RefHeading___Toc1691824_3650668749"/>
      <w:bookmarkStart w:id="176" w:name="_Toc62"/>
      <w:bookmarkEnd w:id="175"/>
      <w:r>
        <w:rPr/>
        <w:t>31</w:t>
      </w:r>
      <w:r>
        <w:rPr>
          <w:rtl w:val="true"/>
        </w:rPr>
        <w:t xml:space="preserve">. </w:t>
      </w:r>
      <w:r>
        <w:rPr>
          <w:rtl w:val="true"/>
        </w:rPr>
        <w:t>فضیلت دیگری برای اهل قم</w:t>
      </w:r>
      <w:bookmarkEnd w:id="1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که این آیه شریفه قرائت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عَلَیْهِمْ عِبَادآ لَّنَا أُولِی بَأْسٍ شَدِیدٍ فَجَاسُوا خِلاَلَ الدِّیَارِ وَکَانَ وَعْدآ مَّفْعُولا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سؤال کردم این افراد چه کسانی هستند؟ امام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w:t>
      </w:r>
      <w:bookmarkStart w:id="177" w:name="pg1715_10130"/>
    </w:p>
    <w:p>
      <w:pPr>
        <w:pStyle w:val="BookText"/>
        <w:rPr/>
      </w:pPr>
      <w:bookmarkEnd w:id="177"/>
      <w:r>
        <w:rPr>
          <w:rFonts w:ascii="IRNazanin" w:hAnsi="IRNazanin" w:eastAsia="IRNazanin"/>
          <w:color w:val="111111"/>
          <w:sz w:val="28"/>
          <w:sz w:val="28"/>
          <w:szCs w:val="28"/>
          <w:rtl w:val="true"/>
          <w:lang w:bidi="fa-IR"/>
        </w:rPr>
        <w:t>قمی‌ها هستند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78" w:name="__RefHeading___Toc1691826_3650668749"/>
      <w:bookmarkStart w:id="179" w:name="_Toc63"/>
      <w:bookmarkEnd w:id="178"/>
      <w:r>
        <w:rPr/>
        <w:t>32</w:t>
      </w:r>
      <w:r>
        <w:rPr>
          <w:rtl w:val="true"/>
        </w:rPr>
        <w:t xml:space="preserve">. </w:t>
      </w:r>
      <w:r>
        <w:rPr>
          <w:rtl w:val="true"/>
        </w:rPr>
        <w:t>حافظان دین</w:t>
      </w:r>
      <w:bookmarkEnd w:id="179"/>
    </w:p>
    <w:p>
      <w:pPr>
        <w:pStyle w:val="BookText"/>
        <w:rPr/>
      </w:pPr>
      <w:r>
        <w:rPr>
          <w:rFonts w:ascii="IRNazanin" w:hAnsi="IRNazanin" w:eastAsia="IRNazanin"/>
          <w:color w:val="111111"/>
          <w:sz w:val="28"/>
          <w:sz w:val="28"/>
          <w:szCs w:val="28"/>
          <w:rtl w:val="true"/>
          <w:lang w:bidi="fa-IR"/>
        </w:rPr>
        <w:t>از ائمه اهل‌بیت علیهم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الْقُمیوُنَ لَضاعَ الدّینُ؛ اگر قمی‌ها نبودند دین ضایع می‌شد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80" w:name="__RefHeading___Toc1691828_3650668749"/>
      <w:bookmarkStart w:id="181" w:name="_Toc64"/>
      <w:bookmarkEnd w:id="180"/>
      <w:r>
        <w:rPr/>
        <w:t>33</w:t>
      </w:r>
      <w:r>
        <w:rPr>
          <w:rtl w:val="true"/>
        </w:rPr>
        <w:t xml:space="preserve">. </w:t>
      </w:r>
      <w:r>
        <w:rPr>
          <w:rtl w:val="true"/>
        </w:rPr>
        <w:t>انصار امامان علیهم السلام</w:t>
      </w:r>
      <w:bookmarkEnd w:id="1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خُراسانَ اَعْلامُنا، وَاَهْلُ قُمْ اَنْصارُنا؛ مردم خراسان اعلام و نشانه‌های ما، و اهالی قم یاوران ما هستند</w:t>
      </w:r>
      <w:r>
        <w:rPr>
          <w:rFonts w:eastAsia="Amiri" w:cs="Amiri" w:ascii="Amiri" w:hAnsi="Amiri"/>
          <w:color w:val="111111"/>
          <w:sz w:val="28"/>
          <w:szCs w:val="28"/>
          <w:rtl w:val="true"/>
          <w:lang w:bidi="ar-SA"/>
        </w:rPr>
        <w:t>».</w:t>
      </w:r>
      <w:r>
        <w:rPr>
          <w:rStyle w:val="FootnoteAnchor"/>
          <w:rtl w:val="true"/>
        </w:rPr>
        <w:footnoteReference w:id="67"/>
      </w:r>
      <w:bookmarkStart w:id="182" w:name="pg1715_10132"/>
    </w:p>
    <w:p>
      <w:pPr>
        <w:pStyle w:val="Heading4"/>
        <w:numPr>
          <w:ilvl w:val="3"/>
          <w:numId w:val="1"/>
        </w:numPr>
        <w:rPr/>
      </w:pPr>
      <w:bookmarkStart w:id="183" w:name="__RefHeading___Toc1691830_3650668749"/>
      <w:bookmarkStart w:id="184" w:name="_Toc65"/>
      <w:bookmarkEnd w:id="182"/>
      <w:bookmarkEnd w:id="183"/>
      <w:r>
        <w:rPr/>
        <w:t>34</w:t>
      </w:r>
      <w:r>
        <w:rPr>
          <w:rtl w:val="true"/>
        </w:rPr>
        <w:t xml:space="preserve">. </w:t>
      </w:r>
      <w:r>
        <w:rPr>
          <w:rtl w:val="true"/>
        </w:rPr>
        <w:t>خوشا به حال قمی‌ها</w:t>
      </w:r>
      <w:r>
        <w:rPr>
          <w:rtl w:val="true"/>
        </w:rPr>
        <w:t>!</w:t>
      </w:r>
      <w:bookmarkEnd w:id="184"/>
    </w:p>
    <w:p>
      <w:pPr>
        <w:pStyle w:val="BookText"/>
        <w:rPr/>
      </w:pPr>
      <w:r>
        <w:rPr>
          <w:rFonts w:ascii="Amiri" w:hAnsi="Amiri" w:eastAsia="Amiri" w:cs="Amiri"/>
          <w:color w:val="111111"/>
          <w:sz w:val="28"/>
          <w:sz w:val="28"/>
          <w:szCs w:val="28"/>
          <w:rtl w:val="true"/>
          <w:lang w:bidi="ar-SA"/>
        </w:rPr>
        <w:t>امام هشتم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لِلْجَنَّةِ ثَمانِیَةَ اَبْوابٍ وَلاَِهْلِ قُمْ واحِدٌ مِنْها فَطُوبی لَهُمْ، فَطُوبی لَهُمْ، ثُمَّ طُوبی لَهُمْ؛ بهشت هشت درداردکه یکی ازآنهااختصاص به قمی‌هادارد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خوشابه حال آنها، خوشا به حال آنها، خوشا به حال آنها</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185" w:name="__RefHeading___Toc1691832_3650668749"/>
      <w:bookmarkStart w:id="186" w:name="_Toc66"/>
      <w:bookmarkEnd w:id="185"/>
      <w:r>
        <w:rPr/>
        <w:t>35</w:t>
      </w:r>
      <w:r>
        <w:rPr>
          <w:rtl w:val="true"/>
        </w:rPr>
        <w:t xml:space="preserve">. </w:t>
      </w:r>
      <w:r>
        <w:rPr>
          <w:rtl w:val="true"/>
        </w:rPr>
        <w:t>غفران الهی برای اهل قم</w:t>
      </w:r>
      <w:bookmarkEnd w:id="186"/>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قُمْ مَغْفُورٌ لَهُمْ؛ غفران الهی برای اهل قم است</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187" w:name="__RefHeading___Toc1691834_3650668749"/>
      <w:bookmarkStart w:id="188" w:name="_Toc67"/>
      <w:bookmarkEnd w:id="187"/>
      <w:r>
        <w:rPr/>
        <w:t>36</w:t>
      </w:r>
      <w:r>
        <w:rPr>
          <w:rtl w:val="true"/>
        </w:rPr>
        <w:t xml:space="preserve">. </w:t>
      </w:r>
      <w:r>
        <w:rPr>
          <w:rtl w:val="true"/>
        </w:rPr>
        <w:t>خاستگاه شیعیان حقیقی</w:t>
      </w:r>
      <w:bookmarkEnd w:id="18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رضا علیه السلام بودم، عدّه‌ای</w:t>
      </w:r>
      <w:bookmarkStart w:id="189" w:name="pg1715_10134"/>
    </w:p>
    <w:p>
      <w:pPr>
        <w:pStyle w:val="BookText"/>
        <w:rPr/>
      </w:pPr>
      <w:bookmarkEnd w:id="189"/>
      <w:r>
        <w:rPr>
          <w:rFonts w:ascii="IRNazanin" w:hAnsi="IRNazanin" w:eastAsia="IRNazanin"/>
          <w:color w:val="111111"/>
          <w:sz w:val="28"/>
          <w:sz w:val="28"/>
          <w:szCs w:val="28"/>
          <w:rtl w:val="true"/>
          <w:lang w:bidi="fa-IR"/>
        </w:rPr>
        <w:t>از مردم قم خدمت حضرت رسیده، و بر آن حضرت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سلامشان را داد و آنها را گرامی داشت،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واَهْلاً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شیعَتُنا حَقّاً؛ آفرین و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قمی‌ها شیعیان حقیقی ما هستید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90" w:name="__RefHeading___Toc1691836_3650668749"/>
      <w:bookmarkStart w:id="191" w:name="_Toc68"/>
      <w:bookmarkEnd w:id="190"/>
      <w:r>
        <w:rPr/>
        <w:t>37</w:t>
      </w:r>
      <w:r>
        <w:rPr>
          <w:rtl w:val="true"/>
        </w:rPr>
        <w:t xml:space="preserve">. </w:t>
      </w:r>
      <w:r>
        <w:rPr>
          <w:rtl w:val="true"/>
        </w:rPr>
        <w:t>مردم نجیب</w:t>
      </w:r>
      <w:bookmarkEnd w:id="1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الناب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دیگر خدمت امام صادق علیه السلام بودیم که عمران بن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رویی باز از وی استقبال نمود و از حال وی پرسید و به او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اینگونه با او رفتار خوب داشتید و احترامش کردید، که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اَهْلِ بَیْتِ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192" w:name="pg1715_10136"/>
    </w:p>
    <w:p>
      <w:pPr>
        <w:pStyle w:val="BookText"/>
        <w:rPr/>
      </w:pPr>
      <w:bookmarkEnd w:id="192"/>
      <w:r>
        <w:rPr>
          <w:rFonts w:ascii="IRNazanin" w:hAnsi="IRNazanin" w:eastAsia="IRNazanin"/>
          <w:color w:val="111111"/>
          <w:sz w:val="28"/>
          <w:sz w:val="28"/>
          <w:szCs w:val="28"/>
          <w:rtl w:val="true"/>
          <w:lang w:bidi="fa-IR"/>
        </w:rPr>
        <w:t xml:space="preserve">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اَرادَهُمْ جَبّارٌ مِنَ الْجَبابِرَةِ إلّا قَصَمَهُ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ازمردم نجیب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هرگاه ظالمین قصد سویی نسبت به آنهاداشته باشندخداوندآنهارادرهم می‌شکند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93" w:name="__RefHeading___Toc1691838_3650668749"/>
      <w:bookmarkStart w:id="194" w:name="_Toc69"/>
      <w:bookmarkEnd w:id="193"/>
      <w:r>
        <w:rPr/>
        <w:t>38</w:t>
      </w:r>
      <w:r>
        <w:rPr>
          <w:rtl w:val="true"/>
        </w:rPr>
        <w:t xml:space="preserve">. </w:t>
      </w:r>
      <w:r>
        <w:rPr>
          <w:rtl w:val="true"/>
        </w:rPr>
        <w:t>عمران بن عبدالله قمی</w:t>
      </w:r>
      <w:bookmarkEnd w:id="1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عبدالله قمی وارد بر امام صادق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اَنْتَ؟ وَکَیْفَ وُلْدُکَ؟ وَکَیْفَ اَهْلُکَ؟ وَکَیْفَ بَنُو عَمِّکَ؟ وَکَیْفَ اَهْلُ بَیْتِکَ؟ ثُمَّ حَدَّثَهُ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قیل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قُومِ النُّجَباءِ، ما نَصَبَ لَهُمْ جَبّارٌ اِلّا قَصَمَهُ اللهُ؛ حالت چطور است؟ فرزندانت چطورند؟ عموزادگانت چطورند؟ اهل‌بیت تو چگونه‌اند؟ سپس برای مدّتی طولانی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bookmarkStart w:id="195" w:name="pg1715_10138"/>
    </w:p>
    <w:p>
      <w:pPr>
        <w:pStyle w:val="BookText"/>
        <w:rPr/>
      </w:pPr>
      <w:bookmarkEnd w:id="195"/>
      <w:r>
        <w:rPr>
          <w:rFonts w:ascii="IRNazanin" w:hAnsi="IRNazanin" w:eastAsia="IRNazanin"/>
          <w:color w:val="111111"/>
          <w:sz w:val="28"/>
          <w:sz w:val="28"/>
          <w:szCs w:val="28"/>
          <w:rtl w:val="true"/>
          <w:lang w:bidi="fa-IR"/>
        </w:rPr>
        <w:t>عمران از خدمت امام مرخص شد،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اینقدر مورد احترام شما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نجیبی از قوم 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هرگاه ستمگری قصد بدی نسبت به آنها کند، خداوند او را درهم می‌شکند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96" w:name="__RefHeading___Toc1691840_3650668749"/>
      <w:bookmarkStart w:id="197" w:name="_Toc70"/>
      <w:bookmarkEnd w:id="196"/>
      <w:r>
        <w:rPr/>
        <w:t>39</w:t>
      </w:r>
      <w:r>
        <w:rPr>
          <w:rtl w:val="true"/>
        </w:rPr>
        <w:t xml:space="preserve">. </w:t>
      </w:r>
      <w:r>
        <w:rPr>
          <w:rtl w:val="true"/>
        </w:rPr>
        <w:t>مقام رفیع زکریا بن آدم رحمة الله</w:t>
      </w:r>
      <w:bookmarkEnd w:id="1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زکریّا ابن آدم قمی به امام رضا علیه السلام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مولا وسرورم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می‌خواهم از قم هجرت کنم، زیرا آدمهای سفیه ونادان در آنجا زیاد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لاتَفْعَلْ فَاِنَّ الْبَلاءَ یُدْفَعُ بِکَ عَنْ قُمْ کَما یُدْفَعُ الْبَلاءُ عَنْ اَهْلِ بَغْدادَ بِاَبِیالْحَسَنِ الْکاظِمِ؛ این کار را مکن؛ زیرا بلاها به خاطر</w:t>
      </w:r>
      <w:bookmarkStart w:id="198" w:name="pg1715_10140"/>
    </w:p>
    <w:p>
      <w:pPr>
        <w:pStyle w:val="BookText"/>
        <w:rPr/>
      </w:pPr>
      <w:bookmarkEnd w:id="198"/>
      <w:r>
        <w:rPr>
          <w:rFonts w:ascii="IRNazanin" w:hAnsi="IRNazanin" w:eastAsia="IRNazanin"/>
          <w:color w:val="111111"/>
          <w:sz w:val="28"/>
          <w:sz w:val="28"/>
          <w:szCs w:val="28"/>
          <w:rtl w:val="true"/>
          <w:lang w:bidi="fa-IR"/>
        </w:rPr>
        <w:t xml:space="preserve">تو از قم دفع می‌شود، همانگونه که از اهل بغداد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دفع می‌گردد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99" w:name="__RefHeading___Toc1691842_3650668749"/>
      <w:bookmarkStart w:id="200" w:name="_Toc71"/>
      <w:bookmarkEnd w:id="199"/>
      <w:r>
        <w:rPr/>
        <w:t>40</w:t>
      </w:r>
      <w:r>
        <w:rPr>
          <w:rtl w:val="true"/>
        </w:rPr>
        <w:t xml:space="preserve">. </w:t>
      </w:r>
      <w:r>
        <w:rPr>
          <w:rtl w:val="true"/>
        </w:rPr>
        <w:t>ثواب نماز در مسجد مقدّس جمکران</w:t>
      </w:r>
      <w:bookmarkEnd w:id="20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حسین نوری در کتاب نجم الثاقب داستان بنای مسجد مقدّس جمکران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حکایت که در بیداری واقع شده، نه در خواب، به نقل از امام زمان علیه السلام خطاب به حسن مثله جمکرانی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به این مکان رغبت نشان دهند و آن را مغتنم بشمارند و در آنجا چهار رکعت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چگونگی چهار رکعت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صَلّاهُما فَکَاَنَّما صَلّی فی الْبَیْتِ الْعَتیقِ؛ هر کس این دو نماز را انجام دهد، گویا در کعبه نماز خوانده است</w:t>
      </w:r>
      <w:r>
        <w:rPr>
          <w:rFonts w:eastAsia="IRNazanin" w:cs="IRNazanin"/>
          <w:color w:val="111111"/>
          <w:sz w:val="28"/>
          <w:szCs w:val="28"/>
          <w:rtl w:val="true"/>
          <w:lang w:bidi="fa-IR"/>
        </w:rPr>
        <w:t>».</w:t>
      </w:r>
      <w:r>
        <w:rPr>
          <w:rStyle w:val="FootnoteAnchor"/>
          <w:rtl w:val="true"/>
        </w:rPr>
        <w:footnoteReference w:id="74"/>
      </w:r>
      <w:bookmarkStart w:id="201" w:name="pg1715_10144"/>
    </w:p>
    <w:p>
      <w:pPr>
        <w:pStyle w:val="Heading2"/>
        <w:numPr>
          <w:ilvl w:val="1"/>
          <w:numId w:val="1"/>
        </w:numPr>
        <w:rPr/>
      </w:pPr>
      <w:bookmarkStart w:id="202" w:name="__RefHeading___Toc1691844_3650668749"/>
      <w:bookmarkStart w:id="203" w:name="_Toc72"/>
      <w:bookmarkEnd w:id="201"/>
      <w:bookmarkEnd w:id="202"/>
      <w:r>
        <w:rPr>
          <w:rtl w:val="true"/>
        </w:rPr>
        <w:t>فصل دوم</w:t>
      </w:r>
      <w:r>
        <w:rPr>
          <w:rtl w:val="true"/>
        </w:rPr>
        <w:t xml:space="preserve">: </w:t>
      </w:r>
      <w:r>
        <w:rPr>
          <w:rtl w:val="true"/>
        </w:rPr>
        <w:t>چهل سؤال مورد ابتلای مسافران</w:t>
      </w:r>
      <w:bookmarkEnd w:id="203"/>
    </w:p>
    <w:p>
      <w:pPr>
        <w:pStyle w:val="Heading3"/>
        <w:numPr>
          <w:ilvl w:val="2"/>
          <w:numId w:val="1"/>
        </w:numPr>
        <w:rPr/>
      </w:pPr>
      <w:bookmarkStart w:id="204" w:name="__RefHeading___Toc1691846_3650668749"/>
      <w:bookmarkStart w:id="205" w:name="_Toc73"/>
      <w:bookmarkEnd w:id="204"/>
      <w:r>
        <w:rPr>
          <w:rtl w:val="true"/>
        </w:rPr>
        <w:t>اشاره</w:t>
      </w:r>
      <w:bookmarkEnd w:id="2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فتاوای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bookmarkStart w:id="206" w:name="pg1715_10148"/>
    </w:p>
    <w:p>
      <w:pPr>
        <w:pStyle w:val="Heading3"/>
        <w:numPr>
          <w:ilvl w:val="2"/>
          <w:numId w:val="1"/>
        </w:numPr>
        <w:rPr/>
      </w:pPr>
      <w:bookmarkStart w:id="207" w:name="__RefHeading___Toc1691848_3650668749"/>
      <w:bookmarkStart w:id="208" w:name="_Toc74"/>
      <w:bookmarkEnd w:id="206"/>
      <w:bookmarkEnd w:id="207"/>
      <w:r>
        <w:rPr>
          <w:rtl w:val="true"/>
        </w:rPr>
        <w:t>الف</w:t>
      </w:r>
      <w:r>
        <w:rPr>
          <w:rtl w:val="true"/>
        </w:rPr>
        <w:t xml:space="preserve">) </w:t>
      </w:r>
      <w:r>
        <w:rPr>
          <w:rtl w:val="true"/>
        </w:rPr>
        <w:t>نماز مسافر</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نماز مسافر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خاصّی ندارد؛ همین که نماز چهار رکعتی را دو رکعت بخواند؛ نماز مسافر محسوب می‌شود، حتّی اگر نیّت نماز تمام کند و قبل از پایان دو رکعت یادش بیاید ونیّت را برگرداند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مثلا ساعت هشت صبح به قم آید وقرار باشد ساعت سه بعد از ظهر به تهران باز گردد، نماز ظهر وعصر را در قم شکسته بجا آورد، یا صبر کند در تهران بطور کامل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بخواند شکسته است و اگر در منزل بخواند تمام است، و نماز اوّل وقت مقدم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می‌توان نماز استیجاری یا نماز</w:t>
      </w:r>
    </w:p>
    <w:p>
      <w:pPr>
        <w:pStyle w:val="BookText"/>
        <w:rPr/>
      </w:pPr>
      <w:r>
        <w:rPr>
          <w:rFonts w:ascii="IRNazanin" w:hAnsi="IRNazanin" w:eastAsia="IRNazanin"/>
          <w:color w:val="111111"/>
          <w:sz w:val="28"/>
          <w:sz w:val="28"/>
          <w:szCs w:val="28"/>
          <w:rtl w:val="true"/>
          <w:lang w:bidi="fa-IR"/>
        </w:rPr>
        <w:t>قضای پدر و مادر مرحوم یا دیگر در گذشتگان را بجا آورد؟ در صورت جواز، شکسته است یا کامل؟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ونماز را به همان صورتی که قضا شده باید بجا آورد، یعنی اگر در وطن از آنها قضا شده در سفر باید کامل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ظهر از وطن حرکت کردم و با این که می‌توانستم نماز ظهر و عصر را در وطن بخوانم آن را به شهر مقصد موکول کردم و قبل از غروب آفتاب به مقصد رسیدم ولی فراموش کردم نمازم را بخوانم، اکنون قضای آن را شکسته بجا آورم یا تمام؟ در عکس فرض مسأله حکم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در صورت اوّل شکسته و در صورت دوّم تمام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می‌تواند نوافل نمازهای یومیّه را</w:t>
      </w:r>
    </w:p>
    <w:p>
      <w:pPr>
        <w:pStyle w:val="BookText"/>
        <w:rPr/>
      </w:pPr>
      <w:r>
        <w:rPr>
          <w:rFonts w:ascii="IRNazanin" w:hAnsi="IRNazanin" w:eastAsia="IRNazanin"/>
          <w:color w:val="111111"/>
          <w:sz w:val="28"/>
          <w:sz w:val="28"/>
          <w:szCs w:val="28"/>
          <w:rtl w:val="true"/>
          <w:lang w:bidi="fa-IR"/>
        </w:rPr>
        <w:t>بجا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نوافل نمازهای صبح و مغرب و نافله شب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در سفر نمازهای چهار رکعتی را تمام وروزه گرفته است، بعد فهمیده که در سفر باید نمازها را شکسته و روزه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نمازها و روزه‌های مذکور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سفر را به هیچ وجه نشنیده است قضا ندارد، ولی اگر شنیده و فراموش کرده احتیاط آن است که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شکسته شدن نماز مسافر 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تسهیلات زیادی که در مسافرتها ایجاد شده، حتّی در عصر و زمان ما سفر برای غالب مردم مشکلات روحی وجسمی مخصوص خود را</w:t>
      </w:r>
    </w:p>
    <w:p>
      <w:pPr>
        <w:pStyle w:val="BookText"/>
        <w:rPr/>
      </w:pPr>
      <w:r>
        <w:rPr>
          <w:rFonts w:ascii="IRNazanin" w:hAnsi="IRNazanin" w:eastAsia="IRNazanin"/>
          <w:color w:val="111111"/>
          <w:sz w:val="28"/>
          <w:sz w:val="28"/>
          <w:szCs w:val="28"/>
          <w:rtl w:val="true"/>
          <w:lang w:bidi="fa-IR"/>
        </w:rPr>
        <w:t xml:space="preserve">دارد، بدین جهت به ما دستور داده‌اند که نمازهای چهار رکعتی را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شرایطی که در رساله‌ها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بخوانیم و ما باید تابع دستورات دین باشیم و احکام ناظر بر مشکلات غالب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جهت تشرّف به قم و زیارت مکان‌های مقدّس آن، و دیدار با علمای دین دارم؛ ولی پدر ومادرم اجازه نمی‌دهند که بدون آنها سفر کنم، آیا جلب رضایت آنها برای چنین سفرهایی لازم است؟ و در صورت لزوم و عدم جلب رضایتشان، نمازهایم شکسته است یا تمام؟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ناراحت می‌شوند سفر شما جایز نیست ونمازتان تمام است، و اگر فقط امر و نهی می‌کنند امّا ناراحت نمی‌شوند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هفته‌ای دو روز به محلّ تحصیل، که بیش از مسافت شرعی است، رفت و آمد دارم که طبق فتوای شما نمازم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نذر کرده‌ام که چهل هفته شبهای چهارشنبه به مسجد جمکران مشرّف شده، و اعمالش را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چهل هفته، که هفته‌ای سه روز در سفر خواهم بود، نماز و روزه‌ام را در سفر تحصیلی و زیارتی چگونه بجا آورم؟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سفرها نماز و روزه شما تمام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جنابعالی کسی که هفته‌ای یک روز به مسافت شرعی سفر می‌کند را کثیرالسفر نمی‌دانید و من هر هفته به زیارت حضرت معصومه علیها السلام ومسجد مقدّس جمکران مشرّف می‌شدم، آیا می‌توانم در این مسأله به فتوای مراجع بزرگواری که فتوی به کامل</w:t>
      </w:r>
      <w:bookmarkStart w:id="209" w:name="pg1715_10159"/>
    </w:p>
    <w:p>
      <w:pPr>
        <w:pStyle w:val="BookText"/>
        <w:rPr/>
      </w:pPr>
      <w:bookmarkEnd w:id="209"/>
      <w:r>
        <w:rPr>
          <w:rFonts w:ascii="IRNazanin" w:hAnsi="IRNazanin" w:eastAsia="IRNazanin"/>
          <w:color w:val="111111"/>
          <w:sz w:val="28"/>
          <w:sz w:val="28"/>
          <w:szCs w:val="28"/>
          <w:rtl w:val="true"/>
          <w:lang w:bidi="fa-IR"/>
        </w:rPr>
        <w:t>بودن نماز می‌دهند رجوع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ما در این مسأله فتوی داریم رجوع به غیر اشکال دارد</w:t>
      </w:r>
      <w:r>
        <w:rPr>
          <w:rFonts w:eastAsia="IRNazanin" w:cs="IRNazanin"/>
          <w:color w:val="111111"/>
          <w:sz w:val="28"/>
          <w:szCs w:val="28"/>
          <w:rtl w:val="true"/>
          <w:lang w:bidi="fa-IR"/>
        </w:rPr>
        <w:t>.</w:t>
      </w:r>
    </w:p>
    <w:p>
      <w:pPr>
        <w:pStyle w:val="Heading3"/>
        <w:numPr>
          <w:ilvl w:val="2"/>
          <w:numId w:val="1"/>
        </w:numPr>
        <w:rPr/>
      </w:pPr>
      <w:bookmarkStart w:id="210" w:name="__RefHeading___Toc1691850_3650668749"/>
      <w:bookmarkStart w:id="211" w:name="_Toc75"/>
      <w:bookmarkEnd w:id="210"/>
      <w:r>
        <w:rPr>
          <w:rtl w:val="true"/>
        </w:rPr>
        <w:t>ب</w:t>
      </w:r>
      <w:r>
        <w:rPr>
          <w:rtl w:val="true"/>
        </w:rPr>
        <w:t xml:space="preserve">) </w:t>
      </w:r>
      <w:r>
        <w:rPr>
          <w:rtl w:val="true"/>
        </w:rPr>
        <w:t>نماز جماعت</w:t>
      </w:r>
      <w:bookmarkEnd w:id="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یکی از شرایط امام جماعت عدالت است، و ما مسافران شناختی از امامان جماعت اماکن متبرّکه نداریم، اقتدای به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عدّه‌ای از مومنین ظاهرالصّلاح به وی اقتدا کرده باشند، یا در مساجد مهم شهر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تحقیق با کسی نماز نمی‌خوانند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می‌توان به او اقتدا کرد وفضیلت نماز جماعت را درک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فرادی به هنگام نماز جماعت چه</w:t>
      </w:r>
    </w:p>
    <w:p>
      <w:pPr>
        <w:pStyle w:val="BookText"/>
        <w:rPr/>
      </w:pPr>
      <w:r>
        <w:rPr>
          <w:rFonts w:ascii="IRNazanin" w:hAnsi="IRNazanin" w:eastAsia="IRNazanin"/>
          <w:color w:val="111111"/>
          <w:sz w:val="28"/>
          <w:sz w:val="28"/>
          <w:szCs w:val="28"/>
          <w:rtl w:val="true"/>
          <w:lang w:bidi="fa-IR"/>
        </w:rPr>
        <w:t>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هتک نماز جماعت یا توهین به امام جماعت محسوب شود جایز نیست؛ در غیر 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شکسته بودن نماز زائران مسافر، چنانچه چند صف نماز جماعت همه زائر باشند و در نماز ظهر وعصر و عشا در رکعت دوم سلام دهند سپس بلافاصله برخواسته و دو رکعت نماز قضای صبح نیّت کنند، آیا اتّصال صفهای بعدی برقرار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برقرار نمی‌شود، ولی نمازهای آنها خودبه‌خود فرادی می‌شود و صحیح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شرکت در نماز جمعه بر مسافران لازم نیست، آیا می‌توانند در اوّل وقت، نماز هر را به جماعت یا فرادی بخوانند،تا فضیلت نماز جماعت و اوّل</w:t>
      </w:r>
      <w:bookmarkStart w:id="212" w:name="pg1715_10164"/>
    </w:p>
    <w:p>
      <w:pPr>
        <w:pStyle w:val="BookText"/>
        <w:rPr/>
      </w:pPr>
      <w:bookmarkEnd w:id="212"/>
      <w:r>
        <w:rPr>
          <w:rFonts w:ascii="IRNazanin" w:hAnsi="IRNazanin" w:eastAsia="IRNazanin"/>
          <w:color w:val="111111"/>
          <w:sz w:val="28"/>
          <w:sz w:val="28"/>
          <w:szCs w:val="28"/>
          <w:rtl w:val="true"/>
          <w:lang w:bidi="fa-IR"/>
        </w:rPr>
        <w:t>وقت را درک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تظاهر به جماعت در حضور مردم نکنند</w:t>
      </w:r>
      <w:r>
        <w:rPr>
          <w:rFonts w:eastAsia="IRNazanin" w:cs="IRNazanin"/>
          <w:color w:val="111111"/>
          <w:sz w:val="28"/>
          <w:szCs w:val="28"/>
          <w:rtl w:val="true"/>
          <w:lang w:bidi="fa-IR"/>
        </w:rPr>
        <w:t>.</w:t>
      </w:r>
    </w:p>
    <w:p>
      <w:pPr>
        <w:pStyle w:val="Heading3"/>
        <w:numPr>
          <w:ilvl w:val="2"/>
          <w:numId w:val="1"/>
        </w:numPr>
        <w:rPr/>
      </w:pPr>
      <w:bookmarkStart w:id="213" w:name="__RefHeading___Toc1691852_3650668749"/>
      <w:bookmarkStart w:id="214" w:name="_Toc76"/>
      <w:bookmarkEnd w:id="213"/>
      <w:r>
        <w:rPr>
          <w:rtl w:val="true"/>
        </w:rPr>
        <w:t>ج</w:t>
      </w:r>
      <w:r>
        <w:rPr>
          <w:rtl w:val="true"/>
        </w:rPr>
        <w:t xml:space="preserve">) </w:t>
      </w:r>
      <w:r>
        <w:rPr>
          <w:rtl w:val="true"/>
        </w:rPr>
        <w:t>امام زمان</w:t>
      </w:r>
      <w:r>
        <w:rPr>
          <w:rtl w:val="true"/>
        </w:rPr>
        <w:t>(</w:t>
      </w:r>
      <w:r>
        <w:rPr>
          <w:rtl w:val="true"/>
        </w:rPr>
        <w:t>عج</w:t>
      </w:r>
      <w:r>
        <w:rPr>
          <w:rtl w:val="true"/>
        </w:rPr>
        <w:t>)</w:t>
      </w:r>
      <w:bookmarkEnd w:id="2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علیه السلام همسر و فرزندانی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بعضی روایات وزیارتنامه‌های مربوط به آن حضرت استفاده می‌شود، ایشان همسر و فرزندانی دارند؛ امّا جزئیّات آن بر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جزیره خضرا 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 به‌طور دقیق بر هیچ کس روشن نیست؛ ولی امام عصر علیه السلام ویارانش حتماً در محلّی سکونت دارند</w:t>
      </w:r>
      <w:r>
        <w:rPr>
          <w:rFonts w:eastAsia="IRNazanin" w:cs="IRNazanin"/>
          <w:color w:val="111111"/>
          <w:sz w:val="28"/>
          <w:szCs w:val="28"/>
          <w:rtl w:val="true"/>
          <w:lang w:bidi="fa-IR"/>
        </w:rPr>
        <w:t>.</w:t>
      </w:r>
      <w:bookmarkStart w:id="215" w:name="pg1715_10166"/>
    </w:p>
    <w:p>
      <w:pPr>
        <w:pStyle w:val="BookText"/>
        <w:rPr/>
      </w:pPr>
      <w:bookmarkEnd w:id="21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دیدار با امام زمان علیه السلام ممکن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آن حضرت امکان‌پذیر است، امّا غالب کسانی که چنین توفیقی پیدا می‌کنند آن را برای دیگران نقل نمی‌کنند</w:t>
      </w:r>
      <w:r>
        <w:rPr>
          <w:rFonts w:eastAsia="IRNazanin" w:cs="IRNazanin"/>
          <w:color w:val="111111"/>
          <w:sz w:val="28"/>
          <w:szCs w:val="28"/>
          <w:rtl w:val="true"/>
          <w:lang w:bidi="fa-IR"/>
        </w:rPr>
        <w:t>.</w:t>
      </w:r>
    </w:p>
    <w:p>
      <w:pPr>
        <w:pStyle w:val="Heading3"/>
        <w:numPr>
          <w:ilvl w:val="2"/>
          <w:numId w:val="1"/>
        </w:numPr>
        <w:rPr/>
      </w:pPr>
      <w:bookmarkStart w:id="216" w:name="__RefHeading___Toc1691854_3650668749"/>
      <w:bookmarkStart w:id="217" w:name="_Toc77"/>
      <w:bookmarkEnd w:id="216"/>
      <w:r>
        <w:rPr>
          <w:rtl w:val="true"/>
        </w:rPr>
        <w:t>د</w:t>
      </w:r>
      <w:r>
        <w:rPr>
          <w:rtl w:val="true"/>
        </w:rPr>
        <w:t xml:space="preserve">) </w:t>
      </w:r>
      <w:r>
        <w:rPr>
          <w:rtl w:val="true"/>
        </w:rPr>
        <w:t>جمکران</w:t>
      </w:r>
      <w:bookmarkEnd w:id="217"/>
    </w:p>
    <w:p>
      <w:pPr>
        <w:pStyle w:val="BookText"/>
        <w:rPr/>
      </w:pPr>
      <w:r>
        <w:rPr>
          <w:rFonts w:ascii="IRNazanin" w:hAnsi="IRNazanin" w:eastAsia="IRNazanin"/>
          <w:color w:val="111111"/>
          <w:sz w:val="28"/>
          <w:sz w:val="28"/>
          <w:szCs w:val="28"/>
          <w:rtl w:val="true"/>
          <w:lang w:bidi="fa-IR"/>
        </w:rPr>
        <w:t>مسجد مقدّس جمکران که در نزدیکی شهر مقدّس قم واقع شده، به امر امام زمان علیه السلام بنا گردیده و دارای آثار وبرکات فراوانی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بنای آن را نقل کرده است و در همان حکایت که در بیداری واقع شده نه در خواب، به نقل از امام زمان علیه السلام خطاب به حسن مُثله جمکرانی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به این مکان رغبت نشان دهند و آن را مغتنم</w:t>
      </w:r>
    </w:p>
    <w:p>
      <w:pPr>
        <w:pStyle w:val="BookText"/>
        <w:rPr/>
      </w:pPr>
      <w:r>
        <w:rPr>
          <w:rFonts w:ascii="IRNazanin" w:hAnsi="IRNazanin" w:eastAsia="IRNazanin"/>
          <w:color w:val="111111"/>
          <w:sz w:val="28"/>
          <w:sz w:val="28"/>
          <w:szCs w:val="28"/>
          <w:rtl w:val="true"/>
          <w:lang w:bidi="fa-IR"/>
        </w:rPr>
        <w:t xml:space="preserve">بشمارند و در آن‌جا چهار رکعت نماز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تحیّت مسجد که در هر رکعتی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و هفت بار ذکر رکوع و در هر سجده هفت بار نیز ذکر سجود را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 هفت بار بگوید سبحان ربّی الْعظیم و بحمده و در سجده هفت بار بگوید سبحان ربّی الأعلی و بحمده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امام زمان علیه السلام بخواند به این نحو که،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کند و چون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صد مرتبه آن را تکرار نماید وسپس بقیّه حمد را تا آخر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رکوع و سجود را هفت مرتبه بگوید و رکعت دوم را نیز به همین صورت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یک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وسپس تسبیح حضرت زهرا علیها السلام را بگوید؛ آنگاه سر به سجده بگذارد و صد بار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صَلّاهُما فَکَاَنَّما صَلّی فِی الْبَیْتِ الْعَتیقِ؛ هر کس این دو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گویا در کعبه نماز خوانده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تعداد ذکرهایی که در نماز تحیّت ونماز آقا امام زمان علیه السلام باید به مقدار خاصّی تکرار شود، شک کنیم، بنا را بر بیشتر بگذاریم یا کمتر؟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کمتر بگذارید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تحیّت و نماز آقا امام زمان علیه السلام حتماً باید سوره توحید خوانده شود، یا از سوره‌های دیگر هم می‌توان استفاده کرد؟ در مورد ذکر رکوع و سجده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دارد، یا می‌توان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آن مانعی ندارد؛ ولی بهتر آن است که به همان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امام زمان علیه السلام به هنگام نماز جماعت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بهتر این است که آن را رها کند وبه جماعت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هنگام خواندن نماز تحیّت یا نماز آقا امام زمان علیه السلام نماز جماعت برپا شود، آیا برای درک فضیلت نماز جماعت می‌توان این نمازهای مستحبی را رها کرد، یا از مستحبّات آن صرفنظر نمود؟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عذر شرعی دارند و برای زیارت به قم سفر کرده‌اند، آیا می‌توانند وارد حرم حضرت معصومه علیها السلام وحیاط مسجد مقدّس جمکران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در مسجد بالاسر حضرت معصومه علیها السلام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فصل بهار و تابستان بسیاری از خانواده‌ها در حیاط مسجد مقدّس جمکران استراحت کرده ودر همانجا نماز می‌خوانند و در بعضی مواقع خانم‌ها جلوتر از آقایان به نماز می‌ایستند، نمازشان چه حکمی دارد؟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حدود پنج متر از همدیگر فاصله داشته باشند اشکالی ندارد، در غیر این صورت نماز کسی که قبلاً وارد نماز شده صحیح ونماز دومی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زائران مسجد مقدّس جمکران اصرار دارند که در محراب مسجد، نماز امام زمان علیه السلام را بخوانند، آیا آن مکان فضیلت خاصّی برای این منظور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با قسمت‌های دیگر مسجد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زوّار مسجد مقدّس جمکران به هنگام ورود به حیاط مسجد، دست بر سینه گذاشته و به حضرت مهدی علیه السلام سلام می‌دهند، و برخی نیز به هنگام خروج به سمت مسجد برگشته و این کار را تکرار می‌کنند،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احادیث و روایات وارد نشده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زیر، که باعث از بین رفتن حضور قلب نمازگزاران می‌شود، چه حکمی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بودن موبایل،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دعاهای دسته‌جمعی،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کردن افرادی که خانواده آنها منتظرشان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صلوات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حضور قلب نمازگزاران لطمه بزند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و انداختن آن در چاه مسجد مقدّس جمکران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در شرایط فعلی به جای نوشتن عریضه سحرگاهان بیدار شوید و نماز شب بخوانید، سپس به ساحت قدس آن حضرت متوسّل شوید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تشرّف به مسجد مقدّس جمکران نماز واجب خود را نخوانده باشیم، و در آنجا به جماعت یا به صورت فرادی بخوانیم، سپس قصد خواندن نماز امام زمان علیه السلام را داشته باشیم، آیا خواندن نماز تحیّت هم لازم</w:t>
      </w:r>
    </w:p>
    <w:p>
      <w:pPr>
        <w:pStyle w:val="BookText"/>
        <w:rPr/>
      </w:pPr>
      <w:r>
        <w:rPr>
          <w:rFonts w:ascii="IRNazanin" w:hAnsi="IRNazanin" w:eastAsia="IRNazanin"/>
          <w:color w:val="111111"/>
          <w:sz w:val="28"/>
          <w:sz w:val="28"/>
          <w:szCs w:val="28"/>
          <w:rtl w:val="true"/>
          <w:lang w:bidi="fa-IR"/>
        </w:rPr>
        <w:t>است، یا فقط نماز امام زمان علیه السلام را بخوانیم؟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تحیّت لازم نیست، ولی به نیّت رجا می‌توانید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هنگام خواندن نماز تحیّت مسجد مقدّس جمکران، یا نماز امام زمان علیه السلام فراموش کنیم ذکر رکوع یا سجده یا سوره توحید ومانند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مقدار معیّنی تکرار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کنیم 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آن گذشته‌اید وظیفه‌ای ندارید و نمازتان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وعده گذاشته‌ایم که در ساعت معیّن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وعده فرا رسیده و من هنوز صد صلوات آخر نماز امام زمان علیه السلام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خلف وعده نکنم آیا می‌توانم صلواتها را در بین راه بگویم؟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bookmarkStart w:id="218" w:name="pg1715_10183"/>
    </w:p>
    <w:p>
      <w:pPr>
        <w:pStyle w:val="Heading3"/>
        <w:numPr>
          <w:ilvl w:val="2"/>
          <w:numId w:val="1"/>
        </w:numPr>
        <w:rPr/>
      </w:pPr>
      <w:bookmarkStart w:id="219" w:name="__RefHeading___Toc1691856_3650668749"/>
      <w:bookmarkStart w:id="220" w:name="_Toc78"/>
      <w:bookmarkEnd w:id="218"/>
      <w:bookmarkEnd w:id="219"/>
      <w:r>
        <w:rPr>
          <w:rtl w:val="true"/>
        </w:rPr>
        <w:t xml:space="preserve">ه </w:t>
      </w:r>
      <w:r>
        <w:rPr>
          <w:rtl w:val="true"/>
        </w:rPr>
        <w:t xml:space="preserve">) </w:t>
      </w:r>
      <w:r>
        <w:rPr>
          <w:rtl w:val="true"/>
        </w:rPr>
        <w:t>مسائل دیگر</w:t>
      </w:r>
      <w:bookmarkEnd w:id="2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سفرهای زیارتی گاه فرصتی برای انجام نمازهای قضا به دست می‌آید، نمازهای قضا را چگونه باید بجا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باید به همان شکلی که قضا شده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شکسته قضا شده، شکسته واگر به صورت تمام قضا شده، تمام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و عصر بوده آهسته، و اگر صبح و مغرب و عشا بوده مردان بلند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خواب یا هر مطلب دیگری بر روی کتابهای موجود در اماکن مقدّسه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که مدّاحان محترم در مکان‌های زیارتی برخی از فقرات دعاها یا زیارتها را تکرار</w:t>
      </w:r>
    </w:p>
    <w:p>
      <w:pPr>
        <w:pStyle w:val="BookText"/>
        <w:rPr/>
      </w:pPr>
      <w:r>
        <w:rPr>
          <w:rFonts w:ascii="IRNazanin" w:hAnsi="IRNazanin" w:eastAsia="IRNazanin"/>
          <w:color w:val="111111"/>
          <w:sz w:val="28"/>
          <w:sz w:val="28"/>
          <w:szCs w:val="28"/>
          <w:rtl w:val="true"/>
          <w:lang w:bidi="fa-IR"/>
        </w:rPr>
        <w:t>می‌کنند، این کار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دعا و زیارات به همان شکلی که از حضرات معصومین علیهم السلام برای ما نقل شده خوانده شود و چیزی از خودمان برآن نیفزائیم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مسافران اشیای قیمتی پیدا می‌کنند، که برای آنها امکان اعلان آن به گونه‌ای که در رساله‌های توضیح‌المسائل آمده نمی‌باشد،آیاهمین‌که آن را به محلّ اشیای گمشده تحویل دهند کفایت می‌کند، یا وظیفه دیگری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راهی جز این نداشته باشند همین کار کافی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سیزده و چهارده و پانزده ماه رجب را به قم سفر کرده و در مسجد مقدّس جمکران معتکف شوم، ولی اقامت ده روز درقم برایم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می‌توانم با نذر معتکف شوم؟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سفر با نذر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یقین داشته باشم در طول سفر زیارتی به قم و جمکران مرتکب گناه یا گناهانی می‌شوم واگر در شهر خودم بمانم مرتکب آن گناهان نخواهم شد، چنین سفری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سفری را ترک کنید، ولی توجّه داشته باشید که دراین مسایل گرفتار وسواس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سوغاتی در سفرهای زیارتی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معقول و متعارف و به دور از اسراف مستحب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به مدّت یک ماه روزهای</w:t>
      </w:r>
    </w:p>
    <w:p>
      <w:pPr>
        <w:pStyle w:val="BookText"/>
        <w:rPr/>
      </w:pPr>
      <w:r>
        <w:rPr>
          <w:rFonts w:ascii="IRNazanin" w:hAnsi="IRNazanin" w:eastAsia="IRNazanin"/>
          <w:color w:val="111111"/>
          <w:sz w:val="28"/>
          <w:sz w:val="28"/>
          <w:szCs w:val="28"/>
          <w:rtl w:val="true"/>
          <w:lang w:bidi="fa-IR"/>
        </w:rPr>
        <w:t>چهارشنبه را روزه بگیرد، در یکی از شب‌های چهارشنبه به قم مسافرت کرده و روز چهارشنبه قبل از ظهر نمی‌تواند به وطن بازگردد، آیا می‌تواند در سفر به نذرش عمل کند؟ اگر جواب منفی است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واقعاً توانایی ندارد، آن روز را احتیاطاً روزه می‌گیرد و بعداً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برخی از مسافرانی که به هتل‌ها و مسافرخانه‌ها می‌روند احکام شرعی را رعایت نمی‌کنند، آیا لازم است از تماس دست و بدن مرطوب با اسباب و لوازم موجود در این مکان‌ها اجتناب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تایقین به نجاست نداشته باشید اجتناب لازم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قسمتی از امکنه مقدّسه که مسجد نیست نجس شود، و خود قادر بر تطهیر آن نباشیم،</w:t>
      </w:r>
    </w:p>
    <w:p>
      <w:pPr>
        <w:pStyle w:val="BookText"/>
        <w:rPr/>
      </w:pPr>
      <w:r>
        <w:rPr>
          <w:rFonts w:ascii="IRNazanin" w:hAnsi="IRNazanin" w:eastAsia="IRNazanin"/>
          <w:color w:val="111111"/>
          <w:sz w:val="28"/>
          <w:sz w:val="28"/>
          <w:szCs w:val="28"/>
          <w:rtl w:val="true"/>
          <w:lang w:bidi="fa-IR"/>
        </w:rPr>
        <w:t>آیا لازم است به بقیّه زوّار ومسافران اطّلاع داده شود، یا باید به مسؤولین آن مکان گفته شود تا آنجا را تطهیر کنند؟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مسؤولین آنجا اطّلاع داده شود</w:t>
      </w:r>
      <w:r>
        <w:rPr>
          <w:rFonts w:eastAsia="IRNazanin" w:cs="IRNazanin"/>
          <w:color w:val="111111"/>
          <w:sz w:val="28"/>
          <w:szCs w:val="28"/>
          <w:rtl w:val="true"/>
          <w:lang w:bidi="fa-IR"/>
        </w:rPr>
        <w:t>.</w:t>
      </w:r>
      <w:bookmarkStart w:id="221" w:name="pg1715_10194"/>
    </w:p>
    <w:p>
      <w:pPr>
        <w:pStyle w:val="Heading2"/>
        <w:numPr>
          <w:ilvl w:val="1"/>
          <w:numId w:val="1"/>
        </w:numPr>
        <w:rPr/>
      </w:pPr>
      <w:bookmarkStart w:id="222" w:name="__RefHeading___Toc1691858_3650668749"/>
      <w:bookmarkStart w:id="223" w:name="_Toc79"/>
      <w:bookmarkEnd w:id="221"/>
      <w:bookmarkEnd w:id="222"/>
      <w:r>
        <w:rPr>
          <w:rtl w:val="true"/>
        </w:rPr>
        <w:t>فصل سوم</w:t>
      </w:r>
      <w:r>
        <w:rPr>
          <w:rtl w:val="true"/>
        </w:rPr>
        <w:t xml:space="preserve">: </w:t>
      </w:r>
      <w:r>
        <w:rPr>
          <w:rtl w:val="true"/>
        </w:rPr>
        <w:t>زیارات و ادعیه</w:t>
      </w:r>
      <w:bookmarkEnd w:id="223"/>
    </w:p>
    <w:p>
      <w:pPr>
        <w:pStyle w:val="Heading3"/>
        <w:numPr>
          <w:ilvl w:val="2"/>
          <w:numId w:val="1"/>
        </w:numPr>
        <w:rPr/>
      </w:pPr>
      <w:bookmarkStart w:id="224" w:name="__RefHeading___Toc1691860_3650668749"/>
      <w:bookmarkStart w:id="225" w:name="_Toc8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Style w:val="FootnoteAnchor"/>
          <w:rtl w:val="true"/>
        </w:rPr>
        <w:footnoteReference w:id="7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زیارات و ادعیّه</w:t>
      </w:r>
      <w:bookmarkStart w:id="226" w:name="pg1715_10198"/>
    </w:p>
    <w:p>
      <w:pPr>
        <w:pStyle w:val="Heading3"/>
        <w:numPr>
          <w:ilvl w:val="2"/>
          <w:numId w:val="1"/>
        </w:numPr>
        <w:rPr/>
      </w:pPr>
      <w:bookmarkStart w:id="227" w:name="__RefHeading___Toc1691862_3650668749"/>
      <w:bookmarkStart w:id="228" w:name="_Toc81"/>
      <w:bookmarkEnd w:id="226"/>
      <w:bookmarkEnd w:id="227"/>
      <w:r>
        <w:rPr/>
        <w:t>1</w:t>
      </w:r>
      <w:r>
        <w:rPr>
          <w:rtl w:val="true"/>
        </w:rPr>
        <w:t xml:space="preserve">. </w:t>
      </w:r>
      <w:r>
        <w:rPr>
          <w:rtl w:val="true"/>
        </w:rPr>
        <w:t>زیارت حضرت معصومه علیها السلام</w:t>
      </w:r>
      <w:bookmarkEnd w:id="22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زیارات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یکی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از ما هست،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قبر فاطمه دختر امام موسی علیه السلام را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عارفآ بِحَقِّها فَلَهُ الجَنَّةُ؛ هر کس با معرفت او را زیارت کند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قبر آن بانو رسیدی بالای سر،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اکبر 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الله بگو سپس این زیارت را بخوان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آدَمَ صَفْوَةِ اللهِ، اَلسَّلامُ عَلی نُوحٍ نَبِیِّ اللهِ، اَلسَّلامُ عَلی اِبْراهیمَ خَلیلِاللهِ، اَلسَّلامُ عَلی مُوسی کَلیمِ اللهِ، اَلسَّلامُ عَلی عیسی رُوحِ اللهِ، اَلسَّلامُ عَلَیْکَ یا رَسُولَ اللهِ، اَلسَّلامُ عَلَیْکَ یا خَیْرَ خَلْقِاللهِ، اَلسَّلامُ عَلَیْکَ یا صَفِیَّاللهِ، اَلسَّلامُ عَلَیْکَ یا مُحَمَّدَ بْنَ عَبْدِ اللهِ خاتَمَ النَّبِیّینَ، اَلسَّلامُ عَلَیْکَ یا اَمیرَ الْمُؤْمِنینَ عَلِیَّ بْنَ اَبیطالِبٍ، وَصِیَّ رَسُولِ اللهِ، اَلسَّلامُ عَلَیْکِ یا فاطِمَةُ سَیِّدَةَ نِسآءِ الْعالَمینَ، اَلسَّلامُ عَلَیْکُما یا سِبْطَیْ نَبِیِّ الرَّحْمَةِ، وَسَیِّدَیْ شَبابِ اَهْلِ الْجَّنَةِ، اَلسَّلامُ عَلَیْکَ یا عَلیَّ بْنَ الْحُسَیْنِ سَیِّدَ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الْعابِدینَ، وَقُرَّةَ عَیْنِالنّاظِرینَ، اَلسَّلامُ عَلَیْکَ یا مُحَمَّدَ بْنَ عَلِیٍّ باقِرِ الْعِلْمِ بَعْدَ النَّبِیِّ، اَلسَّلامُ عَلَیْکَ یا جَعْفَرَ بْنَ مُحَمَّدٍ الصّادِقَ الْبآرَّ الاَْمینَ،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الاَْمینَ، اَلسَّلامُ عَلَیْکَ یا حَسَنَ بْنَ عَلِیٍّ، اَلسَّلامُ عَلَی الْوَصیِّ مِنْ بَعْدِهِ، اَللّهُمَّ صَلِّ عَلی نُورِکَ وَسِراجِکَ، وَوَلِیِّ وَلِیِّکَ، وَوَصِیِّ وَصِیِّکَ، وَحُجَّتِکَ عَلی خَلْقِکَ،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رَسُولِ اللهِ، اَلسَّلامُ عَلَیْکِ یا بِنْتَ فاطِمَةَ وَخَدیجَةَ، اَلسَّلامُ عَلَیْکِ یا بِنْتَ اَمیرِالْمُؤْمِنینَ، اَلسَّلامُ عَلَیْکِ یا بِنْتَ الْحَسَنِ وَالْحُسَیْنِ اَلسَّلامُ عَلَیْکِ یا بِنْتَ وَلِیِّ اللهِ، اَلسَّلامُ عَلَیْکِ یا اُخْتَ وَلِیِّ اللهِ، اَلسَّلامُ عَلَیْکِ یا عَمَّةَ وَلِیِّاللهِ، اَلسَّلامُ عَلَیْکِ یا بِنْتَ مُوسَی بْنِ جَعْفَرٍ وَرَحْمَةُ اللهِ وَبَرَکاتُهُ، اَلسَّلامُ عَلَیْکِ عَرَّفَ اللهُ بَیْنَنا وَبَیْنَکُمْ فِی الْجَنَّةِ، وَحَشَرَنا فی زُمْرَتِکُمْ، وَاَوْرَدَنا حَوْضَ نَبِیِّکُمْ، وَسَقانا بِکَاْسِ جَدِّکُمْ مِنْ یَدِ عَلِیِّ بْنِ اَبیطالِبٍ صَلَواتُ اللهِ عَلَیْکُمْ، اَسْئَلُ اللهَ اَنْ یُرِیَنا فیکُمُ السُّرُورَ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وَالْفَرَجَ، وَاَنْ یَجْمَعَنا وِاِیّاکُمْ فی زُمْرَةِ جَدِّکُمْ مُحَمَّدٍ صَلَّی‌اللهُ عَلَیْهِ وَآلِهِ، وَاَنْ لایَسْلُبَنا مَعْرِفَتَکُمْ، اِنَّهُ وِلِیٌّ قَدیرٌ، اَتَقَرَّبُ اِلَی‌اللهِ بِحُبِّکُمْ، وَالْبَرآئَةِ مِنْ اَعْدآئِکُمْ، وَالتَّسْلیمِ اِلَی‌اللهِ راضِیاً بِهِ غَیْرَ مُنْکِرٍ وَلا مُسْتَکْبِرٍ، و عَلی یَقینِ ما اَتی بِهِ مُحَمَّدٌ وَبِهِ راضٍ، نَطْلُبُ بِذلِکَ وَجْهَکَ یا سَیِّدی، اَللّهُمَّ وَرِضاکَ وَالدّارَ الاْخِرَةَ، یا فاطِمَةُ اشْفَعی لی فیِ الْجَنَّةِ، فَاِنَّ لَکِ عِنْدَ اللهِ شَاْناً مِنَ الشَّاْنِ، اَللّهُمَّ اِنّی اَسْئَلُکَ اَنْ تَخْتِمَ لی بِالسَّعادَةِ، فَلا تَسْلُبْ مِنّی ما اَنَا فیهِ، وَلا حَوْلَ وَلا قُوَّةَ اِلاَّ بِاللهِ الْعَلِیِّ الْعَظیمِ، اَللّهُمَّ</w:t>
      </w:r>
      <w:bookmarkStart w:id="229" w:name="pg1715_10208"/>
    </w:p>
    <w:p>
      <w:pPr>
        <w:pStyle w:val="BookText"/>
        <w:rPr/>
      </w:pPr>
      <w:bookmarkEnd w:id="229"/>
      <w:r>
        <w:rPr>
          <w:rFonts w:ascii="Amiri" w:hAnsi="Amiri" w:eastAsia="Amiri" w:cs="Amiri"/>
          <w:color w:val="111111"/>
          <w:sz w:val="28"/>
          <w:sz w:val="28"/>
          <w:szCs w:val="28"/>
          <w:rtl w:val="true"/>
          <w:lang w:bidi="ar-SA"/>
        </w:rPr>
        <w:t>اسْتَجِبْ لَنا، وَتَقَبَّلْهُ بِکَرَمِکَ وَعِزَّتِکَ، وَبِرَحْمَتِکَ وَعافِیَتِکَ، وَصَلَّی اللهُ عَلی مُحَمَّدٍ وَآلِهِ اَجْمَعینَ، وَسَلَّمَ تَسْلیماً یا اَرْحَمَ الرّاحِمینَ</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230" w:name="__RefHeading___Toc1691864_3650668749"/>
      <w:bookmarkStart w:id="231" w:name="_Toc82"/>
      <w:bookmarkEnd w:id="230"/>
      <w:r>
        <w:rPr/>
        <w:t>2</w:t>
      </w:r>
      <w:r>
        <w:rPr>
          <w:rtl w:val="true"/>
        </w:rPr>
        <w:t xml:space="preserve">. </w:t>
      </w:r>
      <w:r>
        <w:rPr>
          <w:rtl w:val="true"/>
        </w:rPr>
        <w:t>زیارت آل یاسین</w:t>
      </w:r>
      <w:bookmarkEnd w:id="2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 احمد بن علی بن ابی‌طالب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از ناحیه مقدّس حضرت مهدی علیه السلام زیارت زیر در پاسخ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زیارتی است بسیار عالی و پرمحتوا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سرداب مقدس وغیر آن می‌توان از آن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لاَِمْرِهِ</w:t>
      </w:r>
    </w:p>
    <w:p>
      <w:pPr>
        <w:pStyle w:val="BookText"/>
        <w:rPr/>
      </w:pPr>
      <w:r>
        <w:rPr>
          <w:rFonts w:ascii="IRNazanin" w:hAnsi="IRNazanin" w:eastAsia="IRNazanin"/>
          <w:color w:val="111111"/>
          <w:sz w:val="28"/>
          <w:sz w:val="28"/>
          <w:szCs w:val="28"/>
          <w:rtl w:val="true"/>
          <w:lang w:bidi="fa-IR"/>
        </w:rPr>
        <w:t>تَعْقِلُونَ، وَ لا مِنْ اَوْلِیائِهِ تَقْبَلُونَ، حِکْمَةٌ بالِغَةٌ فَما تُغْنِی النُّذُرُ عَنْ قَوْمٍ لا یُؤْمِنُونَ، 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خواستید بوسیله ما به خدا، و به سوی ما توجّه کنید، این زیارت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 اَلسَّلامُ عَلَیْکَ یا داعِیَ اللهِ وَرَبّانِیَّ آیاتِهِ، اَلسَّلامُ عَلَیْکَ یا بابَ اللهِ وَدَیّانَ دینِهِ، اَلسَّلامُ عَلَیْکَ یا خَلیفَةَ اللهِ وَناصِرَ حَقِّهِ، اَلسَّلامُ عَلَیْکَ یا حُجَّةَ اللهِ وَدَلیلَ اِرادَتِهِ، اَلسَّلامُ عَلَیْکَ یا تالِیَ کِتابِ اللهِ وَتَرْجُمانَهُ، اَلسَّلامُ عَلَیْکَ فی آناءِ لَیْلِکَ وَاَطْرافِ نَهارِکَ، اَلسَّلامُ عَلَیْکَ یا بَقِیَّةَ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اَرْضِهِ، اَلسَّلامُ عَلَیْکَ یا میثاقَ اللهِ الَّذی اَخَذَهُ وَوَکَّدَهُ، اَلسَّلامُ عَلَیْکَ یا وَعْدَ اللهِ الَّذی ضَمِنَهُ، اَلسَّلامُ عَلَیْکَ اَیُّهَا الْعَلَمُ الْمَنْصُوبُ، وَالْعِلْمُ الْمَصْبُوبُ، وَالْغَوْثُ وَالرَّحْمَةُ الْواسِعَةُ، وَعْداً غَیْرَ مَکْذُوبٍ، اَلسَّلامُ عَلَیْکَ حینَ تَقُومُ، اَلسَّلامُ عَلَیْکَ حینَ تَقْعُدُ، اَلسَّلامُ عَلَیْکَ حینَ تَقْرَءُ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اِذا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یَغْشی، وَالنَّهارِ اِذا تَجَلّی، اَلسَّلامُ عَلَیْکَ اَیُّهَا الاِْمامُ الْمَاْمُونُ، اَلسَّلامُ عَلَیْکَ اَیُّهَا الْمُقَدَّمُ الْمَاْمُولُ، اَلسَّلامُ عَلَیْکَ بِجَوامِعِ السَّلامِ، اُشْهِدُکَ یا مَوْلایَ اَنّی اَشْهَدُ اَنْ لا اِلهَ اِلاَّ اللهُ، وَحْدَهُ لاشَریکَ لَهُ، وَاَنَّ مُحَمَّداً عَبْدُهُ وَرَسُولُهُ، لا حَبیبَ اِلاَّ هُوَ وَاَهْلُهُ، وَاُشْهِدُکَ یا مَوْلایَ اَنَّ عَلِیّاً اَمیرَ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حُجَّتُهُ، وَالْحَسَنَ بْنَ عَلِیٍّ حُجَّتُهُ، وَاَشْهَدُ اَنَّکَ حُجَّةُ اللهِ، اَنْتُمُ الاَْوَّلُ وَالاْخِرُ، وَ اَنَّ رَجْعَتَکُمْ حَقٌّ لا رَیْبَ فیها، یَوْمَ لا یَنْفَعُ نَفْساً ایمانُها، لَمْ تَکُنْ آمَنَتْ مِنْ قَبْلُ اَوْ کَسَبَتْ فی ایمانِها خَیْراً، وَاَنَّ الْمَوْتَ حَقٌّ، وَاَنَّ ناکِراً وَنَکیراً حَقٌّ، وَاَشْهَدُ اَنَّ النَّشْرَ حَقٌّ، وَالْبَعْثَ حَقٌّ، وَاَنَّ الصِّراطَ حَقٌّ، وَالْمِرْصادَ حَقٌّ، وَالْمیزانَ حَقٌّ، وَالْحَشْرَ حَقٌّ، وَالْحِسابَ حَقٌّ، وَالْجَنَّةَ وَالنّارَ حَقٌّ، وَالْوَعْدَ وَالْوَعیدَ بِهِما حَقٌّ، یا مَوْلایَ شَقِیَ مَنْ خالَفَکُمْ، وَسَعِدَ مَنْ اَطاعَکُمْ، فَاشْهَدْ عَلی ما اَشْهَدْتُکَ عَلَیْهِ، وَ اَنَا وَلِیٌّ لَکَ، بَریٌ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عَدُوِّکَ، فَالْحَقُّ ما رَضیتُمُوهُ، وَ الْباطِلُ ما اَسْخَطْتُمُوهُ، وَالْمَعْرُوفُ ما اَمَرْتُمْ بِهِ، وَالْمُنْکَرُ ما نَهَیْتُمْ عَنْهُ، فَنَفْسی مُؤْمِنَةٌ بِاللهِ وَحْدَهُ لا شَریکَ لَهُ، وَبِرَسُولِهِ وَبِاَمیرِالْمُؤْمِنینَ، وَبِکُمْ یا مَوْلایَ، اَوَّلِکُمْ وَآخِرِکُمْ، وَنُصْرَتی مُعَدَّةٌ لَکُمْ، وَمَوَدَّتی خالِصَةٌ لَکُمْ، آمینَ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اَنْ تُصَلِّیَ عَلی مُحَمَّدٍ نَبِیِّ رَحْمَتِکَ، وَکَلِمَةِ نُورِکَ، وَاَنْ تَمْلاََ قَلْبی نُورَ الْیَقینِ، وَصَدْری نُورَ الاْیمانِ، وَفِکْری نُورَ النِّیّاتِ، وَعَزْمی نُورَ الْعِلْمِ، وَقُوَّتی نُورَ الْعَمَلِ، وَلِسانی نُورَ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وَدینی نُورَ الْبَصآئِرِ مِنْ عِنْدِکَ، وَبَصَری نُورَ الضِّیآءِ، وَسَمْعی نُورَ الْحِکْمَةِ، وَمَوَدَّتی نُورَ الْمُوالاةِ لِمُحَمَّدٍ وَآلِهِ عَلَیْهِمُ السَّلامُ، حَتّی اَلْقاکَ وَقَدْ وَفَیْتُ بِعَهْدِکَ وَمیثاقِکَ، فَتُغَشّیَنی رَحْمَتَکَ، یا وَلِیُّ یا حَمیدُ، اَللّهُمَّ صَلِّ عَلی مُحَمَّدٍ حُجَّتِکَ فی اَرْضِکَ، وَخَلیفَتِکَ فی بِلادِکَ، وَالدّاعی اِلی سَبیلِکَ، وَالْقآئِمِ بِقِسْطِکَ، وَالثّآئِرِ بِاَمْرِکَ، وَلِیِّ الْمُؤْمِنینَ، وَبَوارِ الْکافِرینَ، وَمُجَلِّی الظُّلْمَةِ، وَمُنیرِ الْحَقِّ، وَالنّاطِقِ بِالْحِکْمَةِ وَالصِّدْقِ، وَکَلِمَتِکَ التّآمَّةِ فی اَرْضِکَ، اَلْمُرْتَقِبِ الْخآئِفِ،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وَالْوَلِیِّ النّاصِحِ، سَفینَةِ النَّجاةِ، وَعَلَمِ الْهُدی، وَنُورِ اَبْصارِ الْوَری، وَ خَیْرِ مَنْ تَقَمَّصَ وَارْتَدی، وَ مُجَلِّی الْعَمی، اَلَّذی یَمْلاَُ الاَْرْضَ عَدْلاً وَقِسْطاً، کَما مُلِئَتْ ظُلْماً وَجَوْراً، اِنَّکَ عَلی کُلِّ شَیْءٍ قَدیرٌ، اَللّهُمَّ صَلِّ عَلی وَلِیِّکَ وَابْنِ اَوْلِیآئِکَ الَّذینَ فَرَضْتَ طاعَتَهُمْ، وَاَوْجَبْتَ حَقَّهُمْ، وَاَذْهَبْتَ عَنْهُمُ الرِّجْسَ وَطَهَّرْتَهُمْ تَطْهیراً، اَللّهُمَّ انْصُرْهُ وَانْتَصِرْ بِهِ لِدینِکَ، وَانْصُرْ بِهِ اَوْلِیآئَکَ، وَ اَوْلِیآئَهُ وَشیعَتَهُ وَاَنْصارَهُ، وَاجْعَلْنا مِنْهُمْ، اَللّهُمَّ اَعِذْهُ مِنْ شَرِّ کُلِّ باغٍ وَطاغٍ، وَمِنْ شَرِّ جَمیعِ خَلْقِکَ، وَاحْفَظْهُ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یَدَیْهِ وَمِنْ خَلْفِهِ، وَعَنْ یَمینِهِ وَعَنْ شِمالِهِ، وَاحْرُسْهُ وَامْنَعْهُ مِنْ اَنْ یُوصَلَ اِلَیْهِ بِسُوءٍ، وَاحْفَظْ فیهِ رَسُولَکَ، وَآلَ رَسُولِکَ، وَاَظْهِرْ بِهِ الْعَدْلَ، وَاَیِّدْهُ بِالنَّصْرِ، وَانْصُرْ ناصِریهِ، وَاخْذُلْ خاذِلیهِ، وَاقْصِمْ قاصِمیهِ، وَاقْصِمْ بِهِ جَبابِرَةَ الْکُفْرِ، وَاقْتُلْ بِهِ الْکُفّارَ وَالْمُنافِقینَ، وَجَمیعَ الْمُلْحِدینَ حَیْثُ کانُوا مِنْ مَشارِقِ الاَْرْضِ وَ مَغارِبِها، بَرِّها وَبَحْرِها، وَامْلاَْ بِهِ الاَْرْضَ عَدْلاً، وَاَظْهِرْ بِهِ دینَ نَبِیِّکَ صَلَّی اللهُ عَلَیْهِ وَآلِهِ، وَاجْعَلْنِی اللّهُمَّ مِنْ اَنْصارِهِ وَ اَعْوانِهِ، وَ اَتْباعِهِ وَشیعَتِهِ، وَاَرِنی فی آلِ مُحَمَّدٍ عَلَیْهِمُ</w:t>
      </w:r>
      <w:bookmarkStart w:id="232" w:name="pg1715_10221"/>
    </w:p>
    <w:p>
      <w:pPr>
        <w:pStyle w:val="BookText"/>
        <w:rPr/>
      </w:pPr>
      <w:bookmarkEnd w:id="232"/>
      <w:r>
        <w:rPr>
          <w:rFonts w:ascii="Amiri" w:hAnsi="Amiri" w:eastAsia="Amiri" w:cs="Amiri"/>
          <w:color w:val="111111"/>
          <w:sz w:val="28"/>
          <w:sz w:val="28"/>
          <w:szCs w:val="28"/>
          <w:rtl w:val="true"/>
          <w:lang w:bidi="ar-SA"/>
        </w:rPr>
        <w:t>السَّلامُ ما یَاْمُلُونَ، وَفی عَدُوِّهِمْ ما یَحْذَرُونَ، اِلهَ الْحَقِّ آمینَ، یا ذَاالْجَلالِ وَالاِْکْرامِ، یا اَرْحَمَ الرّاحِمینَ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زیارات مطلقه است واختصاصی به سرداب مقدّس ندارد، لذا در هر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مخصوصآ عصر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خواند</w:t>
      </w:r>
      <w:r>
        <w:rPr>
          <w:rFonts w:eastAsia="IRNazanin" w:cs="IRNazanin"/>
          <w:color w:val="111111"/>
          <w:sz w:val="28"/>
          <w:szCs w:val="28"/>
          <w:rtl w:val="true"/>
          <w:lang w:bidi="fa-IR"/>
        </w:rPr>
        <w:t>.</w:t>
      </w:r>
    </w:p>
    <w:p>
      <w:pPr>
        <w:pStyle w:val="Heading3"/>
        <w:numPr>
          <w:ilvl w:val="2"/>
          <w:numId w:val="1"/>
        </w:numPr>
        <w:rPr/>
      </w:pPr>
      <w:bookmarkStart w:id="233" w:name="__RefHeading___Toc1691866_3650668749"/>
      <w:bookmarkStart w:id="234" w:name="_Toc83"/>
      <w:bookmarkEnd w:id="233"/>
      <w:r>
        <w:rPr/>
        <w:t>3</w:t>
      </w:r>
      <w:r>
        <w:rPr>
          <w:rtl w:val="true"/>
        </w:rPr>
        <w:t xml:space="preserve">. </w:t>
      </w:r>
      <w:r>
        <w:rPr>
          <w:rtl w:val="true"/>
        </w:rPr>
        <w:t>زیارت عاشورا</w:t>
      </w:r>
      <w:bookmarkEnd w:id="23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زیارت همین بس که بر خلاف سایر زیارات که از معصومین علیهم السلام نقل شده، این زیارت به شکل حدیث قدسی روایت شده است، یعنی ائمّه هدی علیهم السلام آن را از پیامبر اکرم صلی الله علیه و آله نقل کرده‌اند، و جبرئیل امین آن را از</w:t>
      </w:r>
    </w:p>
    <w:p>
      <w:pPr>
        <w:pStyle w:val="BookText"/>
        <w:rPr/>
      </w:pPr>
      <w:r>
        <w:rPr>
          <w:rFonts w:ascii="IRNazanin" w:hAnsi="IRNazanin" w:eastAsia="IRNazanin"/>
          <w:color w:val="111111"/>
          <w:sz w:val="28"/>
          <w:sz w:val="28"/>
          <w:szCs w:val="28"/>
          <w:rtl w:val="true"/>
          <w:lang w:bidi="fa-IR"/>
        </w:rPr>
        <w:t>سوی خداوند برای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طبق روایتی از امام صادق علیه السلام، آن حضرت واجداد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کرده‌اند هر کس این زیارت را ودعای بعد از آن را بخواند، زیارتش مقبول درگاه خداوند ودعایش مستجاب و اهل بهشت خواهد بود و حتّی شفاعتش در حقّ دیگران پذیرفته خواهد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خلاصه هر قدر در فضیلت این زیارت گفته شود کم است، ولی نباید فراموش کرد که شرطِ گرفتن نتیجه آن است که زایر محتوای زیارت را درک کند و در مسیر آن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زیارت عاشورا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اَلسَّلامُ عَلَیْکَ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رَسُولِ اللهِ، اَلسَّلامُ عَلَیْکَ یَابْنَ اَمیرِ الْمُؤْمِنینَ، وَابْنَ سَیِّدِ الْوَصِیّینَ، اَلسَّلامُ عَلَیْکَ یَابْنَ فاطِمَةَ سَیِّدَةِ نِسآءِ الْعالَمینَ، اَلسَّلامُ عَلَیْکَ یا ثارَ اللهِ وَابْنَ ثارِهِ، وَالْوِتْرَ الْمَوْتُورَ، اَلسَّلامُ عَلَیْکَ وَعَلَی الاَْرْواحِ الَّتی حَلَّتْ بِفِنآئِکَ، عَلَیْکُمْ مِنّی جَمیعاً سَلامُ اللهِ اَبَداً ما بَقیتُ وَبَقِیَ اللَّیْلُ وَالنَّهارُ، یا اَباعَبْدِاللهِ لَقَدْ عَظُمَتِ الرَّزِیَّةُ، وَجَلَّتْ وَعَظُمَتِ الْمُصیبَةُ بِکَ عَلَیْنا وَعَلی جَمیعِ اَهْلِالاِْسْلامِ، وَجَلَّتْ وَعَظُمَتْ مُصیبَتُکَ فِی السَّمواتِ، عَلی جَمیعِ اَهْلِ السَّمواتِ، فَلَعَنَ اللهُ اُمَّةً اَسَّسَتْ اَساسَ الظُّلْمِ وَالْجَوْرِ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اَهْلَ الْبَیْتِ، وَلَعَنَ اللهُ اُمَّةً دَفَعَتْکُمْ عَنْ مَقامِکُمْ، وَاَزالَتْکُمْ عَنْ مَراتِبِکُمُ الَّتی رَتَّبَکُمُاللهُ فیها، وَلَعَنَاللهُ اُمَّةً قَتَلَتْکُمْ، وَلَعَنَ اللهُ الْمُمَهِّدینَ لَهُمْ بِالتَّمْکینِ مِنْ قِتالِکُمْ، بَرِئْتُ اِلَی اللهِ وَاِلَیْکُمْ مِنْهُمْ، وَمِنْ اَشْیاعِهِمْ وَاَتْباعِهِمْ وَاَوْلِیآئِهِم، یا اَباعَبْدِاللهِ اِنّی سِلْمٌ لِمَنْ سالَمَکُمْ، وَحَرْبٌ لِمَنْ حارَبَکُمْ اِلی یَوْمِ الْقِیامَةِ، وَلَعَنَ اللهُ آلَ زِیادٍ وَآلَ مَرْوانَ، وَلَعَنَاللهُ بَنیاُمَیَّةَ قاطِبَةً، وَلَعَنَاللهُ ابْنَ مَرْجانَةَ، وَلَعَنَاللهُ عُمَرَ بْنَ سَعْدٍ، وَلَعَنَ اللهُ شِمْراً، وَلَعَنَاللهُ اُمَّةً اَسْرَجَتْ وَاَلْجَمَتْ وَتَنَقَّبَتْ لِقِتالِکَ، بِاَبی اَنْتَ وَاُمّی، لَقَدْ عَظُمَ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مُصابی بِکَ، فَاَسْئَلُاللهَ الَّذی اَکْرَمَ مَقامَکَ وَاَکْرَمَنی بِکَ، اَنْ یَرْزُقَنی طَلَبَ ثارِکَ مَعَ اِمامٍ مَنْصُورٍ مِنْ اَهْلِ بَیْتِ مُحَمَّدٍ صَلَّی اللهُ عَلَیْهِ وَآلِهِ، اَللّهُمَّ اجْعَلْنی عِنْدَکَ وَجیهاً بِالْحُسَیْنِ عَلَیْهِ السَّلامُ فِی الدُّنْیا وَالاْخِرَةِ، یا اَبا عَبْدِاللهِ، اِنّی اَتَقَرَّبُ اِلی اللهِ وَاِلی رَسُولِهِ، وَاِلی اَمیرِالْمُؤْمِنینَ وَاِلی فاطِمَةَ، وَاِلَی الْحَسَنِ وَاِلَیْکَ بِمُوالاتِکَ، وَبِالْبَرآئَةِ مِمَّنْ اَسَسَّ اَساسَ ذلِکَ، وَبَنی عَلَیْهِ بُنْیانَهُ، وَجَری فی ظُلْمِهِ وَجَوْرِهِ عَلَیْکُمْ، وَعلی اَشْیاعِکُمْ، بَرِئْتُ اِلَی اللهِ وَاِلَیْکُمْ مِنْهُمْ، وَاَتَقَرَّبُ اِلَی اللهِ، ثُمَّ اِلَیْکُمْ بِمُوالاتِکُمْ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وَمُوالاةِ وَلِیِّکُمْ، وَبِالْبَرآئَةِ مِنْ اَعْدآئِکُمْ وَالنّاصِبینَ لَکُمُ الْحَرْبَ، وَبِالْبَرآئَةِ مِنْ اَشْیاعِهِمْ وَاَتْباعِهِمْ، اِنّی سِلْمٌ لِمَنْ سالَمَکُمْ، وَحَرْبٌ لِمَنْ حارَبَکُمْ، وَوَلِیٌّ لِمَنْ والاکُمْ، وَعَدُوٌّ لِمَنْ عاداکُمْ، فَاَسْئَلُ اللهَ الَّذی اَکْرَمَنی بِمَعْرِفَتِکُمْ وَمَعْرِفَةِ اَوْلِیآئِکُمْ، وَرَزَقَنِی الْبَرآئَةَ مِنْ اَعْدآئِکُمْ، اَنْ یَجْعَلَنی مَعَکُمْ فِی الدُّنْیا وَالاْخِرَةِ، وَاَنْ یُثَبِّتَ لی عِنْدَکُمْ قَدَمَ صِدْقٍ فِی الدُّنْیا وَالاْخِرَةِ، وَاَسْئَلُهُ اَنْ یُبَلِّغَنِی الْمَقامَ الْمَحْمُودَ لَکُمْ عِنْدَاللهِ، وَ اَنْ یَرْزُقَنی طَلَبَ ثاری مَعَاِمامٍ هُدیً ظاهِرٍ ناطِقٍ بِالْحَقِّ مِنْکُمْ، وَاَسْئَلُ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بِحَقِّکُمْ وَبِالشَّاْنِ الَّذی لَکُمْ عِنْدَهُ، اَنْ یُعْطِیَنی بِمُصابی بِکُمْ اَفْضَلَ ما یُعْطی مُصاباً بِمُصیبَتِهِ، مُصیبَةً ما اَعْظَمَها وَاَعْظَمَ رَزِیَّتَها فِی الاِْسْلامِ، وَفی جَمیعِ السَّمواتِ وَالاَْرْضِ، اَللّهُمَّ اجْعَلْنی فی مَقامی هذا مِمَّنْ تَنالُهُ مِنْکَ صَلَواتٌ وَرَحْمَةٌ وَمَغْفِرَةٌ، اَللّهُمَّ اجْعَلْ مَحْیایَ مَحْیا مُحَمَّدٍ وَآلِ مُحَمَّدٍ، وَمَماتی مَماتَ مُحَمَّدٍ وَآلِ مُحَمَّدٍ، اَللّهُمَّ اِنَّ هذا یَوْمٌ تَبَرَّکَتْ بِهِ بَنُو اُمَیَّةَ، وَابْنُ آکِلَةِ الاَْکبادِ، اَللَّعینُ ابْنُ اللَّعینِ، عَلی لِسانِکَ وَلِسانِ نَبِیِّکَ صَلَّی اللهُ عَلَیْهِ وَآلِهِ، فی کُلِّ مَوْطِنٍ وَمَوْقِفٍ وَقَفَ فیهِ نَبِیُّکَ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اَللّهُمَّ الْعَنْ اَبا سُفْیانَ وَمُعوِیَةَ وَ یَزیدَ بْنَ مُعاوِیَةَ، عَلَیْهِمْ مِنْکَ اللَّعْنَةُ اَبَدَ الاْبِدینَ، وَهذا یَوْمٌ فَرِحَتْ بِهِ آلُ زِیادٍ وَآلُ مَرْوانَ بِقَتْلِهِمُ الْحُسَیْنَ صَلَواتُاللهِ عَلَیْهِ، اَللّهُمَّ فَضاعِفْ عَلَیْهِمُ اللَّعْنَ مِنْکَ وَالْعَذابَ، اَللّهُمَّ اِنّی اَتَقَرَّبُ اِلَیْکَ فی هذَا الْیَوْمِ، وَفی مَوْقِفی هذا وَاَیّامِ حَیاتی، بِالْبَرآئَةِ مِنْهُمْ وَاللَّعْنَةِ عَلَیْهِمْ، وَبِالْمُوالاتِ لِنَبِیِّکَ وَ آلِ نَبِیِّکَ عَلَیْهِ 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وَآلِ مُحَمَّدٍ، وَآخِرَ تابِعٍ لَهُ عَلی ذلِکَ، اَللّهُمَّ الْعَنِ</w:t>
      </w:r>
    </w:p>
    <w:p>
      <w:pPr>
        <w:pStyle w:val="BookText"/>
        <w:rPr/>
      </w:pPr>
      <w:r>
        <w:rPr>
          <w:rFonts w:ascii="IRNazanin" w:hAnsi="IRNazanin" w:eastAsia="IRNazanin"/>
          <w:color w:val="111111"/>
          <w:sz w:val="28"/>
          <w:sz w:val="28"/>
          <w:szCs w:val="28"/>
          <w:rtl w:val="true"/>
          <w:lang w:bidi="fa-IR"/>
        </w:rPr>
        <w:t xml:space="preserve">الْعِصابَةَ الَّتی جاهَدَتِ الْحُسَیْنَ، وَشایَعَتْ وَبایَعَتْ وَتابَعَتْ عَلی قَتْلِهِ، اَللّهُمَّ الْعَنْهُمْ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وَعَلَی الاَْرْواحِ الَّتی حَلَّتْ بِفِنآئِکَ، عَلَیْکَ مِنّی سَلامُ اللهِ اَبَداً ما بَقیتُ وَبَقِیَ اللَّیْلُ وَالنَّهارُ، وَلا جَعَلَهُ اللهُ آخِرَ الْعَهْدِ مِنّی لِزِیارَتِکُمْ، اَلسَّلامُ عَلَی الْحُسَیْنِ، وَعَلی عَلِیِّ بْنِ الْحُسَیْنِ، وَعَلی اَوْلادِ الْحُسَیْنِ، وَعَلی اَصْحابِ الْحُسَیْنِ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اَنْتَ اَوَّلَ ظالِمٍ بِاللَّعْنِ مِنّی، وَابْدَأْ بِهِ اَوَّلاً ثُمَّ الثّانِیَ وَالثّالِثَ وَالرّابِعَ، اَللّهُمَّ الْعَنْ یَزیدَ خامِساً، وَالْعَنْ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زِیادٍ وَابْنَ مَرْجانَةَ وَعُمَرَ بْنَ سَعْدٍ وَشِمْراً، وَآلَ اَبی سُفْیانَ وَ آلَ زِیادٍ وَآلَ مَرْوانَ اِلی 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می‌روی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الشّاکِرینَ لَکَ عَلی مُصابِهِمْ، اَلْحَمْدُ للهِِ عَلی عَظیمِ رَزِیَّتی،اَللّهُمَّ ارْزُقْنی شَفاعَةَ الْحُسَیْنِ یَوْمَ الْوُرُودِ، وَثَبِّتْ لی قَدَمَ صِدْقٍ عِنْدَکَ مَعَ الْحُسَیْنِ وَاَصْحابِ الْحُسَیْنِ، اَلَّذینَ بَذَلُوا مُهَجَهُمْ دُونَ الْحُسَیْنِ عَلَیْهِالسَّلامُ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روایت علقمه از امام باقر علیه السلام استفاده می‌شود که این زیارت برای دور و نزدیک هر دو وارد شده است وخوب است در ابتدا سلامی به حضرت دهند و دو رکعت نماز بخوانند و سپس شروع به خواندن زیارت 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موفّق به گفتن صد مرتبه لعن و سلام نباشند، می‌توانند به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کنند ودر روایتی از امام هادی علیه السلام در مورد چنین اشخاصی آمده است که هر کس لعن و سلام زیارت عاشورا را یک‌بار بخواند و پس از لعن نود ونه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جَمِیعآ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نیز نود ونه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وَعَلَی عَلِیِّ بْنِ الْحُسَیْنِ وَعَلَی اَوْلاَدِ الْحُسَیْنِ وَعَلَی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Style w:val="FootnoteAnchor"/>
          <w:rtl w:val="true"/>
        </w:rPr>
        <w:footnoteReference w:id="82"/>
      </w:r>
      <w:bookmarkStart w:id="235" w:name="pg1715_10232"/>
    </w:p>
    <w:p>
      <w:pPr>
        <w:pStyle w:val="Heading3"/>
        <w:numPr>
          <w:ilvl w:val="2"/>
          <w:numId w:val="1"/>
        </w:numPr>
        <w:rPr/>
      </w:pPr>
      <w:bookmarkStart w:id="236" w:name="__RefHeading___Toc1691868_3650668749"/>
      <w:bookmarkStart w:id="237" w:name="_Toc84"/>
      <w:bookmarkEnd w:id="235"/>
      <w:bookmarkEnd w:id="236"/>
      <w:r>
        <w:rPr/>
        <w:t>4</w:t>
      </w:r>
      <w:r>
        <w:rPr>
          <w:rtl w:val="true"/>
        </w:rPr>
        <w:t xml:space="preserve">. </w:t>
      </w:r>
      <w:r>
        <w:rPr>
          <w:rtl w:val="true"/>
        </w:rPr>
        <w:t>دعای توسّل</w:t>
      </w:r>
      <w:bookmarkEnd w:id="237"/>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وسیله قرار دادن انسانهای شایسته و صالح، در پیشگاه خدا و طلب چیزی از خدا به خاطر آنان است که مورد سفارش قرآن و روایات اسلامی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نعمتها خداست و آن بزرگواران در پیشگاه او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پرهیزکاری پیشه کنید و وسیله‌ای برای تقرّب به خدا انتخاب نمایید</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البتّه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تقرّب به خدا، امور گوناگونی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w:t>
      </w:r>
    </w:p>
    <w:p>
      <w:pPr>
        <w:pStyle w:val="BookText"/>
        <w:rPr/>
      </w:pPr>
      <w:r>
        <w:rPr>
          <w:rFonts w:ascii="IRNazanin" w:hAnsi="IRNazanin" w:eastAsia="IRNazanin"/>
          <w:color w:val="111111"/>
          <w:sz w:val="28"/>
          <w:sz w:val="28"/>
          <w:szCs w:val="28"/>
          <w:rtl w:val="true"/>
          <w:lang w:bidi="fa-IR"/>
        </w:rPr>
        <w:t xml:space="preserve">روایات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شفاعت پیامبران و امامان و بندگان صالح نزد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طور روشن به رسول خدا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گنه‌کاران به محضرت آیند و از خدا طلب آمرزش نمایند و تو نیز برای آنها طلب عفو کنی، مشمول رحمت و عفو خدا خواهند 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روایات فراوانی از طریق شیعه و سنّی،</w:t>
      </w:r>
    </w:p>
    <w:p>
      <w:pPr>
        <w:pStyle w:val="BookText"/>
        <w:rPr/>
      </w:pPr>
      <w:r>
        <w:rPr>
          <w:rFonts w:ascii="IRNazanin" w:hAnsi="IRNazanin" w:eastAsia="IRNazanin"/>
          <w:color w:val="111111"/>
          <w:sz w:val="28"/>
          <w:sz w:val="28"/>
          <w:szCs w:val="28"/>
          <w:rtl w:val="true"/>
          <w:lang w:bidi="fa-IR"/>
        </w:rPr>
        <w:t>مسأله توسّل به پیامبر اکرم صلی الله علیه و آله و اهل‌بیت علیهم السلام مطرح شده و مورد سفارش قرار گرفته است و آنها که منکر توسّل هستند به خاطر کمی اطّلاعات و یا بی‌اطّلاعی آنها از آیات قرآن و روایات اسلامی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که در برخی از کتابهای معتبر آمده است که</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توسّل را از ائمّه علیهم السلام روایت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برای هر حاجتی که خواندم به زودی به اجابت رسید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وَاَتَوَجَّهُ اِلَیْکَ بِنَبِیِّکَ نَبِیِّ الرَّحْمَةِ، مُحَمَّدٍ صَلَّی اللهُ عَلَیْهِ وَآلِهِ، یا اَبَا الْقاسِمِ یا رَسُولَ اللهِ، یا اِمامَ الرَّحْمَةِ، یا سَیِّدَنا وَمَوْلینا، اِنّا تَوَجَّهْنا وَاسْتَشْفَعْنا وَتَوَسَّلْنا بِکَ اِلَی اللهِ، وَقَدَّمْناکَ بَیْنَ یَدَیْ حاجاتِنا، یا وَجیهاً عِنْدَ اللهِ، اِشْفَعْ لَنا عِنْدَ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یا اَبَا الْحَسَنِ یا اَمیرَالْمُؤْمِنینَ، یا عَلِیَّ بْنَ اَبیطالِبٍ، یا حُجَّةَ اللهِ عَلی خَلْقِهِ، یا سَیِّدَنا وَمَوْلینا، اِنّا تَوَجَّهْنا وَاسْتَشْفَعْنا وَتَوَسَّلْنا بِکَ اِلَی اللهِ، وَقَدَّمْناکَ بَیْنَ یَدَیْ حاجاتِنا، یا وَجیهاً عِنْدَاللهِ، اِشْفَعْ لَنا عِنْدَاللهِ، یا فاطِمَةُ الزَّهْرآءُ یا بِنْتَ مُحَمَّدٍ، یا قُرَّةَ عَیْنِ الرَّسُولِ، یا سَیِّدَتَنا وَمَوْلاتَنا، اِنّا تَوَجَّهْنا وَاسْتَشْفَعْنا وَتَوَسَّلْنا بِکِ اِلَی اللهِ، وَقَدَّمْناکِ بَیْنَ یَدَیْ حاجاتِنا، یا وَجیهَةً عِنْدَاللهِ، اِشْفَعی لَنا عِنْدَاللهِ، یا اَبا مُحَمَّدٍ یا حَسَنَ بْنَ عَلِیٍّ، اَیُّهَا الْمُجْتَبی یَا بْنَ رَسُولِ اللهِ، یا حُجَّةَ اللهِ عَلی خَلْقِهِ، یا سَیِّدَنا وَمَوْلینا، اِنّا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تَوَجَّهْنا وَاسْتَشْفَعْنا وَتَوَسَّلْنا بِکَ اِلَی اللهِ، وَقَدَّمْناکَ بَیْنَ یَدَیْ حاجاتِنا، یا وَجیهاً عِنْدَاللهِ، اِشْفَعْ لَنا عِنْدَاللهِ، یا اَباعَبْدِاللهِ یاحُسَیْنَ بْنَ عَلِیٍّ، اَیُّهَا الشَّهیدُ یَا بْنَ رَسُولِ اللهِ، یا حُجَّةَ اللهِ عَلی خَلْقِهِ، یا سَیِّدَنا وَمَوْلینا، اِنّا تَوَجَّهْنا وَاسْتَشْفَعْنا وَتَوَسَّلْنا بِکَ اِلَی اللهِ، وَ قَدَّمْناکَ بَیْنَ یَدَیْ حاجاتِنا، یا وَجیهاً عِنْدَاللهِ، اِشْفَعْ لَنا عِنْدَاللهِ، یا اَبَاالْحَسَنِ یا عَلِیَّ بْنَ الْحُسَیْنِ، یا زَیْنَ الْعابِدینَ یَا بْنَ رَسُولِ اللهِ، یا حُجَّةَ اللهِ عَلی خَلْقِهِ، یا سَیِّدَنا وَمَوْلینا، اِنّا تَوَجَّهْنا وَاسْتَشْفَعْنا وَتَوَسَّلْنا بِکَ اِلَی اللهِ، وَقَدَّمْناکَ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یَدَیْ حاجاتِنا، یا وَجیهاً عِنْدَاللهِ، اِشْفَعْ لَنا عِنْدَاللهِ، یا اَبا جَعْفَرٍ یا مُحَمَّدَ بْنَ عَلِیٍّ، اَیُّهَا الْباقِرُ یَا بْنَ رَسُولِ اللهِ، یا حُجَّةَ اللهِ عَلی خَلْقِهِ، یا سَیِّدَنا وَمَوْلینا، اِنّا تَوَجَّهْنا وَاسْتَشْفَعْنا وَتَوَسَّلْنا بِکَ اِلَی اللهِ، وَقَدَّمْناکَ بَیْنَ یَدَیْ حاجاتِنا، یا وَجیهاً عِنْدَاللهِ، اِشْفَعْ لَنا عِنْدَاللهِ، یا اَبا عَبْدِ اللهِ یا جَعْفَرَ بْنَ مُحَمَّدٍ، اَیُّهَا الصّادِقُ یَا بْنَ رَسُولِ اللهِ، یا حُجَّةَ اللهِ عَلی خَلْقِهِ، یا سَیِّدَنا وَمَوْلینا، اِنّاتَوَجَّهْنا وَاسْتَشْفَعْنا وَتَوَسَّلْنا بِکَ اِلَی اللهِ، وَ قَدَّمْناکَ بَیْنَ یَدَیْ حاجاتِنا، یا وَجیهاً عِنْدَ اللهِ، اِشْفَعْ لَنا عِنْدَاللهِ، یا اَبَا الْحَسَنِ یا مُوسَی بْنَ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اَیُّهَا الْکاظِمُ یَا بْنَ رَسُولِ اللهِ، یا حُجَّةَ اللهِ عَلی خَلْقِهِ، یا سَیِّدَنا وَمَوْلینا، اِنّا تَوَجَّهْنا وَاسْتَشْفَعْنا وَتَوَسَّلْنا بِکَ اِلَی اللهِ، وَقَدَّمْناکَ بَیْنَ یَدَیْ حاجاتِنا، یا وَجیهاً عِنْدَاللهِ، اِشْفَعْ لَنا عِنْدَاللهِ، یا اَبَاالْحَسَنِ یا عَلِیَّ بْنَ مُوسی، اَیُّهَا الرِّضا یَا بْنَ رَسُولِ اللهِ، یا حُجَّةَ اللهِ عَلی خَلْقِهِ، یا سَیِّدَنا وَمَوْلینا، اِنّا تَوَجَّهْنا وَاسْتشْفَعْنا وَتَوَسَّلْنا بِکَ اِلَی اللهِ، وَ قَدَّمْناکَ بَیْنَ یَدَیْ حاجاتِنا، یا وَجیهاً عِنْدَ اللهِ، اِشْفَعْ لَنا عِنْدَ اللهِ، یا اَبا جَعْفَرٍ یا مُحَمَّدَ بْنَ عَلِیٍّ، اَیُّهَا التَّقِیُّ الْجَوادُ یَا بْنَ رَسُولِ اللهِ، یا حُجَّةَ اللهِ عَلی خَلْقِهِ، یا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سَیِّدَنا وَمَوْلینا،اِنّا تَوَجَّهْنا وَاسْتَشْفَعْنا وَتَوَسَّلْنا بِکَ اِلَی اللهِ، وَ قَدَّمْناکَ بَیْنَ یَدَیْ حاجاتِنا، یا وَجیهاً عِنْدَاللهِ، اِشْفَعْ لَنا عِنْدَاللهِ، یا اَبَا الْحَسَنِ یاعَلِیَّ بْنَ مُحَمَّدٍ، اَیُّهَا الْهادِی النَّقِیُّ یَا بْنَ رَسُولِ اللهِ، یا حُجَّةَ اللهِ عَلی خَلْقِهِ، یا سَیِّدَنا وَمَوْلینا،اِنّا تَوَجَّهْنا وَاسْتَشْفَعْنا وَتَوَسَّلْنا بِکَ اِلَی اللهِ، وَقَدَّمْناکَ بَیْنَ یَدَیْ حاجاتِنا، یا وَجیهاً عِنْدَاللهِ، اِشْفَعْ لَنا عِنْدَاللهِ، یا اَبا مُحَمَّدٍ یا حَسَنَ بْنَ عَلِیٍّ، اَیُّهَا الزَّکِیُّ الْعَسْکَرِیُّ یَا بْنَ رَسُولِ اللهِ، یا حُجَّةَ اللهِ عَلی خَلْقِهِ، یا سَیِّدَنا وَمَوْلینا، اِنّا تَوَجَّهْنا وَاسْتَشْفَعْنا وَتَوَسَّلْنا بِکَ اِلَی اللهِ،</w:t>
      </w:r>
    </w:p>
    <w:p>
      <w:pPr>
        <w:pStyle w:val="BookText"/>
        <w:rPr/>
      </w:pPr>
      <w:r>
        <w:rPr>
          <w:rFonts w:ascii="IRNazanin" w:hAnsi="IRNazanin" w:eastAsia="IRNazanin"/>
          <w:color w:val="111111"/>
          <w:sz w:val="28"/>
          <w:sz w:val="28"/>
          <w:szCs w:val="28"/>
          <w:rtl w:val="true"/>
          <w:lang w:bidi="fa-IR"/>
        </w:rPr>
        <w:t>وَقَدَّمْناکَ بَیْنَ یَدَیْ حاجاتِنا، یا وَجیهاً عِنْدَ اللهِ، اِشْفَعْ لَنا عِنْدَاللهِ، یا وَصِیَّ الْحَسَنِ وَالْخَلَفَ الْحُجَّةَ، اَیُّهَا الْقآئِمُ الْمُنْتَظَرُ الْمَهْدِیُّ، یَا بْنَ رَسُولِ اللهِ، یا حُجَّةَ اللهِ عَلی خَلْقِهِ، یا سَیِّدَنا وَمَوْلینا، اِنّا تَوَجَّهْنا وَاسْتَشْفَعْنا وَتَوَسَّلْنا بِکَ اِلَی اللهِ، وَقَدَّمْناکَ بَیْنَ یَدَیْ حاجاتِنا، یا وَجیهاً عِنْدَ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بخواهد که ان‌شاءالله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w:t>
      </w:r>
      <w:r>
        <w:rPr>
          <w:rStyle w:val="FootnoteAnchor"/>
          <w:rtl w:val="true"/>
        </w:rPr>
        <w:footnoteReference w:id="87"/>
      </w:r>
      <w:r>
        <w:rPr>
          <w:rFonts w:ascii="IRNazanin" w:hAnsi="IRNazanin" w:eastAsia="IRNazanin"/>
          <w:color w:val="111111"/>
          <w:sz w:val="28"/>
          <w:sz w:val="28"/>
          <w:szCs w:val="28"/>
          <w:rtl w:val="true"/>
          <w:lang w:bidi="fa-IR"/>
        </w:rPr>
        <w:t xml:space="preserve">آمده است که بعد از این بگوید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سادَتی وَمَوالِیَّ، اِنّی تَوَجَّهْتُ بِکُمْ</w:t>
      </w:r>
      <w:bookmarkStart w:id="238" w:name="pg1715_10241"/>
    </w:p>
    <w:p>
      <w:pPr>
        <w:pStyle w:val="BookText"/>
        <w:rPr/>
      </w:pPr>
      <w:bookmarkEnd w:id="238"/>
      <w:r>
        <w:rPr>
          <w:rFonts w:ascii="Amiri" w:hAnsi="Amiri" w:eastAsia="Amiri" w:cs="Amiri"/>
          <w:color w:val="111111"/>
          <w:sz w:val="28"/>
          <w:sz w:val="28"/>
          <w:szCs w:val="28"/>
          <w:rtl w:val="true"/>
          <w:lang w:bidi="ar-SA"/>
        </w:rPr>
        <w:t>اَئِمَّتی وَعُدَّتی لِیَوْمِ فَقْری وَحاجَتی اِلَی اللهِ، وَ تَوَسَّلْتُ بِکُمْ اِلَی اللهِ، وَ اسْتَشْفَعْتُ بِکُمْ اِلَی اللهِ، فَاشْفَعُوا لی عِنْدَاللهِ، وَاسْتَنْقِذُونی مِنْ ذُنُوبی عِنْدَاللهِ، فَاِنَّکُمْ وَسیلَتی اِلَی اللهِ، وَبِحُبِّکُمْ وَبِقُرْبِکُمْ اَرْجُو نَجاةً مِنَ اللهِ، فَکُونُوا عِنْدَاللهِ رَجآئی، یا سادَتی یا اَوْلِیآءَ اللهِ، صَلَّی اللهُ عَلَیْهِمْ اَجْمَعینَ، وَلَعَنَ اللهُ اَعْدآءَ اللهِ ظالِمیهِمْ مِنَ الاَْوَّلینَ وَالاْخِرینَ، امینَ رَبَّ الْعالَمینَ</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691870_3650668749"/>
      <w:bookmarkStart w:id="240" w:name="_Toc85"/>
      <w:bookmarkEnd w:id="239"/>
      <w:r>
        <w:rPr/>
        <w:t>5</w:t>
      </w:r>
      <w:r>
        <w:rPr>
          <w:rtl w:val="true"/>
        </w:rPr>
        <w:t xml:space="preserve">. </w:t>
      </w:r>
      <w:r>
        <w:rPr>
          <w:rtl w:val="true"/>
        </w:rPr>
        <w:t>زیارت امین الله</w:t>
      </w:r>
      <w:bookmarkEnd w:id="2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از امام باقر علیه السلام نقل می‌کند که امام</w:t>
      </w:r>
    </w:p>
    <w:p>
      <w:pPr>
        <w:pStyle w:val="BookText"/>
        <w:rPr/>
      </w:pPr>
      <w:r>
        <w:rPr>
          <w:rFonts w:ascii="IRNazanin" w:hAnsi="IRNazanin" w:eastAsia="IRNazanin"/>
          <w:color w:val="111111"/>
          <w:sz w:val="28"/>
          <w:sz w:val="28"/>
          <w:szCs w:val="28"/>
          <w:rtl w:val="true"/>
          <w:lang w:bidi="fa-IR"/>
        </w:rPr>
        <w:t xml:space="preserve">زین‌العابدین علیه السلام به زیارت قبر امیرمؤمنان آمد و کنار قبر آن حضرت ایستاد و گریست و گفت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اَمینَ اللهِ فی اَرْضِهِ، وَحُجَّتَهُ عَلی عِبادِهِ، اَلسَّلامُ عَلَیْکَ یا اَمیرَالْمُؤْمِنینَ، اَشْهَدُ اَنَّکَ جاهَدْتَ فِی اللهِ حَقَّ جِهادِهِ، وَعَمِلْتَ بِکِتابِهِ، وَاتَّبَعْتَ سُنَنَ نَبِیِّهِ صَلَّی اللهُ عَلَیْهِ وَآلِهِ، حَتّی دَعاکَ اللهُ اِلی جِوارِهِ، فَقَبَضَکَ اِلَیْهِ بِاخْتِیارِهِ، وَاَلْزَمَ اَعْدائَکَ الْحُجَّةَ مَعَ مالَکَ مِنَ الْحُجَجِ الْبالِغَةِ عَلی جَمیعِ خَلْقِهِ، اَللّهُمَّ فَاجْعَلْ نَفْسی مُطْمَئِنَّةً بِقَدَرِکَ، راضِیَةً بِقَضآئِکَ، مُولِعَةً بِذِکْرِکَ وَدُعآئِکَ، مُحِبَّةً لِصَفْوَةِ اَوْلِیآئِکَ، مَحْبُوبَةً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اَرْضِکَ وَسَمآئِکَ، صابِرَةً عَلی نُزُولِ بَلائِکَ، شاکِرَةً لِفَواضِلِ نَعْمآئِکَ، ذاکِرَةً لِسَوابِغِ آلآئِکَ، مُشْتاقَةً اِلی فَرْحَةِ لِقآئِکَ، مُتَزَوِّدَةً التَّقْوی لِیَوْمِ جَزآئِکَ، مُسْتَنَّةً بِسُنَنِ اَوْلِیآئِکَ، مُفارِقَةً لاَِخْلاقِ اَعْدائِکَ، مَشْغُولَةً عَنِ الدُّنْیا بِحَمْدِکَ وَثَنآئِکَ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مبارک خود را برقبر گذاشت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قُلُوبَ الْمُخْبِتینَ اِلَیْکَ والِهَةٌ، وَسُبُلَ الرّاغِبینَ اِلَیْکَ شارِعَةٌ، وَاَعْلامَ الْقاصِدینَ اِلَیْکَ واضِحَةٌ، وَاَفْئِدَةَ الْعارِفینَ مِنْکَ فازِعَةٌ، وَاَصْواتَ الدّاعینَ اِلَیْکَ صاعِدَةٌ، وَاَبْوابَ الاِْجابَةِ لَهُمْ مُفَتَّحَةٌ، وَدَعْوَةَ مَنْ ناجاکَ مُسْتَجابَةٌ، وَتَوْبَةَ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اَنابَ اِلَیْکَ مَقْبُولَةٌ، وَعَبْرَةَ مَنْ بَکی مِنْ خَوْفِکَ مَرْحُومَةٌ، وَالاِْغاثَةَ لِمَنِ اسْتَغاثَ بِکَ مَوْجُودَةٌ، وَالاِْعانَةَ لِمَنِ اسْتَعانَ بِکَ مَبْذُولَةٌ، وَعِداتِکَ لِعِبادِکَ مُنْجَزَةٌ، وَزَلَلَ مَنِ اسْتَقالَکَ مُقالَةٌ، وَاَعْمالَ الْعامِلینَ لَدَیْکَ مَحْفُوظَةٌ، وَاَرْزاقَکَ اِلَی الْخَلائِقِ مِنْ لَدُنْکَ نازِلَةٌ، وَعَوآئِدَ الْمَزیدِ اِلَیْهِمْ واصِلَةٌ، وَذُنُوبَ الْمُسْتَغْفِرینَ مَغْفُورَةٌ، وَحَوآئِجَ خَلْقِکَ عِنْدَکَ مَقْضِیَّةٌ، وَجَوآئِزَ السّآئِلینَ عِنْدَکَ مُوَفَّرَةٌ، وَ عَوآئِدَ الْمَزیدِ مُتَواتِرَةٌ، وَمَوآئِدَ الْمُسْتَطْعِمینَ مُعَدَّةٌ، وَمَناهِلَ الظِّمآءِ مُتْرَعَةٌ، اَللّهُمَّ فَاسْتَجِبْ دُعآئی، وَاقْبَلْ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ثَنآئی، وَاجْمَعْ بَیْنی وَبَیْنَ اَوْلِیآئی، بِحَقِّ مُحَمَّدٍ وَعَلِیٍّ وَفاطِمَةَ، وَالْحَسَنِ وَالْحُسَیْنِ، اِنَّکَ وَلِیُّ نَعْمآئی، وَمُنْتَهی مُنایَ، وَغایَةُ رَجائی فی مُنْقَلَبی وَمَثْوایَ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کامل الزیارات بعد از این زیارت، این فقرات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اِلهی وَسَیِّدی وَمَوْلایَ، اِغْفِرْ لاَِوْلِیآئِنا، وَکُفَّ عَنّا اَعْدآئَنا، وَاشْغَلْهُمْ عَنْ اَذانا، وَاَظْهِرْ کَلِمَةَ الْحَقِّ وَاجْعَلْهَا الْعُلْیا، وَاَدْحِضْ کَلِمَةَ الْباطِلِ وَاجْعَلْهَا السُّفْلی، اِنَّکَ عَلی کُلِّ شَیْءٍ قَدیرٌ</w:t>
      </w:r>
      <w:r>
        <w:rPr>
          <w:rFonts w:eastAsia="Amiri" w:cs="Amiri" w:ascii="Amiri" w:hAnsi="Amiri"/>
          <w:color w:val="111111"/>
          <w:sz w:val="28"/>
          <w:szCs w:val="28"/>
          <w:rtl w:val="true"/>
          <w:lang w:bidi="ar-SA"/>
        </w:rPr>
        <w:t>.</w:t>
      </w:r>
      <w:r>
        <w:rPr>
          <w:rStyle w:val="FootnoteAnchor"/>
          <w:rtl w:val="true"/>
        </w:rPr>
        <w:footnoteReference w:id="8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ضمنآ روایت دوم، حدیث قدسی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مشمول روایات اربعین، که یک نمونه آن ذکر می‌شود،گردیم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حفظ من أمتی أربعینحدیثآ، یطلب بذلک وجه الله عزوجل والدار الآخرة، حشره الله یومالقیامة مع النبیین والصدیقین والشهداء والصالحین وحسن اولئکرفیقآ؛ هر کس چهل حدیث حفظ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دیگران انتقال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هدفاو جلب رضای خدا، و ذخیره‌ای برای آخرت باشد، خداوند در روزقیامت او را با پیامبران، صدیقین، شهدا و صالحین محشور می‌کند وآنان همنشینان خوبی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 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چاپ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محمدحسین ناصرالشریعة سه بیت شعر زیر از فردوسی در مورد قم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دگر بهره از قم بدو اصفهاننهاد بزرگان و جای مهاندر جای دیگر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بفرمود عهد قم و اصفهاننهاد بزرگان و جای مهاندر جای دیگر چنین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نبشتند منشور بر پرنیانخراسان و ری هم قم و اصفهان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 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را بشناسید،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قدیم قم،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کتاب حضرت معصومه فاطمه دوم نوشتهمرحوم آقای محمدی اشتهاردی که بسیاری از مطالب این بخش، از آنکتاب نقل شده، مطالعه فرمایید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کویر،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تاریخ مذهبی قم،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کویر،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کویر،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حاکمان قم،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حاکمان قم،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مطالب این بخش، از کتاب حضرت معصومه فاطمه دومنوشته مرحوم آقای محمّدی اشتهاردی گرفته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دینوری،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قدیم قم،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واژه قم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فهرست،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النقض،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پیشرفت‌های مختلف حوزه را در این عصر، در کتاب زندگانیآیت الله بروجردی نوشته استاد علی دوانی، مطالعه فرمایید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السادس والمأة،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السادس والمأة،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تفلیس شهری است در قفقاز کنونی که سابقآ جزء آذربایجان بزرگمحسوب می‌شده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عبداللّه بن سعد بن مالک اشعری از دانشمندان قمیاست که از امام صادق علیه السلام و امام کاظم علیه السلام و امام رضا علیه السلام روایت نقلکرده، و امام صادق علیه السلام در موردش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ما اهل‌بیت است، همدر حال حیات و هم پس از مرگ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این مطلب در همین کتاب،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به‌طور مفصّل و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مختصر نیز آمدهاست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است در اطراف جعفرآباد که در میان قموساوه قرار دارد، و به نظر می‌رسد مردم صالح و شجاعی داشته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نخستین وعده فرامی‌رسد، گروهی از بندگان پیکارجوی خود را بر ضد شما بر می‌انگیزم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را سخت درهم کوبند، حتی برای به دست آوردن مجرمان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خانه‌ها را جستجو می‌کنند، و این وعده‌ای است قطعی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النجم الثاقب،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به طور مشروح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فصل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کبیر،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قرن مع العلامةالأمینی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ادب الزائر، نوشته علامه امینی،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چنین تصوّر کرده‌اند که اگر یک بار لعن و سلام را بگویند، سپسبه دنبال هر کدام از لعن و سلام،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تِسْعآ وَتِسْعینَ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اضافهکنند کفایت می‌کند، در حالی که ظاهر روایت همان است که در بالا ذکرشد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به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 مراجعهشود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15928</Words>
  <Characters>64028</Characters>
  <CharactersWithSpaces>79231</CharactersWithSpaces>
  <Paragraphs>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2026-08-16T18:05:56Z</dcterms:created>
  <dc:creator>ghaemiyeh.com</dc:creator>
  <dc:description/>
  <dc:language>en-US</dc:language>
  <cp:lastModifiedBy/>
  <dcterms:modified xsi:type="dcterms:W3CDTF">2026-08-16T21:36:00Z</dcterms:modified>
  <cp:revision>1</cp:revision>
  <dc:subject/>
  <dc:title>همراه زائران قم و جمکران</dc:title>
</cp:coreProperties>
</file>

<file path=docProps/custom.xml><?xml version="1.0" encoding="utf-8"?>
<Properties xmlns="http://schemas.openxmlformats.org/officeDocument/2006/custom-properties" xmlns:vt="http://schemas.openxmlformats.org/officeDocument/2006/docPropsVTypes"/>
</file>