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احادیث توسل و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960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16960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69610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1169612_3650668749">
            <w:r>
              <w:rPr>
                <w:webHidden/>
                <w:rStyle w:val="IndexLink"/>
                <w:rtl w:val="true"/>
              </w:rPr>
              <w:t>مقدمه مؤلف</w:t>
            </w:r>
            <w:r>
              <w:rPr>
                <w:rStyle w:val="IndexLink"/>
                <w:rtl w:val="true"/>
              </w:rPr>
              <w:tab/>
            </w:r>
            <w:r>
              <w:rPr>
                <w:rStyle w:val="IndexLink"/>
              </w:rPr>
              <w:t>9</w:t>
            </w:r>
          </w:hyperlink>
        </w:p>
        <w:p>
          <w:pPr>
            <w:pStyle w:val="Contents2"/>
            <w:tabs>
              <w:tab w:val="clear" w:pos="8743"/>
              <w:tab w:val="right" w:pos="9026" w:leader="dot"/>
            </w:tabs>
            <w:rPr/>
          </w:pPr>
          <w:hyperlink w:anchor="__RefHeading___Toc1169614_3650668749">
            <w:r>
              <w:rPr>
                <w:webHidden/>
                <w:rStyle w:val="IndexLink"/>
                <w:rtl w:val="true"/>
              </w:rPr>
              <w:t>درآمد</w:t>
            </w:r>
            <w:r>
              <w:rPr>
                <w:rStyle w:val="IndexLink"/>
                <w:rtl w:val="true"/>
              </w:rPr>
              <w:tab/>
            </w:r>
            <w:r>
              <w:rPr>
                <w:rStyle w:val="IndexLink"/>
              </w:rPr>
              <w:t>13</w:t>
            </w:r>
          </w:hyperlink>
        </w:p>
        <w:p>
          <w:pPr>
            <w:pStyle w:val="Contents2"/>
            <w:tabs>
              <w:tab w:val="clear" w:pos="8743"/>
              <w:tab w:val="right" w:pos="9026" w:leader="dot"/>
            </w:tabs>
            <w:rPr/>
          </w:pPr>
          <w:hyperlink w:anchor="__RefHeading___Toc1169616_3650668749">
            <w:r>
              <w:rPr>
                <w:webHidden/>
                <w:rStyle w:val="IndexLink"/>
                <w:rtl w:val="true"/>
              </w:rPr>
              <w:t>فصل اوّل</w:t>
            </w:r>
            <w:r>
              <w:rPr>
                <w:rStyle w:val="IndexLink"/>
                <w:rtl w:val="true"/>
              </w:rPr>
              <w:t xml:space="preserve">: </w:t>
            </w:r>
            <w:r>
              <w:rPr>
                <w:rStyle w:val="IndexLink"/>
                <w:rtl w:val="true"/>
              </w:rPr>
              <w:t>توسّل</w:t>
            </w:r>
            <w:r>
              <w:rPr>
                <w:rStyle w:val="IndexLink"/>
                <w:rtl w:val="true"/>
              </w:rPr>
              <w:tab/>
            </w:r>
            <w:r>
              <w:rPr>
                <w:rStyle w:val="IndexLink"/>
              </w:rPr>
              <w:t>18</w:t>
            </w:r>
          </w:hyperlink>
        </w:p>
        <w:p>
          <w:pPr>
            <w:pStyle w:val="Contents3"/>
            <w:tabs>
              <w:tab w:val="clear" w:pos="8459"/>
              <w:tab w:val="right" w:pos="9026" w:leader="dot"/>
            </w:tabs>
            <w:rPr/>
          </w:pPr>
          <w:hyperlink w:anchor="__RefHeading___Toc1169618_3650668749">
            <w:r>
              <w:rPr>
                <w:webHidden/>
                <w:rStyle w:val="IndexLink"/>
                <w:rtl w:val="true"/>
              </w:rPr>
              <w:t>توسّل در لغت</w:t>
            </w:r>
            <w:r>
              <w:rPr>
                <w:rStyle w:val="IndexLink"/>
                <w:rtl w:val="true"/>
              </w:rPr>
              <w:tab/>
            </w:r>
            <w:r>
              <w:rPr>
                <w:rStyle w:val="IndexLink"/>
              </w:rPr>
              <w:t>18</w:t>
            </w:r>
          </w:hyperlink>
        </w:p>
        <w:p>
          <w:pPr>
            <w:pStyle w:val="Contents3"/>
            <w:tabs>
              <w:tab w:val="clear" w:pos="8459"/>
              <w:tab w:val="right" w:pos="9026" w:leader="dot"/>
            </w:tabs>
            <w:rPr/>
          </w:pPr>
          <w:hyperlink w:anchor="__RefHeading___Toc1169620_3650668749">
            <w:r>
              <w:rPr>
                <w:webHidden/>
                <w:rStyle w:val="IndexLink"/>
                <w:rtl w:val="true"/>
              </w:rPr>
              <w:t>انواع توسّل</w:t>
            </w:r>
            <w:r>
              <w:rPr>
                <w:rStyle w:val="IndexLink"/>
                <w:rtl w:val="true"/>
              </w:rPr>
              <w:tab/>
            </w:r>
            <w:r>
              <w:rPr>
                <w:rStyle w:val="IndexLink"/>
              </w:rPr>
              <w:t>20</w:t>
            </w:r>
          </w:hyperlink>
        </w:p>
        <w:p>
          <w:pPr>
            <w:pStyle w:val="Contents4"/>
            <w:tabs>
              <w:tab w:val="clear" w:pos="8176"/>
              <w:tab w:val="right" w:pos="9026" w:leader="dot"/>
            </w:tabs>
            <w:rPr/>
          </w:pPr>
          <w:hyperlink w:anchor="__RefHeading___Toc1169622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169624_3650668749">
            <w:r>
              <w:rPr>
                <w:webHidden/>
                <w:rStyle w:val="IndexLink"/>
                <w:rtl w:val="true"/>
              </w:rPr>
              <w:t>اشكال اول</w:t>
            </w:r>
            <w:r>
              <w:rPr>
                <w:rStyle w:val="IndexLink"/>
                <w:rtl w:val="true"/>
              </w:rPr>
              <w:t xml:space="preserve">: </w:t>
            </w:r>
            <w:r>
              <w:rPr>
                <w:rStyle w:val="IndexLink"/>
                <w:rtl w:val="true"/>
              </w:rPr>
              <w:t xml:space="preserve">دستور پيامبر </w:t>
            </w:r>
            <w:r>
              <w:rPr>
                <w:rStyle w:val="IndexLink"/>
                <w:rtl w:val="true"/>
              </w:rPr>
              <w:t>(</w:t>
            </w:r>
            <w:r>
              <w:rPr>
                <w:rStyle w:val="IndexLink"/>
                <w:rtl w:val="true"/>
              </w:rPr>
              <w:t>ص</w:t>
            </w:r>
            <w:r>
              <w:rPr>
                <w:rStyle w:val="IndexLink"/>
                <w:rtl w:val="true"/>
              </w:rPr>
              <w:t xml:space="preserve">) </w:t>
            </w:r>
            <w:r>
              <w:rPr>
                <w:rStyle w:val="IndexLink"/>
                <w:rtl w:val="true"/>
              </w:rPr>
              <w:t>عام نيست</w:t>
            </w:r>
            <w:r>
              <w:rPr>
                <w:rStyle w:val="IndexLink"/>
                <w:rtl w:val="true"/>
              </w:rPr>
              <w:tab/>
            </w:r>
            <w:r>
              <w:rPr>
                <w:rStyle w:val="IndexLink"/>
              </w:rPr>
              <w:t>29</w:t>
            </w:r>
          </w:hyperlink>
        </w:p>
        <w:p>
          <w:pPr>
            <w:pStyle w:val="Contents5"/>
            <w:tabs>
              <w:tab w:val="clear" w:pos="7892"/>
              <w:tab w:val="right" w:pos="9026" w:leader="dot"/>
            </w:tabs>
            <w:rPr/>
          </w:pPr>
          <w:hyperlink w:anchor="__RefHeading___Toc1169626_365066874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169628_3650668749">
            <w:r>
              <w:rPr>
                <w:webHidden/>
                <w:rStyle w:val="IndexLink"/>
                <w:rtl w:val="true"/>
              </w:rPr>
              <w:t>پاسخ</w:t>
            </w:r>
            <w:r>
              <w:rPr>
                <w:rStyle w:val="IndexLink"/>
                <w:rtl w:val="true"/>
              </w:rPr>
              <w:tab/>
            </w:r>
            <w:r>
              <w:rPr>
                <w:rStyle w:val="IndexLink"/>
              </w:rPr>
              <w:t>30</w:t>
            </w:r>
          </w:hyperlink>
        </w:p>
        <w:p>
          <w:pPr>
            <w:pStyle w:val="Contents5"/>
            <w:tabs>
              <w:tab w:val="clear" w:pos="7892"/>
              <w:tab w:val="right" w:pos="9026" w:leader="dot"/>
            </w:tabs>
            <w:rPr/>
          </w:pPr>
          <w:hyperlink w:anchor="__RefHeading___Toc1169630_3650668749">
            <w:r>
              <w:rPr>
                <w:webHidden/>
                <w:rStyle w:val="IndexLink"/>
                <w:rtl w:val="true"/>
              </w:rPr>
              <w:t xml:space="preserve">البانى و تجويز توسّل به پيامبر </w:t>
            </w:r>
            <w:r>
              <w:rPr>
                <w:rStyle w:val="IndexLink"/>
                <w:rtl w:val="true"/>
              </w:rPr>
              <w:t>(</w:t>
            </w:r>
            <w:r>
              <w:rPr>
                <w:rStyle w:val="IndexLink"/>
                <w:rtl w:val="true"/>
              </w:rPr>
              <w:t>ص</w:t>
            </w:r>
            <w:r>
              <w:rPr>
                <w:rStyle w:val="IndexLink"/>
                <w:rtl w:val="true"/>
              </w:rPr>
              <w:t>)</w:t>
              <w:tab/>
            </w:r>
            <w:r>
              <w:rPr>
                <w:rStyle w:val="IndexLink"/>
              </w:rPr>
              <w:t>32</w:t>
            </w:r>
          </w:hyperlink>
        </w:p>
        <w:p>
          <w:pPr>
            <w:pStyle w:val="Contents4"/>
            <w:tabs>
              <w:tab w:val="clear" w:pos="8176"/>
              <w:tab w:val="right" w:pos="9026" w:leader="dot"/>
            </w:tabs>
            <w:rPr/>
          </w:pPr>
          <w:hyperlink w:anchor="__RefHeading___Toc1169632_3650668749">
            <w:r>
              <w:rPr>
                <w:webHidden/>
                <w:rStyle w:val="IndexLink"/>
                <w:rtl w:val="true"/>
              </w:rPr>
              <w:t>اشكال دوم</w:t>
            </w:r>
            <w:r>
              <w:rPr>
                <w:rStyle w:val="IndexLink"/>
                <w:rtl w:val="true"/>
              </w:rPr>
              <w:t xml:space="preserve">: </w:t>
            </w:r>
            <w:r>
              <w:rPr>
                <w:rStyle w:val="IndexLink"/>
                <w:rtl w:val="true"/>
              </w:rPr>
              <w:t xml:space="preserve">حقيقت توسل به دعاى پيامبر </w:t>
            </w:r>
            <w:r>
              <w:rPr>
                <w:rStyle w:val="IndexLink"/>
                <w:rtl w:val="true"/>
              </w:rPr>
              <w:t>(</w:t>
            </w:r>
            <w:r>
              <w:rPr>
                <w:rStyle w:val="IndexLink"/>
                <w:rtl w:val="true"/>
              </w:rPr>
              <w:t>ص</w:t>
            </w:r>
            <w:r>
              <w:rPr>
                <w:rStyle w:val="IndexLink"/>
                <w:rtl w:val="true"/>
              </w:rPr>
              <w:t xml:space="preserve">) </w:t>
            </w:r>
            <w:r>
              <w:rPr>
                <w:rStyle w:val="IndexLink"/>
                <w:rtl w:val="true"/>
              </w:rPr>
              <w:t>برمى‌گردد نه به شخص او</w:t>
            </w:r>
            <w:r>
              <w:rPr>
                <w:rStyle w:val="IndexLink"/>
                <w:rtl w:val="true"/>
              </w:rPr>
              <w:tab/>
            </w:r>
            <w:r>
              <w:rPr>
                <w:rStyle w:val="IndexLink"/>
              </w:rPr>
              <w:t>34</w:t>
            </w:r>
          </w:hyperlink>
        </w:p>
        <w:p>
          <w:pPr>
            <w:pStyle w:val="Contents5"/>
            <w:tabs>
              <w:tab w:val="clear" w:pos="7892"/>
              <w:tab w:val="right" w:pos="9026" w:leader="dot"/>
            </w:tabs>
            <w:rPr/>
          </w:pPr>
          <w:hyperlink w:anchor="__RefHeading___Toc1169634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169636_3650668749">
            <w:r>
              <w:rPr>
                <w:webHidden/>
                <w:rStyle w:val="IndexLink"/>
                <w:rtl w:val="true"/>
              </w:rPr>
              <w:t>پاسخ</w:t>
            </w:r>
            <w:r>
              <w:rPr>
                <w:rStyle w:val="IndexLink"/>
                <w:rtl w:val="true"/>
              </w:rPr>
              <w:tab/>
            </w:r>
            <w:r>
              <w:rPr>
                <w:rStyle w:val="IndexLink"/>
              </w:rPr>
              <w:t>35</w:t>
            </w:r>
          </w:hyperlink>
        </w:p>
        <w:p>
          <w:pPr>
            <w:pStyle w:val="Contents4"/>
            <w:tabs>
              <w:tab w:val="clear" w:pos="8176"/>
              <w:tab w:val="right" w:pos="9026" w:leader="dot"/>
            </w:tabs>
            <w:rPr/>
          </w:pPr>
          <w:hyperlink w:anchor="__RefHeading___Toc1169638_3650668749">
            <w:r>
              <w:rPr>
                <w:webHidden/>
                <w:rStyle w:val="IndexLink"/>
                <w:rtl w:val="true"/>
              </w:rPr>
              <w:t>اشكال سوم</w:t>
            </w:r>
            <w:r>
              <w:rPr>
                <w:rStyle w:val="IndexLink"/>
                <w:rtl w:val="true"/>
              </w:rPr>
              <w:t xml:space="preserve">: </w:t>
            </w:r>
            <w:r>
              <w:rPr>
                <w:rStyle w:val="IndexLink"/>
                <w:rtl w:val="true"/>
              </w:rPr>
              <w:t>توسل به معناى تبرك و دعاست</w:t>
            </w:r>
            <w:r>
              <w:rPr>
                <w:rStyle w:val="IndexLink"/>
                <w:rtl w:val="true"/>
              </w:rPr>
              <w:tab/>
            </w:r>
            <w:r>
              <w:rPr>
                <w:rStyle w:val="IndexLink"/>
              </w:rPr>
              <w:t>43</w:t>
            </w:r>
          </w:hyperlink>
        </w:p>
        <w:p>
          <w:pPr>
            <w:pStyle w:val="Contents5"/>
            <w:tabs>
              <w:tab w:val="clear" w:pos="7892"/>
              <w:tab w:val="right" w:pos="9026" w:leader="dot"/>
            </w:tabs>
            <w:rPr/>
          </w:pPr>
          <w:hyperlink w:anchor="__RefHeading___Toc1169640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169642_3650668749">
            <w:r>
              <w:rPr>
                <w:webHidden/>
                <w:rStyle w:val="IndexLink"/>
                <w:rtl w:val="true"/>
              </w:rPr>
              <w:t>پاسخ</w:t>
            </w:r>
            <w:r>
              <w:rPr>
                <w:rStyle w:val="IndexLink"/>
                <w:rtl w:val="true"/>
              </w:rPr>
              <w:tab/>
            </w:r>
            <w:r>
              <w:rPr>
                <w:rStyle w:val="IndexLink"/>
              </w:rPr>
              <w:t>44</w:t>
            </w:r>
          </w:hyperlink>
        </w:p>
        <w:p>
          <w:pPr>
            <w:pStyle w:val="Contents5"/>
            <w:tabs>
              <w:tab w:val="clear" w:pos="7892"/>
              <w:tab w:val="right" w:pos="9026" w:leader="dot"/>
            </w:tabs>
            <w:rPr/>
          </w:pPr>
          <w:hyperlink w:anchor="__RefHeading___Toc1169644_3650668749">
            <w:r>
              <w:rPr>
                <w:webHidden/>
                <w:rStyle w:val="IndexLink"/>
                <w:rtl w:val="true"/>
              </w:rPr>
              <w:t>توسل از ديدگاه شوكانى</w:t>
            </w:r>
            <w:r>
              <w:rPr>
                <w:rStyle w:val="IndexLink"/>
                <w:rtl w:val="true"/>
              </w:rPr>
              <w:tab/>
            </w:r>
            <w:r>
              <w:rPr>
                <w:rStyle w:val="IndexLink"/>
              </w:rPr>
              <w:t>45</w:t>
            </w:r>
          </w:hyperlink>
        </w:p>
        <w:p>
          <w:pPr>
            <w:pStyle w:val="Contents5"/>
            <w:tabs>
              <w:tab w:val="clear" w:pos="7892"/>
              <w:tab w:val="right" w:pos="9026" w:leader="dot"/>
            </w:tabs>
            <w:rPr/>
          </w:pPr>
          <w:hyperlink w:anchor="__RefHeading___Toc1169646_3650668749">
            <w:r>
              <w:rPr>
                <w:webHidden/>
                <w:rStyle w:val="IndexLink"/>
                <w:rtl w:val="true"/>
              </w:rPr>
              <w:t>توسل از ديدگاه آلوسى</w:t>
            </w:r>
            <w:r>
              <w:rPr>
                <w:rStyle w:val="IndexLink"/>
                <w:rtl w:val="true"/>
              </w:rPr>
              <w:t>(</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1169648_3650668749">
            <w:r>
              <w:rPr>
                <w:webHidden/>
                <w:rStyle w:val="IndexLink"/>
                <w:rtl w:val="true"/>
              </w:rPr>
              <w:t>توسل، مبحثى غير اعتقادى</w:t>
            </w:r>
            <w:r>
              <w:rPr>
                <w:rStyle w:val="IndexLink"/>
                <w:rtl w:val="true"/>
              </w:rPr>
              <w:tab/>
            </w:r>
            <w:r>
              <w:rPr>
                <w:rStyle w:val="IndexLink"/>
              </w:rPr>
              <w:t>51</w:t>
            </w:r>
          </w:hyperlink>
        </w:p>
        <w:p>
          <w:pPr>
            <w:pStyle w:val="Contents6"/>
            <w:tabs>
              <w:tab w:val="clear" w:pos="7609"/>
              <w:tab w:val="right" w:pos="9026" w:leader="dot"/>
            </w:tabs>
            <w:rPr/>
          </w:pPr>
          <w:hyperlink w:anchor="__RefHeading___Toc1169650_365066874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169652_3650668749">
            <w:r>
              <w:rPr>
                <w:webHidden/>
                <w:rStyle w:val="IndexLink"/>
                <w:rtl w:val="true"/>
              </w:rPr>
              <w:t>سخن صالح فوزان</w:t>
            </w:r>
            <w:r>
              <w:rPr>
                <w:rStyle w:val="IndexLink"/>
                <w:rtl w:val="true"/>
              </w:rPr>
              <w:tab/>
            </w:r>
            <w:r>
              <w:rPr>
                <w:rStyle w:val="IndexLink"/>
              </w:rPr>
              <w:t>57</w:t>
            </w:r>
          </w:hyperlink>
        </w:p>
        <w:p>
          <w:pPr>
            <w:pStyle w:val="Contents6"/>
            <w:tabs>
              <w:tab w:val="clear" w:pos="7609"/>
              <w:tab w:val="right" w:pos="9026" w:leader="dot"/>
            </w:tabs>
            <w:rPr/>
          </w:pPr>
          <w:hyperlink w:anchor="__RefHeading___Toc1169654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1169656_3650668749">
            <w:r>
              <w:rPr>
                <w:webHidden/>
                <w:rStyle w:val="IndexLink"/>
                <w:rtl w:val="true"/>
              </w:rPr>
              <w:t>پاسخ</w:t>
            </w:r>
            <w:r>
              <w:rPr>
                <w:rStyle w:val="IndexLink"/>
                <w:rtl w:val="true"/>
              </w:rPr>
              <w:tab/>
            </w:r>
            <w:r>
              <w:rPr>
                <w:rStyle w:val="IndexLink"/>
              </w:rPr>
              <w:t>58</w:t>
            </w:r>
          </w:hyperlink>
        </w:p>
        <w:p>
          <w:pPr>
            <w:pStyle w:val="Contents5"/>
            <w:tabs>
              <w:tab w:val="clear" w:pos="7892"/>
              <w:tab w:val="right" w:pos="9026" w:leader="dot"/>
            </w:tabs>
            <w:rPr/>
          </w:pPr>
          <w:hyperlink w:anchor="__RefHeading___Toc1169658_3650668749">
            <w:r>
              <w:rPr>
                <w:webHidden/>
                <w:rStyle w:val="IndexLink"/>
                <w:rtl w:val="true"/>
              </w:rPr>
              <w:t>سخن ابوبكر جزايرى</w:t>
            </w:r>
            <w:r>
              <w:rPr>
                <w:rStyle w:val="IndexLink"/>
                <w:rtl w:val="true"/>
              </w:rPr>
              <w:tab/>
            </w:r>
            <w:r>
              <w:rPr>
                <w:rStyle w:val="IndexLink"/>
              </w:rPr>
              <w:t>64</w:t>
            </w:r>
          </w:hyperlink>
        </w:p>
        <w:p>
          <w:pPr>
            <w:pStyle w:val="Contents6"/>
            <w:tabs>
              <w:tab w:val="clear" w:pos="7609"/>
              <w:tab w:val="right" w:pos="9026" w:leader="dot"/>
            </w:tabs>
            <w:rPr/>
          </w:pPr>
          <w:hyperlink w:anchor="__RefHeading___Toc1169660_3650668749">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169662_3650668749">
            <w:r>
              <w:rPr>
                <w:webHidden/>
                <w:rStyle w:val="IndexLink"/>
                <w:rtl w:val="true"/>
              </w:rPr>
              <w:t>پاسخ</w:t>
            </w:r>
            <w:r>
              <w:rPr>
                <w:rStyle w:val="IndexLink"/>
                <w:rtl w:val="true"/>
              </w:rPr>
              <w:tab/>
            </w:r>
            <w:r>
              <w:rPr>
                <w:rStyle w:val="IndexLink"/>
              </w:rPr>
              <w:t>64</w:t>
            </w:r>
          </w:hyperlink>
        </w:p>
        <w:p>
          <w:pPr>
            <w:pStyle w:val="Contents5"/>
            <w:tabs>
              <w:tab w:val="clear" w:pos="7892"/>
              <w:tab w:val="right" w:pos="9026" w:leader="dot"/>
            </w:tabs>
            <w:rPr/>
          </w:pPr>
          <w:hyperlink w:anchor="__RefHeading___Toc1169664_3650668749">
            <w:r>
              <w:rPr>
                <w:webHidden/>
                <w:rStyle w:val="IndexLink"/>
                <w:rtl w:val="true"/>
              </w:rPr>
              <w:t>سخن صالح عثيمين</w:t>
            </w:r>
            <w:r>
              <w:rPr>
                <w:rStyle w:val="IndexLink"/>
                <w:rtl w:val="true"/>
              </w:rPr>
              <w:tab/>
            </w:r>
            <w:r>
              <w:rPr>
                <w:rStyle w:val="IndexLink"/>
              </w:rPr>
              <w:t>65</w:t>
            </w:r>
          </w:hyperlink>
        </w:p>
        <w:p>
          <w:pPr>
            <w:pStyle w:val="Contents6"/>
            <w:tabs>
              <w:tab w:val="clear" w:pos="7609"/>
              <w:tab w:val="right" w:pos="9026" w:leader="dot"/>
            </w:tabs>
            <w:rPr/>
          </w:pPr>
          <w:hyperlink w:anchor="__RefHeading___Toc1169666_365066874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169668_3650668749">
            <w:r>
              <w:rPr>
                <w:webHidden/>
                <w:rStyle w:val="IndexLink"/>
                <w:rtl w:val="true"/>
              </w:rPr>
              <w:t>پاسخ</w:t>
            </w:r>
            <w:r>
              <w:rPr>
                <w:rStyle w:val="IndexLink"/>
                <w:rtl w:val="true"/>
              </w:rPr>
              <w:tab/>
            </w:r>
            <w:r>
              <w:rPr>
                <w:rStyle w:val="IndexLink"/>
              </w:rPr>
              <w:t>66</w:t>
            </w:r>
          </w:hyperlink>
        </w:p>
        <w:p>
          <w:pPr>
            <w:pStyle w:val="Contents2"/>
            <w:tabs>
              <w:tab w:val="clear" w:pos="8743"/>
              <w:tab w:val="right" w:pos="9026" w:leader="dot"/>
            </w:tabs>
            <w:rPr/>
          </w:pPr>
          <w:hyperlink w:anchor="__RefHeading___Toc1169670_3650668749">
            <w:r>
              <w:rPr>
                <w:webHidden/>
                <w:rStyle w:val="IndexLink"/>
                <w:rtl w:val="true"/>
              </w:rPr>
              <w:t>فصل دوم</w:t>
            </w:r>
            <w:r>
              <w:rPr>
                <w:rStyle w:val="IndexLink"/>
                <w:rtl w:val="true"/>
              </w:rPr>
              <w:t xml:space="preserve">: </w:t>
            </w:r>
            <w:r>
              <w:rPr>
                <w:rStyle w:val="IndexLink"/>
                <w:rtl w:val="true"/>
              </w:rPr>
              <w:t>زيارت</w:t>
            </w:r>
            <w:r>
              <w:rPr>
                <w:rStyle w:val="IndexLink"/>
                <w:rtl w:val="true"/>
              </w:rPr>
              <w:tab/>
            </w:r>
            <w:r>
              <w:rPr>
                <w:rStyle w:val="IndexLink"/>
              </w:rPr>
              <w:t>69</w:t>
            </w:r>
          </w:hyperlink>
        </w:p>
        <w:p>
          <w:pPr>
            <w:pStyle w:val="Contents3"/>
            <w:tabs>
              <w:tab w:val="clear" w:pos="8459"/>
              <w:tab w:val="right" w:pos="9026" w:leader="dot"/>
            </w:tabs>
            <w:rPr/>
          </w:pPr>
          <w:hyperlink w:anchor="__RefHeading___Toc1169672_3650668749">
            <w:r>
              <w:rPr>
                <w:webHidden/>
                <w:rStyle w:val="IndexLink"/>
                <w:rtl w:val="true"/>
              </w:rPr>
              <w:t>كلام فقها در استحباب زيارت</w:t>
            </w:r>
            <w:r>
              <w:rPr>
                <w:rStyle w:val="IndexLink"/>
                <w:rtl w:val="true"/>
              </w:rPr>
              <w:tab/>
            </w:r>
            <w:r>
              <w:rPr>
                <w:rStyle w:val="IndexLink"/>
              </w:rPr>
              <w:t>69</w:t>
            </w:r>
          </w:hyperlink>
        </w:p>
        <w:p>
          <w:pPr>
            <w:pStyle w:val="Contents4"/>
            <w:tabs>
              <w:tab w:val="clear" w:pos="8176"/>
              <w:tab w:val="right" w:pos="9026" w:leader="dot"/>
            </w:tabs>
            <w:rPr/>
          </w:pPr>
          <w:hyperlink w:anchor="__RefHeading___Toc1169674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169676_3650668749">
            <w:r>
              <w:rPr>
                <w:webHidden/>
                <w:rStyle w:val="IndexLink"/>
              </w:rPr>
              <w:t>١</w:t>
            </w:r>
            <w:r>
              <w:rPr>
                <w:rStyle w:val="IndexLink"/>
                <w:rtl w:val="true"/>
              </w:rPr>
              <w:t xml:space="preserve">. </w:t>
            </w:r>
            <w:r>
              <w:rPr>
                <w:rStyle w:val="IndexLink"/>
                <w:rtl w:val="true"/>
              </w:rPr>
              <w:t>دليل قرآنى</w:t>
            </w:r>
            <w:r>
              <w:rPr>
                <w:rStyle w:val="IndexLink"/>
                <w:rtl w:val="true"/>
              </w:rPr>
              <w:tab/>
            </w:r>
            <w:r>
              <w:rPr>
                <w:rStyle w:val="IndexLink"/>
              </w:rPr>
              <w:t>78</w:t>
            </w:r>
          </w:hyperlink>
        </w:p>
        <w:p>
          <w:pPr>
            <w:pStyle w:val="Contents5"/>
            <w:tabs>
              <w:tab w:val="clear" w:pos="7892"/>
              <w:tab w:val="right" w:pos="9026" w:leader="dot"/>
            </w:tabs>
            <w:rPr/>
          </w:pPr>
          <w:hyperlink w:anchor="__RefHeading___Toc1169678_365066874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169680_3650668749">
            <w:r>
              <w:rPr>
                <w:webHidden/>
                <w:rStyle w:val="IndexLink"/>
                <w:rtl w:val="true"/>
              </w:rPr>
              <w:t>اشكال عثيمين و پاسخ آن</w:t>
            </w:r>
            <w:r>
              <w:rPr>
                <w:rStyle w:val="IndexLink"/>
                <w:rtl w:val="true"/>
              </w:rPr>
              <w:tab/>
            </w:r>
            <w:r>
              <w:rPr>
                <w:rStyle w:val="IndexLink"/>
              </w:rPr>
              <w:t>84</w:t>
            </w:r>
          </w:hyperlink>
        </w:p>
        <w:p>
          <w:pPr>
            <w:pStyle w:val="Contents4"/>
            <w:tabs>
              <w:tab w:val="clear" w:pos="8176"/>
              <w:tab w:val="right" w:pos="9026" w:leader="dot"/>
            </w:tabs>
            <w:rPr/>
          </w:pPr>
          <w:hyperlink w:anchor="__RefHeading___Toc1169682_3650668749">
            <w:r>
              <w:rPr>
                <w:webHidden/>
                <w:rStyle w:val="IndexLink"/>
              </w:rPr>
              <w:t>٢</w:t>
            </w:r>
            <w:r>
              <w:rPr>
                <w:rStyle w:val="IndexLink"/>
                <w:rtl w:val="true"/>
              </w:rPr>
              <w:t xml:space="preserve">. </w:t>
            </w:r>
            <w:r>
              <w:rPr>
                <w:rStyle w:val="IndexLink"/>
                <w:rtl w:val="true"/>
              </w:rPr>
              <w:t>دلايل روايى</w:t>
            </w:r>
            <w:r>
              <w:rPr>
                <w:rStyle w:val="IndexLink"/>
                <w:rtl w:val="true"/>
              </w:rPr>
              <w:tab/>
            </w:r>
            <w:r>
              <w:rPr>
                <w:rStyle w:val="IndexLink"/>
              </w:rPr>
              <w:t>91</w:t>
            </w:r>
          </w:hyperlink>
        </w:p>
        <w:p>
          <w:pPr>
            <w:pStyle w:val="Contents5"/>
            <w:tabs>
              <w:tab w:val="clear" w:pos="7892"/>
              <w:tab w:val="right" w:pos="9026" w:leader="dot"/>
            </w:tabs>
            <w:rPr/>
          </w:pPr>
          <w:hyperlink w:anchor="__RefHeading___Toc1169684_365066874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169686_3650668749">
            <w:r>
              <w:rPr>
                <w:webHidden/>
                <w:rStyle w:val="IndexLink"/>
                <w:rtl w:val="true"/>
              </w:rPr>
              <w:t>نكته</w:t>
            </w:r>
            <w:r>
              <w:rPr>
                <w:rStyle w:val="IndexLink"/>
                <w:rtl w:val="true"/>
              </w:rPr>
              <w:tab/>
            </w:r>
            <w:r>
              <w:rPr>
                <w:rStyle w:val="IndexLink"/>
              </w:rPr>
              <w:t>92</w:t>
            </w:r>
          </w:hyperlink>
        </w:p>
        <w:p>
          <w:pPr>
            <w:pStyle w:val="Contents5"/>
            <w:tabs>
              <w:tab w:val="clear" w:pos="7892"/>
              <w:tab w:val="right" w:pos="9026" w:leader="dot"/>
            </w:tabs>
            <w:rPr/>
          </w:pPr>
          <w:hyperlink w:anchor="__RefHeading___Toc1169688_3650668749">
            <w:r>
              <w:rPr>
                <w:webHidden/>
                <w:rStyle w:val="IndexLink"/>
                <w:rtl w:val="true"/>
              </w:rPr>
              <w:t>حكايت</w:t>
            </w:r>
            <w:r>
              <w:rPr>
                <w:rStyle w:val="IndexLink"/>
                <w:rtl w:val="true"/>
              </w:rPr>
              <w:tab/>
            </w:r>
            <w:r>
              <w:rPr>
                <w:rStyle w:val="IndexLink"/>
              </w:rPr>
              <w:t>94</w:t>
            </w:r>
          </w:hyperlink>
        </w:p>
        <w:p>
          <w:pPr>
            <w:pStyle w:val="Contents4"/>
            <w:tabs>
              <w:tab w:val="clear" w:pos="8176"/>
              <w:tab w:val="right" w:pos="9026" w:leader="dot"/>
            </w:tabs>
            <w:rPr/>
          </w:pPr>
          <w:hyperlink w:anchor="__RefHeading___Toc1169690_3650668749">
            <w:r>
              <w:rPr>
                <w:webHidden/>
                <w:rStyle w:val="IndexLink"/>
              </w:rPr>
              <w:t>٣</w:t>
            </w:r>
            <w:r>
              <w:rPr>
                <w:rStyle w:val="IndexLink"/>
                <w:rtl w:val="true"/>
              </w:rPr>
              <w:t xml:space="preserve">. </w:t>
            </w:r>
            <w:r>
              <w:rPr>
                <w:rStyle w:val="IndexLink"/>
                <w:rtl w:val="true"/>
              </w:rPr>
              <w:t>اجماع</w:t>
            </w:r>
            <w:r>
              <w:rPr>
                <w:rStyle w:val="IndexLink"/>
                <w:rtl w:val="true"/>
              </w:rPr>
              <w:tab/>
            </w:r>
            <w:r>
              <w:rPr>
                <w:rStyle w:val="IndexLink"/>
              </w:rPr>
              <w:t>96</w:t>
            </w:r>
          </w:hyperlink>
        </w:p>
        <w:p>
          <w:pPr>
            <w:pStyle w:val="Contents3"/>
            <w:tabs>
              <w:tab w:val="clear" w:pos="8459"/>
              <w:tab w:val="right" w:pos="9026" w:leader="dot"/>
            </w:tabs>
            <w:rPr/>
          </w:pPr>
          <w:hyperlink w:anchor="__RefHeading___Toc1169692_3650668749">
            <w:r>
              <w:rPr>
                <w:webHidden/>
                <w:rStyle w:val="IndexLink"/>
                <w:rtl w:val="true"/>
              </w:rPr>
              <w:t xml:space="preserve">مفهوم حديث </w:t>
            </w:r>
            <w:r>
              <w:rPr>
                <w:rStyle w:val="IndexLink"/>
                <w:rtl w:val="true"/>
              </w:rPr>
              <w:t>«</w:t>
            </w:r>
            <w:r>
              <w:rPr>
                <w:rStyle w:val="IndexLink"/>
                <w:rtl w:val="true"/>
              </w:rPr>
              <w:t>لا تُشَدُّ الرّحال</w:t>
            </w:r>
            <w:r>
              <w:rPr>
                <w:rStyle w:val="IndexLink"/>
                <w:rtl w:val="true"/>
              </w:rPr>
              <w:t xml:space="preserve">. . .» </w:t>
            </w:r>
            <w:r>
              <w:rPr>
                <w:rStyle w:val="IndexLink"/>
                <w:rtl w:val="true"/>
              </w:rPr>
              <w:t>، دليل بر استحباب زيارت</w:t>
            </w:r>
            <w:r>
              <w:rPr>
                <w:rStyle w:val="IndexLink"/>
                <w:rtl w:val="true"/>
              </w:rPr>
              <w:tab/>
            </w:r>
            <w:r>
              <w:rPr>
                <w:rStyle w:val="IndexLink"/>
              </w:rPr>
              <w:t>99</w:t>
            </w:r>
          </w:hyperlink>
        </w:p>
        <w:p>
          <w:pPr>
            <w:pStyle w:val="Contents4"/>
            <w:tabs>
              <w:tab w:val="clear" w:pos="8176"/>
              <w:tab w:val="right" w:pos="9026" w:leader="dot"/>
            </w:tabs>
            <w:rPr/>
          </w:pPr>
          <w:hyperlink w:anchor="__RefHeading___Toc1169694_365066874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169696_3650668749">
            <w:r>
              <w:rPr>
                <w:webHidden/>
                <w:rStyle w:val="IndexLink"/>
                <w:rtl w:val="true"/>
              </w:rPr>
              <w:t>دليل اول</w:t>
            </w:r>
            <w:r>
              <w:rPr>
                <w:rStyle w:val="IndexLink"/>
                <w:rtl w:val="true"/>
              </w:rPr>
              <w:t xml:space="preserve">: </w:t>
            </w:r>
            <w:r>
              <w:rPr>
                <w:rStyle w:val="IndexLink"/>
                <w:rtl w:val="true"/>
              </w:rPr>
              <w:t>لزوم هم‌جنس بودن مستثنى با مستثنى‌منه</w:t>
            </w:r>
            <w:r>
              <w:rPr>
                <w:rStyle w:val="IndexLink"/>
                <w:rtl w:val="true"/>
              </w:rPr>
              <w:tab/>
            </w:r>
            <w:r>
              <w:rPr>
                <w:rStyle w:val="IndexLink"/>
              </w:rPr>
              <w:t>102</w:t>
            </w:r>
          </w:hyperlink>
        </w:p>
        <w:p>
          <w:pPr>
            <w:pStyle w:val="Contents5"/>
            <w:tabs>
              <w:tab w:val="clear" w:pos="7892"/>
              <w:tab w:val="right" w:pos="9026" w:leader="dot"/>
            </w:tabs>
            <w:rPr/>
          </w:pPr>
          <w:hyperlink w:anchor="__RefHeading___Toc1169698_365066874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169700_3650668749">
            <w:r>
              <w:rPr>
                <w:webHidden/>
                <w:rStyle w:val="IndexLink"/>
                <w:rtl w:val="true"/>
              </w:rPr>
              <w:t>نكته</w:t>
            </w:r>
            <w:r>
              <w:rPr>
                <w:rStyle w:val="IndexLink"/>
                <w:rtl w:val="true"/>
              </w:rPr>
              <w:tab/>
            </w:r>
            <w:r>
              <w:rPr>
                <w:rStyle w:val="IndexLink"/>
              </w:rPr>
              <w:t>106</w:t>
            </w:r>
          </w:hyperlink>
        </w:p>
        <w:p>
          <w:pPr>
            <w:pStyle w:val="Contents4"/>
            <w:tabs>
              <w:tab w:val="clear" w:pos="8176"/>
              <w:tab w:val="right" w:pos="9026" w:leader="dot"/>
            </w:tabs>
            <w:rPr/>
          </w:pPr>
          <w:hyperlink w:anchor="__RefHeading___Toc1169702_3650668749">
            <w:r>
              <w:rPr>
                <w:webHidden/>
                <w:rStyle w:val="IndexLink"/>
                <w:rtl w:val="true"/>
              </w:rPr>
              <w:t>دليل دوم</w:t>
            </w:r>
            <w:r>
              <w:rPr>
                <w:rStyle w:val="IndexLink"/>
                <w:rtl w:val="true"/>
              </w:rPr>
              <w:t xml:space="preserve">: </w:t>
            </w:r>
            <w:r>
              <w:rPr>
                <w:rStyle w:val="IndexLink"/>
                <w:rtl w:val="true"/>
              </w:rPr>
              <w:t xml:space="preserve">مستثنى‌منه بودن </w:t>
            </w:r>
            <w:r>
              <w:rPr>
                <w:rStyle w:val="IndexLink"/>
                <w:rtl w:val="true"/>
              </w:rPr>
              <w:t>«</w:t>
            </w:r>
            <w:r>
              <w:rPr>
                <w:rStyle w:val="IndexLink"/>
                <w:rtl w:val="true"/>
              </w:rPr>
              <w:t>مكان</w:t>
            </w:r>
            <w:r>
              <w:rPr>
                <w:rStyle w:val="IndexLink"/>
                <w:rtl w:val="true"/>
              </w:rPr>
              <w:t xml:space="preserve">» </w:t>
            </w:r>
            <w:r>
              <w:rPr>
                <w:rStyle w:val="IndexLink"/>
                <w:rtl w:val="true"/>
              </w:rPr>
              <w:t xml:space="preserve">در حديث </w:t>
            </w:r>
            <w:r>
              <w:rPr>
                <w:rStyle w:val="IndexLink"/>
                <w:rtl w:val="true"/>
              </w:rPr>
              <w:t>«</w:t>
            </w:r>
            <w:r>
              <w:rPr>
                <w:rStyle w:val="IndexLink"/>
                <w:rtl w:val="true"/>
              </w:rPr>
              <w:t>لاتشد الرحال</w:t>
            </w:r>
            <w:r>
              <w:rPr>
                <w:rStyle w:val="IndexLink"/>
                <w:rtl w:val="true"/>
              </w:rPr>
              <w:t>. . .»</w:t>
              <w:tab/>
            </w:r>
            <w:r>
              <w:rPr>
                <w:rStyle w:val="IndexLink"/>
              </w:rPr>
              <w:t>108</w:t>
            </w:r>
          </w:hyperlink>
        </w:p>
        <w:p>
          <w:pPr>
            <w:pStyle w:val="Contents5"/>
            <w:tabs>
              <w:tab w:val="clear" w:pos="7892"/>
              <w:tab w:val="right" w:pos="9026" w:leader="dot"/>
            </w:tabs>
            <w:rPr/>
          </w:pPr>
          <w:hyperlink w:anchor="__RefHeading___Toc1169704_365066874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169706_3650668749">
            <w:r>
              <w:rPr>
                <w:webHidden/>
                <w:rStyle w:val="IndexLink"/>
                <w:rtl w:val="true"/>
              </w:rPr>
              <w:t>نكته</w:t>
            </w:r>
            <w:r>
              <w:rPr>
                <w:rStyle w:val="IndexLink"/>
                <w:rtl w:val="true"/>
              </w:rPr>
              <w:tab/>
            </w:r>
            <w:r>
              <w:rPr>
                <w:rStyle w:val="IndexLink"/>
              </w:rPr>
              <w:t>111</w:t>
            </w:r>
          </w:hyperlink>
        </w:p>
        <w:p>
          <w:pPr>
            <w:pStyle w:val="Contents4"/>
            <w:tabs>
              <w:tab w:val="clear" w:pos="8176"/>
              <w:tab w:val="right" w:pos="9026" w:leader="dot"/>
            </w:tabs>
            <w:rPr/>
          </w:pPr>
          <w:hyperlink w:anchor="__RefHeading___Toc1169708_3650668749">
            <w:r>
              <w:rPr>
                <w:webHidden/>
                <w:rStyle w:val="IndexLink"/>
                <w:rtl w:val="true"/>
              </w:rPr>
              <w:t>دليل سوم</w:t>
            </w:r>
            <w:r>
              <w:rPr>
                <w:rStyle w:val="IndexLink"/>
                <w:rtl w:val="true"/>
              </w:rPr>
              <w:t xml:space="preserve">: </w:t>
            </w:r>
            <w:r>
              <w:rPr>
                <w:rStyle w:val="IndexLink"/>
                <w:rtl w:val="true"/>
              </w:rPr>
              <w:t>عدم دلالت نهى در حديث بر تحريم</w:t>
            </w:r>
            <w:r>
              <w:rPr>
                <w:rStyle w:val="IndexLink"/>
                <w:rtl w:val="true"/>
              </w:rPr>
              <w:tab/>
            </w:r>
            <w:r>
              <w:rPr>
                <w:rStyle w:val="IndexLink"/>
              </w:rPr>
              <w:t>111</w:t>
            </w:r>
          </w:hyperlink>
        </w:p>
        <w:p>
          <w:pPr>
            <w:pStyle w:val="Contents2"/>
            <w:tabs>
              <w:tab w:val="clear" w:pos="8743"/>
              <w:tab w:val="right" w:pos="9026" w:leader="dot"/>
            </w:tabs>
            <w:rPr/>
          </w:pPr>
          <w:hyperlink w:anchor="__RefHeading___Toc1169710_3650668749">
            <w:r>
              <w:rPr>
                <w:webHidden/>
                <w:rStyle w:val="IndexLink"/>
                <w:rtl w:val="true"/>
              </w:rPr>
              <w:t>فصل سوم</w:t>
            </w:r>
            <w:r>
              <w:rPr>
                <w:rStyle w:val="IndexLink"/>
                <w:rtl w:val="true"/>
              </w:rPr>
              <w:t xml:space="preserve">: </w:t>
            </w:r>
            <w:r>
              <w:rPr>
                <w:rStyle w:val="IndexLink"/>
                <w:rtl w:val="true"/>
              </w:rPr>
              <w:t>بررسى احاديث توسل</w:t>
            </w:r>
            <w:r>
              <w:rPr>
                <w:rStyle w:val="IndexLink"/>
                <w:rtl w:val="true"/>
              </w:rPr>
              <w:tab/>
            </w:r>
            <w:r>
              <w:rPr>
                <w:rStyle w:val="IndexLink"/>
              </w:rPr>
              <w:t>120</w:t>
            </w:r>
          </w:hyperlink>
        </w:p>
        <w:p>
          <w:pPr>
            <w:pStyle w:val="Contents3"/>
            <w:tabs>
              <w:tab w:val="clear" w:pos="8459"/>
              <w:tab w:val="right" w:pos="9026" w:leader="dot"/>
            </w:tabs>
            <w:rPr/>
          </w:pPr>
          <w:hyperlink w:anchor="__RefHeading___Toc1169712_3650668749">
            <w:r>
              <w:rPr>
                <w:webHidden/>
                <w:rStyle w:val="IndexLink"/>
                <w:rtl w:val="true"/>
              </w:rPr>
              <w:t>روايت اول</w:t>
            </w:r>
            <w:r>
              <w:rPr>
                <w:rStyle w:val="IndexLink"/>
                <w:rtl w:val="true"/>
              </w:rPr>
              <w:t xml:space="preserve">: </w:t>
            </w:r>
            <w:r>
              <w:rPr>
                <w:rStyle w:val="IndexLink"/>
                <w:rtl w:val="true"/>
              </w:rPr>
              <w:t xml:space="preserve">شعر ابوطالب در توسل به پيامبر </w:t>
            </w:r>
            <w:r>
              <w:rPr>
                <w:rStyle w:val="IndexLink"/>
                <w:rtl w:val="true"/>
              </w:rPr>
              <w:t>(</w:t>
            </w:r>
            <w:r>
              <w:rPr>
                <w:rStyle w:val="IndexLink"/>
                <w:rtl w:val="true"/>
              </w:rPr>
              <w:t>ص</w:t>
            </w:r>
            <w:r>
              <w:rPr>
                <w:rStyle w:val="IndexLink"/>
                <w:rtl w:val="true"/>
              </w:rPr>
              <w:t>)</w:t>
              <w:tab/>
            </w:r>
            <w:r>
              <w:rPr>
                <w:rStyle w:val="IndexLink"/>
              </w:rPr>
              <w:t>120</w:t>
            </w:r>
          </w:hyperlink>
        </w:p>
        <w:p>
          <w:pPr>
            <w:pStyle w:val="Contents3"/>
            <w:tabs>
              <w:tab w:val="clear" w:pos="8459"/>
              <w:tab w:val="right" w:pos="9026" w:leader="dot"/>
            </w:tabs>
            <w:rPr/>
          </w:pPr>
          <w:hyperlink w:anchor="__RefHeading___Toc1169714_3650668749">
            <w:r>
              <w:rPr>
                <w:webHidden/>
                <w:rStyle w:val="IndexLink"/>
                <w:rtl w:val="true"/>
              </w:rPr>
              <w:t>روايت دوم</w:t>
            </w:r>
            <w:r>
              <w:rPr>
                <w:rStyle w:val="IndexLink"/>
                <w:rtl w:val="true"/>
              </w:rPr>
              <w:t xml:space="preserve">: </w:t>
            </w:r>
            <w:r>
              <w:rPr>
                <w:rStyle w:val="IndexLink"/>
                <w:rtl w:val="true"/>
              </w:rPr>
              <w:t xml:space="preserve">توسل عمر به عباس، عموى پيامبر </w:t>
            </w:r>
            <w:r>
              <w:rPr>
                <w:rStyle w:val="IndexLink"/>
                <w:rtl w:val="true"/>
              </w:rPr>
              <w:t>(</w:t>
            </w:r>
            <w:r>
              <w:rPr>
                <w:rStyle w:val="IndexLink"/>
                <w:rtl w:val="true"/>
              </w:rPr>
              <w:t>ص</w:t>
            </w:r>
            <w:r>
              <w:rPr>
                <w:rStyle w:val="IndexLink"/>
                <w:rtl w:val="true"/>
              </w:rPr>
              <w:t>)</w:t>
              <w:tab/>
            </w:r>
            <w:r>
              <w:rPr>
                <w:rStyle w:val="IndexLink"/>
              </w:rPr>
              <w:t>122</w:t>
            </w:r>
          </w:hyperlink>
        </w:p>
        <w:p>
          <w:pPr>
            <w:pStyle w:val="Contents3"/>
            <w:tabs>
              <w:tab w:val="clear" w:pos="8459"/>
              <w:tab w:val="right" w:pos="9026" w:leader="dot"/>
            </w:tabs>
            <w:rPr/>
          </w:pPr>
          <w:hyperlink w:anchor="__RefHeading___Toc1169716_3650668749">
            <w:r>
              <w:rPr>
                <w:webHidden/>
                <w:rStyle w:val="IndexLink"/>
                <w:rtl w:val="true"/>
              </w:rPr>
              <w:t>روايت سوم</w:t>
            </w:r>
            <w:r>
              <w:rPr>
                <w:rStyle w:val="IndexLink"/>
                <w:rtl w:val="true"/>
              </w:rPr>
              <w:t xml:space="preserve">: </w:t>
            </w:r>
            <w:r>
              <w:rPr>
                <w:rStyle w:val="IndexLink"/>
                <w:rtl w:val="true"/>
              </w:rPr>
              <w:t xml:space="preserve">حديث عثمان‌بن‌حنيف در توسل به پيامبر </w:t>
            </w:r>
            <w:r>
              <w:rPr>
                <w:rStyle w:val="IndexLink"/>
                <w:rtl w:val="true"/>
              </w:rPr>
              <w:t>(</w:t>
            </w:r>
            <w:r>
              <w:rPr>
                <w:rStyle w:val="IndexLink"/>
                <w:rtl w:val="true"/>
              </w:rPr>
              <w:t>ص</w:t>
            </w:r>
            <w:r>
              <w:rPr>
                <w:rStyle w:val="IndexLink"/>
                <w:rtl w:val="true"/>
              </w:rPr>
              <w:t>)</w:t>
              <w:tab/>
            </w:r>
            <w:r>
              <w:rPr>
                <w:rStyle w:val="IndexLink"/>
              </w:rPr>
              <w:t>126</w:t>
            </w:r>
          </w:hyperlink>
        </w:p>
        <w:p>
          <w:pPr>
            <w:pStyle w:val="Contents3"/>
            <w:tabs>
              <w:tab w:val="clear" w:pos="8459"/>
              <w:tab w:val="right" w:pos="9026" w:leader="dot"/>
            </w:tabs>
            <w:rPr/>
          </w:pPr>
          <w:hyperlink w:anchor="__RefHeading___Toc1169718_3650668749">
            <w:r>
              <w:rPr>
                <w:webHidden/>
                <w:rStyle w:val="IndexLink"/>
                <w:rtl w:val="true"/>
              </w:rPr>
              <w:t>روايت چهارم</w:t>
            </w:r>
            <w:r>
              <w:rPr>
                <w:rStyle w:val="IndexLink"/>
                <w:rtl w:val="true"/>
              </w:rPr>
              <w:t xml:space="preserve">: </w:t>
            </w:r>
            <w:r>
              <w:rPr>
                <w:rStyle w:val="IndexLink"/>
                <w:rtl w:val="true"/>
              </w:rPr>
              <w:t xml:space="preserve">كلام پيامبر </w:t>
            </w:r>
            <w:r>
              <w:rPr>
                <w:rStyle w:val="IndexLink"/>
                <w:rtl w:val="true"/>
              </w:rPr>
              <w:t>(</w:t>
            </w:r>
            <w:r>
              <w:rPr>
                <w:rStyle w:val="IndexLink"/>
                <w:rtl w:val="true"/>
              </w:rPr>
              <w:t>ص</w:t>
            </w:r>
            <w:r>
              <w:rPr>
                <w:rStyle w:val="IndexLink"/>
                <w:rtl w:val="true"/>
              </w:rPr>
              <w:t xml:space="preserve">) </w:t>
            </w:r>
            <w:r>
              <w:rPr>
                <w:rStyle w:val="IndexLink"/>
                <w:rtl w:val="true"/>
              </w:rPr>
              <w:t>به هنگام دفن فاطمه بنت اسد</w:t>
            </w:r>
            <w:r>
              <w:rPr>
                <w:rStyle w:val="IndexLink"/>
                <w:rtl w:val="true"/>
              </w:rPr>
              <w:tab/>
            </w:r>
            <w:r>
              <w:rPr>
                <w:rStyle w:val="IndexLink"/>
              </w:rPr>
              <w:t>144</w:t>
            </w:r>
          </w:hyperlink>
        </w:p>
        <w:p>
          <w:pPr>
            <w:pStyle w:val="Contents3"/>
            <w:tabs>
              <w:tab w:val="clear" w:pos="8459"/>
              <w:tab w:val="right" w:pos="9026" w:leader="dot"/>
            </w:tabs>
            <w:rPr/>
          </w:pPr>
          <w:hyperlink w:anchor="__RefHeading___Toc1169720_3650668749">
            <w:r>
              <w:rPr>
                <w:webHidden/>
                <w:rStyle w:val="IndexLink"/>
                <w:rtl w:val="true"/>
              </w:rPr>
              <w:t>روايت پنجم</w:t>
            </w:r>
            <w:r>
              <w:rPr>
                <w:rStyle w:val="IndexLink"/>
                <w:rtl w:val="true"/>
              </w:rPr>
              <w:t xml:space="preserve">: </w:t>
            </w:r>
            <w:r>
              <w:rPr>
                <w:rStyle w:val="IndexLink"/>
                <w:rtl w:val="true"/>
              </w:rPr>
              <w:t xml:space="preserve">روايت عرض اعمال بر پيامبر </w:t>
            </w:r>
            <w:r>
              <w:rPr>
                <w:rStyle w:val="IndexLink"/>
                <w:rtl w:val="true"/>
              </w:rPr>
              <w:t>(</w:t>
            </w:r>
            <w:r>
              <w:rPr>
                <w:rStyle w:val="IndexLink"/>
                <w:rtl w:val="true"/>
              </w:rPr>
              <w:t>ص</w:t>
            </w:r>
            <w:r>
              <w:rPr>
                <w:rStyle w:val="IndexLink"/>
                <w:rtl w:val="true"/>
              </w:rPr>
              <w:t>)</w:t>
              <w:tab/>
            </w:r>
            <w:r>
              <w:rPr>
                <w:rStyle w:val="IndexLink"/>
              </w:rPr>
              <w:t>154</w:t>
            </w:r>
          </w:hyperlink>
        </w:p>
        <w:p>
          <w:pPr>
            <w:pStyle w:val="Contents3"/>
            <w:tabs>
              <w:tab w:val="clear" w:pos="8459"/>
              <w:tab w:val="right" w:pos="9026" w:leader="dot"/>
            </w:tabs>
            <w:rPr/>
          </w:pPr>
          <w:hyperlink w:anchor="__RefHeading___Toc1169722_3650668749">
            <w:r>
              <w:rPr>
                <w:webHidden/>
                <w:rStyle w:val="IndexLink"/>
                <w:rtl w:val="true"/>
              </w:rPr>
              <w:t xml:space="preserve">روايت ششم </w:t>
            </w:r>
            <w:r>
              <w:rPr>
                <w:rStyle w:val="IndexLink"/>
                <w:rtl w:val="true"/>
              </w:rPr>
              <w:t>(</w:t>
            </w:r>
            <w:r>
              <w:rPr>
                <w:rStyle w:val="IndexLink"/>
              </w:rPr>
              <w:t>1</w:t>
            </w:r>
            <w:r>
              <w:rPr>
                <w:rStyle w:val="IndexLink"/>
                <w:rtl w:val="true"/>
              </w:rPr>
              <w:t xml:space="preserve">): </w:t>
            </w:r>
            <w:r>
              <w:rPr>
                <w:rStyle w:val="IndexLink"/>
                <w:rtl w:val="true"/>
              </w:rPr>
              <w:t>دعاى خروج از خانه براى نماز</w:t>
            </w:r>
            <w:r>
              <w:rPr>
                <w:rStyle w:val="IndexLink"/>
                <w:rtl w:val="true"/>
              </w:rPr>
              <w:tab/>
            </w:r>
            <w:r>
              <w:rPr>
                <w:rStyle w:val="IndexLink"/>
              </w:rPr>
              <w:t>170</w:t>
            </w:r>
          </w:hyperlink>
        </w:p>
        <w:p>
          <w:pPr>
            <w:pStyle w:val="Contents4"/>
            <w:tabs>
              <w:tab w:val="clear" w:pos="8176"/>
              <w:tab w:val="right" w:pos="9026" w:leader="dot"/>
            </w:tabs>
            <w:rPr/>
          </w:pPr>
          <w:hyperlink w:anchor="__RefHeading___Toc1169724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169726_3650668749">
            <w:r>
              <w:rPr>
                <w:webHidden/>
                <w:rStyle w:val="IndexLink"/>
                <w:rtl w:val="true"/>
              </w:rPr>
              <w:t>بحثى در جرح و تعديل عطيه عوفى</w:t>
            </w:r>
            <w:r>
              <w:rPr>
                <w:rStyle w:val="IndexLink"/>
                <w:rtl w:val="true"/>
              </w:rPr>
              <w:tab/>
            </w:r>
            <w:r>
              <w:rPr>
                <w:rStyle w:val="IndexLink"/>
              </w:rPr>
              <w:t>181</w:t>
            </w:r>
          </w:hyperlink>
        </w:p>
        <w:p>
          <w:pPr>
            <w:pStyle w:val="Contents5"/>
            <w:tabs>
              <w:tab w:val="clear" w:pos="7892"/>
              <w:tab w:val="right" w:pos="9026" w:leader="dot"/>
            </w:tabs>
            <w:rPr/>
          </w:pPr>
          <w:hyperlink w:anchor="__RefHeading___Toc1169728_3650668749">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169730_3650668749">
            <w:r>
              <w:rPr>
                <w:webHidden/>
                <w:rStyle w:val="IndexLink"/>
                <w:rtl w:val="true"/>
              </w:rPr>
              <w:t>نظر ابن‌معين</w:t>
            </w:r>
            <w:r>
              <w:rPr>
                <w:rStyle w:val="IndexLink"/>
                <w:rtl w:val="true"/>
              </w:rPr>
              <w:tab/>
            </w:r>
            <w:r>
              <w:rPr>
                <w:rStyle w:val="IndexLink"/>
              </w:rPr>
              <w:t>204</w:t>
            </w:r>
          </w:hyperlink>
        </w:p>
        <w:p>
          <w:pPr>
            <w:pStyle w:val="Contents5"/>
            <w:tabs>
              <w:tab w:val="clear" w:pos="7892"/>
              <w:tab w:val="right" w:pos="9026" w:leader="dot"/>
            </w:tabs>
            <w:rPr/>
          </w:pPr>
          <w:hyperlink w:anchor="__RefHeading___Toc1169732_3650668749">
            <w:r>
              <w:rPr>
                <w:webHidden/>
                <w:rStyle w:val="IndexLink"/>
                <w:rtl w:val="true"/>
              </w:rPr>
              <w:t>نظر ابن شاهين</w:t>
            </w:r>
            <w:r>
              <w:rPr>
                <w:rStyle w:val="IndexLink"/>
                <w:rtl w:val="true"/>
              </w:rPr>
              <w:tab/>
            </w:r>
            <w:r>
              <w:rPr>
                <w:rStyle w:val="IndexLink"/>
              </w:rPr>
              <w:t>212</w:t>
            </w:r>
          </w:hyperlink>
        </w:p>
        <w:p>
          <w:pPr>
            <w:pStyle w:val="Contents5"/>
            <w:tabs>
              <w:tab w:val="clear" w:pos="7892"/>
              <w:tab w:val="right" w:pos="9026" w:leader="dot"/>
            </w:tabs>
            <w:rPr/>
          </w:pPr>
          <w:hyperlink w:anchor="__RefHeading___Toc1169734_3650668749">
            <w:r>
              <w:rPr>
                <w:webHidden/>
                <w:rStyle w:val="IndexLink"/>
                <w:rtl w:val="true"/>
              </w:rPr>
              <w:t>نظر ابوبكر بزّار</w:t>
            </w:r>
            <w:r>
              <w:rPr>
                <w:rStyle w:val="IndexLink"/>
                <w:rtl w:val="true"/>
              </w:rPr>
              <w:tab/>
            </w:r>
            <w:r>
              <w:rPr>
                <w:rStyle w:val="IndexLink"/>
              </w:rPr>
              <w:t>212</w:t>
            </w:r>
          </w:hyperlink>
        </w:p>
        <w:p>
          <w:pPr>
            <w:pStyle w:val="Contents5"/>
            <w:tabs>
              <w:tab w:val="clear" w:pos="7892"/>
              <w:tab w:val="right" w:pos="9026" w:leader="dot"/>
            </w:tabs>
            <w:rPr/>
          </w:pPr>
          <w:hyperlink w:anchor="__RefHeading___Toc1169736_3650668749">
            <w:r>
              <w:rPr>
                <w:webHidden/>
                <w:rStyle w:val="IndexLink"/>
                <w:rtl w:val="true"/>
              </w:rPr>
              <w:t>نظر ابوحاتم رازى</w:t>
            </w:r>
            <w:r>
              <w:rPr>
                <w:rStyle w:val="IndexLink"/>
                <w:rtl w:val="true"/>
              </w:rPr>
              <w:tab/>
            </w:r>
            <w:r>
              <w:rPr>
                <w:rStyle w:val="IndexLink"/>
              </w:rPr>
              <w:t>213</w:t>
            </w:r>
          </w:hyperlink>
        </w:p>
        <w:p>
          <w:pPr>
            <w:pStyle w:val="Contents5"/>
            <w:tabs>
              <w:tab w:val="clear" w:pos="7892"/>
              <w:tab w:val="right" w:pos="9026" w:leader="dot"/>
            </w:tabs>
            <w:rPr/>
          </w:pPr>
          <w:hyperlink w:anchor="__RefHeading___Toc1169738_3650668749">
            <w:r>
              <w:rPr>
                <w:webHidden/>
                <w:rStyle w:val="IndexLink"/>
                <w:rtl w:val="true"/>
              </w:rPr>
              <w:t>نظر يحيى بن سعيد قطان</w:t>
            </w:r>
            <w:r>
              <w:rPr>
                <w:rStyle w:val="IndexLink"/>
                <w:rtl w:val="true"/>
              </w:rPr>
              <w:tab/>
            </w:r>
            <w:r>
              <w:rPr>
                <w:rStyle w:val="IndexLink"/>
              </w:rPr>
              <w:t>213</w:t>
            </w:r>
          </w:hyperlink>
        </w:p>
        <w:p>
          <w:pPr>
            <w:pStyle w:val="Contents5"/>
            <w:tabs>
              <w:tab w:val="clear" w:pos="7892"/>
              <w:tab w:val="right" w:pos="9026" w:leader="dot"/>
            </w:tabs>
            <w:rPr/>
          </w:pPr>
          <w:hyperlink w:anchor="__RefHeading___Toc1169740_3650668749">
            <w:r>
              <w:rPr>
                <w:webHidden/>
                <w:rStyle w:val="IndexLink"/>
                <w:rtl w:val="true"/>
              </w:rPr>
              <w:t>نظر ابن خزيمه</w:t>
            </w:r>
            <w:r>
              <w:rPr>
                <w:rStyle w:val="IndexLink"/>
                <w:rtl w:val="true"/>
              </w:rPr>
              <w:tab/>
            </w:r>
            <w:r>
              <w:rPr>
                <w:rStyle w:val="IndexLink"/>
              </w:rPr>
              <w:t>213</w:t>
            </w:r>
          </w:hyperlink>
        </w:p>
        <w:p>
          <w:pPr>
            <w:pStyle w:val="Contents5"/>
            <w:tabs>
              <w:tab w:val="clear" w:pos="7892"/>
              <w:tab w:val="right" w:pos="9026" w:leader="dot"/>
            </w:tabs>
            <w:rPr/>
          </w:pPr>
          <w:hyperlink w:anchor="__RefHeading___Toc1169742_3650668749">
            <w:r>
              <w:rPr>
                <w:webHidden/>
                <w:rStyle w:val="IndexLink"/>
                <w:rtl w:val="true"/>
              </w:rPr>
              <w:t>نظر امام ابو عيسى ترمذى</w:t>
            </w:r>
            <w:r>
              <w:rPr>
                <w:rStyle w:val="IndexLink"/>
                <w:rtl w:val="true"/>
              </w:rPr>
              <w:tab/>
            </w:r>
            <w:r>
              <w:rPr>
                <w:rStyle w:val="IndexLink"/>
              </w:rPr>
              <w:t>215</w:t>
            </w:r>
          </w:hyperlink>
        </w:p>
        <w:p>
          <w:pPr>
            <w:pStyle w:val="Contents3"/>
            <w:tabs>
              <w:tab w:val="clear" w:pos="8459"/>
              <w:tab w:val="right" w:pos="9026" w:leader="dot"/>
            </w:tabs>
            <w:rPr/>
          </w:pPr>
          <w:hyperlink w:anchor="__RefHeading___Toc1169744_3650668749">
            <w:r>
              <w:rPr>
                <w:webHidden/>
                <w:rStyle w:val="IndexLink"/>
                <w:rtl w:val="true"/>
              </w:rPr>
              <w:t>روايت هفتم</w:t>
            </w:r>
            <w:r>
              <w:rPr>
                <w:rStyle w:val="IndexLink"/>
                <w:rtl w:val="true"/>
              </w:rPr>
              <w:t xml:space="preserve">: </w:t>
            </w:r>
            <w:r>
              <w:rPr>
                <w:rStyle w:val="IndexLink"/>
                <w:rtl w:val="true"/>
              </w:rPr>
              <w:t>حديث رجال الغيب</w:t>
            </w:r>
            <w:r>
              <w:rPr>
                <w:rStyle w:val="IndexLink"/>
                <w:rtl w:val="true"/>
              </w:rPr>
              <w:tab/>
            </w:r>
            <w:r>
              <w:rPr>
                <w:rStyle w:val="IndexLink"/>
              </w:rPr>
              <w:t>228</w:t>
            </w:r>
          </w:hyperlink>
        </w:p>
        <w:p>
          <w:pPr>
            <w:pStyle w:val="Contents3"/>
            <w:tabs>
              <w:tab w:val="clear" w:pos="8459"/>
              <w:tab w:val="right" w:pos="9026" w:leader="dot"/>
            </w:tabs>
            <w:rPr/>
          </w:pPr>
          <w:hyperlink w:anchor="__RefHeading___Toc1169746_3650668749">
            <w:r>
              <w:rPr>
                <w:webHidden/>
                <w:rStyle w:val="IndexLink"/>
                <w:rtl w:val="true"/>
              </w:rPr>
              <w:t>روايت هشتم</w:t>
            </w:r>
            <w:r>
              <w:rPr>
                <w:rStyle w:val="IndexLink"/>
                <w:rtl w:val="true"/>
              </w:rPr>
              <w:t xml:space="preserve">: </w:t>
            </w:r>
            <w:r>
              <w:rPr>
                <w:rStyle w:val="IndexLink"/>
                <w:rtl w:val="true"/>
              </w:rPr>
              <w:t>ماجراى ابوايوب انصارى با مروان</w:t>
            </w:r>
            <w:r>
              <w:rPr>
                <w:rStyle w:val="IndexLink"/>
                <w:rtl w:val="true"/>
              </w:rPr>
              <w:tab/>
            </w:r>
            <w:r>
              <w:rPr>
                <w:rStyle w:val="IndexLink"/>
              </w:rPr>
              <w:t>234</w:t>
            </w:r>
          </w:hyperlink>
        </w:p>
        <w:p>
          <w:pPr>
            <w:pStyle w:val="Contents3"/>
            <w:tabs>
              <w:tab w:val="clear" w:pos="8459"/>
              <w:tab w:val="right" w:pos="9026" w:leader="dot"/>
            </w:tabs>
            <w:rPr/>
          </w:pPr>
          <w:hyperlink w:anchor="__RefHeading___Toc1169748_3650668749">
            <w:r>
              <w:rPr>
                <w:webHidden/>
                <w:rStyle w:val="IndexLink"/>
                <w:rtl w:val="true"/>
              </w:rPr>
              <w:t>روايت نهم</w:t>
            </w:r>
            <w:r>
              <w:rPr>
                <w:rStyle w:val="IndexLink"/>
                <w:rtl w:val="true"/>
              </w:rPr>
              <w:t xml:space="preserve">: </w:t>
            </w:r>
            <w:r>
              <w:rPr>
                <w:rStyle w:val="IndexLink"/>
                <w:rtl w:val="true"/>
              </w:rPr>
              <w:t xml:space="preserve">دعاى صبح و شام رسول خدا </w:t>
            </w:r>
            <w:r>
              <w:rPr>
                <w:rStyle w:val="IndexLink"/>
                <w:rtl w:val="true"/>
              </w:rPr>
              <w:t>(</w:t>
            </w:r>
            <w:r>
              <w:rPr>
                <w:rStyle w:val="IndexLink"/>
                <w:rtl w:val="true"/>
              </w:rPr>
              <w:t>ص</w:t>
            </w:r>
            <w:r>
              <w:rPr>
                <w:rStyle w:val="IndexLink"/>
                <w:rtl w:val="true"/>
              </w:rPr>
              <w:t>)</w:t>
              <w:tab/>
            </w:r>
            <w:r>
              <w:rPr>
                <w:rStyle w:val="IndexLink"/>
              </w:rPr>
              <w:t>238</w:t>
            </w:r>
          </w:hyperlink>
        </w:p>
        <w:p>
          <w:pPr>
            <w:pStyle w:val="Contents3"/>
            <w:tabs>
              <w:tab w:val="clear" w:pos="8459"/>
              <w:tab w:val="right" w:pos="9026" w:leader="dot"/>
            </w:tabs>
            <w:rPr/>
          </w:pPr>
          <w:hyperlink w:anchor="__RefHeading___Toc1169750_3650668749">
            <w:r>
              <w:rPr>
                <w:webHidden/>
                <w:rStyle w:val="IndexLink"/>
                <w:rtl w:val="true"/>
              </w:rPr>
              <w:t>روايت دهم</w:t>
            </w:r>
            <w:r>
              <w:rPr>
                <w:rStyle w:val="IndexLink"/>
                <w:rtl w:val="true"/>
              </w:rPr>
              <w:t xml:space="preserve">: </w:t>
            </w:r>
            <w:r>
              <w:rPr>
                <w:rStyle w:val="IndexLink"/>
                <w:rtl w:val="true"/>
              </w:rPr>
              <w:t xml:space="preserve">توسل آدم </w:t>
            </w:r>
            <w:r>
              <w:rPr>
                <w:rStyle w:val="IndexLink"/>
                <w:rtl w:val="true"/>
              </w:rPr>
              <w:t>(</w:t>
            </w:r>
            <w:r>
              <w:rPr>
                <w:rStyle w:val="IndexLink"/>
                <w:rtl w:val="true"/>
              </w:rPr>
              <w:t>ع</w:t>
            </w:r>
            <w:r>
              <w:rPr>
                <w:rStyle w:val="IndexLink"/>
                <w:rtl w:val="true"/>
              </w:rPr>
              <w:t xml:space="preserve">) </w:t>
            </w:r>
            <w:r>
              <w:rPr>
                <w:rStyle w:val="IndexLink"/>
                <w:rtl w:val="true"/>
              </w:rPr>
              <w:t xml:space="preserve">به پيامبر </w:t>
            </w:r>
            <w:r>
              <w:rPr>
                <w:rStyle w:val="IndexLink"/>
                <w:rtl w:val="true"/>
              </w:rPr>
              <w:t>(</w:t>
            </w:r>
            <w:r>
              <w:rPr>
                <w:rStyle w:val="IndexLink"/>
                <w:rtl w:val="true"/>
              </w:rPr>
              <w:t>ص</w:t>
            </w:r>
            <w:r>
              <w:rPr>
                <w:rStyle w:val="IndexLink"/>
                <w:rtl w:val="true"/>
              </w:rPr>
              <w:t>)</w:t>
              <w:tab/>
            </w:r>
            <w:r>
              <w:rPr>
                <w:rStyle w:val="IndexLink"/>
              </w:rPr>
              <w:t>239</w:t>
            </w:r>
          </w:hyperlink>
        </w:p>
        <w:p>
          <w:pPr>
            <w:pStyle w:val="Contents2"/>
            <w:tabs>
              <w:tab w:val="clear" w:pos="8743"/>
              <w:tab w:val="right" w:pos="9026" w:leader="dot"/>
            </w:tabs>
            <w:rPr/>
          </w:pPr>
          <w:hyperlink w:anchor="__RefHeading___Toc1169752_3650668749">
            <w:r>
              <w:rPr>
                <w:webHidden/>
                <w:rStyle w:val="IndexLink"/>
                <w:rtl w:val="true"/>
              </w:rPr>
              <w:t>فصل چهارم</w:t>
            </w:r>
            <w:r>
              <w:rPr>
                <w:rStyle w:val="IndexLink"/>
                <w:rtl w:val="true"/>
              </w:rPr>
              <w:t xml:space="preserve">: </w:t>
            </w:r>
            <w:r>
              <w:rPr>
                <w:rStyle w:val="IndexLink"/>
                <w:rtl w:val="true"/>
              </w:rPr>
              <w:t xml:space="preserve">احاديث توسل صحابه به رسول خدا </w:t>
            </w:r>
            <w:r>
              <w:rPr>
                <w:rStyle w:val="IndexLink"/>
                <w:rtl w:val="true"/>
              </w:rPr>
              <w:t>(</w:t>
            </w:r>
            <w:r>
              <w:rPr>
                <w:rStyle w:val="IndexLink"/>
                <w:rtl w:val="true"/>
              </w:rPr>
              <w:t>ص</w:t>
            </w:r>
            <w:r>
              <w:rPr>
                <w:rStyle w:val="IndexLink"/>
                <w:rtl w:val="true"/>
              </w:rPr>
              <w:t>)</w:t>
              <w:tab/>
            </w:r>
            <w:r>
              <w:rPr>
                <w:rStyle w:val="IndexLink"/>
              </w:rPr>
              <w:t>247</w:t>
            </w:r>
          </w:hyperlink>
        </w:p>
        <w:p>
          <w:pPr>
            <w:pStyle w:val="Contents3"/>
            <w:tabs>
              <w:tab w:val="clear" w:pos="8459"/>
              <w:tab w:val="right" w:pos="9026" w:leader="dot"/>
            </w:tabs>
            <w:rPr/>
          </w:pPr>
          <w:hyperlink w:anchor="__RefHeading___Toc1169754_3650668749">
            <w:r>
              <w:rPr>
                <w:webHidden/>
                <w:rStyle w:val="IndexLink"/>
                <w:rtl w:val="true"/>
              </w:rPr>
              <w:t>روايت اول</w:t>
            </w:r>
            <w:r>
              <w:rPr>
                <w:rStyle w:val="IndexLink"/>
                <w:rtl w:val="true"/>
              </w:rPr>
              <w:t xml:space="preserve">: </w:t>
            </w:r>
            <w:r>
              <w:rPr>
                <w:rStyle w:val="IndexLink"/>
                <w:rtl w:val="true"/>
              </w:rPr>
              <w:t>راهكار عائشه براى خشكسالى مدينه</w:t>
            </w:r>
            <w:r>
              <w:rPr>
                <w:rStyle w:val="IndexLink"/>
                <w:rtl w:val="true"/>
              </w:rPr>
              <w:tab/>
            </w:r>
            <w:r>
              <w:rPr>
                <w:rStyle w:val="IndexLink"/>
              </w:rPr>
              <w:t>247</w:t>
            </w:r>
          </w:hyperlink>
        </w:p>
        <w:p>
          <w:pPr>
            <w:pStyle w:val="Contents3"/>
            <w:tabs>
              <w:tab w:val="clear" w:pos="8459"/>
              <w:tab w:val="right" w:pos="9026" w:leader="dot"/>
            </w:tabs>
            <w:rPr/>
          </w:pPr>
          <w:hyperlink w:anchor="__RefHeading___Toc1169756_3650668749">
            <w:r>
              <w:rPr>
                <w:webHidden/>
                <w:rStyle w:val="IndexLink"/>
                <w:rtl w:val="true"/>
              </w:rPr>
              <w:t>روايت دوم</w:t>
            </w:r>
            <w:r>
              <w:rPr>
                <w:rStyle w:val="IndexLink"/>
                <w:rtl w:val="true"/>
              </w:rPr>
              <w:t xml:space="preserve">: </w:t>
            </w:r>
            <w:r>
              <w:rPr>
                <w:rStyle w:val="IndexLink"/>
                <w:rtl w:val="true"/>
              </w:rPr>
              <w:t>توسل براى رفع خشكسالى در زمان عمَر</w:t>
            </w:r>
            <w:r>
              <w:rPr>
                <w:rStyle w:val="IndexLink"/>
                <w:rtl w:val="true"/>
              </w:rPr>
              <w:tab/>
            </w:r>
            <w:r>
              <w:rPr>
                <w:rStyle w:val="IndexLink"/>
              </w:rPr>
              <w:t>257</w:t>
            </w:r>
          </w:hyperlink>
        </w:p>
        <w:p>
          <w:pPr>
            <w:pStyle w:val="Contents4"/>
            <w:tabs>
              <w:tab w:val="clear" w:pos="8176"/>
              <w:tab w:val="right" w:pos="9026" w:leader="dot"/>
            </w:tabs>
            <w:rPr/>
          </w:pPr>
          <w:hyperlink w:anchor="__RefHeading___Toc1169758_3650668749">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169760_3650668749">
            <w:r>
              <w:rPr>
                <w:webHidden/>
                <w:rStyle w:val="IndexLink"/>
                <w:rtl w:val="true"/>
              </w:rPr>
              <w:t>بحثى در توثيق مالك الدار</w:t>
            </w:r>
            <w:r>
              <w:rPr>
                <w:rStyle w:val="IndexLink"/>
                <w:rtl w:val="true"/>
              </w:rPr>
              <w:tab/>
            </w:r>
            <w:r>
              <w:rPr>
                <w:rStyle w:val="IndexLink"/>
              </w:rPr>
              <w:t>261</w:t>
            </w:r>
          </w:hyperlink>
        </w:p>
        <w:p>
          <w:pPr>
            <w:pStyle w:val="Contents5"/>
            <w:tabs>
              <w:tab w:val="clear" w:pos="7892"/>
              <w:tab w:val="right" w:pos="9026" w:leader="dot"/>
            </w:tabs>
            <w:rPr/>
          </w:pPr>
          <w:hyperlink w:anchor="__RefHeading___Toc1169762_3650668749">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169764_3650668749">
            <w:r>
              <w:rPr>
                <w:webHidden/>
                <w:rStyle w:val="IndexLink"/>
                <w:rtl w:val="true"/>
              </w:rPr>
              <w:t>شيوه اول</w:t>
            </w:r>
            <w:r>
              <w:rPr>
                <w:rStyle w:val="IndexLink"/>
                <w:rtl w:val="true"/>
              </w:rPr>
              <w:tab/>
            </w:r>
            <w:r>
              <w:rPr>
                <w:rStyle w:val="IndexLink"/>
              </w:rPr>
              <w:t>261</w:t>
            </w:r>
          </w:hyperlink>
        </w:p>
        <w:p>
          <w:pPr>
            <w:pStyle w:val="Contents5"/>
            <w:tabs>
              <w:tab w:val="clear" w:pos="7892"/>
              <w:tab w:val="right" w:pos="9026" w:leader="dot"/>
            </w:tabs>
            <w:rPr/>
          </w:pPr>
          <w:hyperlink w:anchor="__RefHeading___Toc1169766_3650668749">
            <w:r>
              <w:rPr>
                <w:webHidden/>
                <w:rStyle w:val="IndexLink"/>
                <w:rtl w:val="true"/>
              </w:rPr>
              <w:t>شيوه دوم</w:t>
            </w:r>
            <w:r>
              <w:rPr>
                <w:rStyle w:val="IndexLink"/>
                <w:rtl w:val="true"/>
              </w:rPr>
              <w:tab/>
            </w:r>
            <w:r>
              <w:rPr>
                <w:rStyle w:val="IndexLink"/>
              </w:rPr>
              <w:t>262</w:t>
            </w:r>
          </w:hyperlink>
        </w:p>
        <w:p>
          <w:pPr>
            <w:pStyle w:val="Contents5"/>
            <w:tabs>
              <w:tab w:val="clear" w:pos="7892"/>
              <w:tab w:val="right" w:pos="9026" w:leader="dot"/>
            </w:tabs>
            <w:rPr/>
          </w:pPr>
          <w:hyperlink w:anchor="__RefHeading___Toc1169768_3650668749">
            <w:r>
              <w:rPr>
                <w:webHidden/>
                <w:rStyle w:val="IndexLink"/>
                <w:rtl w:val="true"/>
              </w:rPr>
              <w:t>شيوه سوم</w:t>
            </w:r>
            <w:r>
              <w:rPr>
                <w:rStyle w:val="IndexLink"/>
                <w:rtl w:val="true"/>
              </w:rPr>
              <w:tab/>
            </w:r>
            <w:r>
              <w:rPr>
                <w:rStyle w:val="IndexLink"/>
              </w:rPr>
              <w:t>265</w:t>
            </w:r>
          </w:hyperlink>
        </w:p>
        <w:p>
          <w:pPr>
            <w:pStyle w:val="Contents5"/>
            <w:tabs>
              <w:tab w:val="clear" w:pos="7892"/>
              <w:tab w:val="right" w:pos="9026" w:leader="dot"/>
            </w:tabs>
            <w:rPr/>
          </w:pPr>
          <w:hyperlink w:anchor="__RefHeading___Toc1169770_3650668749">
            <w:r>
              <w:rPr>
                <w:webHidden/>
                <w:rStyle w:val="IndexLink"/>
                <w:rtl w:val="true"/>
              </w:rPr>
              <w:t>شيوه چهارم</w:t>
            </w:r>
            <w:r>
              <w:rPr>
                <w:rStyle w:val="IndexLink"/>
                <w:rtl w:val="true"/>
              </w:rPr>
              <w:tab/>
            </w:r>
            <w:r>
              <w:rPr>
                <w:rStyle w:val="IndexLink"/>
              </w:rPr>
              <w:t>267</w:t>
            </w:r>
          </w:hyperlink>
        </w:p>
        <w:p>
          <w:pPr>
            <w:pStyle w:val="Contents2"/>
            <w:tabs>
              <w:tab w:val="clear" w:pos="8743"/>
              <w:tab w:val="right" w:pos="9026" w:leader="dot"/>
            </w:tabs>
            <w:rPr/>
          </w:pPr>
          <w:hyperlink w:anchor="__RefHeading___Toc1169772_3650668749">
            <w:r>
              <w:rPr>
                <w:webHidden/>
                <w:rStyle w:val="IndexLink"/>
                <w:rtl w:val="true"/>
              </w:rPr>
              <w:t>فصل پنجم</w:t>
            </w:r>
            <w:r>
              <w:rPr>
                <w:rStyle w:val="IndexLink"/>
                <w:rtl w:val="true"/>
              </w:rPr>
              <w:t xml:space="preserve">: </w:t>
            </w:r>
            <w:r>
              <w:rPr>
                <w:rStyle w:val="IndexLink"/>
                <w:rtl w:val="true"/>
              </w:rPr>
              <w:t>بررسى احاديث زيارت</w:t>
            </w:r>
            <w:r>
              <w:rPr>
                <w:rStyle w:val="IndexLink"/>
                <w:rtl w:val="true"/>
              </w:rPr>
              <w:tab/>
            </w:r>
            <w:r>
              <w:rPr>
                <w:rStyle w:val="IndexLink"/>
              </w:rPr>
              <w:t>277</w:t>
            </w:r>
          </w:hyperlink>
        </w:p>
        <w:p>
          <w:pPr>
            <w:pStyle w:val="Contents3"/>
            <w:tabs>
              <w:tab w:val="clear" w:pos="8459"/>
              <w:tab w:val="right" w:pos="9026" w:leader="dot"/>
            </w:tabs>
            <w:rPr/>
          </w:pPr>
          <w:hyperlink w:anchor="__RefHeading___Toc1169774_3650668749">
            <w:r>
              <w:rPr>
                <w:webHidden/>
                <w:rStyle w:val="IndexLink"/>
                <w:rtl w:val="true"/>
              </w:rPr>
              <w:t>حديث اول</w:t>
            </w:r>
            <w:r>
              <w:rPr>
                <w:rStyle w:val="IndexLink"/>
                <w:rtl w:val="true"/>
              </w:rPr>
              <w:t xml:space="preserve">: </w:t>
            </w:r>
            <w:r>
              <w:rPr>
                <w:rStyle w:val="IndexLink"/>
                <w:rtl w:val="true"/>
              </w:rPr>
              <w:t xml:space="preserve">شفاعت براى زائر قبر پيامبر </w:t>
            </w:r>
            <w:r>
              <w:rPr>
                <w:rStyle w:val="IndexLink"/>
                <w:rtl w:val="true"/>
              </w:rPr>
              <w:t>(</w:t>
            </w:r>
            <w:r>
              <w:rPr>
                <w:rStyle w:val="IndexLink"/>
                <w:rtl w:val="true"/>
              </w:rPr>
              <w:t>ص</w:t>
            </w:r>
            <w:r>
              <w:rPr>
                <w:rStyle w:val="IndexLink"/>
                <w:rtl w:val="true"/>
              </w:rPr>
              <w:t>)</w:t>
              <w:tab/>
            </w:r>
            <w:r>
              <w:rPr>
                <w:rStyle w:val="IndexLink"/>
              </w:rPr>
              <w:t>277</w:t>
            </w:r>
          </w:hyperlink>
        </w:p>
        <w:p>
          <w:pPr>
            <w:pStyle w:val="Contents4"/>
            <w:tabs>
              <w:tab w:val="clear" w:pos="8176"/>
              <w:tab w:val="right" w:pos="9026" w:leader="dot"/>
            </w:tabs>
            <w:rPr/>
          </w:pPr>
          <w:hyperlink w:anchor="__RefHeading___Toc1169776_3650668749">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169778_3650668749">
            <w:r>
              <w:rPr>
                <w:webHidden/>
                <w:rStyle w:val="IndexLink"/>
                <w:rtl w:val="true"/>
              </w:rPr>
              <w:t>بحثى در توثيق موسى بن هلال</w:t>
            </w:r>
            <w:r>
              <w:rPr>
                <w:rStyle w:val="IndexLink"/>
                <w:rtl w:val="true"/>
              </w:rPr>
              <w:tab/>
            </w:r>
            <w:r>
              <w:rPr>
                <w:rStyle w:val="IndexLink"/>
              </w:rPr>
              <w:t>278</w:t>
            </w:r>
          </w:hyperlink>
        </w:p>
        <w:p>
          <w:pPr>
            <w:pStyle w:val="Contents4"/>
            <w:tabs>
              <w:tab w:val="clear" w:pos="8176"/>
              <w:tab w:val="right" w:pos="9026" w:leader="dot"/>
            </w:tabs>
            <w:rPr/>
          </w:pPr>
          <w:hyperlink w:anchor="__RefHeading___Toc1169780_3650668749">
            <w:r>
              <w:rPr>
                <w:webHidden/>
                <w:rStyle w:val="IndexLink"/>
                <w:rtl w:val="true"/>
              </w:rPr>
              <w:t>بيان شرح حال عبدالله بن عمر عُمرى</w:t>
            </w:r>
            <w:r>
              <w:rPr>
                <w:rStyle w:val="IndexLink"/>
                <w:rtl w:val="true"/>
              </w:rPr>
              <w:tab/>
            </w:r>
            <w:r>
              <w:rPr>
                <w:rStyle w:val="IndexLink"/>
              </w:rPr>
              <w:t>304</w:t>
            </w:r>
          </w:hyperlink>
        </w:p>
        <w:p>
          <w:pPr>
            <w:pStyle w:val="Contents3"/>
            <w:tabs>
              <w:tab w:val="clear" w:pos="8459"/>
              <w:tab w:val="right" w:pos="9026" w:leader="dot"/>
            </w:tabs>
            <w:rPr/>
          </w:pPr>
          <w:hyperlink w:anchor="__RefHeading___Toc1169782_3650668749">
            <w:r>
              <w:rPr>
                <w:webHidden/>
                <w:rStyle w:val="IndexLink"/>
                <w:rtl w:val="true"/>
              </w:rPr>
              <w:t>حديث دوم</w:t>
            </w:r>
            <w:r>
              <w:rPr>
                <w:rStyle w:val="IndexLink"/>
                <w:rtl w:val="true"/>
              </w:rPr>
              <w:t xml:space="preserve">: </w:t>
            </w:r>
            <w:r>
              <w:rPr>
                <w:rStyle w:val="IndexLink"/>
                <w:rtl w:val="true"/>
              </w:rPr>
              <w:t xml:space="preserve">عدم تفاوت زيارت پيامبر </w:t>
            </w:r>
            <w:r>
              <w:rPr>
                <w:rStyle w:val="IndexLink"/>
                <w:rtl w:val="true"/>
              </w:rPr>
              <w:t>(</w:t>
            </w:r>
            <w:r>
              <w:rPr>
                <w:rStyle w:val="IndexLink"/>
                <w:rtl w:val="true"/>
              </w:rPr>
              <w:t>ص</w:t>
            </w:r>
            <w:r>
              <w:rPr>
                <w:rStyle w:val="IndexLink"/>
                <w:rtl w:val="true"/>
              </w:rPr>
              <w:t xml:space="preserve">) </w:t>
            </w:r>
            <w:r>
              <w:rPr>
                <w:rStyle w:val="IndexLink"/>
                <w:rtl w:val="true"/>
              </w:rPr>
              <w:t>در زمان حيات و پس از مرگ</w:t>
            </w:r>
            <w:r>
              <w:rPr>
                <w:rStyle w:val="IndexLink"/>
                <w:rtl w:val="true"/>
              </w:rPr>
              <w:tab/>
            </w:r>
            <w:r>
              <w:rPr>
                <w:rStyle w:val="IndexLink"/>
              </w:rPr>
              <w:t>319</w:t>
            </w:r>
          </w:hyperlink>
        </w:p>
        <w:p>
          <w:pPr>
            <w:pStyle w:val="Contents3"/>
            <w:tabs>
              <w:tab w:val="clear" w:pos="8459"/>
              <w:tab w:val="right" w:pos="9026" w:leader="dot"/>
            </w:tabs>
            <w:rPr/>
          </w:pPr>
          <w:hyperlink w:anchor="__RefHeading___Toc1169784_3650668749">
            <w:r>
              <w:rPr>
                <w:webHidden/>
                <w:rStyle w:val="IndexLink"/>
                <w:rtl w:val="true"/>
              </w:rPr>
              <w:t>حديث سوم</w:t>
            </w:r>
            <w:r>
              <w:rPr>
                <w:rStyle w:val="IndexLink"/>
                <w:rtl w:val="true"/>
              </w:rPr>
              <w:t xml:space="preserve">: </w:t>
            </w:r>
            <w:r>
              <w:rPr>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شفيع و شاهد زائر در قيامت</w:t>
            </w:r>
            <w:r>
              <w:rPr>
                <w:rStyle w:val="IndexLink"/>
                <w:rtl w:val="true"/>
              </w:rPr>
              <w:tab/>
            </w:r>
            <w:r>
              <w:rPr>
                <w:rStyle w:val="IndexLink"/>
              </w:rPr>
              <w:t>325</w:t>
            </w:r>
          </w:hyperlink>
        </w:p>
        <w:p>
          <w:pPr>
            <w:pStyle w:val="Contents3"/>
            <w:tabs>
              <w:tab w:val="clear" w:pos="8459"/>
              <w:tab w:val="right" w:pos="9026" w:leader="dot"/>
            </w:tabs>
            <w:rPr/>
          </w:pPr>
          <w:hyperlink w:anchor="__RefHeading___Toc1169786_3650668749">
            <w:r>
              <w:rPr>
                <w:webHidden/>
                <w:rStyle w:val="IndexLink"/>
                <w:rtl w:val="true"/>
              </w:rPr>
              <w:t>حديث چهارم</w:t>
            </w:r>
            <w:r>
              <w:rPr>
                <w:rStyle w:val="IndexLink"/>
                <w:rtl w:val="true"/>
              </w:rPr>
              <w:t xml:space="preserve">: </w:t>
            </w:r>
            <w:r>
              <w:rPr>
                <w:rStyle w:val="IndexLink"/>
                <w:rtl w:val="true"/>
              </w:rPr>
              <w:t xml:space="preserve">پاداش زائر قبر پيامبر </w:t>
            </w:r>
            <w:r>
              <w:rPr>
                <w:rStyle w:val="IndexLink"/>
                <w:rtl w:val="true"/>
              </w:rPr>
              <w:t>(</w:t>
            </w:r>
            <w:r>
              <w:rPr>
                <w:rStyle w:val="IndexLink"/>
                <w:rtl w:val="true"/>
              </w:rPr>
              <w:t>ص</w:t>
            </w:r>
            <w:r>
              <w:rPr>
                <w:rStyle w:val="IndexLink"/>
                <w:rtl w:val="true"/>
              </w:rPr>
              <w:t xml:space="preserve">) </w:t>
            </w:r>
            <w:r>
              <w:rPr>
                <w:rStyle w:val="IndexLink"/>
                <w:rtl w:val="true"/>
              </w:rPr>
              <w:t>در قيامت</w:t>
            </w:r>
            <w:r>
              <w:rPr>
                <w:rStyle w:val="IndexLink"/>
                <w:rtl w:val="true"/>
              </w:rPr>
              <w:tab/>
            </w:r>
            <w:r>
              <w:rPr>
                <w:rStyle w:val="IndexLink"/>
              </w:rPr>
              <w:t>328</w:t>
            </w:r>
          </w:hyperlink>
        </w:p>
        <w:p>
          <w:pPr>
            <w:pStyle w:val="Contents3"/>
            <w:tabs>
              <w:tab w:val="clear" w:pos="8459"/>
              <w:tab w:val="right" w:pos="9026" w:leader="dot"/>
            </w:tabs>
            <w:rPr/>
          </w:pPr>
          <w:hyperlink w:anchor="__RefHeading___Toc1169788_3650668749">
            <w:r>
              <w:rPr>
                <w:webHidden/>
                <w:rStyle w:val="IndexLink"/>
                <w:rtl w:val="true"/>
              </w:rPr>
              <w:t>حديث پنجم</w:t>
            </w:r>
            <w:r>
              <w:rPr>
                <w:rStyle w:val="IndexLink"/>
                <w:rtl w:val="true"/>
              </w:rPr>
              <w:t xml:space="preserve">: </w:t>
            </w:r>
            <w:r>
              <w:rPr>
                <w:rStyle w:val="IndexLink"/>
                <w:rtl w:val="true"/>
              </w:rPr>
              <w:t>عدم تفاوت حيات و ممات در زيارت</w:t>
            </w:r>
            <w:r>
              <w:rPr>
                <w:rStyle w:val="IndexLink"/>
                <w:rtl w:val="true"/>
              </w:rPr>
              <w:tab/>
            </w:r>
            <w:r>
              <w:rPr>
                <w:rStyle w:val="IndexLink"/>
              </w:rPr>
              <w:t>331</w:t>
            </w:r>
          </w:hyperlink>
        </w:p>
        <w:p>
          <w:pPr>
            <w:pStyle w:val="Contents3"/>
            <w:tabs>
              <w:tab w:val="clear" w:pos="8459"/>
              <w:tab w:val="right" w:pos="9026" w:leader="dot"/>
            </w:tabs>
            <w:rPr/>
          </w:pPr>
          <w:hyperlink w:anchor="__RefHeading___Toc1169790_3650668749">
            <w:r>
              <w:rPr>
                <w:webHidden/>
                <w:rStyle w:val="IndexLink"/>
                <w:rtl w:val="true"/>
              </w:rPr>
              <w:t>حديث ششم</w:t>
            </w:r>
            <w:r>
              <w:rPr>
                <w:rStyle w:val="IndexLink"/>
                <w:rtl w:val="true"/>
              </w:rPr>
              <w:t xml:space="preserve">: </w:t>
            </w:r>
            <w:r>
              <w:rPr>
                <w:rStyle w:val="IndexLink"/>
                <w:rtl w:val="true"/>
              </w:rPr>
              <w:t>پاداش زيارت</w:t>
            </w:r>
            <w:r>
              <w:rPr>
                <w:rStyle w:val="IndexLink"/>
                <w:rtl w:val="true"/>
              </w:rPr>
              <w:tab/>
            </w:r>
            <w:r>
              <w:rPr>
                <w:rStyle w:val="IndexLink"/>
              </w:rPr>
              <w:t>336</w:t>
            </w:r>
          </w:hyperlink>
        </w:p>
        <w:p>
          <w:pPr>
            <w:pStyle w:val="Contents3"/>
            <w:tabs>
              <w:tab w:val="clear" w:pos="8459"/>
              <w:tab w:val="right" w:pos="9026" w:leader="dot"/>
            </w:tabs>
            <w:rPr/>
          </w:pPr>
          <w:hyperlink w:anchor="__RefHeading___Toc1169792_3650668749">
            <w:r>
              <w:rPr>
                <w:webHidden/>
                <w:rStyle w:val="IndexLink"/>
                <w:rtl w:val="true"/>
              </w:rPr>
              <w:t>حديث هفتم</w:t>
            </w:r>
            <w:r>
              <w:rPr>
                <w:rStyle w:val="IndexLink"/>
                <w:rtl w:val="true"/>
              </w:rPr>
              <w:t xml:space="preserve">: </w:t>
            </w:r>
            <w:r>
              <w:rPr>
                <w:rStyle w:val="IndexLink"/>
                <w:rtl w:val="true"/>
              </w:rPr>
              <w:t xml:space="preserve">شنيدن صداى زائر از سوى پيامبر </w:t>
            </w:r>
            <w:r>
              <w:rPr>
                <w:rStyle w:val="IndexLink"/>
                <w:rtl w:val="true"/>
              </w:rPr>
              <w:t>(</w:t>
            </w:r>
            <w:r>
              <w:rPr>
                <w:rStyle w:val="IndexLink"/>
                <w:rtl w:val="true"/>
              </w:rPr>
              <w:t>ص</w:t>
            </w:r>
            <w:r>
              <w:rPr>
                <w:rStyle w:val="IndexLink"/>
                <w:rtl w:val="true"/>
              </w:rPr>
              <w:t>)</w:t>
              <w:tab/>
            </w:r>
            <w:r>
              <w:rPr>
                <w:rStyle w:val="IndexLink"/>
              </w:rPr>
              <w:t>338</w:t>
            </w:r>
          </w:hyperlink>
        </w:p>
        <w:p>
          <w:pPr>
            <w:pStyle w:val="Contents3"/>
            <w:tabs>
              <w:tab w:val="clear" w:pos="8459"/>
              <w:tab w:val="right" w:pos="9026" w:leader="dot"/>
            </w:tabs>
            <w:rPr/>
          </w:pPr>
          <w:hyperlink w:anchor="__RefHeading___Toc1169794_3650668749">
            <w:r>
              <w:rPr>
                <w:webHidden/>
                <w:rStyle w:val="IndexLink"/>
                <w:rtl w:val="true"/>
              </w:rPr>
              <w:t>حديث هشتم</w:t>
            </w:r>
            <w:r>
              <w:rPr>
                <w:rStyle w:val="IndexLink"/>
                <w:rtl w:val="true"/>
              </w:rPr>
              <w:t xml:space="preserve">: </w:t>
            </w:r>
            <w:r>
              <w:rPr>
                <w:rStyle w:val="IndexLink"/>
                <w:rtl w:val="true"/>
              </w:rPr>
              <w:t xml:space="preserve">پاسخ پيامبر </w:t>
            </w:r>
            <w:r>
              <w:rPr>
                <w:rStyle w:val="IndexLink"/>
                <w:rtl w:val="true"/>
              </w:rPr>
              <w:t>(</w:t>
            </w:r>
            <w:r>
              <w:rPr>
                <w:rStyle w:val="IndexLink"/>
                <w:rtl w:val="true"/>
              </w:rPr>
              <w:t>ص</w:t>
            </w:r>
            <w:r>
              <w:rPr>
                <w:rStyle w:val="IndexLink"/>
                <w:rtl w:val="true"/>
              </w:rPr>
              <w:t xml:space="preserve">) </w:t>
            </w:r>
            <w:r>
              <w:rPr>
                <w:rStyle w:val="IndexLink"/>
                <w:rtl w:val="true"/>
              </w:rPr>
              <w:t>به سلام زائر</w:t>
            </w:r>
            <w:r>
              <w:rPr>
                <w:rStyle w:val="IndexLink"/>
                <w:rtl w:val="true"/>
              </w:rPr>
              <w:tab/>
            </w:r>
            <w:r>
              <w:rPr>
                <w:rStyle w:val="IndexLink"/>
              </w:rPr>
              <w:t>344</w:t>
            </w:r>
          </w:hyperlink>
        </w:p>
        <w:p>
          <w:pPr>
            <w:pStyle w:val="Contents3"/>
            <w:tabs>
              <w:tab w:val="clear" w:pos="8459"/>
              <w:tab w:val="right" w:pos="9026" w:leader="dot"/>
            </w:tabs>
            <w:rPr/>
          </w:pPr>
          <w:hyperlink w:anchor="__RefHeading___Toc1169796_3650668749">
            <w:r>
              <w:rPr>
                <w:webHidden/>
                <w:rStyle w:val="IndexLink"/>
                <w:rtl w:val="true"/>
              </w:rPr>
              <w:t>حديث نهم</w:t>
            </w:r>
            <w:r>
              <w:rPr>
                <w:rStyle w:val="IndexLink"/>
                <w:rtl w:val="true"/>
              </w:rPr>
              <w:t xml:space="preserve">: </w:t>
            </w:r>
            <w:r>
              <w:rPr>
                <w:rStyle w:val="IndexLink"/>
                <w:rtl w:val="true"/>
              </w:rPr>
              <w:t xml:space="preserve">پاسخ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به سلام حضرت عيسى </w:t>
            </w:r>
            <w:r>
              <w:rPr>
                <w:rStyle w:val="IndexLink"/>
                <w:rtl w:val="true"/>
              </w:rPr>
              <w:t>(</w:t>
            </w:r>
            <w:r>
              <w:rPr>
                <w:rStyle w:val="IndexLink"/>
                <w:rtl w:val="true"/>
              </w:rPr>
              <w:t>ع</w:t>
            </w:r>
            <w:r>
              <w:rPr>
                <w:rStyle w:val="IndexLink"/>
                <w:rtl w:val="true"/>
              </w:rPr>
              <w:t>)</w:t>
              <w:tab/>
            </w:r>
            <w:r>
              <w:rPr>
                <w:rStyle w:val="IndexLink"/>
              </w:rPr>
              <w:t>345</w:t>
            </w:r>
          </w:hyperlink>
        </w:p>
        <w:p>
          <w:pPr>
            <w:pStyle w:val="Contents3"/>
            <w:tabs>
              <w:tab w:val="clear" w:pos="8459"/>
              <w:tab w:val="right" w:pos="9026" w:leader="dot"/>
            </w:tabs>
            <w:rPr/>
          </w:pPr>
          <w:hyperlink w:anchor="__RefHeading___Toc1169798_3650668749">
            <w:r>
              <w:rPr>
                <w:webHidden/>
                <w:rStyle w:val="IndexLink"/>
                <w:rtl w:val="true"/>
              </w:rPr>
              <w:t>حديث دهم</w:t>
            </w:r>
            <w:r>
              <w:rPr>
                <w:rStyle w:val="IndexLink"/>
                <w:rtl w:val="true"/>
              </w:rPr>
              <w:t xml:space="preserve">: </w:t>
            </w:r>
            <w:r>
              <w:rPr>
                <w:rStyle w:val="IndexLink"/>
                <w:rtl w:val="true"/>
              </w:rPr>
              <w:t>جواز بار سفر بستن براى مسجدالنبى</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_12503"/>
      <w:bookmarkStart w:id="1" w:name="pg1643_12503"/>
      <w:bookmarkEnd w:id="1"/>
    </w:p>
    <w:p>
      <w:pPr>
        <w:pStyle w:val="Heading2"/>
        <w:numPr>
          <w:ilvl w:val="1"/>
          <w:numId w:val="1"/>
        </w:numPr>
        <w:rPr/>
      </w:pPr>
      <w:bookmarkStart w:id="2" w:name="pg1643_12503"/>
      <w:bookmarkStart w:id="3" w:name="__RefHeading___Toc116960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محمود سعيد</w:t>
      </w:r>
    </w:p>
    <w:p>
      <w:pPr>
        <w:pStyle w:val="BookText"/>
        <w:rPr/>
      </w:pPr>
      <w:r>
        <w:rPr>
          <w:rFonts w:eastAsia="Times New Roman" w:cs="Times New Roman" w:ascii="Times New Roman" w:hAnsi="Times New Roman"/>
          <w:color w:val="111111"/>
          <w:sz w:val="28"/>
          <w:szCs w:val="28"/>
          <w:lang w:val="en-US" w:bidi="en-US"/>
        </w:rPr>
        <w:t>Mamduh, Mahmud Said</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رفع‌المناره لتخريج احاديث‌التوسل و الزياره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احاديث توسل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محمودسعيد ممدوح؛ ترجمه عباس جلالي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اهل سنت بر وهابيت؛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و زائران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 زايران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 زائران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جلالي، عباس،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۲۶۰۱۴۷۵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9608_3650668749"/>
      <w:bookmarkStart w:id="6" w:name="_Toc2"/>
      <w:bookmarkEnd w:id="5"/>
      <w:r>
        <w:rPr>
          <w:rtl w:val="true"/>
        </w:rPr>
        <w:t>اشاره</w:t>
      </w:r>
      <w:bookmarkStart w:id="7" w:name="pg1643_12513"/>
      <w:bookmarkEnd w:id="6"/>
    </w:p>
    <w:p>
      <w:pPr>
        <w:pStyle w:val="Heading2"/>
        <w:numPr>
          <w:ilvl w:val="1"/>
          <w:numId w:val="1"/>
        </w:numPr>
        <w:rPr/>
      </w:pPr>
      <w:bookmarkStart w:id="8" w:name="__RefHeading___Toc1169610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آن حضرت از ديرباز مورد توجه عموم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هفتم هجرى ابن‌تيميه حرانى كه پيرو مذهب حنبلى بود، با نگاشتن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نمود و بر حرمت بار سفر بستن براى زيارت،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و انديشه‌هاى وى توسط عالمان هم عصر وى مورد نقد قرار گرفت و پس از چندى به 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دوازدهم بار ديگر اين انديشه‌ها مورد توجه محمد بن عبدالوهاب نجدى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كمك نظامى آل‌سعود بر سرزمين حجاز مسلط گرديد و به ترويج انديشه‌ها و فتاواى ابن‌تيميه پرداخت و مسلمانان را به سبب توسل و زيارت مشرك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گرديد تا بار ديگر انديشمندان به ميدان آمده و به نقد و بررسى عقايد وهابيان بپردازند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اين انديشمندان، محمودسعيد ممدوح از دانشوران اهل سنت</w:t>
      </w:r>
    </w:p>
    <w:p>
      <w:pPr>
        <w:pStyle w:val="BookText"/>
        <w:rPr/>
      </w:pPr>
      <w:r>
        <w:rPr>
          <w:rFonts w:ascii="IRNazanin" w:hAnsi="IRNazanin" w:eastAsia="IRNazanin"/>
          <w:color w:val="111111"/>
          <w:sz w:val="28"/>
          <w:sz w:val="28"/>
          <w:szCs w:val="28"/>
          <w:rtl w:val="true"/>
          <w:lang w:bidi="fa-IR"/>
        </w:rPr>
        <w:t>مصر است كه به تأليف رفع المناره پرداخته و استاد ارجمند عباس جلالى با قلمى رسا آن را به فارسى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ايشان اميد است اين اثر نيز روشنگر راه حقيقت‌جويان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ترجمه اين‌گونه آثار به معناى تأييد همه محتواى نوشته نبوده و چه بسا در برخى موارد با انديشه متكلمان شيعه در تعارض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643_12515"/>
    </w:p>
    <w:p>
      <w:pPr>
        <w:pStyle w:val="Heading2"/>
        <w:numPr>
          <w:ilvl w:val="1"/>
          <w:numId w:val="1"/>
        </w:numPr>
        <w:rPr/>
      </w:pPr>
      <w:bookmarkStart w:id="11" w:name="__RefHeading___Toc1169612_3650668749"/>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منزل الكتاب، واهب العطاء، اختص من شاء بما شاء، فهو السميع العليم الحكيم، الكريم، المبدئ، المعيد،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 السلام على سيدنا محمد المخصوص بالكمالات، السراج المنير، البشير النذير، الفارق بين الحقّ و الباطل، والهدى والضلال، والرشاد والغى، من تبعه نجى، و من خالفه هلك، والايمان به وسيلة كل مسلم،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وسلّم و بارك عليه، و زاده فضلاً و شرفاً لديه، و على آله الأطهار، و رضى الله عن صحابته الأبرار، و من تبعه بإحسان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مسائلى كه ذهن مردم را به خود مشغول ساخته، دو مسئله توسل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ويژه مسئله توسل كتاب‌هاى بسيارى نوشته شده و گفت‌وگوهايى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سودجويان با استفاده از اين دو موضوع، بازار خويش را رونق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افراطگرايان اين دو مسئله را در قالب مسائل اعتقادى مطرح كردند و با بحث و مناقشه پيرامون اين دو</w:t>
      </w:r>
    </w:p>
    <w:p>
      <w:pPr>
        <w:pStyle w:val="BookText"/>
        <w:rPr/>
      </w:pPr>
      <w:r>
        <w:rPr>
          <w:rFonts w:ascii="IRNazanin" w:hAnsi="IRNazanin" w:eastAsia="IRNazanin"/>
          <w:color w:val="111111"/>
          <w:sz w:val="28"/>
          <w:sz w:val="28"/>
          <w:szCs w:val="28"/>
          <w:rtl w:val="true"/>
          <w:lang w:bidi="fa-IR"/>
        </w:rPr>
        <w:t>موضوع كرامت بسيارى از بزرگان دين و مسلمانان را خدشه‌دار كردند و به آنان تعرّض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به اين مسائل آگاهى دارند، مى‌دانند كه از پرداختن به اين‌گونه مباحث به شدّت نهى شده است و آنان كه به اين ميدان پا گذاشته‌اند، تهديد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 قلم فرسايى، به طرح اين‌گونه مسائل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آخرين نوشته‌ها در اين زمينه، رساله‌اى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الأخطاء الأساسية في توحيد الألوهية الواقعة في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دليل جايز دانستن توسل و قول به استحباب زيارت، به باد ناسزا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دهنده اوج غلوّ، تعصّب و نابخردى نويسنده اين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ننگى از اين بالاتر نيست كه در مورد قاضى القضات مسلمانان، شيخ‌المحدثين و افتخار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بى‌شرمانه رساله‌اى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اين رساله، اوج انحراف نويسنده و كسانى را مى‌رساند كه او را براى تاختن بر جماعت مسلمانان برگزيده‌اند؛ ولى دانشوران براى چنين نوشته بيهوده‌اى، ارزش و اهميتى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صداى بال مگسى مى‌ماند كه در برابر خروش درياى مواج حقيقت، هيچ گوشى را پرنوا نمى‌سازد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عصر نشر علم و دانش، چنين مقالاتى نوشته شود و باعث شهرت نويسندگانشان شود، بر دانشوران لازم است كه در برابر چنين انسان‌هاى سركشى، موضع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حق‌جويان، به خوبى از بيهوده‌بافى افراطگرايان آگاهى دارند و مى‌دانند كه آنها در اين دو مسئله هيچ‌گاه</w:t>
      </w:r>
    </w:p>
    <w:p>
      <w:pPr>
        <w:pStyle w:val="BookText"/>
        <w:rPr/>
      </w:pPr>
      <w:r>
        <w:rPr>
          <w:rFonts w:ascii="IRNazanin" w:hAnsi="IRNazanin" w:eastAsia="IRNazanin"/>
          <w:color w:val="111111"/>
          <w:sz w:val="28"/>
          <w:sz w:val="28"/>
          <w:szCs w:val="28"/>
          <w:rtl w:val="true"/>
          <w:lang w:bidi="fa-IR"/>
        </w:rPr>
        <w:t>به‌حق سخن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نشانه پيشرفت در دين نيست؛ بلكه نشانگر واپس‌گرايى در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پيروى از اسلامتان، خدا را در نظر بگيريد و آيين الهى را با وسوسه‌هاى شيطان سركش يا انسان‌هاى نابخرد و مغرض تباه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استخراج روايات وارد شده در زمينه توسّل و زيارت، از خدا يارى طلبيدم و خواستم راه انصاف را پيش بگيرم، از جانبدارى و تعصب بى‌جا بپرهيزم و به قوانين حديث‌شناسى پايبند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نوشته، پس از بيان مواردى كه از ديدگاه خودم در احاديث، صحيح به نظر مى‌رسد، اين است كه نشان دهم اختلاف در مسئله توسّل، اختلاف در فروع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نيست چنين مسئله‌اى موجب شود كه برادر مسلمانى به ديگر برادر مسلمان خويش، عيب بگيرد و او را نكوهش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به توسل به پيامبران و اولياء قائل هستند، به دلايلى ثابت، چونان كوه‌هاى پابرجا، متمسك‌اند كه مردود دانستنِ چنين دلايلى جز از انسان‌هاى لجوج و سرسخت، سر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 اين دلايل قانع نمى‌گرديد، سكوت كنيد و ناسزا نگوييد؛ زيرا اختلاف در مسائل فرعى نياز به چنين زياده‌روى‌ها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راه راست رهنمون 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مسئله زيارت، هدف اثبات اتفاق‌نظر دانشوران اسلامى بر استحباب يا وجوب زيارت مرقد مطهر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شدِّ رِحال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بستن بار سفر به قصد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بدون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كسانى‌كه قائل‌اند زيارتى كه موجب بستن بار سفر به قصد زيارت مى‌شود، حرام است، در حقيقت دست به بدعتى نو زده</w:t>
      </w:r>
    </w:p>
    <w:p>
      <w:pPr>
        <w:pStyle w:val="BookText"/>
        <w:rPr/>
      </w:pPr>
      <w:r>
        <w:rPr>
          <w:rFonts w:ascii="IRNazanin" w:hAnsi="IRNazanin" w:eastAsia="IRNazanin"/>
          <w:color w:val="111111"/>
          <w:sz w:val="28"/>
          <w:sz w:val="28"/>
          <w:szCs w:val="28"/>
          <w:rtl w:val="true"/>
          <w:lang w:bidi="fa-IR"/>
        </w:rPr>
        <w:t>و با روايات صريح مخالفت نموده‌اند و نه تنها با اتفاق نظر فقهاى ديگر مذاهب؛ بلكه با اتفاق فقهاى مذهب خود نيز،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اهل خرد، سخنان بيهوده را رها سازند و تسليم رواياتِ معروف و مشهورى گردند كه مسلمانان بر عمل به آنها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سخن ما با كسانى‌كه مى‌خواهند فقط سخن خويش را بر كُرسى بنشانند، نيست؛ زيرا آنها به سبب لجاجت با دلايل صريح و پيشوايان بزرگ امّت اسلامى، مخالفت مى‌ورزند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المنارة لتخريج احاديث التوسل والزيارة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 و از خداى متعال مى‌خواهم آن را به شايستگى قبول فرمايد و در پرونده كارهاى نيكم، قرار دهد</w:t>
      </w:r>
      <w:r>
        <w:rPr>
          <w:rFonts w:eastAsia="IRNazanin" w:cs="IRNazanin"/>
          <w:color w:val="111111"/>
          <w:sz w:val="28"/>
          <w:szCs w:val="28"/>
          <w:rtl w:val="true"/>
          <w:lang w:bidi="fa-IR"/>
        </w:rPr>
        <w:t>.</w:t>
      </w:r>
      <w:bookmarkStart w:id="13" w:name="pg1643_12519"/>
    </w:p>
    <w:p>
      <w:pPr>
        <w:pStyle w:val="Heading2"/>
        <w:numPr>
          <w:ilvl w:val="1"/>
          <w:numId w:val="1"/>
        </w:numPr>
        <w:rPr/>
      </w:pPr>
      <w:bookmarkStart w:id="14" w:name="__RefHeading___Toc1169614_365066874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در بين مردم شايع شده كه همه روايات مربوط به زيارت، ضعيف؛ بلكه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بينشى، بدون ترديد اشتباه است و با قواعد حديث‌شناسى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حافظ روايات و ناقد حديث زيارت است، براى اهل خرد كافى است؛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طرق اين احاديث، اندكى ضعيف است؛ ولى بخشى از اين طُرق به وسيله بخشى ديگر تقويت مى‌شود؛ زيرا در ميان كسانى‌كه آنها را روايت كرده‌اند، متّهم به دروغگويى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اين اشتباه، اعتماد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المُنكي في الرد علي السُبكي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ابوعبدالله محمّد بن احمد بن عبدالهادي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نويسندگان، چه آنها كه به ثبت احاديث اشتغال دارند و چه ديگران، مطالب را به اين كتاب ارجاع داده‌اند؛ اما من به سبب تمايل به تحقيق و بررسى بيشتر در خصوص اين گفته، به سكوت بسنده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تورق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روايات مربوط به زيارت، به موارد شگفتى در اين كتاب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به شرح حال رجال احاديث مى‌پردازد، با لجاجت و سرسختى فوق العاده‌اى، روايات مربوط به زيارت را مردود مى‌داند و در مورد رجال اسانيد احاديث، با مطالب نكوهش آميزى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آنها را موافق با ديدگاه خود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و در خصوص تمجيد و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آنچه را با ديدگاه خويش سازگار مى‌يابد، بيان مى‌كند، چنان‌كه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طولانى شدن سخن، وى را از هدف اصلى دور و به بيهوده‌بافى و تكرار ناخوشايند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از موضوع مباحثى را مطرح مى‌كند، مانند بحث مربوط به روايت مرسَل و طُرقِ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سليمان 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سلسله سند آن وجود دارد و با يادآورى فتواى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زيارت، در پى هر حديث مربوط به زيارت، موضوعات كتاب را به درازا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زمينه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تقى الدين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٩۵</w:t>
      </w:r>
      <w:r>
        <w:rPr>
          <w:rFonts w:ascii="IRNazanin" w:hAnsi="IRNazanin" w:eastAsia="IRNazanin"/>
          <w:color w:val="111111"/>
          <w:sz w:val="28"/>
          <w:sz w:val="28"/>
          <w:szCs w:val="28"/>
          <w:rtl w:val="true"/>
          <w:lang w:bidi="fa-IR"/>
        </w:rPr>
        <w:t xml:space="preserve"> داد سخن مى‌دهد كه با تحقيق و بررسى، حقّ را با امام سُبكى خواهيد يافت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صفحه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در نقل روايتى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اختلاف پيدا كرده و آن‌گونه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بر مى‌آيد، حق با سُبكى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علل و اسبابى خارج از قوانين حديث شناسى، براى احاديث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آنجا كه در تضعيف برخى احاديث تلاش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صاحبان صحاح ششگانه روايت نكرده‌اند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در مسند خود نياورده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w:t>
      </w:r>
    </w:p>
    <w:p>
      <w:pPr>
        <w:pStyle w:val="BookText"/>
        <w:rPr/>
      </w:pPr>
      <w:r>
        <w:rPr>
          <w:rFonts w:ascii="IRNazanin" w:hAnsi="IRNazanin" w:eastAsia="IRNazanin"/>
          <w:color w:val="111111"/>
          <w:sz w:val="28"/>
          <w:sz w:val="28"/>
          <w:szCs w:val="28"/>
          <w:rtl w:val="true"/>
          <w:lang w:bidi="fa-IR"/>
        </w:rPr>
        <w:t>چنين علتى، داراى اشكال است؛ زيرا آنچه مهمّ به نظر مى‌رسد، إسناد اين روايت است؛ هرچند آن روايت، در كتابى غير مشهور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صفحه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كتاب و صفحات پس از آن را ملاحظه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ادعاهاى فراوانى بدون دليل و برهان بر ضدّ تقى‌الدين سُبكى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اشتباه در مسائل فرعى، از نظر دانشوران، جايگاه خاص خود را دارد؛ اما اشتباه در اصول، تنها از انسان‌هايى سرمى‌زند كه از حقيقت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گفته‌هاى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آنان‌كه قائل‌اند خداوند از عرش به زمين مى‌آيد، اختلاف نظر دارند كه در صورت پايين آمدن، آيا عرش از وجود او تُهى خواهد ماند يا خير؟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اين سخن بيهوده را در كتاب و سنّت نمى‌يابيد و هيچ يك از پيشوايان گذشته چنين مطلبى را بر زبان نياورده‌اند و هيچ كس چنين مطلبى را بررسى نكرده است، جز كسانى‌كه تفاوتى ميان آفريدگار و آفريده،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دروغ‌هايى كه به او مى‌بندند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ندارد و شنواى بيناست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في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عبدالغني مقدسي 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بگويد به هنگام فرود آمدن خداوند، عرش از وجود او تُهى مى‌ماند يا تهى نمى‌ماند، سخنى بدعت‌آميز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آفت‌هاى هلاكت‌زا اين است كه انسان به حمايت از استادش برآيد؛ هرچند او در مبانى اصلى دين اشتباه آشكارى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محدّث،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صديق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بيان خصوصيت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المُنكى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بسيارى دارد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التهاني في التعقيب علي موضوعات الصغاني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عبدالهادى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المُنكى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افراط پيش گرفته و خارج از قوانين اهل حديث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از كتاب وى پرهيز نمود؛ زيرا سخنان بى‌ادبانه‌اى در مورد حافظ برجسته تقى‌الدين سُبكى، گفته است و دربارة وى به‌گونه‌اى سخن گفته كه درخور و سزاوار دانشوران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سخنان بيهوده و ديدگاه بى‌اعتبارش، از روش علماى پيشين، خارج شده است؛ هر چند در پندار خود، از عقيدة آنان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بدانيد وى در مسئله فرود آمدن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به هنگام فرود آمدنِ رحمان در پاسى از شب، عرش از وجود او تُهى خواهد ماند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اختلافى دانسته است، در صورتى‌كه چنين مسئله‌اى را جز انسان شبه كَوْدَن و نادان كه نمى‌داند چه سخنى بر زبان مى‌آورد، در كتابى يادآور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گذشتگان كجا چنين تشبيهى وجود داشته تا وى در مسئله تهى بودن يا نبودن عرش از وجود خدا، آن را اختلافى بداند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وجود، زحمت‌هاى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ناچيز نمى‌شمريم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كتاب وى داراى فوايد بسيارى است و نكات و قواعد مهمّى را دربردارد كه دليل بر استعداد خدادادى و مهارت وى در اين فنّ است؛ اما سخن بيهوده او در خلال بحث و مناقشه تند و حمايت از استادش اعتبار اين ويژگى‌ها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كتاب مفيدِ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بدون</w:t>
      </w:r>
    </w:p>
    <w:p>
      <w:pPr>
        <w:pStyle w:val="BookText"/>
        <w:rPr/>
      </w:pPr>
      <w:r>
        <w:rPr>
          <w:rFonts w:ascii="IRNazanin" w:hAnsi="IRNazanin" w:eastAsia="IRNazanin"/>
          <w:color w:val="111111"/>
          <w:sz w:val="28"/>
          <w:sz w:val="28"/>
          <w:szCs w:val="28"/>
          <w:rtl w:val="true"/>
          <w:lang w:bidi="fa-IR"/>
        </w:rPr>
        <w:t xml:space="preserve">خدعه و هواى نفس، شيوه محدثين را پيش گرفته است و در جلد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صفحه</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آنجا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آورده، اين شيوه را ملاحظه مى‌كنيد؛ با اينكه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جنجال‌آفرينى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وضعيت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المُنكى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بنابراين،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 الانام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خامه امام تقى‌الدين سُبكى شافعى متوفاى </w:t>
      </w:r>
      <w:r>
        <w:rPr>
          <w:rFonts w:ascii="IRNazanin" w:hAnsi="IRNazanin" w:eastAsia="IRNazanin"/>
          <w:color w:val="111111"/>
          <w:sz w:val="28"/>
          <w:sz w:val="28"/>
          <w:szCs w:val="28"/>
          <w:lang w:bidi="fa-IR"/>
        </w:rPr>
        <w:t>٧۵۶</w:t>
      </w:r>
      <w:r>
        <w:rPr>
          <w:rFonts w:ascii="IRNazanin" w:hAnsi="IRNazanin" w:eastAsia="IRNazanin"/>
          <w:color w:val="111111"/>
          <w:sz w:val="28"/>
          <w:sz w:val="28"/>
          <w:szCs w:val="28"/>
          <w:rtl w:val="true"/>
          <w:lang w:bidi="fa-IR"/>
        </w:rPr>
        <w:t xml:space="preserve"> تدوين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ارزنده‌ترين كتابى است كه در اين باب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و عقلى را جمع كرده و ابواب فوق‌العاده مهمى نظير توسّل، زندگى پيامبران، شفاعت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 نهاده و بر او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ارائه دلائلى قوى و براهين روشن، با متانت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صفدى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 تقى‌الدين سُبكى را بيان داشته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ستوده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سُبكى روايات غير صحيح در مورد زيارت را در كتابش آورده، با توجه به كارهاى نيكش، بخشودنى است؛ البته آنها را از باب گواه،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مسئله زيارت و ديگر مباحث، اقوال را به گونه‌اى بررسى كرده كه جايى براى تحقيق بيشتر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بر اين موارد آگاهى يابند، يقين مى‌كنند كه ابن عبدالهادى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سُبكى ستم روا داشته و به بسيارى از مباحث وى پاسخ نداده است</w:t>
      </w:r>
      <w:r>
        <w:rPr>
          <w:rFonts w:eastAsia="IRNazanin" w:cs="IRNazanin"/>
          <w:color w:val="111111"/>
          <w:sz w:val="28"/>
          <w:szCs w:val="28"/>
          <w:rtl w:val="true"/>
          <w:lang w:bidi="fa-IR"/>
        </w:rPr>
        <w:t>.</w:t>
      </w:r>
      <w:bookmarkStart w:id="16" w:name="pg1643_12525"/>
    </w:p>
    <w:p>
      <w:pPr>
        <w:pStyle w:val="Heading2"/>
        <w:numPr>
          <w:ilvl w:val="1"/>
          <w:numId w:val="1"/>
        </w:numPr>
        <w:rPr/>
      </w:pPr>
      <w:bookmarkStart w:id="17" w:name="__RefHeading___Toc1169616_3650668749"/>
      <w:bookmarkStart w:id="18" w:name="_Toc6"/>
      <w:bookmarkEnd w:id="16"/>
      <w:bookmarkEnd w:id="17"/>
      <w:r>
        <w:rPr>
          <w:rtl w:val="true"/>
        </w:rPr>
        <w:t>فصل اوّل</w:t>
      </w:r>
      <w:r>
        <w:rPr>
          <w:rtl w:val="true"/>
        </w:rPr>
        <w:t xml:space="preserve">: </w:t>
      </w:r>
      <w:r>
        <w:rPr>
          <w:rtl w:val="true"/>
        </w:rPr>
        <w:t>توسّل</w:t>
      </w:r>
      <w:bookmarkEnd w:id="18"/>
    </w:p>
    <w:p>
      <w:pPr>
        <w:pStyle w:val="Heading3"/>
        <w:numPr>
          <w:ilvl w:val="2"/>
          <w:numId w:val="1"/>
        </w:numPr>
        <w:rPr/>
      </w:pPr>
      <w:bookmarkStart w:id="19" w:name="__RefHeading___Toc1169618_3650668749"/>
      <w:bookmarkStart w:id="20" w:name="_Toc7"/>
      <w:bookmarkEnd w:id="19"/>
      <w:r>
        <w:rPr>
          <w:rtl w:val="true"/>
        </w:rPr>
        <w:t>توسّل در لغت</w:t>
      </w:r>
      <w:bookmarkEnd w:id="20"/>
    </w:p>
    <w:p>
      <w:pPr>
        <w:pStyle w:val="BookText"/>
        <w:rPr/>
      </w:pPr>
      <w:r>
        <w:rPr>
          <w:rFonts w:ascii="IRNazanin" w:hAnsi="IRNazanin" w:eastAsia="IRNazanin"/>
          <w:color w:val="111111"/>
          <w:sz w:val="28"/>
          <w:sz w:val="28"/>
          <w:szCs w:val="28"/>
          <w:rtl w:val="true"/>
          <w:lang w:bidi="fa-IR"/>
        </w:rPr>
        <w:t xml:space="preserve">جوهرى در صحاح، ذيل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چيزى است كه فرد با آن، به ديگرى تقرّب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وسيل و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توسيل و توسّل به يك معنا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 فلان إلى ربّه وسيلةً و توسّلَ اليه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با انجام كارى</w:t>
      </w:r>
      <w:r>
        <w:rPr>
          <w:rStyle w:val="FootnoteAnchor"/>
          <w:rtl w:val="true"/>
        </w:rPr>
        <w:footnoteReference w:id="6"/>
      </w:r>
      <w:r>
        <w:rPr>
          <w:rFonts w:ascii="IRNazanin" w:hAnsi="IRNazanin" w:eastAsia="IRNazanin"/>
          <w:color w:val="111111"/>
          <w:sz w:val="28"/>
          <w:sz w:val="28"/>
          <w:szCs w:val="28"/>
          <w:rtl w:val="true"/>
          <w:lang w:bidi="fa-IR"/>
        </w:rPr>
        <w:t>به وى تقرّب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قرطبى در تفسير خود، ذيل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ابْتَغُوا إِلَيْهِ الْوَسِيلَةَ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ابووائل، حسن، مجاهد، قُتاده، عطاء، سُدّى، ابن زيد و عبدالله‌بن‌كثير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الوسيلة هي القربة</w:t>
      </w:r>
      <w:r>
        <w:rPr>
          <w:rFonts w:eastAsia="IRNazanin" w:cs="IRNazanin"/>
          <w:color w:val="111111"/>
          <w:sz w:val="28"/>
          <w:szCs w:val="28"/>
          <w:rtl w:val="true"/>
          <w:lang w:bidi="fa-IR"/>
        </w:rPr>
        <w:t>»</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 بر وزن فَعيله، از توسّلتُ اليه؛ اى تقرّبتُ؛ بدو توسّل جستم، يعنى به او تقرّب جستم و جمع آن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w:t>
      </w:r>
    </w:p>
    <w:p>
      <w:pPr>
        <w:pStyle w:val="BookText"/>
        <w:rPr/>
      </w:pPr>
      <w:r>
        <w:rPr>
          <w:rFonts w:ascii="IRNazanin" w:hAnsi="IRNazanin" w:eastAsia="IRNazanin"/>
          <w:color w:val="111111"/>
          <w:sz w:val="28"/>
          <w:sz w:val="28"/>
          <w:szCs w:val="28"/>
          <w:rtl w:val="true"/>
          <w:lang w:bidi="fa-IR"/>
        </w:rPr>
        <w:t xml:space="preserve">أسألُ؛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نمودم يا مى‌پرسم، يعنى درخواست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يتساؤلان</w:t>
      </w:r>
    </w:p>
    <w:p>
      <w:pPr>
        <w:pStyle w:val="BookText"/>
        <w:rPr/>
      </w:pPr>
      <w:r>
        <w:rPr>
          <w:rFonts w:ascii="IRNazanin" w:hAnsi="IRNazanin" w:eastAsia="IRNazanin"/>
          <w:color w:val="111111"/>
          <w:sz w:val="28"/>
          <w:sz w:val="28"/>
          <w:szCs w:val="28"/>
          <w:rtl w:val="true"/>
          <w:lang w:bidi="fa-IR"/>
        </w:rPr>
        <w:t>؛ از يكديگر پرسش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 كل واحدٍ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ديگرى چيزى را درخواست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بنابراين، اصل، همان درخواست است و وسيله، همان قُرب و نزديكى است كه مى‌توان با آن، درخواست نمود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اينكه وسيله، همان قُرب است، ميان مفسّران اختلافى وجود ندارد، چنان‌كه ابن‌كثير در تفسير خود بدان تصريح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الوسيلة هي ما يتوصل بها إلى تحصيل المطلوب</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چيزى است كه با آن، مى‌توان به خواسته و هدف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برخى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توسّل، قرار دادن واسطه‌اى بين بنده و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اشتباه و از سَرِ ناآگاهى است و به قطع و يقين، توسّل از اين باب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شونده، فقط خدا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خداوند عطا كننده، بازدارنده، سودرسان و ضرر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شونده نيز به اميد پذيرش دعايش، تقرّب مى‌جويد و تقرّب جستن، به اتفاق همه، در دعا صحيح 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وسيله، به معناى مقام و منزلت نيز مى‌آيد، چنان‌كه در حديث صحيح مشهور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لي الوسيلة</w:t>
      </w:r>
      <w:r>
        <w:rPr>
          <w:rFonts w:eastAsia="Amiri" w:cs="Amiri" w:ascii="Amiri" w:hAnsi="Amiri"/>
          <w:color w:val="111111"/>
          <w:sz w:val="28"/>
          <w:szCs w:val="28"/>
          <w:rtl w:val="true"/>
          <w:lang w:bidi="ar-SA"/>
        </w:rPr>
        <w:t>. .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تنها به بررسى معناى نخست، يعنى تقرّب و نزديكى مى‌پردازيم</w:t>
      </w:r>
      <w:r>
        <w:rPr>
          <w:rFonts w:eastAsia="IRNazanin" w:cs="IRNazanin"/>
          <w:color w:val="111111"/>
          <w:sz w:val="28"/>
          <w:szCs w:val="28"/>
          <w:rtl w:val="true"/>
          <w:lang w:bidi="fa-IR"/>
        </w:rPr>
        <w:t>.</w:t>
      </w:r>
      <w:bookmarkStart w:id="21" w:name="pg1643_12527"/>
    </w:p>
    <w:p>
      <w:pPr>
        <w:pStyle w:val="Heading3"/>
        <w:numPr>
          <w:ilvl w:val="2"/>
          <w:numId w:val="1"/>
        </w:numPr>
        <w:rPr/>
      </w:pPr>
      <w:bookmarkStart w:id="22" w:name="__RefHeading___Toc1169620_3650668749"/>
      <w:bookmarkStart w:id="23" w:name="_Toc8"/>
      <w:bookmarkEnd w:id="21"/>
      <w:bookmarkEnd w:id="22"/>
      <w:r>
        <w:rPr>
          <w:rtl w:val="true"/>
        </w:rPr>
        <w:t>انواع توسّل</w:t>
      </w:r>
      <w:bookmarkEnd w:id="23"/>
    </w:p>
    <w:p>
      <w:pPr>
        <w:pStyle w:val="Heading4"/>
        <w:numPr>
          <w:ilvl w:val="3"/>
          <w:numId w:val="1"/>
        </w:numPr>
        <w:rPr/>
      </w:pPr>
      <w:bookmarkStart w:id="24" w:name="__RefHeading___Toc1169622_365066874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نوعى‌كه همه برآن اتفاق نظر دارند و بحث كردن پيرامون آن مناسب نيست؛ زيرا اين بحث تكرارى است و پرداختن به آن تحصيل حاصل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خواهش و درخواست از پيامبر يا ولى خدا است، يا اينكه به حقّ وى يا به جاه و مقام، يا به احترام و يا به ذات شخص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درخواستى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در گفته علماى گذشته با تأمّل و دقّت بنگرند، به خوبى درمى‌يابند كه هيچ‌كسى به حرمت اين نوع توسّل قائل نبوده و آن را بدعتى گمراهانه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راه زياده‌روى پيش نگرفتند و آن‌گونه كه امروزه مى‌بينيم، آن را از موضوعات اعتقادى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زياده‌روى كنونى در قرن هفتم و پس از آن رخ داد، با اينكه توسّل به اين معنا از پيشينيان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كه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دعايى كه در آن توسّل به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علماى گذشته انجام مى‌داده‌اند و از احمدبن حنبل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 المروزى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روايت شده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اين سخن در بخش ديگرى از اين كتاب هم آمده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وى در</w:t>
      </w:r>
    </w:p>
    <w:p>
      <w:pPr>
        <w:pStyle w:val="BookText"/>
        <w:rPr/>
      </w:pPr>
      <w:r>
        <w:rPr>
          <w:rFonts w:ascii="IRNazanin" w:hAnsi="IRNazanin" w:eastAsia="IRNazanin"/>
          <w:color w:val="111111"/>
          <w:sz w:val="28"/>
          <w:sz w:val="28"/>
          <w:szCs w:val="28"/>
          <w:rtl w:val="true"/>
          <w:lang w:bidi="fa-IR"/>
        </w:rPr>
        <w:t>جاى ديگرى از اين كتاب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از آفريده را دسته‌اى از مردم روا مى‌دانند و در اين زمينه، سخنانى از برخى علماى گذشته نقل شده است كه در دعاى بسيارى از مردم وجود دارد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سپس جمله‌اى را با اين عبارت نقل مى‌كند كه در آن، توسّل به پيامبر خدا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بنبيّك محمّدٍ نبي الرّحمة صلّى الله عليه و سلّم تسليماً، يا محمّد إنّي أتوجّهُ بِكَ إلى رَبّك و رَبّي يَرحمني ممّا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شده كه با اين دعا، علماى گذشته دعا مى‌كردند و از ابن‌حنبل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 المروزى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توسّل به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روا دانسته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حنبل در كتاب مزبور پس از بيان سخنانى، جمله‌اى آورده كه عيناً از نظرتان مى‌گذرد؛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سَلِ اللهَ حاجتك متوسِّلاً إليه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 مِنَ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خود را از خدا بخواه و پيامبرش را واسطه قرار ده، حاجتت از ناحية خدا برآورده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ابن‌تيميه نيز 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الأخنايي</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به همين صورت نقل كرده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وجود اقدس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مناسبى برخوردار است و بدان ترغيب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بزرگان، به آن تصريح كرده‌اند و كتب تفسير، حديث و فقه، سرشار از دلايل آن است؛ بدون آنكه توسّل را تحريم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در زمينه توسّلِ نوع دوم در تأليفاتش بحث كرده و آن را ممنوع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با تقليد از او، پژواك سخنش را تكرار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سخن ابن‌تيميه با اندكى توضيح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سخن وى اكتفا خواهيم كرد؛ زيرا كسانى‌كه به سخن او تمسّك جسته‌اند؛ از گفته‌هاى او بهره برده‌اند و فقط در محدوده سخنان وى 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توسّل به پيامبران، فرشتگان و انسان‌هاى شايسته را ممنوع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در حقيقت، همان توسّل به دعا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فقط دعاى شخص زنده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موضوع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والوسيله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از مخلوق را دسته‌اى از مردم روا مى‌دانند؛ ولى رواياتى كه در اين مورد از پيامبر رسيده، همه ضعيف؛ بلكه ساختگى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از</w:t>
      </w:r>
    </w:p>
    <w:p>
      <w:pPr>
        <w:pStyle w:val="BookText"/>
        <w:rPr/>
      </w:pPr>
      <w:r>
        <w:rPr>
          <w:rFonts w:ascii="Amiri" w:hAnsi="Amiri" w:eastAsia="Amiri" w:cs="Amiri"/>
          <w:color w:val="111111"/>
          <w:sz w:val="28"/>
          <w:sz w:val="28"/>
          <w:szCs w:val="28"/>
          <w:rtl w:val="true"/>
          <w:lang w:bidi="ar-SA"/>
        </w:rPr>
        <w:t xml:space="preserve">آن حضرت روايتى در اين خصوص وارد نشده است كه بعضاً تصوّر مى‌شود دليلى براى قائلين به آن تلقّى مى‌شود، جز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نابينا كه در آن دليلى براى آنان وجود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روايت مربوط به فرد نابينا، تصريح دارد كه وى به دعا و شفاعت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دعا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وى دستور داد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شَفِّعْه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شفاعت پيامبر را درباره من بپذير</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دعا كرد، خداوند بينايى‌اش را به وى بازگرداند و اين مسئله از معجزات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نابيناى</w:t>
      </w:r>
    </w:p>
    <w:p>
      <w:pPr>
        <w:pStyle w:val="BookText"/>
        <w:rPr/>
      </w:pPr>
      <w:r>
        <w:rPr>
          <w:rFonts w:ascii="IRNazanin" w:hAnsi="IRNazanin" w:eastAsia="IRNazanin"/>
          <w:color w:val="111111"/>
          <w:sz w:val="28"/>
          <w:sz w:val="28"/>
          <w:szCs w:val="28"/>
          <w:rtl w:val="true"/>
          <w:lang w:bidi="fa-IR"/>
        </w:rPr>
        <w:t xml:space="preserve">ديگرى،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درخواستى كرده بود و حضرت در حقّ او دعا نكرده بود، مانند اين نابينا، بينايى‌اش باز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سخن ابن‌تيميه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رواياتى كه در اين زمينه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ضعيف؛ بلكه ساختگى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بخش مربوط به استخراج روايات، خواهد آمد؛ زيرا در روايات مربوط به توسّل، از ديدگاه علماى آشناى به اين مباحث و براساس قواعد اين فنّ، روايات صحيح، حَسَن و ضعيف وجود دارد؛ ولى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روايت مربوط به فرد نابينا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در اين خصوص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براى آنان قابل استناد نيست؛ زيرا اين روايت صراحت دارد كه فرد ياد شده متوسّل به دعا و شفاعت پيامبر گشته و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در حقّ خويش كرده است و پيامبر به او دستور داده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شَفّعه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همين دليل وقتى پيامبر در حقّ وى دعا كرد، خداوند بينايى‌اش را به وى بازگردانيد و اين عمل يكى از معجزات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گفت كه در ديدگاه ابن‌تيميه، فرد نابينا به دعاى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سخن وى روشن است؛ زيرا كسى‌كه در اين حديث دقت نمايد، به موارد ذيل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نابينا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گشت و به آن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بنابراين، فرد نابينا درخواست دعا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شئتَ أخّرتُ ذلك و هو خير، و إن شئتَ دعوتُ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بخواهى دعا را به تأخير مى‌اندازم كه بهتر است وگرنه، دعا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بدين‌سان،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مخير ساخت و فرمود كه شكيبايى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نابينا به جهت نياز شديد،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دعا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فرمان داد وضويى نيك انجام دهد و دو ركعت نماز بگزارد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موارد فوق، خواندن اين دعا را به وى سفارش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أتوجّه إليكَ بنبيّكَ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تَوجّهتُ بِكَ إلى رَبّي في حاجَتي فَتَقضي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تو را مى‌خوانم و به عظمت پيامبرت محمد، پيامبر رحمت رو به سوى تو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برآورده شدن حاجتم، به پيشگاه پروردگارم به تو متوسّل مى‌شوم؛ حاجتم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در حقّ وى مى‌نمايد، چنان‌كه در آغاز حديث، فرد نابينا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درخواستى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نابينا نيز، اين دعا را آن‌گونه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آموخته بود، خواند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نابينا دعايى آموخت كه توسل به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در توسّل به وجود پيامبر تصريح داشت و جاى هيچ‌گونه تأويل و توجيهى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بر چيزى غير از توسل به حضرت حمل شود با اينكه در اين دعا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توجّهتُ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در خصوص معناى روايت ديدگاهى غير از اين داشته باشد،</w:t>
      </w:r>
    </w:p>
    <w:p>
      <w:pPr>
        <w:pStyle w:val="BookText"/>
        <w:rPr/>
      </w:pPr>
      <w:r>
        <w:rPr>
          <w:rFonts w:ascii="Amiri" w:hAnsi="Amiri" w:eastAsia="Amiri" w:cs="Amiri"/>
          <w:color w:val="111111"/>
          <w:sz w:val="28"/>
          <w:sz w:val="28"/>
          <w:szCs w:val="28"/>
          <w:rtl w:val="true"/>
          <w:lang w:bidi="ar-SA"/>
        </w:rPr>
        <w:t>روايت را نفهميده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خرسندى از تمسّك به سخن ابن‌تيميه، آن را تكرار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بدين ترتيب، همه ماجرا پيرامون دعا دور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هيچ موردى كه آنان مدّعى‌اند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شخص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پاسخ سخن وى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ناديده گرفتن نص و پوشيده نگاه داشتنِ واقعيت بر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اين‌گونه نباشد در صورتى‌كه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نابينا دعايى آموخت كه در آن، درخواست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تمام اين رخداد، پيرامون دعا دور مى‌زند؛ ولى پرسش اينجاست، دعايى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كدام دعاست؟ و دعايى كه به فرد نابينا آموخت، كدام دعاست؟</w:t>
      </w:r>
    </w:p>
    <w:p>
      <w:pPr>
        <w:pStyle w:val="BookText"/>
        <w:rPr/>
      </w:pPr>
      <w:r>
        <w:rPr>
          <w:rFonts w:ascii="IRNazanin" w:hAnsi="IRNazanin" w:eastAsia="IRNazanin"/>
          <w:color w:val="111111"/>
          <w:sz w:val="28"/>
          <w:sz w:val="28"/>
          <w:szCs w:val="28"/>
          <w:rtl w:val="true"/>
          <w:lang w:bidi="fa-IR"/>
        </w:rPr>
        <w:t xml:space="preserve">هيچ فرد با انصافى نمى‌تواند جز اين پاسخ دهد كه دعاى مورد نظر، همان دعايى است كه در آن،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نابينا جهت بازگشت بينايى‌اش و درخواست مطلق دعا، خدمت پيامبر شرفياب گشت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دستور توسّل به وجود خود را داد كه خواسته وى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شفِّعْهُ فيّ و شَفّعني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شفاعت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حقّ من و دعاى خودم را در حقّ خودم</w:t>
      </w:r>
    </w:p>
    <w:p>
      <w:pPr>
        <w:pStyle w:val="BookText"/>
        <w:rPr/>
      </w:pPr>
      <w:r>
        <w:rPr>
          <w:rFonts w:ascii="IRNazanin" w:hAnsi="IRNazanin" w:eastAsia="IRNazanin"/>
          <w:color w:val="111111"/>
          <w:sz w:val="28"/>
          <w:sz w:val="28"/>
          <w:szCs w:val="28"/>
          <w:rtl w:val="true"/>
          <w:lang w:bidi="fa-IR"/>
        </w:rPr>
        <w:t>پذيرا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اينجا اين پرسش مطرح است كه پذيرش كدام دعا در اينجا درخواست شده است؟ پاسخ اين پرسش بى‌درنگ در ذهن هر شخصى خطور مى‌كند كه بى‌ترديد، دعاى مزبور، همان دعايى است كه در آن توسّل به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نياز به انديشيدن و دقت نظر طولانى ندارد و مانند خورشيد نيمروز،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درخواست پذيرش شفاعت، همان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توسّل به وجود شريف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نهايت مطلبى است كه از روايت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سبب بازگشت بينايى فرد نابينا، توسّل وى به وجود اقدس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بزرگ و 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روايت را در كتب خويش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معنا را از حديث فهميده‌اند و گفته‌اند حديث مورد بحث، از جمله دعاهايى است كه به هنگام حاجات،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فى تعليمه الضرير ما كان فيه شفاءُهُ حين لم يبصر و ما ظهر فى ذلك من آثار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پوشيده نيست، دعايى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نابينا آموخت، همان دعايى است كه در آن، توسّل به شخص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خود از حُفّاظ روايات و فقيه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بسيار 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همين‌گونه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اليوم والليلة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دعاى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نيز معتقدند كه اين حديث از جمله ذكرهايى است كه به هنگام بروز حاجات، خوانده مى‌شود و ابن جزرى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الضُرّ والحاجه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يادآور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شوكانى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توسّل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خداى عزّوجلّ در اين حديث وجود دارد، با اين اعتقاد كه فاعل، همان خداى سبحان است و عطاكننده و بازگيرنده، اوست؛ هرچه را او بخواهد شدنى است و هرچه را نخواهد، انجام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نام حافظان روايت و پيشوايان بزرگ دين را كه از اين حديث معناى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حيات و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كاربردِ دعاى وارد در آن، توسّل به وجود اقدس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فهميده‌اند، ببريم، بحث به درازا مى‌كشد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راوى اين حديث است، معناى عامّ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حيات و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حديث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را كه قصد داشت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به سوى او اعزام نمود تا وى را</w:t>
      </w:r>
      <w:bookmarkStart w:id="26" w:name="pg1643_12537"/>
    </w:p>
    <w:p>
      <w:pPr>
        <w:pStyle w:val="BookText"/>
        <w:rPr/>
      </w:pPr>
      <w:bookmarkEnd w:id="26"/>
      <w:r>
        <w:rPr>
          <w:rFonts w:ascii="Amiri" w:hAnsi="Amiri" w:eastAsia="Amiri" w:cs="Amiri"/>
          <w:color w:val="111111"/>
          <w:sz w:val="28"/>
          <w:sz w:val="28"/>
          <w:szCs w:val="28"/>
          <w:rtl w:val="true"/>
          <w:lang w:bidi="ar-SA"/>
        </w:rPr>
        <w:t xml:space="preserve">به دعاى موجود در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توسّل به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 اين روايت، صحيح است و به خواست خدا، در مباحث بعدى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گرانقدر، عثمان بن حُنيف پى برده كه فهم و درك حديث مورد نظر، جز به اين نحو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ابى‌خيثمه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اين روايت را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حافظِ مورد اعتماد، روايت كرده كه در آن آمده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 كانت حاجة فافعل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حاجتى داشتى، نظير همين كار را انجام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اين جمله، از ناحيه راوى ثقه و مورد اعتمادى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همان‌گونه كه مشخص است و در علوم حديث مقرّر گشته، حديثى صحيح و مقبول است و بر عموم و درخواست عمل به حديث، در دوران حيات پيامبر و پس از رحلت آن بزرگوار تا روز قيامت دلالت دارد</w:t>
      </w:r>
      <w:r>
        <w:rPr>
          <w:rFonts w:eastAsia="IRNazanin" w:cs="IRNazanin"/>
          <w:color w:val="111111"/>
          <w:sz w:val="28"/>
          <w:szCs w:val="28"/>
          <w:rtl w:val="true"/>
          <w:lang w:bidi="fa-IR"/>
        </w:rPr>
        <w:t>.</w:t>
      </w:r>
    </w:p>
    <w:p>
      <w:pPr>
        <w:pStyle w:val="Heading4"/>
        <w:numPr>
          <w:ilvl w:val="3"/>
          <w:numId w:val="1"/>
        </w:numPr>
        <w:rPr/>
      </w:pPr>
      <w:bookmarkStart w:id="27" w:name="__RefHeading___Toc1169624_3650668749"/>
      <w:bookmarkStart w:id="28" w:name="_Toc10"/>
      <w:bookmarkEnd w:id="27"/>
      <w:r>
        <w:rPr>
          <w:rtl w:val="true"/>
        </w:rPr>
        <w:t>اشكال اول</w:t>
      </w:r>
      <w:r>
        <w:rPr>
          <w:rtl w:val="true"/>
        </w:rPr>
        <w:t xml:space="preserve">: </w:t>
      </w:r>
      <w:r>
        <w:rPr>
          <w:rtl w:val="true"/>
        </w:rPr>
        <w:t xml:space="preserve">دستور پيامبر </w:t>
      </w:r>
      <w:r>
        <w:rPr>
          <w:rtl w:val="true"/>
        </w:rPr>
        <w:t>(</w:t>
      </w:r>
      <w:r>
        <w:rPr>
          <w:rtl w:val="true"/>
        </w:rPr>
        <w:t>ص</w:t>
      </w:r>
      <w:r>
        <w:rPr>
          <w:rtl w:val="true"/>
        </w:rPr>
        <w:t xml:space="preserve">) </w:t>
      </w:r>
      <w:r>
        <w:rPr>
          <w:rtl w:val="true"/>
        </w:rPr>
        <w:t>عام نيست</w:t>
      </w:r>
      <w:bookmarkEnd w:id="28"/>
    </w:p>
    <w:p>
      <w:pPr>
        <w:pStyle w:val="Heading5"/>
        <w:numPr>
          <w:ilvl w:val="4"/>
          <w:numId w:val="1"/>
        </w:numPr>
        <w:rPr/>
      </w:pPr>
      <w:bookmarkStart w:id="29" w:name="__RefHeading___Toc1169626_365066874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نابينايانى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درخواست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دعا نكرده، به آن حضرت متوسل گردند وضعيتشان نظير نابينايى كه بينايى‌اش را بازيافت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بينايى آنها بازنخواهد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گفته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اگر نابينايى كه به پيامبر توسل جسته و حضرت برايش دعا نكرده است به منزله آن فرد نابينا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بينايى‌اش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نابينا و يا برخى از آنان، نظير عمل همين نابينا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صحابه‌اى كه از توسّل به پيامبر خوددارى كرده‌اند و به</w:t>
      </w:r>
      <w:bookmarkStart w:id="31" w:name="pg1643_12538"/>
    </w:p>
    <w:p>
      <w:pPr>
        <w:pStyle w:val="BookText"/>
        <w:rPr/>
      </w:pPr>
      <w:bookmarkEnd w:id="31"/>
      <w:r>
        <w:rPr>
          <w:rFonts w:ascii="IRNazanin" w:hAnsi="IRNazanin" w:eastAsia="IRNazanin"/>
          <w:color w:val="111111"/>
          <w:sz w:val="28"/>
          <w:sz w:val="28"/>
          <w:szCs w:val="28"/>
          <w:rtl w:val="true"/>
          <w:lang w:bidi="fa-IR"/>
        </w:rPr>
        <w:t xml:space="preserve">دعاى آن حضرت رو آورده‌اند، عمل آنها دليل بر اين است كه صحيح، همان درخواست شفاعت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درخواست آن نشده‌اند</w:t>
      </w:r>
      <w:r>
        <w:rPr>
          <w:rFonts w:eastAsia="IRNazanin" w:cs="IRNazanin"/>
          <w:color w:val="111111"/>
          <w:sz w:val="28"/>
          <w:szCs w:val="28"/>
          <w:rtl w:val="true"/>
          <w:lang w:bidi="fa-IR"/>
        </w:rPr>
        <w:t>.</w:t>
      </w:r>
    </w:p>
    <w:p>
      <w:pPr>
        <w:pStyle w:val="Heading5"/>
        <w:numPr>
          <w:ilvl w:val="4"/>
          <w:numId w:val="1"/>
        </w:numPr>
        <w:rPr/>
      </w:pPr>
      <w:bookmarkStart w:id="32" w:name="__RefHeading___Toc1169628_3650668749"/>
      <w:bookmarkStart w:id="33" w:name="_Toc12"/>
      <w:bookmarkEnd w:id="32"/>
      <w:r>
        <w:rPr>
          <w:rtl w:val="true"/>
        </w:rPr>
        <w:t>پاسخ</w:t>
      </w:r>
      <w:bookmarkEnd w:id="33"/>
    </w:p>
    <w:p>
      <w:pPr>
        <w:pStyle w:val="BookText"/>
        <w:rPr/>
      </w:pPr>
      <w:r>
        <w:rPr>
          <w:rFonts w:ascii="IRNazanin" w:hAnsi="IRNazanin" w:eastAsia="IRNazanin"/>
          <w:color w:val="111111"/>
          <w:sz w:val="28"/>
          <w:sz w:val="28"/>
          <w:szCs w:val="28"/>
          <w:rtl w:val="true"/>
          <w:lang w:bidi="fa-IR"/>
        </w:rPr>
        <w:t>من قصد داشتم اين اشكال را مطرح نكنم؛ ولى ديدم عدّه‌اى اين اشكال را دريافت كرده و به خود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بهتر است اين اشكال به جهت بيهوده بودنش، مطرح نشود يا اگر بيان مى‌گردد، به گوينده‌اش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از جمله كسانى است كه اين اشكال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راز شفا يافتن فرد نابينا اين بوده كه وى به جايگاه، مقام، منزلت و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جسته، آن‌گونه كه عموم متأخرين مى‌فهمند، فرض اين است كه براى ديگر نابينايانى كه به مقام و منزلت حضرت متوسّل مى‌گردند؛ بلكه بعضاً جايگاه همه پيامبران مرسل، اوليا، شهدا، صالحان، فرشتگان، انسان‌ها و جنّيان را كه در پيشگاه خداوند ارج و مقامى دارند، ضميمه مقام پيامبر مى‌كنند، بايد چنين شفايى حاصل شود با اينكه ما سراغ نداريم و تصوّر نمى‌كنيم كه كسى طى اين قرن‌هاى طولانى پس از وفات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حصول چنين شفايى، آگاهى داشته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اين اشكال را شيخ نسيب الرفاعى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همچنين صالح بن عبدالعزيز، صاحب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مفاهيمنا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آورده‌اند و همه آنان يك نوا را سر داده و تكرار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فوق را مى‌توان اين‌گونه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دعا، از شروط صحّت دعا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برخى از مسلمانان را مى‌بينيم كه دعا مى‌كنند؛ ولى دعايشان به اجابت 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بر مقوله دعا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اشكال اين فرد توجّه كنيد كه اشكال‌كننده را به كدام وادى كشانده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احتمالى قوى‌تر از خود اشكال وجود دارد كه حاصل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توسّل نكردن صحابه نابينا و غير آنان را تأييد نمى‌كند و اين تنها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توسّل جسته‌اند و توسّلشان، به صورت پاداش برايشان ذخيره شده است يا در توسّل، شتاب ورزيده‌اند و دعايشان مستجاب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كه سندش صحيح است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يُستَجابُ لأحَدِكُم ما لَم يَعْجَل،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فَلم يُستَجَب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دعاى فردى از شما مستجاب مى‌شود كه شتاب نورزد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و دعايم مستجاب نگشت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مسلم و ديگران اين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افرادى كه به نام‌ها و صفاتِ خداى متعال متوسل گشته‌اند؛ اما دعايشان مستجاب نشده است</w:t>
      </w:r>
      <w:r>
        <w:rPr>
          <w:rFonts w:eastAsia="IRNazanin" w:cs="IRNazanin"/>
          <w:color w:val="111111"/>
          <w:sz w:val="28"/>
          <w:szCs w:val="28"/>
          <w:rtl w:val="true"/>
          <w:lang w:bidi="fa-IR"/>
        </w:rPr>
        <w:t>.</w:t>
      </w:r>
      <w:bookmarkStart w:id="34" w:name="pg1643_12540"/>
    </w:p>
    <w:p>
      <w:pPr>
        <w:pStyle w:val="BookText"/>
        <w:rPr/>
      </w:pPr>
      <w:bookmarkEnd w:id="34"/>
      <w:r>
        <w:rPr>
          <w:rFonts w:ascii="IRNazanin" w:hAnsi="IRNazanin" w:eastAsia="IRNazanin"/>
          <w:color w:val="111111"/>
          <w:sz w:val="28"/>
          <w:sz w:val="28"/>
          <w:szCs w:val="28"/>
          <w:rtl w:val="true"/>
          <w:lang w:bidi="fa-IR"/>
        </w:rPr>
        <w:t>اشكال ديگرى كه به اين افراد وارد است اين است كه ما افرادى را مى‌بينيم به نام‌ها و صفات خداى متعال، يا به كار نيك خويش يا به دعاى فردى شايسته، توسّل مى‌جويند؛ ولى استجابت دعايشان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اتمام حجّت بر آنان بوده و دليل‌شان را مردود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دعا و استجابت آن، هيچ‌گونه ملازمه‌اى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البانى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سراغ نداريم و تصوّر نمى‌كنيم كسى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سخن بيهوده و گواهى بر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انسان‌هاى نابخرد، كسى فريب اين سخنان را نخواهد خورد</w:t>
      </w:r>
      <w:r>
        <w:rPr>
          <w:rFonts w:eastAsia="IRNazanin" w:cs="IRNazanin"/>
          <w:color w:val="111111"/>
          <w:sz w:val="28"/>
          <w:szCs w:val="28"/>
          <w:rtl w:val="true"/>
          <w:lang w:bidi="fa-IR"/>
        </w:rPr>
        <w:t>.</w:t>
      </w:r>
    </w:p>
    <w:p>
      <w:pPr>
        <w:pStyle w:val="Heading5"/>
        <w:numPr>
          <w:ilvl w:val="4"/>
          <w:numId w:val="1"/>
        </w:numPr>
        <w:rPr/>
      </w:pPr>
      <w:bookmarkStart w:id="35" w:name="__RefHeading___Toc1169630_3650668749"/>
      <w:bookmarkStart w:id="36" w:name="_Toc13"/>
      <w:bookmarkEnd w:id="35"/>
      <w:r>
        <w:rPr>
          <w:rtl w:val="true"/>
        </w:rPr>
        <w:t xml:space="preserve">البانى و تجويز توسّل به پيامبر </w:t>
      </w:r>
      <w:r>
        <w:rPr>
          <w:rtl w:val="true"/>
        </w:rPr>
        <w:t>(</w:t>
      </w:r>
      <w:r>
        <w:rPr>
          <w:rtl w:val="true"/>
        </w:rPr>
        <w:t>ص</w:t>
      </w:r>
      <w:r>
        <w:rPr>
          <w:rtl w:val="true"/>
        </w:rPr>
        <w:t>)</w:t>
      </w:r>
      <w:bookmarkEnd w:id="36"/>
    </w:p>
    <w:p>
      <w:pPr>
        <w:pStyle w:val="BookText"/>
        <w:rPr/>
      </w:pPr>
      <w:r>
        <w:rPr>
          <w:rFonts w:ascii="IRNazanin" w:hAnsi="IRNazanin" w:eastAsia="IRNazanin"/>
          <w:color w:val="111111"/>
          <w:sz w:val="28"/>
          <w:sz w:val="28"/>
          <w:szCs w:val="28"/>
          <w:rtl w:val="true"/>
          <w:lang w:bidi="fa-IR"/>
        </w:rPr>
        <w:t xml:space="preserve">پس از تبيين دلالت روشن حديث بر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آنكه مشخص شد مخالفان بر فراز خانه‌اى عنكبوتى قرار دارند، مى‌بينيد برخى از اين مخالفان كه در برابر قوّت دليل، چاره‌اى جز اعتراف به جواز توسّل ندارند و در آن خدشه‌اى نمى‌بينند، در شبهات خويش به ترديد مى‌افتند و سخنان خود را از اعتبار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البانى در كتاب توسلش گفته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صحّت داشته باشد كه آن فرد نابينا متوسّل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اين حكم، مخصوص آن حضرت است و هيچ يك از پيامبران و انسان‌هاى شايسته، در اين مورد با آن حضرت شريك نيستند و با دقّت نظر صحيح، نمى‌توان آنان را به پيامبر ملحق ساخت؛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پيامبران با عظمت‌تر و برتر است و امكان دارد آنچه رخ داده از خصوصياتى بوده كه خداوند از ميان پيامبران،</w:t>
      </w:r>
    </w:p>
    <w:p>
      <w:pPr>
        <w:pStyle w:val="BookText"/>
        <w:rPr/>
      </w:pPr>
      <w:r>
        <w:rPr>
          <w:rFonts w:ascii="IRNazanin" w:hAnsi="IRNazanin" w:eastAsia="IRNazanin"/>
          <w:color w:val="111111"/>
          <w:sz w:val="28"/>
          <w:sz w:val="28"/>
          <w:szCs w:val="28"/>
          <w:rtl w:val="true"/>
          <w:lang w:bidi="fa-IR"/>
        </w:rPr>
        <w:t>ويژه او گردانده باشد؛ نظير بسيارى از مواردى كه در خصوص آنها روايات صحيحى وارد شده است و آنجا كه خصوصيات مطرح مى‌گردد، جايى براى قياس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كسانى‌كه توسّل فرد نابينا را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بايد به همان بسنده كرده و پا فراتر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احمد و شيخ عز بن عبدالسلام نقل شده و شيوه بحث علمى توأم با انصاف نيز اقتضاى همين معنا را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شما را به خدا چرا بايد اين سخن رياكارانه، از پايه و اساس مطرح شود و دلائل صحيح، رها گردد و از سخنانى خلاف قاعده تقليد شود؟ وانگهى در عبارت وى مطالبى نكوهيده وجود دارد كه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وى كه توسل را منحصر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سخنى بدون دليل و تخصيصى بدون مُخصّص است و خصوصيت، جز با دليل، قابل اثبات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احمد، توسّل به وجود اقدس پيامبر را جايز مى‌داند، چرا منع از توسّل به غير پيامبر، از او نقل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كسى‌كه اين مورد را از او نقل كرده، در حقيقت به او 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كه رهبر خود را بيش از ديگران مى‌شناسند، توسّل را آن‌گونه كه البانى مدّعى شده، منحصر به پيامبر نمى‌دانند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مفلّج 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انسان شايسته،</w:t>
      </w:r>
      <w:bookmarkStart w:id="37" w:name="pg1643_12542"/>
    </w:p>
    <w:p>
      <w:pPr>
        <w:pStyle w:val="BookText"/>
        <w:rPr/>
      </w:pPr>
      <w:bookmarkEnd w:id="37"/>
      <w:r>
        <w:rPr>
          <w:rFonts w:ascii="IRNazanin" w:hAnsi="IRNazanin" w:eastAsia="IRNazanin"/>
          <w:color w:val="111111"/>
          <w:sz w:val="28"/>
          <w:sz w:val="28"/>
          <w:szCs w:val="28"/>
          <w:rtl w:val="true"/>
          <w:lang w:bidi="fa-IR"/>
        </w:rPr>
        <w:t>جايز است و گفته شده كه توسّل به انسان شايسته مستحب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آن را براى مَرْوَزى نوشته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دعايش به پيامبر توسّل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خود، به موضوع جواز توسّل، يقين نموده است</w:t>
      </w:r>
      <w:r>
        <w:rPr>
          <w:rFonts w:eastAsia="IRNazanin" w:cs="IRNazanin"/>
          <w:color w:val="111111"/>
          <w:sz w:val="28"/>
          <w:szCs w:val="28"/>
          <w:rtl w:val="true"/>
          <w:lang w:bidi="fa-IR"/>
        </w:rPr>
        <w:t>.</w:t>
      </w:r>
    </w:p>
    <w:p>
      <w:pPr>
        <w:pStyle w:val="Heading4"/>
        <w:numPr>
          <w:ilvl w:val="3"/>
          <w:numId w:val="1"/>
        </w:numPr>
        <w:rPr/>
      </w:pPr>
      <w:bookmarkStart w:id="38" w:name="__RefHeading___Toc1169632_3650668749"/>
      <w:bookmarkStart w:id="39" w:name="_Toc14"/>
      <w:bookmarkEnd w:id="38"/>
      <w:r>
        <w:rPr>
          <w:rtl w:val="true"/>
        </w:rPr>
        <w:t>اشكال دوم</w:t>
      </w:r>
      <w:r>
        <w:rPr>
          <w:rtl w:val="true"/>
        </w:rPr>
        <w:t xml:space="preserve">: </w:t>
      </w:r>
      <w:r>
        <w:rPr>
          <w:rtl w:val="true"/>
        </w:rPr>
        <w:t xml:space="preserve">حقيقت توسل به دعاى پيامبر </w:t>
      </w:r>
      <w:r>
        <w:rPr>
          <w:rtl w:val="true"/>
        </w:rPr>
        <w:t>(</w:t>
      </w:r>
      <w:r>
        <w:rPr>
          <w:rtl w:val="true"/>
        </w:rPr>
        <w:t>ص</w:t>
      </w:r>
      <w:r>
        <w:rPr>
          <w:rtl w:val="true"/>
        </w:rPr>
        <w:t xml:space="preserve">) </w:t>
      </w:r>
      <w:r>
        <w:rPr>
          <w:rtl w:val="true"/>
        </w:rPr>
        <w:t>برمى‌گردد نه به شخص او</w:t>
      </w:r>
      <w:bookmarkEnd w:id="39"/>
    </w:p>
    <w:p>
      <w:pPr>
        <w:pStyle w:val="Heading5"/>
        <w:numPr>
          <w:ilvl w:val="4"/>
          <w:numId w:val="1"/>
        </w:numPr>
        <w:rPr/>
      </w:pPr>
      <w:bookmarkStart w:id="40" w:name="__RefHeading___Toc1169634_365066874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عمربن‌خطاب در ماجراى درخواست باران، ميان مهاجرين و انصار معروف است،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كنّا إذا أجدبنا نتوسّل إليك بنبينا فتسقينا، و إنّا نتوسّل إليك بعمّ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بر اين است كه توسل حقيقى از ديدگاه آنان، همان توسل به دعا و شفاعت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درخواست از شخص او؛ زيرا اگر چنين چيزى صحيح به نظر مى‌رسيد، عمر و مهاجرين و انصار، در مورد درخواست باران،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نمى‌كردند و به درخواست از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نمى‌دادند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جايى ديگر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صحيح از فرزند عمر و أنس و غير از اين دو، آمده است كه هرگاه دچار خشكسالى مى‌شدند فقط به دعاى پيامبر و درخواست بارانى كه او مى‌نمود، متوسّل مى‌شدند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هيچ راوى از راويان مزبور نقل نشده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خويش، آفريده يا غيرآفريده‌اى را براى درخواست از خداوند،</w:t>
      </w:r>
      <w:bookmarkStart w:id="42" w:name="pg1643_12543"/>
    </w:p>
    <w:p>
      <w:pPr>
        <w:pStyle w:val="BookText"/>
        <w:rPr/>
      </w:pPr>
      <w:bookmarkEnd w:id="42"/>
      <w:r>
        <w:rPr>
          <w:rFonts w:ascii="Amiri" w:hAnsi="Amiri" w:eastAsia="Amiri" w:cs="Amiri"/>
          <w:color w:val="111111"/>
          <w:sz w:val="28"/>
          <w:sz w:val="28"/>
          <w:szCs w:val="28"/>
          <w:rtl w:val="true"/>
          <w:lang w:bidi="ar-SA"/>
        </w:rPr>
        <w:t>واسطه قرار دهند، نه در درخواست باران و نه در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حديث مربوط به فرد نابينا نيز گفت‌وگو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توسّل به حضرت نزد صحابه معروف بود، قهراً به عمر تذكر مى‌دادند كه توسّل و درخواست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سزاوارتر از توسّل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چرا از انجام كارى صحيح چون توسل به برترين آفريده الهى كه آن را در دوران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مى‌ساختيم، برگرديم و متوسّل به يكى از نزديكان وى گرديم؟ اگر چنين كارى صورت گيرد، شيوه صحيح توسّل ترك گشته و از توسّل به انسان برتر، صرف نظر شده و درخواست از خداى متعال به واسطه سببى كه از ديگر سبب، ضعيف‌تر است، انجام پذيرفته با اينكه قدرت بر درخواست از او، به واسطه برترين سبب، امكان داشته است و ما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خصوص خشكسالى ضرب المثل شده است، مجبور به چنين كارى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كارى را كه عمر انجام داد، معاويه در حضور صحابه و تابعين عملى ساخت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اسود جرشى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جستند؛ همان‌گونه كه عمر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گشت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43" w:name="__RefHeading___Toc1169636_3650668749"/>
      <w:bookmarkStart w:id="44" w:name="_Toc16"/>
      <w:bookmarkEnd w:id="43"/>
      <w:r>
        <w:rPr>
          <w:rtl w:val="true"/>
        </w:rPr>
        <w:t>پاسخ</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كسى‌كه با دقت، سخن ابن‌تيميه را بررسى كند، متوجه مى‌شود كه وى به طور كلّى توسل به ذات اشخاص را نفى كرده و مردود مى‌داند؛ زيرا صحابه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به وى را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توسل، منحصر به دعا بود و از ديدگاه ابن‌تيميه، دعاى پيامبر پس از</w:t>
      </w:r>
    </w:p>
    <w:p>
      <w:pPr>
        <w:pStyle w:val="BookText"/>
        <w:rPr/>
      </w:pPr>
      <w:r>
        <w:rPr>
          <w:rFonts w:ascii="IRNazanin" w:hAnsi="IRNazanin" w:eastAsia="IRNazanin"/>
          <w:color w:val="111111"/>
          <w:sz w:val="28"/>
          <w:sz w:val="28"/>
          <w:szCs w:val="28"/>
          <w:rtl w:val="true"/>
          <w:lang w:bidi="fa-IR"/>
        </w:rPr>
        <w:t>رحلتش غير ممكن است و اگر توسل به ذات مقدس وى امكان پذير بود، با اينكه</w:t>
      </w:r>
    </w:p>
    <w:p>
      <w:pPr>
        <w:pStyle w:val="BookText"/>
        <w:rPr/>
      </w:pPr>
      <w:r>
        <w:rPr>
          <w:rFonts w:ascii="IRNazanin" w:hAnsi="IRNazanin" w:eastAsia="IRNazanin"/>
          <w:color w:val="111111"/>
          <w:sz w:val="28"/>
          <w:sz w:val="28"/>
          <w:szCs w:val="28"/>
          <w:rtl w:val="true"/>
          <w:lang w:bidi="fa-IR"/>
        </w:rPr>
        <w:t>مقتضى موجود بود، از توسّل به شخص او دست برنمى‌داشتند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ياد شده را به نحو ذيل مى‌توان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چيزى كه استفاده مى‌شود، ترك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با اينكه 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شدّت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توسّل، صرفاً بر تحريم يا كراهت، دلالت ندارد و تنها فايده آن اين است، كارى را كه ترك شده، مى‌توان ترك كرد؛ ولى تحريم و كراهت، نياز به دليل ديگرى دارد كه از آن نهى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كسى‌كه در اين زمينه مطلبى نگفته، نبايد سخنى را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ترك توسّل را علاّمه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صديق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التفهّم والدرك لمسئلة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بيان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حرمت بود، بنابراين، صحابه با اينكه به شدت در تنگناى خشكسالى و قحطى بودند، از توسّلى كه همه به عظمت و برترى آن اتفاق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توسل به نام‌ها و صفات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درخواست باران، توسط عمر، اين مطلب استفاده مى‌شود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 عموى پيامبرت به تو متوسّل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موضوع را از جنبه توسّل به وجود اقدس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نمى‌سازد؛ زيرا شخص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نسبت و جايگاه من به پيامبرت، به من متوسّل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همين دليل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عموى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مناسب‌تر بود كه عمر، در آن تنگناى دشوار، به يكى از صحابه كه برتر از عباس بود، متوسّل گردد كه تعدادشان اندك هم نبود؛ 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وسيله‌اى به سوى خدا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از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توسّل جستنِ عمر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رضايت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وى در جهت احترام نهادن به عمويش بود كه او را وسيله تقرّب به پيامبر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دعاى وى كه فردى شايسته بود براى رفع گرفتارى‌اش، چشم اميد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ماجراى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درخواست شفاعت از انسان‌هاى شايسته و اهل بيت نبوّت، استحباب دارد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روايت، صحيح باشد، تنها بر سببى دلالت دارد كه عمر به سبب آن، فقط به عباس متوسّل گشت نه ديگر صحابه‌اى كه در آن روز حضور داشتند؛ ولى اگر قائل شويم اين روايت، دلالت دارد كه مى‌توان از توسّل به وجود اقدس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ديدگاه آنان جايز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توسّل جستن به عباس، رو آورد، هرگز و هرگز، مقرون به صحّت نيست؛ زيرا بسيار بديهى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از آنان</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جمعى از مردم دچار قحطى شديدى گردند و بخواهند به يك نفر از بين خود متوسّل گردند، امكان ندارد از كسى‌كه دعايش نزديك‌تر به اجابت و رحمت خداى سبحان است، روگردان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ديگران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به مصيبت ناگوارى مبتلا گردد و در برابرش يك پيامبر و فردى غير پيامبر حضور داشته باشد و او بخواهد از يكى از آن دو درخواست دعا كند، قهراً به جز پيامبر، از ديگرى درخواستى نخواهد كرد و اگر از غير پيامبر درخواست دعا كند و پيامبر را رها سازد، در زمره گناهكاران نابخرد تلقّى خواهد شد؛ چه رسد به عمر و ديگر صحابه همراه او كه از توسّل به وجود مقدّس پيامبر روگردان شوند و به ديگرى متوسّل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إسناد روايت فوق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را وسيله‌اى به سوى خدا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 و در مباحث بعدى مشروحاً درباره آن گفت‌وگو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بعدى البانى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روايت از صحت برخوردار باشد، تنها بر سببى دلالت دارد كه عمر به سبب آن، فقط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نه ديگر صحابه‌اى كه در آن روز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وى با اين سخن، تسليم خواسته ما شده است و كافى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راستاى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درنگ كند؛ ولى توسّل جستن به شخص پايين دست با وجود شخص برتر و متوسّل گشتن به انسان ناآگاه، با وجود شخص آگاه، ميان صحابه، نمونه‌هاى فراوانى دارد كه در جاى خود مشخص گشته است و در اينجا عمر به عباس متوسّل شد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مراتب برتر از عباس بوده، روگردان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ديگر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غير پيامبر درخواست دعا كند و پيامبر</w:t>
      </w:r>
    </w:p>
    <w:p>
      <w:pPr>
        <w:pStyle w:val="BookText"/>
        <w:rPr/>
      </w:pPr>
      <w:r>
        <w:rPr>
          <w:rFonts w:ascii="IRNazanin" w:hAnsi="IRNazanin" w:eastAsia="IRNazanin"/>
          <w:color w:val="111111"/>
          <w:sz w:val="28"/>
          <w:sz w:val="28"/>
          <w:szCs w:val="28"/>
          <w:rtl w:val="true"/>
          <w:lang w:bidi="fa-IR"/>
        </w:rPr>
        <w:t>را رها سازد، در زمره گناهكارانِ نابخرد تلقّى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عبارت نيز نوعى برداشت نكوهيده و سردرگمى و ابهام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هيچ‌كس به گفته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صحّت آن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دعا از غير پيامبر را در نهايت، مى‌توان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نيز فقط بر جايز بودنِ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سخن از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مقرون به صحّت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احتمالات فراوانى است و نبايد به كسى‌كه در اين زمينه مطلبى نگفته، سخنى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بحث بر اساس موضوع نامشخص، كارى عبث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ابن‌تيميه كه از قول فرزند عمر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خشكسالى مى‌شديم، در پيشگاهت به پيامبرمان متوسّل مى‌گشتيم و از باران رحمتت سيراب‌مان مى‌ساختى و اينك در پيشگاهت، به عموى پيامبرمان توسّل مى‌جوييم، دلالت دارد كه توسّل واقعى و صحيح از ديدگاه آنان، توسّل به دعا و شفاعت وى است نه توسّل به شخص او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اين سخن، مخالف با فهم و درك صحابه است؛ چرا كه صحابه در اين‌گونه مسائل آشناتر و آگاه‌تر از ديگران بوده‌اند و هيچ‌گونه ابهامى برايشان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 ميان فهم و درك آنان و فهمِ مخالفان‌شان نظير تفاوت ميان سياهى و سفيدى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گفته آنها پذيرفتنى است و راستى و درستى، همواره ملازم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عاقل در پى انصاف برآيد، غير از آنچه را كه آنان</w:t>
      </w:r>
    </w:p>
    <w:p>
      <w:pPr>
        <w:pStyle w:val="BookText"/>
        <w:rPr/>
      </w:pPr>
      <w:r>
        <w:rPr>
          <w:rFonts w:ascii="IRNazanin" w:hAnsi="IRNazanin" w:eastAsia="IRNazanin"/>
          <w:color w:val="111111"/>
          <w:sz w:val="28"/>
          <w:sz w:val="28"/>
          <w:szCs w:val="28"/>
          <w:rtl w:val="true"/>
          <w:lang w:bidi="fa-IR"/>
        </w:rPr>
        <w:t>فهميده‌اند، نخواهد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كسانى بود كه فهميد توسّل جستن به عباس، همان توسّل به شخص اوست، نه به دعاى وى و اين حقيقت در اشعارش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الأنامُ و قد تَتابعَ جَدْبُنا</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عتبة بن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صحابى ديگرى است كه به همين معنا واقف گرديد و در اين زمينه اشعارى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بِعمّى سقَى اللهُ الحجازَ و أهلَه</w:t>
      </w:r>
    </w:p>
    <w:p>
      <w:pPr>
        <w:pStyle w:val="BookText"/>
        <w:rPr/>
      </w:pPr>
      <w:r>
        <w:rPr>
          <w:rFonts w:ascii="IRNazanin" w:hAnsi="IRNazanin" w:eastAsia="IRNazanin"/>
          <w:color w:val="111111"/>
          <w:sz w:val="28"/>
          <w:sz w:val="28"/>
          <w:szCs w:val="28"/>
          <w:rtl w:val="true"/>
          <w:lang w:bidi="fa-IR"/>
        </w:rPr>
        <w:t xml:space="preserve">اين اشعار صراحت دارد كه توسّل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شخص</w:t>
      </w:r>
      <w:r>
        <w:rPr>
          <w:rStyle w:val="FootnoteAnchor"/>
          <w:rtl w:val="true"/>
        </w:rPr>
        <w:footnoteReference w:id="30"/>
      </w:r>
      <w:r>
        <w:rPr>
          <w:rFonts w:ascii="IRNazanin" w:hAnsi="IRNazanin" w:eastAsia="IRNazanin"/>
          <w:color w:val="111111"/>
          <w:sz w:val="28"/>
          <w:sz w:val="28"/>
          <w:szCs w:val="28"/>
          <w:rtl w:val="true"/>
          <w:lang w:bidi="fa-IR"/>
        </w:rPr>
        <w:t>وى بوده نه به دعاى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الصاق است، بنابراين، چرا عبارت را پيچيده مى‌كنند؟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كسانى‌كه مى‌كوشند لفظ را در اينجا از معناى ظاهرى آن برگردانند، در حقيقت نسبت به دو صحابى صاحب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w:t>
      </w:r>
    </w:p>
    <w:p>
      <w:pPr>
        <w:pStyle w:val="BookText"/>
        <w:rPr/>
      </w:pP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بسته‌اند و از هواى نفس پيروى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را نبايد ملاك قرار داد و در سخن عمر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پيشگاه تو به عموى پيامبرت متوسّل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در تقدير، مضافى حذف شده باشد؛ يعنى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عموى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دعاى عموى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روايت را از معناى ظاهرى آن مى‌اندازد و جز وَهْم و خيال، دليلى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روايت، بر معناى ظاهرى خود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حذف، برخلاف اصل است و عمل كردن به اصل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قصد عمر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عموى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عموى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سخن اشتباهى است؛ زيرا اراده، امرى قلبى است و تعيين اراده برخلاف ظاهر، محكوم به بطلان است و خليفه فراتر از آن است كه دين مردم را بر آنان مشتبه سازد و ظاهر سخنش، مخالف با مطلب مورد اراده‌اش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شدن مباحث قبلى فقط به جهت دفع شبهه بود، وگرنه صحابه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وجود اقدس وى متوسّل مى‌شدند و اين واقعيت از گفته فرزند عمر و بلال بن حارث مزنى</w:t>
      </w:r>
      <w:r>
        <w:rPr>
          <w:rStyle w:val="FootnoteAnchor"/>
          <w:rtl w:val="true"/>
        </w:rPr>
        <w:footnoteReference w:id="31"/>
      </w:r>
      <w:r>
        <w:rPr>
          <w:rFonts w:ascii="Amiri" w:hAnsi="Amiri" w:eastAsia="Amiri" w:cs="Amiri"/>
          <w:color w:val="111111"/>
          <w:sz w:val="28"/>
          <w:sz w:val="28"/>
          <w:szCs w:val="28"/>
          <w:rtl w:val="true"/>
          <w:lang w:bidi="ar-SA"/>
        </w:rPr>
        <w:t>و عايشه، ثابت شده</w:t>
      </w:r>
    </w:p>
    <w:p>
      <w:pPr>
        <w:pStyle w:val="BookText"/>
        <w:rPr/>
      </w:pPr>
      <w:r>
        <w:rPr>
          <w:rFonts w:ascii="IRNazanin" w:hAnsi="IRNazanin" w:eastAsia="IRNazanin"/>
          <w:color w:val="111111"/>
          <w:sz w:val="28"/>
          <w:sz w:val="28"/>
          <w:szCs w:val="28"/>
          <w:rtl w:val="true"/>
          <w:lang w:bidi="fa-IR"/>
        </w:rPr>
        <w:t>است كه در مباحث بعدى يادآورى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اشعارى كه در آنها، در مورد توسّل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بود، پيشتر گذشت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خردمند پوشيده نيست، فردى كه توسّل جسته، از ميت يا شخص زنده، چيزى درخواست نكرده؛ بلكه فقط از خداى عزّوجلّ درخواست نموده است و كرامت آن ميت يا فرد زنده و عمل صالح وى و امثال آن را وسيله تقرّب به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و نظير آن،</w:t>
      </w:r>
      <w:bookmarkStart w:id="45" w:name="pg1643_12552"/>
    </w:p>
    <w:p>
      <w:pPr>
        <w:pStyle w:val="BookText"/>
        <w:rPr/>
      </w:pPr>
      <w:bookmarkEnd w:id="45"/>
      <w:r>
        <w:rPr>
          <w:rFonts w:ascii="IRNazanin" w:hAnsi="IRNazanin" w:eastAsia="IRNazanin"/>
          <w:color w:val="111111"/>
          <w:sz w:val="28"/>
          <w:sz w:val="28"/>
          <w:szCs w:val="28"/>
          <w:rtl w:val="true"/>
          <w:lang w:bidi="fa-IR"/>
        </w:rPr>
        <w:t xml:space="preserve">پرستش ميت يا خدا دانستن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گزافه‌گويى و هجوم بر حيثيت مسلمانان، به خدا پناه مى‌جوييم</w:t>
      </w:r>
      <w:r>
        <w:rPr>
          <w:rFonts w:eastAsia="IRNazanin" w:cs="IRNazanin"/>
          <w:color w:val="111111"/>
          <w:sz w:val="28"/>
          <w:szCs w:val="28"/>
          <w:rtl w:val="true"/>
          <w:lang w:bidi="fa-IR"/>
        </w:rPr>
        <w:t>.</w:t>
      </w:r>
    </w:p>
    <w:p>
      <w:pPr>
        <w:pStyle w:val="Heading4"/>
        <w:numPr>
          <w:ilvl w:val="3"/>
          <w:numId w:val="1"/>
        </w:numPr>
        <w:rPr/>
      </w:pPr>
      <w:bookmarkStart w:id="46" w:name="__RefHeading___Toc1169638_3650668749"/>
      <w:bookmarkStart w:id="47" w:name="_Toc17"/>
      <w:bookmarkEnd w:id="46"/>
      <w:r>
        <w:rPr>
          <w:rtl w:val="true"/>
        </w:rPr>
        <w:t>اشكال سوم</w:t>
      </w:r>
      <w:r>
        <w:rPr>
          <w:rtl w:val="true"/>
        </w:rPr>
        <w:t xml:space="preserve">: </w:t>
      </w:r>
      <w:r>
        <w:rPr>
          <w:rtl w:val="true"/>
        </w:rPr>
        <w:t>توسل به معناى تبرك و دعاست</w:t>
      </w:r>
      <w:bookmarkEnd w:id="47"/>
    </w:p>
    <w:p>
      <w:pPr>
        <w:pStyle w:val="Heading5"/>
        <w:numPr>
          <w:ilvl w:val="4"/>
          <w:numId w:val="1"/>
        </w:numPr>
        <w:rPr/>
      </w:pPr>
      <w:bookmarkStart w:id="48" w:name="__RefHeading___Toc1169640_3650668749"/>
      <w:bookmarkStart w:id="49" w:name="_Toc18"/>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بخارى در صحيح،</w:t>
      </w:r>
      <w:r>
        <w:rPr>
          <w:rStyle w:val="FootnoteAnchor"/>
          <w:rtl w:val="true"/>
        </w:rPr>
        <w:footnoteReference w:id="32"/>
      </w:r>
      <w:r>
        <w:rPr>
          <w:rFonts w:ascii="IRNazanin" w:hAnsi="IRNazanin" w:eastAsia="IRNazanin"/>
          <w:color w:val="111111"/>
          <w:sz w:val="28"/>
          <w:sz w:val="28"/>
          <w:szCs w:val="28"/>
          <w:rtl w:val="true"/>
          <w:lang w:bidi="fa-IR"/>
        </w:rPr>
        <w:t>از عمرو بن على، از ابو قتيبه، از عبدالرحمان بن عبدالله بن دينار، از پدرش 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فرزند عمر شنيدم شعر ابوطالب را شاهد مثال آورد و اظهار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 ثِمالُ اليتامى عِصمةٌ لِلأرامِل</w:t>
      </w:r>
    </w:p>
    <w:p>
      <w:pPr>
        <w:pStyle w:val="BookText"/>
        <w:rPr/>
      </w:pPr>
      <w:r>
        <w:rPr>
          <w:rFonts w:ascii="IRNazanin" w:hAnsi="IRNazanin" w:eastAsia="IRNazanin"/>
          <w:color w:val="111111"/>
          <w:sz w:val="28"/>
          <w:sz w:val="28"/>
          <w:szCs w:val="28"/>
          <w:rtl w:val="true"/>
          <w:lang w:bidi="fa-IR"/>
        </w:rPr>
        <w:t>عمر بن حمزه، از سالم از پدرش روايت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گفته شاعر را يادآور مى‌شدم و به چهره پيامبر مى‌نگريستم كه درخواست باران مى‌كرد و به اندازه‌اى باران مى‌باريد كه از همه ناودان‌ها فوران مى‌زد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شعر فوق از اشعار ابوطالب است و شاهد مثال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عبدالله بن عمر كه گفته ابوطالب را شاهد مثال آورده و آن را يادآور گشته است و همزمان، به چهره پيامبر مى‌نگريسته، خود دليل بر توسّل وى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درخواست باران است كه روايتى صريح است و احتمال ديگر در آن نمى‌رود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بشير سهسوانى به اين عبارت صريح، پاسخى گستاخانه داده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الانسان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50" w:name="pg1643_12553"/>
    </w:p>
    <w:p>
      <w:pPr>
        <w:pStyle w:val="BookText"/>
        <w:rPr/>
      </w:pPr>
      <w:bookmarkEnd w:id="50"/>
      <w:r>
        <w:rPr>
          <w:rFonts w:ascii="IRNazanin" w:hAnsi="IRNazanin" w:eastAsia="IRNazanin"/>
          <w:color w:val="111111"/>
          <w:sz w:val="28"/>
          <w:sz w:val="28"/>
          <w:szCs w:val="28"/>
          <w:rtl w:val="true"/>
          <w:lang w:bidi="fa-IR"/>
        </w:rPr>
        <w:t xml:space="preserve">اگر بگوييد،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توسّل به شخصيت‌هاى برجسته جايز است،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توسّلى كه جنبه كراهت</w:t>
      </w:r>
      <w:r>
        <w:rPr>
          <w:rStyle w:val="FootnoteAnchor"/>
          <w:rtl w:val="true"/>
        </w:rPr>
        <w:footnoteReference w:id="34"/>
      </w:r>
      <w:r>
        <w:rPr>
          <w:rFonts w:ascii="IRNazanin" w:hAnsi="IRNazanin" w:eastAsia="IRNazanin"/>
          <w:color w:val="111111"/>
          <w:sz w:val="28"/>
          <w:sz w:val="28"/>
          <w:szCs w:val="28"/>
          <w:rtl w:val="true"/>
          <w:lang w:bidi="fa-IR"/>
        </w:rPr>
        <w:t>دارد، جايى است كه در مقام توسّل گفته شود به حقّ فلانى و حرمت فلانى از تو درخواست مى‌كنم؛ ولى حاضر نمودن انسان‌هاى شايسته به هنگام درخواست باران يا درخواست دعا از آنان، اصلاً كراهت ندارد؛ بلكه اين موضوع، در روايات صحيح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جايى ديگر</w:t>
      </w:r>
      <w:r>
        <w:rPr>
          <w:rStyle w:val="FootnoteAnchor"/>
          <w:rtl w:val="true"/>
        </w:rPr>
        <w:footnoteReference w:id="3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حضور يافتن صحابه، تابعين، پيروان تابعين و ضعفا، موجب فتح و پيروزى گردد، حضور سرور فرزند آدم، تا چه پايه داراى تأثير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همان كتاب</w:t>
      </w:r>
      <w:r>
        <w:rPr>
          <w:rStyle w:val="FootnoteAnchor"/>
          <w:rtl w:val="true"/>
        </w:rPr>
        <w:footnoteReference w:id="3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حضور شخص وى يا به دعاى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باريده است</w:t>
      </w:r>
      <w:r>
        <w:rPr>
          <w:rFonts w:eastAsia="IRNazanin" w:cs="IRNazanin"/>
          <w:color w:val="111111"/>
          <w:sz w:val="28"/>
          <w:szCs w:val="28"/>
          <w:rtl w:val="true"/>
          <w:lang w:bidi="fa-IR"/>
        </w:rPr>
        <w:t>)» .</w:t>
      </w:r>
    </w:p>
    <w:p>
      <w:pPr>
        <w:pStyle w:val="Heading5"/>
        <w:numPr>
          <w:ilvl w:val="4"/>
          <w:numId w:val="1"/>
        </w:numPr>
        <w:rPr/>
      </w:pPr>
      <w:bookmarkStart w:id="51" w:name="__RefHeading___Toc1169642_3650668749"/>
      <w:bookmarkStart w:id="52" w:name="_Toc19"/>
      <w:bookmarkEnd w:id="51"/>
      <w:r>
        <w:rPr>
          <w:rtl w:val="true"/>
        </w:rPr>
        <w:t>پاسخ</w:t>
      </w:r>
      <w:bookmarkEnd w:id="5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سهسوانى توسّل را به معناى تبرّك بودن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 گرفته</w:t>
      </w:r>
      <w:bookmarkStart w:id="53" w:name="pg1643_12554"/>
    </w:p>
    <w:p>
      <w:pPr>
        <w:pStyle w:val="BookText"/>
        <w:rPr/>
      </w:pPr>
      <w:bookmarkEnd w:id="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داراى اشكال است، آنجا كه توسّل را به معناى دعا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يستسقى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آمدن باران به بركت حضور پيامبر باشد، در صورتى‌كه تبرّك و توسّل از ديدگاه سهسوانى معناى مترادف داشته باشد، امكان دارد چنين تعبيرى صحيح باشد كه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نيز بدان تصريح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گفته ابوطالب، در حقيقت توسّل به پيشگاه خداى عزّوجلّ به وسيله پيامبرش است؛ زيرا ابوطالب به هنگام درخواست باران توسط عبدالمطلب، شخصاً حضور داشت و پيامبر نيز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درخواست باران توسط مردم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چهره درخشان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گشت و اگر معناى توسّل، نه دعا باشد و نه بركتِ حضور، بدين ترتيب،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توسّل به ذات مقدس پيامبر است و بايد عبارت، حمل بر ظاهرش گردد و جز با دليل، نمى‌توان آن را از معنايش برگرداند و در اينجا نيز دليلى در اين‌خصوص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ظاهر آن ملاك است</w:t>
      </w:r>
      <w:r>
        <w:rPr>
          <w:rFonts w:eastAsia="IRNazanin" w:cs="IRNazanin"/>
          <w:color w:val="111111"/>
          <w:sz w:val="28"/>
          <w:szCs w:val="28"/>
          <w:rtl w:val="true"/>
          <w:lang w:bidi="fa-IR"/>
        </w:rPr>
        <w:t>) .</w:t>
      </w:r>
    </w:p>
    <w:p>
      <w:pPr>
        <w:pStyle w:val="Heading5"/>
        <w:numPr>
          <w:ilvl w:val="4"/>
          <w:numId w:val="1"/>
        </w:numPr>
        <w:rPr/>
      </w:pPr>
      <w:bookmarkStart w:id="54" w:name="__RefHeading___Toc1169644_3650668749"/>
      <w:bookmarkStart w:id="55" w:name="_Toc20"/>
      <w:bookmarkEnd w:id="54"/>
      <w:r>
        <w:rPr>
          <w:rtl w:val="true"/>
        </w:rPr>
        <w:t>توسل از ديدگاه شوكانى</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بن على 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جواز توسل به پيامبران و ديگر شايستگان، به كسانى‌كه توسّل را ممنوع مى‌دانند، پاسخ داده و اشكالات آنان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 فى اخلاص كلمة</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عزالدين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توسل به خداى متعال به وسيله يكى از آفريده‌هايش براى بيان خواسته‌اى كه بنده از پروردگار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خدا جز به وسيله پيامبر، جايز نيست و شايد عزالدين به روايتى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ترمذى آن را صحيح دانسته است و ابن ماجه و ديگران آن را نقل كرده‌اند، اشاره كرده است كه نابينايى خدمت پيامبر تشرف يافت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مفهوم توسّل، دو نظريه وجود دارد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همان است كه عمر بن خطاب يادآور شده،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دچار خشكسالى مى‌شديم، به وسيله پيامبرمان به پيشگاهت توسل مى‌كرديم و ما را سيراب مى‌ساختى، اكنون به عموى پيامبرمان توسّل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صحيح بخارى و ديگر كتب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عمر گفته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درخواست باران، به پيامبر توسل مى‌كردند و 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عمويش عباس توسل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آنان همان درخواست باران بود، به‌گونه‌اى كه وى دعا كرد و مردم نيز</w:t>
      </w:r>
    </w:p>
    <w:p>
      <w:pPr>
        <w:pStyle w:val="BookText"/>
        <w:rPr/>
      </w:pPr>
      <w:r>
        <w:rPr>
          <w:rFonts w:ascii="IRNazanin" w:hAnsi="IRNazanin" w:eastAsia="IRNazanin"/>
          <w:color w:val="111111"/>
          <w:sz w:val="28"/>
          <w:sz w:val="28"/>
          <w:szCs w:val="28"/>
          <w:rtl w:val="true"/>
          <w:lang w:bidi="fa-IR"/>
        </w:rPr>
        <w:t>همراه با او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عباس، وسيله آنها در پيشگاه خدا بود و پيامبر نيز، شافع و دعاكننده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حيات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ايشان، به حضرت توسل مى‌كردند و پوشيده نيست كه توسّل به ايشان در دوران حياتشان، ثابت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سكوتى صحابه، توسّل به غير پيامبر نيز، پس از رحلت آن بزرگوار، ثابت شده است؛ زيرا هيچ يك از صحابه به عمر اعتراض نكردند كه چرا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 به دو دليل، جواز توسّل اختصاص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همان‌طوركه شيخ عزالدين بن عبدالسلام ادعا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صحابه كه به آن اشاره شد؛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 به وسيله اهل فضل و دانش، در حقيقت توسّل به اعمال شايسته و مزاياى برجسته آنان است؛ زيرا فضيلت آنان، به اعمالشان بستگى دارد، پس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را وسيله توسّل به درگاهت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توسل، به اعتبار علم و دانش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بخارى و مسلم و ديگر كتب نقل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نفر كه صخره‌اى بر سر آنان فرو ريخت، سخن گفته است كه هر يك از آنان، به وسيله برجسته‌ترين عملى كه انجام داده بود، به پيشگاه خدا توسل جست، پس صخره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توسل به كارهاى نيك جايز نبود و يا شرك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متعصّبينى چون ابن عبدالسلام و پيروانش مدعى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اين افراد را مستجاب نمى‌كرد و پيامبر نيز پس از نقل ماجراى آنان، در اعتراض به كارى كه انجام داده بودند، سكوت نمى‌كرد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بيان شد به‌خوبى معلوم مى‌شود كه اشكالات مخالفان درباره</w:t>
      </w:r>
    </w:p>
    <w:p>
      <w:pPr>
        <w:pStyle w:val="BookText"/>
        <w:rPr/>
      </w:pPr>
      <w:r>
        <w:rPr>
          <w:rFonts w:ascii="IRNazanin" w:hAnsi="IRNazanin" w:eastAsia="IRNazanin"/>
          <w:color w:val="111111"/>
          <w:sz w:val="28"/>
          <w:sz w:val="28"/>
          <w:szCs w:val="28"/>
          <w:rtl w:val="true"/>
          <w:lang w:bidi="fa-IR"/>
        </w:rPr>
        <w:t>توسل به پيامبران و صالحان، و تمسّك به آيات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نَعْبُدُهُمْ إِلاَّ لِيُقَرِّبُونا إِلَى اللهِ زُلْفى</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 الَّذِينَ يَدْعُونَ مِنْ دُونِهِ لا يَسْتَجِيبُونَ لَهُمْ بِشَيْءٍ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وارد نيست؛ 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ارتباطى به موضوع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إِلاَّ لِيُقَرِّبُونا إِلَى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 كه آنان، غير خدايان را به جهت اينكه آنها را به خدا نزديك مى‌سازد،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به عالم و دانشمندى توسل كند، او را پرستش نكرده است؛ بلكه وى را صاحب علم و دانش و داراى ارج و مقام دانسته است؛ به همين جهت او را وسيله توسّل به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نهى كرده است كه فرد ديگرى، همراه با خدا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و يا فلانى براى مثال اگر كسى به عالم و دانشمندى توسل كند، كسى را جز خدا نخوانده است؛ بلكه به وسيله عمل شايسته‌اى كه برخى از بندگان انجام داده‌اند، به پيشگاه خدا توسل شده است؛ مانند سه نفرى كه صخره بر سر آنان فرو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وسيله اعمال شايسته خويش توسل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معناست؛ زيرا آنان كسى را خواندند كه دعوت آنها را اجابت نمى‌كرد و پروردگار خويش را كه دعايشان را مستجاب مى‌گرداند،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كسى‌كه به عالم و دانشمندى توسل مى‌كند، جز خدا، كسى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را با او همراه نكرده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آشنايى با اين موارد، سبب مى‌شود كه اشكالات نهى‌كنندگان از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دلائلى خارج از محل بحث مطرح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شود و چيزى پوشيده نماند؛ مانند استدلال به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أَدْراكَ ما</w:t>
      </w:r>
    </w:p>
    <w:p>
      <w:pPr>
        <w:pStyle w:val="BookText"/>
        <w:rPr/>
      </w:pPr>
      <w:r>
        <w:rPr>
          <w:rFonts w:ascii="IRNazanin" w:hAnsi="IRNazanin" w:eastAsia="IRNazanin"/>
          <w:color w:val="111111"/>
          <w:sz w:val="28"/>
          <w:sz w:val="28"/>
          <w:szCs w:val="28"/>
          <w:rtl w:val="true"/>
          <w:lang w:bidi="fa-IR"/>
        </w:rPr>
        <w:t>يَوْمُ الدِّينِ ثُمَّ ما أَدْراكَ ما يَوْمُ الدِّينِ يَوْمَ لا تَمْلِكُ نَفْسٌ لِنَفْسٍ شَيْئاً وَالأَمْرُ يَوْمَئِذٍ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آيه شريفه، تنها اين است كه همه امور در روز جزا منحصر به خداوند است و ديگرى در آن امور هيچ‌گونه دخالتى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به يكى از پيامبران و يا يكى از دانشمندان توسل مى‌جويد، معنايش اين نيست كه آنها، در روز جزا، با خداوند شريك‌اند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اعتقادى داشته باشد، در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نهى از توسّل در جايى ديگر به اين آيه‌ها استدلال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 مِنَ الأَْمْرِ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أَمْلِكُ لِنَفْسِي ضَرًّا وَ لا نَفْعاً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آيه شريفه، تصريح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ذات مقدّس بارى تعالى هيچ‌گونه دخالتى ندارد و مالك سود و زيان خويش نيست، چه رسد به اينكه مالك سود و زيان ديگرى باشد؛ ولى در اين بحث، دليلى بر نهى از توسّل به وجود اقدس وى و ديگر پيامبران، اوليا و علما،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و شفاعت داده و مردم را به طلب آن مقام و منزلت از او رهنمون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 به تو عطا خواهد شد و شفاعت نما، شفاعتت پذيرفته خواهد شد</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 در كتاب عزيزش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شفاعت را تنها به اذن او يا كسى‌كه از او خرسند باشد، محدود كرده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نهى از توسل به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 نزول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كه مفهوم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 پسر يا دختر فلانى، من در مورد تو، از ناحيه خدا مالك چيزى نيستم</w:t>
      </w:r>
      <w:r>
        <w:rPr>
          <w:rFonts w:eastAsia="IRNazanin" w:cs="IRNazanin"/>
          <w:color w:val="111111"/>
          <w:sz w:val="28"/>
          <w:szCs w:val="28"/>
          <w:rtl w:val="true"/>
          <w:lang w:bidi="fa-IR"/>
        </w:rPr>
        <w:t>» .</w:t>
      </w:r>
      <w:bookmarkStart w:id="56" w:name="pg1643_12559"/>
    </w:p>
    <w:p>
      <w:pPr>
        <w:pStyle w:val="BookText"/>
        <w:rPr/>
      </w:pPr>
      <w:bookmarkEnd w:id="56"/>
      <w:r>
        <w:rPr>
          <w:rFonts w:ascii="Amiri" w:hAnsi="Amiri" w:eastAsia="Amiri" w:cs="Amiri"/>
          <w:color w:val="111111"/>
          <w:sz w:val="28"/>
          <w:sz w:val="28"/>
          <w:szCs w:val="28"/>
          <w:rtl w:val="true"/>
          <w:lang w:bidi="ar-SA"/>
        </w:rPr>
        <w:t xml:space="preserve">در اين عبارت تصريح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كسى‌كه خداوند، زيان او را اراده فرموده، نمى‌تواند سودى برساند و به كسى‌كه خدا، سود او را اراده كرده، نمى‌تواند زيانى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براى نزديكان خود از ناحيه خداوند مالك چيزى نيست، چه رسد به ديگران؛ اين موضوع براى هر مسلمانى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نيامده كه نمى‌توان به وسيله او به خدا توسّل جست؛ زيرا توسّل، درخواست از كسى است كه قدرت بر امر و نهى دارد و درخواست‌كننده نيز، خواسته خود را به او عرضه مى‌كند تا سبب اجابت گردد؛ آن هم از كسى‌كه بخشش و گرفتن، تنها در اختيار اوست و مالك روز جزاست</w:t>
      </w:r>
      <w:r>
        <w:rPr>
          <w:rFonts w:eastAsia="IRNazanin" w:cs="IRNazanin"/>
          <w:color w:val="111111"/>
          <w:sz w:val="28"/>
          <w:szCs w:val="28"/>
          <w:rtl w:val="true"/>
          <w:lang w:bidi="fa-IR"/>
        </w:rPr>
        <w:t>.</w:t>
      </w:r>
    </w:p>
    <w:p>
      <w:pPr>
        <w:pStyle w:val="Heading5"/>
        <w:numPr>
          <w:ilvl w:val="4"/>
          <w:numId w:val="1"/>
        </w:numPr>
        <w:rPr/>
      </w:pPr>
      <w:bookmarkStart w:id="57" w:name="__RefHeading___Toc1169646_3650668749"/>
      <w:bookmarkStart w:id="58" w:name="_Toc21"/>
      <w:bookmarkEnd w:id="57"/>
      <w:r>
        <w:rPr>
          <w:rtl w:val="true"/>
        </w:rPr>
        <w:t>توسل از ديدگاه آلوسى</w:t>
      </w:r>
      <w:r>
        <w:rPr>
          <w:rtl w:val="true"/>
        </w:rPr>
        <w:t>(</w:t>
      </w:r>
      <w:r>
        <w:rPr/>
        <w:t>1</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من، توسل به پيشگاه خداوند با وسيله قرار دادن مقام پيامبر، در دوران حيات و پس از رحلت وى،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مقام، معنايى است كه به يكى از صفات خداى متعال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محبت زايد الوصفى اراده شود كه مستلزم رد نشدن توسّل و قبول شفاعت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كسى‌كه عرضه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منزلت پيامبرت به پيشگاه تو توسّل مى‌جويم كه حاجتم را برآورى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نسبت به او، وسيله‌اى براى برآورده شدن حاجتم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آنچه يادآورى شد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به پيشگاهت توسّل مى‌جويم كه فلان حاجتم را</w:t>
      </w:r>
      <w:bookmarkStart w:id="59" w:name="pg1643_12560"/>
    </w:p>
    <w:p>
      <w:pPr>
        <w:pStyle w:val="BookText"/>
        <w:rPr/>
      </w:pPr>
      <w:bookmarkEnd w:id="59"/>
      <w:r>
        <w:rPr>
          <w:rFonts w:ascii="Amiri" w:hAnsi="Amiri" w:eastAsia="Amiri" w:cs="Amiri"/>
          <w:color w:val="111111"/>
          <w:sz w:val="28"/>
          <w:sz w:val="28"/>
          <w:szCs w:val="28"/>
          <w:rtl w:val="true"/>
          <w:lang w:bidi="ar-SA"/>
        </w:rPr>
        <w:t>برآورى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تفاوتى وجود ندارد؛ زيرا معناى آن نيز اين است كه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خودت را وسيله‌اى براى عملى شدن فلان كار، مقرّر فرما</w:t>
      </w:r>
      <w:r>
        <w:rPr>
          <w:rFonts w:eastAsia="Amiri" w:cs="Amiri" w:ascii="Amiri" w:hAnsi="Amiri"/>
          <w:color w:val="111111"/>
          <w:sz w:val="28"/>
          <w:szCs w:val="28"/>
          <w:rtl w:val="true"/>
          <w:lang w:bidi="ar-SA"/>
        </w:rPr>
        <w:t>.</w:t>
      </w:r>
      <w:r>
        <w:rPr>
          <w:rStyle w:val="FootnoteAnchor"/>
          <w:rtl w:val="true"/>
        </w:rPr>
        <w:footnoteReference w:id="40"/>
      </w:r>
    </w:p>
    <w:p>
      <w:pPr>
        <w:pStyle w:val="Heading5"/>
        <w:numPr>
          <w:ilvl w:val="4"/>
          <w:numId w:val="1"/>
        </w:numPr>
        <w:rPr/>
      </w:pPr>
      <w:bookmarkStart w:id="60" w:name="__RefHeading___Toc1169648_3650668749"/>
      <w:bookmarkStart w:id="61" w:name="_Toc22"/>
      <w:bookmarkEnd w:id="60"/>
      <w:r>
        <w:rPr>
          <w:rtl w:val="true"/>
        </w:rPr>
        <w:t>توسل، مبحثى غير اعتقادى</w:t>
      </w:r>
      <w:bookmarkEnd w:id="61"/>
    </w:p>
    <w:p>
      <w:pPr>
        <w:pStyle w:val="Heading6"/>
        <w:numPr>
          <w:ilvl w:val="5"/>
          <w:numId w:val="1"/>
        </w:numPr>
        <w:rPr/>
      </w:pPr>
      <w:bookmarkStart w:id="62" w:name="__RefHeading___Toc1169650_3650668749"/>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توسل، از موضوعات فرعى است؛ زيرا حقيقت آن، برگرفتن وسيله است؛ يعنى نزديك شدن 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وسيله‌اى براى تقرب او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انواعى دارد كه ممكن است جايز و مستحب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موضوعى چنين باشد، از احكام شرعى است كه متصدى آن علم فقه است و وارد كردن موضوعات فقهى در مسائل اعتقادى، اشتباهى است كه به طور قطع بايد از آن پرهيز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ابوحنيفه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فرد در دعايش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بمَقعد العزّ من عرشك</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ابوحنيفه،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كرده است، پس اين موضوع بين كراهت تنزيهى يا تحريمى دور مى‌زند، چنان‌كه پيروانش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الحظر والإباحة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تأليفات فقهى است،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بزرگ، استحباب يا جواز توسل را در باب استسقا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زيارت مرقد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وارد كردن بحث توسّل، در مسائل اعتقادى و آن را يكى از سبب‌هاى شرك شمردن، بدعتى است كه مسلمانان به آن دچار شدند و شيوه‌اى است كه بذر دشمنى را ميان آنان كاشته است و سبب اختلاف برادر با برادر و پدر با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نگاهى گذرا به ده‌ها كتاب و رساله‌اى كه برخى از معاصرين تأليف كرده‌اند،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اصول اهل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وحشت و نابخردى را با هم مى‌بيند و بر انواع تندروى‌ها آگاه مى‌گردد؛ چيزى نمانده كه اين تندروى‌ها، تروخشك را با هم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اهل خرد، از زيان و خطرهاى اين افرادِ نابخرد كه در فكر ايجاد اختلاف ميان مسلمانان هستند، پرده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كسانى‌كه يكى از اين دو ديدگاه را دارند، شگفت زده نمى‌شود؛ ولى زمانى شگفتى به نهايت مى‌رسد كه مى‌بيند صاحبان اين دو ديدگاه، خود را به حق مى‌دانند و حركت در جهت آن را واجب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صاحب ديدگاه مقابل را بدعت‌گذار مى‌دانند و كناره‌گيرى از چنين افرادى را واجب مى‌شمرند و</w:t>
      </w:r>
      <w:r>
        <w:rPr>
          <w:rFonts w:eastAsia="IRNazanin" w:cs="IRNazanin"/>
          <w:color w:val="111111"/>
          <w:sz w:val="28"/>
          <w:szCs w:val="28"/>
          <w:rtl w:val="true"/>
          <w:lang w:bidi="fa-IR"/>
        </w:rPr>
        <w:t>. .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دانشمندانِ مسلمان، چنين مسلكى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بسيارى از بندگان شايسته خدا، به بدعت‌گذارى متهم شده‌اند؛ اما تحقيق و بررسى نشان مى‌دهد كه آنان بر حق‌اند و در مقابل عده‌اى نادان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چنين امورى كه اوضاع مسلمانان را تغيير داده به خدا شِكوِه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خيرخواهى نسبت به برادران متعصب و افراطى خود، مرا وادار مى‌سازد مطالبى را در تأييد اين ديدگاه يادآورى كنم؛ با اين قصد كه براى نهى‌كنندگان از توسل،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حسين بن غنام احسايى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الأفكار والإفهام لمرتاد حال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آنان در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توسل به انسان‌هاى صالح و شايسته، بى‌اشكال است و گفته احمد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پيامبر صورت مى‌گيرد، افزون بر اينكه آنها قائل‌اند از هيچ آفريده‌اى طلب يارى نمى‌شود، تفاوت اين دو گفته، كاملاً روشن است و سخن از توسل در موضوع بحث ما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توسل به انسان‌هاى صالح و شايسته را جايز و برخى ديگر، توسل را مخصوص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 از اين عمل نهى كرده‌اند و آن را عملى مكروه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مسئله توسل، از مسائل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گفته بيشتر علما مبنى بر كراهت توسل، صحيح باشد، ولى به كسى‌كه به پيامبر توسّل مى‌جويد، اعتراض نمى‌شود؛ زيرا در مسائل اجتهادى، جاى اعتراض نيست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شايد منظور سهسوانى از اينكه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علماء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علماى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كه جمع زيادى از علماى مسلمين، توسل به پيامبر را جايز مى‌دانند و رئيس مذهب مالكى و پيروانش، به اتفاق، توسل به نبى‌اكرم ص را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هيچ يك از پيروان مذهب مالكى، قول به كراهت توسل به پيامبر ص ثبت نگرديده، چنان‌كه علامه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صديق الغمارى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آن را بررسى كرده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سعد بن حمد بن عتيق 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فرد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به وسيله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پيشگاهت توسل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اين عمل، مسئله‌اى مشهور و گفت‌وگو درباره آن، از ديدگاه دانشوران،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 آن را نهى كرده‌اند، خواه توسل به پيامبر باشد يا غير پيامبر و دسته‌اى فقط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شمرده و توسل به غير او را نهى كرده‌اند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اين گروه به روايتى كه ترمذى و نسايى نقل نموده‌اند، استناد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يارانش آموخت در دعا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دارم و به وسيله پيامبرت محمد، پيامبر رحمت، به پيشگاهت رو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عرض حاجتم به وسيله تو به پيشگاه پروردگارم متوسل مى‌گردم تا آن را برآورده سازد،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وى را در حقّ من بپذير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گروه جواز توسل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و پس از رحلت را، به اين حديث استناد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گفته‌اند كه اين عبارت، همچون حديثى است كه ابن‌ماجه آن را در دعاى كسى‌كه به قصد نماز گزاردن، از خانه بيرون مى‌رود، نقل كرده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درخواست‌كنندگان از درگاهت و به حق راهى كه مى‌پيمايم، تو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خوش‌گذرانى بيرون نرفتم؛ بلكه براى پرهيز از خشم و به دست آوردن رضاى تو، خارج شدم، از تو مى‌خواهم مرا از آتش دوزخ برهانى و همةةة گناهانم را ببخشايى؛ زيرا جز تو كسى گناهان را نمى‌بخشد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كسانى‌كه از توسل به پيامبر نهى كرده‌اند،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حديث صحيح باشد، در آن دليلى بر جواز توسل به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رحلتش وجود ندارد، فقط توسّل به وى در دوران حيات و حضور وى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مى‌گويند كه دليل بر صحت گفته ما اين است كه عمر بن خطاب به وسيله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باران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دچار خشكسالى مى‌شديم، به پيامبرت متوسّل مى‌گشتيم و ما را از باران رحمتت سيراب مى‌ساختى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عموى پيامبرت توسل مى‌جوييم، بارانت را بر ما فرو ببار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سيراب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توسل به پيامبر پس از رحلتش صحيح بود، عمر از توسل به آن حضرت روگردان نمى‌شد و به عباس توسل نمى‌جست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ديدگاه علما، در اين مسئله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ما هر چند در توسل به اين عبارت و نظير آن به منع قائل هستيم؛ زيرا به صحّت منع توسل اعتقاد داريم، ولى با اين حال، در اين زمينه نسبت به كسانى‌كه به اين صورت توسل بجويند، با استناد به اين حديث، تعصبى نشان نمى‌دهيم، چه رسد به اينكه فرد متوسل‌شونده را تكفير كنيم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عبدالوهاب درباره سخن آنان در استسقاء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به</w:t>
      </w:r>
    </w:p>
    <w:p>
      <w:pPr>
        <w:pStyle w:val="BookText"/>
        <w:rPr/>
      </w:pPr>
      <w:r>
        <w:rPr>
          <w:rFonts w:ascii="IRNazanin" w:hAnsi="IRNazanin" w:eastAsia="IRNazanin"/>
          <w:color w:val="111111"/>
          <w:sz w:val="28"/>
          <w:sz w:val="28"/>
          <w:szCs w:val="28"/>
          <w:rtl w:val="true"/>
          <w:lang w:bidi="fa-IR"/>
        </w:rPr>
        <w:t>افراد صالح و شايسته بى‌اشكال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احمد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اختصاص به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آفريده‌اى، درخواست يارى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وى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مسئله از مسائل فقهى است، هر چند آنچه از ديدگاه ما صحيح است، گفته بيشتر علماء </w:t>
      </w:r>
      <w:r>
        <w:rPr>
          <w:rStyle w:val="FootnoteAnchor"/>
          <w:rtl w:val="true"/>
        </w:rPr>
        <w:footnoteReference w:id="45"/>
      </w:r>
      <w:r>
        <w:rPr>
          <w:rFonts w:ascii="Amiri" w:hAnsi="Amiri" w:eastAsia="Amiri" w:cs="Amiri"/>
          <w:color w:val="111111"/>
          <w:sz w:val="28"/>
          <w:sz w:val="28"/>
          <w:szCs w:val="28"/>
          <w:rtl w:val="true"/>
          <w:lang w:bidi="ar-SA"/>
        </w:rPr>
        <w:t>است كه آن را مكروه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كسى‌كه توسل مى‌جويد نيز، اعتراضى نمى‌كنيم؛ زيرا در مسائل اجتهادى، اعتراضى وارد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آداب دعا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دعا، توسل به پيشگاه خداوند به وسيله پيامبران است و روايتى را كه ترمذى درباره عثمان بن حُنيف نقل كرده، دليل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 توسل نابينا، چنين مى‌گويد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آداب، توسل جستن به وسيله انسان‌هاى صالح است و دليل آن روايتى صحيح است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براى درخواست باران به عباس عموى پيامبر توسل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توسل به پيامبران و صالحان، از امورى است كه باعث اختلاف شديد ميان دانشوران شده است، به‌گونه‌اى كه برخى، بعضى ديگر را تكفير نموده و اهل بدعت و گمراهى شمرده‌اند، در حالى كه اين قضيه، آسان‌تر و ساده‌تر از آن است كه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w:t>
      </w:r>
      <w:bookmarkStart w:id="64" w:name="pg1643_12566"/>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شوكانى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 فى اخلاص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بهره را از آن برده‌اند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بحث اين است كه توسل به پيامبران، به همان صورت كه در روايات بدان اكتفا شده، جايز است و موارد ديگر، بر آنها قياس نمى‌شود و به آنها افزوده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ترديد نداريم كسانى كه توسل را خالص براى خدا نمى‌دانند، گناه و خطايى مرتكب نشده‌اند و كسى‌كه توسل جويد، كار ناپسندى انجام نداده است؛ بلكه اجمالاً كار جايزى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توسل به وسيله اعمال نيك نيز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مسئله توسل، نيازى به اين همه هياهو و نگرانى ندارد؛ در حالى كه مفاسد ناشى از تعصب و نارواگويى‌هايى كه برآمده از پيروى كوركورانه است، قابل شمارش نيست</w:t>
      </w:r>
      <w:r>
        <w:rPr>
          <w:rFonts w:eastAsia="IRNazanin" w:cs="IRNazanin"/>
          <w:color w:val="111111"/>
          <w:sz w:val="28"/>
          <w:szCs w:val="28"/>
          <w:rtl w:val="true"/>
          <w:lang w:bidi="fa-IR"/>
        </w:rPr>
        <w:t>.</w:t>
      </w:r>
    </w:p>
    <w:p>
      <w:pPr>
        <w:pStyle w:val="Heading5"/>
        <w:numPr>
          <w:ilvl w:val="4"/>
          <w:numId w:val="1"/>
        </w:numPr>
        <w:rPr/>
      </w:pPr>
      <w:bookmarkStart w:id="65" w:name="__RefHeading___Toc1169652_3650668749"/>
      <w:bookmarkStart w:id="66" w:name="_Toc24"/>
      <w:bookmarkEnd w:id="65"/>
      <w:r>
        <w:rPr>
          <w:rtl w:val="true"/>
        </w:rPr>
        <w:t>سخن صالح فوزان</w:t>
      </w:r>
      <w:bookmarkEnd w:id="66"/>
    </w:p>
    <w:p>
      <w:pPr>
        <w:pStyle w:val="Heading6"/>
        <w:numPr>
          <w:ilvl w:val="5"/>
          <w:numId w:val="1"/>
        </w:numPr>
        <w:rPr/>
      </w:pPr>
      <w:bookmarkStart w:id="67" w:name="__RefHeading___Toc1169654_3650668749"/>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خالى از فايده نيست كه نظر خواننده گرامى را به يكى از انواع نوشتارهاى نابخردانه كه به تجاوز به حقوق مسلمانان منجر شده است، جلب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نوشتارها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كتاب للدعاة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رساله، در نوشتار خود، در مواردى به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كتاب، سخن امام حسن البنّاء را آورده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 با وسيله قرار دادن يكى از آفريدگان الهى، مقرون به توسل به پيشگاه خدا باشد، اختلافى فرعى در كيفيت و چگونگى دعاست و از مسائل اعتقادى نيست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بى‌ترديد سخن درستى است و كسى‌كه آن را انكار كند،</w:t>
      </w:r>
      <w:bookmarkStart w:id="69" w:name="pg1643_12567"/>
    </w:p>
    <w:p>
      <w:pPr>
        <w:pStyle w:val="BookText"/>
        <w:rPr/>
      </w:pPr>
      <w:bookmarkEnd w:id="69"/>
      <w:r>
        <w:rPr>
          <w:rFonts w:ascii="Amiri" w:hAnsi="Amiri" w:eastAsia="Amiri" w:cs="Amiri"/>
          <w:color w:val="111111"/>
          <w:sz w:val="28"/>
          <w:sz w:val="28"/>
          <w:szCs w:val="28"/>
          <w:rtl w:val="true"/>
          <w:lang w:bidi="ar-SA"/>
        </w:rPr>
        <w:t>محسوسات را منكر شده و در ضروريات، سرسختى و لجاجت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اين رساله، برخى مقالات را ديده، كه نشان از تهديد، گمراهى و عمق‌بخشى به اين اختلافات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انسان مفلوك به تدوين چنين مقالاتى پرداخته و براى كسانى‌كه مطابق نظر وى فتوا مى‌دهند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Style w:val="FootnoteAnchor"/>
          <w:rtl w:val="true"/>
        </w:rPr>
        <w:footnoteReference w:id="48"/>
      </w:r>
      <w:r>
        <w:rPr>
          <w:rFonts w:ascii="IRNazanin" w:hAnsi="IRNazanin" w:eastAsia="IRNazanin"/>
          <w:color w:val="111111"/>
          <w:sz w:val="28"/>
          <w:sz w:val="28"/>
          <w:szCs w:val="28"/>
          <w:rtl w:val="true"/>
          <w:lang w:bidi="fa-IR"/>
        </w:rPr>
        <w:t>نيز با گفته‌اى خنده‌دار و گريه‌آور، وى را تأييد كرده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جستن در دعا، به اشخاص صالح و شايسته، به دليل مقام و منزلت آنان، عملى اختراعى و بدعت و وسيله‌اى از وسايل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آن نيز، اختلاف در مسائل اعتقادى است، نه در مسائل فرعى؛ زيرا دعاى در توسل، از بزرگ‌ترين عبادات است و آوردن مطالبى به جز آنچه در كتاب و سنت آمده است، جايز نيست</w:t>
      </w:r>
      <w:r>
        <w:rPr>
          <w:rFonts w:eastAsia="IRNazanin" w:cs="IRNazanin"/>
          <w:color w:val="111111"/>
          <w:sz w:val="28"/>
          <w:szCs w:val="28"/>
          <w:rtl w:val="true"/>
          <w:lang w:bidi="fa-IR"/>
        </w:rPr>
        <w:t>.</w:t>
      </w:r>
    </w:p>
    <w:p>
      <w:pPr>
        <w:pStyle w:val="Heading6"/>
        <w:numPr>
          <w:ilvl w:val="5"/>
          <w:numId w:val="1"/>
        </w:numPr>
        <w:rPr/>
      </w:pPr>
      <w:bookmarkStart w:id="70" w:name="__RefHeading___Toc1169656_3650668749"/>
      <w:bookmarkStart w:id="71" w:name="_Toc26"/>
      <w:bookmarkEnd w:id="70"/>
      <w:r>
        <w:rPr>
          <w:rtl w:val="true"/>
        </w:rPr>
        <w:t>پاسخ</w:t>
      </w:r>
      <w:bookmarkEnd w:id="71"/>
    </w:p>
    <w:p>
      <w:pPr>
        <w:pStyle w:val="BookText"/>
        <w:rPr/>
      </w:pPr>
      <w:r>
        <w:rPr>
          <w:rFonts w:ascii="IRNazanin" w:hAnsi="IRNazanin" w:eastAsia="IRNazanin"/>
          <w:color w:val="111111"/>
          <w:sz w:val="28"/>
          <w:sz w:val="28"/>
          <w:szCs w:val="28"/>
          <w:rtl w:val="true"/>
          <w:lang w:bidi="fa-IR"/>
        </w:rPr>
        <w:t>بر كسى پوشيده نيست كه احاديث و روايات صحيح و حسن، بر اين گفته خط بطلان مى‌كشد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اين شخص، تنها به يكى از اين احاديث توجه كرده بود، با قضاوتى منصفانه و دورى از پيروى كوركورانه از ديگران به طور قطع از گفته خود، روگردان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حديث توسلِ فرد نابينا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اعزام فردى كه از ناحيه عثمان بن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صحيحه 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حاضر نمى‌شد، از چنين تقليدى دست بردارد، شايسته بود كه از پيشوايش احمد بن حنبل</w:t>
      </w:r>
    </w:p>
    <w:p>
      <w:pPr>
        <w:pStyle w:val="BookText"/>
        <w:rPr/>
      </w:pPr>
      <w:r>
        <w:rPr>
          <w:rFonts w:ascii="IRNazanin" w:hAnsi="IRNazanin" w:eastAsia="IRNazanin"/>
          <w:color w:val="111111"/>
          <w:sz w:val="28"/>
          <w:sz w:val="28"/>
          <w:szCs w:val="28"/>
          <w:rtl w:val="true"/>
          <w:lang w:bidi="fa-IR"/>
        </w:rPr>
        <w:t>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ابن‌تيميه</w:t>
      </w:r>
      <w:r>
        <w:rPr>
          <w:rStyle w:val="FootnoteAnchor"/>
          <w:rtl w:val="true"/>
        </w:rPr>
        <w:footnoteReference w:id="49"/>
      </w:r>
      <w:r>
        <w:rPr>
          <w:rFonts w:ascii="IRNazanin" w:hAnsi="IRNazanin" w:eastAsia="IRNazanin"/>
          <w:color w:val="111111"/>
          <w:sz w:val="28"/>
          <w:sz w:val="28"/>
          <w:szCs w:val="28"/>
          <w:rtl w:val="true"/>
          <w:lang w:bidi="fa-IR"/>
        </w:rPr>
        <w:t xml:space="preserve">نه تنها او؛ بلكه جمعى از علماى سلف،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مى‌شود كه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علماى سلف، از شرك و وسائل منتهى به شرك، آگاهى نداشته باشند، ولى اين شخص به آنها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وى بدان رسيده است، ناسزا به گذشتگان و پيشوايان دين است و با اين كار آنها را آماج تهمت‌هاى ناروا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دعا از بزرگ‌ترين انواع عبادت است و اين جمله سخنى درست است كه از آن استفاده باطل شده است؛ اما كسى‌كه توسل مى‌جويد، جز خداى عزوجل را نمى‌خواند و با پيروى از فرموده 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دعايش توسل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وسيله به تناسب انواع آن،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جايز و برخى ديگر جايز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قضيه، اختلاف وجود دارد، ولى اين اختلاف،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اختلاف، موضوع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مربوط به اعتقادات يا توحيد، درباره خداشناسى و پيامبرشناسى است، بنابراين آوردن بحث توسل، در مسائل اعتقادى معنا ندارد؛ زيرا بين اين دو علم، فاصله زيادى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وى بدان استدلال كرده است،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رَبُّكُمُ ادْعُونِي أَسْتَجِبْ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w:t>
      </w:r>
    </w:p>
    <w:p>
      <w:pPr>
        <w:pStyle w:val="BookText"/>
        <w:rPr/>
      </w:pPr>
      <w:r>
        <w:rPr>
          <w:rFonts w:ascii="IRNazanin" w:hAnsi="IRNazanin" w:eastAsia="IRNazanin"/>
          <w:color w:val="111111"/>
          <w:sz w:val="28"/>
          <w:sz w:val="28"/>
          <w:szCs w:val="28"/>
          <w:rtl w:val="true"/>
          <w:lang w:bidi="fa-IR"/>
        </w:rPr>
        <w:t>اللهَ 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شگفت‌آور است؛ زيرا خارج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براى چنين افرادى، پاسخ ساكت‌كننده‌اى از علامه شوكانى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نخست، درباره درخواستِ دعا و خواندن خداى متعال است و آيه دوم، ترغيب بر خواندن حق تعالى همراه با اخلاص است و توسّل، قرب به خدا در جهت علاقه به استجابت دعاست و اين نزديكى، همان‌گونه كه مشخص است انواعى دارد و به هيچ وجه با دو آيه شريفه، منافات ندارد؛ بلكه توسل از اين جنبه كه خدا را مى‌خواند و غير خدا، در آن راه ندارد، با اين آيات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ديدم شخص پاسخ دهنده؛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رساله‌هاى خود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تعقيبات على كتاب السلفية ليست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درباره توسل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مسئله‌اى بسيار مهم است كه به اعتقادات خدشه وارد مى‌سازد و مردم را به سوى شرك سوق مى‌دهد، چگونه مى‌توان آن را سهل و آسان گرفت؟</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صالح فوزان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توسل، فرد را به سوى شرك مى‌كشاند، تو را به خدا بگو پيشوايانى نظير احمد بن حنبل و ديگر علماى سلف و كسانى‌كه پس از آنان آمدند و به پيامبر متوسّل شدند، آيا تو آگاهى كه آنان به شرك كشانده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چيزى اتفاق نيفتاد و آنان پيشوايان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تو اين است كه لازمه توسل، به يقين، سوق دادن به سوى شرك است؛ در حالى كه اين سخن، لازم باطلى است كه به جز انسان ستيزه‌جو كسى آن را انكار نمى‌كند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فوزان</w:t>
      </w:r>
      <w:r>
        <w:rPr>
          <w:rStyle w:val="FootnoteAnchor"/>
          <w:rtl w:val="true"/>
        </w:rPr>
        <w:footnoteReference w:id="50"/>
      </w:r>
      <w:r>
        <w:rPr>
          <w:rFonts w:ascii="IRNazanin" w:hAnsi="IRNazanin" w:eastAsia="IRNazanin"/>
          <w:color w:val="111111"/>
          <w:sz w:val="28"/>
          <w:sz w:val="28"/>
          <w:szCs w:val="28"/>
          <w:rtl w:val="true"/>
          <w:lang w:bidi="fa-IR"/>
        </w:rPr>
        <w:t>كه با تعصّب و افراطى‌گرى، از جدايى كينه‌توزانه دم زده</w:t>
      </w:r>
    </w:p>
    <w:p>
      <w:pPr>
        <w:pStyle w:val="BookText"/>
        <w:rPr/>
      </w:pPr>
      <w:r>
        <w:rPr>
          <w:rFonts w:ascii="IRNazanin" w:hAnsi="IRNazanin" w:eastAsia="IRNazanin"/>
          <w:color w:val="111111"/>
          <w:sz w:val="28"/>
          <w:sz w:val="28"/>
          <w:szCs w:val="28"/>
          <w:rtl w:val="true"/>
          <w:lang w:bidi="fa-IR"/>
        </w:rPr>
        <w:t>و در مسئله‌اى فرعى، با مذهب خود مخالفت كرده است، در جايى ديگر درباره اعتقاد خالص، اغماض و ارفاقى نكوهش‌آميز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درباره كسى‌كه بر بقاى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از دو جهت بر او اشكال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اجماعى بر اشتباه دانستن اعتقاد به نابودى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كسى اين اعتقاد را بدعت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اختلافى است، هر چند بيشتر علماء قائل به اين معنا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قائل به نابودى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دلائلى از قرآن و سنت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درستى يا نادرستى استدلال‌شان، تا زمانى‌كه قائلين به آن، بر آن استدلال مى‌كنند، اين سخن، بدعت نيست؛ زيرا بدعت چيزى است كه هيچ دليلى ندارد، در نهايت مى‌توان گفت اين سخن، گفته‌اى اشتباه و يا ديدگاهى نادرست است و به آن بدعت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اين است كه بيان كنم اين گفته، بدعت نيست و قواعد بدعت، بر آن منطبق نيست و از مسائل اختلافى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انسان خردمند و هر فرد ناآگاه پوشيده نيست كه اين سخن، در</w:t>
      </w:r>
    </w:p>
    <w:p>
      <w:pPr>
        <w:pStyle w:val="BookText"/>
        <w:rPr/>
      </w:pPr>
      <w:r>
        <w:rPr>
          <w:rFonts w:ascii="IRNazanin" w:hAnsi="IRNazanin" w:eastAsia="IRNazanin"/>
          <w:color w:val="111111"/>
          <w:sz w:val="28"/>
          <w:sz w:val="28"/>
          <w:szCs w:val="28"/>
          <w:rtl w:val="true"/>
          <w:lang w:bidi="fa-IR"/>
        </w:rPr>
        <w:t xml:space="preserve">نهايت بيهودگى و تعصّب است و كسانى‌كه به نابودى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دارند، از بدعت‌گذاران جَهمى معتزلى‌اند و كسانى كه به دليل اجماع پيشوايان، آن را پذيرفتند، از اين گفته فاصله گرفته و با آن مخالفت ورزيده‌اند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دوزخ، براى هميشه آفريده شده‌اند و از ميان نمى‌روند و نابود نمى‌گردند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ردّ اين بدعت،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ببقاء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تقى‌الدين سُبكى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الأستار لإبطال ادلة القائلين بفناء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چاپ شده‌اند، به صورت مشروح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كتاب به ويژه كتاب نخست، اشكالات را يك به يك پاسخ داده‌اند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صالح فوزان در مسائل سهل و آسان، به افراط گراييده و در مسائل اعتقادى، به نرمش و مدارا رو آورده است و من دليل اين شيوه را فقط پيروى از هواى نفس و يارى و حمايت ديگران از اين‌گونه افراد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همان غلوّى است كه با هياهو گِرد آن جمع شدند و به همين دليل، پيشوايان دين را به ناسزا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چه قبل و چه بعد،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هواى نفس و تيره‌بختى،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حق روى آورد، قلبش از ناخالصى‌ها، تعصبات و هواى نفس، خالى است و از بازيچه قرار دادن دين، در پيشگاه خدا، بيزارى مى‌جويد</w:t>
      </w:r>
      <w:r>
        <w:rPr>
          <w:rFonts w:eastAsia="IRNazanin" w:cs="IRNazanin"/>
          <w:color w:val="111111"/>
          <w:sz w:val="28"/>
          <w:szCs w:val="28"/>
          <w:rtl w:val="true"/>
          <w:lang w:bidi="fa-IR"/>
        </w:rPr>
        <w:t>.</w:t>
      </w:r>
      <w:bookmarkStart w:id="72" w:name="pg1643_12573"/>
    </w:p>
    <w:p>
      <w:pPr>
        <w:pStyle w:val="Heading5"/>
        <w:numPr>
          <w:ilvl w:val="4"/>
          <w:numId w:val="1"/>
        </w:numPr>
        <w:rPr/>
      </w:pPr>
      <w:bookmarkStart w:id="73" w:name="__RefHeading___Toc1169658_3650668749"/>
      <w:bookmarkStart w:id="74" w:name="_Toc27"/>
      <w:bookmarkEnd w:id="72"/>
      <w:bookmarkEnd w:id="73"/>
      <w:r>
        <w:rPr>
          <w:rtl w:val="true"/>
        </w:rPr>
        <w:t>سخن ابوبكر جزايرى</w:t>
      </w:r>
      <w:bookmarkEnd w:id="74"/>
    </w:p>
    <w:p>
      <w:pPr>
        <w:pStyle w:val="Heading6"/>
        <w:numPr>
          <w:ilvl w:val="5"/>
          <w:numId w:val="1"/>
        </w:numPr>
        <w:rPr/>
      </w:pPr>
      <w:bookmarkStart w:id="75" w:name="__RefHeading___Toc1169660_365066874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اگر صاحب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مع كتاب للدعاة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ديگران تكيه كرده است، ابوبكر جزايرى با تكيه بر خويشتن، بر اين اختلاف دامن‌زده و مسلمانان بسيارى را تكفير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انسان‌هاى صالح و شايسته، يارى طلبيدن از آنان و توسل جستن به مقام و منزلت آنان، در دين خداى متعال نه موجب نزديكى به خدا مى‌شود و نه عمل صالحى است كه همواره بتوان بدان متوسّل گشت؛ بلكه شرك در پرستش خداست و حرام است و انجام دهنده اين عمل، از دين خارج مى‌گردد و موجب مى‌شود تا ابد در دوزخ بماند</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77" w:name="__RefHeading___Toc1169662_3650668749"/>
      <w:bookmarkStart w:id="78" w:name="_Toc29"/>
      <w:bookmarkEnd w:id="77"/>
      <w:r>
        <w:rPr>
          <w:rtl w:val="true"/>
        </w:rPr>
        <w:t>پاسخ</w:t>
      </w:r>
      <w:bookmarkEnd w:id="78"/>
    </w:p>
    <w:p>
      <w:pPr>
        <w:pStyle w:val="BookText"/>
        <w:rPr/>
      </w:pPr>
      <w:r>
        <w:rPr>
          <w:rFonts w:ascii="IRNazanin" w:hAnsi="IRNazanin" w:eastAsia="IRNazanin"/>
          <w:color w:val="111111"/>
          <w:sz w:val="28"/>
          <w:sz w:val="28"/>
          <w:szCs w:val="28"/>
          <w:rtl w:val="true"/>
          <w:lang w:bidi="fa-IR"/>
        </w:rPr>
        <w:t>آنچه درست به نظر مى‌رسد اين است كه فرد با ايمان، چنين اعتقادى را درباره برادران مؤمن خود ندارد؛ زيرا مؤمنان معتقدند كه غير از خداى عزوجل، كسى مؤثر در 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كارى كه انجام مى‌دهند اين است، به جايگاهى براى پيامبر نزد پروردگار معتقدند و به وى متوسل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دلايل درستى پيروى مى‌كنند و درحقيقت به صحابه، تأسى مى‌جويند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جزايرى مرتكب اشتباه شد و بندگان شايسته خدا را تكفير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تكفيرگستاخانه ارتباطى به كتاب و سنت و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هيچ انسان خردمند و دين‌مدارى قايل به اين گفته فاسد نيست، مگر</w:t>
      </w:r>
      <w:bookmarkStart w:id="79" w:name="pg1643_12574"/>
    </w:p>
    <w:p>
      <w:pPr>
        <w:pStyle w:val="BookText"/>
        <w:rPr/>
      </w:pPr>
      <w:bookmarkEnd w:id="79"/>
      <w:r>
        <w:rPr>
          <w:rFonts w:ascii="IRNazanin" w:hAnsi="IRNazanin" w:eastAsia="IRNazanin"/>
          <w:color w:val="111111"/>
          <w:sz w:val="28"/>
          <w:sz w:val="28"/>
          <w:szCs w:val="28"/>
          <w:rtl w:val="true"/>
          <w:lang w:bidi="fa-IR"/>
        </w:rPr>
        <w:t>كسانى‌كه بر مسلك خوارج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كتاب وى چندين بار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گرامى ملاحظه كند چه تعداد از مسلمانان، فريب ياوه‌گويى‌هاى اين شخص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منصف بايد ميان عمل كردن در چارچوب شرع و رفتار خارج از اين چارچوب، تفاوت قائل شود، هرچند اين عمل در حد خود،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كار بردن برخى الفاظ و عبارات توهم‌انگيز از مردم، معنايش اين نيست، اصلى كه شرع آن را مباح دانسته است، بايد ممنوع گردد</w:t>
      </w:r>
      <w:r>
        <w:rPr>
          <w:rFonts w:eastAsia="IRNazanin" w:cs="IRNazanin"/>
          <w:color w:val="111111"/>
          <w:sz w:val="28"/>
          <w:szCs w:val="28"/>
          <w:rtl w:val="true"/>
          <w:lang w:bidi="fa-IR"/>
        </w:rPr>
        <w:t>.</w:t>
      </w:r>
    </w:p>
    <w:p>
      <w:pPr>
        <w:pStyle w:val="Heading5"/>
        <w:numPr>
          <w:ilvl w:val="4"/>
          <w:numId w:val="1"/>
        </w:numPr>
        <w:rPr/>
      </w:pPr>
      <w:bookmarkStart w:id="80" w:name="__RefHeading___Toc1169664_3650668749"/>
      <w:bookmarkStart w:id="81" w:name="_Toc30"/>
      <w:bookmarkEnd w:id="80"/>
      <w:r>
        <w:rPr>
          <w:rtl w:val="true"/>
        </w:rPr>
        <w:t>سخن صالح عثيمين</w:t>
      </w:r>
      <w:bookmarkEnd w:id="81"/>
    </w:p>
    <w:p>
      <w:pPr>
        <w:pStyle w:val="Heading6"/>
        <w:numPr>
          <w:ilvl w:val="5"/>
          <w:numId w:val="1"/>
        </w:numPr>
        <w:rPr/>
      </w:pPr>
      <w:bookmarkStart w:id="82" w:name="__RefHeading___Toc1169666_3650668749"/>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اگر ابوبكر جزائرى زبان به تكفير گشوده است، اين بار فرد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دارد كه مسئله توسل، از مباحث اعتقادى است و بر گفته خود به گونه‌اى استدلال كرده كه هيچ مسلمانى چنين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توسل بايد گفت كه اين مسئله جزء مباحث اعتقادى است؛ زيرا شخص توسل‌جوينده بر اين اعتقاد است كه اين وسيله، در رسيدن به هدف و برطرف ساختن گرفتاريش،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جزء مسائل اعتقادى است، چون انسان به هر وسيله‌اى كه توسل جويد، معتقد است آن وسيله، در عملى شدن خواسته وى مؤثر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عبارات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ابن عثيمين</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نقل شده است، چنان‌كه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فتاوى مهمّة لعموم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وى نقل نموده است</w:t>
      </w:r>
      <w:r>
        <w:rPr>
          <w:rFonts w:eastAsia="IRNazanin" w:cs="IRNazanin"/>
          <w:color w:val="111111"/>
          <w:sz w:val="28"/>
          <w:szCs w:val="28"/>
          <w:rtl w:val="true"/>
          <w:lang w:bidi="fa-IR"/>
        </w:rPr>
        <w:t>.</w:t>
      </w:r>
      <w:bookmarkStart w:id="84" w:name="pg1643_12575"/>
    </w:p>
    <w:p>
      <w:pPr>
        <w:pStyle w:val="Heading6"/>
        <w:numPr>
          <w:ilvl w:val="5"/>
          <w:numId w:val="1"/>
        </w:numPr>
        <w:rPr/>
      </w:pPr>
      <w:bookmarkStart w:id="85" w:name="__RefHeading___Toc1169668_3650668749"/>
      <w:bookmarkStart w:id="86" w:name="_Toc32"/>
      <w:bookmarkEnd w:id="84"/>
      <w:bookmarkEnd w:id="85"/>
      <w:r>
        <w:rPr>
          <w:rtl w:val="true"/>
        </w:rPr>
        <w:t>پاسخ</w:t>
      </w:r>
      <w:bookmarkEnd w:id="86"/>
    </w:p>
    <w:p>
      <w:pPr>
        <w:pStyle w:val="BookText"/>
        <w:rPr/>
      </w:pPr>
      <w:r>
        <w:rPr>
          <w:rFonts w:ascii="IRNazanin" w:hAnsi="IRNazanin" w:eastAsia="IRNazanin"/>
          <w:color w:val="111111"/>
          <w:sz w:val="28"/>
          <w:sz w:val="28"/>
          <w:szCs w:val="28"/>
          <w:rtl w:val="true"/>
          <w:lang w:bidi="fa-IR"/>
        </w:rPr>
        <w:t>نخست بايد اصل مطلب را به اثبات رساند، سپس امور ديگر را بر آن مترتب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عثيمين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شما را از عمق و ژرفاى دلِ توسل‌جويندگان، آگاه نموده است تا سخن زشتى را كه از آن، تكفيرِ همه توسل‌جويان لازم مى‌آيد، بر زبان آوريد؟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وى عنوان كرده است، به‌طور كامل با اعتقادات،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اعتقاد يقينى دارد كه سود و زيان هركسى به دست خداى عزوجل است و مؤثر حقيقى در وجود، اوست و وى مسبب الأسباب است و فاعلى جز خدا وجود ندارد و غير او آفريننده‌اى نيست و فرجام همه امور به او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از توسل‌جوينده صادر مى‌شود، اين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مى‌كنم و به وسيله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عنوان مثال فلان ولى تو، به پيشگاهت توسل مى‌جويم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توسل‌جوينده فقط از خدا درخواست نموده و از غير او درخواستى نكرده است و به آنچه توسل به وسيله آن صورت پذيرفته، تأثير يا انجام كارى و يا ايجاد چيزى، نسبت داده نشده است؛ بلكه فقط قرب و منزلتِ در پيشگاه خدا را براى آن ثابت كرده است و اين منزلت، در دنيا و آخرت براى او ثابت خواهد بود و در روز قيامت براى شفاعت‌خواهى، همه به سوى آن رهسپار خواهيم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كسى‌كه معتقد است برادران مسلمانش بر اين باورند كه آنچه را بدان توسل صورت گرفته، داراى تأثير است، درحقيقت برادران مسلمان خود را به كفر متهم كرده و خويشتن را به جاى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شيوخ با</w:t>
      </w:r>
    </w:p>
    <w:p>
      <w:pPr>
        <w:pStyle w:val="BookText"/>
        <w:rPr/>
      </w:pPr>
      <w:r>
        <w:rPr>
          <w:rFonts w:ascii="IRNazanin" w:hAnsi="IRNazanin" w:eastAsia="IRNazanin"/>
          <w:color w:val="111111"/>
          <w:sz w:val="28"/>
          <w:sz w:val="28"/>
          <w:szCs w:val="28"/>
          <w:rtl w:val="true"/>
          <w:lang w:bidi="fa-IR"/>
        </w:rPr>
        <w:t>اين‌گونه فتواها، انسان‌هاى ساده‌لوح را به باد تمسخر مى‌گيرند تا برايشان تبيين كنند كه توسل‌جويندگان، از طيف ديگرى‌اند و سخن عثيمين در اين زمينه به همه انواع توسل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كه اين سخن هيچ ارتباطى به علم ندارد؛ بلكه يكى از انواع جهل، نابخردى، اظهار دانش و سوءظن نسبت به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فتواها چه بسيار رخدادها و فتنه‌هاى ناگوارى را به دنبال دارد و چه بسيار افرادى نادان به سبب فريبى كه از اين‌گونه فتواها خورده بودند، پدر و مادر و يا همشهريان خويش را به كفر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فتوادهنده، اندكى حوصله مى‌كرد و كمى مى‌انديشيد، بى‌اساس بودن سخن خويش را در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است كه وى كلامش را مطلق گذاشته و قيدى نزده است، آيا عمل شايسته‌اى كه به وسيله آن، توسل جسته‌اند، به خودى خود، مؤثر است؟</w:t>
      </w:r>
    </w:p>
    <w:p>
      <w:pPr>
        <w:pStyle w:val="BookText"/>
        <w:rPr/>
      </w:pPr>
      <w:r>
        <w:rPr>
          <w:rFonts w:ascii="IRNazanin" w:hAnsi="IRNazanin" w:eastAsia="IRNazanin"/>
          <w:color w:val="111111"/>
          <w:sz w:val="28"/>
          <w:sz w:val="28"/>
          <w:szCs w:val="28"/>
          <w:rtl w:val="true"/>
          <w:lang w:bidi="fa-IR"/>
        </w:rPr>
        <w:t xml:space="preserve">محال است بتوان گفت صحابه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كه بدان‌ها متوسل شدند، چنين اعتقادى داشتند و محال است تصور شود نسل‌هاى بعدى از جمله امام احمد بن حنبل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مى‌شدند، چنين اعتقاد فاسدى داشتند چنان‌كه 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والوسيلة</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بدان تصريح كرده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حنبلى‌ها آن‌گونه كه پيشوايشان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w:t>
      </w:r>
    </w:p>
    <w:p>
      <w:pPr>
        <w:pStyle w:val="BookText"/>
        <w:rPr/>
      </w:pPr>
      <w:r>
        <w:rPr>
          <w:rFonts w:ascii="IRNazanin" w:hAnsi="IRNazanin" w:eastAsia="IRNazanin"/>
          <w:color w:val="111111"/>
          <w:sz w:val="28"/>
          <w:sz w:val="28"/>
          <w:szCs w:val="28"/>
          <w:rtl w:val="true"/>
          <w:lang w:bidi="fa-IR"/>
        </w:rPr>
        <w:t xml:space="preserve">نموده است، توسل را جايز و يا مستحب مى‌دانند، آيا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اعتقادى داشته‌اند؟</w:t>
      </w:r>
    </w:p>
    <w:p>
      <w:pPr>
        <w:pStyle w:val="BookText"/>
        <w:rPr/>
      </w:pPr>
      <w:r>
        <w:rPr>
          <w:rFonts w:ascii="IRNazanin" w:hAnsi="IRNazanin" w:eastAsia="IRNazanin"/>
          <w:color w:val="111111"/>
          <w:sz w:val="28"/>
          <w:sz w:val="28"/>
          <w:szCs w:val="28"/>
          <w:rtl w:val="true"/>
          <w:lang w:bidi="fa-IR"/>
        </w:rPr>
        <w:t>يكى از آفت‌هاى ناگوار اين است كه فرد درباره تهمت به بندگان خدا، شتابزده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آورده است، دليل بر مدعاى وى نيست؛ بلكه ضرر و زيانش همچنان استمرار دارد؛ زيرا آثار اين قبيل سخنان به تدريج موجب اختلاف مسلمانان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مسلمان خويش حُسن ظن داشت، به طور قطع موضع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قبيل فتوا و شخصِ صاحب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ديگرى نيز دارد</w:t>
      </w:r>
      <w:r>
        <w:rPr>
          <w:rFonts w:eastAsia="IRNazanin" w:cs="IRNazanin"/>
          <w:color w:val="111111"/>
          <w:sz w:val="28"/>
          <w:szCs w:val="28"/>
          <w:rtl w:val="true"/>
          <w:lang w:bidi="fa-IR"/>
        </w:rPr>
        <w:t>.</w:t>
      </w:r>
      <w:bookmarkStart w:id="87" w:name="pg1643_12579"/>
    </w:p>
    <w:p>
      <w:pPr>
        <w:pStyle w:val="Heading2"/>
        <w:numPr>
          <w:ilvl w:val="1"/>
          <w:numId w:val="1"/>
        </w:numPr>
        <w:rPr/>
      </w:pPr>
      <w:bookmarkStart w:id="88" w:name="__RefHeading___Toc1169670_3650668749"/>
      <w:bookmarkStart w:id="89" w:name="_Toc33"/>
      <w:bookmarkEnd w:id="87"/>
      <w:bookmarkEnd w:id="88"/>
      <w:r>
        <w:rPr>
          <w:rtl w:val="true"/>
        </w:rPr>
        <w:t>فصل دوم</w:t>
      </w:r>
      <w:r>
        <w:rPr>
          <w:rtl w:val="true"/>
        </w:rPr>
        <w:t xml:space="preserve">: </w:t>
      </w:r>
      <w:r>
        <w:rPr>
          <w:rtl w:val="true"/>
        </w:rPr>
        <w:t>زيارت</w:t>
      </w:r>
      <w:bookmarkEnd w:id="89"/>
    </w:p>
    <w:p>
      <w:pPr>
        <w:pStyle w:val="Heading3"/>
        <w:numPr>
          <w:ilvl w:val="2"/>
          <w:numId w:val="1"/>
        </w:numPr>
        <w:rPr/>
      </w:pPr>
      <w:bookmarkStart w:id="90" w:name="__RefHeading___Toc1169672_3650668749"/>
      <w:bookmarkStart w:id="91" w:name="_Toc34"/>
      <w:bookmarkEnd w:id="90"/>
      <w:r>
        <w:rPr>
          <w:rtl w:val="true"/>
        </w:rPr>
        <w:t>كلام فقها در استحباب زيارت</w:t>
      </w:r>
      <w:bookmarkEnd w:id="91"/>
    </w:p>
    <w:p>
      <w:pPr>
        <w:pStyle w:val="Heading4"/>
        <w:numPr>
          <w:ilvl w:val="3"/>
          <w:numId w:val="1"/>
        </w:numPr>
        <w:rPr/>
      </w:pPr>
      <w:bookmarkStart w:id="92" w:name="__RefHeading___Toc1169674_3650668749"/>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امام ابوزكرياى نَوَوى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مرقد شريف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راه‌هاى نزديكى به خدا و موفق‌ترين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حاجيان و عمره‌گزاران، مناسك خود را در مكه به پايان مى‌رسانند، مستحب مؤكد است براى زيارت مرقد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مدينه گردند و زاير در زيارت آن حضرت، قصد تقرب به خدا و سفر به سوى مرقد شريف و نمازگزاردن در آن را داشته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وى در جايى ديگر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گفته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حاجيان و عمره‌گزاران، از مكه خارج شدند، بايد براى زيارت مرقد شريف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مدينه منوره گردند؛ زيرا زيارت آن حضرت يكى از مهم‌ترين راه‌هاى نزديكى به خدا و موفق‌ترين اعمال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إسناد خود از فرزند عمر روايت كرده‌اند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قبر مرا زيارت كند، شفاعتم برايش واجب خواهد شد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امام فقيه، ابن حجر هيثمى با توضيحى بر اين حديث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شامل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و پس از رحلت مى‌شود و زن و مرد و كسانى‌كه از راه دور و نزديك آمده‌اند، مشمول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روايت، بر فضيلتِ قصد سفر زيارت آن حضرت، مى‌توان استناد جست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بن همام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سوم؛ درباره زيارت مرقد شريف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بزرگان ما گفته‌اند كه زيارت قبر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بافضيلت‌ترين مستحبات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دسته از كسانى‌كه برايشان امكان داشته باشد، نزديك به وجوب است</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بايد بنده ضعيف خدا، نيت خويش را براى زيارت مرقد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گرداند و هرگاه با حضور يافتن در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مرقد آن حضرت برايش تحقّق يافت يا در مرحله بعد، لطف و رحمت الهى را خواستار شد، هم زيارت قبر مطهّر</w:t>
      </w:r>
    </w:p>
    <w:p>
      <w:pPr>
        <w:pStyle w:val="BookText"/>
        <w:rPr/>
      </w:pPr>
      <w:r>
        <w:rPr>
          <w:rFonts w:ascii="IRNazanin" w:hAnsi="IRNazanin" w:eastAsia="IRNazanin"/>
          <w:color w:val="111111"/>
          <w:sz w:val="28"/>
          <w:sz w:val="28"/>
          <w:szCs w:val="28"/>
          <w:rtl w:val="true"/>
          <w:lang w:bidi="fa-IR"/>
        </w:rPr>
        <w:t xml:space="preserve">و هم زيارت مسجد را قصد نمايد؛ زيرا در اين صورت، ارج و احترام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گرامى داشته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انورشاه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توضيحى بر اين عبارت،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از ديدگاه من مطلبى صحيح است؛ زيرا هزاران هزار مسلمان، در گذشته براى زيارت مرقد مطهر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مى‌بستند و آن را يكى از بزرگ‌ترين راه‌هاى تقرّب به خدا مى‌دانستند و اگر كسى بگويد آنان فقط به قصد زيارت مسجد، رهسپار آن ديار مى‌شدند و قصد زيارت روضه مباركه را نداشتند، سخنى بيهوده است؛ بلكه آنان به طور قطع قصد زيارت مرقد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گفته انورشاه، سخن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اين‌گونه نباشد با اينكه مسلمانان، ثواب صد هزار ركعت نماز را در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كرده‌اند و با بذل جان و مال، رهسپار مدينه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ديارى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سرزمين خدا و محبوب‌ترين سرزمين الهى در پيشگاه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مى‌كنند؟ آيا آن‌گونه كه آقايان ادعا مى‌كنند، مسلمانان، آن ديار را به سبب زيارت مسجد، ترك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اگر در اثبات اين سخن، جنّ و انس را حامى خود قرار دهند، بى‌ترديد با آنان مخالفت خواهند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گفت كه مسلمانان تنها به قصد زيارت حبيب خدا،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المحتار على 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آنجا كه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اجماع همه مسلمانان، زيارت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بيان شده است و آنجا كه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قيل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گفته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ديدگاه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را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النبوية فى الزيارة المصطفوية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را از ابن‌حجر،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زيارت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دسته از كسانى‌كه امكان رفتن برايشان فراهم باشد، نزديك به وجوب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را كه درباره فضيلت زيارت مرقد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بيان داشته و كيفيت و آداب آنها را ذكر كرده است و به تفصيل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ابوحنيفه روايت كرده كه هرگاه حج واجب باشد، براى حاجيان زيبنده‌تر است كه آغازِ به حجّ كنند و پس از انجامِ حج، به زيارت مرقد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گردند و اگر نخست، زيارت انجام دهند نيز جايز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على القارى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حنبلى‌ها فقط ابن‌تيميه افراط مى‌كند؛ زيرا او سفر به قصد زيارت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مى‌داند، چنان‌كه ديگر همفكرانش نيز، راه تفريط پيش گرفته‌اند، آنها مى‌گويند زيارت مرقد شريف</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يكى از موارد بارز تقرب و نزديكى به خدا در دين است و كسى‌كه به انكار آن برخيزد، محكوم به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مورد دوم به صحت نزديك‌تر باشد؛ زيرا حرام دانستن موردى كه علما بر استحباب آن اتفاق نظر دارند، خود كفر است، چون اين مورد از تحريمِ عملِ مباحى كه علما در اين باب، بر آن اتفاق نظر دارند، به مراتب برتر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قاضى عياض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فصلى به اين مطلب اختصاص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فصل، در بيان حكم زيارت مرقد مطهر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كسانى است كه به زيارت آن حضرت مشرف مى‌گردند و چگونه سلام مى‌دهند و دعا مى‌كنند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جايى ديگر </w:t>
      </w:r>
      <w:r>
        <w:rPr>
          <w:rStyle w:val="FootnoteAnchor"/>
          <w:rtl w:val="true"/>
        </w:rPr>
        <w:footnoteReference w:id="65"/>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مرقد پاك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عملى مباح است و بار سفر بستن به قصد زيارت مرقدش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قاضى عياض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وجوب در اينجا، وجوب استحبابى، تشويق و تأكيد بر زيارت است نه وجوبى كه فرض و واجب باشد</w:t>
      </w:r>
      <w:r>
        <w:rPr>
          <w:rFonts w:eastAsia="IRNazanin" w:cs="IRNazanin"/>
          <w:color w:val="111111"/>
          <w:sz w:val="28"/>
          <w:szCs w:val="28"/>
          <w:rtl w:val="true"/>
          <w:lang w:bidi="fa-IR"/>
        </w:rPr>
        <w:t>»</w:t>
      </w:r>
      <w:r>
        <w:rPr>
          <w:rStyle w:val="FootnoteAnchor"/>
          <w:rtl w:val="true"/>
        </w:rPr>
        <w:footnoteReference w:id="6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احمد دردير،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مرقد شريف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يكى از مهم‌ترين راه‌هاى نزديكى</w:t>
      </w:r>
    </w:p>
    <w:p>
      <w:pPr>
        <w:pStyle w:val="BookText"/>
        <w:rPr/>
      </w:pPr>
      <w:r>
        <w:rPr>
          <w:rFonts w:ascii="IRNazanin" w:hAnsi="IRNazanin" w:eastAsia="IRNazanin"/>
          <w:color w:val="111111"/>
          <w:sz w:val="28"/>
          <w:sz w:val="28"/>
          <w:szCs w:val="28"/>
          <w:rtl w:val="true"/>
          <w:lang w:bidi="fa-IR"/>
        </w:rPr>
        <w:t>به خداست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محقق مذهب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قدامه 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روايتى كه دارقطنى به اسناد خود از فرزند عمر نقل كرده است، زيارت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به جا آوَرَد و پس از رحلتم قبر مرا زيارت كند، گويى در دوران حياتم، به زيارت من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قبر مرا زيارت كند، شفاعتم بر او واجب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روايت را به عبارتِ نخست، سعيد، از حفص بن سليمان، از ليث، از مجاهد، از فرزند عمر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روايتِ عبدالله، از يزيد بن قُسَيط، از ابوهريره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كنار مرقدم بر من سلام دهد، خداوند روح مرا به من بازمى‌گرداند تا سلام وى را پاسخ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كسى‌كه هيچ‌گاه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غير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نداده است، از راه مدينه اقدام به اين عمل نكند؛ زيرا بيم دارم برايش حادثه‌اى رخ دهد و سزاوار است از كوتاه‌ترين راه، آهنگ مكه نمايد و به امور ديگرى خود را مشغول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عُتبى روايت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عربى باديه نشين از راه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شنيدم كه خداوند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گناهكاران، آن‌گاه كه به خود ستم مى‌كردند، نزد تو مى‌آمدند و از خدا آمرزش مى‌طلبيدند، و پيامبر نيز براى آنان استغفار مى‌كرد، خدا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من با استغفار از گناه، نزدت حضور يافته‌ام و تو را در پيشگاه پروردگار خويش شفيع قرار مى‌دهم و سپس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فى القاعِ أعظُمُه</w:t>
      </w:r>
    </w:p>
    <w:p>
      <w:pPr>
        <w:pStyle w:val="BookText"/>
        <w:rPr/>
      </w:pPr>
      <w:r>
        <w:rPr>
          <w:rFonts w:ascii="IRNazanin" w:hAnsi="IRNazanin" w:eastAsia="IRNazanin"/>
          <w:color w:val="111111"/>
          <w:sz w:val="28"/>
          <w:sz w:val="28"/>
          <w:szCs w:val="28"/>
          <w:rtl w:val="true"/>
          <w:lang w:bidi="fa-IR"/>
        </w:rPr>
        <w:t>سپس عرب باديه‌نشين راه خود در پيش گرفت و رفت و خواب چشمان مرا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رؤيا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باديه نشين را درياب و به او مژده بده كه خداوند گناهانش را بخشيده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ابوالفرج بن قدامة حنبلى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مسئله‌اى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مسلمانى از اعمال حج فراغت يافت، مستحب است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مرقد شريف آن حضرت، به استناد روايتى كه دارقطنى به اسناد خود آن را از فرزند عمر روايت كرده، مستحب است،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انجام دهد و سپس قبر مرا زيارت كند، گويى مرا در حال حيات زيارت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قبر مرا زيارت كند، شفاعتم بر او واجب خواهد شد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به عبارت نخست، سعيد نقل كرده است و احمد، در</w:t>
      </w:r>
    </w:p>
    <w:p>
      <w:pPr>
        <w:pStyle w:val="BookText"/>
        <w:rPr/>
      </w:pPr>
      <w:r>
        <w:rPr>
          <w:rFonts w:ascii="IRNazanin" w:hAnsi="IRNazanin" w:eastAsia="IRNazanin"/>
          <w:color w:val="111111"/>
          <w:sz w:val="28"/>
          <w:sz w:val="28"/>
          <w:szCs w:val="28"/>
          <w:rtl w:val="true"/>
          <w:lang w:bidi="fa-IR"/>
        </w:rPr>
        <w:t xml:space="preserve">روايت عبدالله، از يزيد بن قُسيط، از ابوهريره روايت كرده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كنار قبرم بر من سلام دهد، خداوند روح مرا به من باز مى‌گرداند تا سلام وى را پاسخ دهم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سپس ماجراى عُتبى را كه پيش‌تر نقل شد،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منصور بهوتى در فصلى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القناع</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روايت دار قطنى، از فرزند عمر، هرگاه مسلمانى از اعمال حج، فراغت يافت، مستحب است،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حج انجام دهد و سپس قبر مرا زيارت كند، گويى مرا در حال حيات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قبر مرا زيارت كند، شفاعتم بر او واجب خواهد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روايت را به عبارت نخست، سعيد روايت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استحباب زيارت مرقد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بستن بار سفر به سوى آن است؛ زيرا زيارت آن حضرت براى حاجيان پس از انجام حج، بدون بستن بار سفر، امكان پذير نيست و اين مطلب، خود به منزله تصريح به استحباب بار سفر بستن به قصد زيارت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ماجراى عُتبى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حاجى از اعمال حج فراغت يابد،</w:t>
      </w:r>
    </w:p>
    <w:p>
      <w:pPr>
        <w:pStyle w:val="BookText"/>
        <w:rPr/>
      </w:pPr>
      <w:r>
        <w:rPr>
          <w:rFonts w:ascii="IRNazanin" w:hAnsi="IRNazanin" w:eastAsia="IRNazanin"/>
          <w:color w:val="111111"/>
          <w:sz w:val="28"/>
          <w:sz w:val="28"/>
          <w:szCs w:val="28"/>
          <w:rtl w:val="true"/>
          <w:lang w:bidi="fa-IR"/>
        </w:rPr>
        <w:t xml:space="preserve">مستحب است به زيارت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w:t>
      </w:r>
      <w:r>
        <w:rPr>
          <w:rFonts w:eastAsia="IRNazanin" w:cs="IRNazanin"/>
          <w:color w:val="111111"/>
          <w:sz w:val="28"/>
          <w:szCs w:val="28"/>
          <w:rtl w:val="true"/>
          <w:lang w:bidi="fa-IR"/>
        </w:rPr>
        <w:t>» .</w:t>
      </w:r>
      <w:r>
        <w:rPr>
          <w:rStyle w:val="FootnoteAnchor"/>
          <w:rtl w:val="true"/>
        </w:rPr>
        <w:footnoteReference w:id="71"/>
      </w:r>
      <w:r>
        <w:rPr>
          <w:rFonts w:ascii="IRNazanin" w:hAnsi="IRNazanin" w:eastAsia="IRNazanin"/>
          <w:color w:val="111111"/>
          <w:sz w:val="28"/>
          <w:sz w:val="28"/>
          <w:szCs w:val="28"/>
          <w:rtl w:val="true"/>
          <w:lang w:bidi="fa-IR"/>
        </w:rPr>
        <w:t xml:space="preserve">همچنين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المبدع</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مفلج آورده و ماجراى عُتبى را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مِرداوى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حج فراغت يافت، مستحب است به زيارت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يابد، متقدمين و متأخرين اصحاب به همين شيوه، عمل كرده‌اند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المستقنع فى اختصار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مستحب است قبر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بيان شد حاصل گفته فقهاى بزرگ مذاهب چهارگانه در مسئله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مطالبى‌كه پيشتر بيان شد به خوبى فهميده مى‌شود كه همه آنان بر انجام دادن زيارت، چه به صورت وجوب و چه مستحب، اتفاق‌نظر داشتند و در بيان تأكيد بر وجوب و استحباب زيارت مرقد شريف و جارى بودن عمل مسلمانان بر همين شيوه، بر يكديگر پيشى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بدين مسئله عنايت داشته باشند و امور مربوط به فقها را به خود آنان وانهند و به ارزش فقه پى ببرند و به همين مقدار اكتفا نمايند، آنچه تاكنون بيان شد، براى آنان كافى است، ولى كسانى‌كه علاقه‌مندند از</w:t>
      </w:r>
      <w:bookmarkStart w:id="94" w:name="pg1643_12588"/>
    </w:p>
    <w:p>
      <w:pPr>
        <w:pStyle w:val="BookText"/>
        <w:rPr/>
      </w:pPr>
      <w:bookmarkEnd w:id="94"/>
      <w:r>
        <w:rPr>
          <w:rFonts w:ascii="IRNazanin" w:hAnsi="IRNazanin" w:eastAsia="IRNazanin"/>
          <w:color w:val="111111"/>
          <w:sz w:val="28"/>
          <w:sz w:val="28"/>
          <w:szCs w:val="28"/>
          <w:rtl w:val="true"/>
          <w:lang w:bidi="fa-IR"/>
        </w:rPr>
        <w:t>دلائل آنان آگاه گردند، بايد گفت كه فقها در اين زمينه به كتاب و سنت و اجماع استناد جسته‌اند</w:t>
      </w:r>
      <w:r>
        <w:rPr>
          <w:rFonts w:eastAsia="IRNazanin" w:cs="IRNazanin"/>
          <w:color w:val="111111"/>
          <w:sz w:val="28"/>
          <w:szCs w:val="28"/>
          <w:rtl w:val="true"/>
          <w:lang w:bidi="fa-IR"/>
        </w:rPr>
        <w:t>.</w:t>
      </w:r>
    </w:p>
    <w:p>
      <w:pPr>
        <w:pStyle w:val="Heading4"/>
        <w:numPr>
          <w:ilvl w:val="3"/>
          <w:numId w:val="1"/>
        </w:numPr>
        <w:rPr/>
      </w:pPr>
      <w:bookmarkStart w:id="95" w:name="__RefHeading___Toc1169676_3650668749"/>
      <w:bookmarkStart w:id="96" w:name="_Toc36"/>
      <w:bookmarkEnd w:id="95"/>
      <w:r>
        <w:rPr/>
        <w:t>١</w:t>
      </w:r>
      <w:r>
        <w:rPr>
          <w:rtl w:val="true"/>
        </w:rPr>
        <w:t xml:space="preserve">. </w:t>
      </w:r>
      <w:r>
        <w:rPr>
          <w:rtl w:val="true"/>
        </w:rPr>
        <w:t>دليل قرآنى</w:t>
      </w:r>
      <w:bookmarkEnd w:id="96"/>
    </w:p>
    <w:p>
      <w:pPr>
        <w:pStyle w:val="Heading5"/>
        <w:numPr>
          <w:ilvl w:val="4"/>
          <w:numId w:val="1"/>
        </w:numPr>
        <w:rPr/>
      </w:pPr>
      <w:bookmarkStart w:id="97" w:name="__RefHeading___Toc1169678_3650668749"/>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دوران حيات و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دربرمى‌گيرد و اگر كسى بخواهد آن را فقط اختصاص به دوران حيات آن بزرگوار بداند، سخن نادرستى گفته است؛ زيرا فعل، در سياق شرط افاده عموم مى‌كند و بالاترين صيغه عموم آن است كه در سياق شرط واقع گردد،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الفحول</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ديگر كتب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آقاى عبدالله بن صديق الغُمارى گفته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فوق، عام است و شامل دوران حيات و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اختصاص دادن آن به دوران حيات، نياز به دليل دارد كه در اينجا، دليلى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 كدام قسمت آيه استفاده مى‌شود تا اختصاص دادن آن به دوران حيات، ادعايى باشد كه</w:t>
      </w:r>
    </w:p>
    <w:p>
      <w:pPr>
        <w:pStyle w:val="BookText"/>
        <w:rPr/>
      </w:pPr>
      <w:r>
        <w:rPr>
          <w:rFonts w:ascii="IRNazanin" w:hAnsi="IRNazanin" w:eastAsia="IRNazanin"/>
          <w:color w:val="111111"/>
          <w:sz w:val="28"/>
          <w:sz w:val="28"/>
          <w:szCs w:val="28"/>
          <w:rtl w:val="true"/>
          <w:lang w:bidi="fa-IR"/>
        </w:rPr>
        <w:t>نيازمند دليل است؟ در پاسخ خواهيم گفت كه واقع شدن فعل، در سياق شرط، افاده عموم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ثابت در اصول اين است كه هرگاه فعل، در سياق شرط واقع شد، معناى عموم از آن استفاده مى‌شود؛ زيرا فعل در معناى نكره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نكره‌اى را در بر دارد و نكره واقع در سياق نفى يا شرط، براى عموم وضع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ابن‌كثير در تفسير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جمله شيخ ابونصر صبّاغ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معروف عُتبى را يادآور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كه عربى باديه‌نشين از راه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خداى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جاءُوكَ فَاستَغفَروا اللهَ وَاسْتَغفَرَ لَهُم الرَّسولُ لَوَجدوا اللهَ تَوّاباً رَحيماً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من با استغفار از گناه به آستانت آمده‌ام و تو را در پيشگاه پروردگار خويش شفيع قرار مى‌دهم و سپس اين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 مَن دُفِنَتْ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سرود، آن‌گاه عرب باديه‌نشين راه خود را در پيش گرفت و رفت و چشمان مرا خواب در ربود،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رؤيا ديدم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عتبى آن عرب باديه‌نشين را درياب و به او مژده بده كه خداوند گناهانش را بخشيده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اسناد داستان عُتبى مقرون به صحت نيست؛ ولى هدف از يادآورى آن اين بود كه دانشمندان، اين سرگذشت را در جهت آشنايى بيشتر با بيان استدلال به آيه شريفه كه افاده عموم مى‌كند،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مربوط به عرضه شدن اعمال نيز، استدلال به اين آيه شريفه را تأييد مى‌كند،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و زندگى من برايتان نيك است، وفاتم نيز برايتان نيك خواهد بود؛ زيرا هم خود كارهايى را به انجام مى‌رسانيد و هم امورى برايتان رخ خواهد داد و اعمالتان بر من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كارهاى نيك شما را ببينم خدا را سپاس مى‌گويم و هرگاه غير آن را مشاهده كنم، برايتان طلب آمرزش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روايتى صحيح است و در مباحث بعدى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عموم آيه شريفه، جايى براى ترديد نمى‌ماند؛ ولى ابن‌عبدالهادى سخن شگفتى بر زبان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علماى گذشته و پس از آنان، از اين آيه شريفه جز حضور يافتن نزد آن حضرت در دوران حياتش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آنان استغفار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نفهميده‌اند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ابن عبدالهادى در شگفتم و شگفتى‌ام پايان‌پذير نيست كه در مورد علماى گذشته و نسل‌هاى بعد، گواهى به نفى مى‌دهد و نه تنها به نفى گفته پيشينيان اكتفا نكرده؛ بلكه به نسل‌هاى بعدى نيز تاخته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گذرا به كتب تفسير، مناسك و كتب فقهى كه در اختيار ماست، ملاحظه خواهيد كرد كه به هنگام سخن از زيارت، اين آيه شريفه را</w:t>
      </w:r>
    </w:p>
    <w:p>
      <w:pPr>
        <w:pStyle w:val="BookText"/>
        <w:rPr/>
      </w:pPr>
      <w:r>
        <w:rPr>
          <w:rFonts w:ascii="IRNazanin" w:hAnsi="IRNazanin" w:eastAsia="IRNazanin"/>
          <w:color w:val="111111"/>
          <w:sz w:val="28"/>
          <w:sz w:val="28"/>
          <w:szCs w:val="28"/>
          <w:rtl w:val="true"/>
          <w:lang w:bidi="fa-IR"/>
        </w:rPr>
        <w:t>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ابن‌عبدالهادى كتاب‌هاى مذهبى‌اش و استدلال فقهاى بزرگ حنبلى به آيه شريفه درباره استحباب زيارت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 چنين نمى‌گفت، اما علاقه شديد، انسان را كر و كور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در طول قرن‌هاى بسيار، قبل و يا بعد از انجام دادن مناسك، همواره به زيارت مرقد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مى‌شوند و در پيشگاه آن برگزيده خدا مى‌ايستند و به او درود و سلام مى‌فرستند و حضرت، سلام‌شان را پاسخ مى‌دهد؛ دعا مى‌خوانند و استغفار مى‌كنند و همين مطلب براى رد مدعاى ابن عبدالهادى،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بر فرد مسلمان واجب است عمل او بر اساس دليل صحيح باشد و توجه نكند كه آيا به آن دليل، عمل شده يا نشده؟ اگر مسلمان، به سبب اينكه به آن دليل، عمل شده يا نشده، به آن عمل نكند، نشان دهنده خود رأيى در شرع است و به سبب مانعى خيالى، از عمل كردن به دليل باز ايستاده است، با اينكه خداى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مؤمن نخواهند بود مگر آنكه در اختلافات خود، تو را به داورى بطلبند و پس از داورى تو، در دل خود احساس ناراحتى نكنند و به طور كامل تسليم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ثابت نشده كه نخست نام كسانى كه به دليل عمل كرده يا نكرده‌اند شمارش گردد و آن‌گاه به دليل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فقط در ذهن كسانى است كه بدون دليل چيزى را 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اختصاص زيارت به يكى از دوران حيات و رحلت تنها بايد با دليل باشد و اينجا در عرف شرع، حجت و دليلى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ابوبكر مراغى درباره دلالت عام اين آيه شريفه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دليل رواياتِ وارده در اين موضوع، هر فرد مسلمان بايد بر اين اعتقاد باشد كه زيارت مرقد شريف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نزديكى به خداست و دلالت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معنا است؛ زيرا ارج نهادن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آن بزرگوار از بين نمى‌رود و هيچ‌گاه گفته نمى‌شود كه استغفار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دوران حيات وى بوده است؛ زيارت او نيز همين‌گونه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علماى اهل تحقيق اظهار داشته‌اند كه در اين آيه شريفه توبه‌پذير و مهربان يافتن خدا، متوقف بر سه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يافتنِ مردم نزد قبر شريف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نمودن مردم؛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پيامبر در حق آنان</w:t>
      </w:r>
      <w:r>
        <w:rPr>
          <w:rFonts w:eastAsia="IRNazanin" w:cs="IRNazanin"/>
          <w:color w:val="111111"/>
          <w:sz w:val="28"/>
          <w:szCs w:val="28"/>
          <w:rtl w:val="true"/>
          <w:lang w:bidi="fa-IR"/>
        </w:rPr>
        <w:t>.</w:t>
      </w:r>
      <w:bookmarkStart w:id="99" w:name="pg1643_12595"/>
    </w:p>
    <w:p>
      <w:pPr>
        <w:pStyle w:val="BookText"/>
        <w:rPr/>
      </w:pPr>
      <w:bookmarkEnd w:id="99"/>
      <w:r>
        <w:rPr>
          <w:rFonts w:ascii="Amiri" w:hAnsi="Amiri" w:eastAsia="Amiri" w:cs="Amiri"/>
          <w:color w:val="111111"/>
          <w:sz w:val="28"/>
          <w:sz w:val="28"/>
          <w:szCs w:val="28"/>
          <w:rtl w:val="true"/>
          <w:lang w:bidi="ar-SA"/>
        </w:rPr>
        <w:t xml:space="preserve">استغفار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همه مؤمنين حاصل شده است؛ زيرا براى همه استغفار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 لِذَنْبِكَ وَ لِلْمُؤْمِنِينَ وَالْمُؤْمِناتِ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اگر حضور مؤمنان نزد قبر مطهر پيامبر و استغفار آنان عملى شود، موضوعات سه‌گانه‌اى كه موجب توبه‌پذيرى خداوند و مهربانى او مى‌گردد نيز تكميل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مستحب بودن زيارت قبور، اتفاق‌نظر دارند، همان‌گونه كه نَوَوى آن را نقل كرده و فرقه ظاهريه، آن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پيش‌تر يادآورى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مرقد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جنبه‌هاى خاص و عام آن، كارى پسنديده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موضوع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تقى‌الدين سُبكى آمده است</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169680_3650668749"/>
      <w:bookmarkStart w:id="101" w:name="_Toc38"/>
      <w:bookmarkEnd w:id="100"/>
      <w:r>
        <w:rPr>
          <w:rtl w:val="true"/>
        </w:rPr>
        <w:t>اشكال عثيمين و پاسخ آن</w:t>
      </w:r>
      <w:bookmarkEnd w:id="101"/>
    </w:p>
    <w:p>
      <w:pPr>
        <w:pStyle w:val="BookText"/>
        <w:rPr/>
      </w:pPr>
      <w:r>
        <w:rPr>
          <w:rFonts w:ascii="Amiri" w:hAnsi="Amiri" w:eastAsia="Amiri" w:cs="Amiri"/>
          <w:color w:val="111111"/>
          <w:sz w:val="28"/>
          <w:sz w:val="28"/>
          <w:szCs w:val="28"/>
          <w:rtl w:val="true"/>
          <w:lang w:bidi="ar-SA"/>
        </w:rPr>
        <w:t xml:space="preserve">محمد بن صالح عثيمين در استناد به اين آيه شريفه، اعتراض كرده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گذشته است نه ظرف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ظَلَموا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اين آيه شريفه از رخدادى سخن مى‌گويد كه در دوران حيات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و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رحلتش، كارى نشدنى است؛ زيرا با رحلت او، اعمالش جز سه عمل، همه پايان مى‌پذيرند، چنان‌كه خود ايشان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جاريه، علمى كه مردم از آن بهره‌مند گردند، يا فرزند شايسته‌اى كه پس از او برايش دعا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امكان ندارد انسان پس از مرگش براى كسى استغفار نمايد؛ حتى براى خويش؛ زيرا زمان عمل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نوعى گستاخى است كه از عثيمين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بيان مطالب ذيل، بر سخن وى خط بطلان خواهيم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به زمان گذشته دانسته است، اشكال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زمان گذشته استفاده مى‌شود، در آينده نيز به كار مى‌رود و معانى ديگرى نيز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آورده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كرده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آينده استفاده مى‌شود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آينده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ماضى وضع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ببينى هنگامى كه فريادشان بلند 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آياتى از اين قبيل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إِذْ وُقِفُوا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هنگامى‌كه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ايستاده‌اند، ببينى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تَرى إِذْ وُقِفُوا عَلى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در پيشگاه پروردگارشان ايستاده‌اند، ببينى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الظَّالِمُونَ فِي غَمَراتِ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ببينى 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شدائد مرگ فرورفته‌اند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الْمُجْرِمُونَ ناكِسُوا رُؤُسِهِمْ عِنْدَ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ببينى مجرمان را هنگامى كه در پيشگاه پروردگارشان سربزير افكنده‌اند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رحلتش نشدنى است؛ زيرا با رحلت وى اعمالش به جز سه عمل، همه پايان پذيرفته‌اند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نيز اشتباه است و استغفار آن حضرت به چند دليل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 السند،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در قبرهايشان زنده‌اند و نماز مى‌گزارند</w:t>
      </w:r>
      <w:r>
        <w:rPr>
          <w:rFonts w:eastAsia="IRNazanin" w:cs="IRNazanin"/>
          <w:color w:val="111111"/>
          <w:sz w:val="28"/>
          <w:szCs w:val="28"/>
          <w:rtl w:val="true"/>
          <w:lang w:bidi="fa-IR"/>
        </w:rPr>
        <w:t>» .</w:t>
      </w:r>
      <w:r>
        <w:rPr>
          <w:rStyle w:val="FootnoteAnchor"/>
          <w:rtl w:val="true"/>
        </w:rPr>
        <w:footnoteReference w:id="82"/>
      </w:r>
      <w:r>
        <w:rPr>
          <w:rFonts w:ascii="IRNazanin" w:hAnsi="IRNazanin" w:eastAsia="IRNazanin"/>
          <w:color w:val="111111"/>
          <w:sz w:val="28"/>
          <w:sz w:val="28"/>
          <w:szCs w:val="28"/>
          <w:rtl w:val="true"/>
          <w:lang w:bidi="fa-IR"/>
        </w:rPr>
        <w:t>همچنين در جاى ديگرى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موسى</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گذشتم، وى در قبرش ايستاده بود و نماز مى‌گزارد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ابن قيم در اشعار نونيه خود آن‌گاه كه سخن از زنده بودن پيامبران پس از رحلتشان به ميان مى‌آورد،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وَالرسلُ أكمل حالةٍ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p>
    <w:p>
      <w:pPr>
        <w:pStyle w:val="BookText"/>
        <w:rPr/>
      </w:pPr>
      <w:r>
        <w:rPr>
          <w:rFonts w:ascii="Amiri" w:hAnsi="Amiri" w:eastAsia="Amiri" w:cs="Amiri"/>
          <w:color w:val="111111"/>
          <w:sz w:val="28"/>
          <w:sz w:val="28"/>
          <w:szCs w:val="28"/>
          <w:rtl w:val="true"/>
          <w:lang w:bidi="ar-SA"/>
        </w:rPr>
        <w:t>ولأجل هذا لم يحلّ لغيره</w:t>
      </w:r>
    </w:p>
    <w:p>
      <w:pPr>
        <w:pStyle w:val="BookText"/>
        <w:rPr/>
      </w:pPr>
      <w:r>
        <w:rPr>
          <w:rFonts w:ascii="Amiri" w:hAnsi="Amiri" w:eastAsia="Amiri" w:cs="Amiri"/>
          <w:color w:val="111111"/>
          <w:sz w:val="28"/>
          <w:sz w:val="28"/>
          <w:szCs w:val="28"/>
          <w:rtl w:val="true"/>
          <w:lang w:bidi="ar-SA"/>
        </w:rPr>
        <w:t>منهنّ واحدة مَدي الأزمان</w:t>
      </w:r>
    </w:p>
    <w:p>
      <w:pPr>
        <w:pStyle w:val="BookText"/>
        <w:rPr/>
      </w:pPr>
      <w:r>
        <w:rPr>
          <w:rFonts w:ascii="Amiri" w:hAnsi="Amiri" w:eastAsia="Amiri" w:cs="Amiri"/>
          <w:color w:val="111111"/>
          <w:sz w:val="28"/>
          <w:sz w:val="28"/>
          <w:szCs w:val="28"/>
          <w:rtl w:val="true"/>
          <w:lang w:bidi="ar-SA"/>
        </w:rPr>
        <w:t>أفليسَ في هذا دليلُ أنّه</w:t>
      </w:r>
    </w:p>
    <w:p>
      <w:pPr>
        <w:pStyle w:val="BookText"/>
        <w:rPr/>
      </w:pPr>
      <w:r>
        <w:rPr>
          <w:rFonts w:ascii="Amiri" w:hAnsi="Amiri" w:eastAsia="Amiri" w:cs="Amiri"/>
          <w:color w:val="111111"/>
          <w:sz w:val="28"/>
          <w:sz w:val="28"/>
          <w:szCs w:val="28"/>
          <w:rtl w:val="true"/>
          <w:lang w:bidi="ar-SA"/>
        </w:rPr>
        <w:t>حي لمَن كانت لهُ اُذنان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بى‌شك حال پيامبران به دلالت قرآن از حال شهيدان كامل‌تر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زندگى و حيات نيز به حكم عقل و برهان بر شهدا سرآمدند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اين‌كه زنانش پس از مرگ او در عقد نكاحش باقى‌اند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در طول زمان ازدواج باهيچ يك از آنان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امور پيش‌گفته دليل بر زنده بودن آن حضرت نمى‌باشد نزد كسانى كه از عقل و درايت برخوردارند؟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كه در شب معراج، پيامبران به امامت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خواندند و اين خبر متواتر است، با اينكه همه پيامبران رحلت كرده‌اند و حضرت موسى در اوقات نماز نزد وى آمد و پيامبران ديگرى را در آسمان‌ها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چنين حالتى دارد، چگونه استغفار برايش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 دعا و استغفار و تضرّع و 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حياتم براى شما نيك است، چون سخن مى‌گوييد و با شما سخن گفته مى‌شود و وفاتم نيز برايتان نيك خواهد بود، زيرا اعمال و كردار شما بر من عرضه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كجا كار نيكى مشاهده كنم، خدا را بر آن سپاس مى‌گويم و هر كجا كار ناپسندى ببينم برايتان استغفار مى‌كنم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روايتى صحيح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العراقى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w:t>
      </w:r>
    </w:p>
    <w:p>
      <w:pPr>
        <w:pStyle w:val="BookText"/>
        <w:rPr/>
      </w:pPr>
      <w:r>
        <w:rPr>
          <w:rFonts w:ascii="IRNazanin" w:hAnsi="IRNazanin" w:eastAsia="IRNazanin"/>
          <w:color w:val="111111"/>
          <w:sz w:val="28"/>
          <w:sz w:val="28"/>
          <w:szCs w:val="28"/>
          <w:rtl w:val="true"/>
          <w:lang w:bidi="fa-IR"/>
        </w:rPr>
        <w:t>التثريب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اين روايت قابل قبول و مناسب است</w:t>
      </w:r>
      <w:r>
        <w:rPr>
          <w:rFonts w:eastAsia="IRNazanin" w:cs="IRNazanin"/>
          <w:color w:val="111111"/>
          <w:sz w:val="28"/>
          <w:szCs w:val="28"/>
          <w:rtl w:val="true"/>
          <w:lang w:bidi="fa-IR"/>
        </w:rPr>
        <w:t>» .</w:t>
      </w:r>
      <w:r>
        <w:rPr>
          <w:rStyle w:val="FootnoteAnchor"/>
          <w:rtl w:val="true"/>
        </w:rPr>
        <w:footnoteReference w:id="85"/>
      </w:r>
      <w:r>
        <w:rPr>
          <w:rFonts w:ascii="IRNazanin" w:hAnsi="IRNazanin" w:eastAsia="IRNazanin"/>
          <w:color w:val="111111"/>
          <w:sz w:val="28"/>
          <w:sz w:val="28"/>
          <w:szCs w:val="28"/>
          <w:rtl w:val="true"/>
          <w:lang w:bidi="fa-IR"/>
        </w:rPr>
        <w:t xml:space="preserve">و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 اين روايت را نقل كرده است و رجال سند آن، رجالِ روايت صحيح‌اند</w:t>
      </w:r>
      <w:r>
        <w:rPr>
          <w:rFonts w:eastAsia="IRNazanin" w:cs="IRNazanin"/>
          <w:color w:val="111111"/>
          <w:sz w:val="28"/>
          <w:szCs w:val="28"/>
          <w:rtl w:val="true"/>
          <w:lang w:bidi="fa-IR"/>
        </w:rPr>
        <w:t>» .</w:t>
      </w:r>
      <w:r>
        <w:rPr>
          <w:rStyle w:val="FootnoteAnchor"/>
          <w:rtl w:val="true"/>
        </w:rPr>
        <w:footnoteReference w:id="86"/>
      </w: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آن را روايتى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حافظ العراقى و هيثمى فقط نسبت به اسناد بزّار است وگرنه آن‌گونه كه حافظ، سيوطى و ديگران گفته‌اند اين روايت، حديثى صحيح است كه به تفصيل مطالبى درباره آن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مؤمنان را دربرمى‌گيرد، چه آنان‌كه دوران حيات حضرت را درك كرده‌اند و چه كسانى كه حضور ايشان را درك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وَاسْتَغْفِر لِذَنْبِكَ وَ لِلْمُؤمنينَ وَالمُؤمِناتِ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دستور به اين كار، خود نعمتى از جانب خداى متعال و يكى از ويژگى‌هاى سيد و سرورمان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مطالب گذشته استفاده مى‌شود كه موارد سه‌گانه‌اى كه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آمده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مردم به سوى او؛</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نمودن مردم؛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پيامبر براى مؤمنين، در دوران حيات و پس از رحلت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نشود كه اين آيه شريفه درباره افراد معينى است؛ زيرا همان‌گونه كه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بودن لفظ معتبر است، نه خصوص سبب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دليل، مفسران و غير مفسران، از آيه شريفه استفاده عموم كرده‌اند و براى كسانى‌كه به سوى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تلاوت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جاءُوكَ فَاستَغفَروا اللهَ وَاسْتَغفَرَ لَهُم الرَّسولُ 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مى‌دانند و همراه با آن در پيشگاه خداوند استغفار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تفسيرهايى كه در اختيار ماست و مناسكى كه علماى مذاهب تأليف كرده‌اند نيز نشان از همين معنا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آنها صحت ادعاى استدلالِ به آيه شريفه را تأييد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راه دور برويم،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ابن قدامه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ابن‌تيميه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اوزاعى، فقيهى جامع‌تر از ابن قدامه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آيه شريفه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خصوص چگونگى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نظير اين مطلب، پيشتر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چگونگى زيارت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قبر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مى‌آيى، پشت را بر مى‌گردانى و مقابل وسط قبر او مى‌ايستى و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نبي الله و خيرته مِنْ خَلْقِه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آنكه پس از دعا و صلوات بر پيامبر، مى‌گويى</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قُلتَ و قولُك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اتيتُك مُستَغْفِراً مِنْ ذُنوبي مُستَشفعاً بِكَ إلى ربّي، فأسألك يا ربّ أنْ توجبَ لي المَغْفرةَ كَما أوجَبْتَها لِمَن أتاهُ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اوّل الشافعين، و أنجح السائلين، و أكرم الآخرين والأوّلين، برحمتك يا أرحم الراحمين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حق پدر و مادر و همه برادران مسلمانت دعا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عثيمين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رسول خدا رحلت كرده و زمان انجام اعمالش جز سه مورد، پايان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كمالات و خصوصياتى است كه هيچ‌كس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ابن‌تيميه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المسلول علي شاتم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كتاب اوست،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قيامت در اوج بلنداى شخصيت قرار دارد و اين ويژگى، در دين، مشخص و بديهى است و در 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شرح‌هاى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مردم را به مسير هدايتى فرا بخواند، پاداش وى نظير پاداش پيروان آن است و اين كار اندكى از پاداش مردم نمى‌كاهد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مسلم و 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تمام اعمالى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مى‌زند، به دعوت كردن آن حضرت برمى‌گردد و ثواب آنها نيز به وى مى‌رسد و به طور قطع از آنها بهره مى‌برد؛ بدون آنكه از پاداش امت چيزى بكاهد</w:t>
      </w:r>
      <w:r>
        <w:rPr>
          <w:rFonts w:eastAsia="IRNazanin" w:cs="IRNazanin"/>
          <w:color w:val="111111"/>
          <w:sz w:val="28"/>
          <w:szCs w:val="28"/>
          <w:rtl w:val="true"/>
          <w:lang w:bidi="fa-IR"/>
        </w:rPr>
        <w:t>.</w:t>
      </w:r>
      <w:bookmarkStart w:id="102" w:name="pg1643_12602"/>
    </w:p>
    <w:p>
      <w:pPr>
        <w:pStyle w:val="BookText"/>
        <w:rPr/>
      </w:pPr>
      <w:bookmarkEnd w:id="102"/>
      <w:r>
        <w:rPr>
          <w:rFonts w:ascii="IRNazanin" w:hAnsi="IRNazanin" w:eastAsia="IRNazanin"/>
          <w:color w:val="111111"/>
          <w:sz w:val="28"/>
          <w:sz w:val="28"/>
          <w:szCs w:val="28"/>
          <w:rtl w:val="true"/>
          <w:lang w:bidi="fa-IR"/>
        </w:rPr>
        <w:t xml:space="preserve">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همين شيوه صحيح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صحيح السند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مردم را به مسير هدايتى رهنمون گردد، پاداش وى نظير پاداش پيروان آن طريق است و اين كار اندكى از پاداش مردم نمى‌كاهد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امتش را براى انجام اعمال نيك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را امت براى او انجام مى‌دهد، وى نيز در آن كارها پاداشى همانند پاداش آنان دارد، بدون آنكه از پاداش آنها بكاهد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نتيجه، ابن‌عثيمين در گفته خود سخت به لغزش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سخن‌گفتن درباره كتاب الهى بدون علم، آگاهى، همراه تعرّض به مقام سرورمان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بزرگ پناه مى‌بريم</w:t>
      </w:r>
      <w:r>
        <w:rPr>
          <w:rFonts w:eastAsia="IRNazanin" w:cs="IRNazanin"/>
          <w:color w:val="111111"/>
          <w:sz w:val="28"/>
          <w:szCs w:val="28"/>
          <w:rtl w:val="true"/>
          <w:lang w:bidi="fa-IR"/>
        </w:rPr>
        <w:t>.</w:t>
      </w:r>
    </w:p>
    <w:p>
      <w:pPr>
        <w:pStyle w:val="Heading4"/>
        <w:numPr>
          <w:ilvl w:val="3"/>
          <w:numId w:val="1"/>
        </w:numPr>
        <w:rPr/>
      </w:pPr>
      <w:bookmarkStart w:id="103" w:name="__RefHeading___Toc1169682_3650668749"/>
      <w:bookmarkStart w:id="104" w:name="_Toc39"/>
      <w:bookmarkEnd w:id="103"/>
      <w:r>
        <w:rPr/>
        <w:t>٢</w:t>
      </w:r>
      <w:r>
        <w:rPr>
          <w:rtl w:val="true"/>
        </w:rPr>
        <w:t xml:space="preserve">. </w:t>
      </w:r>
      <w:r>
        <w:rPr>
          <w:rtl w:val="true"/>
        </w:rPr>
        <w:t>دلايل روايى</w:t>
      </w:r>
      <w:bookmarkEnd w:id="104"/>
    </w:p>
    <w:p>
      <w:pPr>
        <w:pStyle w:val="Heading5"/>
        <w:numPr>
          <w:ilvl w:val="4"/>
          <w:numId w:val="1"/>
        </w:numPr>
        <w:rPr/>
      </w:pPr>
      <w:bookmarkStart w:id="105" w:name="__RefHeading___Toc1169684_3650668749"/>
      <w:bookmarkStart w:id="106" w:name="_Toc40"/>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اين دلايل به دو بخش تقسيم مى‌شوند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دليل بر مطلق دستور به زيارت اهل قبور است كه داراى عباراتى متعدد و در حد 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ذوى الفضائل المشتهرة</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معروف‌ترين روايات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عبارت آمده است كه در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پيشتر شما را از زيارت اهل قبور نهى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آنها برويد؛ زيرا</w:t>
      </w:r>
      <w:bookmarkStart w:id="107" w:name="pg1643_12603"/>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 آخرت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روايت ديگر با اين عبارت نقل شده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قصد دارد به زيارت اهل قبور برود، بايد زيارت انجام دهد، اما سخن بيهوده بر زبان نياوريد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اين روايت، فعل در سياق شرط است و افاده عموم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شريف‌ترين مرقد و سزاوارترين قبور به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اشكالى مطرح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جواز سفر براى آموختن دانش، صله ارحام، ديد و بازديد برادران دينى و بازرگانى، اتفاق نظر دارند پس چه كسى احاديثِ مربوط به زيارت اهل قبور را تخصيص‌زده و جواز زيارت آنها را به سفرنكردن، مشروط كرده است؟</w:t>
      </w:r>
    </w:p>
    <w:p>
      <w:pPr>
        <w:pStyle w:val="BookText"/>
        <w:rPr/>
      </w:pPr>
      <w:r>
        <w:rPr>
          <w:rFonts w:ascii="Amiri" w:hAnsi="Amiri" w:eastAsia="Amiri" w:cs="Amiri"/>
          <w:color w:val="111111"/>
          <w:sz w:val="28"/>
          <w:sz w:val="28"/>
          <w:szCs w:val="28"/>
          <w:rtl w:val="true"/>
          <w:lang w:bidi="ar-SA"/>
        </w:rPr>
        <w:t xml:space="preserve">بى‌ترديد، كسى‌كه دست به اين كار زده است و احاديثى مطلق درباره زيارت اهل قبور را، مقيد به قيد خاصى كرده، در حقيقت سخن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كنارى نهاده و آن را مردود دانسته است</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169686_3650668749"/>
      <w:bookmarkStart w:id="109" w:name="_Toc41"/>
      <w:bookmarkEnd w:id="108"/>
      <w:r>
        <w:rPr>
          <w:rtl w:val="true"/>
        </w:rPr>
        <w:t>نكته</w:t>
      </w:r>
      <w:bookmarkEnd w:id="1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مكانى به مكانى ديگر استفاده مى‌شود و شارع مقدس، مردم را از مكانى به مكانى ديگر به جهت زيارت، تشويق و ترغيب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العلامة الأخنايى</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فزوروا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فرمان به مطلق زيارتِ مستحب و مباح، سفر نمودن به قصد زيارت، نيست، چه مستحب باشد چه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اين است كه حديث مزبور عام است و چيزى آن را تخصيص نمى‌زند و در جاى خود ثابت شده است كه هرگاه فرمانى ثابت شد، لوازم آن نيز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هرگاه زيارت به انتقال سفرى تعلق گيرد، روايتى كه از اين سفر جلوگيرى نمايد،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به هنگام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رستاخيز ايمان داريد،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سفر را زيارت ناميده است و اين نصّى است كه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اين‌گونه روايت كرده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براى ديدار و زيارت برادر خويش رهسپار روستايى شد، خداوند فرشته‌اى را به مسير او فرستاد، وقتى فرشته نزد او آمد،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كجا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به ديدار برادرم در آن روستا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احسان و نعمتى نزد او دارى كه قصد دارى آن را فزونى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فقط او را به خاطر</w:t>
      </w:r>
      <w:bookmarkStart w:id="110" w:name="pg1643_12605"/>
    </w:p>
    <w:p>
      <w:pPr>
        <w:pStyle w:val="BookText"/>
        <w:rPr/>
      </w:pPr>
      <w:bookmarkEnd w:id="110"/>
      <w:r>
        <w:rPr>
          <w:rFonts w:ascii="IRNazanin" w:hAnsi="IRNazanin" w:eastAsia="IRNazanin"/>
          <w:color w:val="111111"/>
          <w:sz w:val="28"/>
          <w:sz w:val="28"/>
          <w:szCs w:val="28"/>
          <w:rtl w:val="true"/>
          <w:lang w:bidi="fa-IR"/>
        </w:rPr>
        <w:t>خداى عزّوجلّ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نزد تو فرستاده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تو خدا را دوست دارى، خدا نيز تو را دوست 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بنابراين، شارع مقدس، سفر را كه انتقال از روستايى به روستاى ديگر است، زيارت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سفر وجود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يك نوع آن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زيارت بدون سفر، نوعى خود رأيى در معناى روايت و مخالفت با شرع است</w:t>
      </w:r>
      <w:r>
        <w:rPr>
          <w:rFonts w:eastAsia="IRNazanin" w:cs="IRNazanin"/>
          <w:color w:val="111111"/>
          <w:sz w:val="28"/>
          <w:szCs w:val="28"/>
          <w:rtl w:val="true"/>
          <w:lang w:bidi="fa-IR"/>
        </w:rPr>
        <w:t>.</w:t>
      </w:r>
    </w:p>
    <w:p>
      <w:pPr>
        <w:pStyle w:val="Heading5"/>
        <w:numPr>
          <w:ilvl w:val="4"/>
          <w:numId w:val="1"/>
        </w:numPr>
        <w:rPr/>
      </w:pPr>
      <w:bookmarkStart w:id="111" w:name="__RefHeading___Toc1169688_3650668749"/>
      <w:bookmarkStart w:id="112" w:name="_Toc42"/>
      <w:bookmarkEnd w:id="111"/>
      <w:r>
        <w:rPr>
          <w:rtl w:val="true"/>
        </w:rPr>
        <w:t>حكايت</w:t>
      </w:r>
      <w:bookmarkEnd w:id="112"/>
    </w:p>
    <w:p>
      <w:pPr>
        <w:pStyle w:val="BookText"/>
        <w:rPr/>
      </w:pPr>
      <w:r>
        <w:rPr>
          <w:rFonts w:ascii="IRNazanin" w:hAnsi="IRNazanin" w:eastAsia="IRNazanin"/>
          <w:color w:val="111111"/>
          <w:sz w:val="28"/>
          <w:sz w:val="28"/>
          <w:szCs w:val="28"/>
          <w:rtl w:val="true"/>
          <w:lang w:bidi="fa-IR"/>
        </w:rPr>
        <w:t xml:space="preserve">حافظ ابوزرعه عراقى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بزرگ ولى الله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زين الدين عبدالرحيم بن رجب حنبلى،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شيخ زين الدين به شهر نزديك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نيت نماز در مسجدِ الخليل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عمل را بدين جهت انجام داد كه از سفر به قصد زيارت ابراهيم خليل، بنا به شيوه ابن‌تيميه رئيس حنبلى‌ها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نيت زيارت قبر حضرت ابراهيم خليل</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را نمودم و سپس به شيخ زين‌الدين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پيامبر مخالفت كردى؛ زيرا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سه مسجد، براى مساجد ديگر بار سفر نبنديد و تو اكنون به مسجد چهارمى بار سفر بسته‌اى؛ ولى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كردم، زيرا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اهل قبور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پيامبر اين بود كه به</w:t>
      </w:r>
    </w:p>
    <w:p>
      <w:pPr>
        <w:pStyle w:val="BookText"/>
        <w:rPr/>
      </w:pPr>
      <w:r>
        <w:rPr>
          <w:rFonts w:ascii="IRNazanin" w:hAnsi="IRNazanin" w:eastAsia="IRNazanin"/>
          <w:color w:val="111111"/>
          <w:sz w:val="28"/>
          <w:sz w:val="28"/>
          <w:szCs w:val="28"/>
          <w:rtl w:val="true"/>
          <w:lang w:bidi="fa-IR"/>
        </w:rPr>
        <w:t>زيارت همه قبور برويد، فقط به زيارت قبور پيامبران نرويد؟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زين الدين، بُهت زده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ابوالفضلِ عراقى بزرگ، حافظِ روايت، فقيه و اصولى است و ابن رجب را به سكوت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به خصوص، بر زيارت مرقد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روايتى حسن وجود دارد و برخى از بزرگان، نظير ابن سَكَن و سُبكى و سيوطى نيز آن را حديثى صحيح و يا حسن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ذهبى نيز نزديك به همين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از طريق موسى بن هلال عبدى، از عبدالله بن عمر عُمَرى و عبيدالله بن عُمر عُمَرى، از مانع، از فرزند عمر نقل شده است، يكى از بهترين روايات در اين زمينه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قبر مرا زيارت نمايد، شفاعتم برايش واجب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بهتر است نخست روايت هلال عبدى، از عبدالله و عبيدالله بن عمر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روايت عبدالله، جاى سخن است؛ ولى روايت حَسَن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ابن‌مَعين درباره نافع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شخصيتى شايسته و مورد اعتماد است</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مواردى كه بايد توجه خواننده گرامى به آن جلب شود اين است كه ابن‌عبدالهادى كه، درباره عبدالله بن عُمر عُمرى، در موارد بسيارى خدشه كرده است، اين حديث عُمَرى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روايتى حَسَن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گفته يحيى بن مَعين، استاد جرح و تعديل و ديگر</w:t>
      </w:r>
      <w:bookmarkStart w:id="113" w:name="pg1643_12607"/>
    </w:p>
    <w:p>
      <w:pPr>
        <w:pStyle w:val="BookText"/>
        <w:rPr/>
      </w:pPr>
      <w:bookmarkEnd w:id="113"/>
      <w:r>
        <w:rPr>
          <w:rFonts w:ascii="IRNazanin" w:hAnsi="IRNazanin" w:eastAsia="IRNazanin"/>
          <w:color w:val="111111"/>
          <w:sz w:val="28"/>
          <w:sz w:val="28"/>
          <w:szCs w:val="28"/>
          <w:rtl w:val="true"/>
          <w:lang w:bidi="fa-IR"/>
        </w:rPr>
        <w:t>بزرگانى كه حديث عُمرى را پذيرفته‌اند،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حفاظ حديث، از موسى بن هلال عبدى كه از اساتيد و مشايخ حديث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نقل روايت كرده‌اند 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مقبول، روايت مى‌كند</w:t>
      </w:r>
      <w:r>
        <w:rPr>
          <w:rFonts w:eastAsia="IRNazanin" w:cs="IRNazanin"/>
          <w:color w:val="111111"/>
          <w:sz w:val="28"/>
          <w:szCs w:val="28"/>
          <w:rtl w:val="true"/>
          <w:lang w:bidi="fa-IR"/>
        </w:rPr>
        <w:t xml:space="preserve">» . </w:t>
      </w:r>
      <w:r>
        <w:rPr>
          <w:rStyle w:val="FootnoteAnchor"/>
          <w:rtl w:val="true"/>
        </w:rPr>
        <w:footnoteReference w:id="97"/>
      </w:r>
      <w:r>
        <w:rPr>
          <w:rFonts w:ascii="IRNazanin" w:hAnsi="IRNazanin" w:eastAsia="IRNazanin"/>
          <w:color w:val="111111"/>
          <w:sz w:val="28"/>
          <w:sz w:val="28"/>
          <w:szCs w:val="28"/>
          <w:rtl w:val="true"/>
          <w:lang w:bidi="fa-IR"/>
        </w:rPr>
        <w:t>ابن‌عدى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اميدم كه هيچ‌گونه ايرادى بر او وارد نخواهد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جمله روايات مربوط به زيارت مرقد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رواياتى است كه به شيوه ابوداود سيستانى در سنن وى قابل استناد است كه در جاى خود آن را ملاحظه خواهيد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احاديث مربوط به زيارت مرقد مطهر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اقامه هر نوع ادعاى استوار را دارد و بسى گستاخى است كه كسى آنها را جعلى بداند؛ چنان‌كه برخى مدعى آن شده‌اند</w:t>
      </w:r>
      <w:r>
        <w:rPr>
          <w:rFonts w:eastAsia="IRNazanin" w:cs="IRNazanin"/>
          <w:color w:val="111111"/>
          <w:sz w:val="28"/>
          <w:szCs w:val="28"/>
          <w:rtl w:val="true"/>
          <w:lang w:bidi="fa-IR"/>
        </w:rPr>
        <w:t>.</w:t>
      </w:r>
    </w:p>
    <w:p>
      <w:pPr>
        <w:pStyle w:val="Heading4"/>
        <w:numPr>
          <w:ilvl w:val="3"/>
          <w:numId w:val="1"/>
        </w:numPr>
        <w:rPr/>
      </w:pPr>
      <w:bookmarkStart w:id="114" w:name="__RefHeading___Toc1169690_3650668749"/>
      <w:bookmarkStart w:id="115" w:name="_Toc43"/>
      <w:bookmarkEnd w:id="114"/>
      <w:r>
        <w:rPr/>
        <w:t>٣</w:t>
      </w:r>
      <w:r>
        <w:rPr>
          <w:rtl w:val="true"/>
        </w:rPr>
        <w:t xml:space="preserve">. </w:t>
      </w:r>
      <w:r>
        <w:rPr>
          <w:rtl w:val="true"/>
        </w:rPr>
        <w:t>اجماع</w:t>
      </w:r>
      <w:bookmarkEnd w:id="115"/>
    </w:p>
    <w:p>
      <w:pPr>
        <w:pStyle w:val="BookText"/>
        <w:rPr/>
      </w:pPr>
      <w:r>
        <w:rPr>
          <w:rFonts w:ascii="IRNazanin" w:hAnsi="IRNazanin" w:eastAsia="IRNazanin"/>
          <w:color w:val="111111"/>
          <w:sz w:val="28"/>
          <w:sz w:val="28"/>
          <w:szCs w:val="28"/>
          <w:rtl w:val="true"/>
          <w:lang w:bidi="fa-IR"/>
        </w:rPr>
        <w:t xml:space="preserve">برخى نظير قاضى عياض بر جواز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بتعريف حقوق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مرقد پاك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سنت‌هاى مسلمانان و مورد اتفاق همگان است و فضيلتى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دادن آن ترغيب و تشويق گشته‌اند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شوكانى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كسانى‌كه زيارت قبر شريف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جايز مى‌دانند، استدلال</w:t>
      </w:r>
    </w:p>
    <w:p>
      <w:pPr>
        <w:pStyle w:val="BookText"/>
        <w:rPr/>
      </w:pPr>
      <w:r>
        <w:rPr>
          <w:rFonts w:ascii="IRNazanin" w:hAnsi="IRNazanin" w:eastAsia="IRNazanin"/>
          <w:color w:val="111111"/>
          <w:sz w:val="28"/>
          <w:sz w:val="28"/>
          <w:szCs w:val="28"/>
          <w:rtl w:val="true"/>
          <w:lang w:bidi="fa-IR"/>
        </w:rPr>
        <w:t xml:space="preserve">كرده‌اند كه همواره راه و رسم مسلمانانى كه طى روزگاران، از راه‌هاى دور و مذاهب گوناگون قصد حج مى‌كرده‌اند، بر اين بوده است كه تشرف به مدينه منوره را به قصد زيارت مرقد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اين عمل را يكى از برجسته‌ترين اعمال مى‌دانستند كه اين خود، نشان دهنده اجماع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علامه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ابوالحسنات محمد عبدالحي بن عبدالحليم اللكنوي</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الغيّ الواقع في شفاء العيّ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يك از پيشوايان و علماى امت اسلامى تا دوران ابن‌تيميه، زيارت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عملى غير شرعى ندانستند؛ بلكه اتفاق دارند كه زيارت مرقد آن حضرت، يكى از برترين عبادات و والاترين طاعات است؛ تنها در استحباب و وجوب آن اختلاف دارند و بسيارى از آنان، زيارت مرقد شريف را مستحب مى‌دانند و برخى از پيروان مذهب مالكى و ظاهرى، آن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پيروان مذهب حنفى، آن را نزديك به وجوب مى‌دانند و عملى‌كه نزد آنان نزديك به وجوب باشد، در حكم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نخستين كسى است كه برخلاف اجماع سخن گفته و نظريه‌اى بيان كرده كه هيچ عالمى پيش از او چنين مطلبى نگفته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در اينجا به حيله و نيرنگ متوسل شده‌اند؛ اما مطلبى كه بتواند از آنها عقده‌گشايى كند، در اختيار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حيله‌ورزى آنان اين است كه به اين اجماع اعتراف كرده‌اند؛ ولى سخن را از جايگاه اصلى آن منحرف كرده، و گفته‌اند كه مقصودشان زيارتِ مرقد شريف</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سفر است و اگر مقرون به قصد سفر باشد، مقصود از آن، زيارت مسجدالنبى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حيله‌گرى، نوعى بيهوده‌بافى است؛ زيرا روايات پيشين، از فقهاى بزرگ و عمل امت اسلامى، بر اين سخن، خط بطلان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حاضر است دشوارى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در معرض خطر را تحمل كند تا در ازاى هر ركعت نماز، به ثواب هزار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با اينكه همان فرد مى‌تواند در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يك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يكصد هزار ركعت نماز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مسلمانان با بستن بار سفر و با به جان خريدن خطرها، فقط به قصد زيارت آن بارگاه مقدس كه حبيب پروردگار جهانيان و سالار رسولان و سرور همه فرزندان حضرت آدم، در آن آرميده است، آهنگ مدينه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بابركت قرار داده و بر فضيلت و شرافت وى نزد خودش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گمان نكند كه ما فضيلت مسجدالنبى را انكار مى‌كنيم، هرگز؛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سخن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فضيلت مسجد نَبَوى كه كمتر از فضيلت مسجدالحرام است و در روايت نيز آمده است، اگر قصد سفر فقط براى به دست آوردن ثواب بود، مسجدالحرام به مراتب سزاوارتر از مسجدالنبى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براى زيارت مسجدالاقصى، همان قصد زيارت مسجد نَبَوى را داريد؟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دليل و قوى‌ترين برهان اين است كه زيارت سرور و سالارمان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انگيزه تصميم سفر به آن ديار مى‌گردد و خواننده گرامى</w:t>
      </w:r>
      <w:bookmarkStart w:id="116" w:name="pg1643_12610"/>
    </w:p>
    <w:p>
      <w:pPr>
        <w:pStyle w:val="BookText"/>
        <w:rPr/>
      </w:pPr>
      <w:bookmarkEnd w:id="116"/>
      <w:r>
        <w:rPr>
          <w:rFonts w:ascii="IRNazanin" w:hAnsi="IRNazanin" w:eastAsia="IRNazanin"/>
          <w:color w:val="111111"/>
          <w:sz w:val="28"/>
          <w:sz w:val="28"/>
          <w:szCs w:val="28"/>
          <w:rtl w:val="true"/>
          <w:lang w:bidi="fa-IR"/>
        </w:rPr>
        <w:t xml:space="preserve">بايد آگاهى يابد كه پيش از ابن‌تيميه، هيچ يك از فقهاى مسلمان نگفته‌اند كه فقط براى زيارت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بار سفر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اجماع قولى و عملى بر صحيح بودنِ بستن بار سفر به قصد زيارت مرقد شريف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كوهِ استوار، محكم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مطالبى از امام مالك در اين زمينه وجود دارد كه در اين اجماع، خدشه‌اى نمى‌كند و پيروانش بدان‌ها پاسخ داده‌اند و در جاى خود،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مطالب، از ابومحمد جوينى در مسئله نذر، نقل شده است كه ارتباطى به زيارت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چنان‌كه تقى‌الدين سُبكى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آنها را بررسى كرده است</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69692_3650668749"/>
      <w:bookmarkStart w:id="118" w:name="_Toc44"/>
      <w:bookmarkEnd w:id="117"/>
      <w:r>
        <w:rPr>
          <w:rtl w:val="true"/>
        </w:rPr>
        <w:t xml:space="preserve">مفهوم حديث </w:t>
      </w:r>
      <w:r>
        <w:rPr>
          <w:rtl w:val="true"/>
        </w:rPr>
        <w:t>«</w:t>
      </w:r>
      <w:r>
        <w:rPr>
          <w:rtl w:val="true"/>
        </w:rPr>
        <w:t>لا تُشَدُّ الرّحال</w:t>
      </w:r>
      <w:r>
        <w:rPr>
          <w:rtl w:val="true"/>
        </w:rPr>
        <w:t xml:space="preserve">. . .» </w:t>
      </w:r>
      <w:r>
        <w:rPr>
          <w:rtl w:val="true"/>
        </w:rPr>
        <w:t>، دليل بر استحباب زيارت</w:t>
      </w:r>
      <w:bookmarkEnd w:id="118"/>
    </w:p>
    <w:p>
      <w:pPr>
        <w:pStyle w:val="Heading4"/>
        <w:numPr>
          <w:ilvl w:val="3"/>
          <w:numId w:val="1"/>
        </w:numPr>
        <w:rPr/>
      </w:pPr>
      <w:bookmarkStart w:id="119" w:name="__RefHeading___Toc1169694_3650668749"/>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بر كسى مخفى نيست كه تنها ابن‌تيميه در قرن هفتم، سفر كردن براى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است و شاگردش ابن‌عبدالهادى فتاواى بسيارى از استادش ابن‌تيميه نقل كرده است كه بستن بار سفر به قصد زيارت مرقد پيامبر را به صراحت، حرام مى‌داند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فتواهاى ابن‌تيميه، مناظره‌ها و تأليفات و فتنه‌ها و آشوب‌هايى را به دنبال داشته است و بيشتر دانشمندان، گفته وى را مردود دانسته و پاسخ داده‌اند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اين فتنه،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نتيجه، آنان، ابن‌تيميه را ملزم به تحريم سفر كردن براى زيارت قبر سرور جهانيان،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زشت‌ترين</w:t>
      </w:r>
      <w:r>
        <w:rPr>
          <w:rStyle w:val="FootnoteAnchor"/>
          <w:rtl w:val="true"/>
        </w:rPr>
        <w:footnoteReference w:id="103"/>
      </w:r>
      <w:r>
        <w:rPr>
          <w:rFonts w:ascii="IRNazanin" w:hAnsi="IRNazanin" w:eastAsia="IRNazanin"/>
          <w:color w:val="111111"/>
          <w:sz w:val="28"/>
          <w:sz w:val="28"/>
          <w:szCs w:val="28"/>
          <w:rtl w:val="true"/>
          <w:lang w:bidi="fa-IR"/>
        </w:rPr>
        <w:t>مسائلى</w:t>
      </w:r>
    </w:p>
    <w:p>
      <w:pPr>
        <w:pStyle w:val="BookText"/>
        <w:rPr/>
      </w:pPr>
      <w:r>
        <w:rPr>
          <w:rFonts w:ascii="Amiri" w:hAnsi="Amiri" w:eastAsia="Amiri" w:cs="Amiri"/>
          <w:color w:val="111111"/>
          <w:sz w:val="28"/>
          <w:sz w:val="28"/>
          <w:szCs w:val="28"/>
          <w:rtl w:val="true"/>
          <w:lang w:bidi="ar-SA"/>
        </w:rPr>
        <w:t>كه از ابن‌تيميه نقل شده، همين موضوع است</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حافظ ابوزرعه عراقى، در برخى از پاسخ‌هايش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المرضية عن الأسئلة المكّية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درصدد اشكال بر آن دسته از مسائلى است كه فقط ابن‌تيميه آنها را بيان كرده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مسئله‌اى كه ابن‌تيميه درباره طلاق و زيارت مطرح كرده است، بسيار قبيح و زشت است و شيخ تقى الدين سُبكى در اين دو مسئله به او پاسخ داده است و در اين زمينه تأليفى جداگانه دارد و در آن به گونه‌اى نيك سخن گفته است</w:t>
      </w:r>
      <w:r>
        <w:rPr>
          <w:rFonts w:eastAsia="IRNazanin" w:cs="IRNazanin"/>
          <w:color w:val="111111"/>
          <w:sz w:val="28"/>
          <w:szCs w:val="28"/>
          <w:rtl w:val="true"/>
          <w:lang w:bidi="fa-IR"/>
        </w:rPr>
        <w:t xml:space="preserve">. . .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شيخ تقى الدين ابن‌تيميه، سخن زشت و شگفت‌آورى دارد كه متضمن ممنوعيت سفر به قصد زيارت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نه تنها از موارد تقرب به خدا نمى‌داند؛ بلكه ضد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تقى‌الدين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پاسخ داده و بر دل مؤمنان، مرهم نهاده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علايى، با يادآورى مسائلى كه فقط ابن‌تيميه آنها را بيان كرده است، مى‌گويد</w:t>
      </w:r>
      <w:r>
        <w:rPr>
          <w:rFonts w:eastAsia="IRNazanin" w:cs="IRNazanin"/>
          <w:color w:val="111111"/>
          <w:sz w:val="28"/>
          <w:szCs w:val="28"/>
          <w:rtl w:val="true"/>
          <w:lang w:bidi="fa-IR"/>
        </w:rPr>
        <w:t>:</w:t>
      </w:r>
      <w:bookmarkStart w:id="121" w:name="pg1643_12613"/>
    </w:p>
    <w:p>
      <w:pPr>
        <w:pStyle w:val="BookText"/>
        <w:rPr/>
      </w:pPr>
      <w:bookmarkEnd w:id="121"/>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 براى زيارت مرقد پيامبر ما، گناه و معصيت است و نماز در آن سفر شكسته نيست و در اين زمينه به گزاف سخن گفته است؛ در صورتى‌كه هيچ يك از علماى پيشين</w:t>
      </w:r>
      <w:r>
        <w:rPr>
          <w:rStyle w:val="FootnoteAnchor"/>
          <w:rtl w:val="true"/>
        </w:rPr>
        <w:footnoteReference w:id="107"/>
      </w:r>
      <w:r>
        <w:rPr>
          <w:rFonts w:ascii="IRNazanin" w:hAnsi="IRNazanin" w:eastAsia="IRNazanin"/>
          <w:color w:val="111111"/>
          <w:sz w:val="28"/>
          <w:sz w:val="28"/>
          <w:szCs w:val="28"/>
          <w:rtl w:val="true"/>
          <w:lang w:bidi="fa-IR"/>
        </w:rPr>
        <w:t>چنين سخنى بر زبان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رابطه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الردّ علي النونية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رجوع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ابن‌تيميه، باب فتنه ميان مسلمانان گشوده شده است و خداوند چنين مقدّر كرده بود و آنچه را خدا خواسته است، 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عمده بحث ابن‌تيميه بر اين ممنوعيت،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تُشَدُّ الرحال الاّ إلى ثلاثة مساجد، المسجدالحرام والمسجدالاقصى و مسجدي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چند دليل مى‌توان به آن پاسخ داد</w:t>
      </w:r>
      <w:r>
        <w:rPr>
          <w:rFonts w:eastAsia="IRNazanin" w:cs="IRNazanin"/>
          <w:color w:val="111111"/>
          <w:sz w:val="28"/>
          <w:szCs w:val="28"/>
          <w:rtl w:val="true"/>
          <w:lang w:bidi="fa-IR"/>
        </w:rPr>
        <w:t>:</w:t>
      </w:r>
    </w:p>
    <w:p>
      <w:pPr>
        <w:pStyle w:val="Heading4"/>
        <w:numPr>
          <w:ilvl w:val="3"/>
          <w:numId w:val="1"/>
        </w:numPr>
        <w:rPr/>
      </w:pPr>
      <w:bookmarkStart w:id="122" w:name="__RefHeading___Toc1169696_3650668749"/>
      <w:bookmarkStart w:id="123" w:name="_Toc46"/>
      <w:bookmarkEnd w:id="122"/>
      <w:r>
        <w:rPr>
          <w:rtl w:val="true"/>
        </w:rPr>
        <w:t>دليل اول</w:t>
      </w:r>
      <w:r>
        <w:rPr>
          <w:rtl w:val="true"/>
        </w:rPr>
        <w:t xml:space="preserve">: </w:t>
      </w:r>
      <w:r>
        <w:rPr>
          <w:rtl w:val="true"/>
        </w:rPr>
        <w:t>لزوم هم‌جنس بودن مستثنى با مستثنى‌منه</w:t>
      </w:r>
      <w:bookmarkEnd w:id="123"/>
    </w:p>
    <w:p>
      <w:pPr>
        <w:pStyle w:val="Heading5"/>
        <w:numPr>
          <w:ilvl w:val="4"/>
          <w:numId w:val="1"/>
        </w:numPr>
        <w:rPr/>
      </w:pPr>
      <w:bookmarkStart w:id="124" w:name="__RefHeading___Toc1169698_3650668749"/>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استثنا در اين حديث، استثناى مُفرّغ است و قهراً بايد مستثى‌منه، در تقدير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مستثنى يا حمل بر عموم آن مى‌شود كه در اين صورت براى مستثنى‌منه، كلمه عامى در تقدير گرفته مى‌شود؛ زيرا استثنا معيار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تقدير چنين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تُشَدُّ الرّحال إلى مكانٍ الاّ الى المساجد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بديهى است كه اين تقدير باطل است، چون مستلزم همه گونه سفر است جز مساجد سه گانه، ازاين‌رو، بايد مستثنى از جنس مستثنى‌منه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نجار حنبلى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استثناء از غير جنس نيز، صحيح نيست؛ مانند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القوم إلاّ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حمار از جنس قوم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عندي مائة درهم الاّ ديناراً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از دو روايت امام احمد،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علماى ما و ديگران، همين معنا را پذيرفته‌اند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امام غزالى نيز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اختيار كرده است و استثناء را به غير جنس جايز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استثناء به غير جنس، مَجازى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كسى اراده حقيقت كند و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قام القوم إلاّ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ولى اگر اراده مجاز نمايد، صحيح است، به اين نحو كه حمار را كنايه انسان ابله و نادان تلقى كند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ابن‌بدران حنبلى</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نيز همين‌گونه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چيزى را بپذيرد و از غير جنس آن، استثناء نمايد، استثناى وى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شيرازى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استثناء از غير جنس،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استاد بزرگ ما شيخ يحيى امان مكى نيز همين‌گونه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اينكه در مذهب حنبلى، مستثنى بايد از جنس مستثنى‌منه باشد و كسانى‌كه مستثنى را از غير جنس مستثنى‌منه جايز مى‌دانند، از باب مَجاز</w:t>
      </w:r>
    </w:p>
    <w:p>
      <w:pPr>
        <w:pStyle w:val="BookText"/>
        <w:rPr/>
      </w:pPr>
      <w:r>
        <w:rPr>
          <w:rFonts w:ascii="Amiri" w:hAnsi="Amiri" w:eastAsia="Amiri" w:cs="Amiri"/>
          <w:color w:val="111111"/>
          <w:sz w:val="28"/>
          <w:sz w:val="28"/>
          <w:szCs w:val="28"/>
          <w:rtl w:val="true"/>
          <w:lang w:bidi="ar-SA"/>
        </w:rPr>
        <w:t>است و با اين بيان، اختلاف آنان به توافق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آنچه بيان شد، سزاوار است كه مستثنى‌منه به‌گونه‌اى در تقدير گرفته شود كه با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آمده است،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ترتيب حديث اين‌گونه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تُشدّ الرحال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الى ثلاثة مساجد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روايت شهربن حوشب در تعيين مستثنى‌منه، معروف است و احمد</w:t>
      </w:r>
      <w:r>
        <w:rPr>
          <w:rStyle w:val="FootnoteAnchor"/>
          <w:rtl w:val="true"/>
        </w:rPr>
        <w:footnoteReference w:id="113"/>
      </w:r>
      <w:r>
        <w:rPr>
          <w:rFonts w:ascii="Amiri" w:hAnsi="Amiri" w:eastAsia="Amiri" w:cs="Amiri"/>
          <w:color w:val="111111"/>
          <w:sz w:val="28"/>
          <w:sz w:val="28"/>
          <w:szCs w:val="28"/>
          <w:rtl w:val="true"/>
          <w:lang w:bidi="ar-SA"/>
        </w:rPr>
        <w:t>و ابويعلى</w:t>
      </w:r>
      <w:r>
        <w:rPr>
          <w:rStyle w:val="FootnoteAnchor"/>
          <w:rtl w:val="true"/>
        </w:rPr>
        <w:footnoteReference w:id="114"/>
      </w:r>
      <w:r>
        <w:rPr>
          <w:rFonts w:ascii="Amiri" w:hAnsi="Amiri" w:eastAsia="Amiri" w:cs="Amiri"/>
          <w:color w:val="111111"/>
          <w:sz w:val="28"/>
          <w:sz w:val="28"/>
          <w:szCs w:val="28"/>
          <w:rtl w:val="true"/>
          <w:lang w:bidi="ar-SA"/>
        </w:rPr>
        <w:t>هر يك، آن را در مسند خود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بن حوشب، حَسَن الحديث است، هر چند در او مقدارى ضعف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ذهبى وى را در زمره كسانى‌كه مورد مناقشه قرار گرفته‌اند، ذكر كرده است؛ با اينكه وى موثق است و از ديدگاه ذهبى نيز، احاديث وى حَسَن‌اند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حافظ، كه خود در حفظ روايات و شناخت رجال اسانيد، سرآمدند، احاديث شهر بن حوشب را حَسَن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پس، به جنجال‌آفرينى البانى توجه نكنيد كه به او پاسخ داده شده است كه در جاى خود خواهد آمد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شارحان حديث مورد بحث نيز، پياپى، تقدير مستثنى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كرمانى در شرح خود</w:t>
      </w:r>
      <w:r>
        <w:rPr>
          <w:rStyle w:val="FootnoteAnchor"/>
          <w:rtl w:val="true"/>
        </w:rPr>
        <w:footnoteReference w:id="115"/>
      </w:r>
      <w:r>
        <w:rPr>
          <w:rFonts w:ascii="IRNazanin" w:hAnsi="IRNazanin" w:eastAsia="IRNazanin"/>
          <w:color w:val="111111"/>
          <w:sz w:val="28"/>
          <w:sz w:val="28"/>
          <w:szCs w:val="28"/>
          <w:rtl w:val="true"/>
          <w:lang w:bidi="fa-IR"/>
        </w:rPr>
        <w:t xml:space="preserve">بر صحيح بخارى به هنگام بيان گفته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مُفرَّغ است و اگر بگوييد تقدير عبارت حديث اين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تُشَدُ الرحال إلاّ إلى موضعٍ أو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مى‌آيد كه سفر به هيچ‌جا غير از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سفر به قصد زيارت حرم مطهر حضرت ابراهيم خليل</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و امثال آن نيز جايز نباشد؛ زيرا مستثنى منه در استثناى مُفرّغ بايد در نوع و صفت، با مستنثى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مى‌گوييد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رأيتُ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تقديرِ آن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رجلاً أو أحداً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اينكه 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شيئاً أو حيواناً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حديث،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تُشدُّ إلى مسجد الاّ إلى ثلاثة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در اين مسئله، بحث، مناقشات و مناظرات بسيارى در شهرهاى شام صورت گرفته است و رساله‌هايى از دو طرف تأليف شده است كه اكنون در صدد بيان آنها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بدرالعينى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كتاب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رحال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بستن بار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سفر است؛ زيرا لازمه سفر است و استثناء، مُفرّغ است، تقدير آن جمله اين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تُشَدُّ الرحال إلى موضع او مكانٍ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اشكال شود كه لازمه اين كار اين خواهد بود كه سفر به مكانى غير از 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حتى سفر براى زيارت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وى، روا نخواهد بود؛ زيرا مستثنى منه، در استثناى مُفرَّغ بايد متناسب با مستثنى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داده شده است كه آرى، مستثنى منه بايد در نوع و صفت با مستثنى تناسب داشته باشد، چنان‌كه مى‌گوييد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رأيتُ إلاّ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تقدير آن، جمله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رأيتُ رجلاً أو أحداً إلاّ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اينكه گفته شود</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رأيتُ شيئاً أو حيواناً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زيرا در اين مثال، نوع و صفت مستثنى منه با مستثنى متناسب نيست</w:t>
      </w:r>
      <w:r>
        <w:rPr>
          <w:rFonts w:eastAsia="Amiri" w:cs="Amiri" w:ascii="Amiri" w:hAnsi="Amiri"/>
          <w:color w:val="111111"/>
          <w:sz w:val="28"/>
          <w:szCs w:val="28"/>
          <w:rtl w:val="true"/>
          <w:lang w:bidi="ar-SA"/>
        </w:rPr>
        <w:t>.</w:t>
      </w:r>
      <w:bookmarkStart w:id="126" w:name="pg1643_12617"/>
    </w:p>
    <w:p>
      <w:pPr>
        <w:pStyle w:val="BookText"/>
        <w:rPr/>
      </w:pPr>
      <w:bookmarkEnd w:id="126"/>
      <w:r>
        <w:rPr>
          <w:rFonts w:ascii="Amiri" w:hAnsi="Amiri" w:eastAsia="Amiri" w:cs="Amiri"/>
          <w:color w:val="111111"/>
          <w:sz w:val="28"/>
          <w:sz w:val="28"/>
          <w:szCs w:val="28"/>
          <w:rtl w:val="true"/>
          <w:lang w:bidi="ar-SA"/>
        </w:rPr>
        <w:t xml:space="preserve">بنابراين در اين حديث،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تُشدُ إلى مسجدٍ الاّ إلى ثلاثه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برخى پژوهشگران اينست كه مستثنى منه در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إلى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كلمه عامى در تقدير گرفته مى‌شود كه در اين صورت، جمله اين‌گونه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تُشدُ الرحال إلى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هر كارى نبايد به جايى مسافرت كرد، مگر به سوى اين 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يا اخصّ از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فرض، براى موارد نخست يعنى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تُشَدُّ الرحال إلى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وجود ندارد؛ زيرا راه سفر براى تجارت، بازرگانى، صله رحم، كسب دانش و ديگر امور،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دوم متعين است و در اين صورت سزاوارتر است كلمه‌اى كه با آن تناسب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گرفته شود؛ مانند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تُشدّ الرحال إلى مسجد للصلاة إلاّ إلى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فرض، بر سخن كسى‌كه سفر به قصد زيارت مرقد شريف نبوى و قبور صالحان را حرام مى‌داند، خط بطلان كشيده خواهد شد</w:t>
      </w:r>
      <w:r>
        <w:rPr>
          <w:rFonts w:eastAsia="Amiri" w:cs="Amiri" w:ascii="Amiri" w:hAnsi="Amiri"/>
          <w:color w:val="111111"/>
          <w:sz w:val="28"/>
          <w:szCs w:val="28"/>
          <w:rtl w:val="true"/>
          <w:lang w:bidi="ar-SA"/>
        </w:rPr>
        <w:t xml:space="preserve">. </w:t>
      </w:r>
      <w:r>
        <w:rPr>
          <w:rStyle w:val="FootnoteAnchor"/>
          <w:rtl w:val="true"/>
        </w:rPr>
        <w:footnoteReference w:id="117"/>
      </w:r>
    </w:p>
    <w:p>
      <w:pPr>
        <w:pStyle w:val="Heading5"/>
        <w:numPr>
          <w:ilvl w:val="4"/>
          <w:numId w:val="1"/>
        </w:numPr>
        <w:rPr/>
      </w:pPr>
      <w:bookmarkStart w:id="127" w:name="__RefHeading___Toc1169700_3650668749"/>
      <w:bookmarkStart w:id="128" w:name="_Toc48"/>
      <w:bookmarkEnd w:id="127"/>
      <w:r>
        <w:rPr>
          <w:rtl w:val="true"/>
        </w:rPr>
        <w:t>نكته</w:t>
      </w:r>
      <w:bookmarkEnd w:id="1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ابن‌تيميه در جايى كه مستثنى‌منه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موافقت كرده است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كلمه عام و چه اخصّ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بايد مستثنى‌منه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آنجا كه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إلى مسجدٍ إلاّ إلى المساجد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لفظِ مسجد، از سفر به سوى آنها نهى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كاش ابن‌تيميه به همين مقدار بسنده كرده بود؛ ولى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با لفظ مسجد، به دلالت فحوا و اولويت از سفر به سوى بقعه‌هايى نهى گرديده است كه به فضيلت آنها اعتقادى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اگر از سفر، به سوى مكان‌هاى مقدس و فضيلت، نهى شده باشد، سفر به اماكن كم فضيلت، به طريق اولى، نهى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اين مطالب بايد گفت كه قضيه برعكس است و آنچه را ابن‌تيميه گفته است، براى شخص وى الزام‌آور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ديگران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فضيلت فراوان به مساجد سه‌گانه سبب شده است كه سفر به سوى آنها مستحب شود، پس به اين طريق، سفر براى زيارت مرقد شريف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به سوى مساجد سه‌گانه، سزاوارتر است؛ زيرا مكان شريفى كه پيكر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جاى داده است، از مساجد سه‌گانه فضيلت بيشترى دارد و هيچ مسلمان خردورزى ميان گچ و سنگ و ميان مكانى كه جسم شريف </w:t>
      </w:r>
      <w:r>
        <w:rPr>
          <w:rStyle w:val="FootnoteAnchor"/>
          <w:rtl w:val="true"/>
        </w:rPr>
        <w:footnoteReference w:id="119"/>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مقايسه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مالك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مكانى كه پيكر پاك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جاى دارد، حتى از كرسى و عرش برتر است و در رتبه بعد از آن، كعبه، سپس مسجد پيامبر، پس از آن مسجدالحرام و آن‌گاه مكه قرار دارد</w:t>
      </w:r>
      <w:r>
        <w:rPr>
          <w:rFonts w:eastAsia="IRNazanin" w:cs="IRNazanin"/>
          <w:color w:val="111111"/>
          <w:sz w:val="28"/>
          <w:szCs w:val="28"/>
          <w:rtl w:val="true"/>
          <w:lang w:bidi="fa-IR"/>
        </w:rPr>
        <w:t>.</w:t>
      </w:r>
      <w:bookmarkStart w:id="129" w:name="pg1643_12619"/>
    </w:p>
    <w:p>
      <w:pPr>
        <w:pStyle w:val="BookText"/>
        <w:rPr/>
      </w:pPr>
      <w:bookmarkEnd w:id="129"/>
      <w:r>
        <w:rPr>
          <w:rFonts w:ascii="IRNazanin" w:hAnsi="IRNazanin" w:eastAsia="IRNazanin"/>
          <w:color w:val="111111"/>
          <w:sz w:val="28"/>
          <w:sz w:val="28"/>
          <w:szCs w:val="28"/>
          <w:rtl w:val="true"/>
          <w:lang w:bidi="fa-IR"/>
        </w:rPr>
        <w:t xml:space="preserve">از قاضى عياض نقل اجماع شده است كه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بافضيلت‌ترين نقطه روى زمين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قاضى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الوليد الباجى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شخصيت‌هاى ديگرى از پيروان مكتب مالكى، اين مطلب را بيان كرده‌اند كه براى شرح بيشتر بايد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السنن</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شرح سنن ترمذى، از علامه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بنورى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آنجا كه 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اگر از سفر به سوى مكان‌هاى با فضيلت نهى شده باشد، از سفر به سوى مكان‌هاى كم فضيلت به طريق اولى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 است بر مطلب وى افزوده شود كه سفر به مكان بافضيلت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و دلالت روايات، سزاوارتر و زيبنده‌تر خواهد بود</w:t>
      </w:r>
      <w:r>
        <w:rPr>
          <w:rFonts w:eastAsia="IRNazanin" w:cs="IRNazanin"/>
          <w:color w:val="111111"/>
          <w:sz w:val="28"/>
          <w:szCs w:val="28"/>
          <w:rtl w:val="true"/>
          <w:lang w:bidi="fa-IR"/>
        </w:rPr>
        <w:t>.</w:t>
      </w:r>
    </w:p>
    <w:p>
      <w:pPr>
        <w:pStyle w:val="Heading4"/>
        <w:numPr>
          <w:ilvl w:val="3"/>
          <w:numId w:val="1"/>
        </w:numPr>
        <w:rPr/>
      </w:pPr>
      <w:bookmarkStart w:id="130" w:name="__RefHeading___Toc1169702_3650668749"/>
      <w:bookmarkStart w:id="131" w:name="_Toc49"/>
      <w:bookmarkEnd w:id="130"/>
      <w:r>
        <w:rPr>
          <w:rtl w:val="true"/>
        </w:rPr>
        <w:t>دليل دوم</w:t>
      </w:r>
      <w:r>
        <w:rPr>
          <w:rtl w:val="true"/>
        </w:rPr>
        <w:t xml:space="preserve">: </w:t>
      </w:r>
      <w:r>
        <w:rPr>
          <w:rtl w:val="true"/>
        </w:rPr>
        <w:t xml:space="preserve">مستثنى‌منه بودن </w:t>
      </w:r>
      <w:r>
        <w:rPr>
          <w:rtl w:val="true"/>
        </w:rPr>
        <w:t>«</w:t>
      </w:r>
      <w:r>
        <w:rPr>
          <w:rtl w:val="true"/>
        </w:rPr>
        <w:t>مكان</w:t>
      </w:r>
      <w:r>
        <w:rPr>
          <w:rtl w:val="true"/>
        </w:rPr>
        <w:t xml:space="preserve">» </w:t>
      </w:r>
      <w:r>
        <w:rPr>
          <w:rtl w:val="true"/>
        </w:rPr>
        <w:t xml:space="preserve">در حديث </w:t>
      </w:r>
      <w:r>
        <w:rPr>
          <w:rtl w:val="true"/>
        </w:rPr>
        <w:t>«</w:t>
      </w:r>
      <w:r>
        <w:rPr>
          <w:rtl w:val="true"/>
        </w:rPr>
        <w:t>لاتشد الرحال</w:t>
      </w:r>
      <w:r>
        <w:rPr>
          <w:rtl w:val="true"/>
        </w:rPr>
        <w:t>. . .»</w:t>
      </w:r>
      <w:bookmarkEnd w:id="131"/>
    </w:p>
    <w:p>
      <w:pPr>
        <w:pStyle w:val="Heading5"/>
        <w:numPr>
          <w:ilvl w:val="4"/>
          <w:numId w:val="1"/>
        </w:numPr>
        <w:rPr/>
      </w:pPr>
      <w:bookmarkStart w:id="132" w:name="__RefHeading___Toc1169704_3650668749"/>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شيخ الاسلام تقى‌الدين سُبكى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در اين روايت، استثناى مُفرّغ است و تقدير آن اين جمله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تُشدُ الرحال إلى مسجدٍ الاّ إلى المساجد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تُشدُّ الرحال إلى مكانٍ إلاّ إلى المساجد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يكى از دو عبارت، در تقدير گرفته شود تا مستثنى، با مستنثى‌منه،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نخست، چون جنس قريب است، سزاوارتر خواهد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به اعتبار عام بودنِ 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تُشدُ الرحال إلى مكان إلاّ إلى المساجد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همان عمومى كه ابن‌تيميه به آن قائل است، تقى‌الدين سُبكى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سخنى دارد كه خلاصه‌اش </w:t>
      </w:r>
      <w:r>
        <w:rPr>
          <w:rStyle w:val="FootnoteAnchor"/>
          <w:rtl w:val="true"/>
        </w:rPr>
        <w:footnoteReference w:id="123"/>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در دو مورد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خاصى سبب سفر شود؛ مانند كسب علم و دانش، ديدار پدر و مادر و نظاير آن، كه به اتفاق همه، چنين سفرى جايز و روا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سفرى كه در آن مقصد سفر، انگيزه سفركردن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سفر به مكه يا مدينه يا بيت المقدس كه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 را شامل خواهد شد، اما سفر به قصد زيارت مرقد پيامبر داخل در شمول حديث نيست؛ زيرا وى در برابر ارج نهادن به آن بارگاه سفر نكرده است، بلكه سفرش براى زيارت جسم شريفى است كه در آن بارگاه آرميده است و به يقين، اين مورد، داخل در حديث نيست؛ بلكه داخل در مورد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علم و زيارت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جايز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نهى كردن از سفر، مشروط به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وى، غير از مساجد سه‌گانه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سفر، ارج نهادن به بارگاه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زمانى‌كه مقصد سفر براى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مساجد سه‌گانه و علتِ آن سفر، ارج نهادن به وجود شريفى باشد كه در آن بارگاه</w:t>
      </w:r>
    </w:p>
    <w:p>
      <w:pPr>
        <w:pStyle w:val="BookText"/>
        <w:rPr/>
      </w:pPr>
      <w:r>
        <w:rPr>
          <w:rFonts w:ascii="IRNazanin" w:hAnsi="IRNazanin" w:eastAsia="IRNazanin"/>
          <w:color w:val="111111"/>
          <w:sz w:val="28"/>
          <w:sz w:val="28"/>
          <w:szCs w:val="28"/>
          <w:rtl w:val="true"/>
          <w:lang w:bidi="fa-IR"/>
        </w:rPr>
        <w:t>مدفون است، چگونه از آن نهى مى‌شود؟ بلكه از ديدگاه اين‌جانب پسنديده‌ترينِ سفر، آن است كه داراى دو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مقصدش يكى از مساجد سه‌گانه باشد و سبب دوم، سفر رفتن براى عبادت باشد هر چند به مكانى غير از مساجد سه‌گانه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براى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هر دو ويژگى است؛ زيرا مطلوب بودن اين زيارت، در نهايت مراتب است و در ديگر زيارات، چنين ويژگى وجود ندارد، وانگهى در سفرى كه هدفش يكى از مساجد سه‌گانه است، بايد قصد قربتى نيك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اينجا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سفر به مكانى غير از اماكن سه‌گانه جهت ارج نهادن به آن مكان، همان موردى است كه روايت در خصوص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نقل شده است كه يكى از تابعين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به مسجد طور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فقط بايد به سوى مساجد سه‌گانه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مسجدالاقصى و از سفر به سوى مسجد طور صرف نظر كن و به آنجا مرو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اگر اين حديث، طبق خواسته ابن‌تيميه بر عمومش حمل گردد، به هيچ وجه ربطى به زيارت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مسافرى كه براى زيارت، رهسپار مى‌گردد، به قصد زيارتِ ساكن مرقد، سفر مى‌كند و در حكم كسى است كه براى كسب علم و ديدار خويشاوندان مسافرت مى‌كند كه به اجماع و اتفاق، چنين سفرى جايز و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فقط در مورد اماكن مزبور، وارد شده است</w:t>
      </w:r>
      <w:r>
        <w:rPr>
          <w:rFonts w:eastAsia="IRNazanin" w:cs="IRNazanin"/>
          <w:color w:val="111111"/>
          <w:sz w:val="28"/>
          <w:szCs w:val="28"/>
          <w:rtl w:val="true"/>
          <w:lang w:bidi="fa-IR"/>
        </w:rPr>
        <w:t>.</w:t>
      </w:r>
      <w:bookmarkStart w:id="134" w:name="pg1643_12622"/>
    </w:p>
    <w:p>
      <w:pPr>
        <w:pStyle w:val="Heading5"/>
        <w:numPr>
          <w:ilvl w:val="4"/>
          <w:numId w:val="1"/>
        </w:numPr>
        <w:rPr/>
      </w:pPr>
      <w:bookmarkStart w:id="135" w:name="__RefHeading___Toc1169706_3650668749"/>
      <w:bookmarkStart w:id="136" w:name="_Toc51"/>
      <w:bookmarkEnd w:id="134"/>
      <w:bookmarkEnd w:id="135"/>
      <w:r>
        <w:rPr>
          <w:rtl w:val="true"/>
        </w:rPr>
        <w:t>نكته</w:t>
      </w:r>
      <w:bookmarkEnd w:id="136"/>
    </w:p>
    <w:p>
      <w:pPr>
        <w:pStyle w:val="BookText"/>
        <w:rPr/>
      </w:pPr>
      <w:r>
        <w:rPr>
          <w:rFonts w:ascii="IRNazanin" w:hAnsi="IRNazanin" w:eastAsia="IRNazanin"/>
          <w:color w:val="111111"/>
          <w:sz w:val="28"/>
          <w:sz w:val="28"/>
          <w:szCs w:val="28"/>
          <w:rtl w:val="true"/>
          <w:lang w:bidi="fa-IR"/>
        </w:rPr>
        <w:t>تحقيق و بررسى تقى‌الدين سُبكى به صراحت نشان مى‌دهد كه اين حديث، فقط اختصاص به نهى از سفر به سوى ديگر اماكن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با گفته 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پيامبر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تُشدّ الرحال إلاّ إلى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شامل ممنوعيت سفر به هر مكان مورد نظرى مى‌گردد، برخلاف سفر براى تجارت، بازرگانى، كسب دانش و نظاير آن؛ زيرا سفر براى به‌دست آوردن آن امر مورد نياز است، هر 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سفر براى زيارت برادران دينى، در هر جا، خواسته‌اى مشروع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بنابراين، اين حديث، اختصاص به نهى از سفر به آن مكان‌ها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مطلب مشخص شد، مى‌فهميم كه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داخل در اين حديث نيست؛ زيرا زيارت آن بزرگوار، زيارت و سفر به سوى ساكن آن مكان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خردمند پس از اين مطالب در خواهد يافت كه استدلال به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تُشدُّ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ممنوعيت سفر براى زيارت، استدلالى خارج از بحث است</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69708_3650668749"/>
      <w:bookmarkStart w:id="138" w:name="_Toc52"/>
      <w:bookmarkEnd w:id="137"/>
      <w:r>
        <w:rPr>
          <w:rtl w:val="true"/>
        </w:rPr>
        <w:t>دليل سوم</w:t>
      </w:r>
      <w:r>
        <w:rPr>
          <w:rtl w:val="true"/>
        </w:rPr>
        <w:t xml:space="preserve">: </w:t>
      </w:r>
      <w:r>
        <w:rPr>
          <w:rtl w:val="true"/>
        </w:rPr>
        <w:t>عدم دلالت نهى در حديث بر تحريم</w:t>
      </w:r>
      <w:bookmarkEnd w:id="13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نهى، به معناى تحريم نيست؛ بلكه در چگونگى مفهوم آن اختلاف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از ديدگاه علما درباره كسى است كه نذر كرده است در يكى از مساجد، غير از مساجد سه‌گانه،</w:t>
      </w:r>
    </w:p>
    <w:p>
      <w:pPr>
        <w:pStyle w:val="BookText"/>
        <w:rPr/>
      </w:pPr>
      <w:r>
        <w:rPr>
          <w:rFonts w:ascii="IRNazanin" w:hAnsi="IRNazanin" w:eastAsia="IRNazanin"/>
          <w:color w:val="111111"/>
          <w:sz w:val="28"/>
          <w:sz w:val="28"/>
          <w:szCs w:val="28"/>
          <w:rtl w:val="true"/>
          <w:lang w:bidi="fa-IR"/>
        </w:rPr>
        <w:t>نماز به جا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ابوسليمان 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مورد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نذر مى‌كند در يكى از مساجد، نماز بگزارد و اگر خواست، به نذر خود عمل مى‌كند و اگر خواست در مسجد ديگرى نماز به جا مى‌آورد مگر اينكه نذر كند در يكى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كه در اين صورت عمل به نذر در موردى كه نذر كرده است بر او لازم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اختصاص داشتن مساجد سه‌گانه به اين ويژگى، اين است كه اين مساجد، مساجد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ما به پيروى از آن بزرگواران، فرمان يافته‌ايم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مسلم است كه نذر، تنها در اطاعت</w:t>
      </w:r>
      <w:r>
        <w:rPr>
          <w:rStyle w:val="FootnoteAnchor"/>
          <w:rtl w:val="true"/>
        </w:rPr>
        <w:footnoteReference w:id="126"/>
      </w:r>
      <w:r>
        <w:rPr>
          <w:rFonts w:ascii="IRNazanin" w:hAnsi="IRNazanin" w:eastAsia="IRNazanin"/>
          <w:color w:val="111111"/>
          <w:sz w:val="28"/>
          <w:sz w:val="28"/>
          <w:szCs w:val="28"/>
          <w:rtl w:val="true"/>
          <w:lang w:bidi="fa-IR"/>
        </w:rPr>
        <w:t>و فرمانبردارى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اين حديث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نذر كرده به يكى از مساجد سه‌گانه برود و در آن نماز بگزارد، واجب است به نذر خود عمل كند و كسى‌كه نذر كند به مسجدى غير از اين مساجد رهسپار گردد، عمل به نذر، بر او واجب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نَووى گفته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مسئله، اختلافى وجود ندارد جز روايتى كه از ليث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چنين نذرى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حنبلى‌ها</w:t>
      </w:r>
    </w:p>
    <w:p>
      <w:pPr>
        <w:pStyle w:val="BookText"/>
        <w:rPr/>
      </w:pPr>
      <w:r>
        <w:rPr>
          <w:rFonts w:ascii="IRNazanin" w:hAnsi="IRNazanin" w:eastAsia="IRNazanin"/>
          <w:color w:val="111111"/>
          <w:sz w:val="28"/>
          <w:sz w:val="28"/>
          <w:szCs w:val="28"/>
          <w:rtl w:val="true"/>
          <w:lang w:bidi="fa-IR"/>
        </w:rPr>
        <w:t>روايتى منقول است كه كفاره سوگند بر او لازم مى‌آيد و نذرش منعقد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مالكى‌ها نيز روايتى نقل شده است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نذر، عبادتى ترتب يابد كه اختصاص بدان داشته و به آن ارتباط داشته باشد، به جا آوردن آن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از محمد بن مسلمه مالكى درباره مسجد قبا نقل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شنبه، بدان جا رهسپار مى‌شد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ابن بطال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بخواهد داوطلبانه در مساجدِ صالحان، نماز بگزارد و بدان تبرك جويد، اگر به وسيله رفتن با مركب سوارى قصد آنجا نمايد، مباح خواهد بود و موضوعى كه در اين حديث، از آن صحبت شده است، متوجه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در شرح صحيح مسلم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ديدگاه علماى ما صحيح به نظر مى‌رسد و امام الحرمين و اهل تحقيق آن را پذيرفته‌اند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به قصد زيارت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حرام است و نه مكروه و گفته‌اند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فضيلتِ كامل، فقط در سفر به سوى اين مساجد سه‌گانه به خصوص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شيخ امام ابومحمدبن قدامه مقدسى حنبلى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ابن‌عقيل درباره كسى‌كه به قصد زيارت قبور و اماكن مقدس، سفر نمايد، بر اين عقيده است كه چنين كارى برايش جايز نيست؛ زيرا وى از سفر به سمت اين قبيل اماكن،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تُشدُ الرحال إلاّ الى ثلاثة مساجد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است كه همه بر آن اتفاق نظر دارند و مباح بودن سفر براى زيارت قبور و اماكن مقدس، صحيح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شكسته‌خواندن نماز نيز در آن جايز است؛ زيرا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و پياده به مسجد قُبا مشرف مى‌شد و به زيارت قبور مى‌رفت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اهل قبور برويد كه شما را به ياد آخرت مى‌اندازد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آنجا كه حضرت فرمود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 تُشدُ الرحال إلاّ إلى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حمل بر نفى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شكسته خواندن نماز نيز، فضيلت شرط نيست؛ ازاين‌رو، نداشتن فضيلت، زيانى نمى‌رساند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نظير همين سخن را ابوالفرج ابن قدامه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براى سفر به غير مساجد سه‌گانه، حرمت و كراهتى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ابوعلى نيز قائل به همين معناست و مقصود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 است كه نزديكى به خدا، اختصاص به قصد مساجد سه‌گانه دارد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گذشته اين است كه نماز در مساجد سه‌گانه، اختصاص به اطاعت و فرمانبردارى زائد بر ديگر مساجد دارد و زمانى‌كه چنين باشد، عمل به نذر براى سفر به غير از اين مساجد سه‌گانه، صحيح نيست و ثواب</w:t>
      </w:r>
    </w:p>
    <w:p>
      <w:pPr>
        <w:pStyle w:val="BookText"/>
        <w:rPr/>
      </w:pPr>
      <w:r>
        <w:rPr>
          <w:rFonts w:ascii="IRNazanin" w:hAnsi="IRNazanin" w:eastAsia="IRNazanin"/>
          <w:color w:val="111111"/>
          <w:sz w:val="28"/>
          <w:sz w:val="28"/>
          <w:szCs w:val="28"/>
          <w:rtl w:val="true"/>
          <w:lang w:bidi="fa-IR"/>
        </w:rPr>
        <w:t>نماز در ديگر مساجد، مساوى است و سفر به سوى آنها جايز است و مى‌توان در آن سفر، نماز را شكسته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تأييد گفته‌هايت مواردى را بيان نمى‌كنى؟</w:t>
      </w:r>
    </w:p>
    <w:p>
      <w:pPr>
        <w:pStyle w:val="BookText"/>
        <w:rPr/>
      </w:pPr>
      <w:r>
        <w:rPr>
          <w:rFonts w:ascii="IRNazanin" w:hAnsi="IRNazanin" w:eastAsia="IRNazanin"/>
          <w:color w:val="111111"/>
          <w:sz w:val="28"/>
          <w:sz w:val="28"/>
          <w:szCs w:val="28"/>
          <w:rtl w:val="true"/>
          <w:lang w:bidi="fa-IR"/>
        </w:rPr>
        <w:t>در پاسخ خواهم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مُهر تأييدى است بر گفته كسانى‌كه قائل‌اند اين حديث، اختصاص به نذر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صحيحى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اسناد رجال آن، نظير رجال صحيح مسلم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برجسته‌ترين مكان‌هايى كه مردم براى سفر به آنها سوار بر مركب مى‌شوند، مسجد من و خانه كعبه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سند اين حديث را، در مباحث بعدى،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تصريح دارد كه سفر به ديگر مساجد و بقاع متبركه، غير از مسجد النبى و مسجد الحرام نيز،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صحابه نيز از اين روايت، همين معنا را فهميده‌اند، براى 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شبه، از طريق عبدالصمد بن عبدالوارث، از صخر بن جويريه، از عايشه دختر سعد بن ابى‌وقاص نقل شده است كه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ركعت نماز در مسجد قبا، برايم دوست‌داشتنى‌تر از آن است كه دوبار رهسپار بيت المقدس گردم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ثواب نماز در مسجد قبا چقدر است، خود را سوار بر شتر، شتابان به آنجا مى‌رساندند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حافظ ابن‌حجر،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اسناد اين روايت را صحيح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ابوشيبه، نظير اين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ثَورى از يعقوب بن مجمع بن جاريه، از پدرش، از عمر بن خطاب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 قبا در دورترين كرانه گيتى قرار داشت، سوار بر مركب به آن سو مى‌شتافتيم</w:t>
      </w:r>
      <w:r>
        <w:rPr>
          <w:rFonts w:eastAsia="IRNazanin" w:cs="IRNazanin"/>
          <w:color w:val="111111"/>
          <w:sz w:val="28"/>
          <w:szCs w:val="28"/>
          <w:rtl w:val="true"/>
          <w:lang w:bidi="fa-IR"/>
        </w:rPr>
        <w:t>» .</w:t>
      </w:r>
      <w:r>
        <w:rPr>
          <w:rStyle w:val="FootnoteAnchor"/>
          <w:rtl w:val="true"/>
        </w:rPr>
        <w:footnoteReference w:id="135"/>
      </w:r>
      <w:r>
        <w:rPr>
          <w:rFonts w:ascii="Amiri" w:hAnsi="Amiri" w:eastAsia="Amiri" w:cs="Amiri"/>
          <w:color w:val="111111"/>
          <w:sz w:val="28"/>
          <w:sz w:val="28"/>
          <w:szCs w:val="28"/>
          <w:rtl w:val="true"/>
          <w:lang w:bidi="ar-SA"/>
        </w:rPr>
        <w:t>إسناد اين روايت حَسَن است؛ زيرا ابن حبّان، يعقوب بن مجمع را مورد اعتماد دانسته و شخصيتى مانند ثَورى، از او روايت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بن جاريه، صحابى است و توثيق شده است</w:t>
      </w:r>
      <w:r>
        <w:rPr>
          <w:rFonts w:eastAsia="IRNazanin" w:cs="IRNazanin"/>
          <w:color w:val="111111"/>
          <w:sz w:val="28"/>
          <w:szCs w:val="28"/>
          <w:rtl w:val="true"/>
          <w:lang w:bidi="fa-IR"/>
        </w:rPr>
        <w:t>» .</w:t>
      </w:r>
      <w:r>
        <w:rPr>
          <w:rStyle w:val="FootnoteAnchor"/>
          <w:rtl w:val="true"/>
        </w:rPr>
        <w:footnoteReference w:id="136"/>
      </w:r>
      <w:r>
        <w:rPr>
          <w:rFonts w:ascii="IRNazanin" w:hAnsi="IRNazanin" w:eastAsia="IRNazanin"/>
          <w:color w:val="111111"/>
          <w:sz w:val="28"/>
          <w:sz w:val="28"/>
          <w:szCs w:val="28"/>
          <w:rtl w:val="true"/>
          <w:lang w:bidi="fa-IR"/>
        </w:rPr>
        <w:t xml:space="preserve">اين روايت، طريق ديگرى نيز دارد كه عمر بن شبه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المدينه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زيد بن اسلم، در رجال سند آن وجود دارد و او هرچند از ناحيه حفظ احاديث، ضعيف است؛ ولى صلاحيت قرار گرفتن در زمره رجال احاديث تابع و شاهد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كه از راويان حديث</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است، اگر مى‌فهميد كه نهى در اين حديث، براى تحريم</w:t>
      </w:r>
    </w:p>
    <w:p>
      <w:pPr>
        <w:pStyle w:val="BookText"/>
        <w:rPr/>
      </w:pPr>
      <w:r>
        <w:rPr>
          <w:rFonts w:ascii="IRNazanin" w:hAnsi="IRNazanin" w:eastAsia="IRNazanin"/>
          <w:color w:val="111111"/>
          <w:sz w:val="28"/>
          <w:sz w:val="28"/>
          <w:szCs w:val="28"/>
          <w:rtl w:val="true"/>
          <w:lang w:bidi="fa-IR"/>
        </w:rPr>
        <w:t>است، درباره مسجد قبا، سخن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اسنادى پذيرفتنى، به نقل از احمد بن صالح، از محمد بن عبدالله، از صخر بن جويريه، از عايشه دختر سعد،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همواره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اهالى مكه بودم، هر جمعه در مسجد خيف نماز مى‌خواندم و اگر مردم مى‌دانستند ثواب نماز در مسجد خيف چقدر است، سوار بر شتر، بدان سو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ركعت نماز در مسجد خيف، برايم دوست داشتنى‌تر از آن است كه دو بار رهسپار بيت المقدس گردم و در آن نماز بگزارم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پوشيده نيست كه سعد بن ابى وقاص، از جمله بزرگان صحابه است و اگر مى‌فهميد كه نهى در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براى تحريم است، برخلاف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از حديث مرثد بن عبدالله يزنى، از ابوبصره غفارى آورده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را ديدم به سوى مسجد طور مى‌رفت تا نماز بگزارد،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رفتنت به تو رسيده بودم، بدين سفر رهسپار نمى‌شدى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المسجد الأقصى و مسجدي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بدين ترتيب، ابوهريره با ابوبصره ديدار كرد و خود به سوى مسجد طور </w:t>
      </w:r>
      <w:r>
        <w:rPr>
          <w:rStyle w:val="FootnoteAnchor"/>
          <w:rtl w:val="true"/>
        </w:rPr>
        <w:footnoteReference w:id="141"/>
      </w:r>
      <w:r>
        <w:rPr>
          <w:rFonts w:ascii="IRNazanin" w:hAnsi="IRNazanin" w:eastAsia="IRNazanin"/>
          <w:color w:val="111111"/>
          <w:sz w:val="28"/>
          <w:sz w:val="28"/>
          <w:szCs w:val="28"/>
          <w:rtl w:val="true"/>
          <w:lang w:bidi="fa-IR"/>
        </w:rPr>
        <w:t>مى‌رفت و آن‌گاه كه ابوبصره، وى را از احاديث پيامبر آگاه ساخت، ابوهريره، از سفر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ابوهريره از اين حديث، تحريم سفر را فهميده بود، به طور قطع باز مى‌گشت؛ ولى اين كار را انجام نداد؛ بلكه اصلاً خارج نمى‌شد؛ زيرا او خود، از راويان اين حديث است، بدين سان، عملكرد وى نشان مى‌دهد كه نهى موجود در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ديدگاه ابوهريره، دلالت بر تحريم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فهم بزرگانِ صحابه، از اين روايت، چه دليل و برهانى نياز است؟</w:t>
      </w:r>
    </w:p>
    <w:p>
      <w:pPr>
        <w:pStyle w:val="BookText"/>
        <w:rPr/>
      </w:pPr>
      <w:r>
        <w:rPr>
          <w:rFonts w:ascii="IRNazanin" w:hAnsi="IRNazanin" w:eastAsia="IRNazanin"/>
          <w:color w:val="111111"/>
          <w:sz w:val="28"/>
          <w:sz w:val="28"/>
          <w:szCs w:val="28"/>
          <w:rtl w:val="true"/>
          <w:lang w:bidi="fa-IR"/>
        </w:rPr>
        <w:t xml:space="preserve">از مطالب گذشته، مشخص شد كه منطوق و مفهوم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نهى از قصد سفر براى زيارت مرقد پاك نبى اكرم را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فقيه لغوى، مجد الدين فيروزآبادى مرا به شگفتى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تُشدُّ الرحال إلاّ إلى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نهى از زيارت دلالت ندارد؛ بلكه دليل بر جواز آن است و كسى‌كه اين حديث را دليل بر حرمتِ زيارت گرفته است، درحقيقت بر خدا و رسول او گستاخى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نشان‌دهنده جهل و بى‌كفايتى در درك و چگونگى استنباط و استدلال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پس، به آن دسته از كسانى‌كه سخنى را نمى‌دانند و آن را همواره تكرار مى‌كنند، توجهى مكن؛ چنين اشخاصى پيوسته ديدگاه و نظريه ديگران را بدون دقت و تأمل تأييد مى‌كنند و يا بخشى از آن را مى‌گيرند و با تعصب سخن مى‌گويند</w:t>
      </w:r>
      <w:r>
        <w:rPr>
          <w:rFonts w:eastAsia="IRNazanin" w:cs="IRNazanin"/>
          <w:color w:val="111111"/>
          <w:sz w:val="28"/>
          <w:szCs w:val="28"/>
          <w:rtl w:val="true"/>
          <w:lang w:bidi="fa-IR"/>
        </w:rPr>
        <w:t>.</w:t>
      </w:r>
      <w:bookmarkStart w:id="139" w:name="pg1643_12631"/>
    </w:p>
    <w:p>
      <w:pPr>
        <w:pStyle w:val="Heading2"/>
        <w:numPr>
          <w:ilvl w:val="1"/>
          <w:numId w:val="1"/>
        </w:numPr>
        <w:rPr/>
      </w:pPr>
      <w:bookmarkStart w:id="140" w:name="__RefHeading___Toc1169710_3650668749"/>
      <w:bookmarkStart w:id="141" w:name="_Toc53"/>
      <w:bookmarkEnd w:id="139"/>
      <w:bookmarkEnd w:id="140"/>
      <w:r>
        <w:rPr>
          <w:rtl w:val="true"/>
        </w:rPr>
        <w:t>فصل سوم</w:t>
      </w:r>
      <w:r>
        <w:rPr>
          <w:rtl w:val="true"/>
        </w:rPr>
        <w:t xml:space="preserve">: </w:t>
      </w:r>
      <w:r>
        <w:rPr>
          <w:rtl w:val="true"/>
        </w:rPr>
        <w:t>بررسى احاديث توسل</w:t>
      </w:r>
      <w:bookmarkEnd w:id="141"/>
    </w:p>
    <w:p>
      <w:pPr>
        <w:pStyle w:val="Heading3"/>
        <w:numPr>
          <w:ilvl w:val="2"/>
          <w:numId w:val="1"/>
        </w:numPr>
        <w:rPr/>
      </w:pPr>
      <w:bookmarkStart w:id="142" w:name="__RefHeading___Toc1169712_3650668749"/>
      <w:bookmarkStart w:id="143" w:name="_Toc54"/>
      <w:bookmarkEnd w:id="142"/>
      <w:r>
        <w:rPr>
          <w:rtl w:val="true"/>
        </w:rPr>
        <w:t>روايت اول</w:t>
      </w:r>
      <w:r>
        <w:rPr>
          <w:rtl w:val="true"/>
        </w:rPr>
        <w:t xml:space="preserve">: </w:t>
      </w:r>
      <w:r>
        <w:rPr>
          <w:rtl w:val="true"/>
        </w:rPr>
        <w:t xml:space="preserve">شعر ابوطالب در توسل به پيامبر </w:t>
      </w:r>
      <w:r>
        <w:rPr>
          <w:rtl w:val="true"/>
        </w:rPr>
        <w:t>(</w:t>
      </w:r>
      <w:r>
        <w:rPr>
          <w:rtl w:val="true"/>
        </w:rPr>
        <w:t>ص</w:t>
      </w:r>
      <w:r>
        <w:rPr>
          <w:rtl w:val="true"/>
        </w:rPr>
        <w:t>)</w:t>
      </w:r>
      <w:bookmarkEnd w:id="143"/>
    </w:p>
    <w:p>
      <w:pPr>
        <w:pStyle w:val="BookText"/>
        <w:rPr/>
      </w:pPr>
      <w:r>
        <w:rPr>
          <w:rFonts w:ascii="IRNazanin" w:hAnsi="IRNazanin" w:eastAsia="IRNazanin"/>
          <w:color w:val="111111"/>
          <w:sz w:val="28"/>
          <w:sz w:val="28"/>
          <w:szCs w:val="28"/>
          <w:rtl w:val="true"/>
          <w:lang w:bidi="fa-IR"/>
        </w:rPr>
        <w:t>عسقلانى</w:t>
      </w:r>
      <w:r>
        <w:rPr>
          <w:rStyle w:val="FootnoteAnchor"/>
          <w:rtl w:val="true"/>
        </w:rPr>
        <w:footnoteReference w:id="143"/>
      </w:r>
      <w:r>
        <w:rPr>
          <w:rFonts w:ascii="IRNazanin" w:hAnsi="IRNazanin" w:eastAsia="IRNazanin"/>
          <w:color w:val="111111"/>
          <w:sz w:val="28"/>
          <w:sz w:val="28"/>
          <w:szCs w:val="28"/>
          <w:rtl w:val="true"/>
          <w:lang w:bidi="fa-IR"/>
        </w:rPr>
        <w:t>گفته است كه امام المحدثين، محمد بن اسماعيل بخارى، در صحيح خود، از عمرو بن على، از ابو قتيبه از عبدالرحمان بن عبدالله بن دينار، از پدرش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فرزند عمر شنيدم، به اين شعر ابوطالب تمثل مى‌جست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ابيضُ يستسقى الغمامُ بوجهه ثمالُ اليتامى عصمةً للأرامِل</w:t>
      </w:r>
    </w:p>
    <w:p>
      <w:pPr>
        <w:pStyle w:val="BookText"/>
        <w:rPr/>
      </w:pPr>
      <w:r>
        <w:rPr>
          <w:rFonts w:ascii="IRNazanin" w:hAnsi="IRNazanin" w:eastAsia="IRNazanin"/>
          <w:color w:val="111111"/>
          <w:sz w:val="28"/>
          <w:sz w:val="28"/>
          <w:szCs w:val="28"/>
          <w:rtl w:val="true"/>
          <w:lang w:bidi="fa-IR"/>
        </w:rPr>
        <w:t>عمرو بن حمزه مى‌گويد كه سالم از پدرش نقل كرده است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اوقات كه به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مى‌نگريستم و درخواستِ باران مى‌كردم، گفته ابوطالب </w:t>
      </w:r>
      <w:r>
        <w:rPr>
          <w:rStyle w:val="FootnoteAnchor"/>
          <w:rtl w:val="true"/>
        </w:rPr>
        <w:footnoteReference w:id="144"/>
      </w:r>
      <w:r>
        <w:rPr>
          <w:rFonts w:ascii="Amiri" w:hAnsi="Amiri" w:eastAsia="Amiri" w:cs="Amiri"/>
          <w:color w:val="111111"/>
          <w:sz w:val="28"/>
          <w:sz w:val="28"/>
          <w:szCs w:val="28"/>
          <w:rtl w:val="true"/>
          <w:lang w:bidi="ar-SA"/>
        </w:rPr>
        <w:t>را به ياد مى‌آوردم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ابيضُ يستسقى الغمامُ بوجهه ثمالُ اليتامى عصمةً للأرامِل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باران مى‌باريد كه ناودان‌ها فَوَران مى‌زد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تصريح دارد كه فرزند عمر، به شخص رسول خدا توسل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از چند طريق، از سعيد بن خيثم هلالى، از مسلم ملائى، از انس بن مالك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عربى صحرانشين،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نزدت شرفياب شده‌ايم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قحطى و خشكسالى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شترى برايمان مانده است كه ناله كند و نه فرزندى كه گريه سر دهد و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أتَيناك والعَذراء يدمى لِبانُها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 و بر فراز منبر رفت و سپس دستان مباركش را به سوى آسمان بلند كرد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غَيثاً مَريئاً مريعاً غَدَقاً، طَبقاً، عاجِلاً غَيرَ رائثٍ، نافِعاً غَيرَ ضارٍّ، تُملأ به الضَّرعُ وَ تنبت به الزّرعُ و تُحيي به الأرضُ بَعدَ مَوتِها و كذلك تَخرجون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دستان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محاذى گردن شريفش نرسيده بود كه غرش رعد و برق در آسمان پيچيد و به‌گونه‌اى باران باريد كه نزديكان،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شديم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به آسمان بلند كرد و عرضه داشت</w:t>
      </w:r>
      <w:r>
        <w:rPr>
          <w:rFonts w:eastAsia="IRNazanin" w:cs="IRNazanin"/>
          <w:color w:val="111111"/>
          <w:sz w:val="28"/>
          <w:szCs w:val="28"/>
          <w:rtl w:val="true"/>
          <w:lang w:bidi="fa-IR"/>
        </w:rPr>
        <w:t>:</w:t>
      </w:r>
      <w:bookmarkStart w:id="144" w:name="pg1643_12633"/>
    </w:p>
    <w:p>
      <w:pPr>
        <w:pStyle w:val="BookText"/>
        <w:rPr/>
      </w:pPr>
      <w:bookmarkEnd w:id="144"/>
      <w:r>
        <w:rPr>
          <w:rFonts w:ascii="IRNazanin" w:hAnsi="IRNazanin" w:eastAsia="IRNazanin"/>
          <w:color w:val="111111"/>
          <w:sz w:val="28"/>
          <w:sz w:val="28"/>
          <w:szCs w:val="28"/>
          <w:rtl w:val="true"/>
          <w:lang w:bidi="fa-IR"/>
        </w:rPr>
        <w:t xml:space="preserve">اللهمّ حوالينا و لا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از باريدن بر شهر مدينه باز ايستاد به نحوى‌كه چونان تاجى، شهر را در ميان گرفت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لبخندى زد كه دندان‌هاى آسياى وى نمايان گشت،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ابوطالب، لو كانَ حَياً قَرّتا عيناهُ مَنْ ينشدنا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ابوطالب اگر زنده بود، چشمانش روشن مى‌شد، چه كسى اشعارش را قرائت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مقصود شما اين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ابيضُ يستسقى الغمام بوَجهِهِ</w:t>
      </w:r>
    </w:p>
    <w:p>
      <w:pPr>
        <w:pStyle w:val="BookText"/>
        <w:rPr/>
      </w:pPr>
      <w:r>
        <w:rPr>
          <w:rFonts w:ascii="Amiri" w:hAnsi="Amiri" w:eastAsia="Amiri" w:cs="Amiri"/>
          <w:color w:val="111111"/>
          <w:sz w:val="28"/>
          <w:sz w:val="28"/>
          <w:szCs w:val="28"/>
          <w:rtl w:val="true"/>
          <w:lang w:bidi="ar-SA"/>
        </w:rPr>
        <w:t>مسلم ملائى كه در رجال سند اين روايت است فردى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عسقلانى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 حديث أنس، هر چند داراى ضعف است؛ ولى براى تقويت ديگر روايات شايستگى دارد</w:t>
      </w:r>
      <w:r>
        <w:rPr>
          <w:rFonts w:eastAsia="IRNazanin" w:cs="IRNazanin"/>
          <w:color w:val="111111"/>
          <w:sz w:val="28"/>
          <w:szCs w:val="28"/>
          <w:rtl w:val="true"/>
          <w:lang w:bidi="fa-IR"/>
        </w:rPr>
        <w:t>» .</w:t>
      </w:r>
    </w:p>
    <w:p>
      <w:pPr>
        <w:pStyle w:val="Heading3"/>
        <w:numPr>
          <w:ilvl w:val="2"/>
          <w:numId w:val="1"/>
        </w:numPr>
        <w:rPr/>
      </w:pPr>
      <w:bookmarkStart w:id="145" w:name="__RefHeading___Toc1169714_3650668749"/>
      <w:bookmarkStart w:id="146" w:name="_Toc55"/>
      <w:bookmarkEnd w:id="145"/>
      <w:r>
        <w:rPr>
          <w:rtl w:val="true"/>
        </w:rPr>
        <w:t>روايت دوم</w:t>
      </w:r>
      <w:r>
        <w:rPr>
          <w:rtl w:val="true"/>
        </w:rPr>
        <w:t xml:space="preserve">: </w:t>
      </w:r>
      <w:r>
        <w:rPr>
          <w:rtl w:val="true"/>
        </w:rPr>
        <w:t xml:space="preserve">توسل عمر به عباس، عموى پيامبر </w:t>
      </w:r>
      <w:r>
        <w:rPr>
          <w:rtl w:val="true"/>
        </w:rPr>
        <w:t>(</w:t>
      </w:r>
      <w:r>
        <w:rPr>
          <w:rtl w:val="true"/>
        </w:rPr>
        <w:t>ص</w:t>
      </w:r>
      <w:r>
        <w:rPr>
          <w:rtl w:val="true"/>
        </w:rPr>
        <w:t>)</w:t>
      </w:r>
      <w:bookmarkEnd w:id="1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بخارى در صحيح </w:t>
      </w:r>
      <w:r>
        <w:rPr>
          <w:rStyle w:val="FootnoteAnchor"/>
          <w:rtl w:val="true"/>
        </w:rPr>
        <w:footnoteReference w:id="147"/>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از محمد بن عبدالله انصارى، از ابو عبدالله مثنّى، از ثمامة بن عبدالله بن انس، از انس روايت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قحطى و خشكسالى مى‌شد، عمر بن خطاب براى درخواست باران، به عباس بن عبدالمطلب توسل مى‌جست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حيات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پيامبرت توسل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برايمان باران مى‌فرستادى، اينك در پيشگاهت به عموى پيامبرمان توسل مى‌جوييم، ما را سيراب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مردم از باران، سيراب مى‌گشتند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اين روايت، در توسل به افراد صالح و شايسته صراحت دارد، به ويژه اگر از خاندان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سرگذشت عباس عموى پيامبر، استحباب شفاعت‌خواهى از انسان‌هاى نيك سرشت، شايسته و اهل بيت پيامبر استفاده مى‌شود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عموم ادله، در اين روايت، مطلبى‌كه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رحلت، حرام بداند،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مطلبى كه در آن به چشم مى‌خورد، جواز تركِ توسل به آن حضرت است و بين جواز توسل و غير آن،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عمر بن خطاب مى‌خواست با توسل به عباس، در خصوص ارج و احترام به عباس، از پيامبر پيروى كرده باشد، در صورتى‌كه ميان صحابه افرادى با فضيلت‌تر از عباس نيز وجود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از طريق داود بن عطاء مدنى، از زيد بن اسلم، از فرزند عمر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سال قحطى و خشكسالى، به عباس بن عبدالمطلب توسل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عموى پيامبرت، عباس است كه در پيشگاه تو به وى متوسل مى‌شويم، بر ما باران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از آنجا فاصله نگرفته بودند كه خداوند براى آنان باران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در جمع مردم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عباس، حقوقى را رعايت مى‌كرد كه فرزند در حق پدر رعايت مى‌كند، او را ارج مى‌نهاد و بزرگ مى‌داشت و سوگند وى را تصديق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ارج و احترام به عموى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پيروى نماييد و او را در مشكلات و ناگوارى‌هايى كه برايتان به وجود مى‌آيد، وسيله به سوى خدا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اين روايت، داود بن عطاء مدنى وجود دارد كه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ضعيف شمرده است؛ ولى حاكم، درباره او سخنى نگفته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طريق داود بن عطاء كه فردى ضعيف است، چنين نقل مى‌كند كه بلاذرى، آن را از طريق هشام بن سعد، از زيد بن اسلم روايت كرده است و به جاى ابن عمر،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بر اين اساس، احتمال دارد زيد بن اسلم، دو استاد داشته است و اين احتمالِ حافظ قوى است و نظايرى نيز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 آور است كه البانى اين احتمال قوى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هشام بن سعد، از رجال سند روايات مسلم است، بنابراين، گفته وى 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البانى با كارى شگفت‌انگيز،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به تضعيف داود بن عطاء مدنى پرداخته است و زمانى‌كه ملاحظه كرده اين روايت، از طريق هشام بن سعد نيز نقل شده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آن، اضطراب به چشم مى‌خورد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سخن مردود است و نبايد بدان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سخن وى پايه و اساسى جز هوا و هوسى كه خواسته در مخالفت قواعد حديث ارائه دهد، چيز ديگرى مشاهده نمى‌كنم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جايى در سند، حكم به اضطراب مى‌شود كه روايات، مساوى باشند و جمع و ترجيح آنها، امكان نداشته باشد، در چنين جايى، حكم به اضطراب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چنين نيست؛ زيرا هشام بن سعد، از رجال سند روايت مسلم است و حديث وى، برتر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ديده‌ام كه البانى بارها حديث وى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عطاء فردى ضعيف است، چگونه البانى از اين حق مسلّم و روشن، چشم‌پوشى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اين دو روايت، مساوى باشند، جمع بين آن دو واجب است،</w:t>
      </w:r>
      <w:bookmarkStart w:id="147" w:name="pg1643_12637"/>
    </w:p>
    <w:p>
      <w:pPr>
        <w:pStyle w:val="BookText"/>
        <w:rPr/>
      </w:pPr>
      <w:bookmarkEnd w:id="147"/>
      <w:r>
        <w:rPr>
          <w:rFonts w:ascii="IRNazanin" w:hAnsi="IRNazanin" w:eastAsia="IRNazanin"/>
          <w:color w:val="111111"/>
          <w:sz w:val="28"/>
          <w:sz w:val="28"/>
          <w:szCs w:val="28"/>
          <w:rtl w:val="true"/>
          <w:lang w:bidi="fa-IR"/>
        </w:rPr>
        <w:t>چنان‌كه حافظ به آن تصريح كرده است و پيشتر نيز از او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بنا به گفته شخص عمر، توسلِ عمر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كه توسل به پيامبر را اهميت بيشترى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دليل سخن عمر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را در ناگوارى‌هايى كه برايتان رخ مى‌دهد، وسيله‌اى به سوى خدا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توسل، به شخص عباس صورت گرفته است، نه دعاى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پذيرفته‌اند كه ضمير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وسيله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به شخص عباس برمى‌گردد، مگر كسانى‌كه دست به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w:t>
      </w:r>
      <w:r>
        <w:rPr>
          <w:rFonts w:eastAsia="IRNazanin" w:cs="IRNazanin"/>
          <w:color w:val="111111"/>
          <w:sz w:val="28"/>
          <w:szCs w:val="28"/>
          <w:rtl w:val="true"/>
          <w:lang w:bidi="fa-IR"/>
        </w:rPr>
        <w:t>.</w:t>
      </w:r>
    </w:p>
    <w:p>
      <w:pPr>
        <w:pStyle w:val="Heading3"/>
        <w:numPr>
          <w:ilvl w:val="2"/>
          <w:numId w:val="1"/>
        </w:numPr>
        <w:rPr/>
      </w:pPr>
      <w:bookmarkStart w:id="148" w:name="__RefHeading___Toc1169716_3650668749"/>
      <w:bookmarkStart w:id="149" w:name="_Toc56"/>
      <w:bookmarkEnd w:id="148"/>
      <w:r>
        <w:rPr>
          <w:rtl w:val="true"/>
        </w:rPr>
        <w:t>روايت سوم</w:t>
      </w:r>
      <w:r>
        <w:rPr>
          <w:rtl w:val="true"/>
        </w:rPr>
        <w:t xml:space="preserve">: </w:t>
      </w:r>
      <w:r>
        <w:rPr>
          <w:rtl w:val="true"/>
        </w:rPr>
        <w:t xml:space="preserve">حديث عثمان‌بن‌حنيف در توسل به پيامبر </w:t>
      </w:r>
      <w:r>
        <w:rPr>
          <w:rtl w:val="true"/>
        </w:rPr>
        <w:t>(</w:t>
      </w:r>
      <w:r>
        <w:rPr>
          <w:rtl w:val="true"/>
        </w:rPr>
        <w:t>ص</w:t>
      </w:r>
      <w:r>
        <w:rPr>
          <w:rtl w:val="true"/>
        </w:rPr>
        <w:t>)</w:t>
      </w:r>
      <w:bookmarkEnd w:id="149"/>
    </w:p>
    <w:p>
      <w:pPr>
        <w:pStyle w:val="BookText"/>
        <w:rPr/>
      </w:pPr>
      <w:r>
        <w:rPr>
          <w:rFonts w:ascii="Amiri" w:hAnsi="Amiri" w:eastAsia="Amiri" w:cs="Amiri"/>
          <w:color w:val="111111"/>
          <w:sz w:val="28"/>
          <w:sz w:val="28"/>
          <w:szCs w:val="28"/>
          <w:rtl w:val="true"/>
          <w:lang w:bidi="ar-SA"/>
        </w:rPr>
        <w:t xml:space="preserve">امام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عثمان بن عمر، از شعبه، از ابوجعفر، از عمارةبن خزيمة بن ثابت، از عثمان بن حنيف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نابينايى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دعا بفرما تا خدا مرا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بخواهى دعا مى‌كنم و اگر بخواهى صبر مى‌كنم كه به سود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برايم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وضويى نيكو بگيرد و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أسئلكَ و أتوجّهُ إليكَ بنبيكَ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توجهتُ بكَ إلى الله رَبّى فى حاجَتى هذه لتُقضى لى، اللهمّ فشَفّعهُ فىّ</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اين حديث، حَسَن، صحيح و غريب است و آن را فقط از همين طريق، از حديث ابوجعفر مى‌شناسيم و ابوجعفر نامبرده غير از ابوجعفر خطمى است </w:t>
      </w:r>
      <w:r>
        <w:rPr>
          <w:rStyle w:val="FootnoteAnchor"/>
          <w:rtl w:val="true"/>
        </w:rPr>
        <w:footnoteReference w:id="153"/>
      </w:r>
      <w:r>
        <w:rPr>
          <w:rFonts w:ascii="Amiri" w:hAnsi="Amiri" w:eastAsia="Amiri" w:cs="Amiri"/>
          <w:color w:val="111111"/>
          <w:sz w:val="28"/>
          <w:sz w:val="28"/>
          <w:szCs w:val="28"/>
          <w:rtl w:val="true"/>
          <w:lang w:bidi="ar-SA"/>
        </w:rPr>
        <w:t>و حماد بن سلمه، در روايت كردن از شعبه، از ابوجعفر تبعيت كرده است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ديدگاه اينجانب، اين اسناد صحيح است و چند تن از حفاظ از جمله ترمذى، طبرانى، ابن خزيمه، حاكم و ذهبى آن را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همين حديث را به سند خود با اضافه‌اى از عثمان بن حنيف اين‌گونه نقل كرده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براى انجام دادن كارى، همواره نزد عثمان بن عفان آمد و شد داشت و عثمان به او اعتنايى نمى‌كرد و به نيازش توجهى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مرد، با عثمان بن حنيف ديدار كرد و به او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بگير، سپس به مسجد بيا و دو ركعت نماز در آن بگزار و اين دعا را بخوان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و أتوجّهُ إليكَ بنبينا محمّد نبي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أتوجهُ بكَ إلى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عزّ فتقْضيها لي حاجَتي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نزد من بيا تا همراه تو</w:t>
      </w:r>
    </w:p>
    <w:p>
      <w:pPr>
        <w:pStyle w:val="BookText"/>
        <w:rPr/>
      </w:pPr>
      <w:r>
        <w:rPr>
          <w:rFonts w:ascii="IRNazanin" w:hAnsi="IRNazanin" w:eastAsia="IRNazanin"/>
          <w:color w:val="111111"/>
          <w:sz w:val="28"/>
          <w:sz w:val="28"/>
          <w:szCs w:val="28"/>
          <w:rtl w:val="true"/>
          <w:lang w:bidi="fa-IR"/>
        </w:rPr>
        <w:t>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آنچه را عثمان بن حنيف دستور داده بود، انجام داد و سپس به درِ خانه عثمان بن عفّان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در را گشود و دست او را گرفت و بر عثمان بن عفان وارد كرد، عثمان وى را كنار خود روى فرش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 او نيز حاجت خود را بيان كرد و عثمان، آن را برآورده ساخت و سپس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تا اين لحظه حاجتت را بيان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حاجتى داشتى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از نزد عثمان بن عفان خارج شد و عثمان بن حنيف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جزاى خير دهد، عثمان بن عفان، به نياز من توجهى نمى‌كرد و به خودم نيز اعتنايى نداشت تا اينكه شما در مورد من با وى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سخنى نگفتم؛ ولى من خود، شاهد بودم كه نابينايى در مورد نابينايى‌اش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دست مرا مى‌گيرد و راه مى‌بَرَد و اين كار برايم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بگير، سپس دو ركعت نماز بگزار، آن‌گاه اين دعاها را بخوان، عثمان 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يكديگر جدا نشده بوديم و سخن‌مان به درازا نكشيد كه آن مرد بر ما وارد شد و هيچ‌گونه اثر نابينايى در وى مشاهده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شعبه، از ابوجعفر خطمى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ابوجعفر، عمير بن يزيد و فردى مورد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عثمان بن فارس، از شعبه، نقل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صحيح است</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طبرانى، اين روايت را صحيح دانسته است، مرفوع باشد يا</w:t>
      </w:r>
    </w:p>
    <w:p>
      <w:pPr>
        <w:pStyle w:val="BookText"/>
        <w:rPr/>
      </w:pPr>
      <w:r>
        <w:rPr>
          <w:rFonts w:ascii="Amiri" w:hAnsi="Amiri" w:eastAsia="Amiri" w:cs="Amiri"/>
          <w:color w:val="111111"/>
          <w:sz w:val="28"/>
          <w:sz w:val="28"/>
          <w:szCs w:val="28"/>
          <w:rtl w:val="true"/>
          <w:lang w:bidi="ar-SA"/>
        </w:rPr>
        <w:t>موقوف، در آن، جاى سخن باقى نمى‌ماند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همه، عده‌اى كوشيده‌اند اين بخش اضافه حديث را تضعيف نمايند و بر ادعاى خود دلايلى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طبرانى و طاهر بن عيسى مصرى، ناشناخته‌اند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اشكال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علت ضعف اين حديث را ناشناخته بودن استادِ طبرانى دانسته‌اند، در زمينه شناخت حديث، به طور كامل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 قواعد حديث‌شناسى ناسازگار است؛ زيرا اين سرگذشت را تنها، شبيب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تن ديگر آن را از شبيب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سه نفر ديگر نيز،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فقط شبيب سرگذشت را روايت كرده است و استاد طبرانى در اين‌باره هيچ‌گونه دخالتى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اين حديث را صحيح دانسته است و اين به معناى توثيق نمودن رجال سند آن به‌ويژه استادش طاهر بن عيسى مصرى است؛ زيرا كه وى بيش از ديگران از استادش شناخت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 توجه به تصحيح طبرانى نبايد از آنچه شيخ فهد دوسرى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طبرانى نسبت داده فريب خورد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شبيب بن سعيد حبطى است كه تنها وى، اين روايت را نقل كرده است و 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همين ادعا را كرده است كسى پيش</w:t>
      </w:r>
    </w:p>
    <w:p>
      <w:pPr>
        <w:pStyle w:val="BookText"/>
        <w:rPr/>
      </w:pPr>
      <w:r>
        <w:rPr>
          <w:rFonts w:ascii="IRNazanin" w:hAnsi="IRNazanin" w:eastAsia="IRNazanin"/>
          <w:color w:val="111111"/>
          <w:sz w:val="28"/>
          <w:sz w:val="28"/>
          <w:szCs w:val="28"/>
          <w:rtl w:val="true"/>
          <w:lang w:bidi="fa-IR"/>
        </w:rPr>
        <w:t>از او را نديدم كه چنين ادعايى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مدينى، محمد بن يحيى ذهلى، دارقطنى، طبرانى و ابن حبّان، شبيب بن سعيد حبطى را فردى مورد اعتماد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و ابوحاتم و نسايى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ايرادى وارد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بيان شد، نهايت مطالبى است كه در توثيق راوى و براى صحيح دانستن روايت وى، به آن استناد مى‌شود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موارد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درباره سخن ابن 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چه مى‌گوييد كه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احمد پسر شبيب، نسخه يونس از زُهرى را، از پدرش شبيب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روايات پذيرفتنى هستند، و در اين صورت، اين شبيب، شبيب بن سعيدى كه ابن وهب، با نقل روايت غير معروفى از او درباره وى سخن مى‌گويد،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شبيب در راه تجارت و بازرگانى مصر بوده است و ابن‌وهب مطالبى را كه او از حفظ بيان كرده، نوشته است و شبيب به اشتباه افتاده باشد و من اميدوارم شبيب به عمد، اين دروغ را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گفته، سه نكته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كه احمد بن شبيب، از پدرش يعنى نسخه يونس را از زُهرى نقل كرده است، احاديث پذيرفتنى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احاديثى كه عبدالله بن وهب، از شبيب در مصر روايت كرده</w:t>
      </w:r>
    </w:p>
    <w:p>
      <w:pPr>
        <w:pStyle w:val="BookText"/>
        <w:rPr/>
      </w:pPr>
      <w:r>
        <w:rPr>
          <w:rFonts w:ascii="Amiri" w:hAnsi="Amiri" w:eastAsia="Amiri" w:cs="Amiri"/>
          <w:color w:val="111111"/>
          <w:sz w:val="28"/>
          <w:sz w:val="28"/>
          <w:szCs w:val="28"/>
          <w:rtl w:val="true"/>
          <w:lang w:bidi="ar-SA"/>
        </w:rPr>
        <w:t>است، اشتباه و خيال راه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شبيب در غير دو نوع سابق، روايتى صحيح است؛ زيرا وَهْم و خيال شبيب به وَهْم و خيال روايت ابن وهب در مصر، مقيد گشته است و صحت نوع سوم روايات، بستگى به بررسى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شيوه، توثيق نُه تن از حفاظ حديث، در مورد شبيب بن سعيد حبطى،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شبيب بن سعيد حبطى، فردى مورد اعتماد است و در مسير تجارت و بازرگانى وى در مصر، وضعيتى اضطرارى برايش رخ داده است و حالت او مانند بسيارى ديگر از راويانِ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على بن مدينى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فرد مورد اعتمادى است كه براى تجارت و بازرگانى در راه مصر،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كتابى صحيح است و من آن را از فرزند احمد بن شبيب، نوشتم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سخن ابن‌مدينى، دلالت دارد كه شبيب بن سعيد فردى مورد اعتماد است و كتابش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جز ناسزاگويى و دشنام چيزى نمى‌داند </w:t>
      </w:r>
      <w:r>
        <w:rPr>
          <w:rStyle w:val="FootnoteAnchor"/>
          <w:rtl w:val="true"/>
        </w:rPr>
        <w:footnoteReference w:id="158"/>
      </w:r>
      <w:r>
        <w:rPr>
          <w:rFonts w:ascii="IRNazanin" w:hAnsi="IRNazanin" w:eastAsia="IRNazanin"/>
          <w:color w:val="111111"/>
          <w:sz w:val="28"/>
          <w:sz w:val="28"/>
          <w:szCs w:val="28"/>
          <w:rtl w:val="true"/>
          <w:lang w:bidi="fa-IR"/>
        </w:rPr>
        <w:t>، دريافته است كه سخن ابن‌مدينى ثابت مى‌كند كه روايت شبيب از غيركتابش، مقرون به صحت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اين فرد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ابن‌مدينى وى را توثيق نموده است كه معنايش اين است وى در حفظ و نوشتار، دقت كافى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يكى از افراد عام تصريح كرده است كه همان صحت كتاب اوست و در خصوص حفظ</w:t>
      </w:r>
    </w:p>
    <w:p>
      <w:pPr>
        <w:pStyle w:val="BookText"/>
        <w:rPr/>
      </w:pPr>
      <w:r>
        <w:rPr>
          <w:rFonts w:ascii="IRNazanin" w:hAnsi="IRNazanin" w:eastAsia="IRNazanin"/>
          <w:color w:val="111111"/>
          <w:sz w:val="28"/>
          <w:sz w:val="28"/>
          <w:szCs w:val="28"/>
          <w:rtl w:val="true"/>
          <w:lang w:bidi="fa-IR"/>
        </w:rPr>
        <w:t>وى، نه شرطى را مطرح كرده نه به صراحت، مطلبى را گفته و نه به موضوع خاصى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نيز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روشن شود، صاحب كشف المتوارى اين درك و فهم را كه كسى به آن حسودى‌اش نمى‌شود از كجا آورده است؟ آرى، توجه به ناسزاگويى و دشنام، او را از درك و فهم،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شگفت‌آور در اضطراب و حذف در عبارات اين است كه البانى كوشيده است تا با عبارت على بن مدينى، بر ضعف جنبه حفظِ شبيب بن سعيد، استناد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اظهار داشته است كه على‌بن مدينى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تجارت و بازرگانى، به مصر آمد و شد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البانى مهم‌ترين كلمه از سخنان ابن مدينى را كه در آغازِ عبارت وى آمده است،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كان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كان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و اين‌گونه امانت علمى را رعايت نموده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البانى از هدف، بسيار فاصله گرفته است و شيوه‌اى بيگانه را كه كسى پيش از او مطرح نكرده،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حُفاظى كه شبيب را توثيق كرده است، ناديده گرفته است و آن را از جمع مورد اعتمادى كه احاديث‌شان جز موارد شگفتى كه در سفرهاى آنان به وجود مى‌آيد، باز گرفته و به دامن جمعى ضعيف منتقل ساخته كه احاديث‌شان جز با شرطهايى پذيرفته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پذيرش حديث شبيب بن</w:t>
      </w:r>
    </w:p>
    <w:p>
      <w:pPr>
        <w:pStyle w:val="BookText"/>
        <w:rPr/>
      </w:pPr>
      <w:r>
        <w:rPr>
          <w:rFonts w:ascii="Amiri" w:hAnsi="Amiri" w:eastAsia="Amiri" w:cs="Amiri"/>
          <w:color w:val="111111"/>
          <w:sz w:val="28"/>
          <w:sz w:val="28"/>
          <w:szCs w:val="28"/>
          <w:rtl w:val="true"/>
          <w:lang w:bidi="ar-SA"/>
        </w:rPr>
        <w:t xml:space="preserve">سعيد حبطى، دو شرط قائل شده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روايت را فرزندش احمد از او نقل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شبيب، از يونس باشد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پاسخ اين است كه آنچه البانى را در وادى اين گفته شگفت‌آور افكنده است، همان جمله‌اى است كه به اصول</w:t>
      </w:r>
      <w:r>
        <w:rPr>
          <w:rStyle w:val="FootnoteAnchor"/>
          <w:rtl w:val="true"/>
        </w:rPr>
        <w:footnoteReference w:id="161"/>
      </w:r>
      <w:r>
        <w:rPr>
          <w:rFonts w:ascii="Amiri" w:hAnsi="Amiri" w:eastAsia="Amiri" w:cs="Amiri"/>
          <w:color w:val="111111"/>
          <w:sz w:val="28"/>
          <w:sz w:val="28"/>
          <w:szCs w:val="28"/>
          <w:rtl w:val="true"/>
          <w:lang w:bidi="ar-SA"/>
        </w:rPr>
        <w:t>و مبانى متكى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عبارت ابن‌عدى را درباره شبيب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آورده است، بى‌آنكه به اصول و منابع مراجعه كند و به اين گفته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كه البانى از ابن عدى نقل كرده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شبيب هنگام سخن گفتن از حفظ، به اشتباه و وَهْم و خيال سخن گفته باشد و اميدوارم كه وى چنين كارى از سرِ قصد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هرگاه فرزندش احمد، احاديث يونس را از وى نقل كند، گويى شبيب ديگرى است كه به خوبى سخن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البانى با اين سخن، بين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شبيب به هنگام سخن گفتن از حفظ، به اشتباه و وهم و خيال سخن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شبيب، در تجارت و بازرگانى، به مصر رفت‌و آمد داشته است و ابن وهب با اتكا بر حفظ وى، از</w:t>
      </w:r>
    </w:p>
    <w:p>
      <w:pPr>
        <w:pStyle w:val="BookText"/>
        <w:rPr/>
      </w:pPr>
      <w:r>
        <w:rPr>
          <w:rFonts w:ascii="Amiri" w:hAnsi="Amiri" w:eastAsia="Amiri" w:cs="Amiri"/>
          <w:color w:val="111111"/>
          <w:sz w:val="28"/>
          <w:sz w:val="28"/>
          <w:szCs w:val="28"/>
          <w:rtl w:val="true"/>
          <w:lang w:bidi="ar-SA"/>
        </w:rPr>
        <w:t>او نقل روايت كرده است، به اشتباه و وَهْم و خيال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تفاوت قائل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جمله نخست اين است كه اشتباه و وَهْم و خيال، شيوه او و يكى از ويژگى‌هاى هميشگى وى است كه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جمله دوم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اين است كه اشتباه، وَهْم و خيال بر او عارض شده است و مربوط به رواياتى است كه ابن وهب در مصر، از او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نخست حاكى از ضعف شبيب است و جمله دوم، اين معنا را نمى‌رساند و مطلب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نقادانِ حديث، همه معتقدند كه جرح و تعديل را عيناً نقل كنند و در عبارات اين دو موضوع، تصرفى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بدون رجوع به اصول و قواعد، تصرف ذهبى را در عبارت ابن عدى، غنيمت شمرده است و آنچه را ملاحظه مى‌كنيد،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سخن ابن‌عدى را معتبر بدانيم، حديث شبيب بن سعيد، بدون توجه به روايت عبدالله بن وهب، روايتى صحيح است؛ اما سخن ابن عدى اشكال دارد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موردى كه البانى به سبب آن، حديث مورد بحث را تضعيف كرده، اين جمله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روايت اختلاف بر سر شبيب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اختلافات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احمد بن شبيب</w:t>
      </w:r>
    </w:p>
    <w:p>
      <w:pPr>
        <w:pStyle w:val="BookText"/>
        <w:rPr/>
      </w:pP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 كه سبب ديگرى نيز برايم آشكار شده است كه در اين روايت اختلاف بر سر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اضطرابش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فهميدن اضطراب وى، كارى آسان است و نگرانى چندانى در اين زمينه وجود ندارد؛ زيرا مثال‌هاى فراوانى وجود دارد كه وى هرگاه از راوى حديث سخنى به ميان مى‌آورد، دو گونه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اگر حديث به شبيب بن سعيد بازگردد، در حقيقت، آن سرگذشت را سه راوى از او نقل كرده‌اند و آن‌گونه كه در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بيهقى آمده است دو تن از راويان، به نام‌هاى احمد و اسماعيل، پسران شبيب در شهر خودش بصره هنگام آسودگى خاطر و دورى از دشوارى سفر، از او نقل روايت نموده‌اند و شخص سوم، عبدالله بن وهب است كه به هنگام سفر، ماجرا را از او روايت نموده است و سفر وى مخصوص بازرگانى و تجارت بوده است كه در اين‌گونه سفرها به طور معمول انسان، آشفته‌خاطر است و تمركز حواس ندارد؛ ولى با اين همه، به نيكى سخن گفته است و درنگى نكرده و اشتباهى مرتكب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در دشوارى و مشقت سفر، با حديث وى در حالت آسودگى،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راوى هرگاه در شهر خود، سخنى بگويد، گفته‌اش از سخنى كه در حال سفر عنوان مى‌كند، به مراتب استحكام و اتقان بيشترى دارد، چنان‌كه معروف است و ابن‌حجر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به آن</w:t>
      </w:r>
    </w:p>
    <w:p>
      <w:pPr>
        <w:pStyle w:val="BookText"/>
        <w:rPr/>
      </w:pP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شبيب در اين حديث، در هر دو حالت سفر و حضر به نيكى سخن گفته باشد، اين ويژگى، نهايت مطلبى است كه از او انتظار مى‌رود، چنان‌كه بر اهل دقت و انصاف پوشيده نيست و هرگاه قضيه به اينجا پايان پذيرد كه شبيب، اين حديث را به اين صورت مناسب و پذيرفتنى نقل كرده است، بنابراين، پس از صحت اين سرگذشت، راويانى كه حديث مزبور را از شبيب، گاهى همراه با بيان آن سرگذشت و گاهى بدون سرگذشت نقل مى‌كنند، در اين قضيه دخالتى ندارند؛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و تعصب، آدمى را به وادى تهمت سوق مى‌دهد كه آن را در ادعاى البانى با اختلافى كه درباره احمد بن شبيب عنوان كرده است، به‌خوبى ملاحظه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اختلافى كه به نظر البانى آمده اين است كه احمد بن شبيب، اين حديث را به گونه‌اى مفصل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آن آمده است كه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بن عفان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حافظ مورد اعتماد، يعقوب بن سفيان فسوى، نقل كرده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w:t>
      </w:r>
      <w:r>
        <w:rPr>
          <w:rStyle w:val="FootnoteAnchor"/>
          <w:rtl w:val="true"/>
        </w:rPr>
        <w:footnoteReference w:id="16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احمد بن شبيب گاهى انگيزه چندانى نداشته و فقط به بيان اصل حديث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ابن سنى و حاكم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احمد، شخصيتى مورد اعتماد است، در صورتى‌كه سرسختى و تعصب</w:t>
      </w:r>
    </w:p>
    <w:p>
      <w:pPr>
        <w:pStyle w:val="BookText"/>
        <w:rPr/>
      </w:pPr>
      <w:r>
        <w:rPr>
          <w:rFonts w:ascii="Amiri" w:hAnsi="Amiri" w:eastAsia="Amiri" w:cs="Amiri"/>
          <w:color w:val="111111"/>
          <w:sz w:val="28"/>
          <w:sz w:val="28"/>
          <w:szCs w:val="28"/>
          <w:rtl w:val="true"/>
          <w:lang w:bidi="ar-SA"/>
        </w:rPr>
        <w:t>در كار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از اين متعصبين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گفته‌اند كه اين حديث را بدون ذكر سرگذشت، سه تن از ابن سنى نقل كرده‌اند</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فَرَج رياشى؛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يحيى ثَوْرى؛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زيد صائغ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و بيهقى به نقل از حاكم، آن را از طريق زيد صائغ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تن، اين حديث را از احمد بن شبيب روايت كرده‌اند و آن سرگذشت را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فرد نيازمند نزد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يعقوب بن سفيان فسوى، از احمد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بيان كه شخصيتى مورد اعتماد است، در مقابل عده‌اى از شخصيت‌هاى ثقه و مورد اعتماد، نمى‌تواند مقابله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اگر اين سخن صحيح باشد، فاتحه علم، دانش، عقل، دليل و برهان،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ذيل را ملاحظه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تن كه شخصيت‌هايى ثقه و مورد اعتماد خوانده شده‌اند، اگر همين تعداد ديگر نيز به آنان افزوده گردد، بر امامِ حافظ و انديشمند، يعقوب بن سفيان فسوى كه شخصيتى مورد اعتماد و فراتر از اعتماد است، برترى نخواهند 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ابوزرعه دمشقى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تن از انسان‌هاى شايسته، بر ما وارد شدند كه برترين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عراق مردى نظير او را سراغ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زمانى‌كه حافظ، با مشايخِ حديث، مخالفت داشته باشد، سخن حافظ بر گفته مشايخ ترجيح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آخر از آنِ حافظ است گرچه، چند تن از مشايخ حديث با وى مخالفت ورزند و يعقوب فسوى كه امام و حافظ است، از حافظ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فرج، روايت را دو گونه نقل كرده و سرگذشتِ مزبور را از اسماعيل بن شبيب، از پدرش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روايت كرده است كه سخن وى با گفته دانشمند بزرگ، يعقوب بن سفيان فَسوى،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 نفر از آن سه تن باقى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شخص اعتراض‌كننده بر مخالفت آن دو با فسوى، پافشارى دارد؟</w:t>
      </w:r>
    </w:p>
    <w:p>
      <w:pPr>
        <w:pStyle w:val="BookText"/>
        <w:rPr/>
      </w:pPr>
      <w:r>
        <w:rPr>
          <w:rFonts w:ascii="IRNazanin" w:hAnsi="IRNazanin" w:eastAsia="IRNazanin"/>
          <w:color w:val="111111"/>
          <w:sz w:val="28"/>
          <w:sz w:val="28"/>
          <w:szCs w:val="28"/>
          <w:rtl w:val="true"/>
          <w:lang w:bidi="fa-IR"/>
        </w:rPr>
        <w:t>يكى از دو تنِ باقيمانده، حسين بن يحيى ثَورى است كه پس از تحقيق و بررسى، چنين كسى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بلندِ تعصب چه زود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شگفت‌زده مى‌شوى، جاى شگفتى آنجاست كه سعى در ارائه روايتِ عون دارد كه فردى ضعيف است؛ زيرا او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عثمان‌بن حنيف و شخص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 شبيب و فرزندش احمد و عبدالله بن وهب و يعقوب بن سفيان فسوى و ديگر راويان مورد اعتماد، روايت نكرده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اين حديث به هر يك از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بيان سرگذشت و با بيان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مردود شدن روايت ديگر نمى‌شود و هر دو صورت صحيح‌اند و اين موضوع در جاى خود ثابت شده و معروف است؛ ولى</w:t>
      </w:r>
    </w:p>
    <w:p>
      <w:pPr>
        <w:pStyle w:val="BookText"/>
        <w:rPr/>
      </w:pPr>
      <w:r>
        <w:rPr>
          <w:rFonts w:ascii="Amiri" w:hAnsi="Amiri" w:eastAsia="Amiri" w:cs="Amiri"/>
          <w:color w:val="111111"/>
          <w:sz w:val="28"/>
          <w:sz w:val="28"/>
          <w:szCs w:val="28"/>
          <w:rtl w:val="true"/>
          <w:lang w:bidi="ar-SA"/>
        </w:rPr>
        <w:t>اختلافى كه ايجاد شك و شبهه در روايت مى‌كند، همان اضطرابى است كه توجيه آن امكان ندارد؛ اما در اينجا اختلاف و اضطرابى در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پيشگاه خداوند، مصونيت و سلامت از بيهوده بافى و تعصب، مسئلت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موردى كه البانى به واسطه آن، اين حديث را تضعيف نموده است، سخن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شبيب با راويان مورد اعتمادى كه سرگذشت مزبور را در حديث، يادآور نگشته‌اند، مخالفت ورزيده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داريد، معناى اضافه روايت اين است كه گروهى يك حديث را به يك إسناد و يك متن نقل كنند، سپس برخى از راويان، بخشى را بر آن بيفزايند كه ساير راويان آن را بيان نكرده باشند؛ چنان‌كه ابن رجب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الترمذى</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بر ابن الصلاح،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اضافه‌اى را كه اهل حديث در پذيرش آن از غير حافظ، درنگ مى‌كنند، اضافه در روايتى است كه به يك إسناد روايت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نافع، از فرزند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جمعى از حافظانِ مورد اعتماد و آشناى به حديث، روايتى را از آن شخص نقل كنند و يكى از راويان، به تنهايى مطلبى را بر آن بيفزايد، آن را اضافه مى‌گويند؛ زيرا اگر اين بخش اضافه در روايت آمده بود، جمع زيادى از راويان از آن، غفلت نمى‌كردند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مطلب، مشخص شد كه شبيب درباره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از صحابى، با هيچ يك از راويان مورد اعتماد مخالفت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اين مطلب را به دو صورت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اين است كه نقل اين روايت، از يك طريق نيست و به دو تن از مشايخ، حديث ابوجعفرخطمى منتهى مى‌شود كه از آنها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و حمّاد، خود طريق ديگرى دارند و روح و هشام نيز طريق ديگرى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طُرُق متعددى داشته باشد، ادعاى مخالفت،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طريق نقل روايت، بين روح بن قاسم و هشام دستوائى متحد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يكى از صحابه، از طريق روح بن قاسم صورت گرفته است؛ بايد بگوييم كه شبيب بن سعيد، از روح بن قاسم، موضوعى را به نقل يكى از صحابه پس از گذشت سال‌هاى متعدد از روايتِ حديث مرفوع،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مرفوع</w:t>
      </w:r>
      <w:r>
        <w:rPr>
          <w:rStyle w:val="FootnoteAnchor"/>
          <w:rtl w:val="true"/>
        </w:rPr>
        <w:footnoteReference w:id="172"/>
      </w:r>
      <w:r>
        <w:rPr>
          <w:rFonts w:ascii="IRNazanin" w:hAnsi="IRNazanin" w:eastAsia="IRNazanin"/>
          <w:color w:val="111111"/>
          <w:sz w:val="28"/>
          <w:sz w:val="28"/>
          <w:szCs w:val="28"/>
          <w:rtl w:val="true"/>
          <w:lang w:bidi="fa-IR"/>
        </w:rPr>
        <w:t>و ديگرى، موقوف</w:t>
      </w:r>
      <w:r>
        <w:rPr>
          <w:rStyle w:val="FootnoteAnchor"/>
          <w:rtl w:val="true"/>
        </w:rPr>
        <w:footnoteReference w:id="1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مخالفتى كه در متن صورت گرفته است، كدام است؟ جز در وَهْم و خيال نمى‌توان آن را يافت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حديث‌نگارانى كه درباره قواعد حديث، تأليف كرده‌اند، اضافه راوى را هرگاه مجلس متعدد باشد و در يك مجلس صورت نگيرد، پذيرفته‌اند؛ چه رسد كه فاصله بين حديث مرفوع و موقوف، سال‌هاى طولانى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مجلسى كه در اينجا متحد و يكى باشد، كجاست؟</w:t>
      </w:r>
    </w:p>
    <w:p>
      <w:pPr>
        <w:pStyle w:val="BookText"/>
        <w:rPr/>
      </w:pPr>
      <w:r>
        <w:rPr>
          <w:rFonts w:ascii="IRNazanin" w:hAnsi="IRNazanin" w:eastAsia="IRNazanin"/>
          <w:color w:val="111111"/>
          <w:sz w:val="28"/>
          <w:sz w:val="28"/>
          <w:szCs w:val="28"/>
          <w:rtl w:val="true"/>
          <w:lang w:bidi="fa-IR"/>
        </w:rPr>
        <w:t>به فرض كه طريق نقل روايت يكى باشد، به آنچه پيشتر بيان شد، زيانى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اهل حديث از جمله خطيب بغدادى، پذيرش اضافه راوى مورد اعتماد را در صورتى‌كه منافى با موضوع روايت نباشد،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نيز روش خطيب را برگزيده و در كتاب‌هايش از او حمايت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حديث، سرگذشتى وجود داشته باشد، دليل بر اين است كه راوى حديث، آن سرگذشت را از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را حافظ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از او نقل كرده است كه خود، دليل بر روشن بودن ديدگاه امام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بحث و جدل، حقيقت اين است كه شبيب، فردى مورد اعتماد است و حديث او صحيح است، همان‌گونه كه بزرگان اهل حديث چنين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زمينه البانى سخت‌گيرى و ستيزه‌جويى نشان دهد، رتبه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راويانى كه بزرگان اهل حديث، روايات آنها را حَسَن مى‌شمرند، كمتر نخواهد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شبيب به وَهْم و خيال افتاده بود و چنين مخالفتى از او سر زده بود و سرگذشتى را كه در زمان عثمان بن عفّان رخ داده بود، نقل مى‌كرد، به رتبه راويان ضعيف و متروكى كه به گفته آنان استناد نمى‌شود يا جاعلانى كه به حديث آنها اعتنايى نمى‌شود، سقوط مى‌كرد؛ با اينكه هيچ كسى تصور</w:t>
      </w:r>
    </w:p>
    <w:p>
      <w:pPr>
        <w:pStyle w:val="BookText"/>
        <w:rPr/>
      </w:pPr>
      <w:r>
        <w:rPr>
          <w:rFonts w:ascii="IRNazanin" w:hAnsi="IRNazanin" w:eastAsia="IRNazanin"/>
          <w:color w:val="111111"/>
          <w:sz w:val="28"/>
          <w:sz w:val="28"/>
          <w:szCs w:val="28"/>
          <w:rtl w:val="true"/>
          <w:lang w:bidi="fa-IR"/>
        </w:rPr>
        <w:t xml:space="preserve">نمى‌كند شبيب دست به چنين كارى زده، يا به آن، نزديك شده يا دچار اختلال حواس گرديده باشد يا وَهْم و خيال وى به اين پايه از پَستى برسد؛ البته اگر چنين وَهْمى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تصور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امكان جمع و يا ترجيح بين روايات بر اساس قواعد حديث نگاران، وجود داشته باشد، حواس‌پرتى فرد، زيانى به آن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در صورتى است كه اختلاف، يا تصوّر وجود اختلاف حاصل باشد؛ اما در اينجا، هيچ‌گونه اختلافى مگر در اذهان كسانى‌كه بدون دليل سخن مى‌گويند،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براساس آنچه بيان شد، بخش اضافه‌اى كه به نقل يكى از صحابه، درباره سرگذشت آمدن آن مرد نزد عثمان بن عفان بيان شده است،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حفّاظى نظير طبرانى و حاكم و هيثمى، اين بخش را صحيح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ابوخيثمه در تاريخ خود، همان‌گونه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فى التوسّل</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ابن‌تيميه آمده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ابراهيم، از حماد بن سلمه، از ابوجعفر خطمى، از عمارة بن خزيمه، از عثمان بن حنيف روايت كرده است كه مردى نابينا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بينايى خود را از دست داده‌ام، به پيشگاه خدا دعا فرما به من شفا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وضو بگير و دو ركعت نماز بگزار و آن‌گاه بگو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و أتوجّهُ إليك بِنَبيّي محمّدٍ نَبيّ الرَّحمة يا مُحمّدُ إنّي</w:t>
      </w:r>
    </w:p>
    <w:p>
      <w:pPr>
        <w:pStyle w:val="BookText"/>
        <w:rPr/>
      </w:pPr>
      <w:r>
        <w:rPr>
          <w:rFonts w:ascii="Amiri" w:hAnsi="Amiri" w:eastAsia="Amiri" w:cs="Amiri"/>
          <w:color w:val="111111"/>
          <w:sz w:val="28"/>
          <w:sz w:val="28"/>
          <w:szCs w:val="28"/>
          <w:rtl w:val="true"/>
          <w:lang w:bidi="ar-SA"/>
        </w:rPr>
        <w:t>أستَشفعُ بِك عَلَى ربّى في رَدِّ بَصَرى، اللّهُمّ فَشفِّعْني في نَفْسي و شَفِّع نبيّي في ردّ بَصري و إنْ كانَتْ حاجة فافعَل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اين روايت، در نهايت صحت است و حماد بن سلمه، فردى مورد اعتماد، حافظ و انديشمند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 سبب افزودن بخشى به متن حديث، مورد خدشه و ايراد قرار گرفته است و ديگران مدعى شده‌اند كه اين اضافه را فقط حمادبن سلمه از شعبه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بخش، شاذ </w:t>
      </w:r>
      <w:r>
        <w:rPr>
          <w:rStyle w:val="FootnoteAnchor"/>
          <w:rtl w:val="true"/>
        </w:rPr>
        <w:footnoteReference w:id="176"/>
      </w:r>
      <w:r>
        <w:rPr>
          <w:rFonts w:ascii="IRNazanin" w:hAnsi="IRNazanin" w:eastAsia="IRNazanin"/>
          <w:color w:val="111111"/>
          <w:sz w:val="28"/>
          <w:sz w:val="28"/>
          <w:szCs w:val="28"/>
          <w:rtl w:val="true"/>
          <w:lang w:bidi="fa-IR"/>
        </w:rPr>
        <w:t>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بخش افزوده راوى مورد اعتماد تا زمانى‌كه با اصل روايت، منافات نداشته باشد و يا در آن نوعى مخالفت با روايتِ فرد با اعتمادتر، وجود نداشته باشد،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كانت حاجة فافعل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اصل حديث منافات ندارد؛ بلكه به طور كامل با آن سازگار است؛ زيرا اصل حديث، افاده عموم مى‌كند، پس اين حديث را در هر زمان مى‌توان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كردن حماد، تنها ظن و گمانى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اين بخش، اضافه‌اى از راوى مورد اعتماد است و با اصل حديث نيز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بى‌ترديد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براى ملامت و نكوهش افراطگرايان بيان كرديم كه اگر اين بخش اضافه، صحيح نباشد، سزاوار است كه اضافه راويانِ مورد اعتماد نيز، در زمره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حافظ، ابوحاتم بن حبان، درباره بخش اضافه‌اى كه تنها حماد بن سلمه</w:t>
      </w:r>
      <w:bookmarkStart w:id="150" w:name="pg1643_12655"/>
    </w:p>
    <w:p>
      <w:pPr>
        <w:pStyle w:val="BookText"/>
        <w:rPr/>
      </w:pPr>
      <w:bookmarkEnd w:id="150"/>
      <w:r>
        <w:rPr>
          <w:rFonts w:ascii="Amiri" w:hAnsi="Amiri" w:eastAsia="Amiri" w:cs="Amiri"/>
          <w:color w:val="111111"/>
          <w:sz w:val="28"/>
          <w:sz w:val="28"/>
          <w:szCs w:val="28"/>
          <w:rtl w:val="true"/>
          <w:lang w:bidi="ar-SA"/>
        </w:rPr>
        <w:t xml:space="preserve">آورده 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فقط حماد بن سلمه كه فردى مورد اعتماد و مطمئن است آورده است و عبارات اضافه از راويانِ مورد اعتماد، نزد ما پذيرفته شده است؛ زيرا امكان دارد جمعى در حضور استاد مطلبى را بشنوند كه بخشى از آن مطلب، بر افراد ديگر پوشيده بماند و كسى‌كه در دقت نظر به اندازه وى و يا پايين‌تر از اوست، آن را به حافظه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سخنى متين و در خور انديشيدن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ناگفته نماند كه البانى در رد اين بخش اضافه روايت، به اين ادعا كه حماد بن سلمه فقط با يك راوى آن هم شعبه، مخالفت ورزيده است، شتابزده عمل‌كرده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ديگر مخالفت حماد بن سلمه را با جمعى از راويان، پذيرفته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سلمه با جمعى از راويان،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وى مطلبى را به خاطر سپرده باشد كه اين گروه حفظ نكرده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اين اساس، بخش اضافه روايت حماد بن سلمه، حتى از ديدگاه البانى كه در رد آن كتاب نوشته است نيز، پذيرفته شده است</w:t>
      </w:r>
      <w:r>
        <w:rPr>
          <w:rFonts w:eastAsia="IRNazanin" w:cs="IRNazanin"/>
          <w:color w:val="111111"/>
          <w:sz w:val="28"/>
          <w:szCs w:val="28"/>
          <w:rtl w:val="true"/>
          <w:lang w:bidi="fa-IR"/>
        </w:rPr>
        <w:t>.</w:t>
      </w:r>
    </w:p>
    <w:p>
      <w:pPr>
        <w:pStyle w:val="Heading3"/>
        <w:numPr>
          <w:ilvl w:val="2"/>
          <w:numId w:val="1"/>
        </w:numPr>
        <w:rPr/>
      </w:pPr>
      <w:bookmarkStart w:id="151" w:name="__RefHeading___Toc1169718_3650668749"/>
      <w:bookmarkStart w:id="152" w:name="_Toc57"/>
      <w:bookmarkEnd w:id="151"/>
      <w:r>
        <w:rPr>
          <w:rtl w:val="true"/>
        </w:rPr>
        <w:t>روايت چهارم</w:t>
      </w:r>
      <w:r>
        <w:rPr>
          <w:rtl w:val="true"/>
        </w:rPr>
        <w:t xml:space="preserve">: </w:t>
      </w:r>
      <w:r>
        <w:rPr>
          <w:rtl w:val="true"/>
        </w:rPr>
        <w:t xml:space="preserve">كلام پيامبر </w:t>
      </w:r>
      <w:r>
        <w:rPr>
          <w:rtl w:val="true"/>
        </w:rPr>
        <w:t>(</w:t>
      </w:r>
      <w:r>
        <w:rPr>
          <w:rtl w:val="true"/>
        </w:rPr>
        <w:t>ص</w:t>
      </w:r>
      <w:r>
        <w:rPr>
          <w:rtl w:val="true"/>
        </w:rPr>
        <w:t xml:space="preserve">) </w:t>
      </w:r>
      <w:r>
        <w:rPr>
          <w:rtl w:val="true"/>
        </w:rPr>
        <w:t>به هنگام دفن فاطمه بنت اسد</w:t>
      </w:r>
      <w:bookmarkEnd w:id="152"/>
    </w:p>
    <w:p>
      <w:pPr>
        <w:pStyle w:val="BookText"/>
        <w:rPr/>
      </w:pPr>
      <w:r>
        <w:rPr>
          <w:rFonts w:ascii="IRNazanin" w:hAnsi="IRNazanin" w:eastAsia="IRNazanin"/>
          <w:color w:val="111111"/>
          <w:sz w:val="28"/>
          <w:sz w:val="28"/>
          <w:szCs w:val="28"/>
          <w:rtl w:val="true"/>
          <w:lang w:bidi="fa-IR"/>
        </w:rPr>
        <w:t xml:space="preserve">طبرانى </w:t>
      </w:r>
      <w:r>
        <w:rPr>
          <w:rStyle w:val="FootnoteAnchor"/>
          <w:rtl w:val="true"/>
        </w:rPr>
        <w:footnoteReference w:id="179"/>
      </w:r>
      <w:r>
        <w:rPr>
          <w:rFonts w:ascii="IRNazanin" w:hAnsi="IRNazanin" w:eastAsia="IRNazanin"/>
          <w:color w:val="111111"/>
          <w:sz w:val="28"/>
          <w:sz w:val="28"/>
          <w:szCs w:val="28"/>
          <w:rtl w:val="true"/>
          <w:lang w:bidi="fa-IR"/>
        </w:rPr>
        <w:t>به اسناد خود از انس بن مالك روايت كرده است كه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فاطمه بنت اسد بن هاشم، مادر گرامى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دنيا 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وارد شد و بالاى سر آن بانو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مشمول رحمت خويش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مادرم در حق من مادرى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گرسنه بودى و مرا سير مى‌كردى، لباس مناسب نداشتى، ولى مرا لباس مناسب مى‌پوشاندى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از خوردن غذايى لذيذ محروم مى‌ساختى و آن غذا را به من مى‌خوراندى و با انجام دادن اين كارها در پى كسب رضاى خدا و ثواب آخرت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دستور داد وى را سه غسل بدهند و آن‌گاه كه نوبت آب كافور رسيد،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مبارك خود بر بدن وى ريخت و پس از آن پيراهن خود را خارج ساخت و بر بدن او پوشاند و روى آن پيراهن، با بُرد يمانى وى را كفن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اسامة بن زيد و ابوايوب انصارى و عمر بن خطاب و غلامى سياه پوست را طلبيد تا قبر او را حفر نمايند، آنان نيز اين كار را كردند و زمانى‌كه به لَحَد رسيدند،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خويش آن را حفر نمود و با دستش خاك آن را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از اين كار فراغت يافت، داخل لَحَد شد و در آن خوابيد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يُحيي و يُميت و هوَ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إغفِر لاُمّي فاطمةَ بنتَ أسدٍ و لَقّنْها حُجّتها، وَ وَسِّعْ عَليها مَدخَلَها بِحَقّ نبيّكَ والأنبياءِ الَّذينَ مِنْ قَبلي فإنّك أرْحمُ الرّاحمين</w:t>
      </w:r>
      <w:r>
        <w:rPr>
          <w:rFonts w:eastAsia="Amiri" w:cs="Amiri" w:ascii="Amiri" w:hAnsi="Amiri"/>
          <w:color w:val="111111"/>
          <w:sz w:val="28"/>
          <w:szCs w:val="28"/>
          <w:rtl w:val="true"/>
          <w:lang w:bidi="ar-SA"/>
        </w:rPr>
        <w:t>. .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چهار تكبير بر پيكر او نماز گزارد و با كمك عباس و ابوبكر، بدن وى را داخل لَحَد قرار داد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اين حديث، حديثى حَسَن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صلاح، در بين رجال سند آن وجود دارد كه ابن حبان و حاكم وى را توثيق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روح‌بن صلاح، اندكى ضعف است و بقيه رجال سند، رجالِ روايت صحيح بخارى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حماد بن زغبه، استاد طبرانى، فردى مورد اعتماد و از مشايخ حديث نسايى است و روايتى از او در صحيح بخارى نقل نشده است، ولى درباره روح‌بن‌صلاح اختلاف شده است؛ گروهى او را مورد اعتماد دانسته و جمعى وى را ضعيف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فردى نظير او براى روشن شدن وضعيتش، نياز به بررسى و دقت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السجزى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بن صلاح، فردى مطمئن و مورد اعتماد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از او ياد كرده است و يعقوب‌بن سفيان فسوى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از وى نقل روايت نموده است و او را فرد مورد اعتمادى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قريب به هزار استناد، روايت نگاشتم كه همه آنان افرادى موثق بودند؛ ولى كسانى‌كه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كرده‌اند، دليل آن را نگفته‌اند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دارقطنى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بن صلاح بن سيابه، از ابن لهيعه و ثَورى و ديگران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نقل حديث، فردى ضعيف بوده و در مصر اقامت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نظير اين سخن را ابن ماكولا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الإكمال</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 ابن 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ايراد و خدشه، در پرده‌اى از ابهام قرار دارد و بدون شرح است؛ چنان‌كه در جاى خود ثابت شده است، اين ايراد و خدشه در مقابلِ شهادت به عدالت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آن، سخن حافظ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در بيان شرح حال محمدبن بشار بن بندار است كه عمرو بن على فلاس، وى را ضعيف دانسته است؛ اما سبب آن را بيان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البانى </w:t>
      </w:r>
      <w:r>
        <w:rPr>
          <w:rStyle w:val="FootnoteAnchor"/>
          <w:rtl w:val="true"/>
        </w:rPr>
        <w:footnoteReference w:id="189"/>
      </w:r>
      <w:r>
        <w:rPr>
          <w:rFonts w:ascii="IRNazanin" w:hAnsi="IRNazanin" w:eastAsia="IRNazanin"/>
          <w:color w:val="111111"/>
          <w:sz w:val="28"/>
          <w:sz w:val="28"/>
          <w:szCs w:val="28"/>
          <w:rtl w:val="true"/>
          <w:lang w:bidi="fa-IR"/>
        </w:rPr>
        <w:t>مدعى شده است كه ايراد و خدشه بر روح بن صلاح، با سخن ابن يونس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احاديث منكرى روايت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ابن 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اظهار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رواياتش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توضيح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البانى به دو دليل اشكال دارد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ابن يونس و ابن عدى، دلالت بر جرح فرد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دقيق</w:t>
      </w:r>
    </w:p>
    <w:p>
      <w:pPr>
        <w:pStyle w:val="BookText"/>
        <w:rPr/>
      </w:pPr>
      <w:r>
        <w:rPr>
          <w:rFonts w:ascii="Amiri" w:hAnsi="Amiri" w:eastAsia="Amiri" w:cs="Amiri"/>
          <w:color w:val="111111"/>
          <w:sz w:val="28"/>
          <w:sz w:val="28"/>
          <w:szCs w:val="28"/>
          <w:rtl w:val="true"/>
          <w:lang w:bidi="ar-SA"/>
        </w:rPr>
        <w:t xml:space="preserve">العيد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درباره روح بن صلاح مى‌گويند كه روايات منكر نقل مى‌كند، به مجرّد نقل اين قبيل روايات، نمى‌توان روايت او را رها كرد تا زمانى‌كه روايات منكر، در احاديث وى فزونى يابد و به جايى برسد كه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زيرا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وصفى است كه به سبب آن سزاوار است روايت او 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منكر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روايت منكر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حق روح بن صلاح گفته‌اند نيز، به ايراد و خدشه در راوى ارتباط ندارد؛ چون گاهى آن رواياتِ منكر از ناحيه اساتيد وى يا از ناحيه راويانى كه از او نقل حديث نموده‌اند، بيان شده است و او تنها مسؤوليت رواياتى را كه خود نقل كرده است، به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السؤالات</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سليمان بن بنت شرحبيل، از دارقطنى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روايات منكر، روايت نمى‌كند؟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ضعيفى آنها را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هركسى‌كه روايات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كند، نزد اهل فن، ضعيف نيست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هنگامى‌كه ابن 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به بيان شرح حال روح بن صلاح</w:t>
      </w:r>
    </w:p>
    <w:p>
      <w:pPr>
        <w:pStyle w:val="BookText"/>
        <w:rPr/>
      </w:pPr>
      <w:r>
        <w:rPr>
          <w:rFonts w:ascii="IRNazanin" w:hAnsi="IRNazanin" w:eastAsia="IRNazanin"/>
          <w:color w:val="111111"/>
          <w:sz w:val="28"/>
          <w:sz w:val="28"/>
          <w:szCs w:val="28"/>
          <w:rtl w:val="true"/>
          <w:lang w:bidi="fa-IR"/>
        </w:rPr>
        <w:t>مى‌پردازد و از او روايت 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و مسؤوليت اين دو روايت به عهده راوى است كه آنها را از روح بن صلاح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همان‌گونه‌كه حافظ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ابن عدى در كاملِ خود اين است كه روايات منكرى را از ثقه و غير ثقه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ابن‌عدى، روايت منكرى را، از روح بن‌صلاح ديده بود، آن را در شرح حال وى بيان مى‌كرد؛ در حالى‌كه مسؤوليت احاديث منكرى را كه از او نقل شده است را به عهده ديگرى مى‌داند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البانى، قصد تضعيف اين حديث را داشته است، ازاين‌رو، سخن ابن يونس را درباره روح بن صلاح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منكرى از او نقل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ايرادهاى همراه با توضيحى مى‌داند كه راوى به سبب آنها تضعيف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همين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تناقض‌گويى افتاده و گفته اهل فن را درباره راوى ديگرى كه روايات منكر نقل كرده است به طور كلى، ايراد و خدشه ندانسته است؛ با اينكه همان زمان در كتاب خود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مى‌كند؛ بلكه پا فراتر نهاده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196"/>
      </w:r>
      <w:r>
        <w:rPr>
          <w:rFonts w:ascii="IRNazanin" w:hAnsi="IRNazanin" w:eastAsia="IRNazanin"/>
          <w:color w:val="111111"/>
          <w:sz w:val="28"/>
          <w:sz w:val="28"/>
          <w:szCs w:val="28"/>
          <w:rtl w:val="true"/>
          <w:lang w:bidi="fa-IR"/>
        </w:rPr>
        <w:t>منكر الحديث را به اين دليل كه سبب و علت آن توضيح داده نشده است، ايراد و اشكالى بى‌مورد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به‌خوبى مى‌بينيد كه بين اين دو گفته، تفاوتى وجود ندارد؛ اما بين دو عمل البانى، تفاوت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هرگاه بخواهد موردى را كه خود صحيح مى‌داند، حمايت كند، از قواعد حديث</w:t>
      </w:r>
    </w:p>
    <w:p>
      <w:pPr>
        <w:pStyle w:val="BookText"/>
        <w:rPr/>
      </w:pPr>
      <w:r>
        <w:rPr>
          <w:rFonts w:ascii="IRNazanin" w:hAnsi="IRNazanin" w:eastAsia="IRNazanin"/>
          <w:color w:val="111111"/>
          <w:sz w:val="28"/>
          <w:sz w:val="28"/>
          <w:szCs w:val="28"/>
          <w:rtl w:val="true"/>
          <w:lang w:bidi="fa-IR"/>
        </w:rPr>
        <w:t>شناسى فاصله مى‌گيرد و هر راهى را كه خود بخواهد،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در رد توثيق ابن‌حبان و شاگردش حاكم، درباره روح بن صلاح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در توثيق افراد، با مدارا و اغماض عمل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او بسيارى از راويان ناشناخته را توثيق مى‌كند و حاكم نيز در اين شيوه همانند او عمل مى‌كند، چنان‌كه اين موضوع بر آگاهان به تاريخچه زندگى راويان و رجال، پوشيده نيست و گفته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تعارض روايات، ارزش و اهميتى ندارد، حتى اگر خدشه و ايراد، داراى ابهام نيز باشد و براى آن سببى ذكر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كسى است كه توثيق ابن‌حبان را نفهميده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دقت نكرده است و شتابزده توثيق او را رد كرده است ازاين‌رو شايسته است با تفصيل اين مطلب بيان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توثيق ابن‌حبان دو نوع است كه 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به اين دو قسم،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اعتماد بودن راويانى كه علماى جرح و تعديل درباره آنان اختلاف نظر دارند، نزد ابن‌حبان ثابت گردد، نام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مى‌آورد وگرنه در كتاب ديگرش ثبت مى‌كند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جرح و تعديل، درباره آنان صورت نگرفته است و هر يك از مشايخ حديث و كسى‌كه از او نقل روايت مى‌كند، اشخاص مورد</w:t>
      </w:r>
    </w:p>
    <w:p>
      <w:pPr>
        <w:pStyle w:val="BookText"/>
        <w:rPr/>
      </w:pPr>
      <w:r>
        <w:rPr>
          <w:rFonts w:ascii="IRNazanin" w:hAnsi="IRNazanin" w:eastAsia="IRNazanin"/>
          <w:color w:val="111111"/>
          <w:sz w:val="28"/>
          <w:sz w:val="28"/>
          <w:szCs w:val="28"/>
          <w:rtl w:val="true"/>
          <w:lang w:bidi="fa-IR"/>
        </w:rPr>
        <w:t xml:space="preserve">اعتماد باشند و روايت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مشهورى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نكند، از ديدگاه ابن‌حبان، مورد اعتماد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ابن‌حبان به اين شيوه عمل نكرده است؛ بلكه بيشتر علما، اين راويان را مجهول الحال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مدارا و آسان‌گيرى به ابن‌حبّان، فقط در نوع دوم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كردن توثيق ابن‌حبّان به طور مطلق، اشتباه است و نبايد اين‌گونه به وى نسبت آسان‌گيرى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مدارا فقط در نوع معينى از راويان، يعنى همان نوع دوم جارى است؛ ولى توثيق او در نوع نخست، كمتر از توثيق ديگر بزرگان اهل حديث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روشن شدن اين موضوع، رد كردن توثيق ابن حبان درباره روح بن صلاح به سبب مدارا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بن سفيانِ حافظ، محمد بن ابراهيم بوشنجى فقيه و حافظ، احمدبن حماد بن زغبه، استاد حديثِ سنايى كه خود، ثقه و مورد اعتماد است، احمد بن رشدين و پسرش عبدالرحمان و عيسى بن صالح، همگى از روح بن صلاح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جرح و تعديل نيز صورت گرفته است و برخى، نظير ابن‌يونس، در ايراد و خدشه به او، بر ابن‌حبّان پيشى گرفته است؛ ولى در رد كردن توثيق حاكم نيز با ادعاى آسان‌گيرى وى، اشتباهى روشن است و علما همواره به نقل توثيق حاكم مى‌پردازند و به او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رجال سرشار از اين‌گونه موارد است و در دسترس ما قرار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در زمينه علوم حديث سرآمد زمان خود بود و به جرح و تعديل و اشكالات حديث و تمام فنون روايت، آشنايى كامل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و</w:t>
      </w:r>
    </w:p>
    <w:p>
      <w:pPr>
        <w:pStyle w:val="BookText"/>
        <w:rPr/>
      </w:pPr>
      <w:r>
        <w:rPr>
          <w:rFonts w:ascii="Amiri" w:hAnsi="Amiri" w:eastAsia="Amiri" w:cs="Amiri"/>
          <w:color w:val="111111"/>
          <w:sz w:val="28"/>
          <w:sz w:val="28"/>
          <w:szCs w:val="28"/>
          <w:rtl w:val="true"/>
          <w:lang w:bidi="ar-SA"/>
        </w:rPr>
        <w:t>مناقشه درباره رجال، اساتيدش به او مراجعه مى‌كردند و دارقطنى از جمله مشايخ حديثِ وى بود كه او را بر ابن منده، مقدم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ابوحازم عبدوى مى‌گويد</w:t>
      </w:r>
    </w:p>
    <w:p>
      <w:pPr>
        <w:pStyle w:val="BookText"/>
        <w:rPr/>
      </w:pPr>
      <w:r>
        <w:rPr>
          <w:rFonts w:ascii="IRNazanin" w:hAnsi="IRNazanin" w:eastAsia="IRNazanin"/>
          <w:color w:val="111111"/>
          <w:sz w:val="28"/>
          <w:sz w:val="28"/>
          <w:szCs w:val="28"/>
          <w:rtl w:val="true"/>
          <w:lang w:bidi="fa-IR"/>
        </w:rPr>
        <w:t>از اساتيدمان شنيدم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ابوبكر بن اسحاق و ابوالوليد نيشابورى، در مورد پرسش از جرح و تعديل و اشكالات حديث و صحيح و غير صحيح بودن آن، به ابوعبدالله حاكم رجوع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عبدوى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سه سال نزد شيخ ابوعبدالله عصمى اقامت گزيدم و در جمع اساتيدمان كسى را پرواپيشه‌تر و پژوهنده‌تر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برايش مشكلى پيش مى‌آمد، به من دستور مى‌داد آن را به ابوعبدالله حاكم بنويسم و آن‌گاه كه پاسخ وى مى‌آمد، به گفته او قطع و يقين داشت و بر اساس آن حكم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بر مشايخ حديث تفوق داشت</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نيز همين‌گونه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ذهبى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يعتمد قوله فى الجرح و التعديل</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آورده است كه حاكم نيز مانند ترمذى، از مداراكنندگان در توثيق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آسان‌گيرى يا مداراى حاكم مخصوص حكم در احاديث مستدرك است و چنان‌كه در جاى خود روشن است، پيش از آنكه به اصلاح همه آن بپردازد، از دنيا رفت و توثيق روح‌بن صلاح، خارج از مستدرك،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السجزى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كه جنبه مدارا و آسان‌گيرى وى را تقويت مى‌كند اين است كه او احاديث مربوط به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w:t>
      </w:r>
    </w:p>
    <w:p>
      <w:pPr>
        <w:pStyle w:val="BookText"/>
        <w:rPr/>
      </w:pPr>
      <w:r>
        <w:rPr>
          <w:rFonts w:ascii="IRNazanin" w:hAnsi="IRNazanin" w:eastAsia="IRNazanin"/>
          <w:color w:val="111111"/>
          <w:sz w:val="28"/>
          <w:sz w:val="28"/>
          <w:szCs w:val="28"/>
          <w:rtl w:val="true"/>
          <w:lang w:bidi="fa-IR"/>
        </w:rPr>
        <w:t xml:space="preserve">به سبب آنها، به او ناسزا گفتند، صحيح مى‌دانست و هنگام منطبق ساختن قواعد، گفته وى مقبول مى‌افتاد و در آن قواعد، حق با او بود كه شرح آن در جايى ديگر بايد بيان گردد؛ ولى سخن وى در مستدرك مانند ديگر بزرگانِ نقدكننده بود؛ بلكه ملاحظه مى‌كنيد كه گاهى تندروى مى‌كرد و ابن قتيبه را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تكذيب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w:t>
      </w:r>
      <w:r>
        <w:rPr>
          <w:rStyle w:val="FootnoteAnchor"/>
          <w:rtl w:val="true"/>
        </w:rPr>
        <w:footnoteReference w:id="201"/>
      </w:r>
      <w:r>
        <w:rPr>
          <w:rFonts w:ascii="IRNazanin" w:hAnsi="IRNazanin" w:eastAsia="IRNazanin"/>
          <w:color w:val="111111"/>
          <w:sz w:val="28"/>
          <w:sz w:val="28"/>
          <w:szCs w:val="28"/>
          <w:rtl w:val="true"/>
          <w:lang w:bidi="fa-IR"/>
        </w:rPr>
        <w:t>در بيان شرح حال محمد بن فرج ازرق،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به صِرف همراهى محمد بن فرج با حسين كرابيسى، وى را مورد خدشه قرار داد و اين شيوه، نوعى سرسختى بى‌فايده است و چه موارد بسيارى كه حاكم درباره نقل روايات راويانى كه مورد خدشه قرار گرفته‌اند، بر بخارى و مسلم عيب گرفته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كه حاكم همان‌گونه كه مى‌گويند اهل مدارا باشد وى، درباره روح بن صلاح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است مورد اعتماد و مطمئن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روح بن صلاح از ديدگاه حاكم در برجسته‌ترين رتبه‌هاى قبول و توثيق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از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ما دستور بپاداشتن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است كه اين گفته را به طور كلى ساقط بدانيم، بلكه بايد بگوييم روح بن صلاح مورد اعتماد است و اگر چنانچه بخواهيم سخت‌گيرى بيشترى كنيم، حداقل بايد بگوييم وى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اگر اين توثيق، به توثيق ابن حبّان افزوده گردد، شما اگر در بالاترين درجه سرسختى نيز قرار داشته باشيد، نخواهيد توانست چيزى جز توثيق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ديگرى نماييد</w:t>
      </w:r>
      <w:r>
        <w:rPr>
          <w:rFonts w:eastAsia="IRNazanin" w:cs="IRNazanin"/>
          <w:color w:val="111111"/>
          <w:sz w:val="28"/>
          <w:szCs w:val="28"/>
          <w:rtl w:val="true"/>
          <w:lang w:bidi="fa-IR"/>
        </w:rPr>
        <w:t>.</w:t>
      </w:r>
      <w:bookmarkStart w:id="153" w:name="pg1643_12665"/>
    </w:p>
    <w:p>
      <w:pPr>
        <w:pStyle w:val="BookText"/>
        <w:rPr/>
      </w:pPr>
      <w:bookmarkEnd w:id="153"/>
      <w:r>
        <w:rPr>
          <w:rFonts w:ascii="IRNazanin" w:hAnsi="IRNazanin" w:eastAsia="IRNazanin"/>
          <w:color w:val="111111"/>
          <w:sz w:val="28"/>
          <w:sz w:val="28"/>
          <w:szCs w:val="28"/>
          <w:rtl w:val="true"/>
          <w:lang w:bidi="fa-IR"/>
        </w:rPr>
        <w:t>توثيق ضمنى يعقوب بن فسوى كه خود از اساتيد روح بن صلاح است، توثيق ابن‌حبّان و حاكم را درباره وى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حديث روح بن صلاح، از رتبه حَسَن، پايين‌تر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ابن‌حبان و حاكم به هنگام تعارض، ارزش و اهميتى ندارد، حتى اگر ايراد و خدشه بر راوى ابهام داشته باشد، براى آن علت و سببى ذكر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البانى، توثيق اين دو دانشمند بزرگ را به طور كلى از بين مى‌برد و اين گفته، اشكال دارد و نبايد به آن اهميت داد؛ زيرا سخنى مخالف واقع و نوعى گستاخى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البانى در اين سخن، پا فراتر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اينكه گفته هنگام تعارض، گفته آن دو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ايراد و خدشه‌اى بر راوى، ابهام داشته باشد، براى آن ابهام، علت و سببى ذكر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وى بايد گفت كه با اين سخن، بحث آشفته‌تر و پيچيده‌تر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به سخن بى‌اعتبارى مى‌ماند كه صاحبش با وجود اشتغال به مباحث حديثى، وادار مى‌شود اين‌گونه بيهوده سخن گويد و باعث شرمندگى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مباحث گذشته اين است كه روح بن صلاح شخصيتى راستگو است و اسناد حديث وى حَسَن است</w:t>
      </w:r>
      <w:r>
        <w:rPr>
          <w:rFonts w:eastAsia="IRNazanin" w:cs="IRNazanin"/>
          <w:color w:val="111111"/>
          <w:sz w:val="28"/>
          <w:szCs w:val="28"/>
          <w:rtl w:val="true"/>
          <w:lang w:bidi="fa-IR"/>
        </w:rPr>
        <w:t>.</w:t>
      </w:r>
    </w:p>
    <w:p>
      <w:pPr>
        <w:pStyle w:val="Heading3"/>
        <w:numPr>
          <w:ilvl w:val="2"/>
          <w:numId w:val="1"/>
        </w:numPr>
        <w:rPr/>
      </w:pPr>
      <w:bookmarkStart w:id="154" w:name="__RefHeading___Toc1169720_3650668749"/>
      <w:bookmarkStart w:id="155" w:name="_Toc58"/>
      <w:bookmarkEnd w:id="154"/>
      <w:r>
        <w:rPr>
          <w:rtl w:val="true"/>
        </w:rPr>
        <w:t>روايت پنجم</w:t>
      </w:r>
      <w:r>
        <w:rPr>
          <w:rtl w:val="true"/>
        </w:rPr>
        <w:t xml:space="preserve">: </w:t>
      </w:r>
      <w:r>
        <w:rPr>
          <w:rtl w:val="true"/>
        </w:rPr>
        <w:t xml:space="preserve">روايت عرض اعمال بر پيامبر </w:t>
      </w:r>
      <w:r>
        <w:rPr>
          <w:rtl w:val="true"/>
        </w:rPr>
        <w:t>(</w:t>
      </w:r>
      <w:r>
        <w:rPr>
          <w:rtl w:val="true"/>
        </w:rPr>
        <w:t>ص</w:t>
      </w:r>
      <w:r>
        <w:rPr>
          <w:rtl w:val="true"/>
        </w:rPr>
        <w:t>)</w:t>
      </w:r>
      <w:bookmarkEnd w:id="15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حيات و زندگى من به سود شماست؛ زيرا سخن مى‌گوييد و</w:t>
      </w:r>
    </w:p>
    <w:p>
      <w:pPr>
        <w:pStyle w:val="BookText"/>
        <w:rPr/>
      </w:pPr>
      <w:r>
        <w:rPr>
          <w:rFonts w:ascii="IRNazanin" w:hAnsi="IRNazanin" w:eastAsia="IRNazanin"/>
          <w:color w:val="111111"/>
          <w:sz w:val="28"/>
          <w:sz w:val="28"/>
          <w:szCs w:val="28"/>
          <w:rtl w:val="true"/>
          <w:lang w:bidi="fa-IR"/>
        </w:rPr>
        <w:t>سخن مى‌شنويد و رحلتم به اين دليل برايتان خوب است كه اعمال شما بر من عرضه مى‌گردد؛ هرجا عمل نيك مشاهده كنم، خدا را بر آن سپاس مى‌گويم و هرگاه عمل ناپسندى ملاحظه كنم براى شما از خدا آمرزش مى‌خواهم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ابوبكر بِزّار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 به نقل از يوسف بن موسى، از عبدالمجيدبن عبدالعزيز بن داود، از سفيان، از عبدالله بن سائب، از زاذان، از عبدالله،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حيات و زندگى من به سود شماست، چون سخن مى‌گوييد و سخن مى‌شنويد و رحلتم به اين دليل برايتان خوب است كه اعمال شما بر من عرضه مى‌گردد و هرجا عمل نيكى مشاهده كنم، خدا را بر آن سپاس مى‌گويم و هرگاه عمل ناپسندى ملاحظه كنم، برايتان از خدا آمرزش مى‌خواهم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عراقى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اسناد اين حديث را مناسب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بزار نقل كرده است و رجال سند آن، رجال صحيح بخارى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سيوطى،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حديثى صحيح مى‌داند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سخن مى‌گويد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صديق غمارى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حديث،</w:t>
      </w:r>
    </w:p>
    <w:p>
      <w:pPr>
        <w:pStyle w:val="BookText"/>
        <w:rPr/>
      </w:pPr>
      <w:r>
        <w:rPr>
          <w:rFonts w:ascii="IRNazanin" w:hAnsi="IRNazanin" w:eastAsia="IRNazanin"/>
          <w:color w:val="111111"/>
          <w:sz w:val="28"/>
          <w:sz w:val="28"/>
          <w:szCs w:val="28"/>
          <w:rtl w:val="true"/>
          <w:lang w:bidi="fa-IR"/>
        </w:rPr>
        <w:t xml:space="preserve">نوشتارى مفيد دارد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الآمال في شرح حديث عرض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رجال سند اين روايت، افرادى ثقه و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عبدالمجيد بن عبدالعزيزبن داود نيز فردى مورد اعتماد است كه مسلم به روايت وى استناد جسته است و درباره او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طرق ديگرى غير از طريق ابن مسعود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بكربن عبدالله مزنى به نحو مرسل </w:t>
      </w:r>
      <w:r>
        <w:rPr>
          <w:rStyle w:val="FootnoteAnchor"/>
          <w:rtl w:val="true"/>
        </w:rPr>
        <w:footnoteReference w:id="206"/>
      </w:r>
      <w:r>
        <w:rPr>
          <w:rFonts w:ascii="Amiri" w:hAnsi="Amiri" w:eastAsia="Amiri" w:cs="Amiri"/>
          <w:color w:val="111111"/>
          <w:sz w:val="28"/>
          <w:sz w:val="28"/>
          <w:szCs w:val="28"/>
          <w:rtl w:val="true"/>
          <w:lang w:bidi="ar-SA"/>
        </w:rPr>
        <w:t xml:space="preserve">نقل شده است كه در نهايت صحت است و از محمدبن على‌بن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مرسلِ بكر بن عبدالله مزنى، دو طريق صحيح و يك طريق ضعيف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طريق صحيح را قاضى اسماعيل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علي النبي</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آورده است و ابن عبدالهادى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پس از بيان يكى از اين دو اسناد،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اسناد تا بكربن مزنى</w:t>
      </w:r>
      <w:r>
        <w:rPr>
          <w:rStyle w:val="FootnoteAnchor"/>
          <w:rtl w:val="true"/>
        </w:rPr>
        <w:footnoteReference w:id="210"/>
      </w:r>
      <w:r>
        <w:rPr>
          <w:rFonts w:ascii="IRNazanin" w:hAnsi="IRNazanin" w:eastAsia="IRNazanin"/>
          <w:color w:val="111111"/>
          <w:sz w:val="28"/>
          <w:sz w:val="28"/>
          <w:szCs w:val="28"/>
          <w:rtl w:val="true"/>
          <w:lang w:bidi="fa-IR"/>
        </w:rPr>
        <w:t>، صحيح است و بكر از جمله راويان ثقه و مورد اعتماد و از بزرگان تابعين است</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سومِ ضعيف را حارث بن اسامه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بن قُتيبه، از جسر بن فرقد، از بكر بن عبدالله مزنى، به نحو مرفوع نقل كرده است كه در</w:t>
      </w:r>
    </w:p>
    <w:p>
      <w:pPr>
        <w:pStyle w:val="BookText"/>
        <w:rPr/>
      </w:pPr>
      <w:r>
        <w:rPr>
          <w:rFonts w:ascii="Amiri" w:hAnsi="Amiri" w:eastAsia="Amiri" w:cs="Amiri"/>
          <w:color w:val="111111"/>
          <w:sz w:val="28"/>
          <w:sz w:val="28"/>
          <w:szCs w:val="28"/>
          <w:rtl w:val="true"/>
          <w:lang w:bidi="ar-SA"/>
        </w:rPr>
        <w:t xml:space="preserve">اين زمينه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رجوع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رابطه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قتيبه و استادش، هر دو ضعيف‌اند؛ اما ابوطاهر مخلص، در فوائد خود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بتخريج احاديث الشفا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درباره حديث انس بن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يحيى‌بن محمدبن صاعد، از يحيى بن خذام، در بصره از محمد بن عبدالله زياد، ابوسلمه انصارى، از مالك بن دينار، از انس بن مالك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حيات و زندگى من به سود شماست و وفاتم نيز براى شما مناسب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كدام از اين جملات را سه بار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چگونه؟ سه بار فرمودى دوران حيات و زندگى‌ام به سود شماست و وفاتم نيز براى شما مناسب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علت زندگى‌ام براى شما سودمند است، چون وحى از آسمان بر من نازل مى‌گردد و شما را درباره چيزهايى كه برايتان حلال و حرام است آگاه مى‌سازم و وفاتم از اين جهت براى شما خوب است كه اعمال شما هر پنجشنبه بر من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عمل نيكى باشد، خدا را بر آن سپاس مى‌گويم و هر جا گناهى وجود داشته باشد، از خدا مى‌خواهم گناهان شما را ببخشايد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ابوسلمه انصارى را دروغگو و ديگران او را متروك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طريق ديگرى از انس دارد كه از اين طريق بى‌اعتبارتر است و آن را</w:t>
      </w:r>
    </w:p>
    <w:p>
      <w:pPr>
        <w:pStyle w:val="BookText"/>
        <w:rPr/>
      </w:pPr>
      <w:r>
        <w:rPr>
          <w:rFonts w:ascii="IRNazanin" w:hAnsi="IRNazanin" w:eastAsia="IRNazanin"/>
          <w:color w:val="111111"/>
          <w:sz w:val="28"/>
          <w:sz w:val="28"/>
          <w:szCs w:val="28"/>
          <w:rtl w:val="true"/>
          <w:lang w:bidi="fa-IR"/>
        </w:rPr>
        <w:t xml:space="preserve">ابن عدى </w:t>
      </w:r>
      <w:r>
        <w:rPr>
          <w:rStyle w:val="FootnoteAnchor"/>
          <w:rtl w:val="true"/>
        </w:rPr>
        <w:footnoteReference w:id="213"/>
      </w:r>
      <w:r>
        <w:rPr>
          <w:rFonts w:ascii="IRNazanin" w:hAnsi="IRNazanin" w:eastAsia="IRNazanin"/>
          <w:color w:val="111111"/>
          <w:sz w:val="28"/>
          <w:sz w:val="28"/>
          <w:szCs w:val="28"/>
          <w:rtl w:val="true"/>
          <w:lang w:bidi="fa-IR"/>
        </w:rPr>
        <w:t xml:space="preserve">و حارث بن ابى‌اسامه روايت كرده‌اند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آمده است و در سند اين روايت، خراش بن عبدالله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احمد بن صديق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في تخريج احاديث الشفا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درباره حديث ابوجعفر محمد بن على بن حسين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ابوجعفر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طريق ابراهيم بن اسحاق نهاوندى احمرى، از محمد بن عبدالمجيد و عبدالله بن صلت، از حنان بن سدير، از پدرش، از ابراهيم، از عبدالله بن حماد، از سدير، از ابوجعفر روايت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تعدادى از يارانش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مَقامى بَينَ أظهرِكم خَيرٌ لكم وَ إنّ مُفارقَتى اياكم خَيرٌ لَكُم</w:t>
      </w:r>
    </w:p>
    <w:p>
      <w:pPr>
        <w:pStyle w:val="BookText"/>
        <w:rPr/>
      </w:pPr>
      <w:r>
        <w:rPr>
          <w:rFonts w:ascii="Amiri" w:hAnsi="Amiri" w:eastAsia="Amiri" w:cs="Amiri"/>
          <w:color w:val="111111"/>
          <w:sz w:val="28"/>
          <w:sz w:val="28"/>
          <w:szCs w:val="28"/>
          <w:rtl w:val="true"/>
          <w:lang w:bidi="ar-SA"/>
        </w:rPr>
        <w:t>حضور من ميان شما برايتان خوب و جدايى‌ام از شما نيز، براى شما خوب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بپا خاست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برايمان خوب است، چگونه فقدان شما براى ما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حضور من در جمع شما براى شما خوب است به اين دليل است كه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ميان آنان حضور داشته باشى، خداوند آنان را عذاب نخواهد كرد و آن‌گاه كه استغفار نمايند نيز، خداوند آنان را عذاب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آنان را به وسيله شمشير، عذاب نخواهد كرد</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جدايى من براى شما بدين دليل خوب است كه اعمال شما هر</w:t>
      </w:r>
    </w:p>
    <w:p>
      <w:pPr>
        <w:pStyle w:val="BookText"/>
        <w:rPr/>
      </w:pPr>
      <w:r>
        <w:rPr>
          <w:rFonts w:ascii="IRNazanin" w:hAnsi="IRNazanin" w:eastAsia="IRNazanin"/>
          <w:color w:val="111111"/>
          <w:sz w:val="28"/>
          <w:sz w:val="28"/>
          <w:szCs w:val="28"/>
          <w:rtl w:val="true"/>
          <w:lang w:bidi="fa-IR"/>
        </w:rPr>
        <w:t xml:space="preserve">دوشنبه و پنجشنبه بر من عرضه مى‌گردد، هر عمل نيكى را مشاهده كنم، خدا را سپاس مى‌گويم و هرگاه عمل ناشايستى را ملاحظه كنم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صحيح نيست؛ بلكه روايتى ساختگى، تركيبى و تحريف شده است و آن را ابراهيم احمرى در كتب خود آورده است، در حالى‌كه او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بيان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احمرى، فردى ضعيف و در دين خود متهم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شيخ طوسى، نجاشى و ديگران نيز همين سخن را درباره احمرى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درباره وى نقل شده است، كافى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حديث با طرق ديگرش بى‌ترديد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برگفته حافظ عراقى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 احاديث الاحياء</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آگاهى يافتيد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بزار، از حديث عبدالله بن مسعود نقل كرده است و رجال سند آن، همان رجال روايت صحيح‌اند، با اين تفاوت‌كه عبدالمجيد بن ابوداود، هرچند مسلم از او نقل روايت كرده است، و ابن مَعين و نسايى وى را توثيق كرده‌اند؛ اما عده زيادى او را تضعيف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حارث بن ابواسامه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حديث انس به همان نحو با اسنادى ضعيف نقل كرده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دليل، در مخالفت با گفته حافظ عراقى، نگرانى به خود راه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بزار را به‌خوبى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وى در اين كتاب مقدم بر گفته‌اش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 احاديث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كتاب 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 احاديث الاحيا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بوده كه وى در سنين كمتر از بيست سال، آن را تأليف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 ابن‌فهد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 الألحاظ</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عراقى، با اينكه كمتر از بيست سال داشت در زمينه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 احاديث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فراوانى از خود نشان مى‌داد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حافظ عراقى ايجاب مى‌كند كه اين حديث، حديثى حَسَن باشد؛ زيرا وى براى اين حديث، دو طريق نقل كرده است و اگر تسليم ضعف اين دو طريق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جاى خود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سبب اين دو طريق، روايتى حَسَن 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لزوماً از ديدگاه حافظ عراقى، روايتى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وى از دو طريق براى اين حديث سخن گفته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ابن مسعود و طريق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روايت مرسَل بكر بن عبدالله مزنى كه روايتى مرسَل و در نهايتِ صحت است، گفت‌وگويى نكرده است و اگر به آن آگاهى يافته بود، به طور قطع درباره آن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توجه به مطالبى كه حافظ عراقى نقل كرده است و مطالبى كه از بيان آن خوددارى مى‌كرد، اين حديث تقويت مى‌گردد و حكم به قبول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عادت البانى در اين‌گونه احاديث است، در تضعيف اين حديث نيز كوشيده و راهى بى‌سابقه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دغل بازى كرده است كه به سبب آن مورد نكوهش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كه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 الضعيفه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تصريح كرده است، حديث ديگرى به اين حديث افزوده است كه جمعى از راويان مورد اعتماد،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و زندگى من برايتان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حديث نخست كه فقط عبدالمجيد بن عبدالعزيز بن ابوروّاد آن را روايت نموده، افزوده است و به دليل مخالفت عبدالمجيد با راويان ثقه‌اى كه حديث نخست را روايت كرده‌اند، حكم به مخالفتِ مشهور بودنِ حديثِ دوم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يونس بن موسى، از عبدالمجيد بن عبدالعزيزبن ابو رَوّاد از عبدالله بن سائب، از زاذان، از عبدالله،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فرشتگانى در حال گردش دارد كه سلام امّتم را به من مى‌رسانند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گفته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حياتي خيرٌ لكم تُحدِثون و يُحدث لكم</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حديث نخست را سفيان، از جمعى راويان ثِقه و مورد اعتماد روايت كرده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دوم را فقط عبدالمجيد بن عبدالعزيز بن ابو رَوّاد،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البانى اين دو حديث را يك حديث قرار داده است، حديث</w:t>
      </w:r>
    </w:p>
    <w:p>
      <w:pPr>
        <w:pStyle w:val="BookText"/>
        <w:rPr/>
      </w:pPr>
      <w:r>
        <w:rPr>
          <w:rFonts w:ascii="Amiri" w:hAnsi="Amiri" w:eastAsia="Amiri" w:cs="Amiri"/>
          <w:color w:val="111111"/>
          <w:sz w:val="28"/>
          <w:sz w:val="28"/>
          <w:szCs w:val="28"/>
          <w:rtl w:val="true"/>
          <w:lang w:bidi="ar-SA"/>
        </w:rPr>
        <w:t>دوم را خلاف مشهور مى‌داند و آن را حديثى مستقل مى‌شمرد؛ بلكه آن را اضافه مى‌داند كه اشتباهى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دقت بايد بدانند كه اين دو حديث را بزّار جهت اختصار و عدم تكرار اسناد، به يك سند نقل كرده است و نظير اين كار در كتب روايى فراوان است كه براى چند حديث، يك سند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روشن است و نياز به شرح و تفصيل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سيوطى در دو كتاب جامع صغير و كبير خود، حديث نخست را در جايى و حديث دوم را در جاى ديگر نقل كرده است كه حاكى از دقت نظر و هوشمندى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براى اظهار خرسندى از ادعاى خويش تصريح كرده است كه عبدالمجيدبن عبدالعزيز بن ابو رَوّاد، به سبب قدرت حافظه او، درباره وى خدشه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برخى از علماى جرح و تعديل او را توثيق كرده‌اند؛ ولى ديگران وى را تضعيف نموده و برخى از آنان سبب تضعيف او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البانى اين سخن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خود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وى نشان‌دهنده ضعف عبدالمجيد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عبدالمجيد فردى مورد اعتماد و از رجال سندهاى صحيح بخارى است، پنداشتم اينجا جاى حمايت از وى و بيان جنبه اعتماد اوست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عبدالمجيد را ابن مَعين، احمد، ابوداود، نسايى، ابن شاهين و خليلى توثيق كرده و مورد اعتماد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فردى كه اين افراد، او را توثيق كنند و مسلم در صحيح خود به روايت وى استناد نمايد، از اين مرحله</w:t>
      </w:r>
    </w:p>
    <w:p>
      <w:pPr>
        <w:pStyle w:val="BookText"/>
        <w:rPr/>
      </w:pPr>
      <w:r>
        <w:rPr>
          <w:rFonts w:ascii="IRNazanin" w:hAnsi="IRNazanin" w:eastAsia="IRNazanin"/>
          <w:color w:val="111111"/>
          <w:sz w:val="28"/>
          <w:sz w:val="28"/>
          <w:szCs w:val="28"/>
          <w:rtl w:val="true"/>
          <w:lang w:bidi="fa-IR"/>
        </w:rPr>
        <w:t>گذشته است و مواردى كه درباره ايراد و خدشه بر او وارد شده است، با دقت و بررسى دقيقِ موافق با قواعد حديث‌شناسى، مردود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كسانى‌كه بر او خرده گرفته‌اند، به سبب عللى بوده است كه از آن جمله مى‌توان به موارد زير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وى؛ زيرا وى در زمره گروه مُرجئه است و آن‌گونه كه در جاى خود ثابت شد، اين موضوع آسيبى به روايت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عبدالمجيد بن عبدالعزيز را در گروه راويان ثقه و مورد اعتماد مى‌آورد،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ارجاء، مذهب عده‌اى از علماى بزرگ است و سزاوار نيست بدين جهت، بر عبدالمجيد جفا روا داشت</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در احاديث؛ زيرا وى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طريق مالك، از يزيد بن اسلم، از عطاء بن يسار، از ابوسعيد خُدرى به نحو مرفوع </w:t>
      </w:r>
      <w:r>
        <w:rPr>
          <w:rStyle w:val="FootnoteAnchor"/>
          <w:rtl w:val="true"/>
        </w:rPr>
        <w:footnoteReference w:id="220"/>
      </w:r>
      <w:r>
        <w:rPr>
          <w:rFonts w:ascii="IRNazanin" w:hAnsi="IRNazanin" w:eastAsia="IRNazanin"/>
          <w:color w:val="111111"/>
          <w:sz w:val="28"/>
          <w:sz w:val="28"/>
          <w:szCs w:val="28"/>
          <w:rtl w:val="true"/>
          <w:lang w:bidi="fa-IR"/>
        </w:rPr>
        <w:t>، از پيامبر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مالك، از يحيى‌بن سعيد، از محمدبن ابراهيم تيمى، از علقمه، از عمر به نحو مرفوع از پيامبر نقل كرده و اين گروه حديث را بدين‌گونه روايت كرده‌اند به همين دليل، اين حديث از مواردى كه عبدالمجيد در آن به اشتباه افتاده، تلقى شده است، مگر چه اتفاقى افتاده؛ كدام راوى را مى‌شناسيد كه در حديث يا در احاديثى به اشتباه نيفتاده باشد؟ هرگاه بر بيان شرح و حال عبدالمجيدبن ابورَوّاد، توسط ابن‌عدى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يافتيد، گفته ذهبى را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الموقظه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به ياد خواهيد آورد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 مرز فرد ثقه و مورد اعتماد اين نيست كه اشتباه نكند و خطايى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معصومى كه اشتباه نمى‌كند، از اين قبيل امور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چندين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وجود اندكى اشتباه در حديث عبدالمجيد بن ابوروّاد، وى را از حد و مرز فرد ثقه و مورد اعتماد، خارج نمى‌كند، به ويژه وى حافظ روايت بوده و احاديث فراوان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اين‌گونه موارد، براى بسيارى از راويان اتفاق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عبدالمجيد را به قدرت حافظه و صداقت توصيف كرده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النبلاء</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درمورد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اُسوه، حافظ و راستگوست</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بدون بيان علت و سبب ايراد خود، عبدالمجيد را مورد خدشه قرار داده‌اند مانند ابوحاتم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افراطى‌گرى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مى‌گويد به سخن عبدالمجيد استناد نمى‌شود و اعتبار ندارد </w:t>
      </w:r>
      <w:r>
        <w:rPr>
          <w:rStyle w:val="FootnoteAnchor"/>
          <w:rtl w:val="true"/>
        </w:rPr>
        <w:footnoteReference w:id="224"/>
      </w:r>
      <w:r>
        <w:rPr>
          <w:rFonts w:ascii="IRNazanin" w:hAnsi="IRNazanin" w:eastAsia="IRNazanin"/>
          <w:color w:val="111111"/>
          <w:sz w:val="28"/>
          <w:sz w:val="28"/>
          <w:szCs w:val="28"/>
          <w:rtl w:val="true"/>
          <w:lang w:bidi="fa-IR"/>
        </w:rPr>
        <w:t>و مانند سخن ابن‌سعد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عبدالمجيد، روايتِ فراوان نقل مى‌كند و وابسته به گروه مرجئه و فردى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احمد حاكم درباره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ديدگاه علماى جرح و تعديل، عبدالمجيد، فرد شايسته‌اى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حاكم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عبدالمجيد از جمله كسانى است كه درباره‌اش سكوت كرده‌اند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بيان شد افزون بر اينكه ايرادى ضعيف است و جز طبقه نخستِ راويان ثقه و مورد اعتماد، از آن سالم نمى‌مانند، از قبيل ايرادهاى مبهمى است كه سبب آنها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ايرادى در مقابل توثيق ابن مَعين، احمد، ابوداود، نسايى و ديگران،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 بر عبدالمجيد ايراد وارد كرده است كه خدشه‌اش مبالغه‌آميز، افراطى و مردود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درباره عبدالمجيد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فراوانى مخالف مشهور روايت مى‌كند، روايات را وارونه مى‌سازد و احاديثى منكر و غير مشهور از راويان معروف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سزاوار ترك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حافظ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در پى افراطى‌گرى ابن‌حبان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فرد چگونه سزاوار ترك است؟ و چگونه چنين موضوعى بر افرادى چون احمد و ابن معين كه از وى روايت نقل كرده و او را توثيق نموده‌اند، پوشيده مانده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حبّان، در ايراد و جرح، بسيار مبالغه‌آميز عمل مى‌كند تا آنجا كه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گاهى درباره افراد ثقه و مورد اعتماد چنان ضربه‌اى كارى وارد مى‌كند كه خود نمى‌داند چه از دهانش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w:t>
      </w:r>
    </w:p>
    <w:p>
      <w:pPr>
        <w:pStyle w:val="BookText"/>
        <w:rPr/>
      </w:pPr>
      <w:r>
        <w:rPr>
          <w:rFonts w:ascii="Amiri" w:hAnsi="Amiri" w:eastAsia="Amiri" w:cs="Amiri"/>
          <w:color w:val="111111"/>
          <w:sz w:val="28"/>
          <w:sz w:val="28"/>
          <w:szCs w:val="28"/>
          <w:rtl w:val="true"/>
          <w:lang w:bidi="ar-SA"/>
        </w:rPr>
        <w:t xml:space="preserve">دست آويز ابن‌حبان در خصوص مبالغه در ايراد و جرح عبدالمجيدبن ابو روّاد، حديثى است كه 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از طريق عبدالمجيد، از ابن جريح، از عطاء، از ابن عباس روايت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كفر و شيعه، هلاكت و حروريه، بدعت است و حق را فقط در مُرجئه مى‌شناسيم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دارقطنى،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فقط عبدالمجيد روايت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افزوده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رجال سندش، ثقه و مورد اعتمادند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را دارقطنى و حافظ گفته‌اند، حق است و در آن ترديدى راه ندارد و معناى آن، اتهام عبدالمجيد نيست؛ آنچه صحيح و حق است و ترديدى در آن نيست، اتهام كسى است كه ابن‌جريح او را فريب داده است؛ زيرا وى در تدليس و فريب، سرآمد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قطنى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فريبكارى ابن جريح بپرهيزيد؛ زيرا وى وقيحانه فريبكارى مى‌كند و فقط در مطالبى كه از افراد فاقد اعتبار شنيده است، دست به اين كار مى‌زند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احمد بن حنبل گفته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احاديثى كه ابن جريح آنها را به گونه‌اى مرسَل بيان مى‌كند، جعلى و ساختگى‌اند و ابن جريح پروايى ندارد كه آنها را از كجا دريافت مى‌كند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از اين مطالب پى مى‌بريد كه در جرح و ايراد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وجود دارد و در اين اسناد، درباره كسى‌كه ابن جريح به تدليس وى پرداخته، به‌گونه‌اى تعصّب‌آميز، جنايت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عبدالمجيد، آن‌گونه كه معاصران وى نظير احمد و ابن مَعين گفته‌اند، فردى ثقه و مورد اعتماد است و سخن كسى كه بر وى خدشه وارد كرده است، سخنى مردود است و بدان توجهى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مسلم در صحيح خود به وى اعتماد كرده و در اصول خود از او روايت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حافظ 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تُكلّم فيه و هو موثّق</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ثقه و مورد اعتماد، پيرو مسلك مُرجئه و مبلغ آن است و ابن حبّان به او بُهتان زده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ذهبى در توثيق عبدالمجيد صراحت دارد و بدعت وى و سخن ابن حبّان در ثقه بودن وى تأثيرى ندارند، هرچند در مواردى كه به توثيق وى تصريح شده است، بى تأثير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آنجا كه البانى دست به دغل‌بازى مى‌زند، به دو صورت قابل بيان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روايتى را كه عبدالمجيد به نحو موصول </w:t>
      </w:r>
      <w:r>
        <w:rPr>
          <w:rStyle w:val="FootnoteAnchor"/>
          <w:rtl w:val="true"/>
        </w:rPr>
        <w:footnoteReference w:id="233"/>
      </w:r>
      <w:r>
        <w:rPr>
          <w:rFonts w:ascii="Amiri" w:hAnsi="Amiri" w:eastAsia="Amiri" w:cs="Amiri"/>
          <w:color w:val="111111"/>
          <w:sz w:val="28"/>
          <w:sz w:val="28"/>
          <w:szCs w:val="28"/>
          <w:rtl w:val="true"/>
          <w:lang w:bidi="ar-SA"/>
        </w:rPr>
        <w:t>نقل كرده است، از ابن</w:t>
      </w:r>
    </w:p>
    <w:p>
      <w:pPr>
        <w:pStyle w:val="BookText"/>
        <w:rPr/>
      </w:pPr>
      <w:r>
        <w:rPr>
          <w:rFonts w:ascii="Amiri" w:hAnsi="Amiri" w:eastAsia="Amiri" w:cs="Amiri"/>
          <w:color w:val="111111"/>
          <w:sz w:val="28"/>
          <w:sz w:val="28"/>
          <w:szCs w:val="28"/>
          <w:rtl w:val="true"/>
          <w:lang w:bidi="ar-SA"/>
        </w:rPr>
        <w:t>مسعود روايت كرده باشد و اصل آن همان مرسَل بكر است كه عبدالمجيد در آن اشتباه كرده و سند آن را به ابن مسعود رسانده است و آن را به حديث اول، ضميمه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البانى بايد گفت كه اين سخن تنها ظن و گمان است و ظن، فقط كذب و دروغ نيست؛ بلكه دروغ‌ترين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ظن و گمانِ فاسد، مسلتزم رد روايت مُسندى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يكى از راويان آن، خدشه وارد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سبب روايت مرسلى قوى‌تر نقل شده است و بدين ترتيب، جز بار رنج و زحمت نمى‌توان روايت مرسَلى را صحيح دانست و بدين گونه، بخشى از روايات، هدر مى‌رود و من كسى را كه پيشتر از البانى، اين خرافه را مطرح كرده باشد،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خود ثابت شد كه روايت مرسل، به سبب امورى تقويت مى‌شود از جمله، هرگاه از طريق ديگر، روايت موصول ضعيفى به اين مرسَل وارد شود، روايت مرسَل بدان وسيله تقويت مى‌گردد و در رديف روايتِ حَسَن قرار مى‌گيرد و مى‌تواند حجت باشد و بايد به آن عمل شود؛ پس اگر روايتِ موصولى كه بينِ رجال آن، عبدالمجيد بن عبدالعزيز بن ابوروّاد وجود دارد، از نوع ضعيف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البانى بدون دليل آن را تصور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مرسَلِ صحيح به اين روايت موصول افزوده شود، از نوع روايت حَسَن است كه مورد قبول خواهد بود و به نظر همه، عمل به آن واجب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بحث، هيچ‌گونه توجيهى جز بهانه‌گيرى و هواى نفس، براى البانى نيافتم كه براى رد امثال اين روايات، وى را از پيروى قواعد</w:t>
      </w:r>
    </w:p>
    <w:p>
      <w:pPr>
        <w:pStyle w:val="BookText"/>
        <w:rPr/>
      </w:pPr>
      <w:r>
        <w:rPr>
          <w:rFonts w:ascii="Amiri" w:hAnsi="Amiri" w:eastAsia="Amiri" w:cs="Amiri"/>
          <w:color w:val="111111"/>
          <w:sz w:val="28"/>
          <w:sz w:val="28"/>
          <w:szCs w:val="28"/>
          <w:rtl w:val="true"/>
          <w:lang w:bidi="ar-SA"/>
        </w:rPr>
        <w:t>حديث‌شناسى، دور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اين حديث بايد نكته‌اى را اضافه كنم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و پيروانش را رد كرده است، زيرا در جاى خود ثابت شد كه روايتِ مرسل را با شروطى كه در جاى خود تشريح شده است، مى‌توان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به شيخ اسماعيل انصارى </w:t>
      </w:r>
      <w:r>
        <w:rPr>
          <w:rStyle w:val="FootnoteAnchor"/>
          <w:rtl w:val="true"/>
        </w:rPr>
        <w:footnoteReference w:id="23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مرسلى كه اسنادش صحيح است، از ديدگاه جمع زيادى از فقها به تنهايى حجت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حافظ ابن‌كثير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به روايت مرسَل شيوه مالك و ابوحنيفه و طرفداران آنهاست و اين مطلب را در روايتى از احمد نقل مى‌كند</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استناد مذهب شافعى به روايت مرسَل،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آنان اين است كه روايت مرسل به طريق ديگرى هر چند مرسَل، وارد شود و اين حديث مرسَل صحيح، از ديدگاه مذاهب چهارگانه و ديگر بزرگان اصول حديث و فقه،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براى هر انسان منصفى روشن مى‌شود سخن كسانى‌كه استناد به اين حديث را به صِرف مرسَل بودنِ آن ساقط مى‌دانند، بى‌پايه و اساس است </w:t>
      </w:r>
      <w:r>
        <w:rPr>
          <w:rStyle w:val="FootnoteAnchor"/>
          <w:rtl w:val="true"/>
        </w:rPr>
        <w:footnoteReference w:id="235"/>
      </w:r>
      <w:r>
        <w:rPr>
          <w:rFonts w:ascii="IRNazanin" w:hAnsi="IRNazanin" w:eastAsia="IRNazanin"/>
          <w:color w:val="111111"/>
          <w:sz w:val="28"/>
          <w:sz w:val="28"/>
          <w:szCs w:val="28"/>
          <w:rtl w:val="true"/>
          <w:lang w:bidi="fa-IR"/>
        </w:rPr>
        <w:t>بلكه براى هر انسان منصفى روشن مى‌شود كه هواى نفس، البانى را به وادى تناقض‌گويى و رد بر خويشتن، افكنده است</w:t>
      </w:r>
      <w:r>
        <w:rPr>
          <w:rFonts w:eastAsia="IRNazanin" w:cs="IRNazanin"/>
          <w:color w:val="111111"/>
          <w:sz w:val="28"/>
          <w:szCs w:val="28"/>
          <w:rtl w:val="true"/>
          <w:lang w:bidi="fa-IR"/>
        </w:rPr>
        <w:t>.</w:t>
      </w:r>
      <w:bookmarkStart w:id="156" w:name="pg1643_12681"/>
    </w:p>
    <w:p>
      <w:pPr>
        <w:pStyle w:val="Heading3"/>
        <w:numPr>
          <w:ilvl w:val="2"/>
          <w:numId w:val="1"/>
        </w:numPr>
        <w:rPr/>
      </w:pPr>
      <w:bookmarkStart w:id="157" w:name="__RefHeading___Toc1169722_3650668749"/>
      <w:bookmarkStart w:id="158" w:name="_Toc59"/>
      <w:bookmarkEnd w:id="156"/>
      <w:bookmarkEnd w:id="157"/>
      <w:r>
        <w:rPr>
          <w:rtl w:val="true"/>
        </w:rPr>
        <w:t xml:space="preserve">روايت ششم </w:t>
      </w:r>
      <w:r>
        <w:rPr>
          <w:rtl w:val="true"/>
        </w:rPr>
        <w:t>(</w:t>
      </w:r>
      <w:r>
        <w:rPr/>
        <w:t>1</w:t>
      </w:r>
      <w:r>
        <w:rPr>
          <w:rtl w:val="true"/>
        </w:rPr>
        <w:t xml:space="preserve">): </w:t>
      </w:r>
      <w:r>
        <w:rPr>
          <w:rtl w:val="true"/>
        </w:rPr>
        <w:t>دعاى خروج از خانه براى نماز</w:t>
      </w:r>
      <w:bookmarkEnd w:id="158"/>
    </w:p>
    <w:p>
      <w:pPr>
        <w:pStyle w:val="Heading4"/>
        <w:numPr>
          <w:ilvl w:val="3"/>
          <w:numId w:val="1"/>
        </w:numPr>
        <w:rPr/>
      </w:pPr>
      <w:bookmarkStart w:id="159" w:name="__RefHeading___Toc1169724_3650668749"/>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 xml:space="preserve">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خود به اسنادش، از ابوسعيد خُدرى نقل كرده است كه مى‌گويد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از خانه خود به قصد نماز خارج گردد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كسانى‌كه تو را مى‌خوانند و به حق مسيرى كه طى مى‌كنم، من براى تفريح، خوشگذرانى، رياكارى و كسب شهرت، از خانه خارج نشدم؛ بلكه براى پرهيز از خشم تو و كسب رضايتت،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دارم مرا از آتش دوزخ بركنار دارى و گناهانم را ببخشى؛ زيرا جز تو كسى گناهان را نمى‌بخشد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دعا را 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لطف و عنايتش به او رو مى‌كند و هفتاد هزار فرشته </w:t>
      </w:r>
      <w:r>
        <w:rPr>
          <w:rStyle w:val="FootnoteAnchor"/>
          <w:rtl w:val="true"/>
        </w:rPr>
        <w:footnoteReference w:id="237"/>
      </w:r>
      <w:r>
        <w:rPr>
          <w:rFonts w:ascii="Amiri" w:hAnsi="Amiri" w:eastAsia="Amiri" w:cs="Amiri"/>
          <w:color w:val="111111"/>
          <w:sz w:val="28"/>
          <w:sz w:val="28"/>
          <w:szCs w:val="28"/>
          <w:rtl w:val="true"/>
          <w:lang w:bidi="ar-SA"/>
        </w:rPr>
        <w:t>برايش استغفار مى‌نمايند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اسناد اين حديث، از شرط روايت حَسَن است و جمعى از حافظان</w:t>
      </w:r>
    </w:p>
    <w:p>
      <w:pPr>
        <w:pStyle w:val="BookText"/>
        <w:rPr/>
      </w:pPr>
      <w:r>
        <w:rPr>
          <w:rFonts w:ascii="Amiri" w:hAnsi="Amiri" w:eastAsia="Amiri" w:cs="Amiri"/>
          <w:color w:val="111111"/>
          <w:sz w:val="28"/>
          <w:sz w:val="28"/>
          <w:szCs w:val="28"/>
          <w:rtl w:val="true"/>
          <w:lang w:bidi="ar-SA"/>
        </w:rPr>
        <w:t xml:space="preserve">حديث، از جمله حافظ دمياطى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 الرابح في ثواب العمل الصالح</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 حافظ ابوالحسن مقدّسى استاد حافظ منذرى، آن‌گونه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الترغيب والترهيب</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آمده است، حافظ عراقى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احاديث الاحياء</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حافظابن‌حجر عسقلانى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الأذكار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حافظ بوصيرى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ابن خزيمه،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طريق فضيل بن مرزوق روايت كرده است كه از ديدگاه وى، روايتى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حُفاظ پنج‌گانه، اين حديث را، حديثى صحيح و حَسَن مى‌دانند و سخن آنان در خورِ قبول و پذيرش است؛ اما بايد علل خدشه وارد ساختن به اين حديث و پاسخ آنها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سه دليل، مورد خدشه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و خدشه درباره فضيل بن مرزوق و عطيه عوفى؛</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روايت موقوف بر روايت مرفوع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مدعى‌اند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فضيل بن مرزوق بايد گفت كه وى از رجال اسانيد مسلم در صحيح اوست و جمعى از علما، از جمله عجلى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او را توثيق</w:t>
      </w:r>
    </w:p>
    <w:p>
      <w:pPr>
        <w:pStyle w:val="BookText"/>
        <w:rPr/>
      </w:pPr>
      <w:r>
        <w:rPr>
          <w:rFonts w:ascii="IRNazanin" w:hAnsi="IRNazanin" w:eastAsia="IRNazanin"/>
          <w:color w:val="111111"/>
          <w:sz w:val="28"/>
          <w:sz w:val="28"/>
          <w:szCs w:val="28"/>
          <w:rtl w:val="true"/>
          <w:lang w:bidi="fa-IR"/>
        </w:rPr>
        <w:t>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 جايز الحديث، ثقه و مورد اعتماد است و ابن عُيينه و ثَوْرى نيز او را توثيق نموده‌اند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 داراى احاديثى حَسَن است و اميدوارم كه ايرادى بر او وارد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آن‌گونه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آمده،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نيكى چيزى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بزرگ، هيثم بن جميل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پيشوايان زهد، پارسايى و فضيلت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مدح و ستايش را تنها درباره افراد اندكى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شاهين 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وى را توثيق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ابن‌حبّان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افرادى كه نام برديم، امام مسلم كه همه اهل سنت بر پذيرش توثيق وى، اتفاق‌نظر دارند، فضيل را در صحيح خود وارد كرده است و به حديث او استناد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تن از همفكران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جرح و تعديل، توثيق وى را درباره فضيل بن مرزوق بيان مى‌كنند،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ايرادى بر او وارد نيست</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ثقه و مورد اعتماد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صالح الحديث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ابن‌محرز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اندازه‌اى شايستگى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احمد بن زهير بن ابوخيثمه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فردى ثقه و مورد اعتماد است ولى برخى او را ضعيف 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توثيقى كه از ابن معين نقل شده، شايسته پذيرش و قبول است؛ زيرا با ديگر رواياتى كه از ابن معين منقول است، سازگارى دارد، به ويژه كه با ديدگاه ديگران نيز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افراد كه خود، پيشوايان جرح و تعديل‌اند، فضيل را عادل مى‌دانند و حديث او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گفته وى در صحيح خود استناد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 افراد،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بر فضيل ايراد گرفته‌اند،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السجزى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فضيل‌بن مرزوق در پايه شروط روايات صحيح نيست و براى مسلم عيب است كه او را در صحيح خود آورده است</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است‌كه حاكم چنين ديدگاهى دارد؛ ولى نظر مسلم بن حجاج چنين نيست و در اين فن، گفته مسلم بر سخن حاكم، مقدم است؛ وانگهى سخن حاكم به هيچ وجه بر جرح و خدشه،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موارد بسيارى، حاكم بر بخارى و مسلم به جهت نقل روايات برخى افراد در دو صحيح خود، عيب گرفته است؛ اما به گفته او توجهى نمى‌شود، چنان‌كه اين موضوع را به نحو مشروح در كتب اصطلاحات حديث و رجال،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حاكم، روايت فضيل بن مرزوق را در</w:t>
      </w:r>
    </w:p>
    <w:p>
      <w:pPr>
        <w:pStyle w:val="BookText"/>
        <w:rPr/>
      </w:pPr>
      <w:r>
        <w:rPr>
          <w:rFonts w:ascii="Amiri" w:hAnsi="Amiri" w:eastAsia="Amiri" w:cs="Amiri"/>
          <w:color w:val="111111"/>
          <w:sz w:val="28"/>
          <w:sz w:val="28"/>
          <w:szCs w:val="28"/>
          <w:rtl w:val="true"/>
          <w:lang w:bidi="ar-SA"/>
        </w:rPr>
        <w:t xml:space="preserve">مستدرك </w:t>
      </w:r>
      <w:r>
        <w:rPr>
          <w:rStyle w:val="FootnoteAnchor"/>
          <w:rtl w:val="true"/>
        </w:rPr>
        <w:footnoteReference w:id="249"/>
      </w:r>
      <w:r>
        <w:rPr>
          <w:rFonts w:ascii="Amiri" w:hAnsi="Amiri" w:eastAsia="Amiri" w:cs="Amiri"/>
          <w:color w:val="111111"/>
          <w:sz w:val="28"/>
          <w:sz w:val="28"/>
          <w:szCs w:val="28"/>
          <w:rtl w:val="true"/>
          <w:lang w:bidi="ar-SA"/>
        </w:rPr>
        <w:t>، صحيح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روايت فضيل را در زمره روايات تابع و شاهد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توضيحات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شوكانى، از او پيروى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حاتم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درباره فضيل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راستگو و صالح الحديث است و بسيار اهل توهّم است، حديث او نوشته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ابوحاتم، از پدرش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استناد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سخت گيرى ابوحاتم رازى در جرح، بر كسى پوشيده نيست تا آنجا كه حافظ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علم رجال، اهل بررسى و تحقيق است و حافظ ابن‌حجر از او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درباره ابوحاتم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ابوزرعه در جرح و تعديل مرا به شگفتى وا مى‌دارد و حاكى از ورع و آگاهى وى دارد، برخلاف رفيقش ابوحاتم كه در جرح، بسيار سخت‌گير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ابوحاتم، شخصى را توثيق كند و به گفته‌اش تمسك جويد، بايد پى برد كه وى جز افراد صحيح الحديث را توثيق نمى‌كند و اگر</w:t>
      </w:r>
    </w:p>
    <w:p>
      <w:pPr>
        <w:pStyle w:val="BookText"/>
        <w:rPr/>
      </w:pPr>
      <w:r>
        <w:rPr>
          <w:rFonts w:ascii="IRNazanin" w:hAnsi="IRNazanin" w:eastAsia="IRNazanin"/>
          <w:color w:val="111111"/>
          <w:sz w:val="28"/>
          <w:sz w:val="28"/>
          <w:szCs w:val="28"/>
          <w:rtl w:val="true"/>
          <w:lang w:bidi="fa-IR"/>
        </w:rPr>
        <w:t>درباره فردى اندكى ضعف يافت و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وى استناد نمى‌شود، درباره‌اش توقف كن تا ببينى ديگران درباره او چه مى‌گويند، اگر كسى آن شخص را توثيق كرد، بنا را بر جرح ابوحاتم مگذار؛ زيرا وى در مورد رجال سند، سخت‌گير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عده‌اى از رجال كتب 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قوى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سخنانى از اين دست بر زبان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ابن‌تيميه در نوشتارهاى خود </w:t>
      </w:r>
      <w:r>
        <w:rPr>
          <w:rStyle w:val="FootnoteAnchor"/>
          <w:rtl w:val="true"/>
        </w:rPr>
        <w:footnoteReference w:id="255"/>
      </w:r>
      <w:r>
        <w:rPr>
          <w:rFonts w:ascii="IRNazanin" w:hAnsi="IRNazanin" w:eastAsia="IRNazanin"/>
          <w:color w:val="111111"/>
          <w:sz w:val="28"/>
          <w:sz w:val="28"/>
          <w:szCs w:val="28"/>
          <w:rtl w:val="true"/>
          <w:lang w:bidi="fa-IR"/>
        </w:rPr>
        <w:t>درباره زيارت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ابوحاتم گفته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مى‌شود؛ ولى به آن استناد نمى‌گردد، نظير اين سخنان را درباره بسيارى از رجال صحيحين مى‌گويد و شرط او درمورد تعديل، دشوار است، حجت، در اصطلاح او همان حجت در اصطلاح جمهور اهل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عبدالهادى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ابوحاتم استناد نمى‌شود و زيانى نيز نمى‌رساند؛ زيرا وى سبب جرح را بيان نكرده است و اين عبارت درباره رجال، راويان ثقه و مورد اعتمادِ بسيارى از روايات صحيح، نظير خالد حذاء، و ديگران تكرار شده است، بدون آنكه سببش ذكر شده باشد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سخت‌گيرى ابوحاتم در جرح، پى برديد، به عنوان پاسخ عام،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سبب جرح خود را نسبت به فضيل بن مرزوق بيان داشته است،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اهل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زمانى‌كه فضيل بن مرزوق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نام مى‌بَرَد با استفاده از سخن</w:t>
      </w:r>
    </w:p>
    <w:p>
      <w:pPr>
        <w:pStyle w:val="BookText"/>
        <w:rPr/>
      </w:pPr>
      <w:r>
        <w:rPr>
          <w:rFonts w:ascii="IRNazanin" w:hAnsi="IRNazanin" w:eastAsia="IRNazanin"/>
          <w:color w:val="111111"/>
          <w:sz w:val="28"/>
          <w:sz w:val="28"/>
          <w:szCs w:val="28"/>
          <w:rtl w:val="true"/>
          <w:lang w:bidi="fa-IR"/>
        </w:rPr>
        <w:t>ابوحاتم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زمره اشتباه‌كنندگان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مى‌گوييم كه هرچند تسليم گفته ابوحاتم شويم؛ ولى توهمى كه در حديث راوى موثق وارد شود، او را از چارچوب ثقه بودن، خارج نمى‌كند، مگر آنكه وَهْم و خيال، در روايت او فزونى يابد و بر آن غلبه كند؛ اما اگر وَهْم اندك باشد، او را از حدّ و مرز راوى ثقه‌اى كه حديث وى صحيح است، خارج نمى‌كند، ولى روايتِ او از قبيل حديث صحيح درجه يك نيست؛ بلكه درجه دوم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جاى خود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اقسام و درجاتى دارد و به مبناى برخى افراد، مانند ابن حبان و ابن خزيمه و غير آن دو، حديث حسن، در حديث صحيح داخل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در صورتى تسليم اين معنا مى‌توان شد كه وَهْم وى اندك باشد با اينكه ابوحاتم رازى او را به كثرت وَهْم، توصيف كرده است، پاسخ اين است كه اين گفته، يكى از دلائل سخت‌گيرى ابوحاتم است و روشن‌ترين دليل بر اين معنا، پيشوايان بزرگى‌اند كه وى را توثيق نموده‌اند از جمله؛ سفيان ثَورى، سفيان بن عُيينه، يحيى بن مَعين، احمد بن حنبل، هيثم بن جميل، مسلم بن حجاج، ابن عدى و ابن‌شاهين را مى‌توان نام برد كه از اوهام بسيار و يا اندك فضيل بن مرزوق 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دو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حافظان روايات، فضيل بن مرزوق را توثيق نموده‌اند و هيچ‌گونه وَهْمى را از او بيان نكرده‌اند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حافظان، با هفت تن ديگر به مخالفت برخاسته است و اين شخص را داراى اوهام بسيار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ايرادهايى را كه درباره فضيل بن مرزوق گفته شد را وارد بدانيم، با شناختى كه از سخت‌گيرى ابوحاتم رازى داريم مى‌توانيم بگوييم كه اين شخص فردى ثقه و مورد اعتماد است؛ ولى در احاديث وى اندكى اوهام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وى انشاء الله فردى حَسَن الحديث يا صحيح الحديث است؛ اما رواياتش در رتبه بالاى صحت قرار ندارند؛ ولى گفته نسايى ضعيف است؛ زيرا سخن وى از نوع جرح مبهم، بدون دليل و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اين جرح در مقابل تعديلى كه در حق فضيل بن مرزوق از تعدادى پيشوايان حافظِ روايت،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از آنان نام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جرحى،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نسايى كه خود، در سخت‌گيرى رجال اسانيد، معروف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فضيل‌بن مرزوق، نقل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پرچمدار سخت‌گيرى درباره رجال اسانيد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موارد بسيارى از افراد ثقه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و درباره آنان، حكم به ترك مى‌نمايد و رواياتشان را منكر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كه تاكنون كسى چنين سخنى بر زبان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سخنى بيهوده است كه بدان توجه و اعتنايى نمى‌شود؛ بلكه شخص ابن‌حبان با گفته خود نيز مخالفت مى‌كند و به دنبال آن مى‌گويد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افراد ثقه نسبت اشتباه مى‌دهد و از عطيه عوفى، روايات جعلى نقل مى‌كند و از راويان ثقه و مورد اعتماد، مطالبى مورد قبول، روايت مى‌كند و امر او مشتبه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ثمره اين سخن نيز ثقه بودن اين شخص است و نشان مى‌دهد وضعيت او در نقل روايت، مانند ديگر افراد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اگر راوى ثقه، از فرد ثقه‌اى نقل روايت كند، حديث وى پذيرفتنى است و راوى دوم، در روايتى كه از راوى غير ثقه نقل كرده است،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روايتى را دقيقاً همان‌گونه كه شنيده است، بيان كند، به راه و رسم افراد ثقه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ابن‌حبان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من، تمام روايات منكرى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فضيل بن مرزوق از عطيه نقل مى‌كند، به عطيه بستگى دارد و فضيل، از آنها بركنار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اگر ابن حبان از اشتباه شخصى، برائت بجويد، بايد او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كه ابن‌حبان نتوانسته از اين واقعيت، راه گريزى بيابد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دو گفته وى، اين سخن بهتر و شايسته‌تر است؛ زيرا با گفته جمع دانشمندان همچون سفيان‌بن عُيينه و ابن‌معين و احمد سازگار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ابن‌حبّان، توثيق خود را با 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در زمره اشتباه‌كنندگان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مى‌گيرد و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مطلبى را كه دليل بر اشتباه فضيل باشد، بيان نكرده است كه در مباحث بعدى بدان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ابن‌حبان،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مضمون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روايتى ديگر شاهد داشته باشد و تأييد گردد، بدان استناد خواهد شد و جايى‌كه تنها خود، آن را روايت كرده باشد تا زمانى كه مضمون آن در روايتى ديگر تأييد نشود، روايت وى قابل استناد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روايت فضيل جز در مواردى كه مضمون آن در روايتى ديگر شاهد نداشته باشد و تأييد نگردد،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ابن حبان با مضمون سخنش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مطالب قابل قبولى از راويان ثقه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كسى‌كه روايات قابل قبولى، از راويان ثقه نقل مى‌كند و شيوه او چنين است، نيازى نيست در رواياتِ او تأمل شود تا آنچه را موافق ديگران است، پذيرفته شود و آنچه را خود، روايت كرده است، پذيرفته نشود؛ زيرا كسى‌كه از حديث وى، به اين دليل‌كه فقط او آن را نقل كرده است، روگردان شود، فردى است كه از افراد ثقه، به شيوه‌اى غلط نقل حديث مى‌كند؛ ولى اگر كسى به روشى صحيح از افراد ثقه، نقل روايت نمايد، ايجاب مى‌كند كه حديث وى را بپذيرد، نه اينكه در رواياتى كه تنها او نقل كرده است، تأمل كند و از پذيرش آن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تأمل و روگردانى از حديث افراد، از دلايلِ سخت‌گيرى ابن‌حبان در خدشه كردن راويان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بيان شد به خوبى مى‌توان دريافت كه سخن ابن‌حبان درباره فضيل بن مرزوق، پذيرفتنى نيست و حديثى را كه شتابزده در اين‌باره آورده است، نمى‌تواند وى را در ادعايش يارى دهد؛ بلكه حاكى از دقت فضيل</w:t>
      </w:r>
    </w:p>
    <w:p>
      <w:pPr>
        <w:pStyle w:val="BookText"/>
        <w:rPr/>
      </w:pPr>
      <w:r>
        <w:rPr>
          <w:rFonts w:ascii="IRNazanin" w:hAnsi="IRNazanin" w:eastAsia="IRNazanin"/>
          <w:color w:val="111111"/>
          <w:sz w:val="28"/>
          <w:sz w:val="28"/>
          <w:szCs w:val="28"/>
          <w:rtl w:val="true"/>
          <w:lang w:bidi="fa-IR"/>
        </w:rPr>
        <w:t>است كه تنها او، روايت نقل كرده است و ديگر راويان نيز با وى موافق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سخن ابن‌رجب حنبلى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العلوم والحِكَم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درباره فضيل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حَسَن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ثقه‌اى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 را نه بخارى در شمار راويان ضعيف ذكر كرده نه عقيلى و نه دولابى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در شمار رواياتِ حَسَن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نام فضيل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تُكلّم فيه و هو موثّق</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آورده است؛ معناى عمل وى اين است كه حديث او پايين‌تر از رتبه روايت حَسَن نيست؛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به نحو كلى وى را توثيق كرده است كه اين كار درباره كسى‌كه بزرگان، وى را موثّق مى‌دانند و مسلم، در صحيح خود به روايت وى استناد مى‌جويد، بعيد به نظر نمى‌رسد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البانى، اين حديث را به عللى، ضعيف مى‌داند؛ علت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البانى به ضعف فضيل‌بن مرزوق تصريح مى‌كند و از اين عقيده دفاع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درباره او سخت‌گيرى نشان مى‌دهد و سپس طبق عادتش به تناقض‌گويى مى‌افتد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الصحيحة</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حديث وى را</w:t>
      </w:r>
      <w:bookmarkStart w:id="161" w:name="pg1643_12692"/>
    </w:p>
    <w:p>
      <w:pPr>
        <w:pStyle w:val="BookText"/>
        <w:rPr/>
      </w:pPr>
      <w:bookmarkEnd w:id="161"/>
      <w:r>
        <w:rPr>
          <w:rFonts w:ascii="Amiri" w:hAnsi="Amiri" w:eastAsia="Amiri" w:cs="Amiri"/>
          <w:color w:val="111111"/>
          <w:sz w:val="28"/>
          <w:sz w:val="28"/>
          <w:szCs w:val="28"/>
          <w:rtl w:val="true"/>
          <w:lang w:bidi="ar-SA"/>
        </w:rPr>
        <w:t>صحيح تلقى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بر عطية بن سعد عوفى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بر عطيه، ايراد مى‌گيرند، دو گروه‌اند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ايرادى مبهم وارد مى‌كنند و علت آن را بيان نمى‌نمايند؛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علت ايراد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به سه دليل، به عطيه عوفى ايراد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نام مشايخ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مطالب مخالف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w:t>
      </w:r>
    </w:p>
    <w:p>
      <w:pPr>
        <w:pStyle w:val="Heading4"/>
        <w:numPr>
          <w:ilvl w:val="3"/>
          <w:numId w:val="1"/>
        </w:numPr>
        <w:rPr/>
      </w:pPr>
      <w:bookmarkStart w:id="162" w:name="__RefHeading___Toc1169726_3650668749"/>
      <w:bookmarkStart w:id="163" w:name="_Toc61"/>
      <w:bookmarkEnd w:id="162"/>
      <w:r>
        <w:rPr>
          <w:rtl w:val="true"/>
        </w:rPr>
        <w:t>بحثى در جرح و تعديل عطيه عوفى</w:t>
      </w:r>
      <w:bookmarkEnd w:id="163"/>
    </w:p>
    <w:p>
      <w:pPr>
        <w:pStyle w:val="Heading5"/>
        <w:numPr>
          <w:ilvl w:val="4"/>
          <w:numId w:val="1"/>
        </w:numPr>
        <w:rPr/>
      </w:pPr>
      <w:bookmarkStart w:id="164" w:name="__RefHeading___Toc1169728_3650668749"/>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جرح مبهمى كه درباره عطيه وارد شده را بايد مردود دانست و بدان توجهى نكرد، هرچند ايرادهاى فراوانى باشد؛ زيرا در قواعد علوم حديث ثابت شده است كه اگر درباره راوى، جرح و تعديل وارد شده باشد و ايراد وارده، مُبهم و بدون بيانِ سبب باشد، بايد آن را مردود دانست و بدان عمل نكرد و نسبت به آن بى‌توجهى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تعديلى كه درباره راوى وارد شده را بايد صحيح دانست كه از ديدگاه حديث‌نگاران، در چنين مواردى به همين شيوه عمل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كسانى‌كه عطيه را به دليل تدليس در نام مشايخ حديث مورد خدشه قرار مى‌دهند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اكثريت نيز با آنهاست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روايتى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سائب</w:t>
      </w:r>
    </w:p>
    <w:p>
      <w:pPr>
        <w:pStyle w:val="BookText"/>
        <w:rPr/>
      </w:pP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فردى فاسد و متهم به دروغگويى آن را نقل مى‌كند، اعتماد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نبايد به گفته وى اعتنا شود و موارد بسيار ديگرى نه از راه نقد و بررسى و تحقيق، بلكه به تقليد از ديگران، بر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كه عطيه را به دليل گرايش به تشيع مخدوش مى‌دانند، در حقيقت ايرادشان مردود است؛ زيرا پس از بيان صداقت، راستگويى و عدالت راوى، به ايرادى كه درمورد بدعت وارد شده، نبايد اعتنا شود، به‌ويژه اگر راوى در تبليغ بدعت خود كوشا نبوده است و يا روايتى، بدعتِ او را تأييد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ثابت نشده است كه عطيه عوفى به تبليغ تشيع مى‌پرداخته، علاوه بر اين، روايتى كه در اينجا مورد بحث ماست، ارتباطى به تشيع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سخن كسانى‌كه عطيه عوفى را به جهت تشيع، زير سوال برده‌اند، اعتنايى نمى‌شود به ويژه آنجا كه گوينده اين سخن درباره عطيه، خود متهم به دشمنى با وى و ضد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گروهى كه وى را به سبب نقل مطالب، مخالف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خدشه قرار مى‌دهند، بايد گفت تا آنجا كه من از كتب رجال آگاهى دارم، جز يك حديث كه ابن‌عدى آن را آورده است، به مورد ديگرى برنخوردم و در همين يك حديث نيز، حق با عطيه بوده و حديث وى مقرون به صحت است كه در مباحث بعدى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كه عطيه در حديثى كه ابن عدى از او نقل كرده است، به اشتباه سخن گفته باشد؛ نمى‌توان از آن حديث، ضعف او را استفاده كرد و حديث وى را از اعتبار ساقط دانست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راوى، مقبول الحديث است، مفهوم اين سخن آن نيست</w:t>
      </w:r>
    </w:p>
    <w:p>
      <w:pPr>
        <w:pStyle w:val="BookText"/>
        <w:rPr/>
      </w:pPr>
      <w:r>
        <w:rPr>
          <w:rFonts w:ascii="IRNazanin" w:hAnsi="IRNazanin" w:eastAsia="IRNazanin"/>
          <w:color w:val="111111"/>
          <w:sz w:val="28"/>
          <w:sz w:val="28"/>
          <w:szCs w:val="28"/>
          <w:rtl w:val="true"/>
          <w:lang w:bidi="fa-IR"/>
        </w:rPr>
        <w:t>كه همه رواياتش صحيح است و چنين گفته‌اى، از واقعيت فاصله بسيار دارد؛ زيرا آدمى فراموشكار است و سرشت بشرى بر او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هيچ شخصيت بزرگ و راوى برجسته‌اى كه حافظه‌اى قوى دارد را، نمى‌توان يافت كه در حديثش دچار وَهْم نشده باشد؛ ولى اگر مواردى كه صحيح نقل كرده است، بيشتر از موارد اشتباه او باشد، سخن وى پذيرفته مى‌شود و در غير اين صورت،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ثابت شدن اشتباهاتى در حديث عطيه عوفى، در كنار آن همه روايتى كه وى نقل كرده است، به شخصيت او زيانى نمى‌رساند، به ويژه كه وى روايات بسيار زيادى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كسانى‌كه عطيه عوفى را مخدوش دانسته‌اند، بدين سبب بود كه وى در نام مشايخ حديث، تدليس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ابن‌حبان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عطيه رواياتى را از ابو سعيد خُدرى شنيده است، پس از درگذشت ابوسعيد خُدرى با كلبى رفت و آمد داشته و در مجالس قصه‌پردازى وى شركت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كلبى گفته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فرموده است، عطيه آن را حفظ مى‌كرده و كلبى را با كُنيه ابوسعيد مى‌خوانده و از او نقل روايت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زمانى‌كه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روايت را براى تو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ابوسعيد برايم نقل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تصور مى‌كرده‌اند، منظور وى از ابوسعيد، ابوسعيد خُدرى است، در صورتى‌كه منظورش كلبى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كسانى‌كه عطيه عوفى را به تدليس نام مشايخ حديث، متهم ساخته‌اند به مطلب ذيل تمسك جسته‌اند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احمد بن حنبل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شنيدم درباره عطيه عوفى سخن به ميان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ضعيف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من رسيده است كه عطيه، نزد كلبى حضور مى‌يافت و از او تفسير مى‌آموخت و كلبى را ابوسعيد كُنيه داده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مى‌گويد كه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هيثم، حديث عطيه را ضعيف مى‌دانست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ابواحمد زبيرى از ثَوْرى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كلبى شنيدم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مرا به ابوسعيد كُنيه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پدرم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سفيان ثَوْرى حديث عطيه عوفى </w:t>
      </w:r>
      <w:r>
        <w:rPr>
          <w:rStyle w:val="FootnoteAnchor"/>
          <w:rtl w:val="true"/>
        </w:rPr>
        <w:footnoteReference w:id="266"/>
      </w:r>
      <w:r>
        <w:rPr>
          <w:rFonts w:ascii="Amiri" w:hAnsi="Amiri" w:eastAsia="Amiri" w:cs="Amiri"/>
          <w:color w:val="111111"/>
          <w:sz w:val="28"/>
          <w:sz w:val="28"/>
          <w:szCs w:val="28"/>
          <w:rtl w:val="true"/>
          <w:lang w:bidi="ar-SA"/>
        </w:rPr>
        <w:t>را ضعيف مى‌دانست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ابن‌حبان آمده است كه مى‌گويد كه از مكحول، از جعفربن ابان، از ابن نصير شنيدم از قول ابوخالد احمرى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به من گفت عطيه خطاب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ابوسعيد كُنيه دادم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ابوسعيد برايمان نقل روايت كرده است</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خواننده منصف اگر اين مطالب را با نگاه نقادانه بنگريد، ملاحظه خواهيد كرد كه احمد، عطيه عوفى را تضعيف كرده است و سپس مستند</w:t>
      </w:r>
    </w:p>
    <w:p>
      <w:pPr>
        <w:pStyle w:val="BookText"/>
        <w:rPr/>
      </w:pPr>
      <w:r>
        <w:rPr>
          <w:rFonts w:ascii="IRNazanin" w:hAnsi="IRNazanin" w:eastAsia="IRNazanin"/>
          <w:color w:val="111111"/>
          <w:sz w:val="28"/>
          <w:sz w:val="28"/>
          <w:szCs w:val="28"/>
          <w:rtl w:val="true"/>
          <w:lang w:bidi="fa-IR"/>
        </w:rPr>
        <w:t>خود را درباره تضعيف وى كه سرگذشت كلبى است، بيان مى‌كند و همين سرگذشت سبب ايراد هُشَيم درباره عطيه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پس از نسبت دادن روايت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حضور عطيه نزد كلبى به وى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ثَوْرى را درباره عطيه،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اصل مستند ثَوْرى در تضعيف عطيه عوفى، همان سرگذشت كلبى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حبان با اعتماد به سخن كلبى، عطيه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مى‌آورد و جز اين سرگذشت، مطلبى را كه بر آن استناد كند، بيان نمى‌كند و طبق عادتش، در جرح و خدشه مبالغه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را كه به آن اعتماد كرده‌اند، اشكال دارد و سند آن مقرون به صحت نيست؛ زيرا محور حديث، محمدبن سائب‌كلبى است و وضعيت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شخصى فاسد و به دروغگويى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سندى كه اين فرد در آن وجود داشته باشد، بدان توجه و اعتنايى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سخنِ بيهوده خود را تكرار مى‌كنند و يكى پس از ديگرى آن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از آنِ خداى متعال و پيامبر معصوم اوست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درباره اتكاى برخى افراد به اين روايت بى‌اعتبار، در متهم كردن عطيه عوفى به تدليس نام مشايخ حديث، شگفت‌زده شده‌اى، شگفتى‌ات درباره افراد زيادى كه يكى پس از ديگرى، اين ايراد واهى را نقل كرده‌اند، فزونى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پس‌مانده‌هاى كسانى‌اند كه فقط با تقليد از گذشتگان، به اين روايتِ بى‌اعتبار، اتكا كرده‌اند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سخن آنها بدون دليل است، مطلبى را نيز كه مؤيد ادعايشان باشد و مستند آنها را استحكام ببخشد، بيان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ويژه متأخران آنها مطلبى يافته بودند، به طور قطع آن 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موضوعى را نيافتيم، روشن مى‌شود كه متأخران از متقدمان تقليد كرده‌اند و يكى پس از ديگرى به اشتباه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در كتب رجال، نظاير فراوان دارد و جز دو تن، كسى را نيافتم كه متوجه اين اشتباه شده باشد و آن دو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چيره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عبدالرحمان بن رجب 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w:t>
      </w:r>
      <w:r>
        <w:rPr>
          <w:rStyle w:val="FootnoteAnchor"/>
          <w:rtl w:val="true"/>
        </w:rPr>
        <w:footnoteReference w:id="269"/>
      </w:r>
      <w:r>
        <w:rPr>
          <w:rFonts w:ascii="IRNazanin" w:hAnsi="IRNazanin" w:eastAsia="IRNazanin"/>
          <w:color w:val="111111"/>
          <w:sz w:val="28"/>
          <w:sz w:val="28"/>
          <w:szCs w:val="28"/>
          <w:rtl w:val="true"/>
          <w:lang w:bidi="fa-IR"/>
        </w:rPr>
        <w:t xml:space="preserve">پس از نقل اصل سرگذشت،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رواياتى كه كلبى نقل مى‌كند، نمى‌توان اعتنا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صديق غمارى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احاديث البداية</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در خلال سخنانش پيرامون عطيه عوفى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عطيه نقل كرده‌اند كه درباره سرگذشتى با كلبى، تدليس نموده است كه از ديدگاه من چنين موضوعى مقرون به صحت نيست</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البانى طبق عادتش به جنجال و هياهو مى‌پردازد و به سبب اين روايتِ بى‌اعتبار،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درباره عطيه عوفى و كسانى‌كه اين حديث را حَسَن مى‌دانند، به ناروا سخنى گفته كه سخنش در اين زمينه قابل اعتنا</w:t>
      </w:r>
    </w:p>
    <w:p>
      <w:pPr>
        <w:pStyle w:val="BookText"/>
        <w:rPr/>
      </w:pPr>
      <w:r>
        <w:rPr>
          <w:rFonts w:ascii="IRNazanin" w:hAnsi="IRNazanin" w:eastAsia="IRNazanin"/>
          <w:color w:val="111111"/>
          <w:sz w:val="28"/>
          <w:sz w:val="28"/>
          <w:szCs w:val="28"/>
          <w:rtl w:val="true"/>
          <w:lang w:bidi="fa-IR"/>
        </w:rPr>
        <w:t>نيست و نظر به خصوصيات روايتى كه در جهت متهم ساختن عطيه به تدليس، اساس و سرمايه اين افراد است، ارزش پاسخ دادن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والتبيين</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در توضيح سخن ابن رجب حنبلى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است كه به روايات كلبى نمى‌توان اعتماد كرد؛ ولى اين سخن در اينجا اهميت ندارد؛ زيرا دانشمندانى كه عطيه را درباره اين نوع تدليسِ زشت، نكوهش كرده‌اند، فقط به اعتبار گفته كلبى درباره عطيه و ملقب ساختن كلبى نيست؛ بلكه با اتكا به تحقيق، نقد و بررسى رواياتِ وى، به اين ننتيجه رسيده و چنين سخنى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داراى تناقض است؛ زيرا وى پذيرفته است كه روايات، كلبى قابل اعتماد نيستند، سپس اهميت اين موضوع را در اينجا نفى كرده و پس از آن، عكس آن را ثابت نموده است و تصريح كرده دانشمندانى كه عطيه را درباره اين نوع تدليس، نكوهش كرده‌اند، فقط به سخن كلبى متكى نبوده‌اند؛ بلكه با تحقيق و بررسى رواياتش به اين نتيجه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آن است كه آنان به گفته كلبى و غير آن اعتماد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سخن، موضوعى را نفى مى‌كند، سپس آن را ثابت مى‌نمايد و طبق عادتِ استادش، دچار تناقض‌گويى مى‌شود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عوفى درباره نام مشايخ حديث، تدليس مى‌كند و كلبى را به ابوسعيد لقب داده است، فقط به روايت كلبى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كتب رجال در دسترس ماست و فقط روايتى كه كلبى، به</w:t>
      </w:r>
    </w:p>
    <w:p>
      <w:pPr>
        <w:pStyle w:val="BookText"/>
        <w:rPr/>
      </w:pPr>
      <w:r>
        <w:rPr>
          <w:rFonts w:ascii="IRNazanin" w:hAnsi="IRNazanin" w:eastAsia="IRNazanin"/>
          <w:color w:val="111111"/>
          <w:sz w:val="28"/>
          <w:sz w:val="28"/>
          <w:szCs w:val="28"/>
          <w:rtl w:val="true"/>
          <w:lang w:bidi="fa-IR"/>
        </w:rPr>
        <w:t>دروغگويى متهم است در آنها آمده و به هيچ بخشى از روايات عطيه عوفى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كلبى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وى در اينجا اهميت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دليل و مستندى ندارد و چنين ادعايى، مردود خواهد بود و بدان توجهى نمى‌شود؛ زيرا خداى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هاتُوا بُرْهانَكُمْ إِنْ كُنْتُمْ صادِقِينَ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بدين‌سان، اگر كسى دليل و برهانى بر ادعاى خود نداشته باشد، سخنش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درباره اتهام تدليس به عطيه، با تحقيق، نقد و بررسى رواياتش به اين نتيجه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اين است كه وقتى هيچ‌كس در اين زمينه مطلبى نگفته است، خود دليل بر اين است كه به ظن و گمانى بى اساس متكى شده است و ظن و گمان هرگز انسان را در جست‌وجوى حقيقت بى‌نياز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دلايلى كه ثابت مى‌كند، سخن اين‌گونه افراد درباره عطيه، تنها ظن و گمان است اين است كه اگر فردى درباره عطيه مطلبى داشت كه ادعايش را تأييد كند، به يقين براى تأييد گفته خود و حمايت از نظريه‌اش، آن را آشكار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زمانى‌كه چنين كارى نشده است، خود دليل بر دروغ بودن اين ادعاست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آنان درباره تدليس عطيه عوفى، به تحقيق و بررسى روايات او مستند بود، بى‌ترديد آن را آشكار مى‌كردند و در كتب رجال و تاريخ منتشر مى‌ساختند؛ اما حتى يك مثال وجود ندارد كه فرد مدّعى اين سخن را در گفته‌هايش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w:t>
      </w:r>
    </w:p>
    <w:p>
      <w:pPr>
        <w:pStyle w:val="BookText"/>
        <w:rPr/>
      </w:pPr>
      <w:r>
        <w:rPr>
          <w:rFonts w:ascii="IRNazanin" w:hAnsi="IRNazanin" w:eastAsia="IRNazanin"/>
          <w:color w:val="111111"/>
          <w:sz w:val="28"/>
          <w:sz w:val="28"/>
          <w:szCs w:val="28"/>
          <w:rtl w:val="true"/>
          <w:lang w:bidi="fa-IR"/>
        </w:rPr>
        <w:t>هنگامى‌كه اين ادعا صحيح نباشد، جنبه اتهام عطيه، فقط به روايت كلبى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مربوط به نام مشايخ حديث، جز با بيانى صريح مشخص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آنجا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عوفى، به كلبى لقب ابوسعيد داده است، موضوعى است كه نيازمند شرح و بيان است و جز با بيان، قابل اعتنا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تا آن زمان كه در ماجراى لقب دادن عطيه به كلبى، بيان صريحى وجود نداشته باشد، تحقيق و بررسى روايات عطيه براى اتهام به وى، سودمند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اتهام عطيه ارجاع به موضوعى مجهول و نامشخص است و تلاش در جهت اثبات تدليس، كارى نكوهيده و اتهامى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شيوه صحيح باشد، بايد فاتحه حجت، دليل و برهان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اين موضوع به اين مى‌مانَد كه فردى درباره اثبات موضوعى به سخنى دروغ تمسك جويد، زمانى‌كه فرد ديگرى با او به استدلال مى‌پردازد و دروغ بودن سخنى را كه به آن تمسك جسته برايش روشن مى‌گرداند، آن شخص با گفته آن فرد موافقت مى‌نمايد؛ ولى قصد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هرطور كه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را كه در ذهنش وجود دارد، اثبات نمايد و خطاب به شخصى كه با وى به استدلال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دروغى كه بدان تمسك جستم، تسليم مى‌شوم؛ اما دلايل ديگرى نيز در اين زمينه وجود دارد و سپس سكوت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اين است كه اگر دلايل ديگرى داشت بايد آنها را بيان مى‌كرد</w:t>
      </w:r>
      <w:r>
        <w:rPr>
          <w:rFonts w:eastAsia="IRNazanin" w:cs="IRNazanin"/>
          <w:color w:val="111111"/>
          <w:sz w:val="28"/>
          <w:szCs w:val="28"/>
          <w:rtl w:val="true"/>
          <w:lang w:bidi="fa-IR"/>
        </w:rPr>
        <w:t>. .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روش، مى‌توان هرگونه سخن بيهوده و بى‌پايه و اساسى را اثبات</w:t>
      </w:r>
    </w:p>
    <w:p>
      <w:pPr>
        <w:pStyle w:val="BookText"/>
        <w:rPr/>
      </w:pPr>
      <w:r>
        <w:rPr>
          <w:rFonts w:ascii="IRNazanin" w:hAnsi="IRNazanin" w:eastAsia="IRNazanin"/>
          <w:color w:val="111111"/>
          <w:sz w:val="28"/>
          <w:sz w:val="28"/>
          <w:szCs w:val="28"/>
          <w:rtl w:val="true"/>
          <w:lang w:bidi="fa-IR"/>
        </w:rPr>
        <w:t>نمود و به مطالب ساختگى و جعلى،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ثابت شد، به فردى كه سكوت كرده مطلبى استناد داده نمى‌شود و در بحث ما نيز درباره غير روايت كلبى، سكوت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درباره اتهام عطيه كسى‌كه به حافظان حديث، مطلبى غير از سرگذشت كلبى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فردى ساكت، مطلبى را نسبت داده است كه آن را بر زبان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 پس از بيان ماجراى لقب دادن عطيه به كلبى كه سخنى بى‌اعتبار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ديدگاه من، همين سخن به تنهايى، عطيه را از عدالت ساقط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بايد بگويم كه سخن البانى، به دو دليل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سيوطى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الراوى</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اقسام تدليس اين است كه به جهت شباهت، به فردى، نام مشهور ديگرى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ابن‌سُبكى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حافظ برايمان نقل كرده و منظورمان ذهبى است؛ به جهت شباهتى كه به بيهقى دارد، اين مطلب را بيان مى‌كند؛ ولى مقصودش حاكم است و چنين گفته‌اى با قطع و يقين، جرح و ايراد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قبيل گفته‌ها كنايه است نه دروغ،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دقيق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درباره لقب دادن عطيه به كلبى گفته‌اند، جمعى از بزرگان اهل عدالت، نظير آن را انجام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حبّان،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محمد بن سائب كلبى، ابونضر و خود، اهل كوفه است و ثَوْرى و محمد بن اسحاق از او نقل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ابونضر برايمان روايت كرده است، تا وى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مشايخ ثَوْرى و محمد بن اسحاق، سالم بن ابو اميه است كه وى نيز داراى لقب ابونضر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تابعين، فردى ثقه و مورد اعتماد است و آن‌گونه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آمده است، جمعى به وى استناد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هُشيم بن بشير واسطى، حافظ و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نكوهش‌گران عطيه عوفى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ابواسحاق سبيعى را درك نكرده است؛ بلكه از ابواسحاق كوفى كه عبدالله بن ميسره با لقب ابوعبدالجليل است، نقل روايت نموده است و هشيم لقب ديگرى به او داده است</w:t>
      </w:r>
      <w:r>
        <w:rPr>
          <w:rFonts w:eastAsia="IRNazanin" w:cs="IRNazanin"/>
          <w:color w:val="111111"/>
          <w:sz w:val="28"/>
          <w:szCs w:val="28"/>
          <w:rtl w:val="true"/>
          <w:lang w:bidi="fa-IR"/>
        </w:rPr>
        <w:t xml:space="preserve">» . </w:t>
      </w:r>
      <w:r>
        <w:rPr>
          <w:rStyle w:val="FootnoteAnchor"/>
          <w:rtl w:val="true"/>
        </w:rPr>
        <w:footnoteReference w:id="277"/>
      </w:r>
      <w:r>
        <w:rPr>
          <w:rFonts w:ascii="Amiri" w:hAnsi="Amiri" w:eastAsia="Amiri" w:cs="Amiri"/>
          <w:color w:val="111111"/>
          <w:sz w:val="28"/>
          <w:sz w:val="28"/>
          <w:szCs w:val="28"/>
          <w:rtl w:val="true"/>
          <w:lang w:bidi="ar-SA"/>
        </w:rPr>
        <w:t>عبدالله بن ميسره، راوى ضعيفى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ابوخيثمه به نقل از ابن مَعين مى‌گويد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نام راويان را تغيير مى‌داد و موضوع را از مردم پوشيده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حَكَم بن ابوخالد، نقل روايت مى‌كرد در صورتى‌كه وى حَكَم بن‌ظهير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مروان، فرزند معاويه فزارى كه خود، ثقه وحافظ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آمده كه وى ثقه و حافظ است، در نام مشايخ احاديث، تدليس مى‌كرد و حَكَم كه نام او را پوشيده نگاه مى‌داشت، فردى متروك و متهم بود؛ ولى با اين همه، ابن مَعين، درباره مروان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حافظان حديث‌اند و با ذكر نام راويان ضعيف، در نام مشايخ حديث، تدليس انجام مى‌دهند و شما خواننده منصف، نظر به عدالت اين افراد داريد و نمى‌توانيد از اين ديدگاه دست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اگر درباره عطيه عوفى سخنى گفتيد و او را از عدالت ساقط دانستيد، در حقيقت كوركورانه سخن گفته‌ايد و از انصاف فاصله گرفته‌ايد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كسانى‌كه عطيه عوفى را به جهت تشيع وى مورد خدشه قرار 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 الرجال</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به تشيع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جوزجانى خود، به دشمنى با تشيع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كتابش در اختيار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حافظ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مى‌گويد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هوشمند، در ناسزاگويى ابواسحاق جوزجانى نسبت به مردم كوفه، بينديشد، شگفت‌زده خواهد شد و دليل آن، افراطگرى او در ناسزاگويى و شهرت مردم كوفه به تشيع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سخن جوزجانى با اينكه گفته‌اى نامعقول و بى‌اعتبار است، در حقيقت توثيق عطيه عوفى است؛ زيرا جوزجانى هنگامى‌كه در حديث عوفى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شخصيتى كوفى و شيعه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تشيع وى، ايراد ديگرى نديده است، آن را عَلَم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متمايل به تشيع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جوزجانى ايرادى در عطيه يافته بود، به جهت دشمنى شديد وى با مردم كوفه </w:t>
      </w:r>
      <w:r>
        <w:rPr>
          <w:rStyle w:val="FootnoteAnchor"/>
          <w:rtl w:val="true"/>
        </w:rPr>
        <w:footnoteReference w:id="281"/>
      </w:r>
      <w:r>
        <w:rPr>
          <w:rFonts w:ascii="IRNazanin" w:hAnsi="IRNazanin" w:eastAsia="IRNazanin"/>
          <w:color w:val="111111"/>
          <w:sz w:val="28"/>
          <w:sz w:val="28"/>
          <w:szCs w:val="28"/>
          <w:rtl w:val="true"/>
          <w:lang w:bidi="fa-IR"/>
        </w:rPr>
        <w:t xml:space="preserve">شتاب‌زده آن را ابراز مى‌كرد و كسانى‌كه سَرِ دشمنى با شيعه داشتند، از ديدگاه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بى‌اعتبار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جز اهل ايمان دوستدار تو نيست و جز اهل نفاق، كسى به تو كينه نمى‌ورزد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خدشه بر نواصب دست بردار تا سالم بمانى، آنان خود، به طور قطع به خدشه و ايراد سزاوارترند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عوفى شخصيتى شيعه مذهب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سخن مرادى را بيان مى‌كند كه اين سخن به طور قطع ايرادى بر عدالت كسى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مرادى فرزند عبدالواحد كوفى، نه از حافظان</w:t>
      </w:r>
    </w:p>
    <w:p>
      <w:pPr>
        <w:pStyle w:val="BookText"/>
        <w:rPr/>
      </w:pPr>
      <w:r>
        <w:rPr>
          <w:rFonts w:ascii="IRNazanin" w:hAnsi="IRNazanin" w:eastAsia="IRNazanin"/>
          <w:color w:val="111111"/>
          <w:sz w:val="28"/>
          <w:sz w:val="28"/>
          <w:szCs w:val="28"/>
          <w:rtl w:val="true"/>
          <w:lang w:bidi="fa-IR"/>
        </w:rPr>
        <w:t>حديث است و نه از نقدكنندگانى كه شخصى در جرح و تعديل بتواند روى گفته آنها حساب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عطيه عوفى شيعه مذهب است؛ بلكه عطيه عوفى از جمله مشايخ حديث اوست و بسيار بعيد است كه او به نقد عطيه عوفى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مطالب را در پى‌گفته شيخ حماد انصارى بيان كردم كه در رساله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القارى فى ردّ الغمارى</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سالم المرادى را از جمله نقدكنندگانِ تضعيف‌كننده عطيه عوفى مى‌داند كه سخن وى از دو جهت،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المرادى در زمره نقدكنندگان نيست؛ بلكه او فقط مطلبى درباره عطيه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به هيچ وجه جنبه ايراد ندارد، چگونه شيخ حماد انصارى او را در زمره خدشه واردكنندگان بر عطيه عوفى مى‌داند، گويى شيخ حماد انصارى قصد دارد بدون دقت و انديشه، تعداد خدشه واردكنندگان به عطيه را فزونى بخشد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عطيه عوفى </w:t>
      </w:r>
      <w:r>
        <w:rPr>
          <w:rStyle w:val="FootnoteAnchor"/>
          <w:rtl w:val="true"/>
        </w:rPr>
        <w:footnoteReference w:id="285"/>
      </w:r>
      <w:r>
        <w:rPr>
          <w:rFonts w:ascii="IRNazanin" w:hAnsi="IRNazanin" w:eastAsia="IRNazanin"/>
          <w:color w:val="111111"/>
          <w:sz w:val="28"/>
          <w:sz w:val="28"/>
          <w:szCs w:val="28"/>
          <w:rtl w:val="true"/>
          <w:lang w:bidi="fa-IR"/>
        </w:rPr>
        <w:t>حجتى ندارد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صحابه مقدم مى‌داشت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ساجى از اهالى بصره بود و بسيارى از مردم اين شهر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و دشمنى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با شيعه در بسيارى از مردم بصره،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w:t>
      </w:r>
    </w:p>
    <w:p>
      <w:pPr>
        <w:pStyle w:val="BookText"/>
        <w:rPr/>
      </w:pPr>
      <w:r>
        <w:rPr>
          <w:rFonts w:ascii="IRNazanin" w:hAnsi="IRNazanin" w:eastAsia="IRNazanin"/>
          <w:color w:val="111111"/>
          <w:sz w:val="28"/>
          <w:sz w:val="28"/>
          <w:szCs w:val="28"/>
          <w:rtl w:val="true"/>
          <w:lang w:bidi="fa-IR"/>
        </w:rPr>
        <w:t>هواداران عثمان بودند و در دشمنى با شيعيان افراط داشتند به‌ويژه درمورد كسانى‌كه ميان آنان زندگى مى‌كردند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ساجى، فردى سخت‌گير و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جرح و ايراد او در مردم كوفه، بايد به دقت بررسى شود؛ زيرا او گاهى فردى را به سبب مذهبش مورد جرح و خدشه قرار مى‌داد، چنان‌كه در اينجا براى عطيه عوفى، اين قضيه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ساجى درباره عطيه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عطيه حجّتى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علت گفته خود را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على را بر همه صحابه مقدم مى‌داشت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اگر شخصى شيعه مذهب باشد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صحابه مقدم دارد، طبيعى است كه از ديدگاه مخالف، به جهت اين گفته، مورد خدشه قرار خواهد گرفت و سخن وى از ديدگاه مخالف، حجت نيست در صورتى‌كه خدشه و ايراد بر مذهب تشيع و غير آن، مردود و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اعتبار دارد صداقت و راستگويى راوى است نه مذهب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راويانى شيعه مذهب و يا از نواصب، خوارج و صاحبان ديگر مسلك‌ها، كه روايتشان در صحيح بخارى و مسلم آمده است و اين كار،</w:t>
      </w:r>
    </w:p>
    <w:p>
      <w:pPr>
        <w:pStyle w:val="BookText"/>
        <w:rPr/>
      </w:pPr>
      <w:r>
        <w:rPr>
          <w:rFonts w:ascii="Amiri" w:hAnsi="Amiri" w:eastAsia="Amiri" w:cs="Amiri"/>
          <w:color w:val="111111"/>
          <w:sz w:val="28"/>
          <w:sz w:val="28"/>
          <w:szCs w:val="28"/>
          <w:rtl w:val="true"/>
          <w:lang w:bidi="ar-SA"/>
        </w:rPr>
        <w:t>اصلى مُسلّم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مواردى كه موجب افزايش ايراد و خدشه آنان بر عطيه شده است، اين است كه وى از دوستداران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بوده است، به‌گونه‌اى كه نواصب، ناسزاگويى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كردند؛ ولى عطيه از اين كار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بايد به حساب شايستگى وى نهاده شود؛ اما چه مى‌توان كرد كه نواصب اهل افراط و صاحب قدرت‌اند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عطيه با كمك ابن اشعث دست به شورش زد، حجّاج بن يوسف به محمد بن قاسم نوشت كه عطيه را به ناسزاگويى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انجام دادن آن سر باز زد، او را چهارصد تازيانه بزن و محاسنش را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عطيه درخواست انجام دادن اين كار را نمود، وى از ناسزاگويى سرباز زد و محمد بن قاسم دستور حجّاج را درباره وى اجرا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شجاعت اين مرد و عشق و علاقه‌اش به على را ملاحظه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صحيح السند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جز اهل ايمان دوستدار تو نيست و جز اهل نفاق، كسى كينه تو را به دل ندارد</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شر نواصبى كه براى خود قواعدى جعل كرده‌اند كه در خدمت</w:t>
      </w:r>
    </w:p>
    <w:p>
      <w:pPr>
        <w:pStyle w:val="BookText"/>
        <w:rPr/>
      </w:pPr>
      <w:r>
        <w:rPr>
          <w:rFonts w:ascii="IRNazanin" w:hAnsi="IRNazanin" w:eastAsia="IRNazanin"/>
          <w:color w:val="111111"/>
          <w:sz w:val="28"/>
          <w:sz w:val="28"/>
          <w:szCs w:val="28"/>
          <w:rtl w:val="true"/>
          <w:lang w:bidi="fa-IR"/>
        </w:rPr>
        <w:t>مذهب آنان باشد، به خدا پناه مى‌جوييم، تو را به خدا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 انسان‌ها، سزاوار ايراد و خدشه‌اند، بى‌ترديد ناصبى منافق، فرومايه، خوار و ذليل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كسى‌كه به عطيه ايراد وارد كرده است و سبب آن را نقل مطلب ناپسند عطيه مى‌داند، بايد گفت كه من در جاهايى كه به بيان شرح حال عطيه عوفى پرداخته شده است، به موردى برنخوردم جز ابن عدى كه در بيان حالات عطيه، حديثى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به عنوان دليلى براى تأييد ادّعاى خويش، نقل مى‌كند؛ ولى مدعاى خود را به صراحت بيان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حنبل، درباره روايت عبدالملك، به نقل از عطيه، از ابوسعيد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روايات كوفيان، منكراند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مشهوراند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بودن حديث داراى معانى متعددى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حديث شاذ، در يك رديف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ضعيف، با كسى‌كه از او بيشتر مورد وثوق است، مخالفت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راوى ضعيفى آن را نقل كند كه احتمال منفرد بودن وى، در نقل نمى‌رود و راوى تابع و شاهد نيز نداشته باشد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 نامأنوس و همراه با الفاظ ركيك و مخالف اصول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طور كلى از يك نفر نقل شود، هرچند به يكى از طُرقِ نقل، اين كار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مورد نخست كه حديث منكر، با شاذ در يك رديف 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عوفى نه در متن و نه در اسناد روايتى، با هيچ‌كس مخالفتى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نيز مانند مورد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منكر معناى سوم باشد، عطيه حديث را به تنهايى نقل نكرده است، بنابراين، انفراد منطبق بر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چهارم منكر نيز، در اينجا به طور كلى منتفى است و بين آن و بين ديگر موارد، تعارضى وجود ندارد؛ بلكه افاده علم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مورد پنجم باقى مى‌ماند كه راوى، تنها از ناحيه عطيه، از ابو سعيد خُدرى نقل شده باشد كه گفته احمدبن حنبل را بايد بر همين معناى پنجم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فردى نسبتاً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ابوحاتم رازى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فردى ضعيف است؛ ولى احاديث وى درج مى‌شوند</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ابوزرعه و ابوحاتم درباره عطيه گفته‌اند، خدشه و ايرادى است كه سبب و علت آن بيان نشده است و آنگونه كه در قواعد حديث آمده است و به همين صورت نيز عمل مى‌شده است، اين نوع ايراد و اشكال،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ايراد و اشكالات تعديلى كه در حق عطيه عوفى صورت گرفته است، بايد ارزيابى گردد؛ اما در اينجا دو مطلب، لازم به يادآورى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كه در بالا ذكر شد، از نوع اشكالاتى نيست كه راوى اگر تعديل نشده باشد، تنها به سبب اين ايراد به درجه‌اى از بى‌اهميتى سقوط كند كه به حديث وى توجه و اعتنايى نشود؛ بلكه ايرادى ساده است كه هيچ‌يك از راويان، از آن بركنار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حافظان حديث، روايت آنان را صحيح بدانند و احاديث آنها در كتب صحاح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ايرادى از اين قبيل كه سبب و علت آن بيان نشده باشد، در حقيقت به دو موضوع، يكى تشيع و ديگرى 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مشايخ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كه به سبب آن دو ايراد، در حق عطيه ستم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 عطيه فقط از ناحيه تشيع و 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پيشتر درباره تشيع و تدليسى كه درباره عطيه عوفى بيان شده بود،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كه باقى مى‌ماند اين است كه ابوحاتم رازى، عطيه عوفى را توثيق كرده است كه در مباحث بعدى پى خواهيد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درباره سخن ابن 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با اينكه ضعيف است، حديث وى قابل نگارش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گفت كه ابن‌عدى، در بيان شرح حال عطيه عوفى به امورى استناد جسته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يحيى بن مَعين كه درباره عطيه عوفى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فردى ضعيف است با اين تفاوت كه حديث وى نوشته مى‌شود</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تضعيفى كه احمد و ثورى و هُشيم به سبب سرگذشت كلبى درباره</w:t>
      </w:r>
    </w:p>
    <w:p>
      <w:pPr>
        <w:pStyle w:val="BookText"/>
        <w:rPr/>
      </w:pPr>
      <w:r>
        <w:rPr>
          <w:rFonts w:ascii="Amiri" w:hAnsi="Amiri" w:eastAsia="Amiri" w:cs="Amiri"/>
          <w:color w:val="111111"/>
          <w:sz w:val="28"/>
          <w:sz w:val="28"/>
          <w:szCs w:val="28"/>
          <w:rtl w:val="true"/>
          <w:lang w:bidi="ar-SA"/>
        </w:rPr>
        <w:t xml:space="preserve">عطيه بيان كرده‌اند كه وى در نام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يكى از مشايخ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انجام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جوزجانى كه عطيه را متمايل به تشيع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كه جوزجانى درباره عطيه نقل كرده است كه پيشتر به آن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ابن عدى به هيچ يك از اين موارد سه‌گانه اخير، قانع نشده است و سخن يحيى بن مَعين را در روايت ابن‌ابومريم درباره عطيه، پسنديده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ضعيف است با اين تفاوت كه حديث وى نوشته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از گفته ابن‌مَعين پيروى كرده است؛ بلكه عين عبارت ابن معين را نقل كرده و بيان شرح حال عطيه را با سخن ابن مَعين،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ضعف عطيه، حديث وى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كه ابن عدى با اين موارد سه گانه، قانع نشده است، صحيح است؛ زيرا تضمينى كه احمد و ثَورى و هشيم درباره عطيه بيان داشته‌اند، به سرگذشت تدليس نادرست، باز مى‌گردد؛ زيرا اين ماجرا را فقط محمد بن سائب كلبى نقل كرده است، در حالى‌كه ضعف وى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جوزجانى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مايل به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فراغت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روايت، ايرادى بر عطيه نيست و تضعيف وى به سبب اين حديث، نوعى سخت‌گيرى بى‌جا و مردود است و تنها مستمسك ابن‌عدى، استناد به سخن يحيى بن مَعين است كه از او پيروى نموده و به عبارتى روشن‌تر، از وى تقليد كرده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پى بردن به اين مسئله، دانسته مى‌شود روايت ابن ابومريم كه ابن عدى</w:t>
      </w:r>
    </w:p>
    <w:p>
      <w:pPr>
        <w:pStyle w:val="BookText"/>
        <w:rPr/>
      </w:pPr>
      <w:r>
        <w:rPr>
          <w:rFonts w:ascii="IRNazanin" w:hAnsi="IRNazanin" w:eastAsia="IRNazanin"/>
          <w:color w:val="111111"/>
          <w:sz w:val="28"/>
          <w:sz w:val="28"/>
          <w:szCs w:val="28"/>
          <w:rtl w:val="true"/>
          <w:lang w:bidi="fa-IR"/>
        </w:rPr>
        <w:t>در ايراد به عطيه عوفى به آن استناد مى‌كند، در برابر ديگر رواياتى كه ابن مَعين در توثيق عطيه عوفى نقل مى‌كند، روايتى بى‌اعتبار است و اگر روايتى كه ابن عدى، به آن استناد كرده، بى‌اعتبار باشد، سخن ابن عدى نيز از اعتبار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حقيقت ايراد و اشكالى كه درباره عطيه عوفى وارد شده بود، روشن شد از سويى مشخص مى‌شود كه اين ايراد، زيانى به شخصيت او نمى‌رساند و موقعيت وى را تضعيف نمى‌كند؛ زيرا در مقام استدلال به ايراد، توجه و اعتنايى نمى‌شود و بدان عمل نمى‌گردد، اكنون لازم است راستگويى و عدالت وى و عمل بزرگان دين و استدلال آنان به حديث وى در احكام و نقل روايات وى در ابواب گوناگون، بيان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بزرگان اهل حديث، عطيه را توثيق مى‌كنند، وى را عادل مى‌دانند و حديث او را مى‌پذيرند؛ حق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سعد را مى‌توان نام برد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الكبري</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ان شاء الله ثقه است و احاديث پذيرفتنى دارد و برخى از مردم به وى استناد نمى‌جويند</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مى‌كوشد تا توثيق ابن‌سعد را مردود اعلام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در اين رساله </w:t>
      </w:r>
      <w:r>
        <w:rPr>
          <w:rStyle w:val="FootnoteAnchor"/>
          <w:rtl w:val="true"/>
        </w:rPr>
        <w:footnoteReference w:id="296"/>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توثيق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جمع زيادى از بزرگانى كه به تضعيف وى پرداخته‌اند، قابل قياس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تفصيل آن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مايه روايات ابن‌سعد بيشتر از واقدى است و واقدى فردى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 xml:space="preserve">حافظ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السارى</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بايد گفت كه اگر قرار باشد هرگونه ايرادى كه از شخصيتى بزرگ يا غير او وارد مى‌شود، پذيرفته شود، باب روايت به طور كلى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تعدادى اندك از راويان، نمى‌توان راويانى را يافت كه ايرادى نداشته باشند؛ ولى انسان هوشمند كسى است كه به خوبى بداند چه موردى را مى‌توان ايراد حقيقى شمرد و آن را پذيرفت وگرنه بدان اعتنايى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عطيه را مورد خدشه قرار داده‌اند، ايرادشان به تدليس نام مشايخ حديث يا تشيع و يا نامأنوس بودن برخى روايات وى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خوبى آگاهيد كه اتهام به تدليس مشايخ، فقط مستند به گفته محمد بن سائب كلبى بى‌اعتبار و متهم به 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ايراد نيست و پيشتر گذشت در مواردى كه رواياتِ او را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بودند، حق با عطيه و سخن وى صحيح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گفته شده كه ابن سعد در رواياتش بيشتر متكى بر واقدى است، نخست بايد بدانيم كه اين مطلب را حافظابن‌حجر بيان كرده است و به طور مطلق،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ديديد ابن سعد به بيان شرح حال كسى پرداخته است، به طور قطع به حالات آن فرد و احاديث وى و به سخن مردم درباره او آشنا بوده است و در اين زمينه واقدى دخالتى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گفته ابن سعد، سخن شخصيتى از مردم مدينه درباره فردى عراقى است كه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حافظ در 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همين موضوع را علت و سبب پذيرفته‌نشدن گفته ابن سعد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 از واقدى تقليد مى‌كند و واقدى به شيوه مردم مدينه، با اهل عراق مخالف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اين‌گونه باشد، هرگاه ديديد ابن سعد فردى عراقى را مورد خدشه قرار داد، بايد از پذيرش سخن وى پرهيز كنيد و آن را با بردبارى بپذيريد؛ ولى اگر ابن‌سعد، فردى عراقى كوفى را توثيق كرد، بايد سخت بدان متمسك شد؛ زيرا گواهى دشمن، از قوى‌ترين موارد گواهى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از سخن ابن سعد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ان شاء الله ثقه است و رواياتش پذيرفتنى است و برخى از مردم به وى استناد نمى‌جويند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مطالبى استفاده مى‌شود،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عطيه عوفى را توثيق مى‌كند؛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عوفى احاديثى پذيرفتنى دارد؛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كه ابن‌سعد تأكيد بر توثيق عطيه، و بررسى حالات وى دارد اين است كه ابن سعد ملاحظه كرده كه برخى، به حديث عطيه استناد نمى‌كنند و از آنها روگردان شده و توثيق عطيه را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خود روشن مى‌كند كه ابن‌سعد از گفته آنان قانع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وى مخالف مردم كوفه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برايش محرز نشده است كه گفته آنان ايرادى واقعى است، به گفته آنها اعتنايى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مواردى را كه درباره عطيه گفته‌اند، از ديدگاه ابن سعد، ايراد بود، حديث وى را رد مى‌كرد و عدم توثيق وى را به صراحت اعلام مى‌كرد</w:t>
      </w:r>
      <w:r>
        <w:rPr>
          <w:rFonts w:eastAsia="IRNazanin" w:cs="IRNazanin"/>
          <w:color w:val="111111"/>
          <w:sz w:val="28"/>
          <w:szCs w:val="28"/>
          <w:rtl w:val="true"/>
          <w:lang w:bidi="fa-IR"/>
        </w:rPr>
        <w:t>.</w:t>
      </w:r>
      <w:bookmarkStart w:id="166" w:name="pg1643_12715"/>
    </w:p>
    <w:p>
      <w:pPr>
        <w:pStyle w:val="BookText"/>
        <w:rPr/>
      </w:pPr>
      <w:bookmarkEnd w:id="166"/>
      <w:r>
        <w:rPr>
          <w:rFonts w:ascii="IRNazanin" w:hAnsi="IRNazanin" w:eastAsia="IRNazanin"/>
          <w:color w:val="111111"/>
          <w:sz w:val="28"/>
          <w:sz w:val="28"/>
          <w:szCs w:val="28"/>
          <w:rtl w:val="true"/>
          <w:lang w:bidi="fa-IR"/>
        </w:rPr>
        <w:t>در نتيجه، توثيق ابن‌سعد درباره عطيه عوفى بايد پذيرفته شود و راه گريزى از آن وجود ندارد</w:t>
      </w:r>
      <w:r>
        <w:rPr>
          <w:rFonts w:eastAsia="IRNazanin" w:cs="IRNazanin"/>
          <w:color w:val="111111"/>
          <w:sz w:val="28"/>
          <w:szCs w:val="28"/>
          <w:rtl w:val="true"/>
          <w:lang w:bidi="fa-IR"/>
        </w:rPr>
        <w:t>.</w:t>
      </w:r>
    </w:p>
    <w:p>
      <w:pPr>
        <w:pStyle w:val="Heading5"/>
        <w:numPr>
          <w:ilvl w:val="4"/>
          <w:numId w:val="1"/>
        </w:numPr>
        <w:rPr/>
      </w:pPr>
      <w:bookmarkStart w:id="167" w:name="__RefHeading___Toc1169730_3650668749"/>
      <w:bookmarkStart w:id="168" w:name="_Toc63"/>
      <w:bookmarkEnd w:id="167"/>
      <w:r>
        <w:rPr>
          <w:rtl w:val="true"/>
        </w:rPr>
        <w:t>نظر ابن‌معين</w:t>
      </w:r>
      <w:bookmarkEnd w:id="1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مَعين، پيشواى جرح و تعديل، عطيه را توثيق كرده است و اين موضوع چندين بار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الدورى</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آمده است كه به يحيى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عطيه، چگونه روايتى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پذيرفتنى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همين كتاب آمده است كه 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يحيى بن معين درباره عطيه و ابونضره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ابونضره برايم دوست داشتنى‌تر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عبارت، خود حاكى از توثيق وى درباره عطيه است؛ زيرا ابونضره از ديدگاه يحيى بن مَعين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ثقه است و يحيى با اين سخن، در حقيقت دو فرد ثقه را، با يكديگر مقايسه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ابو خيثمه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 مَعين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عطيه نظير ابوالوداك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ابوهارون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ابوالوداك، فردى ثقه است، او كجا و ابوهارون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عبارت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خرسندى ابن معين را از مقايسه عطيه با ابوالوداكِ ثقه ملاحظه كنيد كه خود، حاكى از توثيق وى نسبت به عطيه عوفى است و نظاير اين سخن در كتب جرح و تعديل، در مقايسه بين افراد ثقه، بسيار زياد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يحيى بن مَعين، عطيه عوفى را دوست دارد و ابونضره براى او</w:t>
      </w:r>
    </w:p>
    <w:p>
      <w:pPr>
        <w:pStyle w:val="BookText"/>
        <w:rPr/>
      </w:pPr>
      <w:r>
        <w:rPr>
          <w:rFonts w:ascii="IRNazanin" w:hAnsi="IRNazanin" w:eastAsia="IRNazanin"/>
          <w:color w:val="111111"/>
          <w:sz w:val="28"/>
          <w:sz w:val="28"/>
          <w:szCs w:val="28"/>
          <w:rtl w:val="true"/>
          <w:lang w:bidi="fa-IR"/>
        </w:rPr>
        <w:t>دوست داشتنى‌تر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عطيه عوفى اشكالى وارد نيست</w:t>
      </w:r>
      <w:r>
        <w:rPr>
          <w:rFonts w:eastAsia="IRNazanin" w:cs="IRNazanin"/>
          <w:color w:val="111111"/>
          <w:sz w:val="28"/>
          <w:szCs w:val="28"/>
          <w:rtl w:val="true"/>
          <w:lang w:bidi="fa-IR"/>
        </w:rPr>
        <w:t xml:space="preserve">» .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بايد گفت كه اين توثيق، از پيشواى جرح و تعديل درباره عطيه عوفى است و يحيى بن معين تصريح كرده است كه هرگاه خود، درباره كسى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بر او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شخص،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يحيى بن معين حاكى از ديدگاه شخص وى و نص صريح از ناحيه اوست و با وجود نص، اجتهاد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صريح ابن مَعين را در كتاب‌هاى مختلفى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ابن شاهين و مقدمه ابن صلاح و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خواهيد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ابن‌جنيد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گفته است كه بر عطيه و عمرو بن ابوقيس، اشكالى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وارد شده و در مترادف بودن دو لفظ ثقه و لابأس به، مطلب روشن است و اين اصطلاح ويژه يحيى بن معين است و در آن بحثى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والتبيين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ابن معين آنجا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توثيق يا جرح را نمى‌توان فهميد؛ زيرا بيشتر كسانى‌كه اين</w:t>
      </w:r>
    </w:p>
    <w:p>
      <w:pPr>
        <w:pStyle w:val="BookText"/>
        <w:rPr/>
      </w:pPr>
      <w:r>
        <w:rPr>
          <w:rFonts w:ascii="IRNazanin" w:hAnsi="IRNazanin" w:eastAsia="IRNazanin"/>
          <w:color w:val="111111"/>
          <w:sz w:val="28"/>
          <w:sz w:val="28"/>
          <w:szCs w:val="28"/>
          <w:rtl w:val="true"/>
          <w:lang w:bidi="fa-IR"/>
        </w:rPr>
        <w:t>جمله درباره آنان گفته شده،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هميشه اين‌گونه نيست؛ گاهى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راويانى ضعيف نيز از او نقل شده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چند جهت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پيشتر بيان شد ابن معين خود تصريح كرده است كه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وى ثقه بودن راوى است، پس، نبايد مطالبى را كه او نگفته به وى نسبت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ابن مَعين، درباره فردى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از ديدگاه ديگران فردى ضعيف باشد، معنايش اين نيست كه توثيق ابن معين هدر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موارد بسيارى كه ابن معين به تنهايى افرادى را توثيق نموده است و ديگران آن را ضعيف شمرده‌اند و اين موضوع فقط مربوط به ابن‌معين نيست؛ بلكه ساير پيشوايان جرح و تعديل نيز اين‌گونه‌اند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برخى از روايات ضعيف، توثيقى از يك دانشمند جرح و تعديل مى‌يابى كه از آن جمع، تنها وى به آن توثيق پرداخته است و اگر قرار باشد، ناقدى كه تصريح به توثيق كرده، معنايش توثيق نباشد، مفهوم آن اين است كه علم جرح و تعديل به طور كلى از اعتبار ساقط مى‌شود و عباراتش از معنا تُهى مى‌گردد و بر افراد منطبق نمى‌شود و الفاظِ جرح و تعديل، قالب معانى آن به شمار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معين، درباره راويانى ضعيف،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 كه اين قبيل راويان، نزد ديگران ضعيف‌اند؛ اما از ديدگاه ابن‌مَعين، ثقه‌اند؛ اين چه ربطى به سخن وى دارد؟ اگر ديگرى نيز به مخالفت برخيزد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لفظ ثقه از ابن مَعين، درباره راويان ضعيفى نقل شده است، باز هم چه ربطى به سخن ابن معين دارد؟ هر فرد نقل‌كننده‌اى مجتهد است و ديدگاه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سخن بى‌فايده خود، چهار مثال آورده كه بدان‌ها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بن محمد بن عبدالله بن محمد بن سيرين سيرينى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روايات وى نگارش نمودم و بر او اشكالى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ديگران، بكّار را ضعيف مى‌دانند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اين مثال چيزى را ثابت نمى‌كند و از آن استفاده نمى‌شود كه ابن معين، شخص نامبرده را تضعيف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ممكن است در صورتى‌كه ابن معين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روايات او نگارش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بكّار بن محمد، از جمله مشايخ حديث ابن معين است و هر كس نزد ديگرى ضعيف شمرده شود، لازمه‌اش اين نيست كه از ديدگاه ابن معين و يا در واقع، فردى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باطل است و ابن معين از اساتيد خود، شناخت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عبدالله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كوفى است كه اين مثال، ادعاى وى را از پايه و اساس ويران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معين،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حارث بن عبدالله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بر او وارد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دارمى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حارث اعور، از يحيى بن معين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ثقه و مورد اعتماد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سخن مناسب و استوار اين پيشواى بزرگ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نسبت به حارث اعور را عده‌اى از جمله، ابن شاهين در جزوه‌اى كه در پايان تاريخ جرجان</w:t>
      </w:r>
      <w:r>
        <w:rPr>
          <w:rStyle w:val="FootnoteAnchor"/>
          <w:rtl w:val="true"/>
        </w:rPr>
        <w:footnoteReference w:id="311"/>
      </w:r>
      <w:r>
        <w:rPr>
          <w:rFonts w:ascii="IRNazanin" w:hAnsi="IRNazanin" w:eastAsia="IRNazanin"/>
          <w:color w:val="111111"/>
          <w:sz w:val="28"/>
          <w:sz w:val="28"/>
          <w:szCs w:val="28"/>
          <w:rtl w:val="true"/>
          <w:lang w:bidi="fa-IR"/>
        </w:rPr>
        <w:t>به چاپ رسيده است، از ابن معين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 عثمان بن سعيد دارمى پس از نقل اين ماجرا از ابن معين،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يحيى، در اين موضوع متابعت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محدوده آگاهى دارمى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مصرى نيز حارث را توثيق كرده است و ابن معين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حديث‌نگاران همواره روايت حارث را پذيرا هستند و اين سخن از يحيى بن معين استاد جرح و تعديل، در اين‌باره صادر شده است كه حاكى از افزايش پذيرش حديث حارث و ثقه بودن اين شخصيت است، چنان‌كه ابن شاهين نيز آن را بيان كرده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راوى را نيافتم كه ابن معين در مواردى كه بدان اشاره شد يعنى در جرح و تعديل درباره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بر او وارد نيست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چهارم،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بن‌اسحاق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نيز</w:t>
      </w:r>
    </w:p>
    <w:p>
      <w:pPr>
        <w:pStyle w:val="BookText"/>
        <w:rPr/>
      </w:pPr>
      <w:r>
        <w:rPr>
          <w:rFonts w:ascii="IRNazanin" w:hAnsi="IRNazanin" w:eastAsia="IRNazanin"/>
          <w:color w:val="111111"/>
          <w:sz w:val="28"/>
          <w:sz w:val="28"/>
          <w:szCs w:val="28"/>
          <w:rtl w:val="true"/>
          <w:lang w:bidi="fa-IR"/>
        </w:rPr>
        <w:t xml:space="preserve">يكى از مهم‌ترين دلايل بر بى‌اعتبارى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درباره ابان بن اسحاق، چهار نظريه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گفته ابن معين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اشكالى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عجلى و ابن حبان و گفته ازدى كه وى را متروك الحديث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شخص ضعيف نيست؛ بنابراين، از موضوع بحث ما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معين استناد مى‌جويد كه توثيق اين شخص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اسحاق ثقه است و ازدى درباره وى بدون دليل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ابن معين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 هركس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فردى ثقه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نتيجه، سخنِ بدون دليل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وى در رد توثيق ابن‌معين، پرده برداشت كه در صدد تحريف روايت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او، خوانندگان را تحقير مى‌كند و با آوردن مثال‌هاى بيهوده‌اى بر آنان مى‌خندد؛ بلكه مى‌توان گفت كه اين‌گونه مثال‌ها به زيان او تمام مى‌شوند نه به سود وى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روشن شد يحيى بن معين، عطيه عوفى را توثيق كرده</w:t>
      </w:r>
    </w:p>
    <w:p>
      <w:pPr>
        <w:pStyle w:val="BookText"/>
        <w:rPr/>
      </w:pPr>
      <w:r>
        <w:rPr>
          <w:rFonts w:ascii="IRNazanin" w:hAnsi="IRNazanin" w:eastAsia="IRNazanin"/>
          <w:color w:val="111111"/>
          <w:sz w:val="28"/>
          <w:sz w:val="28"/>
          <w:szCs w:val="28"/>
          <w:rtl w:val="true"/>
          <w:lang w:bidi="fa-IR"/>
        </w:rPr>
        <w:t>است، با گفته‌هاى ديگر يحيى بن معين مواجه مى‌شويد كه ظاهر آنها گاهى به معناى ديگرى اشاره دارد؛ مانند روايت موسى بن ابوالجارود كه روايتى منقول به نحو وجادة</w:t>
      </w:r>
      <w:r>
        <w:rPr>
          <w:rStyle w:val="FootnoteAnchor"/>
          <w:rtl w:val="true"/>
        </w:rPr>
        <w:footnoteReference w:id="315"/>
      </w:r>
      <w:r>
        <w:rPr>
          <w:rFonts w:ascii="IRNazanin" w:hAnsi="IRNazanin" w:eastAsia="IRNazanin"/>
          <w:color w:val="111111"/>
          <w:sz w:val="28"/>
          <w:sz w:val="28"/>
          <w:szCs w:val="28"/>
          <w:rtl w:val="true"/>
          <w:lang w:bidi="fa-IR"/>
        </w:rPr>
        <w:t xml:space="preserve">و منقطع </w:t>
      </w:r>
      <w:r>
        <w:rPr>
          <w:rStyle w:val="FootnoteAnchor"/>
          <w:rtl w:val="true"/>
        </w:rPr>
        <w:footnoteReference w:id="31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ابومريم كه مصرى است و طرفداران يحيى بن معين اهل بغدادند؛ به ويژه عباس دورى بيشتر از همه ملازم و نزديك به يحيى بن معين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روايت آنان، مقدمه روايت ديگران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موردى كه باقى مى‌ماند مطلبى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بخارى، از على‌بن مدينى، از يحيى بن معين آمده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و هارون عبدى و بشربن حرب، از ديدگاه من يكسانند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مفهوم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در طبقه و مذهب، يكسانند؛ زيرا همه از پيروان تابعين‌اند و در روايت از ابوسعيد خُدرى مشترك‌اند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چگونه ابوهارون عبدى و عطيه عوفى را يكى مى‌داند با اينكه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غير ثقه و دروغگو دانسته است 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توثيق نموده و از جايگاه والاى او ياد كرده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بشير سهسوانى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الانسان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اين كلمه را از يحيى بن معين دريافت كرده و عبارات بسيار تندى را كه درباره ابوهارون عبدى آمده، به عطيه عوفى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تناقض‌گويى افتاده و گفته</w:t>
      </w:r>
      <w:bookmarkStart w:id="169" w:name="pg1643_12723"/>
    </w:p>
    <w:p>
      <w:pPr>
        <w:pStyle w:val="BookText"/>
        <w:rPr/>
      </w:pPr>
      <w:bookmarkEnd w:id="1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گفته ابوحاتم را برگزيدم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ضعيف است، ولى حديث او نوشته مى‌شود و اين گفته، منصف‌ترين و بهترين گفته‌هاست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سهسوانى متوجه نشده است كه ابوحاتم رازى سخن ديگرى نيز دارد كه از آن توثيق عطيه عوفى استفاده مى‌شود و در مباحث بعدى خواهد آمد</w:t>
      </w:r>
      <w:r>
        <w:rPr>
          <w:rFonts w:eastAsia="IRNazanin" w:cs="IRNazanin"/>
          <w:color w:val="111111"/>
          <w:sz w:val="28"/>
          <w:szCs w:val="28"/>
          <w:rtl w:val="true"/>
          <w:lang w:bidi="fa-IR"/>
        </w:rPr>
        <w:t>.</w:t>
      </w:r>
    </w:p>
    <w:p>
      <w:pPr>
        <w:pStyle w:val="Heading5"/>
        <w:numPr>
          <w:ilvl w:val="4"/>
          <w:numId w:val="1"/>
        </w:numPr>
        <w:rPr/>
      </w:pPr>
      <w:bookmarkStart w:id="170" w:name="__RefHeading___Toc1169732_3650668749"/>
      <w:bookmarkStart w:id="171" w:name="_Toc64"/>
      <w:bookmarkEnd w:id="170"/>
      <w:r>
        <w:rPr>
          <w:rtl w:val="true"/>
        </w:rPr>
        <w:t>نظر ابن شاهين</w:t>
      </w:r>
      <w:bookmarkEnd w:id="171"/>
    </w:p>
    <w:p>
      <w:pPr>
        <w:pStyle w:val="BookText"/>
        <w:rPr/>
      </w:pPr>
      <w:r>
        <w:rPr>
          <w:rFonts w:ascii="Amiri" w:hAnsi="Amiri" w:eastAsia="Amiri" w:cs="Amiri"/>
          <w:color w:val="111111"/>
          <w:sz w:val="28"/>
          <w:sz w:val="28"/>
          <w:szCs w:val="28"/>
          <w:rtl w:val="true"/>
          <w:lang w:bidi="ar-SA"/>
        </w:rPr>
        <w:t xml:space="preserve">وى، عطيه عوفى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آورده است و او از توثيق كنندگان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در جمع ضعفاء نيز او را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و يحيى 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بايد بگوييم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كه پيشتر پى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جرح عطيه عوفى به روايت محمد بن سائب كلبى كه روايتى بى‌اعتبار است و به آن اعتنايى نمى‌شود،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از توثيق‌كنندگان عطيه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توثيق، رجحان دارد</w:t>
      </w:r>
      <w:r>
        <w:rPr>
          <w:rFonts w:eastAsia="IRNazanin" w:cs="IRNazanin"/>
          <w:color w:val="111111"/>
          <w:sz w:val="28"/>
          <w:szCs w:val="28"/>
          <w:rtl w:val="true"/>
          <w:lang w:bidi="fa-IR"/>
        </w:rPr>
        <w:t>.</w:t>
      </w:r>
    </w:p>
    <w:p>
      <w:pPr>
        <w:pStyle w:val="Heading5"/>
        <w:numPr>
          <w:ilvl w:val="4"/>
          <w:numId w:val="1"/>
        </w:numPr>
        <w:rPr/>
      </w:pPr>
      <w:bookmarkStart w:id="172" w:name="__RefHeading___Toc1169734_3650668749"/>
      <w:bookmarkStart w:id="173" w:name="_Toc65"/>
      <w:bookmarkEnd w:id="172"/>
      <w:r>
        <w:rPr>
          <w:rtl w:val="true"/>
        </w:rPr>
        <w:t>نظر ابوبكر بزّار</w:t>
      </w:r>
      <w:bookmarkEnd w:id="173"/>
    </w:p>
    <w:p>
      <w:pPr>
        <w:pStyle w:val="BookText"/>
        <w:rPr/>
      </w:pPr>
      <w:r>
        <w:rPr>
          <w:rFonts w:ascii="IRNazanin" w:hAnsi="IRNazanin" w:eastAsia="IRNazanin"/>
          <w:color w:val="111111"/>
          <w:sz w:val="28"/>
          <w:sz w:val="28"/>
          <w:szCs w:val="28"/>
          <w:rtl w:val="true"/>
          <w:lang w:bidi="fa-IR"/>
        </w:rPr>
        <w:t xml:space="preserve">او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آمده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عطيه را از پيروان تشيع مى‌شمرند كه جمع زيادى از او نقل روايت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كه از قواعد حديث‌شناسى دانسته مى‌شود، اين عبارتِ تعديل، معادل، صالح الحديث، مقارب الحديث و نظير آن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بزّار با اينكه روشن است و در كتابى قابل دسترسى و مشهور مانند</w:t>
      </w:r>
      <w:bookmarkStart w:id="174" w:name="pg1643_12724"/>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اما سراغ ندارم يكى از كسانى‌كه در تضعيف اين حديث كوشيده‌اند، متعرض گفته ابوبكر بزّار شده باشند كه خود، حاكى از تعديلِ عطيه عوفى است</w:t>
      </w:r>
      <w:r>
        <w:rPr>
          <w:rFonts w:eastAsia="IRNazanin" w:cs="IRNazanin"/>
          <w:color w:val="111111"/>
          <w:sz w:val="28"/>
          <w:szCs w:val="28"/>
          <w:rtl w:val="true"/>
          <w:lang w:bidi="fa-IR"/>
        </w:rPr>
        <w:t>.</w:t>
      </w:r>
    </w:p>
    <w:p>
      <w:pPr>
        <w:pStyle w:val="Heading5"/>
        <w:numPr>
          <w:ilvl w:val="4"/>
          <w:numId w:val="1"/>
        </w:numPr>
        <w:rPr/>
      </w:pPr>
      <w:bookmarkStart w:id="175" w:name="__RefHeading___Toc1169736_3650668749"/>
      <w:bookmarkStart w:id="176" w:name="_Toc66"/>
      <w:bookmarkEnd w:id="175"/>
      <w:r>
        <w:rPr>
          <w:rtl w:val="true"/>
        </w:rPr>
        <w:t>نظر ابوحاتم رازى</w:t>
      </w:r>
      <w:bookmarkEnd w:id="176"/>
    </w:p>
    <w:p>
      <w:pPr>
        <w:pStyle w:val="BookText"/>
        <w:rPr/>
      </w:pPr>
      <w:r>
        <w:rPr>
          <w:rFonts w:ascii="IRNazanin" w:hAnsi="IRNazanin" w:eastAsia="IRNazanin"/>
          <w:color w:val="111111"/>
          <w:sz w:val="28"/>
          <w:sz w:val="28"/>
          <w:szCs w:val="28"/>
          <w:rtl w:val="true"/>
          <w:lang w:bidi="fa-IR"/>
        </w:rPr>
        <w:t>فرزند ابوحاتم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درباره ابونضره و عطيه،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ابونضره برايم دوست داشتنى‌تر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سخن در حقيقت، مقايسه بين دو فرد ثقه است؛ زيرا ابونضره، منذر بن مالك عبدى، فردى ثقه و مورد اعتماد است</w:t>
      </w:r>
      <w:r>
        <w:rPr>
          <w:rFonts w:eastAsia="IRNazanin" w:cs="IRNazanin"/>
          <w:color w:val="111111"/>
          <w:sz w:val="28"/>
          <w:szCs w:val="28"/>
          <w:rtl w:val="true"/>
          <w:lang w:bidi="fa-IR"/>
        </w:rPr>
        <w:t>.</w:t>
      </w:r>
    </w:p>
    <w:p>
      <w:pPr>
        <w:pStyle w:val="Heading5"/>
        <w:numPr>
          <w:ilvl w:val="4"/>
          <w:numId w:val="1"/>
        </w:numPr>
        <w:rPr/>
      </w:pPr>
      <w:bookmarkStart w:id="177" w:name="__RefHeading___Toc1169738_3650668749"/>
      <w:bookmarkStart w:id="178" w:name="_Toc67"/>
      <w:bookmarkEnd w:id="177"/>
      <w:r>
        <w:rPr>
          <w:rtl w:val="true"/>
        </w:rPr>
        <w:t>نظر يحيى بن سعيد قطان</w:t>
      </w:r>
      <w:bookmarkEnd w:id="178"/>
    </w:p>
    <w:p>
      <w:pPr>
        <w:pStyle w:val="BookText"/>
        <w:rPr/>
      </w:pP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آمده است، وى درباره جبر بن نوف ابوالوداك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عطيه برايم دوست داشتنى‌تر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گفته نيز مقايسه بين دو شخصيت ثقه به شمار مى‌آيد</w:t>
      </w:r>
      <w:r>
        <w:rPr>
          <w:rFonts w:eastAsia="IRNazanin" w:cs="IRNazanin"/>
          <w:color w:val="111111"/>
          <w:sz w:val="28"/>
          <w:szCs w:val="28"/>
          <w:rtl w:val="true"/>
          <w:lang w:bidi="fa-IR"/>
        </w:rPr>
        <w:t>.</w:t>
      </w:r>
    </w:p>
    <w:p>
      <w:pPr>
        <w:pStyle w:val="Heading5"/>
        <w:numPr>
          <w:ilvl w:val="4"/>
          <w:numId w:val="1"/>
        </w:numPr>
        <w:rPr/>
      </w:pPr>
      <w:bookmarkStart w:id="179" w:name="__RefHeading___Toc1169740_3650668749"/>
      <w:bookmarkStart w:id="180" w:name="_Toc68"/>
      <w:bookmarkEnd w:id="179"/>
      <w:r>
        <w:rPr>
          <w:rtl w:val="true"/>
        </w:rPr>
        <w:t>نظر ابن خزيمه</w:t>
      </w:r>
      <w:bookmarkEnd w:id="180"/>
    </w:p>
    <w:p>
      <w:pPr>
        <w:pStyle w:val="BookText"/>
        <w:rPr/>
      </w:pPr>
      <w:r>
        <w:rPr>
          <w:rFonts w:ascii="Amiri" w:hAnsi="Amiri" w:eastAsia="Amiri" w:cs="Amiri"/>
          <w:color w:val="111111"/>
          <w:sz w:val="28"/>
          <w:sz w:val="28"/>
          <w:szCs w:val="28"/>
          <w:rtl w:val="true"/>
          <w:lang w:bidi="ar-SA"/>
        </w:rPr>
        <w:t xml:space="preserve">او، اين حديث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مصباح‌الزجاجة</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خزيمه، 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طريق فضيل بن مرزوق روايت كرده و از ديدگاه او، روايتى صحيح است</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تصحيح اين حديث، ايجاب مى‌كند كه رجال آن نيز</w:t>
      </w:r>
    </w:p>
    <w:p>
      <w:pPr>
        <w:pStyle w:val="BookText"/>
        <w:rPr/>
      </w:pPr>
      <w:r>
        <w:rPr>
          <w:rFonts w:ascii="Amiri" w:hAnsi="Amiri" w:eastAsia="Amiri" w:cs="Amiri"/>
          <w:color w:val="111111"/>
          <w:sz w:val="28"/>
          <w:sz w:val="28"/>
          <w:szCs w:val="28"/>
          <w:rtl w:val="true"/>
          <w:lang w:bidi="ar-SA"/>
        </w:rPr>
        <w:t>توثيق شوند و عطيه عوفى نيز از جمله رجال اين 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مطلب، به مذاق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ناخوشايند آمده است، ازاين‌رو تيرهاى اتهامش را متوجه كتاب صحيح ابن خزيمه مى‌نمايد و از حافظابن‌حجر،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سخنى را نقل مى‌كند كه خلاصه آن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خزيمه، بين روايت صحيح و حَسَن، تفاوت قائل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تمام رواياتى كه در اختيار اوست، صحيح نيستند؛ بلكه در آنها رواياتى حَسَن كه بخشى از آنها در صحيح آمده است،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احاديثى كه در كتاب ابن خزيمه وجود دارد، شايستگى استناد به آنهاست؛ زيرا مادام كه در برخى از آنها دليلى خدشه‌آور ظاهر نگردد، بين صحيح و حَسَن دور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بدين‌سان، از سخن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 كه روايات ابن‌خزيمه، دو قسم‌اند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صحيح يا حَسَن؛</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در آنها دليلى خدشه‌آور باشد كه بسيار اندكند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برداشتِ غير اوست؛ اما از نظر شخص پيشواى بزرگ، ابن‌خزيمه كه كتابش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الصحيح المتصل بنقل العدل عن العدل، من غير قطع في السند و لا جرح في النقلة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چنين نيست و اگر در</w:t>
      </w:r>
      <w:bookmarkStart w:id="181" w:name="pg1643_12726"/>
    </w:p>
    <w:p>
      <w:pPr>
        <w:pStyle w:val="BookText"/>
        <w:rPr/>
      </w:pPr>
      <w:bookmarkEnd w:id="181"/>
      <w:r>
        <w:rPr>
          <w:rFonts w:ascii="IRNazanin" w:hAnsi="IRNazanin" w:eastAsia="IRNazanin"/>
          <w:color w:val="111111"/>
          <w:sz w:val="28"/>
          <w:sz w:val="28"/>
          <w:szCs w:val="28"/>
          <w:rtl w:val="true"/>
          <w:lang w:bidi="fa-IR"/>
        </w:rPr>
        <w:t>حكم بر رجال حديث، ديدگاه‌ها گوناگون باشد، مقصود، اثبات اين معناست كه ابن خزيمه، اين حديث را صحيح مى‌داند و اين خود، توثيق رجال اين حديث است كه عطيه عوفى از جمله آنهاست و بدين ترتيب، وى از ديدگاه ابن خزيمه فردى ثقه و مورد اعتماد است</w:t>
      </w:r>
      <w:r>
        <w:rPr>
          <w:rFonts w:eastAsia="IRNazanin" w:cs="IRNazanin"/>
          <w:color w:val="111111"/>
          <w:sz w:val="28"/>
          <w:szCs w:val="28"/>
          <w:rtl w:val="true"/>
          <w:lang w:bidi="fa-IR"/>
        </w:rPr>
        <w:t>.</w:t>
      </w:r>
    </w:p>
    <w:p>
      <w:pPr>
        <w:pStyle w:val="Heading5"/>
        <w:numPr>
          <w:ilvl w:val="4"/>
          <w:numId w:val="1"/>
        </w:numPr>
        <w:rPr/>
      </w:pPr>
      <w:bookmarkStart w:id="182" w:name="__RefHeading___Toc1169742_3650668749"/>
      <w:bookmarkStart w:id="183" w:name="_Toc69"/>
      <w:bookmarkEnd w:id="182"/>
      <w:r>
        <w:rPr>
          <w:rtl w:val="true"/>
        </w:rPr>
        <w:t>نظر امام ابو عيسى ترمذى</w:t>
      </w:r>
      <w:bookmarkEnd w:id="183"/>
    </w:p>
    <w:p>
      <w:pPr>
        <w:pStyle w:val="BookText"/>
        <w:rPr/>
      </w:pPr>
      <w:r>
        <w:rPr>
          <w:rFonts w:ascii="IRNazanin" w:hAnsi="IRNazanin" w:eastAsia="IRNazanin"/>
          <w:color w:val="111111"/>
          <w:sz w:val="28"/>
          <w:sz w:val="28"/>
          <w:szCs w:val="28"/>
          <w:rtl w:val="true"/>
          <w:lang w:bidi="fa-IR"/>
        </w:rPr>
        <w:t xml:space="preserve">وى تعدادى از احاديثى را كه تنها عطيه آنها را روايت كرده است، حَسَن مى‌داند؛ بلكه بسيارى از رواياتى را كه فقط فضيل بن مرزوق از عطيه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مى‌داند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ترمذى روايات عطيه را حَسَن بداند، ايجاب مى‌كند كه وى از ديدگاه ترمذى شخصيتى راستگو باشد، چنان‌كه حافظ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تعجيل المنفعة</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بدين موضوع تصريح كرده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عطيه عوفى نزد ترمذى شخصيتى راستگو است و شرط روايت حَسَن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و هياهو نيز، براى متهم ساختن ترمذى به سهل‌انگارى، اشتباهى بس بزرگ است؛ زيرا تنها ترمذى عطيه عوفى را تعديل نكرده است بلكه پيشتر گذشت، كه ابن سعد، ابن معين، بزّار، ابوحاتم رازى، ابن شاهين و يحيى بن سعيد قطان، عطيه را تعديل كرده بودند وانگهى، ترمذى خود، پيشوايى بزرگ و حافظ روايات و فردى ثقه است كه پيشواى اهل فن، محمد بن اسماعيل بخارى همواره درباره او مى‌گفته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آنچه تو از ما استفاده كردى، ما از تو بهره برديم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w:t>
      </w:r>
    </w:p>
    <w:p>
      <w:pPr>
        <w:pStyle w:val="BookText"/>
        <w:rPr/>
      </w:pPr>
      <w:r>
        <w:rPr>
          <w:rFonts w:ascii="IRNazanin" w:hAnsi="IRNazanin" w:eastAsia="IRNazanin"/>
          <w:color w:val="111111"/>
          <w:sz w:val="28"/>
          <w:sz w:val="28"/>
          <w:szCs w:val="28"/>
          <w:rtl w:val="true"/>
          <w:lang w:bidi="fa-IR"/>
        </w:rPr>
        <w:t>ترمذى در جرح و تعديل و حكم او درباره احاديث، از ديدگاه بزرگان اهل‌فن، قابل اعتماد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گفتار و حكم وى درباره احاديث، موردى را تنها وى نقل كرده باشد در اين زمينه، او نيز مانند ديگر پيشوايان اهل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در پذيرش گفته و حكم او، خدشه‌اى وارد نمى‌كند؛ زيرا وى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از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موارد بسيارى كه ترمذى رواياتى را در صحيح بخارى و مسلم حَسَن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جنبه فردى سخت‌گير به شمار مى‌آيد؟</w:t>
      </w:r>
    </w:p>
    <w:p>
      <w:pPr>
        <w:pStyle w:val="BookText"/>
        <w:rPr/>
      </w:pPr>
      <w:r>
        <w:rPr>
          <w:rFonts w:ascii="Amiri" w:hAnsi="Amiri" w:eastAsia="Amiri" w:cs="Amiri"/>
          <w:color w:val="111111"/>
          <w:sz w:val="28"/>
          <w:sz w:val="28"/>
          <w:szCs w:val="28"/>
          <w:rtl w:val="true"/>
          <w:lang w:bidi="ar-SA"/>
        </w:rPr>
        <w:t>امام تقى الدين بن دقيق العيد، كسانى را كه صحيح شمردن احاديث از ناحيه ترمذى را به ادعاى حكم به مجهول بودن يكى از راويان، مردود مى‌دانند، نكوهش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است كه ابن قطان در شناخت وضعيت عمرو بن بجدان، به صحيح شمردن روايت او توسط ترمذى، اكتفا نكرده است با اينكه وى، اين حديث را به تنهايى روايت كرده است و در حقيقت سخن ترمذى را نقل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روايتى حَسَن و صحيح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تفاوتى است بين اينكه ترمذى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بجدان، ثقه است و بين اينكه روايتى را كه وى نقل نموده است، صحيح بداند؟ اگر به دليل اينكه غير از ابو قلابه، كسى اين روايت را از او نقل نكرده، در اين مورد مطلبى نگويد، شيوه او چنين چيزى را ايجاب نمى‌كند؛ زيرا وى در نفى جهالتِ راوى، به تعداد زياد راويان،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چون ترمذى حديث وى را صحيح دانسته است، همين مطلب حاكى از تعديل اين راوى</w:t>
      </w:r>
    </w:p>
    <w:p>
      <w:pPr>
        <w:pStyle w:val="BookText"/>
        <w:rPr/>
      </w:pPr>
      <w:r>
        <w:rPr>
          <w:rFonts w:ascii="IRNazanin" w:hAnsi="IRNazanin" w:eastAsia="IRNazanin"/>
          <w:color w:val="111111"/>
          <w:sz w:val="28"/>
          <w:sz w:val="28"/>
          <w:szCs w:val="28"/>
          <w:rtl w:val="true"/>
          <w:lang w:bidi="fa-IR"/>
        </w:rPr>
        <w:t>است، هرچند يك راوى حديث را از او نقل كرده باشد، كه اين موجب جهالت حال راوى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الموقظه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صحيح بخارى و مسلم، از برخى راويان ثقه، نقل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برخى از اين افراد را ترمذى و ابن‌خزيمه، صحيح دانسته‌اند و نسايى و ابن حبان، آنها را روايت كرده‌اند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ملاحظه كنيد كه ابن قطان، كسانى را كه ترمذى روايات آنها را صحيح مى‌داند و نسايى و ابن حبان، روايات آنان را نقل مى‌كنند، توثيق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كه قصد داريد در مسير اهل حديث گام نهيد و از قواعدشان پيروى كنيد و در سخن بزرگان‌شان تأمل نماييد، بايد به سخن آنان پايبند بوده و روش‌آنها را در پيش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نمى‌توانيد توثيق ثعلبة بن عباد، كه ترمذى حديث وى را صحيح مى‌داند، نپذيريد، چه رسد به اينكه حاكم و ابن حبان نيز روايت او را صحيح بدانند و نسايى حديث وى را نقل 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 اين شد كه يحيى بن سعيد قطان، ابن سعد، ابن معين، ترمذى، بزّار و ابن شاهين و برخى بزرگان متأخر از آنها، عطيه عوفى را تعديل كرده‌اند</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ابن قطان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الرايه</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عطيه عوفى</w:t>
      </w:r>
    </w:p>
    <w:p>
      <w:pPr>
        <w:pStyle w:val="BookText"/>
        <w:rPr/>
      </w:pPr>
      <w:r>
        <w:rPr>
          <w:rFonts w:ascii="IRNazanin" w:hAnsi="IRNazanin" w:eastAsia="IRNazanin"/>
          <w:color w:val="111111"/>
          <w:sz w:val="28"/>
          <w:sz w:val="28"/>
          <w:szCs w:val="28"/>
          <w:rtl w:val="true"/>
          <w:lang w:bidi="fa-IR"/>
        </w:rPr>
        <w:t>تضعيف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معين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وى پذيرفتنى است، بر اين اساس رواياتش حَسَن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نتيجه، عطيه كه به اتهام تدليس نام مشايخ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قطع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تشيع وى و يا به جهت نكته‌اى در روايتش، مورد خدشه قرار گرفته است، هيچ يك از اين امور سه‌گانه نمى‌تواند در او خدشه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شيوه، پذيرش حديث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آن را حديثى حَسَن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ابن‌حجر عسقلانى، استاد جرح و تعديل و طبيب علل حديث،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الأذكار</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عطيه از ناحيه تشيع وى و تدليس نام مشايخ حديث صورت گرفته است، ولى خود، شخصيتى راستگوست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روشن شد كه ادعاى تدليس، صحيح نيست و پيرو مكتب تشيع بودن، دخالتى در روايت او ندارد، بنابراين، وى انسانى راستگوست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بر راستگو بودن عطيه پافشارى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كه نام</w:t>
      </w:r>
    </w:p>
    <w:p>
      <w:pPr>
        <w:pStyle w:val="BookText"/>
        <w:rPr/>
      </w:pPr>
      <w:r>
        <w:rPr>
          <w:rFonts w:ascii="IRNazanin" w:hAnsi="IRNazanin" w:eastAsia="IRNazanin"/>
          <w:color w:val="111111"/>
          <w:sz w:val="28"/>
          <w:sz w:val="28"/>
          <w:szCs w:val="28"/>
          <w:rtl w:val="true"/>
          <w:lang w:bidi="fa-IR"/>
        </w:rPr>
        <w:t xml:space="preserve">تدليس‌گران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صلاح</w:t>
      </w:r>
      <w:r>
        <w:rPr>
          <w:rStyle w:val="FootnoteAnchor"/>
          <w:rtl w:val="true"/>
        </w:rPr>
        <w:footnoteReference w:id="330"/>
      </w:r>
      <w:r>
        <w:rPr>
          <w:rFonts w:ascii="IRNazanin" w:hAnsi="IRNazanin" w:eastAsia="IRNazanin"/>
          <w:color w:val="111111"/>
          <w:sz w:val="28"/>
          <w:sz w:val="28"/>
          <w:szCs w:val="28"/>
          <w:rtl w:val="true"/>
          <w:lang w:bidi="fa-IR"/>
        </w:rPr>
        <w:t>برمى‌شمرد،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افراد كسانى‌اند كه در كنار راستگويى، به تدليس توصيف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عطيه نيز در زمره راستگويان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مطالبى كه بيان شد، هرگاه تضعيفى درباره عطيه عوفى يافتيد، آن را خلاف واقع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ابوحاتم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درباره حديثى كه عبدالله بن صالح بن مسلم، از فضيل بن مرزوق، از عطيه، از ابوسعيد خُدرى،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پرسيدم كه حضرت در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از خانه‌اش خارج شود و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اللهمّ بحق السائلين عليك و بحق مَمْشاي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آن را ابونعيم، از فضيل، از عطيه، از ابوسعيد به نحو موقوف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موقوف بيشتر شباهت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كرده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سَرِ تقليد، شتابزده اعلان موافقت نكنيد، چنان‌كه گروهى از آنان مانند بشير سهسوانى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الضعيفة</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و حماد انصارى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الصحيح للتوسل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ديگران، اين عمل را انجام داده‌اند؛ زيرا در اين حديث درباره فضيل بن مرزوق اختلاف شده است، برخى آن را به نحو مرفوع </w:t>
      </w:r>
      <w:r>
        <w:rPr>
          <w:rStyle w:val="FootnoteAnchor"/>
          <w:rtl w:val="true"/>
        </w:rPr>
        <w:footnoteReference w:id="333"/>
      </w:r>
      <w:r>
        <w:rPr>
          <w:rFonts w:ascii="IRNazanin" w:hAnsi="IRNazanin" w:eastAsia="IRNazanin"/>
          <w:color w:val="111111"/>
          <w:sz w:val="28"/>
          <w:sz w:val="28"/>
          <w:szCs w:val="28"/>
          <w:rtl w:val="true"/>
          <w:lang w:bidi="fa-IR"/>
        </w:rPr>
        <w:t>و برخى به گونه‌اى موقوف</w:t>
      </w:r>
      <w:r>
        <w:rPr>
          <w:rStyle w:val="FootnoteAnchor"/>
          <w:rtl w:val="true"/>
        </w:rPr>
        <w:footnoteReference w:id="334"/>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كسانى‌كه اين روايت را به نحو مرفوع نقل كرده‌اند،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ابوبُكَير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على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 الكبير</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فضيل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خزيمه،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ابوخالد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خزيمه،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ابن سنى</w:t>
      </w:r>
      <w:r>
        <w:rPr>
          <w:rStyle w:val="FootnoteAnchor"/>
          <w:rtl w:val="true"/>
        </w:rPr>
        <w:footnoteReference w:id="339"/>
      </w:r>
      <w:r>
        <w:rPr>
          <w:rFonts w:ascii="Amiri" w:hAnsi="Amiri" w:eastAsia="Amiri" w:cs="Amiri"/>
          <w:color w:val="111111"/>
          <w:sz w:val="28"/>
          <w:sz w:val="28"/>
          <w:szCs w:val="28"/>
          <w:rtl w:val="true"/>
          <w:lang w:bidi="ar-SA"/>
        </w:rPr>
        <w:t>روايت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وى را ابن ماجه</w:t>
      </w:r>
      <w:r>
        <w:rPr>
          <w:rStyle w:val="FootnoteAnchor"/>
          <w:rtl w:val="true"/>
        </w:rPr>
        <w:footnoteReference w:id="340"/>
      </w:r>
      <w:r>
        <w:rPr>
          <w:rFonts w:ascii="Amiri" w:hAnsi="Amiri" w:eastAsia="Amiri" w:cs="Amiri"/>
          <w:color w:val="111111"/>
          <w:sz w:val="28"/>
          <w:sz w:val="28"/>
          <w:szCs w:val="28"/>
          <w:rtl w:val="true"/>
          <w:lang w:bidi="ar-SA"/>
        </w:rPr>
        <w:t>، نقل كرده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و بَغَوى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على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احمد بن منيع به نحوى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آمده است از طريق يزيد بن هارون، از فضيل بن مرزوق، از عطيه عوفى، از ابوسعيد خُدرى نقل كرده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را به پيامبر رسانده است؟ مى‌پندارم كه رسانده باشد و سپس روايت را به نحو</w:t>
      </w:r>
    </w:p>
    <w:p>
      <w:pPr>
        <w:pStyle w:val="BookText"/>
        <w:rPr/>
      </w:pPr>
      <w:r>
        <w:rPr>
          <w:rFonts w:ascii="Amiri" w:hAnsi="Amiri" w:eastAsia="Amiri" w:cs="Amiri"/>
          <w:color w:val="111111"/>
          <w:sz w:val="28"/>
          <w:sz w:val="28"/>
          <w:szCs w:val="28"/>
          <w:rtl w:val="true"/>
          <w:lang w:bidi="ar-SA"/>
        </w:rPr>
        <w:t>مرفوع نقل مى‌كند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پاسخ اين است كه اين تصور، رجحان دارد و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تحقيق است و در اينجا بر سر فعلِ ماضى درآمده و آن را به زمان حال نزديك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روايت يزيد بن هارون، به‌طور حتم از قسم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ساخته و پرداخته متأخرين از حُفّاظ است كه درباره حديث، چنين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راويانى كه اين حديث را به نحو موقوف نقل كرده‌اند،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فضل 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الاذكار</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آمده،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بن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او را ابن ابوشيبه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محدثان دو شيوه دارند كه هر دو، نقل روايت را به نحو مرفوع تقويت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ثقه به روايت، مطلبى بيفزايد، 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مقبوله</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است؛ زيرا حكم مى‌شود به نفع كسى كه بخش اضافه‌اى بياورد و اين شيوه خطيب بغدادى و جمعى از علماى فقه، حديث و اصول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روايت مرفوع به اعتبار قرينه‌ها كه حكم به مرفوع بودن حديث را تقويت مى‌كند؛ زيرا تعداد كسانى‌كه اين حديث را به نحو مرفوع</w:t>
      </w:r>
    </w:p>
    <w:p>
      <w:pPr>
        <w:pStyle w:val="BookText"/>
        <w:rPr/>
      </w:pPr>
      <w:r>
        <w:rPr>
          <w:rFonts w:ascii="Amiri" w:hAnsi="Amiri" w:eastAsia="Amiri" w:cs="Amiri"/>
          <w:color w:val="111111"/>
          <w:sz w:val="28"/>
          <w:sz w:val="28"/>
          <w:szCs w:val="28"/>
          <w:rtl w:val="true"/>
          <w:lang w:bidi="ar-SA"/>
        </w:rPr>
        <w:t>نقل كرده‌اند، شش تن و كسانى‌كه آن را موقوف روايت نموده‌اند، تنها دو 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فضل بن دكين و وكيع، هر دو از بزرگان و افرادى ثقه‌اند؛ اما در مقابل آنها يزيدبن‌هارون و يحيى بن ابوبُكَير و در كنار آن دو، ابن غزوان وجود دارد كه فردى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سليمان بن‌حيان كه اهل حديث، به روايت وى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ثقه و از رجال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سخن اين عده كه نقلِ اين حديث را به نحو مرفوع مى‌دانند، 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از مخالفت قائلين به موقوف بودن اين روايت و رجحان داشتن آن، واهمه نداشته باشيد؛ زيرا قواعد حديث شناسى كه در چنين مواردى، مرجع حل اختلاف‌اند، مرفوع بودن را،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مواردى كه حديثى مرفوع وجود داشته و ابوحاتم رازى بر آن، حكم موقوف جارى ساخته است و موارد بسيارى كه احاديثى موصول وجود داشته است كه به مرسل بودن آن حكم كرده است و در بسيارى موارد، روايتى صحيح بوده كه حكم به ضعف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چنين مواردى، اختلاف به وجود مى‌آيد، مرجع داورى، قواعد حديث‌شناسى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بيهوده‌كارهاى تنفرانگيز، دشمنى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اختلاف بين وكيع بن جراح و فضيل بن غزوان است بدين جهت كه اين روايت را به نحو موقوف نقل كرده‌اند و بين عبدالله بن صالح عجلى و فضل بن موفق، از آن جهت كه آن دو، اين روايت را به نحو مرفوع نقل</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چند دليل، اشتباه و مغالطه‌اى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غزوان در اينجا دخالتى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ابوبُكَير را هنگام ترجيح، اخراج و او را در حاشيه كتاب قرار داده است و در قضيه مرفوع نقل كردن اين روايت، وى را به دو رفيقش ملحق نساخته است كه اين كار خود، عين بيهوده 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همه شش تنى كه اين روايت را به نحو مرفوع نقل كرده‌اند،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نمى‌دانم چرا اين افراد، شتابزده به تأليف مى‌پردازند؟ براى ادعاهاى پوچ و تُهى يا براى تجارت فنا شدنى؟ البانى با شگفتى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عطيه يا ابن‌مرزوق، ادعاى اضطراب</w:t>
      </w:r>
      <w:r>
        <w:rPr>
          <w:rStyle w:val="FootnoteAnchor"/>
          <w:rtl w:val="true"/>
        </w:rPr>
        <w:footnoteReference w:id="346"/>
      </w:r>
      <w:r>
        <w:rPr>
          <w:rFonts w:ascii="IRNazanin" w:hAnsi="IRNazanin" w:eastAsia="IRNazanin"/>
          <w:color w:val="111111"/>
          <w:sz w:val="28"/>
          <w:sz w:val="28"/>
          <w:szCs w:val="28"/>
          <w:rtl w:val="true"/>
          <w:lang w:bidi="fa-IR"/>
        </w:rPr>
        <w:t>كرده؛ زيرا روايت، به صورت مرفوع و موقوف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اشتباه است، چون اضطراب در جايى متصور است كه همه جنبه‌ها مساوى باشند و هرگاه مساوى باشند و مانند گذشته، امكان ترجيح وجود داشته باشد، اضطرابى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كسى در مقام بحث و مناقشه درباره اين حديث، پيش از البانى چنين ادعايى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شاهدى دارد كه البانى از آن خرسند نخواهد بود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بن سنى،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از ابن منيع، از حسن بن عرفه، از على بن ثابت جريرى، از وازع بن نافع عقيلى، از ابو سلمة بن</w:t>
      </w:r>
    </w:p>
    <w:p>
      <w:pPr>
        <w:pStyle w:val="BookText"/>
        <w:rPr/>
      </w:pPr>
      <w:r>
        <w:rPr>
          <w:rFonts w:ascii="IRNazanin" w:hAnsi="IRNazanin" w:eastAsia="IRNazanin"/>
          <w:color w:val="111111"/>
          <w:sz w:val="28"/>
          <w:sz w:val="28"/>
          <w:szCs w:val="28"/>
          <w:rtl w:val="true"/>
          <w:lang w:bidi="fa-IR"/>
        </w:rPr>
        <w:t xml:space="preserve">عبدالرحمان، از جابربن عبدالله، از بلال،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پيامبر براى اقامه نماز از منزل خارج مى‌شد، اين دعا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آمنتُ بالله، تَوكَّلتُ عَلَى اللهِ لا حَولَ وَ لا قُوَّةَ اِلاّ بِالله، اللَّهمَّ بِحقِّ السّائلينَ عليكَ وَ بِحَقِّ مَخرَجى هذا، فإنّي لم اَخرُج اشراً و لا بطراً و لا رياءً و لا سُمعةً، خرجتُ ابتغاءَ مَرضاتِك، وَاتِّقاءَ سَخطِك، أسئلُك أنْ تُعيذَنى منَ النّارِ و تُدخِلنى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رجال سند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حافظ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الافكار</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فوق العاده بى‌اعتبار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دارقطنى آن را از همين رو در زمره روايات منفرد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فقط وازع نقل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زاهد كوثرى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خود، هنگام پرداختن به اين حديث،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فقط عطيه، از خُدرى نقل نكرده است؛ بلكه ابو صديق در روايت عبدالحكم بن ذكوان كه خود، از ديدگاه ابن حبان فردى ثقه و مورد اعتماد است، نقل كرده است، هرچند ابوالفرج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مخدوش دانسته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گفته، 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الضعيفة</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كوثرى، يك بار ديگر توثيق ابن‌حبان را معتبر دانسته است با اينكه به نادر بودن قول وى در اين خصوص، اعتراف دارد و پيشتر از او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ابن‌معين درباره ابن‌ذكوان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ابن معين كه خود، استاد جرح و تعديل است، ابن‌ذكوان را نمى‌شناسد، ابن‌حبان چگونه از وى شناخت داشته باشد؟</w:t>
      </w:r>
    </w:p>
    <w:p>
      <w:pPr>
        <w:pStyle w:val="BookText"/>
        <w:rPr/>
      </w:pPr>
      <w:r>
        <w:rPr>
          <w:rFonts w:ascii="IRNazanin" w:hAnsi="IRNazanin" w:eastAsia="IRNazanin"/>
          <w:color w:val="111111"/>
          <w:sz w:val="28"/>
          <w:sz w:val="28"/>
          <w:szCs w:val="28"/>
          <w:rtl w:val="true"/>
          <w:lang w:bidi="fa-IR"/>
        </w:rPr>
        <w:t xml:space="preserve">بدين‌سان،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ديگرى كه غير از عطيه اين حديث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راوى، او را نمى‌شناسد، ارزش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خدشه ابوالفرج در اين حديث صحيح است و از ديدگاه فردى منصف، ترديدى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اين سخن در همه مراتب، داراى اوهام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غير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متابعت و شاهد نيست و عبدالحكم، همان عبدالله قسملى است نه ابن ذكوان؛ زيرا ابن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المتناهية</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بن‌عبيدالله، از على بن‌احمد بندار، از حسن بن عثمان بن بكران، از عبدالله بن عبدالرحمان عسكرى، از عبدالملك بن محمد، از سهل‌بن سعيد بن ابوتمام بن رافع، از عبدالحكم قسملى، از ابوصديق، از ابوسعيد،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در تاريكى شب، رهسپار مساجد مى‌گردند، به نور كامل، در روز قيامت، مژده بده</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حديث را ابويعلى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از حديث عبدالحكم بن عبدالله</w:t>
      </w:r>
    </w:p>
    <w:p>
      <w:pPr>
        <w:pStyle w:val="BookText"/>
        <w:rPr/>
      </w:pPr>
      <w:r>
        <w:rPr>
          <w:rFonts w:ascii="Amiri" w:hAnsi="Amiri" w:eastAsia="Amiri" w:cs="Amiri"/>
          <w:color w:val="111111"/>
          <w:sz w:val="28"/>
          <w:sz w:val="28"/>
          <w:szCs w:val="28"/>
          <w:rtl w:val="true"/>
          <w:lang w:bidi="ar-SA"/>
        </w:rPr>
        <w:t>قسملى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ابويعلى، اين روايت را نقل كرده است و در سلسله سند آن، عبدالحكم بن عبدالله وجود دارد كه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 حديث وى به نگارش درآيد، مگر به جهت تعجب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ديگران او را ضعيف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كه از ديدگاه وى رجحان دارد، عبدالحكم، همان ابن ذكوان است، سزاوار است كه اين حديث را حَسن بداند؛ زيرا عبدالحكم بن ذكوان را ابن حبان، توثيق كرده است و اهالى بصره و در كنار آن، سه تن از حافظانِ ثقه، نظير ابو داود طيالسى، مروان بن معاويه فزارى و ابوعمر، حفص بن عمر حوضى يا حرضى، از او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ابوحاتم،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در بيان شرح حال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است، پرسيدم او را بيشتر دوست دارى يا عبدالحكم قسملى، دوست انس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رازدارتر است</w:t>
      </w:r>
      <w:r>
        <w:rPr>
          <w:rFonts w:eastAsia="IRNazanin" w:cs="IRNazanin"/>
          <w:color w:val="111111"/>
          <w:sz w:val="28"/>
          <w:szCs w:val="28"/>
          <w:rtl w:val="true"/>
          <w:lang w:bidi="fa-IR"/>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بوصيرى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ابن‌ماجه، حديث او را حَسَن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روايت عبدالحكم، براى خودش حَسن نباشد، از ديدگاه كسى كه از همه مردم نسبت به وى سخت‌گيرتر بوده، حَسن نخواهد بود؛ به همين دليل، البانى ملزم به پذيرش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در جايى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استاد جرح و تعديل او را نشناسد، چگونه ابن حبان از او شناخت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پيش از ابن‌حبان، حافظ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مى‌شناخته است و سخن كسى‌كه چيزى را مى‌دانسته است بر كسى‌كه از آن موضوع آگاهى نداشته،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حتى كسى‌كه در مسائل ابتدايى جرح و تعديل وارد شده باشد، سخنى مانند گفته البانى بر زبان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ديگرى كه غير از عطيه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ناآشنايى راوى از او، ارزش و اعتبارى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اشتباه و نوعى گزافه‌گويى است؛ زيرا بين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كردن بر راوى به ناآشنايى از او، تفاوت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در بيان شرح حال اسماعيل صفار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رسم پيشوايان اهل حديث اين است كه در چنين مواردى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وضعيت وى آشنايى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حكم كردن به ناآشنايى با وى، بدون افزودن مطلبى ديگر، جز از كسى‌كه به وضعيت وى آشنايى كامل دارد، يا به گزاف سخن مى‌گويد، صادر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همين مقدار كفايت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خدشه و اشكالاتى كه بر حديث</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w:t>
      </w:r>
      <w:bookmarkStart w:id="184" w:name="pg1643_12739"/>
    </w:p>
    <w:p>
      <w:pPr>
        <w:pStyle w:val="BookText"/>
        <w:rPr/>
      </w:pPr>
      <w:bookmarkEnd w:id="184"/>
      <w:r>
        <w:rPr>
          <w:rFonts w:ascii="IRNazanin" w:hAnsi="IRNazanin" w:eastAsia="IRNazanin"/>
          <w:color w:val="111111"/>
          <w:sz w:val="28"/>
          <w:sz w:val="28"/>
          <w:szCs w:val="28"/>
          <w:rtl w:val="true"/>
          <w:lang w:bidi="fa-IR"/>
        </w:rPr>
        <w:t>السائلين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وارد شده است، قوام چندانى ندارد و به عنوان يك علت براى اين حديث، در برابر قواعد حديث‌شناسى، توان مقاومت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سخن حافظانى چون دمياطى، مقدسى، عراقى، عسقلانى كه اين حديث را حَسن شمرده‌اند و پيش از آنان، پيشواى بزرگ، ابن‌خزيمه كه آن را حديثى صحيح دانسته است،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حق با آنان بوده است و قواعد حديث‌شناسى نيز گفته آنها را تأييد مى‌كند</w:t>
      </w:r>
      <w:r>
        <w:rPr>
          <w:rFonts w:eastAsia="IRNazanin" w:cs="IRNazanin"/>
          <w:color w:val="111111"/>
          <w:sz w:val="28"/>
          <w:szCs w:val="28"/>
          <w:rtl w:val="true"/>
          <w:lang w:bidi="fa-IR"/>
        </w:rPr>
        <w:t>.</w:t>
      </w:r>
    </w:p>
    <w:p>
      <w:pPr>
        <w:pStyle w:val="Heading3"/>
        <w:numPr>
          <w:ilvl w:val="2"/>
          <w:numId w:val="1"/>
        </w:numPr>
        <w:rPr/>
      </w:pPr>
      <w:bookmarkStart w:id="185" w:name="__RefHeading___Toc1169744_3650668749"/>
      <w:bookmarkStart w:id="186" w:name="_Toc70"/>
      <w:bookmarkEnd w:id="185"/>
      <w:r>
        <w:rPr>
          <w:rtl w:val="true"/>
        </w:rPr>
        <w:t>روايت هفتم</w:t>
      </w:r>
      <w:r>
        <w:rPr>
          <w:rtl w:val="true"/>
        </w:rPr>
        <w:t xml:space="preserve">: </w:t>
      </w:r>
      <w:r>
        <w:rPr>
          <w:rtl w:val="true"/>
        </w:rPr>
        <w:t>حديث رجال الغيب</w:t>
      </w:r>
      <w:bookmarkEnd w:id="186"/>
    </w:p>
    <w:p>
      <w:pPr>
        <w:pStyle w:val="BookText"/>
        <w:rPr/>
      </w:pPr>
      <w:r>
        <w:rPr>
          <w:rFonts w:ascii="Amiri" w:hAnsi="Amiri" w:eastAsia="Amiri" w:cs="Amiri"/>
          <w:color w:val="111111"/>
          <w:sz w:val="28"/>
          <w:sz w:val="28"/>
          <w:szCs w:val="28"/>
          <w:rtl w:val="true"/>
          <w:lang w:bidi="ar-SA"/>
        </w:rPr>
        <w:t xml:space="preserve">عبدالله بن مسعود،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مركب يكى از شما در بيابانى فرارى شد، بايد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مركبم را برايم نگاه داريد، زيرا خداوند در زمين داراى افرادى است كه آن مركب را براى شما نگاه خواهند داشت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اين روايت را عدّه‌اى به همين طريق نقل كرده‌اند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حافظ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علان </w:t>
      </w:r>
      <w:r>
        <w:rPr>
          <w:rStyle w:val="FootnoteAnchor"/>
          <w:rtl w:val="true"/>
        </w:rPr>
        <w:footnoteReference w:id="360"/>
      </w:r>
      <w:r>
        <w:rPr>
          <w:rFonts w:ascii="IRNazanin" w:hAnsi="IRNazanin" w:eastAsia="IRNazanin"/>
          <w:color w:val="111111"/>
          <w:sz w:val="28"/>
          <w:sz w:val="28"/>
          <w:szCs w:val="28"/>
          <w:rtl w:val="true"/>
          <w:lang w:bidi="fa-IR"/>
        </w:rPr>
        <w:t>پس از آنكه اين روايت را به ابن سنى و طبرانى نسبت مى‌دهد، مى‌گويد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سند اين روايت، بين ابن بريده و ابن مسعود،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همه، اين حديث داراى طُرقى است كه آن را تقويت مى‌كند و از</w:t>
      </w:r>
    </w:p>
    <w:p>
      <w:pPr>
        <w:pStyle w:val="BookText"/>
        <w:rPr/>
      </w:pPr>
      <w:r>
        <w:rPr>
          <w:rFonts w:ascii="Amiri" w:hAnsi="Amiri" w:eastAsia="Amiri" w:cs="Amiri"/>
          <w:color w:val="111111"/>
          <w:sz w:val="28"/>
          <w:sz w:val="28"/>
          <w:szCs w:val="28"/>
          <w:rtl w:val="true"/>
          <w:lang w:bidi="ar-SA"/>
        </w:rPr>
        <w:t>سطح روايتِ ضعيف به حديث حَسَنِ مقبول كه بدان عمل شده است، ارتقاء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الكبير</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آن را از طريق عبدالرحمان بن شريك، از پدرش، از عبدالله بن عيسى، از يزيد بن على، از عُتبة بن غزوان،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يكى از شما در بيابانى تنها چيزى را گم كرد و يا يكى از شما خواست درخواست كمكى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مرا كمك كنيد، به فريادم برسيد؛ زيرا خداوند داراى بندگانى است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قضيه تجربه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اين روايت، ضعيف است و از سلسله سند آن افرادى افتاده‌اند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طبرانى نقل كرده است و با اينكه در برخى رجال سند آن، ضعف وجود دارد، همگى توثيق شده‌اند؛ ولى يزيد بن على، عتبه را درك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تخريج الاذكار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عيب و اشكالِ روايت، فقط به بيان فاصله ميان راويان بسنده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طبرانى آن را به سندى منقطع، از عتبة بن غزوان به نحو مرفوع روايت كرده است</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ابوشيبه،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از يزيد بن هارون، از محمد بن اسحاق، از ابان بن صالح روايت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مركب يا شتر يكى از شما در بيابانى فرارى شد و در آنجا كسى را 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يارى‌ام كنيد كه در اين صورت، يارى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مرسَل </w:t>
      </w:r>
      <w:r>
        <w:rPr>
          <w:rStyle w:val="FootnoteAnchor"/>
          <w:rtl w:val="true"/>
        </w:rPr>
        <w:footnoteReference w:id="364"/>
      </w:r>
      <w:r>
        <w:rPr>
          <w:rFonts w:ascii="IRNazanin" w:hAnsi="IRNazanin" w:eastAsia="IRNazanin"/>
          <w:color w:val="111111"/>
          <w:sz w:val="28"/>
          <w:sz w:val="28"/>
          <w:szCs w:val="28"/>
          <w:rtl w:val="true"/>
          <w:lang w:bidi="fa-IR"/>
        </w:rPr>
        <w:t>است و اگر عبارت نقل محمد بن اسحاق، از ابان بن صالح نبود، اين روايت حَسَن الاسناد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ضعيفه</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روايتى معضَل </w:t>
      </w:r>
      <w:r>
        <w:rPr>
          <w:rStyle w:val="FootnoteAnchor"/>
          <w:rtl w:val="true"/>
        </w:rPr>
        <w:footnoteReference w:id="366"/>
      </w:r>
      <w:r>
        <w:rPr>
          <w:rFonts w:ascii="Amiri" w:hAnsi="Amiri" w:eastAsia="Amiri" w:cs="Amiri"/>
          <w:color w:val="111111"/>
          <w:sz w:val="28"/>
          <w:sz w:val="28"/>
          <w:szCs w:val="28"/>
          <w:rtl w:val="true"/>
          <w:lang w:bidi="ar-SA"/>
        </w:rPr>
        <w:t>مى‌داند كه اشتباه است؛ زيرا ابان بن صالح، از متأخرين تابعين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بزّار در مسند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اسحاق از منجاب بن حارث، از حاتم بن اسماعيل، از اسامةبن زيد، از ابان‌بن صالح، از مجاهد، از ابن عباس روايت كرده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افزون بر حافظان زمين، فرشتگانى در زمين دارد كه افتادن هر برگى را از درختان، يادداشت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هرگاه يك تن از شما در اثر حادثه‌اى در بيابان، پايش آسيب ديد، بايد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يارى‌ام كنيد</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بزّار نقل كرده است و رجال سند آن، افرادى ثقه‌اند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علان</w:t>
      </w:r>
      <w:r>
        <w:rPr>
          <w:rStyle w:val="FootnoteAnchor"/>
          <w:rtl w:val="true"/>
        </w:rPr>
        <w:footnoteReference w:id="36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روايتى حَسَن الإسناد و بسيار غريب است و اگر حافظ به حَسَن الاسناد بودن آن اكتفا كرده است به سبب وجود اسامة بن زيد ليثى در اسناد آن بوده كه در مورد وى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بيهقى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به نحو موقوف از طريق جعفر بن عون، از اسامة بن زيد، از ابان بن صالح، از مجاهد، از ابن عباس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طريق روايت را به نحو مرفوع، از ابن عباس نسبتِ به اين روايتِ موقوف، زير سؤال برده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عون، بيشتر از حاتم‌بن‌اسماعيل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حديث از ديدگاه من، اختلاف است و موقوف بودن آن رجحان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اين است كه اين نظريه، از دو جهت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حديث شناسى ثابت شده كه هرگاه دو روايتِ مرفوع و موقوف با يكديگر تعارض داشتند، حكم به مرفوع بودن روايت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نَوَى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اين روايت را برخى افراد ثقه اهل‌دقت، بعضى به صورت متصل و برخى به نحو مرسَل، يا بعضى به‌گونه موقوف و برخى به نحو مرفوع، يا يكى آن را در يك زمان موصول و مرفوع و ديگرى هم زمان آن را مرسل و موقوف بداند، آنچه در اين صورت صحيح به نظر</w:t>
      </w:r>
    </w:p>
    <w:p>
      <w:pPr>
        <w:pStyle w:val="BookText"/>
        <w:rPr/>
      </w:pPr>
      <w:r>
        <w:rPr>
          <w:rFonts w:ascii="IRNazanin" w:hAnsi="IRNazanin" w:eastAsia="IRNazanin"/>
          <w:color w:val="111111"/>
          <w:sz w:val="28"/>
          <w:sz w:val="28"/>
          <w:szCs w:val="28"/>
          <w:rtl w:val="true"/>
          <w:lang w:bidi="fa-IR"/>
        </w:rPr>
        <w:t>مى‌رسد، گفته حديث نگاران اهل تحقيق و فقها و صاحبان اصول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آن را روايتى صحيح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روايت، حكم به سود كسانى مى‌شود كه آن را موصول يا مرفوع روايت كرده‌اند، خواه مخالفان اين نظريه به اندازه موافقان باشند؛ خواه بيشتر يا داراى قدرت حفظ بيشترى باشند، زيرا راوى ثقه مطلبى به آن افزوده و اين روايت، مقبوله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 عبدالهادى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به اين معنا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حاتم بن اسماعيل، اين حديث را به نحو مرفوع نقل نكرده است؛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نيز در اين زمينه با او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برعبدالله بن مسعود به عنوان شاهد كه ابتدا از او 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بهتر است گفته شود كه ابان بن صالح، گاهى اين روايت را به‌صورت مرفوع نقل كرده و گاهى در جهت نقل آن به نحو مرفوع، رغبتى نشان نداده است و نظاير اين مورد،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خدشه و ايراد البانى به طريق مرفوع نسبت به موقوف، ترفندى بى‌محتوا بوده و ايرادى است كه ارزش شنيدن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با اين ترفند، اين حديث را رد كند و به هر وسيله ممكن هر چند با مخالفت قواعد حديث شناسى، از آن رهايى يابد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مطالبى كه بيان شد، روشن مى‌شود كه اين حديث، بى‌ترديد حديثى مناسب و مقبول است، به ويژه كه گواه سوم، حَسن الاسناد بودن اين</w:t>
      </w:r>
    </w:p>
    <w:p>
      <w:pPr>
        <w:pStyle w:val="BookText"/>
        <w:rPr/>
      </w:pPr>
      <w:r>
        <w:rPr>
          <w:rFonts w:ascii="Amiri" w:hAnsi="Amiri" w:eastAsia="Amiri" w:cs="Amiri"/>
          <w:color w:val="111111"/>
          <w:sz w:val="28"/>
          <w:sz w:val="28"/>
          <w:szCs w:val="28"/>
          <w:rtl w:val="true"/>
          <w:lang w:bidi="ar-SA"/>
        </w:rPr>
        <w:t>روايت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روايتى با سندى ضعيف وارد گردد، اگر امت آن را پذيرفتند، از قسم روايت مقبولى كه اعم از صحيح و حَسَن است، شمرده مى‌شود؛ ولى اگر مانند اين حديث، برخى از بزرگان بدان عمل نمايند، عمل آنها خود، سبب تقويت اين روايت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پس از نقل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مبارك، به آن عمل مى‌كرد و ديگر شايستگان نيز بعضى به نقل از برخى، به انجام دادن آن همت مى‌گمارند و همين عمل، سبب تقويت اين حديث مرفوع 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نظير همين سخن را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اين حديث عمل نموده و آن را تجربه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امام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نوبت حج انجام دادم كه دو نوبت آن سواره و سه بار آن پياده، يا دو نوبت را پياده و سه نوبت را سواره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كه پياده بودم، راه را گم كردم و شروع به گفتن اين جمله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ما را به مسيرمان راهنمايى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اين جمله را بر زبان مى‌آوردم تا آنكه راه را يافتم</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طبرانى پس از آنكه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الكبير</w:t>
      </w:r>
      <w:r>
        <w:rPr>
          <w:rFonts w:eastAsia="IRNazanin" w:cs="IRNazanin"/>
          <w:color w:val="111111"/>
          <w:sz w:val="28"/>
          <w:szCs w:val="28"/>
          <w:rtl w:val="true"/>
          <w:lang w:bidi="fa-IR"/>
        </w:rPr>
        <w:t>»</w:t>
      </w:r>
      <w:r>
        <w:rPr>
          <w:rStyle w:val="FootnoteAnchor"/>
          <w:rtl w:val="true"/>
        </w:rPr>
        <w:footnoteReference w:id="375"/>
      </w:r>
      <w:bookmarkStart w:id="187" w:name="pg1643_12745"/>
    </w:p>
    <w:p>
      <w:pPr>
        <w:pStyle w:val="BookText"/>
        <w:rPr/>
      </w:pPr>
      <w:bookmarkEnd w:id="187"/>
      <w:r>
        <w:rPr>
          <w:rFonts w:ascii="IRNazanin" w:hAnsi="IRNazanin" w:eastAsia="IRNazanin"/>
          <w:color w:val="111111"/>
          <w:sz w:val="28"/>
          <w:sz w:val="28"/>
          <w:szCs w:val="28"/>
          <w:rtl w:val="true"/>
          <w:lang w:bidi="fa-IR"/>
        </w:rPr>
        <w:t>آورده،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تجربه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نَوَوى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بعد از بيان اين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بزرگ علمى ما نقل مى‌كرد كه مركب وى، به گمانم استرش گريخت و خود از اين حديث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زبان آورد و خداوند در همان لحظه، مركب را برايش نگاه داشت و من خود روزى با گروهى همراه بودم كه حيوانى از ما گريخت و از گرفتن آن درماندند و من اين حديث را يادآور شدم، آن حيوان بى‌درنگ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كسى‌كه به نقل اين حديث مى‌پردازد، در تقويت اين حديث دو راه پيش رو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با شاهد، تقويت نمايد و بدين ترتيب روايتى حَسن خواهد بود و در آن ترديدى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آن به وسيله عمل‌كردن امت به اين روايت،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راه، از ديگرى قوى‌تر است</w:t>
      </w:r>
      <w:r>
        <w:rPr>
          <w:rFonts w:eastAsia="IRNazanin" w:cs="IRNazanin"/>
          <w:color w:val="111111"/>
          <w:sz w:val="28"/>
          <w:szCs w:val="28"/>
          <w:rtl w:val="true"/>
          <w:lang w:bidi="fa-IR"/>
        </w:rPr>
        <w:t>.</w:t>
      </w:r>
    </w:p>
    <w:p>
      <w:pPr>
        <w:pStyle w:val="Heading3"/>
        <w:numPr>
          <w:ilvl w:val="2"/>
          <w:numId w:val="1"/>
        </w:numPr>
        <w:rPr/>
      </w:pPr>
      <w:bookmarkStart w:id="188" w:name="__RefHeading___Toc1169746_3650668749"/>
      <w:bookmarkStart w:id="189" w:name="_Toc71"/>
      <w:bookmarkEnd w:id="188"/>
      <w:r>
        <w:rPr>
          <w:rtl w:val="true"/>
        </w:rPr>
        <w:t>روايت هشتم</w:t>
      </w:r>
      <w:r>
        <w:rPr>
          <w:rtl w:val="true"/>
        </w:rPr>
        <w:t xml:space="preserve">: </w:t>
      </w:r>
      <w:r>
        <w:rPr>
          <w:rtl w:val="true"/>
        </w:rPr>
        <w:t>ماجراى ابوايوب انصارى با مروان</w:t>
      </w:r>
      <w:bookmarkEnd w:id="18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رهبرى دين را كسى كه شايسته آن است، به عهده گرفت، بر دين و آيين گريه نكنيد؛ ولى هرگاه فردى غير شايسته رهبرى آن را عهده‌دار شد، بر آن بگرييد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داود بن ابوصالح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ديد مردى صورتش را بر قبر مطهر پيامبر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رو به مروان كرد، مروان ديد ابوايوب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خدمت رسول خدا شرفياب شده‌ام، نزد سنگ كه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رهبرى دين را كسى كه شايسته آن است، به عهده گرفت، بر دين و آيين گريه نكنيد؛ ولى هرگاه فردى غير شايسته رهبرى آن را عهده‌دار شد، بر آن بگرييد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حاكم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به همين طريق نقل كرده است و آن را صحيح الإسناد </w:t>
      </w:r>
      <w:r>
        <w:rPr>
          <w:rStyle w:val="FootnoteAnchor"/>
          <w:rtl w:val="true"/>
        </w:rPr>
        <w:footnoteReference w:id="378"/>
      </w:r>
      <w:r>
        <w:rPr>
          <w:rFonts w:ascii="IRNazanin" w:hAnsi="IRNazanin" w:eastAsia="IRNazanin"/>
          <w:color w:val="111111"/>
          <w:sz w:val="28"/>
          <w:sz w:val="28"/>
          <w:szCs w:val="28"/>
          <w:rtl w:val="true"/>
          <w:lang w:bidi="fa-IR"/>
        </w:rPr>
        <w:t>دانسته است و ذهبى آن را سالم</w:t>
      </w:r>
      <w:r>
        <w:rPr>
          <w:rStyle w:val="FootnoteAnchor"/>
        </w:rPr>
        <w:footnoteReference w:id="379"/>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عبدالملك بن عمر، همان قيسى ابوعامر العقدى است كه فردى ثقه بود و اهل سنت به حديث وى استناد مى‌كردند و كثير بن زيد، حسن الحديث</w:t>
      </w:r>
      <w:r>
        <w:rPr>
          <w:rStyle w:val="FootnoteAnchor"/>
          <w:rtl w:val="true"/>
        </w:rPr>
        <w:footnoteReference w:id="3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درباره داود بن ابوصالح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شناخته شده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ابن‌ابوحاتم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درباره او سكوت كرده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حافظابن‌حجر او را جداگانه بيان مى‌كند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با سخت‌گيرى، از صحيح دانستن حاكم و موافقت ذهبى با داود بن ابوصالح روگردان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مفهوم صحيح شمردن روايتِ راوى در حقيقت توثيق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اسناد، اندكى ضعف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با متابعت روايت‌هاى ديگرى كه نقل كرده‌اند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داودبن ابوصالح، مطلب بن‌عبدالله بن‌حنطب نيز در روايتى كه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الكبير</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 ابوالحسين يحيى بن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و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شفاءالسقام</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آمده، اين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بن‌عبدالله بن حنطب، فردى راستگو است و تدليس انجام نمى‌دهد و كسى نظير او، شايستگى متابعت دارد، خواه به شنيدن از مشايخ خود، تصريح كند يا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را درك كرده باشد يا نباشد، نهايت چيزى‌كه در اين اسناد مطرح است، در آن اندكى انقطاع حاصل شده است كه با متابع پيش‌گفته، برطرف خواهد شد و با اين متابعت، اين حديث ثابت و حَسَن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كه بايد به تضعيف اين حديث بپردازد، در اين زمينه چه بايد بكند؟ وى به روايت احمد و حاكم كه در آن داود بن ابوصالح وجود دارد، بسنده كرده و به سبب وجود او، اين حديث را تضعيف كرده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حاكى از غفلت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پى برديد كه قرائن و شواهدى مؤيد</w:t>
      </w:r>
    </w:p>
    <w:p>
      <w:pPr>
        <w:pStyle w:val="BookText"/>
        <w:rPr/>
      </w:pPr>
      <w:r>
        <w:rPr>
          <w:rFonts w:ascii="IRNazanin" w:hAnsi="IRNazanin" w:eastAsia="IRNazanin"/>
          <w:color w:val="111111"/>
          <w:sz w:val="28"/>
          <w:sz w:val="28"/>
          <w:szCs w:val="28"/>
          <w:rtl w:val="true"/>
          <w:lang w:bidi="fa-IR"/>
        </w:rPr>
        <w:t>نقل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سپس با تخطئه حافظ نورالدين هيثمى،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از اين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ابوصالح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غفلت ورزيده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احمد 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و در سند آن، كثير بن يزيد وجود دارد كه احمد و ديگران او را توثيق و نسايى و افراد ديگرى، وى را ضعيف دانسته‌اند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اشتباه البانى اين است كه مزيت را غفلت مى‌داند؛ به اين معنا كه حافظ هيثمى هنگامى‌كه به دو اسناد احمد و طبرانى نگريسته، مطلب بن عبدالله بن حنطب را مؤيد داود بن‌ابوصالح يافته است و دليلى كه سزاوار خدشه وارد ساختن بر او باشد، جز كثير بن زيد نيافته كه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اختلاف است و حديثى نظير حديث او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هيثمى كه فقط سخن را متوجه كثير بن زيد نموده است، كار پسنديده انجام داده است و منشأ اشتباه البانى، آگاهى نداشتن وى بر تابع و شاهد بودن است كه بى‌ترديد، غفلت شمرده مى‌شود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غفلت البانى بدين‌گونه است كه وى هنگامى‌كه پى برد طبرانى اين حديث را نقل كرده است، سزاوار بود به سرعت در جست‌وجوى اسناد طبرانى و دقت در آن برآيد كه شيوه حديث‌نگاران منتقد، همين است؛ ولى بسنده كردن البانى تنها به يك طريق براى اين حديث و سپس تضعيف نمودن آن با وجود طريق ديگر، بى‌ترديد كارى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اين كار</w:t>
      </w:r>
      <w:bookmarkStart w:id="190" w:name="pg1643_12749"/>
    </w:p>
    <w:p>
      <w:pPr>
        <w:pStyle w:val="BookText"/>
        <w:rPr/>
      </w:pPr>
      <w:bookmarkEnd w:id="190"/>
      <w:r>
        <w:rPr>
          <w:rFonts w:ascii="IRNazanin" w:hAnsi="IRNazanin" w:eastAsia="IRNazanin"/>
          <w:color w:val="111111"/>
          <w:sz w:val="28"/>
          <w:sz w:val="28"/>
          <w:szCs w:val="28"/>
          <w:rtl w:val="true"/>
          <w:lang w:bidi="fa-IR"/>
        </w:rPr>
        <w:t>در كتب البانى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پناه جستن يكى از صحابه به مرقد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3"/>
        <w:numPr>
          <w:ilvl w:val="2"/>
          <w:numId w:val="1"/>
        </w:numPr>
        <w:rPr/>
      </w:pPr>
      <w:bookmarkStart w:id="191" w:name="__RefHeading___Toc1169748_3650668749"/>
      <w:bookmarkStart w:id="192" w:name="_Toc72"/>
      <w:bookmarkEnd w:id="191"/>
      <w:r>
        <w:rPr>
          <w:rtl w:val="true"/>
        </w:rPr>
        <w:t>روايت نهم</w:t>
      </w:r>
      <w:r>
        <w:rPr>
          <w:rtl w:val="true"/>
        </w:rPr>
        <w:t xml:space="preserve">: </w:t>
      </w:r>
      <w:r>
        <w:rPr>
          <w:rtl w:val="true"/>
        </w:rPr>
        <w:t xml:space="preserve">دعاى صبح و شام رسول خدا </w:t>
      </w:r>
      <w:r>
        <w:rPr>
          <w:rtl w:val="true"/>
        </w:rPr>
        <w:t>(</w:t>
      </w:r>
      <w:r>
        <w:rPr>
          <w:rtl w:val="true"/>
        </w:rPr>
        <w:t>ص</w:t>
      </w:r>
      <w:r>
        <w:rPr>
          <w:rtl w:val="true"/>
        </w:rPr>
        <w:t>)</w:t>
      </w:r>
      <w:bookmarkEnd w:id="192"/>
    </w:p>
    <w:p>
      <w:pPr>
        <w:pStyle w:val="BookText"/>
        <w:rPr/>
      </w:pPr>
      <w:r>
        <w:rPr>
          <w:rFonts w:ascii="IRNazanin" w:hAnsi="IRNazanin" w:eastAsia="IRNazanin"/>
          <w:color w:val="111111"/>
          <w:sz w:val="28"/>
          <w:sz w:val="28"/>
          <w:szCs w:val="28"/>
          <w:rtl w:val="true"/>
          <w:lang w:bidi="fa-IR"/>
        </w:rPr>
        <w:t>طبرانى به إسناد خود از ابو امامه باهلى 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صبح و شام با اين دعا خدا را مى‌خواند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اسألُكَ بِنورِ وَجهِكَ الّذي اَشْرقتَ لَه السَّماواتِ وَالأرضَ، بِكُلِ‌ّ حَقٍّ هوَ لَك، وَ بِحقِّ السّائلينَ عَليك أنْ تَقبلَني في هذِه الغَداةِ أو في هذِه العَشيةِ، وَ أنْ تُجيرَني مِنَ النّارِ بقُدرتك</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نور وجهت كه آسمان‌ها و زمين را روشن ساخته و هر حقى كه براى توست و به حقى كه سائلان بر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اين صبح يا شب مرا بپذيرى و با نيرويت مرا از آتش جهنم دور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سند اين روايت، فضال بن جبير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Pr>
        <w:footnoteReference w:id="388"/>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 بن جبير تعداد ده روايت از ابوامامه نقل كرده است كه همه آنها غيرمحفوظاند</w:t>
      </w:r>
      <w:r>
        <w:rPr>
          <w:rFonts w:eastAsia="IRNazanin" w:cs="IRNazanin"/>
          <w:color w:val="111111"/>
          <w:sz w:val="28"/>
          <w:szCs w:val="28"/>
          <w:rtl w:val="true"/>
          <w:lang w:bidi="fa-IR"/>
        </w:rPr>
        <w:t xml:space="preserve">» . </w:t>
      </w:r>
      <w:r>
        <w:rPr>
          <w:rStyle w:val="FootnoteAnchor"/>
          <w:rtl w:val="true"/>
        </w:rPr>
        <w:footnoteReference w:id="389"/>
      </w:r>
      <w:r>
        <w:rPr>
          <w:rFonts w:ascii="Amiri" w:hAnsi="Amiri" w:eastAsia="Amiri" w:cs="Amiri"/>
          <w:color w:val="111111"/>
          <w:sz w:val="28"/>
          <w:sz w:val="28"/>
          <w:szCs w:val="28"/>
          <w:rtl w:val="true"/>
          <w:lang w:bidi="ar-SA"/>
        </w:rPr>
        <w:t xml:space="preserve">و ابن‌حبان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ابوامامه احاديثى را كه مربوط به او نيست نقل مى‌كند و به هيچ وجه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193" w:name="pg1643_12750"/>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 اين روايت را نقل كرده است و در سند آن، فضال بن جبير وجود دارد كه فردى ضعيف است و همه بر ضعف او اتفاق نظر 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زمينه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شدت ضعف فضال بن جبير مطرح نبود، استشهاد به وى در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أسألك بحقّ السائلين عليك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روا بود</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69750_3650668749"/>
      <w:bookmarkStart w:id="195" w:name="_Toc73"/>
      <w:bookmarkEnd w:id="194"/>
      <w:r>
        <w:rPr>
          <w:rtl w:val="true"/>
        </w:rPr>
        <w:t>روايت دهم</w:t>
      </w:r>
      <w:r>
        <w:rPr>
          <w:rtl w:val="true"/>
        </w:rPr>
        <w:t xml:space="preserve">: </w:t>
      </w:r>
      <w:r>
        <w:rPr>
          <w:rtl w:val="true"/>
        </w:rPr>
        <w:t xml:space="preserve">توسل آدم </w:t>
      </w:r>
      <w:r>
        <w:rPr>
          <w:rtl w:val="true"/>
        </w:rPr>
        <w:t>(</w:t>
      </w:r>
      <w:r>
        <w:rPr>
          <w:rtl w:val="true"/>
        </w:rPr>
        <w:t>ع</w:t>
      </w:r>
      <w:r>
        <w:rPr>
          <w:rtl w:val="true"/>
        </w:rPr>
        <w:t xml:space="preserve">) </w:t>
      </w:r>
      <w:r>
        <w:rPr>
          <w:rtl w:val="true"/>
        </w:rPr>
        <w:t xml:space="preserve">به پيامبر </w:t>
      </w:r>
      <w:r>
        <w:rPr>
          <w:rtl w:val="true"/>
        </w:rPr>
        <w:t>(</w:t>
      </w:r>
      <w:r>
        <w:rPr>
          <w:rtl w:val="true"/>
        </w:rPr>
        <w:t>ص</w:t>
      </w:r>
      <w:r>
        <w:rPr>
          <w:rtl w:val="true"/>
        </w:rPr>
        <w:t>)</w:t>
      </w:r>
      <w:bookmarkEnd w:id="195"/>
    </w:p>
    <w:p>
      <w:pPr>
        <w:pStyle w:val="BookText"/>
        <w:rPr/>
      </w:pPr>
      <w:r>
        <w:rPr>
          <w:rFonts w:ascii="IRNazanin" w:hAnsi="IRNazanin" w:eastAsia="IRNazanin"/>
          <w:color w:val="111111"/>
          <w:sz w:val="28"/>
          <w:sz w:val="28"/>
          <w:szCs w:val="28"/>
          <w:rtl w:val="true"/>
          <w:lang w:bidi="fa-IR"/>
        </w:rPr>
        <w:t xml:space="preserve">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عمر بن خطاب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شد،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مى‌خوانم كه مرا ببخشى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شناختى با اينكه هنوز او را نيافريده‌ام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مرا با دست قدرت خويش آفريدى و از روح خود، در من دميدى، سرم را بالا گرفتم، ديدم بر پايه‌هاى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پى بردم كه تو جز نام محبوب‌ترين آفريدگانت را به نام خود اضافه نمى‌كنى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محبوب‌ترين آفريدگان،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حق او بخوان، تو را خواهم بخشيد و اگر محمد نبود، تو را نمى‌آفريدم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حاكم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صحيح الإسناد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است و اين نخستين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به اعتبار طريق ميسرة الفجر كه در پايان بحث درباره اين حديث، از او نام خواهيم برد، روايتى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حديثى است كه در اين كتاب </w:t>
      </w:r>
      <w:r>
        <w:rPr>
          <w:rStyle w:val="FootnoteAnchor"/>
          <w:rtl w:val="true"/>
        </w:rPr>
        <w:footnoteReference w:id="392"/>
      </w:r>
      <w:r>
        <w:rPr>
          <w:rFonts w:ascii="Amiri" w:hAnsi="Amiri" w:eastAsia="Amiri" w:cs="Amiri"/>
          <w:color w:val="111111"/>
          <w:sz w:val="28"/>
          <w:sz w:val="28"/>
          <w:szCs w:val="28"/>
          <w:rtl w:val="true"/>
          <w:lang w:bidi="ar-SA"/>
        </w:rPr>
        <w:t>آن را از عبدالرحمان بن زيد بن اسلم، بيان داشتم</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آجرى،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الشريعه</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به همين طريق با افزودن فردى بين فهرى و استادش به صورت موقوف، آورده است و بيهقى آن را به نقل از 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دلائل‌النبوة</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زيد بن اسلم به همين طريق آن را نقل كرده است و عبدالرحمان فردى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حكم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المستدرك</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تندتر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جعلى است و عبدالرحمان، بى‌اعتبار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را عبدالله بن مسلم فهرى نقل كرده است و نمى‌دانم چه كسى از اسماعيل بن سلمه، از عبدالرحمان آن را روايت كرده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 بيان شرح حال عبدالله بن‌مسلم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اسماعيل بن سلمة بن قعنب، از عبدالرحمان بن زيد بن اسلم، روايت بى‌اعتبارى را نقل كرده است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نبود، تو را نمى‌آفريدم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بيهقى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حافظ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آن را تأييد نموده است؛ اما تنها عبدالله بن مسلم، آن را روايت نكرده است؛ بلكه راويان ديگرى نيز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مى‌گويد كه محمد بن داود بن اسلم صدفى مصرى، به نقل از احمد بن سعيد مدنى فهرى، از عبدالله بن اسماعيل مدنى، از عبدالرحمان بن زيد بن اسلم، از پدرش، از جدّش، از عمر بن خطاب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آن گناه شد، سرش را به سمت آسمان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مى‌خواهم مرا ببخشى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فرمود كه محمد چيست و محمد كيست؟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زوال ناپذير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آفريدى، سرم را به سوى عرش تو بالا گرفتم، ديدم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دانستم كه هيچ كس نزد تو با عظمت‌تر از كسى‌كه نامش را در كنار نامت قرار داده‌اى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عزّوجلّ به آدم وحى كرد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آخرين پيامبر از نسل تو و امّت او آخرين امّت از دودمان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تو را نمى‌آفريدم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به غير از همين اسناد، از عمر نقل نمى‌شود و تنها احمدبن سعيد</w:t>
      </w:r>
      <w:r>
        <w:rPr>
          <w:rStyle w:val="FootnoteAnchor"/>
        </w:rPr>
        <w:footnoteReference w:id="398"/>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طبرانى گفته، احمد بن سعيد فقط آن را نقل كرده، نيست، بلكه راويانى غير از احمد بن سعيد نيز آن را روايت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پيشتر از قول حاكم يادآورى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سند، راويانى وجود دارند كه شرح حال آنها را نيافتم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Amiri" w:hAnsi="Amiri" w:eastAsia="Amiri" w:cs="Amiri"/>
          <w:color w:val="111111"/>
          <w:sz w:val="28"/>
          <w:sz w:val="28"/>
          <w:szCs w:val="28"/>
          <w:rtl w:val="true"/>
          <w:lang w:bidi="ar-SA"/>
        </w:rPr>
        <w:t>كرده است و در سند آن، راويانى وجود دارند كه آنان را نمى‌شناسم</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نتيجه، اين حديث را فقط عبدالرحمان بن زيد بن اسلم به طريقى كه پيشتر بيان شد روايت كرده است و عبدالرحمان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بيهقى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او را ضعيف دانسته‌اند غير از ابن عدى؛ زيرا او با اينكه روايات منكرى از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نقل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احاديثى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كسانى است كه مردم، او را رجحان مى‌دهند و برخى از آنان، وى را تصديق نموده‌اند، و از جمله كسانى است كه حديث آنان، نگارش مى‌شود و بعضى درباره او سخت‌گيرترند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سبب اينكه حاكم در تصحيح اين حديث كوتاهى كرده است، حافظ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كتاب ابن الصلاح</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كارهاى شگفتى كه حاكم انجام داده اين است كه روايتى را از عبدالرحمان بن زيد بن اسلم، نقل كرده است و پس از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صحيح الإسناد است و نخستين روايتى است كه از عبدالرحمان نقل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اينكه وى در كتابى كه خود درباره ضعفا گردآورده،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بن‌زيد بن اسلم، از پدرش روايات ساختگى نقل كرده و اگر اهل فن در آنها دقت كنند، بر آنان پوشيده نخواهد ماند كه مسؤوليت آنها به عهده شخص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آن كتاب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كسانى‌كه از آنها نام بردم، جرح آنان نزد خودم آشكار است وگرنه جرح تقليدى را جايز نمى‌دانم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شاهد اين روايت، حديثى موقوف</w:t>
      </w:r>
      <w:r>
        <w:rPr>
          <w:rStyle w:val="FootnoteAnchor"/>
          <w:rtl w:val="true"/>
        </w:rPr>
        <w:footnoteReference w:id="402"/>
      </w:r>
      <w:r>
        <w:rPr>
          <w:rFonts w:ascii="IRNazanin" w:hAnsi="IRNazanin" w:eastAsia="IRNazanin"/>
          <w:color w:val="111111"/>
          <w:sz w:val="28"/>
          <w:sz w:val="28"/>
          <w:szCs w:val="28"/>
          <w:rtl w:val="true"/>
          <w:lang w:bidi="fa-IR"/>
        </w:rPr>
        <w:t>است؛ ولى ضعيف شمرده شده و آجرى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هارون بن يوسف بن زياد تاجر، از ابومروان عثمانى، از فرزند عثمان بن خالد، از عبدالرحمان بن ابوزناد، از پدرش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كلماتى كه خداى عزّوجل به وسيله آنها توبه حضرت آدم</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را پذيرفت، اين بود كه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حقى كه محمد بر تو دارد،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گرفتم و ديدم بر عرش تو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دانستم كه وى ارجمندترين آفريدگانت در پيشگاه توست</w:t>
      </w:r>
      <w:r>
        <w:rPr>
          <w:rFonts w:eastAsia="IRNazanin" w:cs="IRNazanin"/>
          <w:color w:val="111111"/>
          <w:sz w:val="28"/>
          <w:szCs w:val="28"/>
          <w:rtl w:val="true"/>
          <w:lang w:bidi="fa-IR"/>
        </w:rPr>
        <w:t xml:space="preserve">» .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ابومروان عثمانى، مورد مناقشه است و پدرش عثمان بن خالد، متروك است، با اين وصف، اين روايت معضل و موقوف</w:t>
      </w:r>
      <w:r>
        <w:rPr>
          <w:rStyle w:val="FootnoteAnchor"/>
          <w:rtl w:val="true"/>
        </w:rPr>
        <w:footnoteReference w:id="404"/>
      </w:r>
      <w:r>
        <w:rPr>
          <w:rFonts w:ascii="IRNazanin" w:hAnsi="IRNazanin" w:eastAsia="IRNazanin"/>
          <w:color w:val="111111"/>
          <w:sz w:val="28"/>
          <w:sz w:val="28"/>
          <w:szCs w:val="28"/>
          <w:rtl w:val="true"/>
          <w:lang w:bidi="fa-IR"/>
        </w:rPr>
        <w:t>است و شاهد ديگرى، مرسل</w:t>
      </w:r>
      <w:r>
        <w:rPr>
          <w:rStyle w:val="FootnoteAnchor"/>
          <w:rtl w:val="true"/>
        </w:rPr>
        <w:footnoteReference w:id="405"/>
      </w:r>
      <w:r>
        <w:rPr>
          <w:rFonts w:ascii="IRNazanin" w:hAnsi="IRNazanin" w:eastAsia="IRNazanin"/>
          <w:color w:val="111111"/>
          <w:sz w:val="28"/>
          <w:sz w:val="28"/>
          <w:szCs w:val="28"/>
          <w:rtl w:val="true"/>
          <w:lang w:bidi="fa-IR"/>
        </w:rPr>
        <w:t>و موقوف دارد؛ ولى عبارات آن نامأنوس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منذر در تفسير خود آورده است چنان‌كه در الدّرالمنثور </w:t>
      </w:r>
      <w:r>
        <w:rPr>
          <w:rStyle w:val="FootnoteAnchor"/>
          <w:rtl w:val="true"/>
        </w:rPr>
        <w:footnoteReference w:id="406"/>
      </w:r>
      <w:r>
        <w:rPr>
          <w:rFonts w:ascii="Amiri" w:hAnsi="Amiri" w:eastAsia="Amiri" w:cs="Amiri"/>
          <w:color w:val="111111"/>
          <w:sz w:val="28"/>
          <w:sz w:val="28"/>
          <w:szCs w:val="28"/>
          <w:rtl w:val="true"/>
          <w:lang w:bidi="ar-SA"/>
        </w:rPr>
        <w:t xml:space="preserve">از 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فرمودند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شد، اندوهش فزونى يافت و پشيمانى‌اش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جايگاه توبه‌ات كه خداوند آن را پذيرا شود، رهنمون</w:t>
      </w:r>
    </w:p>
    <w:p>
      <w:pPr>
        <w:pStyle w:val="BookText"/>
        <w:rPr/>
      </w:pPr>
      <w:r>
        <w:rPr>
          <w:rFonts w:ascii="IRNazanin" w:hAnsi="IRNazanin" w:eastAsia="IRNazanin"/>
          <w:color w:val="111111"/>
          <w:sz w:val="28"/>
          <w:sz w:val="28"/>
          <w:szCs w:val="28"/>
          <w:rtl w:val="true"/>
          <w:lang w:bidi="fa-IR"/>
        </w:rPr>
        <w:t>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رهنمون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جايگاهى كه در آن با پروردگارت مناجات و رازو نياز مى‌كردى، قرار گير و او را مدح و ستايش نما كه هيچ چيز در پيشگاه خدا دوست داشتنى تر از مدح و ستايش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اله الاّ الله وحده لا شريك له، له الملك و له الحمد يحيي و يميت و هو حي لا يموت بيده الخير و هو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گناهت اقرار نما و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سبحانك اللهم و بحمدك لا اله الاّ انت ربّ، إنّي ظلمتُ نفسي و عَمِلْتُ السوء فَاغْفِر لي إنّه لا يَغفِرُ الذُّنوبَ إلاّ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اسئلك بجاه مُحمّدٍ عبدك و كرامتِه عليك أن تَغفرَ لي خَطيئتي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اين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چه كسى اين جملات را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 در وجود من روح دميدى و به صورت انسانى كامل بپا خاستم، مى‌شنيدم و مى‌ديدم و مى‌انديشيدم و مى‌نگريستم، ديدم بر ساق عرش تو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لا اله الاّ الله وحده لا شريك له محمّدٌ رسول‌الله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ديدم پس از نام تو، نام فرشته مقرب و پيامبرى مرسل غير از نام او نوشته نشده، پى بردم كه او ارجمندترين آفريده‌ات نزد توست</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گفتى و توبه‌ات را پذيرفتم و گناهت را بخشودم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حمد و سپاس پروردگارش را به جا آورد و با شادمان‌ترين حالتى كه بنده‌اى از پيشگاه خدا باز مى‌گردد، برگشت و پوشش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يَنْزِعُ عَنْهُما لِباسَهُما لِيُرِيَهُما سَوْآتِهِما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تن‌شان بيرون ساخت تا شرمگاهشان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فرشتگان دسته دسته براى عرض تهنيت به وى،</w:t>
      </w:r>
    </w:p>
    <w:p>
      <w:pPr>
        <w:pStyle w:val="BookText"/>
        <w:rPr/>
      </w:pPr>
      <w:r>
        <w:rPr>
          <w:rFonts w:ascii="IRNazanin" w:hAnsi="IRNazanin" w:eastAsia="IRNazanin"/>
          <w:color w:val="111111"/>
          <w:sz w:val="28"/>
          <w:sz w:val="28"/>
          <w:szCs w:val="28"/>
          <w:rtl w:val="true"/>
          <w:lang w:bidi="fa-IR"/>
        </w:rPr>
        <w:t>فرود مى‌آمدند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تهنيت باد كه خداوند توبه‌ات را پذيرفت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اينجانب پس از نگارش مطالب گذشته، درباره حديث توسل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قوى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نظرتان مى‌گذرد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ابوالحسن بن بشران، به نقل از ابوجعفر محمد بن عمرو، از احمد بن اسحاق بن صالح، از محمد بن صالح، از محمد بن سنان عوقى، از ابراهيم بن طهمان، از بديل بن ميسره، از عبدالله بن شقيق</w:t>
      </w:r>
      <w:r>
        <w:rPr>
          <w:rStyle w:val="FootnoteAnchor"/>
          <w:rtl w:val="true"/>
        </w:rPr>
        <w:footnoteReference w:id="407"/>
      </w:r>
      <w:r>
        <w:rPr>
          <w:rFonts w:ascii="IRNazanin" w:hAnsi="IRNazanin" w:eastAsia="IRNazanin"/>
          <w:color w:val="111111"/>
          <w:sz w:val="28"/>
          <w:sz w:val="28"/>
          <w:szCs w:val="28"/>
          <w:rtl w:val="true"/>
          <w:lang w:bidi="fa-IR"/>
        </w:rPr>
        <w:t xml:space="preserve">از ميسره نقل كرده است كه گفت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زمانى پيامبر بوديد؟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خداوند زمين را آفريد و به آفرينش آسمان پرداخت و آنها را هفت طبقه آفريده و عرش را خلق نمود، بر ساق عرش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بهشتى كه آدم و حواء را در آن، جاى داده بود، آفريد و نام مرا بر درها و رواق‌ها و گنبدها و خيمه‌هاى آن نگاشت با اينكه هنوز حضرت آدم در حالتى بين روح و جسد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خداوند او را زندگى بخشيد، به عرش نگريست و نام مرا ديد و خداوند به او خبر داد كه وى سرور فرزندان توست و آن‌گاه كه شيطان آن دو را فريب داد، توبه كردند و به وسيله نام من از پيشگاه خداوند، شفاعت خواستند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جوزى، آن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 بفضائل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ابن بشران، به</w:t>
      </w:r>
    </w:p>
    <w:p>
      <w:pPr>
        <w:pStyle w:val="BookText"/>
        <w:rPr/>
      </w:pPr>
      <w:r>
        <w:rPr>
          <w:rFonts w:ascii="Amiri" w:hAnsi="Amiri" w:eastAsia="Amiri" w:cs="Amiri"/>
          <w:color w:val="111111"/>
          <w:sz w:val="28"/>
          <w:sz w:val="28"/>
          <w:szCs w:val="28"/>
          <w:rtl w:val="true"/>
          <w:lang w:bidi="ar-SA"/>
        </w:rPr>
        <w:t xml:space="preserve">نقل از ابن‌تيميه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آورده و به آن استناد كرده است و استادمان عبدالله بن صديق غمارى، آن را بيان كرد،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اين روايت قوى است و قوى‌ترين گواه و شاهد براى حديث عبدالرحمان بن زيد است كه من بدان دست يافتم</w:t>
      </w:r>
      <w:r>
        <w:rPr>
          <w:rFonts w:eastAsia="IRNazanin" w:cs="IRNazanin"/>
          <w:color w:val="111111"/>
          <w:sz w:val="28"/>
          <w:szCs w:val="28"/>
          <w:rtl w:val="true"/>
          <w:lang w:bidi="fa-IR"/>
        </w:rPr>
        <w:t xml:space="preserve">» . </w:t>
      </w:r>
      <w:r>
        <w:rPr>
          <w:rStyle w:val="FootnoteAnchor"/>
          <w:rtl w:val="true"/>
        </w:rPr>
        <w:footnoteReference w:id="409"/>
      </w:r>
      <w:r>
        <w:rPr>
          <w:rFonts w:ascii="IRNazanin" w:hAnsi="IRNazanin" w:eastAsia="IRNazanin"/>
          <w:color w:val="111111"/>
          <w:sz w:val="28"/>
          <w:sz w:val="28"/>
          <w:szCs w:val="28"/>
          <w:rtl w:val="true"/>
          <w:lang w:bidi="fa-IR"/>
        </w:rPr>
        <w:t>حافظ ابن‌حجر نيز همين‌گونه بيان داشته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سلسله سند اين روايت، افرادى ثقه‌اند جز يك راوى كه راستگوست، براين اساس ابوجعفر محمد بن عمرو، فرزند بخترى رزاز، فردى ثقه و مورد اعتماد است و شرح حالى كوتاه از او در تاريخ بغداد</w:t>
      </w:r>
      <w:r>
        <w:rPr>
          <w:rStyle w:val="FootnoteAnchor"/>
          <w:rtl w:val="true"/>
        </w:rPr>
        <w:footnoteReference w:id="41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صالح، كه همان ابوبكر وزان است، حداقل، فردى راستگو است، از او نيز شرح حال مختصر در تاريخ بغداد</w:t>
      </w:r>
      <w:r>
        <w:rPr>
          <w:rStyle w:val="FootnoteAnchor"/>
          <w:rtl w:val="true"/>
        </w:rPr>
        <w:footnoteReference w:id="411"/>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همان ابوبكر انماطى معروف به كليجه، شخصيتى ثقه، حافظ حديث و از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امكان دارد وى همان محمدبن صالح واسطى كعب الذراع، باشد كه وى نيز فردى ثقه است و شرح حال وى در تاريخ خطيب</w:t>
      </w:r>
      <w:r>
        <w:rPr>
          <w:rStyle w:val="FootnoteAnchor"/>
          <w:rtl w:val="true"/>
        </w:rPr>
        <w:footnoteReference w:id="412"/>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تعيين فرد ثقه، زيانى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عوقى و افراد قبل از او، همه افرادى ثقه و از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صحيح اين است كه اين اسناد، حداقل شروط روايتِ حَسن را دارد و مانند ابن‌حبان و حاكم كه روايت حسن را داخل در صحيح مى‌دانند، اين روايت را صحيح مى‌شمرند</w:t>
      </w:r>
      <w:r>
        <w:rPr>
          <w:rFonts w:eastAsia="Amiri" w:cs="Amiri" w:ascii="Amiri" w:hAnsi="Amiri"/>
          <w:color w:val="111111"/>
          <w:sz w:val="28"/>
          <w:szCs w:val="28"/>
          <w:rtl w:val="true"/>
          <w:lang w:bidi="ar-SA"/>
        </w:rPr>
        <w:t>.</w:t>
      </w:r>
      <w:bookmarkStart w:id="196" w:name="pg1643_12759"/>
    </w:p>
    <w:p>
      <w:pPr>
        <w:pStyle w:val="Heading2"/>
        <w:numPr>
          <w:ilvl w:val="1"/>
          <w:numId w:val="1"/>
        </w:numPr>
        <w:rPr/>
      </w:pPr>
      <w:bookmarkStart w:id="197" w:name="__RefHeading___Toc1169752_3650668749"/>
      <w:bookmarkStart w:id="198" w:name="_Toc74"/>
      <w:bookmarkEnd w:id="196"/>
      <w:bookmarkEnd w:id="197"/>
      <w:r>
        <w:rPr>
          <w:rtl w:val="true"/>
        </w:rPr>
        <w:t>فصل چهارم</w:t>
      </w:r>
      <w:r>
        <w:rPr>
          <w:rtl w:val="true"/>
        </w:rPr>
        <w:t xml:space="preserve">: </w:t>
      </w:r>
      <w:r>
        <w:rPr>
          <w:rtl w:val="true"/>
        </w:rPr>
        <w:t xml:space="preserve">احاديث توسل صحابه به رسول خدا </w:t>
      </w:r>
      <w:r>
        <w:rPr>
          <w:rtl w:val="true"/>
        </w:rPr>
        <w:t>(</w:t>
      </w:r>
      <w:r>
        <w:rPr>
          <w:rtl w:val="true"/>
        </w:rPr>
        <w:t>ص</w:t>
      </w:r>
      <w:r>
        <w:rPr>
          <w:rtl w:val="true"/>
        </w:rPr>
        <w:t>)</w:t>
      </w:r>
      <w:bookmarkEnd w:id="198"/>
    </w:p>
    <w:p>
      <w:pPr>
        <w:pStyle w:val="Heading3"/>
        <w:numPr>
          <w:ilvl w:val="2"/>
          <w:numId w:val="1"/>
        </w:numPr>
        <w:rPr/>
      </w:pPr>
      <w:bookmarkStart w:id="199" w:name="__RefHeading___Toc1169754_3650668749"/>
      <w:bookmarkStart w:id="200" w:name="_Toc75"/>
      <w:bookmarkEnd w:id="199"/>
      <w:r>
        <w:rPr>
          <w:rtl w:val="true"/>
        </w:rPr>
        <w:t>روايت اول</w:t>
      </w:r>
      <w:r>
        <w:rPr>
          <w:rtl w:val="true"/>
        </w:rPr>
        <w:t xml:space="preserve">: </w:t>
      </w:r>
      <w:r>
        <w:rPr>
          <w:rtl w:val="true"/>
        </w:rPr>
        <w:t>راهكار عائشه براى خشكسالى مدينه</w:t>
      </w:r>
      <w:bookmarkEnd w:id="200"/>
    </w:p>
    <w:p>
      <w:pPr>
        <w:pStyle w:val="BookText"/>
        <w:rPr/>
      </w:pPr>
      <w:r>
        <w:rPr>
          <w:rFonts w:ascii="IRNazanin" w:hAnsi="IRNazanin" w:eastAsia="IRNazanin"/>
          <w:color w:val="111111"/>
          <w:sz w:val="28"/>
          <w:sz w:val="28"/>
          <w:szCs w:val="28"/>
          <w:rtl w:val="true"/>
          <w:lang w:bidi="fa-IR"/>
        </w:rPr>
        <w:t>حافظ دارمى به اسناد خود، از ابوالجوزا، اوس بن عبدالله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مدينه، دچار قحطى و خشكسالى شديدى شدند و شكايت نزد عايشه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قبر پيامبر رو آوريد و از آن روزنه‌اى به‌سوى آسمان قرار دهيد، به گونه‌اى كه ميان قبر و آسمان، سقفى وجود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دادند، به اندازه‌اى باران برايمان باريد كه گياهان روييدند و شتران فربه گريدند به‌نحوى كه از پيه و چربى فراوان، بدن‌هايشان شكافت و آن سال، سال فربه شدن شتران نام گرفت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اين اسناد، ان شاء الله حَسَن است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ابونعمان، همان محمد بن فضل سدوسى ملقب به عارم، شخصيتى ثقه و مشهور است، هرچند در پايان عمر، اختلال حواس گرفت؛ اما حديث وى به</w:t>
      </w:r>
    </w:p>
    <w:p>
      <w:pPr>
        <w:pStyle w:val="BookText"/>
        <w:rPr/>
      </w:pPr>
      <w:r>
        <w:rPr>
          <w:rFonts w:ascii="IRNazanin" w:hAnsi="IRNazanin" w:eastAsia="IRNazanin"/>
          <w:color w:val="111111"/>
          <w:sz w:val="28"/>
          <w:sz w:val="28"/>
          <w:szCs w:val="28"/>
          <w:rtl w:val="true"/>
          <w:lang w:bidi="fa-IR"/>
        </w:rPr>
        <w:t>دو دليل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عارم، محمد بن فضل در پايان عمر به اختلال حواس دچار گشت</w:t>
      </w:r>
      <w:r>
        <w:rPr>
          <w:rFonts w:eastAsia="IRNazanin" w:cs="IRNazanin"/>
          <w:color w:val="111111"/>
          <w:sz w:val="28"/>
          <w:szCs w:val="28"/>
          <w:rtl w:val="true"/>
          <w:lang w:bidi="fa-IR"/>
        </w:rPr>
        <w:t>» .</w:t>
      </w:r>
      <w:r>
        <w:rPr>
          <w:rStyle w:val="FootnoteAnchor"/>
          <w:rtl w:val="true"/>
        </w:rPr>
        <w:footnoteReference w:id="414"/>
      </w:r>
      <w:r>
        <w:rPr>
          <w:rFonts w:ascii="IRNazanin" w:hAnsi="IRNazanin" w:eastAsia="IRNazanin"/>
          <w:color w:val="111111"/>
          <w:sz w:val="28"/>
          <w:sz w:val="28"/>
          <w:szCs w:val="28"/>
          <w:rtl w:val="true"/>
          <w:lang w:bidi="fa-IR"/>
        </w:rPr>
        <w:t>بنابراين، رواياتى را كه بخارى و محمد بن يحيى ذهلى و ديگر حافظانِ حديث از او نقل كرده‌اند، بايد قبل از بيمارى 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عراقى، در پى اين سخن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التقييد والايضاح</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بايد كسى‌كه دارمى از او نقل روايت كرده، از اساتيد و مشايخ حديث بخارى و مسلم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عبدالله بن عبدالرحمان دارمى، از مشايخ حديث مسلم و بخارى است، براين‌اساس، دارمى از جمله كسانى است كه بى‌ترديد از محمد بن فضل سدوسى پيش از دچار شدن به اين حالت، نقل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در شرح حال عارم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دارقطنى گفته است كه عارم در پايان عمر خود تغيير حالت داد و رواياتى كه پس از اين حالت، از او به دست مى‌آيد، احاديثى منكر و خود، فردى ثقه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گفته، سخن حافظ دوران است كه پس از نسايى، كسى نظير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تفاوت است ميان اين گفته و سخن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پَست و گستاخ، درباره عارم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عمرش به اختلال حواس دچار گشت به حدى كه نمى‌دانست چه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احاديث وى، روايات منكر فراوانى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از آن دسته احاديث وى كه متأخرين، آنها را روايت كرده‌اند، دورى جست و اگر بدان پى نبرند، بايد از همه رواياتش اجتناب گردد و به هيچ يك از آنها استناد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است حتى يك روايت منكر از او ارائه دهد، پس چگونه چنين ادعايى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عراقى،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والايضاح</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گفته ذهبى را در رد كردن ايرادى كه ابن‌حبان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تصديق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تصريح كرده است كه عارم پيش از مرگ، به اختلال حواس دچار گشت و از آن پس، به نقل حديث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ذهبى، سخنى نيك و مناسب است و دليل بر مهارت اوست و واقعيت، آن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اگر عارم دچار اختلال حواس شده باشد، پس از مبتلاشدنش، حديثى منكر از او ابراز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دارقطنى تصريح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نقل حديث خوددارى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كسى از فردى نظير عارم اعراض كند، به او توجهى مكن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برايتان روشن شد روايتى را كه دارمى از ابونعمان محمد بن فضل سدوسى نقل كرده است، بدون چون و چرا روايتى 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w:t>
      </w:r>
    </w:p>
    <w:p>
      <w:pPr>
        <w:pStyle w:val="BookText"/>
        <w:rPr/>
      </w:pPr>
      <w:r>
        <w:rPr>
          <w:rFonts w:ascii="IRNazanin" w:hAnsi="IRNazanin" w:eastAsia="IRNazanin"/>
          <w:color w:val="111111"/>
          <w:sz w:val="28"/>
          <w:sz w:val="28"/>
          <w:szCs w:val="28"/>
          <w:rtl w:val="true"/>
          <w:lang w:bidi="fa-IR"/>
        </w:rPr>
        <w:t xml:space="preserve">است اظهار شگفتى كنيد، از عملكرد البانى شگفت زده شويد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ابن‌صلاح، ابونعمان را در زمره افراد مبتلا به اختلال حواس ذكر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 ابن صلاح، موردى را كه شبهه وى را برطرف كند، نقل نكرده است، در صورتى‌كه ابن‌صلاح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را كه بخارى و محمد بن يحيى ذهلى و ديگر حافظان حديث، از عارم نقل كرده‌اند، به طور حتم پيش از مبتلا شدن وى به اختلال حواس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دارمى خود، از بزرگ‌ترين حافظان و از مشايخ حديث بخارى و ذهلى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پا فراتر نهاده است و در حاشيه كتابش</w:t>
      </w:r>
      <w:r>
        <w:rPr>
          <w:rStyle w:val="FootnoteAnchor"/>
          <w:rtl w:val="true"/>
        </w:rPr>
        <w:footnoteReference w:id="42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از اين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اختلال حواس ابونعمان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ورزيده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زيبنده است كه سخن البانى به خود وى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زيد، مورد خدشه قرار گرفته است؛ ولى ابن معين، ابن‌سعد و عجلى و سليمان بن‌حرب و ديگران، وى را توثيق كرده‌اند و مسلم در صحيح به حديث وى استناد كرده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ذهبى با ياد كردن از سعيد،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فيه و هو موثّق</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 از شرح و تفصيل در زمينه پذيرش حديث وى بى‌نياز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اين قبيل افراد، از ديدگاه ذهبى از رتبه حديث حَسَن پايين‌تر نيست؛ چنان‌كه در مقدمه اين بخش،</w:t>
      </w:r>
      <w:r>
        <w:rPr>
          <w:rStyle w:val="FootnoteAnchor"/>
          <w:rtl w:val="true"/>
        </w:rPr>
        <w:footnoteReference w:id="423"/>
      </w:r>
      <w:r>
        <w:rPr>
          <w:rFonts w:ascii="Amiri" w:hAnsi="Amiri" w:eastAsia="Amiri" w:cs="Amiri"/>
          <w:color w:val="111111"/>
          <w:sz w:val="28"/>
          <w:sz w:val="28"/>
          <w:szCs w:val="28"/>
          <w:rtl w:val="true"/>
          <w:lang w:bidi="ar-SA"/>
        </w:rPr>
        <w:t>به آن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پس به سخن كسانى‌كه دست به هياهو مى‌زنند و شخصيت‌هايى را كه در صحيح از آنان نقل روايت شده است، تضعيف مى‌كنند، اعتنايى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مالك نكرى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ابن‌حبان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نگفته است كه عمرو بن مالك از افراد مجهولى است كه ابن‌حبان آنان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زيرا جمعى از افراد ثقه از عمرو بن مالك، نقل روايت نموده‌اند و آن‌گاه كه ابن‌حبان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بيان شرح حال وى مى‌پردازد،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كُنيه عمرو بن مالك نكرى، ابومالك و اهل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ابوالجوزاء نقل روايت مى‌كند و حماد بن زيد و جعفر بن سليمان و پسرش يحيى بن عمرو، از او روايت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وى به جز رواياتى كه پسرش از او نقل مى‌كند،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١٢٩</w:t>
      </w:r>
      <w:r>
        <w:rPr>
          <w:rFonts w:ascii="IRNazanin" w:hAnsi="IRNazanin" w:eastAsia="IRNazanin"/>
          <w:color w:val="111111"/>
          <w:sz w:val="28"/>
          <w:sz w:val="28"/>
          <w:szCs w:val="28"/>
          <w:rtl w:val="true"/>
          <w:lang w:bidi="fa-IR"/>
        </w:rPr>
        <w:t xml:space="preserve"> درگذشت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فراتر از آن، ابن‌حبان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w:t>
      </w:r>
      <w:r>
        <w:rPr>
          <w:rFonts w:eastAsia="Amiri" w:cs="Amiri" w:ascii="Amiri" w:hAnsi="Amiri"/>
          <w:color w:val="111111"/>
          <w:sz w:val="28"/>
          <w:szCs w:val="28"/>
          <w:rtl w:val="true"/>
          <w:lang w:bidi="ar-SA"/>
        </w:rPr>
        <w:t xml:space="preserve">» </w:t>
      </w:r>
      <w:r>
        <w:rPr>
          <w:rStyle w:val="FootnoteAnchor"/>
          <w:rtl w:val="true"/>
        </w:rPr>
        <w:footnoteReference w:id="425"/>
      </w:r>
      <w:r>
        <w:rPr>
          <w:rFonts w:ascii="IRNazanin" w:hAnsi="IRNazanin" w:eastAsia="IRNazanin"/>
          <w:color w:val="111111"/>
          <w:sz w:val="28"/>
          <w:sz w:val="28"/>
          <w:szCs w:val="28"/>
          <w:rtl w:val="true"/>
          <w:lang w:bidi="fa-IR"/>
        </w:rPr>
        <w:t>شرح حال عمرو بن مالك نكرى را در ضمن طبقه پيروان تابعين در بصره بيان داشته و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رواياتى كه پسرش از او نقل كرده است، احاديثى منكر وجود دارد؛ ولى خود به درستى و راستى سخن گفته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ملاحظه مى‌كنيد كه ابن‌حبان، نام راوى، كُنيه و شهرت او را به علم و دانش و نام كسانى را كه از او روايت نقل كرده‌اند؛ به خوبى مى‌داند و به همين دليل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وى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او را نيز مورد بررسى و تحقيق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روايات او، احاديث منكر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پذيرفتن توثيق ابن‌حبان در حق عمرو بن مالك، واقعيتى جدال‌ناپذير است و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به همين توثيق اعتماد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فردى راستگوست و داراى اوهامى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صحت گفته حافظ درباره عمرو بن مالك نكرى فقط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صحت گفته حافظ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سخن ابن حبان، اضافه‌اى دارد كه من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اضافه،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مى‌كند و مطالب شگفت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 آن را اشتباه قلمى دانست كه حافظ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اوهامى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آن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جمله اضافه بى پايه و اساس، از سخن ابن‌حبان، برداشته شود، گفته حافظ نيز كه مستند به آن است، از اعتبار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صحت گفته حافظ درباره عمرو بن‌مالك نكرى، فقط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كه چه شده است كه مى‌بينيم شما از گفته احمد درباره</w:t>
      </w:r>
    </w:p>
    <w:p>
      <w:pPr>
        <w:pStyle w:val="BookText"/>
        <w:rPr/>
      </w:pPr>
      <w:r>
        <w:rPr>
          <w:rFonts w:ascii="IRNazanin" w:hAnsi="IRNazanin" w:eastAsia="IRNazanin"/>
          <w:color w:val="111111"/>
          <w:sz w:val="28"/>
          <w:sz w:val="28"/>
          <w:szCs w:val="28"/>
          <w:rtl w:val="true"/>
          <w:lang w:bidi="fa-IR"/>
        </w:rPr>
        <w:t xml:space="preserve">عمرو بن مالك نكرى، روگردان شده‌ايد؟ عبدالله فرزند احمد، از پدرش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وى نقل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مالك را ضعيف دانسته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گمانى است كه نمى‌تواند حجت قرار گيرد و اين سخن، نظير گفته حافظابن‌حجر در بيان شرح حال حسن بن موسى‌الأثيب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على مدينى، از پدرش روايت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بود و گويى او را ضعيف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گمانى است كه نمى‌تواند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ظن و گمان، افزون بر اينكه بى‌اعتبار است، ايرادى است كه سبب آن بيان نشده است و آن‌گونه كه در علم اصول ثابت شده است، اين جرح در مقابل تعديلى كه از افراد صورت گرفته است،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بيان، در توثيق عمرو بن مالك، بحث و گفتگويى نخواهد بود و حافظ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به همين مطلب، تصريح كرده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ثقه بودن عمرو بن مالك نكرى برايتان روشن شد، بايد از گفته 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الضعيفه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شگفتى كنى كه در پى گفته دو حافظ بزرگ، منذرى و هيثمى كه حديث عمرو بن مالك نكرى را حسَن شمرده‌اند،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اين دو تن اشكال دارد؛ زيرا عمرو بن مالك را غير از ابن‌حبان، كسى توثيق نكرده است و ابن‌حبان در مسئله توثيق، اهل مداراست حتى وى، راويانى را كه از ديدگاه بزرگان اهل‌نقد، مجهول هستند، توثيق كرده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ابن‌حبان، عمرو را توثيق كرده است و از البانى جاى شگفتى است كه در تعليقه بر كتاب فضيلت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كه ذهبى بيان داشته است، عمرو بن مالك نكرى، فردى ثقه است</w:t>
      </w:r>
      <w:r>
        <w:rPr>
          <w:rFonts w:eastAsia="IRNazanin" w:cs="IRNazanin"/>
          <w:color w:val="111111"/>
          <w:sz w:val="28"/>
          <w:szCs w:val="28"/>
          <w:rtl w:val="true"/>
          <w:lang w:bidi="fa-IR"/>
        </w:rPr>
        <w:t xml:space="preserve">» . </w:t>
      </w:r>
      <w:r>
        <w:rPr>
          <w:rStyle w:val="FootnoteAnchor"/>
          <w:rtl w:val="true"/>
        </w:rPr>
        <w:footnoteReference w:id="433"/>
      </w:r>
      <w:r>
        <w:rPr>
          <w:rFonts w:ascii="IRNazanin" w:hAnsi="IRNazanin" w:eastAsia="IRNazanin"/>
          <w:color w:val="111111"/>
          <w:sz w:val="28"/>
          <w:sz w:val="28"/>
          <w:szCs w:val="28"/>
          <w:rtl w:val="true"/>
          <w:lang w:bidi="fa-IR"/>
        </w:rPr>
        <w:t xml:space="preserve">يك بار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وى را توثيق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مى‌كنيد، او بر اساس اهداف و هوى و هوس خود، گاهى توثيق و گاهى تضعيف مى‌كند، به همين دليل در گفته‌هايش تناقض فراوان ديده مى‌شود و قواعد حديث‌شناسى را ناديده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هوى و هوس و تيره‌بختى، به خدا پناه مى‌بريم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ابن‌عدى، عمرو بن مالك نكرى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مالك راسبى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روايات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مشهورى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ثقه نقل مى‌كند و احاديث را سرقت مى‌نمايد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ابن‌عدى، شرح حال عمرو را با اين جمله به پايان مى‌رساند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از رواياتى كه يادآور شدم، عمرو روايات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نيز دارد كه آنها را از افرادى ثقه، به سرقت برده است</w:t>
      </w:r>
      <w:r>
        <w:rPr>
          <w:rFonts w:eastAsia="IRNazanin" w:cs="IRNazanin"/>
          <w:color w:val="111111"/>
          <w:sz w:val="28"/>
          <w:szCs w:val="28"/>
          <w:rtl w:val="true"/>
          <w:lang w:bidi="fa-IR"/>
        </w:rPr>
        <w:t xml:space="preserve">» . </w:t>
      </w:r>
      <w:r>
        <w:rPr>
          <w:rStyle w:val="FootnoteAnchor"/>
          <w:rtl w:val="true"/>
        </w:rPr>
        <w:footnoteReference w:id="435"/>
      </w:r>
      <w:r>
        <w:rPr>
          <w:rFonts w:ascii="IRNazanin" w:hAnsi="IRNazanin" w:eastAsia="IRNazanin"/>
          <w:color w:val="111111"/>
          <w:sz w:val="28"/>
          <w:sz w:val="28"/>
          <w:szCs w:val="28"/>
          <w:rtl w:val="true"/>
          <w:lang w:bidi="fa-IR"/>
        </w:rPr>
        <w:t>جز اينكه ابن‌عدى در آغازِ توصيفِ شرح حال عمرو،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 صحيح، عمرو بن مالك راسبى است نه عمرو بن مالك نكرى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وَهْم و خيال ابن‌عدى را خاطر نشان كرده است و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بين عمرو بن مالك نكرى و راسبى، تفاوت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بهم‌آميختگى نام اين دو فرد توسط ابن‌عدى، جمعى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و ابن‌تيميه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ديگر، فريب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دو تن حكم به جعلى بودن اين روايت كرده‌اند كه بى‌ترديد، اشتباه است و خاستگاه آن، تقليد از ابن‌عدى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ابوالجوزاء،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 بن عبدالله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فردى ثقه است و علما به حديث وى استناد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شنيدن روايت از عايشه، به وى اشكال شده است كه به دلايلى، شنيدن وى اثبات مى‌شود،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ابوالجوزاء از عايشه را، مسلم در صحيح خود آورده است و همين عمل مى‌تواند حجت باشد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الكبير</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به نقل از مسدد، از جعفر بن سليمان، از عمرو بن مالك، از ابوالجوزاء آورده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سال با</w:t>
      </w:r>
    </w:p>
    <w:p>
      <w:pPr>
        <w:pStyle w:val="BookText"/>
        <w:rPr/>
      </w:pPr>
      <w:r>
        <w:rPr>
          <w:rFonts w:ascii="IRNazanin" w:hAnsi="IRNazanin" w:eastAsia="IRNazanin"/>
          <w:color w:val="111111"/>
          <w:sz w:val="28"/>
          <w:sz w:val="28"/>
          <w:szCs w:val="28"/>
          <w:rtl w:val="true"/>
          <w:lang w:bidi="fa-IR"/>
        </w:rPr>
        <w:t xml:space="preserve">ابن‌عباس و عايشه، اقامت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آيه‌اى از قرآن را از آنان پرسيدم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ديگرى را ابن‌سعد </w:t>
      </w:r>
      <w:r>
        <w:rPr>
          <w:rStyle w:val="FootnoteAnchor"/>
          <w:rtl w:val="true"/>
        </w:rPr>
        <w:footnoteReference w:id="442"/>
      </w:r>
      <w:r>
        <w:rPr>
          <w:rFonts w:ascii="IRNazanin" w:hAnsi="IRNazanin" w:eastAsia="IRNazanin"/>
          <w:color w:val="111111"/>
          <w:sz w:val="28"/>
          <w:sz w:val="28"/>
          <w:szCs w:val="28"/>
          <w:rtl w:val="true"/>
          <w:lang w:bidi="fa-IR"/>
        </w:rPr>
        <w:t>از عارم بن فضل، از حماد بن زيد، از عمروبن مالك، از ابوالجوزاء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سال در خانه ابن‌عباس، در كنار وى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آيه‌اى از قرآن را از او پرسيدم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الحليه</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اين روايت را با اضافه‌اى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من هر صبح و شام به خانه عايشه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او و نه از هيچ عالمى نشنيدم كه خداوند متعال به گناهى جز شرك به ذات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نمى‌بخشم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وجود ندارد كه ابوالجوزاء پس از اين رفت و آمد، متوجه عايشه شده و او را ديده باشد، چنان‌كه ديدگاه مسلم در امكان ديدار وى با عايشه،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اگر ابوالجوزاء عايشه را به يقين درك كرده باشد و اهل تدليس نيز نباشد، روايتش را مى‌توان حمل بر شنيدن نمود؛ چنان‌كه شيوه امام مسلم؛ بلكه بيشتر علما همين است و بدان عمل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اصفهانى،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بيان شرح حال ابوالجوزاء، تعدادى از احاديث وى را به نقل از عايشه، صحيح دانسته است 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w:t>
      </w:r>
      <w:bookmarkStart w:id="201" w:name="pg1643_12769"/>
    </w:p>
    <w:p>
      <w:pPr>
        <w:pStyle w:val="BookText"/>
        <w:rPr/>
      </w:pPr>
      <w:bookmarkEnd w:id="201"/>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از ابن قيسرانى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عايشه، روايت شنيده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نتيجه، اسناد اين روايت، حَسَن يا صحيح است و رجال سند آن، همان رجال مسلم‌اند، جز عمر بن مالك نكرى كه فردى ثقه است</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169756_3650668749"/>
      <w:bookmarkStart w:id="203" w:name="_Toc76"/>
      <w:bookmarkEnd w:id="202"/>
      <w:r>
        <w:rPr>
          <w:rtl w:val="true"/>
        </w:rPr>
        <w:t>روايت دوم</w:t>
      </w:r>
      <w:r>
        <w:rPr>
          <w:rtl w:val="true"/>
        </w:rPr>
        <w:t xml:space="preserve">: </w:t>
      </w:r>
      <w:r>
        <w:rPr>
          <w:rtl w:val="true"/>
        </w:rPr>
        <w:t>توسل براى رفع خشكسالى در زمان عمَر</w:t>
      </w:r>
      <w:bookmarkEnd w:id="203"/>
    </w:p>
    <w:p>
      <w:pPr>
        <w:pStyle w:val="Heading4"/>
        <w:numPr>
          <w:ilvl w:val="3"/>
          <w:numId w:val="1"/>
        </w:numPr>
        <w:rPr/>
      </w:pPr>
      <w:bookmarkStart w:id="204" w:name="__RefHeading___Toc1169758_3650668749"/>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ابن ابوشيبه، به اسناد خود، از مالك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عمر مردم دچار قحطى و خشكسالى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خود از خداوند باران بخواه كه به هلاكت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خواب رفت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 و به او سلام برسان و به وى اطلاع بده كه از بارش باران سيراب خواهيد شد و به او بگو بر تو باد كه از خود بردبارى نشان دهى، بر تو باد كه از خود بردبارى نشان دهى، آن مرد نزد عمر آمد و او را در جريان قرار داد و عمر به گريه افتاد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پيشگاهت، انجام دادن عملى را درخواست مى‌كنم كه خود از آن ناتوان و درمانده‌ام</w:t>
      </w:r>
      <w:r>
        <w:rPr>
          <w:rFonts w:eastAsia="IRNazanin" w:cs="IRNazanin"/>
          <w:color w:val="111111"/>
          <w:sz w:val="28"/>
          <w:szCs w:val="28"/>
          <w:rtl w:val="true"/>
          <w:lang w:bidi="fa-IR"/>
        </w:rPr>
        <w:t>.</w:t>
      </w:r>
      <w:r>
        <w:rPr>
          <w:rStyle w:val="FootnoteAnchor"/>
          <w:rtl w:val="true"/>
        </w:rPr>
        <w:footnoteReference w:id="44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اين روايت را نقل كرده‌اند </w:t>
      </w:r>
      <w:r>
        <w:rPr>
          <w:rStyle w:val="FootnoteAnchor"/>
          <w:rtl w:val="true"/>
        </w:rPr>
        <w:footnoteReference w:id="447"/>
      </w:r>
      <w:r>
        <w:rPr>
          <w:rFonts w:ascii="Amiri" w:hAnsi="Amiri" w:eastAsia="Amiri" w:cs="Amiri"/>
          <w:color w:val="111111"/>
          <w:sz w:val="28"/>
          <w:sz w:val="28"/>
          <w:szCs w:val="28"/>
          <w:rtl w:val="true"/>
          <w:lang w:bidi="ar-SA"/>
        </w:rPr>
        <w:t xml:space="preserve">و ابن‌تيميه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به ثبوت آن، اعتراف كرده است و برخى به وسيله امورى مخالف با قواعد حديث‌شناسى، كوشيده‌اند اين روايتِ صحيح و بسيار قوى را تضعيف كنند كه پنداشتم با بيان اين امور نشان دهم كه اين مطالب از واقعيت به دوراند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اعمش، اهل تدليس است و به شنيدنِ روايت، تصريح نكرده است؛</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الدار، فردى مجهول و ناشناخته است؛</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دارد فردى بين ابوصالح و مالك الدار، از سلسله سند حذف شده باشد؛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صحيح باشد، باز هم حجيت ندارند؛ زيرا محور آن بر فردى قرار دارد كه از او نام برده نشده و در روايت، سيف كه از او به بلال نام برده شده است، بى‌اعتبار است؛ زيرا همه بر ضعف سيف اتفاق‌نظر دارند؛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آنها اين روايت را تنها مالك كه فردى ناشناخته است، نقل كرده است، بااينكه ماجراى قحطى و خشكسالى، رخدادى مهم بود و بر مردم تأثيرى بس ناگوار داشت؛ زيرا مردم در رنج و محنت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سببى كه چنين بحرانى را از ميان بردارد، سزاوار است كه بر نقل آن سخت،</w:t>
      </w:r>
    </w:p>
    <w:p>
      <w:pPr>
        <w:pStyle w:val="BookText"/>
        <w:rPr/>
      </w:pPr>
      <w:r>
        <w:rPr>
          <w:rFonts w:ascii="IRNazanin" w:hAnsi="IRNazanin" w:eastAsia="IRNazanin"/>
          <w:color w:val="111111"/>
          <w:sz w:val="28"/>
          <w:sz w:val="28"/>
          <w:szCs w:val="28"/>
          <w:rtl w:val="true"/>
          <w:lang w:bidi="fa-IR"/>
        </w:rPr>
        <w:t>همت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زمانى‌كه آن را نقل نكرده‌اند، خود دليل بر اين است كه قضيه، آن‌گونه كه مالك روايت كرده، نبوده است و شايد شخص مالك، خود چنين تصورى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مورد نخست مى‌گوييم كه اعمش را اهل تدليس دانسته بودند، بايد گفت كه هر چند اعمش مُدلّس است؛ ولى در اينجا چه تصريح به شنيدن حديث بكند يا نكند، به دو دليل، حديث وى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در رتبه دوم مُدلّسين قرار دارد و آنان كسانى‌اند كه بزرگان، احاديث‌شان را پذيرفته‌اند و به جهت مقام والاى آنها، و تدليس اندك‌شان در قبال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نقل كرده‌اند، احاديث آنها را در كتاب‌هاى صحيح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حديث اعمش، چه تصريح به شنيدن بكند چه نكند، پذيرفته شده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احاديث وى را به عنوان رتبه سوم مدلّسين و بالاتر، جز در مواردى كه در آنها تصريح به شنيدن كرده است، بقيه را بپذيريم، باز هم حديث وى در اينجا پذيرفته شده است؛ زيرا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روايت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اعمش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سخنان خود به كار برد، احتمال</w:t>
      </w:r>
    </w:p>
    <w:p>
      <w:pPr>
        <w:pStyle w:val="BookText"/>
        <w:rPr/>
      </w:pPr>
      <w:r>
        <w:rPr>
          <w:rFonts w:ascii="Amiri" w:hAnsi="Amiri" w:eastAsia="Amiri" w:cs="Amiri"/>
          <w:color w:val="111111"/>
          <w:sz w:val="28"/>
          <w:sz w:val="28"/>
          <w:szCs w:val="28"/>
          <w:rtl w:val="true"/>
          <w:lang w:bidi="ar-SA"/>
        </w:rPr>
        <w:t>تدليس در او وجود دارد، جز درباره مشايخى كه وى روايات زيادى از آنان نقل كرده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ابن ابووائل و ابوصالح سمّان كه روايت وى از اين صنف، حمل بر اتصال خواهد شد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مورد دوم اين است كه آنها پنداشته‌اند، مالك الدار كه فردى ثقه و از راويان مُخَضْرَم </w:t>
      </w:r>
      <w:r>
        <w:rPr>
          <w:rStyle w:val="FootnoteAnchor"/>
          <w:rtl w:val="true"/>
        </w:rPr>
        <w:footnoteReference w:id="450"/>
      </w:r>
      <w:r>
        <w:rPr>
          <w:rFonts w:ascii="IRNazanin" w:hAnsi="IRNazanin" w:eastAsia="IRNazanin"/>
          <w:color w:val="111111"/>
          <w:sz w:val="28"/>
          <w:sz w:val="28"/>
          <w:szCs w:val="28"/>
          <w:rtl w:val="true"/>
          <w:lang w:bidi="fa-IR"/>
        </w:rPr>
        <w:t>است، فردى مجهول الحال است و البانى در حقيقت، از واقعيت فاصله گرفته است و مغاير با قواعد حديث نگارى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و قدرت ضبطِ مالك الدار، معروف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اين معنا، اين‌گونه استدلال كرده است كه ابن ابوحاتم، غير از ابوصالح، نام راوى ديگرى را كه از مالك، نقل روايت كرده است، بيان نكرده است و همين مطلب، نشان مى‌دهد كه وى شخصى ناشناخته و مجهول است و شخص ابوحاتم با حافظه بسيار قوى و اطلاعات خود درباره وى توثيقى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همان ناشناختگى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خود را با اين عبارت، تأييد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منذرى، سرگذشتى را از روايت مالك الدار، از عمر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مالك الدار را نمى‌شناسم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هيثمى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البانى در كتاب </w:t>
      </w:r>
      <w:r>
        <w:rPr>
          <w:rStyle w:val="FootnoteAnchor"/>
          <w:rtl w:val="true"/>
        </w:rPr>
        <w:footnoteReference w:id="452"/>
      </w:r>
      <w:r>
        <w:rPr>
          <w:rFonts w:ascii="Amiri" w:hAnsi="Amiri" w:eastAsia="Amiri" w:cs="Amiri"/>
          <w:color w:val="111111"/>
          <w:sz w:val="28"/>
          <w:sz w:val="28"/>
          <w:szCs w:val="28"/>
          <w:rtl w:val="true"/>
          <w:lang w:bidi="ar-SA"/>
        </w:rPr>
        <w:t>خود به مجهول بودن وى تصريح كرده است</w:t>
      </w:r>
      <w:r>
        <w:rPr>
          <w:rFonts w:eastAsia="Amiri" w:cs="Amiri" w:ascii="Amiri" w:hAnsi="Amiri"/>
          <w:color w:val="111111"/>
          <w:sz w:val="28"/>
          <w:szCs w:val="28"/>
          <w:rtl w:val="true"/>
          <w:lang w:bidi="ar-SA"/>
        </w:rPr>
        <w:t>.</w:t>
      </w:r>
      <w:bookmarkStart w:id="206" w:name="pg1643_12773"/>
    </w:p>
    <w:p>
      <w:pPr>
        <w:pStyle w:val="Heading4"/>
        <w:numPr>
          <w:ilvl w:val="3"/>
          <w:numId w:val="1"/>
        </w:numPr>
        <w:rPr/>
      </w:pPr>
      <w:bookmarkStart w:id="207" w:name="__RefHeading___Toc1169760_3650668749"/>
      <w:bookmarkStart w:id="208" w:name="_Toc78"/>
      <w:bookmarkEnd w:id="206"/>
      <w:bookmarkEnd w:id="207"/>
      <w:r>
        <w:rPr>
          <w:rtl w:val="true"/>
        </w:rPr>
        <w:t>بحثى در توثيق مالك الدار</w:t>
      </w:r>
      <w:bookmarkEnd w:id="208"/>
    </w:p>
    <w:p>
      <w:pPr>
        <w:pStyle w:val="Heading5"/>
        <w:numPr>
          <w:ilvl w:val="4"/>
          <w:numId w:val="1"/>
        </w:numPr>
        <w:rPr/>
      </w:pPr>
      <w:bookmarkStart w:id="209" w:name="__RefHeading___Toc1169762_3650668749"/>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الدار، فردى ثقه و فراتر از ثقه است و همه بر اين موضوع اتفاق نظر دارند و جمعى از تابعين، وى را مدح و ستايش نموده‌اند و ما در بيان اين موضوع شيوه‌هايى را در پى مى‌گيريم</w:t>
      </w:r>
      <w:r>
        <w:rPr>
          <w:rFonts w:eastAsia="IRNazanin" w:cs="IRNazanin"/>
          <w:color w:val="111111"/>
          <w:sz w:val="28"/>
          <w:szCs w:val="28"/>
          <w:rtl w:val="true"/>
          <w:lang w:bidi="fa-IR"/>
        </w:rPr>
        <w:t>:</w:t>
      </w:r>
    </w:p>
    <w:p>
      <w:pPr>
        <w:pStyle w:val="Heading5"/>
        <w:numPr>
          <w:ilvl w:val="4"/>
          <w:numId w:val="1"/>
        </w:numPr>
        <w:rPr/>
      </w:pPr>
      <w:bookmarkStart w:id="211" w:name="__RefHeading___Toc1169764_3650668749"/>
      <w:bookmarkStart w:id="212" w:name="_Toc80"/>
      <w:bookmarkEnd w:id="211"/>
      <w:r>
        <w:rPr>
          <w:rtl w:val="true"/>
        </w:rPr>
        <w:t>شيوه اول</w:t>
      </w:r>
      <w:bookmarkEnd w:id="212"/>
    </w:p>
    <w:p>
      <w:pPr>
        <w:pStyle w:val="BookText"/>
        <w:rPr/>
      </w:pPr>
      <w:r>
        <w:rPr>
          <w:rFonts w:ascii="IRNazanin" w:hAnsi="IRNazanin" w:eastAsia="IRNazanin"/>
          <w:color w:val="111111"/>
          <w:sz w:val="28"/>
          <w:sz w:val="28"/>
          <w:szCs w:val="28"/>
          <w:rtl w:val="true"/>
          <w:lang w:bidi="fa-IR"/>
        </w:rPr>
        <w:t xml:space="preserve">مالك الدار، همان مالك بن عياض، كارگزار عمر بن خطاب است كه حافظ، وى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در زمره مُخَضْرَمين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ابوبكر را درك كرده و از او روايت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عمر، معاذ و ابوعبيده، روايت نقل كرده است</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ابوصالح سمّان</w:t>
      </w:r>
      <w:r>
        <w:rPr>
          <w:rStyle w:val="FootnoteAnchor"/>
          <w:rtl w:val="true"/>
        </w:rPr>
        <w:footnoteReference w:id="454"/>
      </w:r>
      <w:r>
        <w:rPr>
          <w:rFonts w:ascii="IRNazanin" w:hAnsi="IRNazanin" w:eastAsia="IRNazanin"/>
          <w:color w:val="111111"/>
          <w:sz w:val="28"/>
          <w:sz w:val="28"/>
          <w:szCs w:val="28"/>
          <w:rtl w:val="true"/>
          <w:lang w:bidi="fa-IR"/>
        </w:rPr>
        <w:t>، عون و عبدالله پسران مالك، از او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بيان سخنى درباره راويانى كه از او نقل كرده‌اند،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 بن سعيد بن يربوع، ثقه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ابن‌سعد وى را در طبقه نخست تابعينِ اهل مدينه ذكر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 معروفى بوده است</w:t>
      </w:r>
      <w:r>
        <w:rPr>
          <w:rFonts w:eastAsia="IRNazanin" w:cs="IRNazanin"/>
          <w:color w:val="111111"/>
          <w:sz w:val="28"/>
          <w:szCs w:val="28"/>
          <w:rtl w:val="true"/>
          <w:lang w:bidi="fa-IR"/>
        </w:rPr>
        <w:t xml:space="preserve">» . </w:t>
      </w:r>
      <w:r>
        <w:rPr>
          <w:rStyle w:val="FootnoteAnchor"/>
          <w:rtl w:val="true"/>
        </w:rPr>
        <w:footnoteReference w:id="455"/>
      </w:r>
      <w:r>
        <w:rPr>
          <w:rFonts w:ascii="IRNazanin" w:hAnsi="IRNazanin" w:eastAsia="IRNazanin"/>
          <w:color w:val="111111"/>
          <w:sz w:val="28"/>
          <w:sz w:val="28"/>
          <w:szCs w:val="28"/>
          <w:rtl w:val="true"/>
          <w:lang w:bidi="fa-IR"/>
        </w:rPr>
        <w:t xml:space="preserve">ابوعبيده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آمده،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به وى دستور داد تا به اندازه خرجى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و زمانى‌كه عثمان به قدرت رسيد، او را عهده‌دار تقسيم بيت المال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w:t>
      </w:r>
      <w:bookmarkStart w:id="213" w:name="pg1643_12774"/>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اسماعيل قاضى،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الدار، خزانه دار عمر بوده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حافظ، ابويعلى خليلى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نيك سخن گفته و اظهار داشته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الدار، كارگزار عمر و يكى از تابعين با سابقه بوده است و همه درباره وى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وى را مدح و ستايش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مالك‌الدار را توثيق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ستودن، درباره اين شخص، ديگرچه ستايشى نياز است تا روايت او را صحيح بدانيم؟ پس از اين همه تمجيد، كدام دليل را درباره توثيق او بايد بپذيريم؟</w:t>
      </w:r>
    </w:p>
    <w:p>
      <w:pPr>
        <w:pStyle w:val="BookText"/>
        <w:rPr/>
      </w:pPr>
      <w:r>
        <w:rPr>
          <w:rFonts w:ascii="IRNazanin" w:hAnsi="IRNazanin" w:eastAsia="IRNazanin"/>
          <w:color w:val="111111"/>
          <w:sz w:val="28"/>
          <w:sz w:val="28"/>
          <w:szCs w:val="28"/>
          <w:rtl w:val="true"/>
          <w:lang w:bidi="fa-IR"/>
        </w:rPr>
        <w:t>توثيقى را كه جمعى، درباره او انجام داده‌اند، به ويژه اگر با وى معاصر باشند يا از تابعين به شمار آيند كه دوران‌شان بهترين دوران پس از قرن نخست است، جز درباره انسان‌هايى بنام، چنين توثيقى را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با استناد به گفته مالك‌الدار همه بى‌چون و چرا اتفاق نظر دارند، چنان‌كه از ظاهر سخن وى مى‌توان چنين استفاده‌اى كرد</w:t>
      </w:r>
      <w:r>
        <w:rPr>
          <w:rFonts w:eastAsia="IRNazanin" w:cs="IRNazanin"/>
          <w:color w:val="111111"/>
          <w:sz w:val="28"/>
          <w:szCs w:val="28"/>
          <w:rtl w:val="true"/>
          <w:lang w:bidi="fa-IR"/>
        </w:rPr>
        <w:t>.</w:t>
      </w:r>
    </w:p>
    <w:p>
      <w:pPr>
        <w:pStyle w:val="Heading5"/>
        <w:numPr>
          <w:ilvl w:val="4"/>
          <w:numId w:val="1"/>
        </w:numPr>
        <w:rPr/>
      </w:pPr>
      <w:bookmarkStart w:id="214" w:name="__RefHeading___Toc1169766_3650668749"/>
      <w:bookmarkStart w:id="215" w:name="_Toc81"/>
      <w:bookmarkEnd w:id="214"/>
      <w:r>
        <w:rPr>
          <w:rtl w:val="true"/>
        </w:rPr>
        <w:t>شيوه دوم</w:t>
      </w:r>
      <w:bookmarkEnd w:id="2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بسيار سخت‌گيرى كنيد و از توثيق ابن‌حبان روگردان شويد و به گفته خليلى كه نزاع را پايان مى‌دهد، توجهى نكنيد، نهايت چيزى كه درباره مالك مى‌توان گفت، اين است كه وى به اين دليل كه چهار تن</w:t>
      </w:r>
    </w:p>
    <w:p>
      <w:pPr>
        <w:pStyle w:val="BookText"/>
        <w:rPr/>
      </w:pPr>
      <w:r>
        <w:rPr>
          <w:rFonts w:ascii="IRNazanin" w:hAnsi="IRNazanin" w:eastAsia="IRNazanin"/>
          <w:color w:val="111111"/>
          <w:sz w:val="28"/>
          <w:sz w:val="28"/>
          <w:szCs w:val="28"/>
          <w:rtl w:val="true"/>
          <w:lang w:bidi="fa-IR"/>
        </w:rPr>
        <w:t>راوى ثقه، از او نقل روايت كرده‌اند؛ بلكه بزرگان صحابه به او اعتماد كرده‌اند، فردى به ظاهر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و با همه سخت‌گيرى‌ها، وى از دايره تابعينى كه درباره آنها جرح و تعديلى نشده است، خارج نمى‌شود و پيشوايان، روايات اين دسته از تابعين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حديث تابعينى كه درباره آنها جرح و تعديلى نشده است، در بسيارى از كتب حديثِ معروف، شباهت به پذيرش گفته برخى از راويان گذشته‌اى دارد كه گذر زمان، دست‌يابى به شناخت حالات آنان را دشوار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بزرگ‌ترين دلائل پذيرش روايت تابعينى كه درباره آنها جرح و تعديلى صورت نگرفته است، اين است كه بخارى و مسلم احاديث آنان را صحيح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در بيان شرح حال حفص بن بُغَيل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قبيل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 بدون 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و مسلم عدّه زيادى‌اند كه هيچ‌كس آنان را تضعيف نكرده است و افراد مجهول و ناشناخته‌اى نيز نيستند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جايى ديگر</w:t>
      </w:r>
      <w:r>
        <w:rPr>
          <w:rStyle w:val="FootnoteAnchor"/>
          <w:rtl w:val="true"/>
        </w:rPr>
        <w:footnoteReference w:id="461"/>
      </w:r>
      <w:r>
        <w:rPr>
          <w:rFonts w:ascii="IRNazanin" w:hAnsi="IRNazanin" w:eastAsia="IRNazanin"/>
          <w:color w:val="111111"/>
          <w:sz w:val="28"/>
          <w:sz w:val="28"/>
          <w:szCs w:val="28"/>
          <w:rtl w:val="true"/>
          <w:lang w:bidi="fa-IR"/>
        </w:rPr>
        <w:t>در بيان حالات مالك بن‌خيرزيادى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راويان صحيح بخارى و مسلم، عده زيادى وجود دارند كه سراغ نداريم كسى به توثيق آنها تصريح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 بر اين عقيده‌اند كه اگر جمعى روايتى را از يكى از مشايخ حديث نقل كنند و در حديث او مطلب مخالف مشهورى وجود نداشته باشد، روايت وى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بن‌خيرزيادى، از پيروان تابعين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حفص‌بن‌بُغيل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كجا و مالك الدارِ مُخَضرَم، كه خلفا به دين و امانت‌دارى‌اش اعتراف داشتند كجا؟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اگر بزرگان، روايات افرادى كه نظير آنها را بيان كرديم، صحيح بدانند، روايات مالك بن عياض به طور حتم از آنان صحيح‌تر خواهد بود؛ بلكه فراتر از آنچه پيشتر گفتيم سخن ذهبى، در بيان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زياد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كسى، وى را تضعيف كرده باشد و او جائز الحديث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كتاب در بيان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شخصيتى عارى از جرح و تعديل است، نه توثيق شده و نه تضعيف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جائز الحديث است</w:t>
      </w:r>
      <w:r>
        <w:rPr>
          <w:rFonts w:eastAsia="IRNazanin" w:cs="IRNazanin"/>
          <w:color w:val="111111"/>
          <w:sz w:val="28"/>
          <w:szCs w:val="28"/>
          <w:rtl w:val="true"/>
          <w:lang w:bidi="fa-IR"/>
        </w:rPr>
        <w:t>»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زياد بن مليك، از امثال اعمش و طبقه وى كه از مالك الدار، فاصله زيادى دارند، نقل روايت مى‌كند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ناقدان حديث، بس دشوار است كه به حالات درونى راويان پيشين نظير مالك الدار، اطلاع حاصل نمايند و اخبار روايات نيز، بر حُسن‌ظن اين قبيل راويان بنا نشده است تا مشايخ حديث او و امثالش را بپذيرند سخاوى</w:t>
      </w:r>
      <w:bookmarkStart w:id="216" w:name="pg1643_12777"/>
    </w:p>
    <w:p>
      <w:pPr>
        <w:pStyle w:val="BookText"/>
        <w:rPr/>
      </w:pPr>
      <w:bookmarkEnd w:id="216"/>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به همين مطلب تصريح نموده است و ابوالحسن دارقطنى كه خود خبره حديث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كسى‌كه دو تن راوى ثقه، از او نقل حديث كنند، مجهول بودنش منتفى و عدالتش ثابت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به مطالبى كه پيشتر درباره پذيرش حديث مالك بن‌عياض و امثال وى، از پيشوايان نقل شد، پى برديد، از آن پس به گفته ديگران توجهى نكنيد كه صحيح نيست و با تحقيق و بررسى، فاصله زيادى دارد</w:t>
      </w:r>
      <w:r>
        <w:rPr>
          <w:rFonts w:eastAsia="IRNazanin" w:cs="IRNazanin"/>
          <w:color w:val="111111"/>
          <w:sz w:val="28"/>
          <w:szCs w:val="28"/>
          <w:rtl w:val="true"/>
          <w:lang w:bidi="fa-IR"/>
        </w:rPr>
        <w:t>.</w:t>
      </w:r>
    </w:p>
    <w:p>
      <w:pPr>
        <w:pStyle w:val="Heading5"/>
        <w:numPr>
          <w:ilvl w:val="4"/>
          <w:numId w:val="1"/>
        </w:numPr>
        <w:rPr/>
      </w:pPr>
      <w:bookmarkStart w:id="217" w:name="__RefHeading___Toc1169768_3650668749"/>
      <w:bookmarkStart w:id="218" w:name="_Toc82"/>
      <w:bookmarkEnd w:id="217"/>
      <w:r>
        <w:rPr>
          <w:rtl w:val="true"/>
        </w:rPr>
        <w:t>شيوه سوم</w:t>
      </w:r>
      <w:bookmarkEnd w:id="2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الدار، شخصيتى مُخَضْرَم </w:t>
      </w:r>
      <w:r>
        <w:rPr>
          <w:rStyle w:val="FootnoteAnchor"/>
          <w:rtl w:val="true"/>
        </w:rPr>
        <w:footnoteReference w:id="465"/>
      </w:r>
      <w:r>
        <w:rPr>
          <w:rFonts w:ascii="IRNazanin" w:hAnsi="IRNazanin" w:eastAsia="IRNazanin"/>
          <w:color w:val="111111"/>
          <w:sz w:val="28"/>
          <w:sz w:val="28"/>
          <w:szCs w:val="28"/>
          <w:rtl w:val="true"/>
          <w:lang w:bidi="fa-IR"/>
        </w:rPr>
        <w:t xml:space="preserve">است و اندكى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اندكى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 برخى او را در زمره صحابه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در بيان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ابوموسى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جمعى، طبق عادت‌شان درباره كسانى‌كه اندكى پيامبر اسلام را درك كرده‌اند، مالك الدار را در زمره صحابه ذكر 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بيان حالات اسود بن‌مسعود عنبرى </w:t>
      </w:r>
      <w:r>
        <w:rPr>
          <w:rStyle w:val="FootnoteAnchor"/>
          <w:rtl w:val="true"/>
        </w:rPr>
        <w:footnoteReference w:id="46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بارودى و گروهى از صاحبان كتب، مالك الدار را بدين‌جهت كه اندكى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 در زمره صحابه قرار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المحاضره</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در بيان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اكدر بن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ابن‌حجر، وى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مُخَضْرَمين آورده است و اين افراد كسانى‌اند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كرده‌اند؛ اما پس از رحلت آن حضرت، اسلام آورده‌اند و بر اساس گفته ابن‌عبدالبر و جمع ديگرى، اين عده نيز از صحابه،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سيوطى وى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السحابة فيمن دخل مصر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او را صحابى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كسى‌كه اندكى پيامبر را درك كرده باشد و در صحابى بودنش اختلاف نمايند و گروهى آن را اثبات و جمعى، نفى كنند، در اين رابطه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كس‌كه پيامبر را درك كرده است در صحابى بودنش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پى بردن به اين مطلب، حافظ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الحبير</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هنگام سخن گفتن درباره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لِمَن لَم يَذكُر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اسماء بنت سعيدبن زيدبن‌عمرو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حالات وى بايد گفت كه در زمره صحابه ذكر شده است، هرچند مصاحبتى با پيامبر براى وى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افرادى نظير او، پرسش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با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بگويد كسى‌كه درباره صحابى بودن وى اختلاف نظر است، از افراد ثقه‌اى است كه از حالات آنها پرسش نمى‌شود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اين‌گونه مى‌توان نتيجه گرفت كه مالك الدار، اندكى</w:t>
      </w:r>
      <w:bookmarkStart w:id="219" w:name="pg1643_12779"/>
    </w:p>
    <w:p>
      <w:pPr>
        <w:pStyle w:val="BookText"/>
        <w:rPr/>
      </w:pPr>
      <w:bookmarkEnd w:id="219"/>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است و هركس اندكى، آن حضرت را درك نموده باشد، در صحابى بودنش اختلاف وجود دارد و كسى‌كه در صحابى بودن وى اختلاف باشد، فردى ثقه است و از حالات و وضعيت او پرسش نمى‌شود، در نتيجه، مالك الدار فردى ثقه است و از حالات وى پرس‌وجو نمى‌شود</w:t>
      </w:r>
      <w:r>
        <w:rPr>
          <w:rFonts w:eastAsia="IRNazanin" w:cs="IRNazanin"/>
          <w:color w:val="111111"/>
          <w:sz w:val="28"/>
          <w:szCs w:val="28"/>
          <w:rtl w:val="true"/>
          <w:lang w:bidi="fa-IR"/>
        </w:rPr>
        <w:t>.</w:t>
      </w:r>
    </w:p>
    <w:p>
      <w:pPr>
        <w:pStyle w:val="Heading5"/>
        <w:numPr>
          <w:ilvl w:val="4"/>
          <w:numId w:val="1"/>
        </w:numPr>
        <w:rPr/>
      </w:pPr>
      <w:bookmarkStart w:id="220" w:name="__RefHeading___Toc1169770_3650668749"/>
      <w:bookmarkStart w:id="221" w:name="_Toc83"/>
      <w:bookmarkEnd w:id="220"/>
      <w:r>
        <w:rPr>
          <w:rtl w:val="true"/>
        </w:rPr>
        <w:t>شيوه چهارم</w:t>
      </w:r>
      <w:bookmarkEnd w:id="221"/>
    </w:p>
    <w:p>
      <w:pPr>
        <w:pStyle w:val="BookText"/>
        <w:rPr/>
      </w:pPr>
      <w:r>
        <w:rPr>
          <w:rFonts w:ascii="IRNazanin" w:hAnsi="IRNazanin" w:eastAsia="IRNazanin"/>
          <w:color w:val="111111"/>
          <w:sz w:val="28"/>
          <w:sz w:val="28"/>
          <w:szCs w:val="28"/>
          <w:rtl w:val="true"/>
          <w:lang w:bidi="fa-IR"/>
        </w:rPr>
        <w:t xml:space="preserve">البانى با ادعاى مجهول و ناشناخته بودن مالك بن عياض،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بزرگان صحابه به وى اعتماد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مالك را نمى‌پذيرد؛ ولى روايت كسانى را كه به مراتب، از او در رتبه‌اى پايين‌تر قرار دارند،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مثال‌هاى زيادى وجود دارد كه از شيوه متناقض البانى پرده برمى‌دارد و با صدايى بلند بر او بانگ مى‌زند و با قوى‌ترين دليل و برهان، او را ملزم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كسانى‌كه جايگاهى به مراتب پايين‌تر از مالك الدار دارند، اين‌گونه عمل كردى، بنابراين، به پذيرش حديث مالك الدار نيز بايد پايبند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براى توضيح مطالبى كه يادآور شدم، ده مثال را براى خواننده گرامى بيان مى‌كنم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با نقل روايت جمعى از افراد ثقه و بيان توثيق ابن‌حبان، درباره مهاجربن ابومسلم، حديث وى را پذيرفتنى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او مقبول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اين كتاب </w:t>
      </w:r>
      <w:r>
        <w:rPr>
          <w:rStyle w:val="FootnoteAnchor"/>
          <w:rtl w:val="true"/>
        </w:rPr>
        <w:footnoteReference w:id="472"/>
      </w:r>
      <w:r>
        <w:rPr>
          <w:rFonts w:ascii="IRNazanin" w:hAnsi="IRNazanin" w:eastAsia="IRNazanin"/>
          <w:color w:val="111111"/>
          <w:sz w:val="28"/>
          <w:sz w:val="28"/>
          <w:szCs w:val="28"/>
          <w:rtl w:val="true"/>
          <w:lang w:bidi="fa-IR"/>
        </w:rPr>
        <w:t xml:space="preserve">به اين دليل كه خطيب بغدادى هنگام بيان شرح حال يحيى‌بن‌عريان هروى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بيان مى‌كند كه يحيى، مُحدِّث بوده است، حديث او را حسن شمرده است من همواره از شيوه كار البانى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 حديث، ربطى به عبارات تعديل ندارد و اگر كسى مُحدِث يا حافظ باشد، لازمه‌اش اين نيست كه روايت وى صحيح يا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بى‌نياز از توضيح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عبدالله بن اسحاق بن طلحه قرشى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صحيح دانسته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آن را مقبول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با نقل روايت جمعى از ثقات و توثيق ابن‌حبان، درباره مالك بن خير زيادى، حديث وى را صحيح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محمد 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نظير حديث مالك بن‌خير، حَسَن مى‌داند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ديگر</w:t>
      </w:r>
      <w:r>
        <w:rPr>
          <w:rStyle w:val="FootnoteAnchor"/>
          <w:rtl w:val="true"/>
        </w:rPr>
        <w:footnoteReference w:id="478"/>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يسار اعرج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كارگزار عمر</w:t>
      </w:r>
    </w:p>
    <w:p>
      <w:pPr>
        <w:pStyle w:val="BookText"/>
        <w:rPr/>
      </w:pPr>
      <w:r>
        <w:rPr>
          <w:rFonts w:ascii="IRNazanin" w:hAnsi="IRNazanin" w:eastAsia="IRNazanin"/>
          <w:color w:val="111111"/>
          <w:sz w:val="28"/>
          <w:sz w:val="28"/>
          <w:szCs w:val="28"/>
          <w:rtl w:val="true"/>
          <w:lang w:bidi="fa-IR"/>
        </w:rPr>
        <w:t xml:space="preserve">را نظير حديث عون، مناسب و پذيرفتنى 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محمد بن اشعث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xml:space="preserve">به جهت توثيق ابن‌حبان و نقل روايت جمعى از او كه يكى از تابعين بزرگ است، مناسب دانسته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Style w:val="FootnoteAnchor"/>
          <w:rtl w:val="true"/>
        </w:rPr>
        <w:footnoteReference w:id="481"/>
      </w:r>
      <w:r>
        <w:rPr>
          <w:rFonts w:ascii="Amiri" w:hAnsi="Amiri" w:eastAsia="Amiri" w:cs="Amiri"/>
          <w:color w:val="111111"/>
          <w:sz w:val="28"/>
          <w:sz w:val="28"/>
          <w:szCs w:val="28"/>
          <w:rtl w:val="true"/>
          <w:lang w:bidi="ar-SA"/>
        </w:rPr>
        <w:t xml:space="preserve">آن را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مناسب مى‌داند و پس از برطرف شدن جهالت عينى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يكى از تابعين بزرگ است و جمعى از حافظان حديث، روايات افرادى نظير او را حَسَن دانسته‌اند و بى‌ترديد، حافظ عراقى نيز اسناد آن را مناسب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عمل، سبب خرسندى من شده و خاطرم با آن آرامش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غفارى و مالك الدار چه اندازه فاصله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خود، به دليل سكوت ابن ابوحاتم و نقل روايت برخى راويان ثقه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عبدالله بن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وجود 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ابن‌حبان، حديث وى را حَسَن شمرده است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همين‌كه ابن‌حبان، بشر بن عبدالله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الأتباع</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نشان مى‌دهد، طبقه‌اش بسيار پايين‌تر از مالك الدار راوى ثقه و مُخَضْرَم است كه بزرگان صحابه به او اعتماد كرده‌اند؛ اما عشق و علاقه انسان به چيزى، او را كر و كور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با نقل روايت جمعى از راويان ثقه، از صالح بن حوت و بيان توثيق ابن‌حبان براى وى، حديث او را حَسَن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نيز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طبقه هشتم مى‌داند، اهل طبقه هشتم كجا و طبقه دوم كجا؟</w:t>
      </w:r>
    </w:p>
    <w:p>
      <w:pPr>
        <w:pStyle w:val="BookText"/>
        <w:rPr/>
      </w:pPr>
      <w:r>
        <w:rPr>
          <w:rFonts w:ascii="IRNazanin" w:hAnsi="IRNazanin" w:eastAsia="IRNazanin"/>
          <w:color w:val="111111"/>
          <w:sz w:val="28"/>
          <w:sz w:val="28"/>
          <w:szCs w:val="28"/>
          <w:rtl w:val="true"/>
          <w:lang w:bidi="fa-IR"/>
        </w:rPr>
        <w:t>تنها بحث باقيمانده، درباره عباراتى است كه در جملات البانى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سكوت را در برابر آنها مناسب نديدم و به ترتيب، به شرح جملات وى مى‌پردازم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و قدرت ضبطِ</w:t>
      </w:r>
      <w:r>
        <w:rPr>
          <w:rStyle w:val="FootnoteAnchor"/>
          <w:rtl w:val="true"/>
        </w:rPr>
        <w:footnoteReference w:id="487"/>
      </w:r>
      <w:r>
        <w:rPr>
          <w:rFonts w:ascii="Amiri" w:hAnsi="Amiri" w:eastAsia="Amiri" w:cs="Amiri"/>
          <w:color w:val="111111"/>
          <w:sz w:val="28"/>
          <w:sz w:val="28"/>
          <w:szCs w:val="28"/>
          <w:rtl w:val="true"/>
          <w:lang w:bidi="ar-SA"/>
        </w:rPr>
        <w:t>مالك الدار، معروف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پاسخ اين است كه مقصود از عدالت در اينجا، عدالت ظاهرى است و مالك الدار با نقل روايت چهار تن از او، بى‌ترديد عادل است و اعتماد بزرگان صحابه را در امورى كه نياز به عدالت كامل و شهامت دارد، بر آن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البانى گفته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ابن‌ابوحاتم، وى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برده است كه خود</w:t>
      </w:r>
    </w:p>
    <w:p>
      <w:pPr>
        <w:pStyle w:val="BookText"/>
        <w:rPr/>
      </w:pPr>
      <w:r>
        <w:rPr>
          <w:rFonts w:ascii="IRNazanin" w:hAnsi="IRNazanin" w:eastAsia="IRNazanin"/>
          <w:color w:val="111111"/>
          <w:sz w:val="28"/>
          <w:sz w:val="28"/>
          <w:szCs w:val="28"/>
          <w:rtl w:val="true"/>
          <w:lang w:bidi="fa-IR"/>
        </w:rPr>
        <w:t>نشان از ناشناخته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اين است كه ابن‌ابوحاتم با گستره حفظ، اطلاع و آگاهى‌اش، توثيقى از او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همچنان ناشناخته و مجهول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كه اين سخن نوعى اهمال‌كارى در اين بحث است و نبايد كسى‌كه متّصف به آن است، درباره رجال حديث، اظهار نظر كند و درباره احاديث،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البانى فقط به كتاب رازى، او را به وادى اين اهمال‌كارى شديد افكنده است وگرنه ابن‌حبان، شرح حال مالك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بيان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ابن‌كثير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و 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و خليلى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 سخاوى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از او نام برده‌اند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تهذيب‌التهذيب</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از او يادى شده است و عدالت مالك الدار، از گفته اين افراد و روايت جمعى از او، غير از ابوصالح سمّان،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سكوت ابن ابوحاتم درباره مالك، نشان از ناشناخته بودن وى ندارد، آن‌گونه كه البانى در اينجا به آن تصريح كرده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حماد بن انصارى </w:t>
      </w:r>
      <w:r>
        <w:rPr>
          <w:rStyle w:val="FootnoteAnchor"/>
          <w:rtl w:val="true"/>
        </w:rPr>
        <w:footnoteReference w:id="494"/>
      </w:r>
      <w:r>
        <w:rPr>
          <w:rFonts w:ascii="IRNazanin" w:hAnsi="IRNazanin" w:eastAsia="IRNazanin"/>
          <w:color w:val="111111"/>
          <w:sz w:val="28"/>
          <w:sz w:val="28"/>
          <w:szCs w:val="28"/>
          <w:rtl w:val="true"/>
          <w:lang w:bidi="fa-IR"/>
        </w:rPr>
        <w:t>پا فراتر نهاده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هركسى‌كه</w:t>
      </w:r>
    </w:p>
    <w:p>
      <w:pPr>
        <w:pStyle w:val="BookText"/>
        <w:rPr/>
      </w:pPr>
      <w:r>
        <w:rPr>
          <w:rFonts w:ascii="Amiri" w:hAnsi="Amiri" w:eastAsia="Amiri" w:cs="Amiri"/>
          <w:color w:val="111111"/>
          <w:sz w:val="28"/>
          <w:sz w:val="28"/>
          <w:szCs w:val="28"/>
          <w:rtl w:val="true"/>
          <w:lang w:bidi="ar-SA"/>
        </w:rPr>
        <w:t xml:space="preserve">ابن‌ابوحاتم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سكوت كند، فردى ناشناخته و مجهول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شيخ حماد، اين موضوع را قضيه‌اى كلى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اين است كه چون ابن ابوحاتم، درباره اين راوى جرح و تعديلى نيافته، درباره او سكوت كرده است و در پايان سخنش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التعديل</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 بسيارى از راويانى را كه درباره آنان جرح و تعديلى نرسيده بود، نگاشتيم تا اينكه كتاب، همه كسانى كه از آنان روايتى نقل شده است، شامل گردد و اگر از اين پس، درباره آنان جرح و تعديلى شد، به آنان ضميمه مى‌كنيم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معناى وجود نداشتن جرح و تعديل، مجهول بودن راويان نيست؛ زيرا ناشناخته بودن، خود نوعى جرح است و به آن تصريح يا اشاره‌اى نشده است؛ بلكه واقعيت، به طور حتم مخالف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بسيار راويانى كه ابن ابوحاتم درباره آنان سكوت كرده است؛ ولى ديگر بزرگان، درباره آنان، جرح يا تعديلى يافته‌اند و كتب رجال، سرشار از اين نمونه‌هاست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آن، ابوحاتم كه سخنش در جرح و تعديل، مورد اعتماد فرزند اوست، در موارد بسيارى از صحابه، با عبارتى مجهول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به اين قضيه تصريح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البانى، سپس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با عباراتى سخيف و زننده، سخنش را متوجه حافظ ابن حجر نموده كه اين سند را صحيح دانسته است و سخن بيهوده وى، قابل بحث و بررسى و پاسخ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ما تسليم شما گرديم و بگوييم مالك الدار شخصيتى مُخَضْرَم و ثقه است و بزرگان صحابه به وى اعتماد داشته‌اند، پس چرا دو تن از حافظان حديث به نام‌هاى منذرى و هيثمى 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الدار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آن دو، وى را نمى‌شناسند؛ اما ديگران كه او را مى‌شناسند، چه پاسخى داريد؟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كسى‌كه چيزى را بداند، بر كسى‌كه از آن آگاهى نداشته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عكس آن را نگفته‌اند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بيان نكته‌اى خالى از فايده نيست، اينكه منذرى و هيثمى، فقط شناختِ مالك را نفى كرده‌اند؛ اما حكم به مجهول بودن وى ننموده‌اند كه</w:t>
      </w:r>
    </w:p>
    <w:p>
      <w:pPr>
        <w:pStyle w:val="BookText"/>
        <w:rPr/>
      </w:pPr>
      <w:r>
        <w:rPr>
          <w:rFonts w:ascii="IRNazanin" w:hAnsi="IRNazanin" w:eastAsia="IRNazanin"/>
          <w:color w:val="111111"/>
          <w:sz w:val="28"/>
          <w:sz w:val="28"/>
          <w:szCs w:val="28"/>
          <w:rtl w:val="true"/>
          <w:lang w:bidi="fa-IR"/>
        </w:rPr>
        <w:t>خود دليل بر آشنايى كامل آنان به اين فن است، در صورتى‌كه البانى با گزافه‌گويى، ادعاى مجهول بودن مالك را نموده است كه بين اين دو عبارت، تفاوت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در بيان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محمد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ابن‌حزم او را نشناخته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بزرگان بر اين است كه در چنين مواردى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نمى‌شناسيم، يا به حالات وى آشنا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حكم كردن به مجهول بودن فرد، بدون آنكه مطلبى به عبارت اضافه شده باشد، جز از ناحيه كسانى‌كه از وضعيت او به طور كامل اطلاع دارند و يا انسان‌هاى گزافه‌گو، سر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آگاهان بايد در تفاوت بين اين دو عمل، عمل اهل فن و عمل ديگران بيشتر دقت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موارد بسيارى كه البانى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عدول نموده است كه اشتباهى شايع در كتب اوست و من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الصحيح لما اعترض عليه من احاديث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صلاح الدين علايى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قضيه اشاره كرده‌ام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ايراد ديگر، گمان فاصله بين ابوصالح، كوان سمّان و مالك الدار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ايراد وهمى را،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مفاهيمنا</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بيان كرده است و گمانى</w:t>
      </w:r>
    </w:p>
    <w:p>
      <w:pPr>
        <w:pStyle w:val="BookText"/>
        <w:rPr/>
      </w:pPr>
      <w:r>
        <w:rPr>
          <w:rFonts w:ascii="IRNazanin" w:hAnsi="IRNazanin" w:eastAsia="IRNazanin"/>
          <w:color w:val="111111"/>
          <w:sz w:val="28"/>
          <w:sz w:val="28"/>
          <w:szCs w:val="28"/>
          <w:rtl w:val="true"/>
          <w:lang w:bidi="fa-IR"/>
        </w:rPr>
        <w:t xml:space="preserve">را كه صاحب اين كتاب در وَهْم خود گذرانده، ظن و گمانى بيهوده است كه انسان را از حق بى‌نياز نمى‌كند و در بطلان آن همين بس كه بدانيد ابوصالح كوان‌سمّان نيز مانند مالك الدار، اهل مدينه و عمده رواياتش از صحابه است و اهل تدليس نيست و خودِ معاصر بودنِ فرد با صحابه، در حكم كردن به اتصال سند،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جاى خود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مسلم، در مقدمه صحيح، بر اين مطلب نقل اجماع كرده است كه همين مقدار در اين خصوص،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قالب ايراد ديگرى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فرض‌كه اين روايت، صحيح باشد، باز هم حجّيت ندارد؛ زيرا محور آن بر فردى استوار است كه از او نام برده نشده است و نام بردن از او به بلال، در روايت سيف، اعتبارى ندارد؛ زيرا همه بر ضعف سيف اتفاق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اين است كه آرى، سيف به شدت تضعيف شده است، اما كسى‌كه نزد قبر شريف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يافته، صحابى باشد يا از تابعين، مجهول بودن، به شخصيت وى آسيبى نمى‌رساند؛ زيرا تأييد عمربن‌خطاب خود، حجت است؛ زيرا او با عمل خود وى را از كارى كه انجام داده بود، نهى نكرد؛ بلكه آن را مورد تأييد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انجام دادن عملى را درخواست مى‌كنم كه خود از آن عاجز و درمانده‌ام</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ايراد ديگر اينكه اهميت رخداد قحطى و خشكسالى و نقل روايت را تنها از مالك الدار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از ديدگاه آنان فردى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مالك به تنهايى خود، دليل بر اين است كه قضيه آن‌گونه</w:t>
      </w:r>
    </w:p>
    <w:p>
      <w:pPr>
        <w:pStyle w:val="BookText"/>
        <w:rPr/>
      </w:pPr>
      <w:r>
        <w:rPr>
          <w:rFonts w:ascii="IRNazanin" w:hAnsi="IRNazanin" w:eastAsia="IRNazanin"/>
          <w:color w:val="111111"/>
          <w:sz w:val="28"/>
          <w:sz w:val="28"/>
          <w:szCs w:val="28"/>
          <w:rtl w:val="true"/>
          <w:lang w:bidi="fa-IR"/>
        </w:rPr>
        <w:t>كه مالك آن را روايت كرده، نبوده است و شايد مالك خود، چنين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اعتراض را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مفاهيمنا</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نيز وارد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ثابت شد كه هرگاه سه شرط در خبر فراهم آمد، به دروغ بودن آن، يقين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خبر را فقط يك نفر نقل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باشد كه مردم براى نقل آن انگيزه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زيادى شاهد ماجرا باشند و خبر در حضور آنان اتفاق افتاده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شرط اخير، در روايت مالك الدار وجود ندارد؛ زيرا انگيزه نقل آن ميان مردم فراوان نبوده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گذشت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الدار، شخصيتى معروف است و آن‌گونه كه ابويعلى خليلى گفته است، همه درباره او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مردود دانستن روايات صحيح، به سبب اين توهمات و پيمودن مسير اهل بدعت و هواهاى نفسانى، به خدا پناه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احاديثى كه از اصول شمرده مى‌شدند؛ اما با اين وصف، فقط يك نفر آنها را نقل كرده است؛ مانند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حديثى منفرد است و آن‌گونه كه جمعى از بزرگان گفته‌اند اين حديث در يك چهارم روايات وارد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نتيجه، روايت مالك الدار درباره حضور يافتن فردى نزد قبر شريف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صحيح است و كسى‌كه آن را مورد خدشه قرار دهد، شيوه‌اى نادرست اختيار كرده است</w:t>
      </w:r>
      <w:r>
        <w:rPr>
          <w:rFonts w:eastAsia="Amiri" w:cs="Amiri" w:ascii="Amiri" w:hAnsi="Amiri"/>
          <w:color w:val="111111"/>
          <w:sz w:val="28"/>
          <w:szCs w:val="28"/>
          <w:rtl w:val="true"/>
          <w:lang w:bidi="ar-SA"/>
        </w:rPr>
        <w:t>.</w:t>
      </w:r>
      <w:bookmarkStart w:id="222" w:name="pg1643_12789"/>
    </w:p>
    <w:p>
      <w:pPr>
        <w:pStyle w:val="Heading2"/>
        <w:numPr>
          <w:ilvl w:val="1"/>
          <w:numId w:val="1"/>
        </w:numPr>
        <w:rPr/>
      </w:pPr>
      <w:bookmarkStart w:id="223" w:name="__RefHeading___Toc1169772_3650668749"/>
      <w:bookmarkStart w:id="224" w:name="_Toc84"/>
      <w:bookmarkEnd w:id="222"/>
      <w:bookmarkEnd w:id="223"/>
      <w:r>
        <w:rPr>
          <w:rtl w:val="true"/>
        </w:rPr>
        <w:t>فصل پنجم</w:t>
      </w:r>
      <w:r>
        <w:rPr>
          <w:rtl w:val="true"/>
        </w:rPr>
        <w:t xml:space="preserve">: </w:t>
      </w:r>
      <w:r>
        <w:rPr>
          <w:rtl w:val="true"/>
        </w:rPr>
        <w:t>بررسى احاديث زيارت</w:t>
      </w:r>
      <w:bookmarkEnd w:id="224"/>
    </w:p>
    <w:p>
      <w:pPr>
        <w:pStyle w:val="Heading3"/>
        <w:numPr>
          <w:ilvl w:val="2"/>
          <w:numId w:val="1"/>
        </w:numPr>
        <w:rPr/>
      </w:pPr>
      <w:bookmarkStart w:id="225" w:name="__RefHeading___Toc1169774_3650668749"/>
      <w:bookmarkStart w:id="226" w:name="_Toc85"/>
      <w:bookmarkEnd w:id="225"/>
      <w:r>
        <w:rPr>
          <w:rtl w:val="true"/>
        </w:rPr>
        <w:t>حديث اول</w:t>
      </w:r>
      <w:r>
        <w:rPr>
          <w:rtl w:val="true"/>
        </w:rPr>
        <w:t xml:space="preserve">: </w:t>
      </w:r>
      <w:r>
        <w:rPr>
          <w:rtl w:val="true"/>
        </w:rPr>
        <w:t xml:space="preserve">شفاعت براى زائر قبر پيامبر </w:t>
      </w:r>
      <w:r>
        <w:rPr>
          <w:rtl w:val="true"/>
        </w:rPr>
        <w:t>(</w:t>
      </w:r>
      <w:r>
        <w:rPr>
          <w:rtl w:val="true"/>
        </w:rPr>
        <w:t>ص</w:t>
      </w:r>
      <w:r>
        <w:rPr>
          <w:rtl w:val="true"/>
        </w:rPr>
        <w:t>)</w:t>
      </w:r>
      <w:bookmarkEnd w:id="226"/>
    </w:p>
    <w:p>
      <w:pPr>
        <w:pStyle w:val="Heading4"/>
        <w:numPr>
          <w:ilvl w:val="3"/>
          <w:numId w:val="1"/>
        </w:numPr>
        <w:rPr/>
      </w:pPr>
      <w:bookmarkStart w:id="227" w:name="__RefHeading___Toc1169776_3650668749"/>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زارَ قَبري وَجَبَتْ لَهُ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قبر مرا زيارت كند، شفاعتم بر او واجب خواهد گشت</w:t>
      </w:r>
      <w:r>
        <w:rPr>
          <w:rFonts w:eastAsia="IRNazanin" w:cs="IRNazanin"/>
          <w:color w:val="111111"/>
          <w:sz w:val="28"/>
          <w:szCs w:val="28"/>
          <w:rtl w:val="true"/>
          <w:lang w:bidi="fa-IR"/>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دارقطنى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 دولابى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 والأسماء</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خطيب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 فى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xml:space="preserve">ابن‌دبيثى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 علي التاريخ</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ابن نجار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 عقيلى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ابن‌عدى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و سُبكى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هر يك از طُرقى، از</w:t>
      </w:r>
      <w:bookmarkStart w:id="229" w:name="pg1643_12790"/>
    </w:p>
    <w:p>
      <w:pPr>
        <w:pStyle w:val="BookText"/>
        <w:rPr/>
      </w:pPr>
      <w:bookmarkEnd w:id="229"/>
      <w:r>
        <w:rPr>
          <w:rFonts w:ascii="Amiri" w:hAnsi="Amiri" w:eastAsia="Amiri" w:cs="Amiri"/>
          <w:color w:val="111111"/>
          <w:sz w:val="28"/>
          <w:sz w:val="28"/>
          <w:szCs w:val="28"/>
          <w:rtl w:val="true"/>
          <w:lang w:bidi="ar-SA"/>
        </w:rPr>
        <w:t xml:space="preserve">موسى بن هلال عبدى، از عبيدالله بن عمر و هر دو از نافع، از فرزند عمر به نحو مرفوع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إسناد، حَسَن است و موسى بن هلال اين روايت را، از عبيدالله بن عمر يا از برادرش عبدالله بن عمر يا از هر دو نقل كرده باشد، مساوى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عبدالحق اشبيلى، آن را روايتى صحيح دانسته است و 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الصفا فى تخريج احاديث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متأخرين از او، آن را صحيح يا حسن تلقى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سبب اعتراضاتى كه هيچ يك از آنها صحيح نيست، مورد خدشه و ايراد قرار گرفته است و ناگزير بايد آن موارد يادآورى شود و بدون تكلّف و زحمتى، بدان‌ها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هلال، فردى مجهول الحال است و در اين حديث، دچار اضطراب</w:t>
      </w:r>
      <w:r>
        <w:rPr>
          <w:rStyle w:val="FootnoteAnchor"/>
          <w:rtl w:val="true"/>
        </w:rPr>
        <w:footnoteReference w:id="510"/>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هلال، اين حديث را از عبدالله بن عمر عمرى روايت كرده است و روايتش از عبيدالله بن عمر كه فردى ثقه و حافظ است، صحت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عمرى، فردى ضعيف است</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169778_3650668749"/>
      <w:bookmarkStart w:id="231" w:name="_Toc87"/>
      <w:bookmarkEnd w:id="230"/>
      <w:r>
        <w:rPr>
          <w:rtl w:val="true"/>
        </w:rPr>
        <w:t>بحثى در توثيق موسى بن هلال</w:t>
      </w:r>
      <w:bookmarkEnd w:id="23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اين ايرادها صحيح نيست و با اين اشكالات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دلايلى كه بيان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درباره اين حديث، حكم به ضعف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هلال، حَسَن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ابن‌عدى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آرزومندم، ايرادى نداشته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ذهبى او را صالح الحديث خوانده است و عده‌اى از بزرگانِ حُفاظ كه از برجسته‌ترين آنها احمد بن حنبل است، از او روايت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فرض‌كه موسى بن هلال، فردى ضعيف باشد؛ اما او به تنهايى اين حديث را نقل نكرده است، بلكه افراد ديگرى نيز آن را روايت كرده‌اند و با اين كار، هرگونه بهانه‌جويى سخت‌گيران، درباره موسى بن هلال،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اضطراب در صورتى صحيح است كه امكان جمع بين روايات، وجود نداشته باشد، با اينكه از دو جهت، امكان جمع وجود دارد كه در مباحث بعدى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تسليم گرديم كه موسى بن هلال، اين روايت را فقط از عبدالله‌بن عمر عمرى روايت كرده است، باز هم عمرى، حسن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جمعى از بزرگان گفته‌اند و شخص ابن‌عبدالهادى كه دنيا را به هم ريخته است و در تضعيف عبدالله بن‌عمر عمرى، هرگفته‌اى را جمع آورى كرده است،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التحقيق</w:t>
      </w:r>
      <w:r>
        <w:rPr>
          <w:rFonts w:eastAsia="IRNazanin" w:cs="IRNazanin"/>
          <w:color w:val="111111"/>
          <w:sz w:val="28"/>
          <w:szCs w:val="28"/>
          <w:rtl w:val="true"/>
          <w:lang w:bidi="fa-IR"/>
        </w:rPr>
        <w:t xml:space="preserve">» </w:t>
      </w:r>
      <w:r>
        <w:rPr>
          <w:rStyle w:val="FootnoteAnchor"/>
          <w:rtl w:val="true"/>
        </w:rPr>
        <w:footnoteReference w:id="511"/>
      </w:r>
      <w:r>
        <w:rPr>
          <w:rFonts w:ascii="Amiri" w:hAnsi="Amiri" w:eastAsia="Amiri" w:cs="Amiri"/>
          <w:color w:val="111111"/>
          <w:sz w:val="28"/>
          <w:sz w:val="28"/>
          <w:szCs w:val="28"/>
          <w:rtl w:val="true"/>
          <w:lang w:bidi="ar-SA"/>
        </w:rPr>
        <w:t>به حديث وى استناد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طرق متعددى، از موسى بن هلال، از عبيدالله بن عمرِ ثقه و حافظ،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ثبوت نقل اين روايت، از عبيدالله بن عمر، جاى هيچ‌گونه اعتراضى نيست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مطالبى كه گفته شد، خواستم توجه خواننده گرامى را اجمالاً به اين</w:t>
      </w:r>
    </w:p>
    <w:p>
      <w:pPr>
        <w:pStyle w:val="BookText"/>
        <w:rPr/>
      </w:pPr>
      <w:r>
        <w:rPr>
          <w:rFonts w:ascii="IRNazanin" w:hAnsi="IRNazanin" w:eastAsia="IRNazanin"/>
          <w:color w:val="111111"/>
          <w:sz w:val="28"/>
          <w:sz w:val="28"/>
          <w:szCs w:val="28"/>
          <w:rtl w:val="true"/>
          <w:lang w:bidi="fa-IR"/>
        </w:rPr>
        <w:t>موضوع جلب نمايم و اينك آنچه را به اجمال گفتم، با شرح و تفصيل و پيوسته و منظم، بيان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هلال عبدى، حَسَن الحديث است و ابوحاتم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او را فردى مجهول الحال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عقيلى </w:t>
      </w:r>
      <w:r>
        <w:rPr>
          <w:rStyle w:val="FootnoteAnchor"/>
          <w:rtl w:val="true"/>
        </w:rPr>
        <w:footnoteReference w:id="51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وى صحيح نيست و كسى غير از او، آن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دارقطنى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البرقانى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هلال، مجهول‌الحال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مجهول بودن و انفراد در نقل، دو ايرادى بوده‌اند كه درباره موسى بن هلال، مطرح شده‌اند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سخنانى‌كه درباره مجهول بودن وى عنوان شد به اين دليل كه ديگران وى را مى‌شناسند، مردود است؛ زيرا عده زيادى از راويان كه در جمع آنان، پيشوايانى حُفاظ از جمله امام احمد، وجود دارند، از او نقلِ روايت كرده‌اند و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الامام احمد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موسى بن هلال را از مشايخ حديث امام احمد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احمد بن حنبل، جمع ديگرى از علما، از جمله احمد بن خليل، محمد بن اسماعيل احمسى، ابو امية محمد بن ابراهيم طرسوسى، عبيد بن محمد وراق، فضل بن سهل، جعفر بن محمد بزورى، محمد بن زنجويه عسيرى، على بن معبد بن نوح، عباس بن فضل، هارون بن سفيان، محمد بن جابر محاربى، احمد بن ابوغرزه، ابومحمد عبدالملك بن ابراهيم و محمد بن عبدالرزاق، از او حديث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باشد مجهول بودن ظاهرى به سبب روايتِ دو يا يك تن، از او، برطرف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جاى خود ثابت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مجهول بودن كسى‌كه پانزده تن از او روايت نقل كرده‌اند، برطرف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هلال، شخصيتى معروف بوده است و يعقوب بن سفيان فسوى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وفيات بعض البصريين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اعتماد كرده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مجهول الحال بودن وى نيز به دو دليل مردود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آرزومندم كه بر او ايرادى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اصطلاح علم حديث، پاكى و صداقت كسى فقط به گفته يك تن كه از او نقل روايت كنند، پذيرفته شود، بنابراين كسى‌كه پانزده تن از او روايت نقل مى‌كنند و در جمع آنان پيشوايانى حفاظ وجود دارد، و ابن‌عدى با تصديق كردن وى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بر او ايرادى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چنين فردى مجهول نخواهد بود؛ بلكه حديث او حسن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بسيارى از راويانى كه پيشوايان بزرگ، حديث آنان را صحيح شمرده‌اند، همين‌گونه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از موسى بن هلال روايت نقل كرده است، و در جاى خود ثابت شده است كه وى جز از راويان ثقه، حديث نقل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ابن‌عبدالهادى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المنكى</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در پاسخ اين مطلب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بيشتر از افراد ثقه، روايت نقل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روايات وى از طريق شعبه، مالك، عبدالرحمان بن مهدى، يحيى بن سعيد قطان و ديگران است و گاهى در مواردى اندك، از جمعى كه به آنان نسبت ضعف و ناتوانى در ضبطِ حديث داده شده،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موارد، كار او جنبه اعتبار و استناد داشته است نه از طريق اجتهاد و اعتماد به روايت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از عامر بن صالح زبيرى، محمد بن قاسم اسدى، عمر بن هارون بلخى، على بن عاصم واسطى، ابراهيم بن ابوليث صاحب الأشجعى، يحيى بن يزيد بن عبدالملك نوفلى، نضربن باب، تليد بن سليمان كوفى، حسين بن حسن اشقر، ابوسعيد صاغانى، محمد بن ميسر و ديگر كسانى‌كه چنين نسبت‌هايى درباره آنان، مشهور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نقل روايت وى از موسى‌بن هلال، اگر صحيح باشد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اينجا چند مطلب استفاده مى‌شود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جز از راويان ثقه، روايت نقل نمى‌كند و گاهى به</w:t>
      </w:r>
    </w:p>
    <w:p>
      <w:pPr>
        <w:pStyle w:val="BookText"/>
        <w:rPr/>
      </w:pPr>
      <w:r>
        <w:rPr>
          <w:rFonts w:ascii="Amiri" w:hAnsi="Amiri" w:eastAsia="Amiri" w:cs="Amiri"/>
          <w:color w:val="111111"/>
          <w:sz w:val="28"/>
          <w:sz w:val="28"/>
          <w:szCs w:val="28"/>
          <w:rtl w:val="true"/>
          <w:lang w:bidi="ar-SA"/>
        </w:rPr>
        <w:t>دلايلى از راويان ضعيف، روايت نقل مى‌كند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راوى ضعيف را مشخص نمى‌كند؛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احمد، از راوى ضعيف از تعجّب است، چنان‌كه شعبه، از جابرجعفى و محمد بن عبيدالله عزرمى، روايت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از اين قبيل افراد در مسائل مربوط به حلال و حرام نيست، چنان‌كه در حالات موسى بن عبيده رَبَدى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اين موارد پى برديم و از سويى، برايمان ثابت شد كه امام احمد بن حنبل فقط از راوى ثقه، روايت نقل مى‌كند، آيا روايت احمد، از موسى بن هلال، سبب تقويت وضعيت موسى مى‌شود يا خير؟</w:t>
      </w:r>
    </w:p>
    <w:p>
      <w:pPr>
        <w:pStyle w:val="BookText"/>
        <w:rPr/>
      </w:pPr>
      <w:r>
        <w:rPr>
          <w:rFonts w:ascii="IRNazanin" w:hAnsi="IRNazanin" w:eastAsia="IRNazanin"/>
          <w:color w:val="111111"/>
          <w:sz w:val="28"/>
          <w:sz w:val="28"/>
          <w:szCs w:val="28"/>
          <w:rtl w:val="true"/>
          <w:lang w:bidi="fa-IR"/>
        </w:rPr>
        <w:t>پاسخ اين است كه ابن ابوحاتم رازى</w:t>
      </w:r>
      <w:r>
        <w:rPr>
          <w:rStyle w:val="FootnoteAnchor"/>
          <w:rtl w:val="true"/>
        </w:rPr>
        <w:footnoteReference w:id="51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ثقه، از راوى غير ثقه‌اى روايت نقل مى‌كنند، آيا اين كار سبب تقويت حديث شخص غيرثقه مى‌شود؟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غير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ضعف باشد، موجب تقويت آن نمى‌شود؛ اما اگر مجهول باشد، روايت ثقه از غير ثقه به حال غير ثقه، سودمند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ابن‌ابوحاتم مى‌گويد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ابوزرعه درباره روايت راويان ثقه، از غيرثقه پرسيدم كه آيا سبب تقويت حديث وى مى‌شود يا 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تقويت آن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از كلبى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سبب تقويت حديث غيرثقه مى‌شود كه علما درباره او خدشه‌اى وارد نكرده باشند،</w:t>
      </w:r>
    </w:p>
    <w:p>
      <w:pPr>
        <w:pStyle w:val="BookText"/>
        <w:rPr/>
      </w:pPr>
      <w:r>
        <w:rPr>
          <w:rFonts w:ascii="IRNazanin" w:hAnsi="IRNazanin" w:eastAsia="IRNazanin"/>
          <w:color w:val="111111"/>
          <w:sz w:val="28"/>
          <w:sz w:val="28"/>
          <w:szCs w:val="28"/>
          <w:rtl w:val="true"/>
          <w:lang w:bidi="fa-IR"/>
        </w:rPr>
        <w:t>درحالى كه درباره كلبى، خدشه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از سفيان، از محمد بن سائب كلبى روايت نقل كرده است و ثَوْرى تبسم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پرسيدم، مفهوم روايت ثَوْرى از كلبى كه از نظر او فردى غيرثقه است،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همواره روايت را از جنبه انكار و تعجب، از كلبى 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مطلب استفاده مى‌شود كه از ديدگاه ابوزرعه، روايت راوى ثقه، از غيرثقه، در دو حالت، به حال غيرثقه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كه از او نقلِ روايت مى‌شود، مجهول الحال باشد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راوى، بسيار ضعيف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سائب كلبى، جابر جعفى و عامر بن صالح زبيرى و عمر بن هارون بلخى و امثال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روايت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هلال عبدى كه از ديدگاه برخى، فردى مجهول الحال است، سبب تقويت روايت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كتب خود و در جاهاى ديگر،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روايت كرده است و فسوى از طريق احمد، از موسى بن هلال، روايت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بيان شد فقط از باب كوتاه آمدنِ در بحث با قائلين به مجهول بودن موسى‌بن هلال عبدى بود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شرط حَسَن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 فى تاريخ احاديث المنهاج والمختصر</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بودن راوى در صورتى‌كه فردِ روايت كننده از او، ثقه باشد، موجب قدح و خدشه نمى‌شود؛ زيرا روايتِ ثقه از فردِ مجهول، نوعى تعديل براى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مطالب گذشته اين است كه اطلاق مجهول بودن، بر موسى بن هلال از ناحيه ابن‌عبدالهادى</w:t>
      </w:r>
      <w:r>
        <w:rPr>
          <w:rStyle w:val="FootnoteAnchor"/>
          <w:rtl w:val="true"/>
        </w:rPr>
        <w:footnoteReference w:id="522"/>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بايد به گفته فرد نگريست نه به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وى مطابق با قواعد بود، سخنى حق و اگر مخالف با آن بود، نبايد به آن اعتنا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سخن عقيلى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Style w:val="FootnoteAnchor"/>
        </w:rPr>
        <w:footnoteReference w:id="523"/>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موسى بن هلال، صحيح نيست و كسى غير از او آن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 كسى‌كه با دقت در اين جمله بنگرد، مى‌بيند كه پايان جمله، سبب آغازِ جمله است؛ زيرا آنجا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غير از موسى بن هلال، اين حديث را نقل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حديث زيارت از ديدگاه عقيلى صحت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اين است كه اين سخن كه اساس گفته عقيلى را تشكيل مى‌دهد، به هيچ وجه از موارد جرح نيست و صاحبان كتب، در علوم حديث، اين مورد را در ضمن مراتب جرح، ذكر نكرده‌اند؛ بلكه فقط مربوط به موردى است كه فردى به تنهايى روايتى را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رجب مى‌گويد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حافظان متقدم، درباره حديثى كه يك تن آن را نقل كرده باشد،</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راويانِ ثقه، خلاف آن را روايت نكرده باشند، مى‌توان گفت؛ اين روايت را فرد ديگرى نقل نكرده است و همين مطلب را نوعى ايراد</w:t>
      </w:r>
      <w:r>
        <w:rPr>
          <w:rStyle w:val="FootnoteAnchor"/>
          <w:rtl w:val="true"/>
        </w:rPr>
        <w:footnoteReference w:id="524"/>
      </w:r>
      <w:r>
        <w:rPr>
          <w:rFonts w:ascii="IRNazanin" w:hAnsi="IRNazanin" w:eastAsia="IRNazanin"/>
          <w:color w:val="111111"/>
          <w:sz w:val="28"/>
          <w:sz w:val="28"/>
          <w:szCs w:val="28"/>
          <w:rtl w:val="true"/>
          <w:lang w:bidi="fa-IR"/>
        </w:rPr>
        <w:t>بر آن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موسى بن هلال از ديدگاه عقيلى در بالاترين مراتب توثيق قرار ندارد تا روايتى كه وى به تنهايى نقل كرده است و ديگران آن را روايت ننموده‌اند، صحيح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در رتبه بسيار پايين جرح نيز، قرار ندارد كه حديث او ترك شود؛ بلكه در حد متوسط يا صالح الحديث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آينده خواهيم گفت كه اين روايت را غير از موسى بن هلال، افراد ديگرى نيز نقل كرده‌اند و حديث وى حتى از ديدگاه عقيلى نيز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به دنبال سخن عقيلى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عقيلى كه گفته است غير از موسى بن هلال كسى اين روايت را نقل نكرده است، اشكال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مواردى را كه ديگران آن را نقل نموده‌اند، بيان مى‌كند كه در مباحث بعدى خواهد آمد</w:t>
      </w:r>
      <w:r>
        <w:rPr>
          <w:rStyle w:val="FootnoteAnchor"/>
          <w:rtl w:val="true"/>
        </w:rPr>
        <w:footnoteReference w:id="52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گذشته اين شد كه موسى بن هلال، فردى غير مجهول است و جز گفته عقيلى كه درباره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وى صحيح نيست و ديگرى آن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در او خدشه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صورتى‌كه گفته عقيلى ايرادى باشد كه به سبب نقل ديگران از ميان مى‌رود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مقابل گفته عقيلى كه پيشتر بيان شد، سخن ابن‌عدى را ملاحظه مى‌كنيد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بر موسى بن هلال ايرادى وارد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با توثيقى ضمنى از احمد بن‌حنبل همراه است كه از موسى بن هلال،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من مناسب مى‌بينم كه حديث موسى بن هلال، 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ذهبى پس از نقل گفته‌هاى ابوحاتم، عقيلى و ابن‌عدى درباره موسى بن هلال،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صالح الحديث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روايت موسى بن هلال، از عبيدالله بن عمر است كه فردى ثقه و حافظ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موسى بن هلال عبدى، نسبت به اين روايت، اختلاف نظر وجود دارد،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هلال، اين روايت را از عبيدالله بن عمر نقل كرده و ديگران قائل‌اند كه از عبدالله بن عمر،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كه مى‌گويند موسى بن هلال، اين روايت را از عبيدالله بن عمر، راوى ثقه و حافظ، نقل كرده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محمد وراق؛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بزورى؛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سمره احمسى؛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عبدالرزاق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راوى نخست، عبيدالله بن محمد وراق را دارقطنى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قاضى محاملى، از عبيد بن محمد وراق، از موسى بن هلال عبدى، از عبيدالله‌بن عمر، روايت كرده است</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قاضى محاملى،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حسين بن اسماعيل الضبى 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فردى ثقه و حافظ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نيز فردى ثقه است و شرح حال وى در تاريخ خطيب</w:t>
      </w:r>
      <w:r>
        <w:rPr>
          <w:rStyle w:val="FootnoteAnchor"/>
          <w:rtl w:val="true"/>
        </w:rPr>
        <w:footnoteReference w:id="52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نسخه‌هاى مورد استناد سنن دارقطنى در بيان نام عبيدالله بن عمر، با هم سازگارند،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ابن بشران، كه چاپ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نسخه ابوطاهر محمد بن احمد بن عبدالرحيم</w:t>
      </w:r>
      <w:r>
        <w:rPr>
          <w:rStyle w:val="FootnoteAnchor"/>
          <w:rtl w:val="true"/>
        </w:rPr>
        <w:footnoteReference w:id="529"/>
      </w:r>
      <w:r>
        <w:rPr>
          <w:rFonts w:ascii="IRNazanin" w:hAnsi="IRNazanin" w:eastAsia="IRNazanin"/>
          <w:color w:val="111111"/>
          <w:sz w:val="28"/>
          <w:sz w:val="28"/>
          <w:szCs w:val="28"/>
          <w:rtl w:val="true"/>
          <w:lang w:bidi="fa-IR"/>
        </w:rPr>
        <w:t>بنابر نقل كتاب شفاء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روايت ابونعمان تراب بن عبيد است و خلعى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طريق ابونعمان</w:t>
      </w:r>
      <w:r>
        <w:rPr>
          <w:rStyle w:val="FootnoteAnchor"/>
          <w:rtl w:val="true"/>
        </w:rPr>
        <w:footnoteReference w:id="530"/>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ترتيب، روايات دارقطنى در بيان نام عبيدالدين عمر، متفق‌اند و قاضى محاملى، بعد از عبيد بن محمد بن محمد وراق، آن را از محمد بن زنجويه عسيرى نقل نموده است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راوى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بزورى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عقيلى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از محمد بن عبدالله حضرمى، از جعفر بن محمد بزورى، از موسى بن هلال بصرى، از عبيدالله بن عمر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محمد بن اسماعيل بن سمره احمسى را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نقل نموده و تقى الدين سُبكى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به وى 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بيهقى روايتِ</w:t>
      </w:r>
    </w:p>
    <w:p>
      <w:pPr>
        <w:pStyle w:val="BookText"/>
        <w:rPr/>
      </w:pPr>
      <w:r>
        <w:rPr>
          <w:rFonts w:ascii="Amiri" w:hAnsi="Amiri" w:eastAsia="Amiri" w:cs="Amiri"/>
          <w:color w:val="111111"/>
          <w:sz w:val="28"/>
          <w:sz w:val="28"/>
          <w:szCs w:val="28"/>
          <w:rtl w:val="true"/>
          <w:lang w:bidi="ar-SA"/>
        </w:rPr>
        <w:t xml:space="preserve">فضل بن سهل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 حديث محمد بن عبدالرزاق را قاضى عياض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روايت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سان، از ديدگاه پنج تن از راويان، 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عبيدالله‌بن عمر، راوى ثقه و حافظ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جايى براى خدشه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دسته‌كه قائلند موسى بن هلال اين روايت را از عبدالله بن عمر نقل كرده است،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معبد بن نوح؛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سهل؛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اسماعيل احمسى؛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محمد 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على بن معبد بن نوح را دولابى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 حديث فضل بن سهل را تقى‌الدين سُبكى از طريق ابن‌ابوالدنيا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Style w:val="FootnoteAnchor"/>
          <w:rtl w:val="true"/>
        </w:rPr>
        <w:footnoteReference w:id="537"/>
      </w:r>
      <w:r>
        <w:rPr>
          <w:rFonts w:ascii="IRNazanin" w:hAnsi="IRNazanin" w:eastAsia="IRNazanin"/>
          <w:color w:val="111111"/>
          <w:sz w:val="28"/>
          <w:sz w:val="28"/>
          <w:szCs w:val="28"/>
          <w:rtl w:val="true"/>
          <w:lang w:bidi="fa-IR"/>
        </w:rPr>
        <w:t>به وى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بيهقى، روايت محمد بن اسماعيل احمسى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بيان كرده و روايت وراق را، خطيب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 فى الرسم</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مطالب گذشته اين است كه اين حديث را شش نفر، از موسى‌بن هلال روايت كرده‌اند كه پنج نفر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حديث</w:t>
      </w:r>
    </w:p>
    <w:p>
      <w:pPr>
        <w:pStyle w:val="BookText"/>
        <w:rPr/>
      </w:pPr>
      <w:r>
        <w:rPr>
          <w:rFonts w:ascii="IRNazanin" w:hAnsi="IRNazanin" w:eastAsia="IRNazanin"/>
          <w:color w:val="111111"/>
          <w:sz w:val="28"/>
          <w:sz w:val="28"/>
          <w:szCs w:val="28"/>
          <w:rtl w:val="true"/>
          <w:lang w:bidi="fa-IR"/>
        </w:rPr>
        <w:t>را، از عبيدالله بن عمر نقل كرده است و سه نفر قائل‌اند كه از عبدالله و عبيدالله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نيز گفته است كه فقط آن را از عبدالله‌بن عمر روايت كرده است و سبب اين اختلاف، راويان فراوانى است كه حديث را از او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محدثان در اين زمينه، دو شيوه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ترجيح‌اند كه در اين صورت، روايت عبيدالله بن عمر، ترجيح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اينكه اين حديث، از عبيدالله و برادرش عبدالله باشد و موسى بن هلال عبدى آن را از آن دو نقل كرده باشد؛ جز اينكه موسى‌بن هلال بيشتر، از عبيدالله بن عمر، حافظِ ثقه، روايت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البانى با همه سخت‌گيرى، به ثبوت دو روايت عبيدالله و عبدالله فرزندان عمر، اعتراف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طُرقِ دو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 تقابل‌اند</w:t>
      </w:r>
      <w:r>
        <w:rPr>
          <w:rFonts w:eastAsia="IRNazanin" w:cs="IRNazanin"/>
          <w:color w:val="111111"/>
          <w:sz w:val="28"/>
          <w:szCs w:val="28"/>
          <w:rtl w:val="true"/>
          <w:lang w:bidi="fa-IR"/>
        </w:rPr>
        <w:t>» .</w:t>
      </w:r>
      <w:r>
        <w:rPr>
          <w:rStyle w:val="FootnoteAnchor"/>
          <w:rtl w:val="true"/>
        </w:rPr>
        <w:footnoteReference w:id="540"/>
      </w:r>
      <w:r>
        <w:rPr>
          <w:rFonts w:ascii="Amiri" w:hAnsi="Amiri" w:eastAsia="Amiri" w:cs="Amiri"/>
          <w:color w:val="111111"/>
          <w:sz w:val="28"/>
          <w:sz w:val="28"/>
          <w:szCs w:val="28"/>
          <w:rtl w:val="true"/>
          <w:lang w:bidi="ar-SA"/>
        </w:rPr>
        <w:t xml:space="preserve">اما به دنبال اين ايراد و جز اضطراب كه ايرادى بسيار ضعيف است </w:t>
      </w:r>
      <w:r>
        <w:rPr>
          <w:rStyle w:val="FootnoteAnchor"/>
          <w:rtl w:val="true"/>
        </w:rPr>
        <w:footnoteReference w:id="541"/>
      </w:r>
      <w:r>
        <w:rPr>
          <w:rFonts w:ascii="IRNazanin" w:hAnsi="IRNazanin" w:eastAsia="IRNazanin"/>
          <w:color w:val="111111"/>
          <w:sz w:val="28"/>
          <w:sz w:val="28"/>
          <w:szCs w:val="28"/>
          <w:rtl w:val="true"/>
          <w:lang w:bidi="fa-IR"/>
        </w:rPr>
        <w:t>، موردى يافت نشده است، البته پاسخ آن در مباحث بعدى خواهد آمد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اين است كه اين حديث، به روايت موسى بن هلال عبدى، از عبيدالله بن عمر، امام ثقه و حافظ، چونان كوه، ثابت و 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ابن‌عبدالهادى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موسى بن هلال، اين روايت را يك بار از عبيدالله نقل كرده و به اشتباه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وى از اهل حديث و افراد مشهور به نقل روايت نيست و عبيدالله را درك نكرده و به دوران او نيز نرسيده است؛ زيرا برخى راويانى كه از او روايت نقل نموده‌اند،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از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نكرده‌اند، بلكه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ديگر، از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همان‌طور كه پيشتر گفتيم عبيدالله زودتر از دنيا رفته است، برخلاف عبدالله كه پس از برادرش عبيدالله ساليان درازى زندگى كرد و گويى موسى بن هلال، بين عبيدالله و عبدالله را تميز نداده و ندانسته آنها دو نفر هستند؛ زيرا وى خبره در حديث نبود و در ضبط بابى از ابواب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ابن‌عبدالهادى، عبارتى مبالغه‌آميز و افراطى است كه داراى ادعاهايى خلاف واقع و تعصبى نفرت‌انگيز است و اگر فريب خوردن </w:t>
      </w:r>
      <w:r>
        <w:rPr>
          <w:rStyle w:val="FootnoteAnchor"/>
          <w:rtl w:val="true"/>
        </w:rPr>
        <w:footnoteReference w:id="543"/>
      </w:r>
      <w:r>
        <w:rPr>
          <w:rFonts w:ascii="Amiri" w:hAnsi="Amiri" w:eastAsia="Amiri" w:cs="Amiri"/>
          <w:color w:val="111111"/>
          <w:sz w:val="28"/>
          <w:sz w:val="28"/>
          <w:szCs w:val="28"/>
          <w:rtl w:val="true"/>
          <w:lang w:bidi="ar-SA"/>
        </w:rPr>
        <w:t>برخى از مردم به سبب اين سخن نبود، آن را بيان نمى‌كردم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ابن‌عبدالهادى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موسى بن هلال، اين روايت را يك بار از عبيدالله نقل كرده و به اشتباه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يك بار بلكه موسى‌بن هلال، اين روايت را با اسانيد صحيح و طُرقى متعدد، چندين بار از عبيدالله‌بن عمر روايت كرده است كه پيشتر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البانى، به جهت اثبات اضطراب موسى بن هلال است و چون پى برده است كه تنها او چنين ادعايى نكرده است، خواسته اين ادعا را با نفى روايت موسى بن هلال از عبيدالله، تأييد كند و در اين راستا به دو مطلب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هلال، نه عبيدالله را درك كرده و نه حتى به دوران او رسيده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اين است كه موسى بن هلال به خوبى عبيدالله را درك نموده است و همان‌طور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الحليه</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آمده است، وى از افرادى نظير همس بن‌حسن بصرى متوفاى سال </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 xml:space="preserve"> كه پيشتر از دنيا رفته‌اند، روايت نقل كرده است و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w:t>
      </w:r>
      <w:r>
        <w:rPr>
          <w:rStyle w:val="FootnoteAnchor"/>
          <w:rtl w:val="true"/>
        </w:rPr>
        <w:footnoteReference w:id="5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الحليه</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آمده، او از هشام بن حسام روايت نقل كرده است و هشام در سال </w:t>
      </w:r>
      <w:r>
        <w:rPr>
          <w:rFonts w:ascii="Amiri" w:hAnsi="Amiri" w:eastAsia="Amiri" w:cs="Amiri"/>
          <w:color w:val="111111"/>
          <w:sz w:val="28"/>
          <w:sz w:val="28"/>
          <w:szCs w:val="28"/>
          <w:lang w:bidi="ar-SA"/>
        </w:rPr>
        <w:t>١۴٧</w:t>
      </w:r>
      <w:r>
        <w:rPr>
          <w:rFonts w:ascii="Amiri" w:hAnsi="Amiri" w:eastAsia="Amiri" w:cs="Amiri"/>
          <w:color w:val="111111"/>
          <w:sz w:val="28"/>
          <w:sz w:val="28"/>
          <w:szCs w:val="28"/>
          <w:rtl w:val="true"/>
          <w:lang w:bidi="ar-SA"/>
        </w:rPr>
        <w:t xml:space="preserve"> يا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از دنيا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اين موضوع، روايت موسى بن هلال، از عبيدالله بن عمر، حديثى صحيح است؛ زيرا به خوبى او را درك نموده است و همان‌طور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الحليه</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آمده، سپس به حجاز رفته و اهل تدليس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بر روايت موسى بن هلال، از عبيدالله بن عمر تأكيد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راويانى كه از او روايت نقل كرده‌اند، با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از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نكرده‌اند؛ بلكه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ديگر، از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اين است كه اين قضيه آسان است و نياز به جمع‌آورى دلايل بى‌پايه و اساس ندارد و براى اهل دقت و نظر، بى‌اعتنايى به اين قبيل بيهوده‌گويى‌ها سزاوارتر است؛ ولى من از آنجا كه ديدم برخى به سبب سخن وى، فريب خورده‌اند، اين مطالب را بيان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شود، مطلبى كه وى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قابل خدشه است؛ زيرا معناى آن اين است كه بعضى ديگر به يك واسطه از عبيدالله عُمرى، روايت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اجمال مطلب بود، اما اينك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جمله راويانى است كه از موسى بن هلال،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يحيى بن سعيد، عبدالرزاق، حماد بن اُسامه و ابومعاويه با رجالى ديگر، از عبيدالله بن عمر،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رجال ابواميه طرسوسى و على بن معبد بن‌نوح بغدادى‌اند كه هر دو از روح بن عباده، از عبيدالله بن عمر روايت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ديگر، محمد بن اسماعيل احمسى و محمد بن جابر محاربى‌اند كه هر دو، از وكيع، از عبيدالله بن عمر، روايت نقل نموده‌اند و وكيع، از ابن عُيينه، از عبيدالله بن عمر، روايت كرده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بايد درباره اين حديث از طريق موسى بن هلال، از عبيدالله، حكم به اتصال رجال سند نمود؛ زيرا مشخص نيست كه آنان يكديگر را</w:t>
      </w:r>
    </w:p>
    <w:p>
      <w:pPr>
        <w:pStyle w:val="BookText"/>
        <w:rPr/>
      </w:pPr>
      <w:r>
        <w:rPr>
          <w:rFonts w:ascii="IRNazanin" w:hAnsi="IRNazanin" w:eastAsia="IRNazanin"/>
          <w:color w:val="111111"/>
          <w:sz w:val="28"/>
          <w:sz w:val="28"/>
          <w:szCs w:val="28"/>
          <w:rtl w:val="true"/>
          <w:lang w:bidi="fa-IR"/>
        </w:rPr>
        <w:t xml:space="preserve">ديده‌اند؛ بلكه ثبوت اين ديدار رجحان دارد، بر اين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جاى خود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حكم به اتصال رجال سند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ابن‌عبدالهادى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موسى بن هلال بين عبيدالله و عبدالله را تميز نداده و پى نبرده كه آنان دو 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اين سخن با اين گفته خود استدلال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موسى بن هلال، از اهل حديث نبوده است و در ضبط هيچ يك از ابواب حديث، به وى استناد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اين است كه اين سخن به دنبال ادعاى اضطرابى است كه ابن‌عبدالهادى مدعى آن شده است كه پاسخ آن در مباحث بعدى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پانزده راوى، از موسى بن هلال، روايت نقل كرده‌اند كه در جمع آنان، بزرگانى از حفاظ</w:t>
      </w:r>
      <w:r>
        <w:rPr>
          <w:rStyle w:val="FootnoteAnchor"/>
          <w:rtl w:val="true"/>
        </w:rPr>
        <w:footnoteReference w:id="548"/>
      </w:r>
      <w:r>
        <w:rPr>
          <w:rFonts w:ascii="IRNazanin" w:hAnsi="IRNazanin" w:eastAsia="IRNazanin"/>
          <w:color w:val="111111"/>
          <w:sz w:val="28"/>
          <w:sz w:val="28"/>
          <w:szCs w:val="28"/>
          <w:rtl w:val="true"/>
          <w:lang w:bidi="fa-IR"/>
        </w:rPr>
        <w:t>در بالاترين رتبه توثيق،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موسى بن هلال، در نهايت لغزش، سقوط، بهم‌آميختگى و جهل قرار دارد كه ابن‌عبدالهادى ادعاى آن را دارد؟ چگونه ممكن است موسى بن هلال، به نحوى باشد كه ابن‌عبدالهادى ادعا كند، با اينكه حافظى برجسته نظير يعقوب بن سفيان فسوى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وفيات البصريين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استناد كرده است؛ در اين خصوص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والتاريخ</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بسيار آسان است و اين حديث داراى متنى كوتاه و إسناد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قرار است شگفت زده شوى، از اضطرابى كه ادعا شده است، اظهار شگفتى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كلمه‌اى است كه فرد آن را در</w:t>
      </w:r>
    </w:p>
    <w:p>
      <w:pPr>
        <w:pStyle w:val="BookText"/>
        <w:rPr/>
      </w:pPr>
      <w:r>
        <w:rPr>
          <w:rFonts w:ascii="IRNazanin" w:hAnsi="IRNazanin" w:eastAsia="IRNazanin"/>
          <w:color w:val="111111"/>
          <w:sz w:val="28"/>
          <w:sz w:val="28"/>
          <w:szCs w:val="28"/>
          <w:rtl w:val="true"/>
          <w:lang w:bidi="fa-IR"/>
        </w:rPr>
        <w:t>مواردى كه خويشتن را آسوده خاطر مى‌كند، بيان مى‌دارد و داراى شرح و تفصيل است؛ زيرا از ديدگاه علماى حديث ثابت شده است كه اضطراب در جايى مطرح است كه روايات، با يكديگر تنافى دارند و جمع بين آنان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اين باب سه رتبه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جمع، ديگرى ترجيح و سوم؛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خِرَد، ترتيب اين سه رتبه بايد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رواياتى كه مى‌گويد موسى بن هلال، اين روايت را به دو صورت نقل كرده است، صحيح باشند، جمع بين آن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روايت را دوگونه، يك بار به صورتى و بار ديگر به‌گونه‌اى ديگر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پيشتر بيان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ابن‌عبدالهادى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كه اين حديث، از عبيدالله بن عمر است لازمه‌اش صحيح بودن آن نيست؛ زيرا نقل اين روايت فقط از سوى موسى بن هلال از عبيدالله با وجود ديگر صحابه معروف، او در كنارِ ملازمت و حفظ حديث و قدرت ضبط آنها، از مهم‌ترين دلائلى است كه اين روايت، منكر و غيرمحفوظ است</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اصحاب عبيدالله بن عمر، نظير يحيى بن سعيد قطان به نقل روايت از او، معروف‌اند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اين روايت را نقل نكرده‌اند</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ابن‌عبدالهادى، نام جمعى از طرفداران عبيدالله را بيان مى‌كند تا</w:t>
      </w:r>
    </w:p>
    <w:p>
      <w:pPr>
        <w:pStyle w:val="BookText"/>
        <w:rPr/>
      </w:pP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حديث را يكى از اين افراد مورد اعتماد و يا راوى ثقه‌اى غير از آنها روايت نكرده باشد، پى خواهيم برد كه اين روايت منكر و نامقبول است و به اشتباه كسانى آن را حسن يا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هرگاه فردى به تنهايى روايتى را نقل كرده باشد، جز با دو شرط نمى‌توان آن را منكر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كه به تنهايى آن را نقل كرده است، ضعيف باشد كه در اين صورت، حديث وى صحيح يا حسن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ديگرى آن حديث را نقل نكرده باشد تا شاهدى، براى تقويت آن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راوى كه جرح و تعديلى درباره او نشده يا كسى‌كه به ناتوانى در حفظ، توصيف شده باشد و يا به سبب برخى از مشايخ حديث خود، تضعيف شده باشد، روايتى را به تنهايى نقل كند كه ديگرى آن را نقل نكرده است و شاهدى براى آن وجود ندارد، چنين موردى نيز، از اقسام حديث منكر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هلال عبدى، نه راوى است كه درباره او جرح و تعديلى صورت نگرفته باشد و نه در قدرت حفظ، مشكل دارد و نه به سبب مشايخ حديث،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براى موسى بن هلال ممكن است، در صورتى‌كه پيشوايانى حُفاظ و ثقه مانند امام احمد، از او نقل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ابن‌عدى درباره موسى بن هلال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ايرادى بر او وارد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درباره وى اظهار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صالح الحديث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روايت كسى را كه به تنهايى آن را نقل كرده است، از موارد حديث منكر بدانيم، بايد بخش عظيمى از سنت را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تضعيف موسى بن هلال، تسليم سخن ابن‌عبدالهادى شويم، به سبب شواهد فراوانى كه اين حديث، دارد، نمى‌توان روايتى را كه وى به تنهايى نقل كرده است، منكر بناميم؛ بلكه در مباحث بعدى خواهد آمد كه افراد ديگرى غير از او نيز، آن روايت را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 فراموش شدن علوم حديثى مى‌ترسم كه ابن‌عبدالهادى در اثر هدفى كه او را يارى برساند و مسلك باطلى كه وى را تأييد نمايد، از درك اين علوم غفلت ورزيده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تسليم تضعيف موسى بن هلال شويم؛ آن‌گاه كه حديث او را راوى ديگرى، از طريقى ديگر نقل كرده باشد، حتى دو نفر</w:t>
      </w:r>
      <w:r>
        <w:rPr>
          <w:rStyle w:val="FootnoteAnchor"/>
          <w:rtl w:val="true"/>
        </w:rPr>
        <w:footnoteReference w:id="553"/>
      </w:r>
      <w:r>
        <w:rPr>
          <w:rFonts w:ascii="Amiri" w:hAnsi="Amiri" w:eastAsia="Amiri" w:cs="Amiri"/>
          <w:color w:val="111111"/>
          <w:sz w:val="28"/>
          <w:sz w:val="28"/>
          <w:szCs w:val="28"/>
          <w:rtl w:val="true"/>
          <w:lang w:bidi="ar-SA"/>
        </w:rPr>
        <w:t>اختلاف نخواهند داشت كه حديث وى به حَسَن توصيف شود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الكبير</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 xml:space="preserve">از عبدالله بن محمد عبادى بصرى، از مسلم‌بن سالم جهنى، از عبيدالله بن عمر، از نافع، از سالم، از فرزند عمر نقل كرده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فقط به قصد زيارت من و نه براى كار ديگرى، به زيارت من نائل گردد، بر من لازم است كه در روز قيامت، شفيع او باشم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در رجال سند آن، مسلمة بن سالم وجود دارد كه فردى ضعيف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طبرانى و خلعى و ابن صاعد نيز به همين‌گونه آن را روايت كرده‌اند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نافع، از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مقرى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نافع و سالم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همه اين افراد، آن را از طريق عبدالله بن محمد عبادى، از مسلمه، از عبيدالله عُمرى روايت كرده‌اند و 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عبادى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سمعانى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و اين روايت را كسى‌كه به مراتب برتر از اوست مسلم بن حاتم انصارى نيز نقل نموده است كه ترمذى و طبرانى و ابن‌حبان 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توثيق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را عبدالله عمرى، از مسلمة بن سالم جهنى، از نافع، از سالم، از فرزند عمر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فقط به زيارت من بيايد و جز زيارت من قصد ديگرى نداشته باشد، بر من لازم است كه در روز قيامت شفيع او باشم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روايتى را كه مسلم بن حاتم انصارى نقل كرده است، صحيح‌تر است؛ زيرا مسلم، از عبدالله بن محمد عبادى، بيشتر مورد اعتماد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سند روايت تا مسلمة بن سالم جهنى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درباره او سخنى خواهيم گفت؛ هرچند ابوداود مسلمة بن‌سالم را ثقه</w:t>
      </w:r>
    </w:p>
    <w:p>
      <w:pPr>
        <w:pStyle w:val="BookText"/>
        <w:rPr/>
      </w:pPr>
      <w:r>
        <w:rPr>
          <w:rFonts w:ascii="IRNazanin" w:hAnsi="IRNazanin" w:eastAsia="IRNazanin"/>
          <w:color w:val="111111"/>
          <w:sz w:val="28"/>
          <w:sz w:val="28"/>
          <w:szCs w:val="28"/>
          <w:rtl w:val="true"/>
          <w:lang w:bidi="fa-IR"/>
        </w:rPr>
        <w:t>نمى‌داند؛ اما ابن‌سكن، حديث وى را صحيح مى‌داند و اين گفته ايجاب مى‌كند كه مسلم، از ديدگاه وى فردى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 توثيق ابن‌سكن و گفته ابوداود، بى‌ترديد مسلم شايستگى شاهد و تابع بودن براى روايت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ابن‌عبدالهادى با جنجال و هياهو درصدد تضعيف اين متابعت برآمده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اين حديث، ضعيف و متن آن، منكر است و شايستگى ندارد كه به آن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به اين قبيل روايات اتكا كرد و هيچ‌يك از صاحبان صحاح ششگانه آن را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 را در مسند نياورده است و هيچ كدام از بزرگانى كه به گفته آنان در روايات‌شان اعتماد مى‌شود، آن را بيان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بزرگانى كه به صحيح دانستن آنان اعتماد مى‌شود، آن را صحيح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مسملة بن سالم جهنى به نقل حديث</w:t>
      </w:r>
      <w:r>
        <w:rPr>
          <w:rStyle w:val="FootnoteAnchor"/>
          <w:rtl w:val="true"/>
        </w:rPr>
        <w:footnoteReference w:id="557"/>
      </w:r>
      <w:r>
        <w:rPr>
          <w:rFonts w:ascii="IRNazanin" w:hAnsi="IRNazanin" w:eastAsia="IRNazanin"/>
          <w:color w:val="111111"/>
          <w:sz w:val="28"/>
          <w:sz w:val="28"/>
          <w:szCs w:val="28"/>
          <w:rtl w:val="true"/>
          <w:lang w:bidi="fa-IR"/>
        </w:rPr>
        <w:t>و به حمل آن مشهور نيست و وضعيتى ندارد كه موجب پذيرش روايت وى شود و شهرت و آوازه وى تنها نقل همين روايت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جعلى ديگرى را نيز نقل كرده كه طبرانى آن را با إسناد گذشته آورده است؛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 حجامت در سر، انسان را از مبتلا شدن به ديوانگى، جذام، پيسى، خواب آلودگى و دندان درد، مصون نگاه مى‌دارد</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منكر ديگرى از روايت فردى غيرعبادى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اگر فردى مجهول‌الحال نظير مسلمه كه روايات اندكى نقل كرده است، دو روايت منكر مانند اين دو حديث را از عبيدالله بن عمر روايت كند، با اينكه عبيدالله در زمان خود از جمع</w:t>
      </w:r>
    </w:p>
    <w:p>
      <w:pPr>
        <w:pStyle w:val="BookText"/>
        <w:rPr/>
      </w:pPr>
      <w:r>
        <w:rPr>
          <w:rFonts w:ascii="IRNazanin" w:hAnsi="IRNazanin" w:eastAsia="IRNazanin"/>
          <w:color w:val="111111"/>
          <w:sz w:val="28"/>
          <w:sz w:val="28"/>
          <w:szCs w:val="28"/>
          <w:rtl w:val="true"/>
          <w:lang w:bidi="fa-IR"/>
        </w:rPr>
        <w:t>خاندان عمربن‌خطاب بيش از همه مورد اعتماد و بيش از ديگران حافظ روايت بوده است و نيز از نافع، از سالم، از پدرش عبدالله‌بن عمر، آن هم از بين ساير طرفداران ثقه عبيدالله و شخصيت‌هاى مورد اعتماد نقل نمايد، دانسته مى‌شود كه استناد به خبر وى و اعتماد به روايت او، روا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آنجا كه ابن‌عبدالهادى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 حديث وى ضعيف و متن آن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سخنى است كه با صحيح دانستن روايت مسلم، از جانب ابن‌سكن كه فردى آگاه‌تر از ابن‌عبدالهادى و سابقه بيشتر و در اين فن، مهارت بيشترى دارد، در تعارض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ابن‌سكن</w:t>
      </w:r>
      <w:r>
        <w:rPr>
          <w:rStyle w:val="FootnoteAnchor"/>
          <w:rtl w:val="true"/>
        </w:rPr>
        <w:footnoteReference w:id="558"/>
      </w:r>
      <w:r>
        <w:rPr>
          <w:rFonts w:ascii="IRNazanin" w:hAnsi="IRNazanin" w:eastAsia="IRNazanin"/>
          <w:color w:val="111111"/>
          <w:sz w:val="28"/>
          <w:sz w:val="28"/>
          <w:szCs w:val="28"/>
          <w:rtl w:val="true"/>
          <w:lang w:bidi="fa-IR"/>
        </w:rPr>
        <w:t>طريق مسلم را با اينكه وى به تنهايى، روايت را نقل كرده است، صحيح مى‌داند، چه رسد به اينكه اين طريق، شاهد ديگرى نظير موسى بن هلال بصرى نيز داشته باشد كه طبق قواعد حديث شناسى، روايتش پذيرفته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بيان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 اين روايت منكر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ادعايى بدون دليل است و برهان و دليلى وجود ندارد كه ابن‌عبدالهادى براى اثبات اين ادعاى بى‌اعتبار، آن را اقامه نمايد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آنجا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نه صاحبان صحاح ششگانه روايت كرده‌اند و نه امام احمد، آن را در مسند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اعتراضى است كه در شأن ابن‌عبدالهادى كه آشناى به حديث است، نيست؛ زيرا آن‌گاه كه علما، حديث صحيح را تشخيص دادند، شرط نكردند كه آن</w:t>
      </w:r>
    </w:p>
    <w:p>
      <w:pPr>
        <w:pStyle w:val="BookText"/>
        <w:rPr/>
      </w:pPr>
      <w:r>
        <w:rPr>
          <w:rFonts w:ascii="IRNazanin" w:hAnsi="IRNazanin" w:eastAsia="IRNazanin"/>
          <w:color w:val="111111"/>
          <w:sz w:val="28"/>
          <w:sz w:val="28"/>
          <w:szCs w:val="28"/>
          <w:rtl w:val="true"/>
          <w:lang w:bidi="fa-IR"/>
        </w:rPr>
        <w:t>روايت بايد در اين كتب روايت شده باشد، جز كتاب‌هايى كه ابن‌عبدالهادى بيان كرده است و در ديگر كتب، اعتبار روايت به سند آن است نه به كتاب، جز كتاب‌هايى كه شروط معينى دارند؛ زيرا كتاب، تأثيرى در قوت يا ضعف روايت ندارد، همچنين صاحب كتاب نيز، اگر سندى را كه در كتابش ذكر كرده است، ضعيف باشد، سودى به حال آن حديث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كتاب پر از احاديث منكر، بى‌اعتبار و جعلى است؛ ولى احاديثى صحيح، حسن و رواياتى پذيرفته شده به عنوان شاهد، به صاحب كتاب نسبت داده مى‌شود و به تناسبِ حال سند، درباره آنها با قطع نظر از آن كتاب، حكم به صحيح يا حسن بودن آن روايت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كتب روايى چنين است، مگر آنجا كه فردى براى كتابش شرط خاصى را قيد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و مستخرجات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در نتيجه، سخن ابن‌عبدالهادى با ابتدايى‌ترين قواعد علم حديث، مخالف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قواعد، در تعريف حديث صحيح، شرط نشده است كه در فلان كتاب نقل شده و در فلان كتاب نيامده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ابن‌سكن كه نقل اين روايت را از فرد ديگرى غير از مسلمه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 در حقيقت آن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كه از مهم‌ترين منابع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 كذب احاديث نقل شده را جز با طرقى</w:t>
      </w:r>
    </w:p>
    <w:p>
      <w:pPr>
        <w:pStyle w:val="BookText"/>
        <w:rPr/>
      </w:pPr>
      <w:r>
        <w:rPr>
          <w:rFonts w:ascii="Amiri" w:hAnsi="Amiri" w:eastAsia="Amiri" w:cs="Amiri"/>
          <w:color w:val="111111"/>
          <w:sz w:val="28"/>
          <w:sz w:val="28"/>
          <w:szCs w:val="28"/>
          <w:rtl w:val="true"/>
          <w:lang w:bidi="ar-SA"/>
        </w:rPr>
        <w:t>كه دليل بر صدق و كذب باشند، نمى‌توان تشخيص داد</w:t>
      </w:r>
      <w:r>
        <w:rPr>
          <w:rFonts w:eastAsia="Amiri" w:cs="Amiri" w:ascii="Amiri" w:hAnsi="Amiri"/>
          <w:color w:val="111111"/>
          <w:sz w:val="28"/>
          <w:szCs w:val="28"/>
          <w:rtl w:val="true"/>
          <w:lang w:bidi="ar-SA"/>
        </w:rPr>
        <w:t>»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در گفته ابن‌تيميه دقت كنيد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كُتبى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ابن‌عبدالهادى در جاى 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نقل كرده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پاسخ وى اين است كه منظور از اين فرد، در سخن ابن‌عبدالهادى، مسلمة بن سالم جهنى است و تنها او اين حديث را نقل نكرده است؛ بلكه موسى بن هلال بصرى، شهروند او نيز آن را روايت كرده است و پيشتر بيان شد، كه مسلمة بن سالم جهنى، شايستگى اين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ابن‌عبدالهادى خواسته به زندگى او پايان دهد و در سرزمين رهايش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درباره دو حديثى كه طبرانى روايت كرده است حكم به جعلى و منكر بودن آنها نموده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نخست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 حجامت در سر، انسان را از ديوانگى، جذام، پيسى، خواب آلودگى و دندان درد، مصون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حكم به جعل بودن اين حديث، هيچ‌كس پيش از ابن‌عبدالهادى چنين سخنى بر زبان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وى اين حديث را جعلى دانسته، در صورتى كه شاهدى از ابن‌عباس بر آن وجود دارد كه عقيلى </w:t>
      </w:r>
      <w:r>
        <w:rPr>
          <w:rStyle w:val="FootnoteAnchor"/>
          <w:rtl w:val="true"/>
        </w:rPr>
        <w:footnoteReference w:id="561"/>
      </w:r>
      <w:r>
        <w:rPr>
          <w:rFonts w:ascii="IRNazanin" w:hAnsi="IRNazanin" w:eastAsia="IRNazanin"/>
          <w:color w:val="111111"/>
          <w:sz w:val="28"/>
          <w:sz w:val="28"/>
          <w:szCs w:val="28"/>
          <w:rtl w:val="true"/>
          <w:lang w:bidi="fa-IR"/>
        </w:rPr>
        <w:t xml:space="preserve">و ابن‌عدى </w:t>
      </w:r>
      <w:r>
        <w:rPr>
          <w:rStyle w:val="FootnoteAnchor"/>
          <w:rtl w:val="true"/>
        </w:rPr>
        <w:footnoteReference w:id="562"/>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شيبه طائفى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هرچند وى فردى ضعيف است؛ اما متهم به دروغ</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اين شاهد را به حديث مسلمة بن سالم جهنى، ضميمه كنيم، حكم به جعلى بودن حديث، از قواعد علوم حديث بسيار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دوم، مشكل كمتر است و قضيه مربوط به آن، چندان مهم به نظر نمى‌رسد و راوى آن مسلمه از دايره استناد به وى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به تضعيف حديث به واسطه مسلمة بن سالم، اكتفا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اين است كه مسلمه در ديگر روايات و شواهد، اعتبار دارد و اين سخن از شخصيتى حافظ، منتقد و تيزبين كه نه سخت‌گير است و نه اهل ايرادِ فراوان،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ابن‌عبدالهادى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فردى مانند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مجهول‌الحال كه روايات اندكى نقل كرده است، نظير اين دو روايت منكر را به تنهايى از عبيدالله بن عمر نقل كرده 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پاسخ اين است كه هيچ‌كس چنين ادعايى نكرده است و مسلمه مجهول الحال نيست و كسى اين موضوع را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مسلمه، نقل روايت كرده‌اند و ابن‌سكن روايت او را صحيح دانسته است ابوداود 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ثقه نيست و امامت مسجد بنى‌حرام را در بصره به عهده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بيان اين مطلب، مسلمه چگونه مى‌تواند مجهول الحال باشد؟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وى كه به تنهايى اين روايت را از عبيدالله عُمرى نقل كرده</w:t>
      </w:r>
      <w:bookmarkStart w:id="232" w:name="pg1643_12816"/>
    </w:p>
    <w:p>
      <w:pPr>
        <w:pStyle w:val="BookText"/>
        <w:rPr/>
      </w:pPr>
      <w:bookmarkEnd w:id="232"/>
      <w:r>
        <w:rPr>
          <w:rFonts w:ascii="IRNazanin" w:hAnsi="IRNazanin" w:eastAsia="IRNazanin"/>
          <w:color w:val="111111"/>
          <w:sz w:val="28"/>
          <w:sz w:val="28"/>
          <w:szCs w:val="28"/>
          <w:rtl w:val="true"/>
          <w:lang w:bidi="fa-IR"/>
        </w:rPr>
        <w:t>است به شخصيت وى آسيبى نمى‌رساند و موسى بن هلال نيز، آن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درباره چنين شبهه‌اى سخن گفته شد</w:t>
      </w:r>
      <w:r>
        <w:rPr>
          <w:rFonts w:eastAsia="IRNazanin" w:cs="IRNazanin"/>
          <w:color w:val="111111"/>
          <w:sz w:val="28"/>
          <w:szCs w:val="28"/>
          <w:rtl w:val="true"/>
          <w:lang w:bidi="fa-IR"/>
        </w:rPr>
        <w:t>.</w:t>
      </w:r>
    </w:p>
    <w:p>
      <w:pPr>
        <w:pStyle w:val="Heading4"/>
        <w:numPr>
          <w:ilvl w:val="3"/>
          <w:numId w:val="1"/>
        </w:numPr>
        <w:rPr/>
      </w:pPr>
      <w:bookmarkStart w:id="233" w:name="__RefHeading___Toc1169780_3650668749"/>
      <w:bookmarkStart w:id="234" w:name="_Toc88"/>
      <w:bookmarkEnd w:id="233"/>
      <w:r>
        <w:rPr>
          <w:rtl w:val="true"/>
        </w:rPr>
        <w:t>بيان شرح حال عبدالله بن عمر عُمرى</w:t>
      </w:r>
      <w:bookmarkEnd w:id="234"/>
    </w:p>
    <w:p>
      <w:pPr>
        <w:pStyle w:val="BookText"/>
        <w:rPr/>
      </w:pPr>
      <w:r>
        <w:rPr>
          <w:rFonts w:ascii="IRNazanin" w:hAnsi="IRNazanin" w:eastAsia="IRNazanin"/>
          <w:color w:val="111111"/>
          <w:sz w:val="28"/>
          <w:sz w:val="28"/>
          <w:szCs w:val="28"/>
          <w:rtl w:val="true"/>
          <w:lang w:bidi="fa-IR"/>
        </w:rPr>
        <w:t>ابن‌عبدالهادى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علماى جرح و تعديل درباره عبدالله عُمرى خدشه وارد ساخته‌اند و وى را به نابسامانى در حفظ احاديث و مخالفت با راويان ثقه در روايات، متهم ساخته‌اند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محمد بن حبان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 من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بن‌عمربن‌محمدبن حفص بن عاصم بن‌عمر بن‌خطاب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 عبيدالله بن عمر، از اهالى مدينه است و از نافع، روايت نقل كرده است عراقيان و مردم مدينه از او روايت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گونه‌اى در وادى پرهيزكارى و پارسايى گام نهاد كه از حفظ اخبار و حفظ مناسب آنها غفلت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رواياتِ او، احاديثى منكر وارد شد و زمانى كه اشتباهات وى بسيار افزايش يافت، سزاوار ترك گرديد و در سال </w:t>
      </w:r>
      <w:r>
        <w:rPr>
          <w:rFonts w:ascii="IRNazanin" w:hAnsi="IRNazanin" w:eastAsia="IRNazanin"/>
          <w:color w:val="111111"/>
          <w:sz w:val="28"/>
          <w:sz w:val="28"/>
          <w:szCs w:val="28"/>
          <w:lang w:bidi="fa-IR"/>
        </w:rPr>
        <w:t>١٧٣</w:t>
      </w:r>
      <w:r>
        <w:rPr>
          <w:rFonts w:ascii="IRNazanin" w:hAnsi="IRNazanin" w:eastAsia="IRNazanin"/>
          <w:color w:val="111111"/>
          <w:sz w:val="28"/>
          <w:sz w:val="28"/>
          <w:szCs w:val="28"/>
          <w:rtl w:val="true"/>
          <w:lang w:bidi="fa-IR"/>
        </w:rPr>
        <w:t xml:space="preserve"> از دنيا رفت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همدانى، از عمرو بن على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سعيد، از عبدالله بن عمر، روايت نمى‌كرد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همان فردى است كه نافع از او، از عمر روايت كرده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 آب را به لابلاى محاسن شريف خود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نافع، از فرزند عمر روايت كرده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به فالگير و طالع بينى مراجعه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گشايش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درخواستى نمايد، چهل روز نمازش پذيرفته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جايى ديگر از نافع، از فرزند عمر نقل كرده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سواره نظام سپاه، هر يك دو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پياده‌گان يك سهم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عبارات، در شمار مواردى‌اند كه در آنها مطالب وارونه شده و بدان‌ها پيرايه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در اين‌گونه احاديث، به دقت بنگرد و در پى دست‌يابى به آنها از منابع مربوطه برآيد، آنها را خلاف مشهور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ابوعيسى 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سعيد، عبدالله‌بن عمر را از ناحيه قدرت حفظ وى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در تاريخ‌اش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بن حفص عمرى، از اهل مدينه و منسوب به قريش است و يحيى بن سعيد، وى را ضعيف دانسته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نسايى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ابوعبدالرحمان عبدالله بن عمربن حفص بن عاصم بن عمر،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عقيلى آورده است كه عبدالله بن احمد بن حنبل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عبدالله بن عمر عمرى، از يحيى بن معين پرسيدم،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جايى ديگر عبدالله بن احمد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 عمر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زرعه دمشقى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احمد بن حنبل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عبدالله بن عمر، چگونه حديثى است؟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اسانيد روايات مى‌افزايد و مخالفت مى‌كند؛ ولى انسانى شايسته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عقيلى اين گفته را از امام احمد بن حنبل از روايت ابوبكر اثرم، از عبدالله بن عمر نقل كرده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منصور، از يحيى بن معين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 عمر، شايستگى نسبى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على مدينى به نقل از پدرش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 عمر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رازى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عبدالله بن عمر نگارش مى‌شود؛ ولى به آن استناد نمى‌گردد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بن شيبه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فردى راستگوست و در حديث او اضطراب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صالح‌بن محمد بغدادى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ضعيف است و احاديث را به 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ابو احمد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از ديدگاه علما، فردى قوى نيست</w:t>
      </w:r>
      <w:r>
        <w:rPr>
          <w:rFonts w:eastAsia="IRNazanin" w:cs="IRNazanin"/>
          <w:color w:val="111111"/>
          <w:sz w:val="28"/>
          <w:szCs w:val="28"/>
          <w:rtl w:val="true"/>
          <w:lang w:bidi="fa-IR"/>
        </w:rPr>
        <w:t>»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پاسخ اين است كه ابن‌عبدالهادى درباره بيان جرح و ايراد، مبالغه‌آميز سخن مى‌گويد و به اندكى تعديل قناعت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كسى‌كه بر اين مطالب از ابن‌عبدالهادى آگاهى يابد، به ضعف عبدالله بن عمر يقين حاصل مى‌كند، اما واقعيت و حقيقتِ قضيه،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لازم است به امورى توجه شود كه آنها را طى فصل‌هايى بيان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ابن‌عبدالهادى سخن خود را با نقل جرح و خدشه ابن‌حبان درباره عمرى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آغاز كرده است و سخت‌گيرى و مبالغه ابن‌حبان در مسئله جرح، فراوان است و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حُفاظ حديث، از جمله ذهبى و ابن‌حجر به سخت‌گيرى و مبالغه ابن‌حبان تصريح كرده‌اند، چنان‌كه پيشتر در جاى خود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جرح عُمرى تبيين كرده است و سه روايت بيان كرده و در آنها مدعى اشتباه عبدالله عمرى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ابن‌حبان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فردى است كه از نافع، از فرزند عمر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w:t>
      </w:r>
    </w:p>
    <w:p>
      <w:pPr>
        <w:pStyle w:val="BookText"/>
        <w:rPr/>
      </w:pPr>
      <w:r>
        <w:rPr>
          <w:rFonts w:ascii="Amiri" w:hAnsi="Amiri" w:eastAsia="Amiri" w:cs="Amiri"/>
          <w:color w:val="111111"/>
          <w:sz w:val="28"/>
          <w:sz w:val="28"/>
          <w:szCs w:val="28"/>
          <w:rtl w:val="true"/>
          <w:lang w:bidi="ar-SA"/>
        </w:rPr>
        <w:t>وضو، آب را به لابلاى محاسن شريف خود مى‌رساند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پاسخ اين است كه اگر در اين حديث اشكال و ايرادى وجود دارد، مربوط به شخصى است كه از عبدالله عمرى،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الأوسط</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مؤمل بن اسماعيل، كسى آن روايت را نقل نكرده است و مؤمل هر چند توثيق شده است؛ اما جمعى او را ضعيف دانسته‌اند و بخارى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سزاوار؛ بلكه واجب است مسؤوليت اين ايراد، به عهده شخص مؤمل بن اسماعيل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ابن‌حبان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نافع، از فرزند عمر روايت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أتى عَرّافاً فَسأله، لَمْ تُقبَل صلاتُه اربعين 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روايت را ابن وهب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به اين صورت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عبدالله بن عمر شنيدم، از نافع، از فرزند عمر نقل روايت مى‌كند</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بايد گفت كه ابن‌حبان خواسته بگويد كه عبدالله با برادرش كه اين حديث را از روايت نافع، از صفيه، از يكى از همسران پيامبر به نحو مرفوع </w:t>
      </w:r>
      <w:r>
        <w:rPr>
          <w:rStyle w:val="FootnoteAnchor"/>
          <w:rtl w:val="true"/>
        </w:rPr>
        <w:footnoteReference w:id="568"/>
      </w:r>
      <w:r>
        <w:rPr>
          <w:rFonts w:ascii="IRNazanin" w:hAnsi="IRNazanin" w:eastAsia="IRNazanin"/>
          <w:color w:val="111111"/>
          <w:sz w:val="28"/>
          <w:sz w:val="28"/>
          <w:szCs w:val="28"/>
          <w:rtl w:val="true"/>
          <w:lang w:bidi="fa-IR"/>
        </w:rPr>
        <w:t>از آن حضرت نقل كرده،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ابن‌حبان،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نافع، از 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ابونعيم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از حديث ابواسحاق سبيعى، از سعيد بن وهب، از فرزند عمر به نحو مرفوع،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يادآورى است كه ابواسحاق سبيعى و سعيد بن وهب هر دو راويانى ثقه و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روايت از راوى ديگر، روشن مى‌سازد كه اين حديث، حديثى صحيح و از مسند عبدالله بن عمر است و عبدالله عمرى در آن به اشتباه نرفته است، چنان‌كه روشن مى‌كند چه اندازه در تخطئه عبدالله عمرى، شتابزده عمل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نافع، از فرزند عمر روايت كرده است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نيروى سواره نظام سپاه خود هر يك دو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پيادگان هر كدام يك سهم مقرر داشته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مطلب بايد بگوييم كه هدف ابن‌حبان از طرح اين مسئله اين است كه بيان كند عبدالله عمرى با برادرش عبيدالله كه همين روايت را با اختلاف عبارت، از نافع، از فرزند عمر روايت كرده، مخالفت دارد؛ زيرا در اين روايت آمده است كه پيامبر براى اسب، دو سهم و براى صاحبش يك سهم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مسئله همان است كه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بيان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سخن پيامبر اين است كه براى اسب سوار به سبب اسب وى سهمى غير از سهم خاص خودِ فرد، مقرر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تسليم شويم كه عبدالله عمرى در اين حديث به اشتباه رفته است؛ اما اين اشتباه در كنار رواياتى كه نقل كرده است، به او لطمه‌اى وارد نخواهد ساخت؛ زيرا وى روايات فراوانى نقل نموده است و در يك حديث اشتباه كرده است، مگر چه اتفاقى افتاده است؟</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ترك را ابن‌حبان، بيان نكرده است؛ بلكه عمار موصلى آن را بيان مى‌كند، آن‌گونه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يحيى‌بن سعيد، كسى وى را ترك نكرده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اين است كه عمرو بن على فلاّس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سعيد، از او نقل روايت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عمّار يا فلاّس، مستند يحيى بن سعيد را درباره عدم روايت، از عبدالله عمرى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هوشمند مى‌فهمد كه مقصود ابن‌عمّار، ترك، به معناى اصطلاحى آن نبوده است؛ بلكه قصد او، ترك به معناى عدم روايت است كه بين اين دو مفهوم، فاصله زيادى وجود دارد و بايد آن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ابوعيسى ترمذى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مع شرحه</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آن را توضيح داده است و تقويت مى‌كند كه مى‌گويد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يحيى بن سعيد نقل شده است كه وى هرگاه مى‌ديد شخصى از حفظ، يك بار روايتى را به گونه‌اى و بار ديگر به نحوى نقل مى‌كند و بر يك گونه نقل پابرجا نيست، او را ترك مى‌گفت و افرادى مانند عبدالله بن مبارك، وكيع بن جراح، عبدالرحمان بن مهدى و ديگر</w:t>
      </w:r>
    </w:p>
    <w:p>
      <w:pPr>
        <w:pStyle w:val="BookText"/>
        <w:rPr/>
      </w:pPr>
      <w:r>
        <w:rPr>
          <w:rFonts w:ascii="IRNazanin" w:hAnsi="IRNazanin" w:eastAsia="IRNazanin"/>
          <w:color w:val="111111"/>
          <w:sz w:val="28"/>
          <w:sz w:val="28"/>
          <w:szCs w:val="28"/>
          <w:rtl w:val="true"/>
          <w:lang w:bidi="fa-IR"/>
        </w:rPr>
        <w:t>بزرگان، از كسانى‌كه يحيى بن سعد قطان آنان را ترك كرده است، نقل روايت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ابن‌عبدالهادى كه عبدالله عمرى را نكوهش كرده است، درباره يكى از راويان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 نبودن يحيى بن سعيد از او، نمى‌تواند در آن فرد خدشه‌اى وارد سازد؛ زيرا يحيى درباره رجال، شرط دشوارى دارد، به همين دليل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از كسانى كه مورد رضايت و خرسندى‌ام هستند، روايت كنم، جز از پنج نفر روايت نخواهم كرد، منظور اين است كه يحيى درباره نقل روايت از او، خرسند نيست، مانند عبدالله عمرى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در بيان شرح حال زبير بصرى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باجى در رجال بخارى، از على بن مدينى نقل كرده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او نقل روايت نكرده است و اين دو عبارت، در دو جهت با يكديگر متفاوتند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گاهى تركِ روايت، به سبب شبهه‌اى به وجود مى‌آيد كه آن شبهه موجب جرح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مواردى كه به گفته ابن‌حبان دلالت دارد درباره عمرى عمل نمى‌گردد و بدان توجهى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محدّثان درباره عُمرى،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حديث وى را پذيرفته‌اند و بعضى او را تضعيف نموده‌اند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دسته‌اى كه او را ضعيف دانسته‌اند، حديث وى را از باب متابعات و</w:t>
      </w:r>
    </w:p>
    <w:p>
      <w:pPr>
        <w:pStyle w:val="BookText"/>
        <w:rPr/>
      </w:pPr>
      <w:r>
        <w:rPr>
          <w:rFonts w:ascii="IRNazanin" w:hAnsi="IRNazanin" w:eastAsia="IRNazanin"/>
          <w:color w:val="111111"/>
          <w:sz w:val="28"/>
          <w:sz w:val="28"/>
          <w:szCs w:val="28"/>
          <w:rtl w:val="true"/>
          <w:lang w:bidi="fa-IR"/>
        </w:rPr>
        <w:t>شواهد</w:t>
      </w:r>
      <w:r>
        <w:rPr>
          <w:rStyle w:val="FootnoteAnchor"/>
          <w:rtl w:val="true"/>
        </w:rPr>
        <w:footnoteReference w:id="574"/>
      </w:r>
      <w:r>
        <w:rPr>
          <w:rFonts w:ascii="IRNazanin" w:hAnsi="IRNazanin" w:eastAsia="IRNazanin"/>
          <w:color w:val="111111"/>
          <w:sz w:val="28"/>
          <w:sz w:val="28"/>
          <w:szCs w:val="28"/>
          <w:rtl w:val="true"/>
          <w:lang w:bidi="fa-IR"/>
        </w:rPr>
        <w:t>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كه روايتِ راوى متروك، در متابعات و شواهد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معنا مى‌توان پى برد كه ضعف راوى از ديدگاه محدثان، ضعفى خفيف است كه با آمدن روايت متابع يا شاهد از ميان مى‌رود و حديث او به سبب غيرخودش، به حديث حَسَن ارتقاء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 در صحيح، روايت او را مقرون به برادرش عبيدالله آورده است، سبب تقويت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چگونه وضعيت كسى‌كه مسلم حديث وى را در صحيح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مقرون به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است كه ابن‌حبان بيان كرده است و ابن‌عبدالهادى نيز به گفته او استناد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ابن‌عبدالهادى سخن امام احمد بن حنبل را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عمرى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اسانيد مى‌افزايد و مخالفت مى‌ورزد؛ ولى مردى شايسته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جمله نخست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شرح حال يونس بن ابواسحاق سبيعى، گفته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گفته احمد بن حنبل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عبدالله فرزند احمد، در موارد زيادى كه پدرش به وى پاسخ داده، به كار برده است و اگر با دقّت بررسى شود، اين جمله، كنايه از كسى است كه اندكى</w:t>
      </w:r>
    </w:p>
    <w:p>
      <w:pPr>
        <w:pStyle w:val="BookText"/>
        <w:rPr/>
      </w:pPr>
      <w:r>
        <w:rPr>
          <w:rFonts w:ascii="IRNazanin" w:hAnsi="IRNazanin" w:eastAsia="IRNazanin"/>
          <w:color w:val="111111"/>
          <w:sz w:val="28"/>
          <w:sz w:val="28"/>
          <w:szCs w:val="28"/>
          <w:rtl w:val="true"/>
          <w:lang w:bidi="fa-IR"/>
        </w:rPr>
        <w:t>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ابن‌عبدالهادى مواردى را كه بر توثيق احمد، نسبت به عبدالله بن عمر عمرى دلالت كند،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آمده،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عمرى، فردى شايسته است و ايرادى بر او وارد نيست و مردم از او نقل روايت كرده‌اند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از ابن حماد، از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بن حفص بن عاصم بن عمر بن خطاب، برادر عبيدالله بن عمر، چنين و چنان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ابو عصمت، از طالب نقل كرده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حنبل درباره عبدالله بن عمر عمرى پرسيدم، 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شايسته است، از او نقل روايت شده است، ايرادى بر او وارد نيست، ولى مانند برادرش عبيدالله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در سخنان احمد دقت كند، درمى‌يابد كه سخن وى توثيقى نسبى و يا بيان ضعفى نسبى است كه مقصود از آن، دقيقاً به معناى ضعف نيست؛ زيرا احمد، وى را پايين‌تر از رتبه برادرش عبيدالله دانسته كه فردى ثقه و حافظ بوده است؛ همه بر اين موضوع، اتفاق نظر دارند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سخاوى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بر جرح و تعديل نسبى، تأكيد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كه در سخنان تعديل‌كنندگان و طُرق آنان دقت نماييم؛ زيرا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ثقه يا ضعيف است و مقصودشان اين نيست كه آن فرد از جمله كسانى است كه به حديث وى استناد مى‌شود و يا حديث‌شان پذيرفته نمى‌شود؛ بلكه گفتن اين جمله، بستگى به كسى دارد كه طبق پرسش فرد سؤال‌كننده، نام وى مقرون به او 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درباره شخصيتى كه در نقل حديث متوسط است، پرسش مى‌شود و مقرون به ضعفاء از او ياد مى‌شود و آن‌گاه كه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فلانى و فلانى نظر شما چيست؟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ثقه است و مقصودش اين است كه وى از قبيل فردى كه نامش مقرون به نام وى شده است، نيست و اگر از وضعيت او به تنهايى پرسش شود، بيان حالش در چهارچوب شخصيتى متوسط،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مثال‌هاى فراوانى وجود دارد كه با بيان آنها مطلب را به درازا نمى‌كشانيم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تأييد مطالبى كه بيان شد مطالبى از ابن‌عدى در مباحث بعدى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ابن‌عبدالهادى به نقلِ دو نظريه از يحيى بن معين در اين زمينه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عبدالله بن عمر عمرى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عمرى فردى نسبتاً شايسته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ابن‌عبدالهادى مطالبى را كه ابن‌معين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به‌صورت كامل نياورده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ابن‌ابومريم از يحيى بن معين نقل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ايرادى بر عبدالله</w:t>
      </w:r>
    </w:p>
    <w:p>
      <w:pPr>
        <w:pStyle w:val="BookText"/>
        <w:rPr/>
      </w:pPr>
      <w:r>
        <w:rPr>
          <w:rFonts w:ascii="IRNazanin" w:hAnsi="IRNazanin" w:eastAsia="IRNazanin"/>
          <w:color w:val="111111"/>
          <w:sz w:val="28"/>
          <w:sz w:val="28"/>
          <w:szCs w:val="28"/>
          <w:rtl w:val="true"/>
          <w:lang w:bidi="fa-IR"/>
        </w:rPr>
        <w:t>عمرى وارد نيست و احاديث وى نوشته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كه وقتى ابن‌معين درباره اين فرد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ايرادى بر او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 سخنش، ثقه بودن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سعيد دارمى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ابن معين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عبدالله عمرى درباره روايتى كه از نافع نقل كرده،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شايسته و ثقه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جمله نخست توثيقى مطلق از ابن‌معين درباره شخص عمرى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دوم توثيق وى درباره روايتى است كه از نافع نقل كرده است، چنان‌كه درباره حديث ما اين بحث مطرح است و اين جمله، مطلبى صريح از استاد جرح و تعديل است كه فصل الخطاب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دارمى كه اين مطلب را از ابن معين نقل كرده است، خود از پيروان خاص و مشهور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مباحثى كه بيان شد، مى‌توان دريافت آنچه در گفتار امام احمد و يحيى بن معين استاد جرح و تعديل، رجحان دارد، پذيرش حديث عبدالله‌بن عمر عُمرى و اعتماد به حديث اوست، مادام كه مخالفت با روايت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در اين خصوص مانند بيشتر راويانِ ثقه است؛ زيرا حديث ثقه تا زمانى كه مخالف با حديث ديگر راويان نباشد، پذيرفتنى نيست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حقيقتِ سخنان يحيى بن معين، احمد و ابن‌حبان درباره</w:t>
      </w:r>
    </w:p>
    <w:p>
      <w:pPr>
        <w:pStyle w:val="BookText"/>
        <w:rPr/>
      </w:pPr>
      <w:r>
        <w:rPr>
          <w:rFonts w:ascii="IRNazanin" w:hAnsi="IRNazanin" w:eastAsia="IRNazanin"/>
          <w:color w:val="111111"/>
          <w:sz w:val="28"/>
          <w:sz w:val="28"/>
          <w:szCs w:val="28"/>
          <w:rtl w:val="true"/>
          <w:lang w:bidi="fa-IR"/>
        </w:rPr>
        <w:t>عُمرى براى خواننده گرامى روشن گرديد، كسانى‌كه از اين گفته‌ها بهره مى‌جويند، بايد متوجه شوند كه عبدالله عُمر عُمرى را جمعى از بزرگان توثيق كرده‌اند و تعدادى از حافظان امت، به وى استناد نموده‌اند و اين واقعيت، معروف است و در كتب جرح و تعديل آمده است؛ اما جاى شگفتى است كه ابن‌عبدالهادى از او يادى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كسانى‌كه عُمرى را توثيق كرده‌اند؛ ولى ابن‌عبدالهادى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شخص نامى نبرده، احمد بن صالح مصرى</w:t>
      </w:r>
      <w:r>
        <w:rPr>
          <w:rStyle w:val="FootnoteAnchor"/>
          <w:rtl w:val="true"/>
        </w:rPr>
        <w:footnoteReference w:id="58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رازى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صالح را ديدم كه عبدالله عُمَرى را مدح و ستايش مى‌كرد</w:t>
      </w:r>
      <w:r>
        <w:rPr>
          <w:rFonts w:eastAsia="IRNazanin" w:cs="IRNazanin"/>
          <w:color w:val="111111"/>
          <w:sz w:val="28"/>
          <w:szCs w:val="28"/>
          <w:rtl w:val="true"/>
          <w:lang w:bidi="fa-IR"/>
        </w:rPr>
        <w:t xml:space="preserve">» . </w:t>
      </w:r>
      <w:r>
        <w:rPr>
          <w:rStyle w:val="FootnoteAnchor"/>
          <w:rtl w:val="true"/>
        </w:rPr>
        <w:footnoteReference w:id="581"/>
      </w:r>
      <w:r>
        <w:rPr>
          <w:rFonts w:ascii="IRNazanin" w:hAnsi="IRNazanin" w:eastAsia="IRNazanin"/>
          <w:color w:val="111111"/>
          <w:sz w:val="28"/>
          <w:sz w:val="28"/>
          <w:szCs w:val="28"/>
          <w:rtl w:val="true"/>
          <w:lang w:bidi="fa-IR"/>
        </w:rPr>
        <w:t>عجلى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ايرادى بر او وارد نيست</w:t>
      </w:r>
      <w:r>
        <w:rPr>
          <w:rFonts w:eastAsia="IRNazanin" w:cs="IRNazanin"/>
          <w:color w:val="111111"/>
          <w:sz w:val="28"/>
          <w:szCs w:val="28"/>
          <w:rtl w:val="true"/>
          <w:lang w:bidi="fa-IR"/>
        </w:rPr>
        <w:t xml:space="preserve">» . </w:t>
      </w:r>
      <w:r>
        <w:rPr>
          <w:rStyle w:val="FootnoteAnchor"/>
          <w:rtl w:val="true"/>
        </w:rPr>
        <w:footnoteReference w:id="582"/>
      </w:r>
      <w:r>
        <w:rPr>
          <w:rFonts w:ascii="Amiri" w:hAnsi="Amiri" w:eastAsia="Amiri" w:cs="Amiri"/>
          <w:color w:val="111111"/>
          <w:sz w:val="28"/>
          <w:sz w:val="28"/>
          <w:szCs w:val="28"/>
          <w:rtl w:val="true"/>
          <w:lang w:bidi="ar-SA"/>
        </w:rPr>
        <w:t xml:space="preserve">و ابن‌شاهين با نام بردن از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او را توثيق نموده است</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خليلى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عمرى ثقه است؛ اما حفاظ حديث، از قدرت حفظ وى ناخرسندند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آنجا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حُفاظ حديث، از او ناخرسندند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از گستره محفوظاتش، خرسند نيستند</w:t>
      </w:r>
      <w:r>
        <w:rPr>
          <w:rFonts w:eastAsia="IRNazanin" w:cs="IRNazanin"/>
          <w:color w:val="111111"/>
          <w:sz w:val="28"/>
          <w:szCs w:val="28"/>
          <w:rtl w:val="true"/>
          <w:lang w:bidi="fa-IR"/>
        </w:rPr>
        <w:t>.</w:t>
      </w:r>
      <w:r>
        <w:rPr>
          <w:rStyle w:val="FootnoteAnchor"/>
          <w:rtl w:val="true"/>
        </w:rPr>
        <w:footnoteReference w:id="58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سبب ناخرسندى آنان از عبدالله، توانِ حفظ برادرش عبيدالله عُمرى باشد؛ زيرا بسيارى از گفته‌هاى آنان درباره عبدالله، به مقايسه وى با برادرش باز مى‌گردد، چنان‌كه در مباحث بعدى، ابن‌عدى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ابويعلى خليلى، فردى ثقه است و عبدالرحمان مهرى، از او روايت نقل كرده است و ابويعلى موصلى، حديث وى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بشير نيز روايت او را حَسَن مى‌داند و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ثقه و راستگوست و در حديث‌اش نوعى اضطراب وجود دارد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مقصودش از اين سخن اين است كه اضطرابى كه در حديث وى وجود دارد، او را از حد و مرزِ ثقه و راستگو بودن، خارج نخواهد ساخت و ابن‌سكن، حديث او را صحيح مى‌داند، يعنى وى را توثيق مى‌كند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w:t>
      </w:r>
      <w:r>
        <w:rPr>
          <w:rStyle w:val="FootnoteAnchor"/>
          <w:rtl w:val="true"/>
        </w:rPr>
        <w:footnoteReference w:id="586"/>
      </w:r>
      <w:r>
        <w:rPr>
          <w:rFonts w:ascii="Amiri" w:hAnsi="Amiri" w:eastAsia="Amiri" w:cs="Amiri"/>
          <w:color w:val="111111"/>
          <w:sz w:val="28"/>
          <w:sz w:val="28"/>
          <w:szCs w:val="28"/>
          <w:rtl w:val="true"/>
          <w:lang w:bidi="ar-SA"/>
        </w:rPr>
        <w:t xml:space="preserve">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اذا رأى مبتلى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ابواب حج </w:t>
      </w:r>
      <w:r>
        <w:rPr>
          <w:rStyle w:val="FootnoteAnchor"/>
          <w:rtl w:val="true"/>
        </w:rPr>
        <w:footnoteReference w:id="587"/>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مكّة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را به حَسَن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اجازه تصحيح حديث او را چنان‌كه عبارت وى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اليدين</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به همين معنا اشاره دارد و آن را در صحيح خود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عنوان نموده است</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كرمانى با جزم و يقين، او را عُمَرى دانسته و بدر العينى</w:t>
      </w:r>
      <w:r>
        <w:rPr>
          <w:rStyle w:val="FootnoteAnchor"/>
          <w:rtl w:val="true"/>
        </w:rPr>
        <w:footnoteReference w:id="590"/>
      </w:r>
      <w:r>
        <w:rPr>
          <w:rFonts w:ascii="Amiri" w:hAnsi="Amiri" w:eastAsia="Amiri" w:cs="Amiri"/>
          <w:color w:val="111111"/>
          <w:sz w:val="28"/>
          <w:sz w:val="28"/>
          <w:szCs w:val="28"/>
          <w:rtl w:val="true"/>
          <w:lang w:bidi="ar-SA"/>
        </w:rPr>
        <w:t>به اين</w:t>
      </w:r>
    </w:p>
    <w:p>
      <w:pPr>
        <w:pStyle w:val="BookText"/>
        <w:rPr/>
      </w:pPr>
      <w:r>
        <w:rPr>
          <w:rFonts w:ascii="IRNazanin" w:hAnsi="IRNazanin" w:eastAsia="IRNazanin"/>
          <w:color w:val="111111"/>
          <w:sz w:val="28"/>
          <w:sz w:val="28"/>
          <w:szCs w:val="28"/>
          <w:rtl w:val="true"/>
          <w:lang w:bidi="fa-IR"/>
        </w:rPr>
        <w:t>گفته تمايل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با كرمانى و بدر العينى مخالفت مى‌كند و 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اوائل سوره قصص، روايت او را حسن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وى را حسن مى‌داند؛ اما صفحات آن را اكنون به ياد ندارم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وى را ثقه دانسته‌اند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اين سخن آن است كه مردم، روايات وى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حديثى صالح دارد و ابن‌وهب و وكيع و ديگر راويانِ ثقه مسلمان غير از اين دو، بيشترين روايت را از عبدالله‌بن عمر نقل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اين اساس، بر روايات وى ايرادى وارد نيست، فقط درباره‌اش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پايه برادرش عبيدالله نيست وگرنه خود، فردى راستگوست و ايرادى متوجه وى نيست</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تاكنون ابن‌عدى بيان كرد، منصف‌ترين گفته‌ها درباره عبدالله عمرى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هرچند عبدالله عمرى مورد خدشه قرار گرفته است؛ اما حديث او حسَن است، تا زمانى‌كه مخالفت آن با ساير روايات،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وى، همان موقعيت افرادى است كه روايات‌شان حسن شمرده مى‌شود و شرح حال وى مقارن و نزديك به كسانى است كه بزرگان دين، احاديث آنان را حسن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گفته محمد بن اسحاق و</w:t>
      </w:r>
    </w:p>
    <w:p>
      <w:pPr>
        <w:pStyle w:val="BookText"/>
        <w:rPr/>
      </w:pPr>
      <w:r>
        <w:rPr>
          <w:rFonts w:ascii="Amiri" w:hAnsi="Amiri" w:eastAsia="Amiri" w:cs="Amiri"/>
          <w:color w:val="111111"/>
          <w:sz w:val="28"/>
          <w:sz w:val="28"/>
          <w:szCs w:val="28"/>
          <w:rtl w:val="true"/>
          <w:lang w:bidi="ar-SA"/>
        </w:rPr>
        <w:t>عبدالله‌بن محمد بن عقيل و امثال‌شان كه همواره حاكى از حسن شمردنِ حديث عبدالله عمرى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ذهبى نيز بر همين عقيده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Style w:val="FootnoteAnchor"/>
          <w:rtl w:val="true"/>
        </w:rPr>
        <w:footnoteReference w:id="59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راستگو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عبارات ِ توثيقى كه در دو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وارد شده، بسنده نموده است و او را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فيه و هو موثّق</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سخاوى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اللطيفة</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فردى شايسته، دانشمند، خيرانديش و صالح الحديث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تسليم تضعيف عبدالله عمرى گرديم، عثمان بن سعيد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يحيى‌بن معين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عبداالله عمرى درباره نقل روايت از نافع،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شايسته و ثقه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نيز همين‌گونه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اينجا از نافع نقل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مطلبى‌كه از يحيى بن معين نقل شد، گفته‌اى صريح و فصل الخطاب از استاد بزرگ جرح و تعديل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ابن‌عبدالهادى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عبدالله بن عُمر حمله كرده و پرچم تضعيف وى را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شگفت‌زده شويد، جا دارد آن‌گاه كه بدانيد ابن‌عبدالهادى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عبدالله عمرى را با تقويت تأييد</w:t>
      </w:r>
      <w:bookmarkStart w:id="235" w:name="pg1643_12831"/>
    </w:p>
    <w:p>
      <w:pPr>
        <w:pStyle w:val="BookText"/>
        <w:rPr/>
      </w:pPr>
      <w:bookmarkEnd w:id="235"/>
      <w:r>
        <w:rPr>
          <w:rFonts w:ascii="IRNazanin" w:hAnsi="IRNazanin" w:eastAsia="IRNazanin"/>
          <w:color w:val="111111"/>
          <w:sz w:val="28"/>
          <w:sz w:val="28"/>
          <w:szCs w:val="28"/>
          <w:rtl w:val="true"/>
          <w:lang w:bidi="fa-IR"/>
        </w:rPr>
        <w:t xml:space="preserve">كرده است و به كسانى‌كه او را تضعيف كرده‌اند، پاسخ داده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حديث وى 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عبدالهادى</w:t>
      </w:r>
      <w:r>
        <w:rPr>
          <w:rStyle w:val="FootnoteAnchor"/>
          <w:rtl w:val="true"/>
        </w:rPr>
        <w:footnoteReference w:id="600"/>
      </w:r>
      <w:r>
        <w:rPr>
          <w:rFonts w:ascii="IRNazanin" w:hAnsi="IRNazanin" w:eastAsia="IRNazanin"/>
          <w:color w:val="111111"/>
          <w:sz w:val="28"/>
          <w:sz w:val="28"/>
          <w:szCs w:val="28"/>
          <w:rtl w:val="true"/>
          <w:lang w:bidi="fa-IR"/>
        </w:rPr>
        <w:t>در يكى از مواردى كه فرد مخالف، عبدالله بن عمر عُمرَى را تضعيف كرده، پاسخ مى‌دهد كه يحيى در روايتى درباره عبدالله‌بن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ايرادى به او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جمله حاكى از توثيق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بار ديگر نيز شگفت زده شويد، جا دارد آن‌گاه كه پى ببريد ابن‌عبدالهادى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روايتى را كه توثيق ابن معين، نسبت به عُمَرى از آن استفاده مى‌شود، نه با صراحت و نه با اشاره، بيان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از مطالب گذشته استفاده مى‌شود حديث زيارت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زار قَبري وَجَبَتْ لَهُ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حديثى حَسن شمرده مى‌شود و قواعد حديث‌شناسى نيز چنين ايجاب مى‌كند؛ اما با كسانى‌كه سرسختى نشان دهند، سخنى نداريم و به طور كلى از دايره مباحث گذشته ما بيرون‌اند؛ ولى با شيوه بزرگان و قدرت دليل و برهان آنان، آشنايى داريم</w:t>
      </w:r>
      <w:r>
        <w:rPr>
          <w:rFonts w:eastAsia="IRNazanin" w:cs="IRNazanin"/>
          <w:color w:val="111111"/>
          <w:sz w:val="28"/>
          <w:szCs w:val="28"/>
          <w:rtl w:val="true"/>
          <w:lang w:bidi="fa-IR"/>
        </w:rPr>
        <w:t>.</w:t>
      </w:r>
    </w:p>
    <w:p>
      <w:pPr>
        <w:pStyle w:val="Heading3"/>
        <w:numPr>
          <w:ilvl w:val="2"/>
          <w:numId w:val="1"/>
        </w:numPr>
        <w:rPr/>
      </w:pPr>
      <w:bookmarkStart w:id="236" w:name="__RefHeading___Toc1169782_3650668749"/>
      <w:bookmarkStart w:id="237" w:name="_Toc89"/>
      <w:bookmarkEnd w:id="236"/>
      <w:r>
        <w:rPr>
          <w:rtl w:val="true"/>
        </w:rPr>
        <w:t>حديث دوم</w:t>
      </w:r>
      <w:r>
        <w:rPr>
          <w:rtl w:val="true"/>
        </w:rPr>
        <w:t xml:space="preserve">: </w:t>
      </w:r>
      <w:r>
        <w:rPr>
          <w:rtl w:val="true"/>
        </w:rPr>
        <w:t xml:space="preserve">عدم تفاوت زيارت پيامبر </w:t>
      </w:r>
      <w:r>
        <w:rPr>
          <w:rtl w:val="true"/>
        </w:rPr>
        <w:t>(</w:t>
      </w:r>
      <w:r>
        <w:rPr>
          <w:rtl w:val="true"/>
        </w:rPr>
        <w:t>ص</w:t>
      </w:r>
      <w:r>
        <w:rPr>
          <w:rtl w:val="true"/>
        </w:rPr>
        <w:t xml:space="preserve">) </w:t>
      </w:r>
      <w:r>
        <w:rPr>
          <w:rtl w:val="true"/>
        </w:rPr>
        <w:t>در زمان حيات و پس از مرگ</w:t>
      </w:r>
      <w:bookmarkEnd w:id="23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كس‌كه مرا پس از رحلتم زيارت كند، نظير كسى است كه در حال</w:t>
      </w:r>
    </w:p>
    <w:p>
      <w:pPr>
        <w:pStyle w:val="BookText"/>
        <w:rPr/>
      </w:pPr>
      <w:r>
        <w:rPr>
          <w:rFonts w:ascii="Amiri" w:hAnsi="Amiri" w:eastAsia="Amiri" w:cs="Amiri"/>
          <w:color w:val="111111"/>
          <w:sz w:val="28"/>
          <w:sz w:val="28"/>
          <w:szCs w:val="28"/>
          <w:rtl w:val="true"/>
          <w:lang w:bidi="ar-SA"/>
        </w:rPr>
        <w:t>حيات مرا زيارت كرده است و هر كس مرا زيارت نمايد تا به مرقدم برسد، روز قيامت شاهد او خواهم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عقيلى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از سعيد بن محمد حضرمى، از فضالةبن سعيد بن زميل مأربى، از محمد بن يحيى مأربى، از ابن جريح، از عطاء، از ابن عباس به نحو مرفوع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تقى الدين سُبكى،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نقل كرده و سند آن را به ابن‌عساكر رسانده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روايت را از طريق عقيلى، با اين عبارت نقل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كسى‌كه مرا در خواب ببيند، مانند كسى است كه مرا در حال حيات ديده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عبارت صحيح همان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آمده است، هرچند روايت ابن‌عساكر نيز، درست است و مشكلى ايجاد نمى‌كند؛ زيرا لفظ زيارت، در پايان هر دو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سبب وجود فضالة بن سعيد بن زميل مأربى و به وجود استادش، محمد بن يحيى بن قيس مأربى، مورد خدشه قرار گرفته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درباره فضالة بن سعيد بن زميل مأربى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وى محفوظ </w:t>
      </w:r>
      <w:r>
        <w:rPr>
          <w:rStyle w:val="FootnoteAnchor"/>
          <w:rtl w:val="true"/>
        </w:rPr>
        <w:footnoteReference w:id="604"/>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همين روايت،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پس از يادآورى اين حديث به إسناد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به غير اين إسناد</w:t>
      </w:r>
    </w:p>
    <w:p>
      <w:pPr>
        <w:pStyle w:val="BookText"/>
        <w:rPr/>
      </w:pPr>
      <w:r>
        <w:rPr>
          <w:rFonts w:ascii="IRNazanin" w:hAnsi="IRNazanin" w:eastAsia="IRNazanin"/>
          <w:color w:val="111111"/>
          <w:sz w:val="28"/>
          <w:sz w:val="28"/>
          <w:szCs w:val="28"/>
          <w:rtl w:val="true"/>
          <w:lang w:bidi="fa-IR"/>
        </w:rPr>
        <w:t>نيز از طريق ديگرى روايت مى‌كند كه در آن نيز اندكى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عقيلى بر چند مطلب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فضالة بن سعيد مأربى، محفوظ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وى، اين روايت را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إسناد اين روايت، اندكى ضعف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 خلاصه ديدگاه عقيلى درباره اين إسنادهاست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اندكى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حافظ ذهبى جاى شگفتى دارد كه در بيان شرح فضالة بن سعيد بن زميل مأربى، اين حديث را متذكر شده، سپس گفته است</w:t>
      </w:r>
      <w:r>
        <w:rPr>
          <w:rFonts w:eastAsia="IRNazanin" w:cs="IRNazanin"/>
          <w:color w:val="111111"/>
          <w:sz w:val="28"/>
          <w:szCs w:val="28"/>
          <w:rtl w:val="true"/>
          <w:lang w:bidi="fa-IR"/>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ابن جريح نسبت دروغ داده شده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سند يا متن اين روايت، مطلبى كه ذهبى را درباره ادعايش يارى دهد،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ادعايى بدون دليل است و ذهبى، دليلى شاهد بر ادعاى خود نياورده است و سخن عقيلى در اينجا قوى‌تر و قاعده‌مندتر است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محمد بن يحيى بن قيس مأربى بايد گفت كه دارقطنى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البرقان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 ابن حبان</w:t>
      </w:r>
      <w:r>
        <w:rPr>
          <w:rStyle w:val="FootnoteAnchor"/>
          <w:rtl w:val="true"/>
        </w:rPr>
        <w:footnoteReference w:id="607"/>
      </w:r>
      <w:r>
        <w:rPr>
          <w:rFonts w:ascii="Amiri" w:hAnsi="Amiri" w:eastAsia="Amiri" w:cs="Amiri"/>
          <w:color w:val="111111"/>
          <w:sz w:val="28"/>
          <w:sz w:val="28"/>
          <w:szCs w:val="28"/>
          <w:rtl w:val="true"/>
          <w:lang w:bidi="ar-SA"/>
        </w:rPr>
        <w:t xml:space="preserve">وى را توثيق كرده‌اند و ابن ابوحاتم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نقل روايات جمعى از او، نام وى را يادآور شده است و درباره او جرح و</w:t>
      </w:r>
    </w:p>
    <w:p>
      <w:pPr>
        <w:pStyle w:val="BookText"/>
        <w:rPr/>
      </w:pPr>
      <w:r>
        <w:rPr>
          <w:rFonts w:ascii="Amiri" w:hAnsi="Amiri" w:eastAsia="Amiri" w:cs="Amiri"/>
          <w:color w:val="111111"/>
          <w:sz w:val="28"/>
          <w:sz w:val="28"/>
          <w:szCs w:val="28"/>
          <w:rtl w:val="true"/>
          <w:lang w:bidi="ar-SA"/>
        </w:rPr>
        <w:t>تعديلى ذكر نكرده است</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ابن‌حزم نيز، وى را مجهول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پذيرش توثيق دارقطنى و ابن‌حبان، موافق با قواعد حديث‌شناسى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آنها آگاهى داشته باشد، بر كسانى‌كه آگاهى ندارند،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كه ابن‌عدى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محمد بن يحيى بن قيس مأربى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غيرواضح و منكراند، پاسخ اين است كه ابن‌عدى در اين زمينه، مبالغه‌آميز سخن گفته است و در بيان شرح حال محمد بن يحيى، دو حديث بدين ترتيب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تمجيد و نكوهش و مسؤوليت اين روايت به عهده خطاب بن عمر همدانى است كه آن را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 بيان شرح حال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فردى مجهول و خبر او درباره فضيلت شهرها دروغ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عقيلى در بيان شرح حال خطاب بن عمر همدانى </w:t>
      </w:r>
      <w:r>
        <w:rPr>
          <w:rStyle w:val="FootnoteAnchor"/>
          <w:rtl w:val="true"/>
        </w:rPr>
        <w:footnoteReference w:id="610"/>
      </w:r>
      <w:r>
        <w:rPr>
          <w:rFonts w:ascii="IRNazanin" w:hAnsi="IRNazanin" w:eastAsia="IRNazanin"/>
          <w:color w:val="111111"/>
          <w:sz w:val="28"/>
          <w:sz w:val="28"/>
          <w:szCs w:val="28"/>
          <w:rtl w:val="true"/>
          <w:lang w:bidi="fa-IR"/>
        </w:rPr>
        <w:t>همين روايت ساختگى را نقل كرده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ابن‌عدى در بيان شرح حال محمد بن يحيى مأربى بيان كرده است كه درباره تيول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سنن و ديگران آن را نقل كرده‌اند و ابن حبان</w:t>
      </w:r>
      <w:r>
        <w:rPr>
          <w:rStyle w:val="FootnoteAnchor"/>
          <w:rtl w:val="true"/>
        </w:rPr>
        <w:footnoteReference w:id="611"/>
      </w:r>
      <w:r>
        <w:rPr>
          <w:rFonts w:ascii="Amiri" w:hAnsi="Amiri" w:eastAsia="Amiri" w:cs="Amiri"/>
          <w:color w:val="111111"/>
          <w:sz w:val="28"/>
          <w:sz w:val="28"/>
          <w:szCs w:val="28"/>
          <w:rtl w:val="true"/>
          <w:lang w:bidi="ar-SA"/>
        </w:rPr>
        <w:t>آن را صحيح مى‌داند و مشكل آن كمتر است سزاوار</w:t>
      </w:r>
    </w:p>
    <w:p>
      <w:pPr>
        <w:pStyle w:val="BookText"/>
        <w:rPr/>
      </w:pPr>
      <w:r>
        <w:rPr>
          <w:rFonts w:ascii="IRNazanin" w:hAnsi="IRNazanin" w:eastAsia="IRNazanin"/>
          <w:color w:val="111111"/>
          <w:sz w:val="28"/>
          <w:sz w:val="28"/>
          <w:szCs w:val="28"/>
          <w:rtl w:val="true"/>
          <w:lang w:bidi="fa-IR"/>
        </w:rPr>
        <w:t>نيست در حق محمد بن يحيى بن قيس مأربى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وى غير واضح و منكرند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اين‌گونه است، پس احاديث فراوانى كه سزاوار اين وصف‌اند، كجا وارد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توثيق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ذهبى، ترديد و دو دلى وى را در بيان شرح حال محمد بن يحيى مأربى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از ميان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مطالبى كه درباره محمد بن يحيى مأربى گفته شده است همان سخن 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است كه روايات وى را داراى اندكى ضعف دانسته است و ترمذى حديث كسى را كه درباره او چنين سخن گفته شود، حسَن تلقّى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ابن‌عبدالهادى در سخن خود در مورد محمد بن يحيى مأربى، نيك سخن نگفته است و به افراط رو آورده و از انصاف فاصله گرفته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محمد بن يحيى، اختلاف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خواسته رجحانِ جرح و تضعيف محمد بن يحيى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سخن ابن‌عدى را بيان مى‌كند و آن را با حديث ساختگى كه در تمجيد و نكوهش شهرها وارد شده، تأييد كرده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بيان شد كه مسئوليت آن به عهده خطاب بن عمر همدانى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ابن‌عبدالهادى افزون بر اينكه به توثيق دارقطنى درباره مأربى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البرقانى</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تصريح نكرده؛ بلكه بدان اكتفا ننموده است و روايت ساختگى را به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باقى مى‌ماند، درباره مطلبى است كه برخى تصور كرده‌اند اشكال و ايراد سومى در اين إسناد است و آن وجود ابن جريح، يعنى همان عبدالملك‌بن عبدالعزيز بن 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اهل تدليس بوده و به شنيدن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مشايخ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اين روايت را ابن جريح، از عطا نقل كرده است و حمل بر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خواه بدان تصريح كند يا نكند؛ زيرا ابن جريح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گفتم كه عطا گفته است؛ منظورم اين است كه روايت را از او شنيده‌ام، هرچند لفظ شنيده‌ام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نبرم</w:t>
      </w:r>
      <w:r>
        <w:rPr>
          <w:rFonts w:eastAsia="IRNazanin" w:cs="IRNazanin"/>
          <w:color w:val="111111"/>
          <w:sz w:val="28"/>
          <w:szCs w:val="28"/>
          <w:rtl w:val="true"/>
          <w:lang w:bidi="fa-IR"/>
        </w:rPr>
        <w:t>»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نتيجه مطالب گذشته اين است كه در اين إسناد، وجود يك راوى مطرح است و نهايت مطلبى كه درباره وى مى‌توان گفت اين است كه وى مجهول الحال است و به‌تنهايى اين حديث را نقل كرده است و آخرين مطلب اين است كه درباره وى اختلاف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دارقطنى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حديث وى را صحيح مى‌داند و او را توثيق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سنن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ابو داود و ترمذى از او روايت نقل نموده‌اند و حافظ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وى اندكى ضعف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توثيق شده است</w:t>
      </w:r>
      <w:r>
        <w:rPr>
          <w:rFonts w:eastAsia="IRNazanin" w:cs="IRNazanin"/>
          <w:color w:val="111111"/>
          <w:sz w:val="28"/>
          <w:szCs w:val="28"/>
          <w:rtl w:val="true"/>
          <w:lang w:bidi="fa-IR"/>
        </w:rPr>
        <w:t>» .</w:t>
      </w:r>
      <w:bookmarkStart w:id="238" w:name="pg1643_12837"/>
    </w:p>
    <w:p>
      <w:pPr>
        <w:pStyle w:val="BookText"/>
        <w:rPr/>
      </w:pPr>
      <w:bookmarkEnd w:id="238"/>
      <w:r>
        <w:rPr>
          <w:rFonts w:ascii="IRNazanin" w:hAnsi="IRNazanin" w:eastAsia="IRNazanin"/>
          <w:color w:val="111111"/>
          <w:sz w:val="28"/>
          <w:sz w:val="28"/>
          <w:szCs w:val="28"/>
          <w:rtl w:val="true"/>
          <w:lang w:bidi="fa-IR"/>
        </w:rPr>
        <w:t>اگر قضيه اين‌گونه باشد، اين إسناد فقط به سبب وجود فضالة بن سعيد بن زميل مأربى، ضعيف است و با وجود روايتى ديگر، قابل جبران است؛ بلكه بر اساس ديدگاه جمعى از حفاظ، امكان دارد اين روايت، شبيه حديث حسن باشد كه به تنهايى بر گفته بى‌پايه و اساس مخالفين، خط بطلان مى‌كشد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احاديث زيارت ضعيف؛ بلكه ساختگى‌اند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چيزى ممكن است در صورتى‌كه اين حديث، نظايرى قوى‌تر از خود دارد؟ </w:t>
      </w:r>
      <w:r>
        <w:rPr>
          <w:rFonts w:eastAsia="IRNazanin" w:cs="IRNazanin"/>
          <w:color w:val="111111"/>
          <w:sz w:val="28"/>
          <w:szCs w:val="28"/>
          <w:rtl w:val="true"/>
          <w:lang w:bidi="fa-IR"/>
        </w:rPr>
        <w:t>!</w:t>
      </w:r>
    </w:p>
    <w:p>
      <w:pPr>
        <w:pStyle w:val="Heading3"/>
        <w:numPr>
          <w:ilvl w:val="2"/>
          <w:numId w:val="1"/>
        </w:numPr>
        <w:rPr/>
      </w:pPr>
      <w:bookmarkStart w:id="239" w:name="__RefHeading___Toc1169784_3650668749"/>
      <w:bookmarkStart w:id="240" w:name="_Toc90"/>
      <w:bookmarkEnd w:id="239"/>
      <w:r>
        <w:rPr>
          <w:rtl w:val="true"/>
        </w:rPr>
        <w:t>حديث سوم</w:t>
      </w:r>
      <w:r>
        <w:rPr>
          <w:rtl w:val="true"/>
        </w:rPr>
        <w:t xml:space="preserve">: </w:t>
      </w:r>
      <w:r>
        <w:rPr>
          <w:rtl w:val="true"/>
        </w:rPr>
        <w:t xml:space="preserve">پيامبر </w:t>
      </w:r>
      <w:r>
        <w:rPr>
          <w:rtl w:val="true"/>
        </w:rPr>
        <w:t>(</w:t>
      </w:r>
      <w:r>
        <w:rPr>
          <w:rtl w:val="true"/>
        </w:rPr>
        <w:t>ص</w:t>
      </w:r>
      <w:r>
        <w:rPr>
          <w:rtl w:val="true"/>
        </w:rPr>
        <w:t xml:space="preserve">) </w:t>
      </w:r>
      <w:r>
        <w:rPr>
          <w:rtl w:val="true"/>
        </w:rPr>
        <w:t>شفيع و شاهد زائر در قيامت</w:t>
      </w:r>
      <w:bookmarkEnd w:id="240"/>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كسى‌كه براى رضاى خدا مرا در مدينه زيارت كند، در روز قيامت شفيع و شاهد وى خواهم بود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روايت را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و حمزة بن يوسف سهمى در تاريخ گرگان </w:t>
      </w:r>
      <w:r>
        <w:rPr>
          <w:rStyle w:val="FootnoteAnchor"/>
          <w:rtl w:val="true"/>
        </w:rPr>
        <w:footnoteReference w:id="618"/>
      </w:r>
      <w:r>
        <w:rPr>
          <w:rFonts w:ascii="Amiri" w:hAnsi="Amiri" w:eastAsia="Amiri" w:cs="Amiri"/>
          <w:color w:val="111111"/>
          <w:sz w:val="28"/>
          <w:sz w:val="28"/>
          <w:szCs w:val="28"/>
          <w:rtl w:val="true"/>
          <w:lang w:bidi="ar-SA"/>
        </w:rPr>
        <w:t xml:space="preserve">و سُبكى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xml:space="preserve">از طريق حمزة بن يوسف و ابن‌ابوالدنيا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از طريق محمد بن اسماعيل بن ابوفديك، از سليمان بن يزيد كعبى ابوالمثنى، از انس بن مالك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بالمدينة مُحتَسباً كنتُ لَهُ شفيعاً و شهيداً يوم القيامة</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بن ابوفديك، فردى ثقه است و علما به حديث وى استناد كرده‌اند؛ اما ابوحاتم درباره ابوالمثنى سليمان بن يزيد كعبى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منكر الحديث است و قوى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دارقطنى او را ضعيف دانسته است و ابن‌حبان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در روايات، با راويانِ ثقه، مخالفت مى‌ورزد،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جايز نيست، جز براى تقويت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نبايد روايت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روايتش را حَسن مى‌داند كه در اين صورت ايجاب مى‌كند وى از ديدگاه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كه ترمذى درباره وى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مى‌كند كه اين راوى از ديدگاه او، راستگو و معروف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حاكم </w:t>
      </w:r>
      <w:r>
        <w:rPr>
          <w:rStyle w:val="FootnoteAnchor"/>
          <w:rtl w:val="true"/>
        </w:rPr>
        <w:footnoteReference w:id="622"/>
      </w:r>
      <w:r>
        <w:rPr>
          <w:rFonts w:ascii="IRNazanin" w:hAnsi="IRNazanin" w:eastAsia="IRNazanin"/>
          <w:color w:val="111111"/>
          <w:sz w:val="28"/>
          <w:sz w:val="28"/>
          <w:szCs w:val="28"/>
          <w:rtl w:val="true"/>
          <w:lang w:bidi="fa-IR"/>
        </w:rPr>
        <w:t>، روايت او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وى اين است كه اين شخص از ديدگاه او فردى ثقه است و اگر از ترمذى و حاكم و ابن‌حبان كه هر يك به ترتيب حديث او را حسن و صحيح مى‌دانند و توثيق مى‌كنند،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اين فرد، از نوع خفيفى است كه با آمدن متابع </w:t>
      </w:r>
      <w:r>
        <w:rPr>
          <w:rStyle w:val="FootnoteAnchor"/>
          <w:rtl w:val="true"/>
        </w:rPr>
        <w:footnoteReference w:id="623"/>
      </w:r>
      <w:r>
        <w:rPr>
          <w:rFonts w:ascii="Amiri" w:hAnsi="Amiri" w:eastAsia="Amiri" w:cs="Amiri"/>
          <w:color w:val="111111"/>
          <w:sz w:val="28"/>
          <w:sz w:val="28"/>
          <w:szCs w:val="28"/>
          <w:rtl w:val="true"/>
          <w:lang w:bidi="ar-SA"/>
        </w:rPr>
        <w:t>يا شاهد براى او، برطرف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به تضعيف او بسنده كرده است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نيك سخن گفته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ابوالمثنى، توثيق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نقطه ضعف ديگرى در اين سند باقى مى‌ماند و آن فاصله بين سليمان بن يزيد و انس بن مالك است؛ زيرا سليمان بن يزيد، از پيروان تابعين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مالك، صحابى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طريق ديگرى نيز براى نقل حديث از 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راهوَيه، در مسند خود از عيسى بن يونس، از ثَوْر بن يزيد، از فردى، از انس بن مالك، از پيامبر روايت كرده است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عيسى بن يونس، همان ابواسحاق سبيعى و فردى ثقه است و ثَوْر بن يزيد، فردى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فرد مبهمى كه نام وى برده نشده است، مطرح نبود، سند اين روايت در برترين درجه صحت قرار داشت؛ ولى هرگاه اين طريق به طريق قبلى آن افزوده گردد، حديث قوت بيشترى مى‌يابد و اگر شخص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شبيه حديث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نيكى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موارد بسيارى كه فقهاى بزرگ در احكام، به كمتر از اين مقدار و يا همانند آن، استناد مى‌كرده‌اند؛ بلكه همين حديث با اينكه توسط يك نفر نقل شده است، مشروعيت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خواهد كرد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ابن‌عبدالهادى، طريق دوم را از انس كه توسط احمد بن صديق غمارى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بيان نكرده است و شايد ابن‌عبدالهادى به آن آگاهى و اطلاع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سخنش فقط به همان طريق نخست، اكتفا شده است و اگر ابن‌عبدالهادى از آن آگاه بود، وى را مورد</w:t>
      </w:r>
      <w:bookmarkStart w:id="241" w:name="pg1643_12840"/>
    </w:p>
    <w:p>
      <w:pPr>
        <w:pStyle w:val="BookText"/>
        <w:rPr/>
      </w:pPr>
      <w:bookmarkEnd w:id="241"/>
      <w:r>
        <w:rPr>
          <w:rFonts w:ascii="IRNazanin" w:hAnsi="IRNazanin" w:eastAsia="IRNazanin"/>
          <w:color w:val="111111"/>
          <w:sz w:val="28"/>
          <w:sz w:val="28"/>
          <w:szCs w:val="28"/>
          <w:rtl w:val="true"/>
          <w:lang w:bidi="fa-IR"/>
        </w:rPr>
        <w:t>نكوهش قرار مى‌داد و جام سرزنش خود را بر راوى مبهم و ناآشنا، فرو مى‌ريخت، چنان‌كه شيوه وى همين است؛ زيرا او از ثابت شدن حديثى در اين باب، ناخرسند مى‌شود</w:t>
      </w:r>
      <w:r>
        <w:rPr>
          <w:rFonts w:eastAsia="IRNazanin" w:cs="IRNazanin"/>
          <w:color w:val="111111"/>
          <w:sz w:val="28"/>
          <w:szCs w:val="28"/>
          <w:rtl w:val="true"/>
          <w:lang w:bidi="fa-IR"/>
        </w:rPr>
        <w:t>.</w:t>
      </w:r>
    </w:p>
    <w:p>
      <w:pPr>
        <w:pStyle w:val="Heading3"/>
        <w:numPr>
          <w:ilvl w:val="2"/>
          <w:numId w:val="1"/>
        </w:numPr>
        <w:rPr/>
      </w:pPr>
      <w:bookmarkStart w:id="242" w:name="__RefHeading___Toc1169786_3650668749"/>
      <w:bookmarkStart w:id="243" w:name="_Toc91"/>
      <w:bookmarkEnd w:id="242"/>
      <w:r>
        <w:rPr>
          <w:rtl w:val="true"/>
        </w:rPr>
        <w:t>حديث چهارم</w:t>
      </w:r>
      <w:r>
        <w:rPr>
          <w:rtl w:val="true"/>
        </w:rPr>
        <w:t xml:space="preserve">: </w:t>
      </w:r>
      <w:r>
        <w:rPr>
          <w:rtl w:val="true"/>
        </w:rPr>
        <w:t xml:space="preserve">پاداش زائر قبر پيامبر </w:t>
      </w:r>
      <w:r>
        <w:rPr>
          <w:rtl w:val="true"/>
        </w:rPr>
        <w:t>(</w:t>
      </w:r>
      <w:r>
        <w:rPr>
          <w:rtl w:val="true"/>
        </w:rPr>
        <w:t>ص</w:t>
      </w:r>
      <w:r>
        <w:rPr>
          <w:rtl w:val="true"/>
        </w:rPr>
        <w:t xml:space="preserve">) </w:t>
      </w:r>
      <w:r>
        <w:rPr>
          <w:rtl w:val="true"/>
        </w:rPr>
        <w:t>در قيامت</w:t>
      </w:r>
      <w:bookmarkEnd w:id="243"/>
    </w:p>
    <w:p>
      <w:pPr>
        <w:pStyle w:val="BookText"/>
        <w:rPr/>
      </w:pPr>
      <w:r>
        <w:rPr>
          <w:rFonts w:ascii="Amiri" w:hAnsi="Amiri" w:eastAsia="Amiri" w:cs="Amiri"/>
          <w:color w:val="111111"/>
          <w:sz w:val="28"/>
          <w:sz w:val="28"/>
          <w:szCs w:val="28"/>
          <w:rtl w:val="true"/>
          <w:lang w:bidi="ar-SA"/>
        </w:rPr>
        <w:t xml:space="preserve">يحيى بن حسن بن جعفر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يعقوب، از عبدالله بن وهب، از مردى، از بكر بن عبدالله،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أتى المدينة زائراً لي وجَبَتْ لَهُ شفاعتيَ يَومَ القيامةِ، و مَنْ ماتَ في أحَدِ الحَرمَين بُعِثَ آمناً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كسى‌كه به قصد زيارت من به مدينه بيايد، روز قيامت شفاعتم بر او واجب خواهد گشت و هركس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رود، روز قيامت در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نيز همين‌گونه آمده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اسدى زبيرى مدنى ابوعمر است كه ابوحاتم و نسايى 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ايرادى بر او وارد نيست و ابن‌حبان وى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مستقيم الحديث </w:t>
      </w:r>
      <w:r>
        <w:rPr>
          <w:rStyle w:val="FootnoteAnchor"/>
          <w:rtl w:val="true"/>
        </w:rPr>
        <w:footnoteReference w:id="62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او را راستگو مى‌داند و عبدالله بن وهب، راوى ثقه و حافظ و فقيه است؛ ولى بكربن عبدالله، آن‌گونه كه به نظر مى‌رسد، همان بكر بن عبدالله مزنى</w:t>
      </w:r>
    </w:p>
    <w:p>
      <w:pPr>
        <w:pStyle w:val="BookText"/>
        <w:rPr/>
      </w:pPr>
      <w:r>
        <w:rPr>
          <w:rFonts w:ascii="IRNazanin" w:hAnsi="IRNazanin" w:eastAsia="IRNazanin"/>
          <w:color w:val="111111"/>
          <w:sz w:val="28"/>
          <w:sz w:val="28"/>
          <w:szCs w:val="28"/>
          <w:rtl w:val="true"/>
          <w:lang w:bidi="fa-IR"/>
        </w:rPr>
        <w:t xml:space="preserve">بصرى است كه از تابعين و فردى ثقه و انسانى برجسته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حديث، حديثى مرسَل است و اگر وجود فردى كه در سلسله سند، مبهم است، مطرح نبود، اين روايت مزبور، صحيح الإسناد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احتمال داده است كه بكر بن عبدالله، همان مزنى يا بكر بن عبدالله بن ربيع انصارى باشد كه از صحابى است و شرح حال او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الإصابه</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المنكى</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بُكير بن عبدالله، آمده است كه از ناحيه نسخه‌بردار، اشتباه رخ داده است و اگر اشتباه نيز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عبدالله بن وهب،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بُكير بن عبدالله اشجع مدنى و سپس مصرى، با يك واسطه نقل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بُكير بن عبدالله اشجع، از پيروان تابعين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گذشته، رجحان بيشتر، در آن است كه بكر بن عبدالله، همان مزنى تابعى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اين احتمالات سه‌گانه، اين حديث فقط ضعيف الإسناد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ابن عبدالهادى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 دور از قواعد حديث‌شناسى است</w:t>
      </w:r>
    </w:p>
    <w:p>
      <w:pPr>
        <w:pStyle w:val="BookText"/>
        <w:rPr/>
      </w:pP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باطل و بى‌پايه و اساس است و خبر مُعضَلى</w:t>
      </w:r>
      <w:r>
        <w:rPr>
          <w:rStyle w:val="FootnoteAnchor"/>
          <w:rtl w:val="true"/>
        </w:rPr>
        <w:footnoteReference w:id="635"/>
      </w:r>
      <w:r>
        <w:rPr>
          <w:rFonts w:ascii="Amiri" w:hAnsi="Amiri" w:eastAsia="Amiri" w:cs="Amiri"/>
          <w:color w:val="111111"/>
          <w:sz w:val="28"/>
          <w:sz w:val="28"/>
          <w:szCs w:val="28"/>
          <w:rtl w:val="true"/>
          <w:lang w:bidi="ar-SA"/>
        </w:rPr>
        <w:t>است كه امثال آن قابل اعتماد نيستند و از ضعيف‌ترين نوع حديث مُرسَل و از سُست‌ترين روايات منقطع است</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ابن‌عبدالهادى، طبق عادتش دروغ فراوان بافته و گزافه‌گويى مى‌كند سرسختى و افراط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اين حديث، جز فرد مبهم، ايراد ديگرى وجود ندارد و احمد بن حنبل، پيشواى ابن عبدالهادى و ديگر بزرگان فقه و حديث، به حديث مرسل، استناد نموده‌اند و ابن‌عبدالهادى بر گفته خود دليلى نياورده است؛ زيرا قواعد حديث‌شناسى با گفته وى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در پاسخ به گفته شيخ محمد سعيد رمضان بوطى با تعصب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همان‌گونه كه ابن‌عبدالهادى گفته است، حديثى باطل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عمده گفتار البانى را سخن ابن‌عبدالهادى تشكيل مى‌دهد كه خود نتوانسته بر ادعاى پوچ و واهى خود، دليلى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البانى فقط عبارت ابن‌عبدالهادى را تكرار كرده است كه مصداق تقليد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كجا به بررسى آن پرداخته است و در اينجا از چه كسى تقليد كرده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تحقيق به خوبى آگاهند كه محدثان در چنين مواردى فراتر از اين</w:t>
      </w:r>
      <w:bookmarkStart w:id="244" w:name="pg1643_12843"/>
    </w:p>
    <w:p>
      <w:pPr>
        <w:pStyle w:val="BookText"/>
        <w:rPr/>
      </w:pPr>
      <w:bookmarkEnd w:id="244"/>
      <w:r>
        <w:rPr>
          <w:rFonts w:ascii="IRNazanin" w:hAnsi="IRNazanin" w:eastAsia="IRNazanin"/>
          <w:color w:val="111111"/>
          <w:sz w:val="28"/>
          <w:sz w:val="28"/>
          <w:szCs w:val="28"/>
          <w:rtl w:val="true"/>
          <w:lang w:bidi="fa-IR"/>
        </w:rPr>
        <w:t>سخن ندارند كه اين روايت، ضعيف الإسناد است و ضعف چنين حديثى با كمك ديگر روايات قابل جبران است</w:t>
      </w:r>
      <w:r>
        <w:rPr>
          <w:rFonts w:eastAsia="IRNazanin" w:cs="IRNazanin"/>
          <w:color w:val="111111"/>
          <w:sz w:val="28"/>
          <w:szCs w:val="28"/>
          <w:rtl w:val="true"/>
          <w:lang w:bidi="fa-IR"/>
        </w:rPr>
        <w:t>.</w:t>
      </w:r>
    </w:p>
    <w:p>
      <w:pPr>
        <w:pStyle w:val="Heading3"/>
        <w:numPr>
          <w:ilvl w:val="2"/>
          <w:numId w:val="1"/>
        </w:numPr>
        <w:rPr/>
      </w:pPr>
      <w:bookmarkStart w:id="245" w:name="__RefHeading___Toc1169788_3650668749"/>
      <w:bookmarkStart w:id="246" w:name="_Toc92"/>
      <w:bookmarkEnd w:id="245"/>
      <w:r>
        <w:rPr>
          <w:rtl w:val="true"/>
        </w:rPr>
        <w:t>حديث پنجم</w:t>
      </w:r>
      <w:r>
        <w:rPr>
          <w:rtl w:val="true"/>
        </w:rPr>
        <w:t xml:space="preserve">: </w:t>
      </w:r>
      <w:r>
        <w:rPr>
          <w:rtl w:val="true"/>
        </w:rPr>
        <w:t>عدم تفاوت حيات و ممات در زيارت</w:t>
      </w:r>
      <w:bookmarkEnd w:id="246"/>
    </w:p>
    <w:p>
      <w:pPr>
        <w:pStyle w:val="BookText"/>
        <w:rPr/>
      </w:pPr>
      <w:r>
        <w:rPr>
          <w:rFonts w:ascii="IRNazanin" w:hAnsi="IRNazanin" w:eastAsia="IRNazanin"/>
          <w:color w:val="111111"/>
          <w:sz w:val="28"/>
          <w:sz w:val="28"/>
          <w:szCs w:val="28"/>
          <w:rtl w:val="true"/>
          <w:lang w:bidi="fa-IR"/>
        </w:rPr>
        <w:t xml:space="preserve">دارقطنى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هارون ابو قزعه، از مردى منسوب به خاندان حاطب، از حاطب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كسى‌كه پس از رحلتم مرا زيارت نمايد، گويى مرا در دوران حياتم زيارت كرده است و هر كسى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رود، در جمع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ايمن‌اند، برانگيخته خواهد شد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بيهقى،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از همين طريق و محاملى و ساجى، آن‌گونه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ابن عبدالبر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آن را در تاريخ خود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بن سوار عبدى، به نقل از هارون ابو قزعه، از مردى منسوب به خاندان حاطب،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ماتَ بأحدِ الحرَمَين</w:t>
      </w:r>
      <w:r>
        <w:rPr>
          <w:rFonts w:eastAsia="Amiri" w:cs="Amiri" w:ascii="Amiri" w:hAnsi="Amiri"/>
          <w:color w:val="111111"/>
          <w:sz w:val="28"/>
          <w:szCs w:val="28"/>
          <w:rtl w:val="true"/>
          <w:lang w:bidi="ar-SA"/>
        </w:rPr>
        <w:t>. . . »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ابوخالد، همان خالد بن طهمان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طبقه شعبى كه او نيز مانند وى، اهل كوفه است، روايت نقل كرده است و وكيع، از او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ابن‌عبدالهادى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المنكى</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ادعا كرده است،</w:t>
      </w:r>
    </w:p>
    <w:p>
      <w:pPr>
        <w:pStyle w:val="BookText"/>
        <w:rPr/>
      </w:pPr>
      <w:r>
        <w:rPr>
          <w:rFonts w:ascii="Amiri" w:hAnsi="Amiri" w:eastAsia="Amiri" w:cs="Amiri"/>
          <w:color w:val="111111"/>
          <w:sz w:val="28"/>
          <w:sz w:val="28"/>
          <w:szCs w:val="28"/>
          <w:rtl w:val="true"/>
          <w:lang w:bidi="ar-SA"/>
        </w:rPr>
        <w:t>وى خالد بن ابوخلده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طهمان، فردى راستگو است و اختلال حواس گرفته است؛ براى روايت او، ابن عون نيز تابع و شاهد است و به او ابوعون گفته مى‌شود و ابوعون، همان ابن‌عون است؛ زيرا وى عبدالله بن عون بصرى و كُنيه‌اش ابوعون و فردى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سند روايت، تا عامربن شراحيل شعبى؛ بلكه تا هارون بن ابوقزعه، صحيح است، چون شعبى، شخصيتى حافظ و ثقه است و از حالات افرادى نظير او پرسش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ابن‌عبدالهادى، سخن شگفتى بر زبان مى‌آورد و بسيار سخت‌گيرى مى‌كند و مبالغه‌آميز سخن مى‌گويد، آنجا كه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اضافه‌اى كه در إسناد اين روايت، از وكيع، از خالد بن ابوخالد و ابوعون يا ابن عون، از شعبى و يا با حذف شعبى </w:t>
      </w:r>
      <w:r>
        <w:rPr>
          <w:rStyle w:val="FootnoteAnchor"/>
          <w:rtl w:val="true"/>
        </w:rPr>
        <w:footnoteReference w:id="640"/>
      </w:r>
      <w:r>
        <w:rPr>
          <w:rFonts w:ascii="Amiri" w:hAnsi="Amiri" w:eastAsia="Amiri" w:cs="Amiri"/>
          <w:color w:val="111111"/>
          <w:sz w:val="28"/>
          <w:sz w:val="28"/>
          <w:szCs w:val="28"/>
          <w:rtl w:val="true"/>
          <w:lang w:bidi="ar-SA"/>
        </w:rPr>
        <w:t xml:space="preserve">نقل شده است، اضافاتى خلاف مشهور و غير محفوظ </w:t>
      </w:r>
      <w:r>
        <w:rPr>
          <w:rStyle w:val="FootnoteAnchor"/>
          <w:rtl w:val="true"/>
        </w:rPr>
        <w:footnoteReference w:id="64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اضافه، سلسله‌وار از راويان ثقه، وكيع بن جراح و خالد بن طهمان و به واسطه عبدالله بن عون بصرى، پس از او عامر شعبى نقل شده است كه همه آنان راويانى ثقه‌اند، جز ابن طهمان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وى نقل كرده است، از ديگرى نيز روايت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به اين موضوع پى برديد، بايد گفت كه سخن در اين اسناد</w:t>
      </w:r>
    </w:p>
    <w:p>
      <w:pPr>
        <w:pStyle w:val="BookText"/>
        <w:rPr/>
      </w:pPr>
      <w:r>
        <w:rPr>
          <w:rFonts w:ascii="Amiri" w:hAnsi="Amiri" w:eastAsia="Amiri" w:cs="Amiri"/>
          <w:color w:val="111111"/>
          <w:sz w:val="28"/>
          <w:sz w:val="28"/>
          <w:szCs w:val="28"/>
          <w:rtl w:val="true"/>
          <w:lang w:bidi="ar-SA"/>
        </w:rPr>
        <w:t>فقط درباره هارون بن‌قزعه و استاد حديث وى مطرح است كه شخصيتى مبهم و ناشناخته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هارون بن ابو قزعه، هارون ابو قزعه و ابن قزعه نيز گفته شده است كه آسيبى به اصل قضيه نمى‌رساند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ابن الصلاح</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راويان در نام شخص، تأثير در موضوع ندارد؛ زيرا اگر آن فرد ثقه باشد، ضررى نمى‌رساند و اگر غير ثقه باشد، ضعف حديث، فقط از جنبه ضعف اوست نه از ناحيه اختلاف راويانِ ثقه در نام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بن شيبه، ابن قزعه را ضعيف دانسته است و عقيلى، ساجى و ابن‌جارود نام وى را در زمره راويانِ ضعيف قيد كرده‌اند؛ اما ابن‌حبان 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آورده است و عامر شعبى از او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هارون بن ابو قزعه از ديدگاه او فردى ثقه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معين،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شعبى، از فردى حديثى نقل كند و از او نام ببرد، آن شخص ثقه خواهد بود و به روايت وى استناد مى‌شود</w:t>
      </w:r>
      <w:r>
        <w:rPr>
          <w:rFonts w:eastAsia="IRNazanin" w:cs="IRNazanin"/>
          <w:color w:val="111111"/>
          <w:sz w:val="28"/>
          <w:szCs w:val="28"/>
          <w:rtl w:val="true"/>
          <w:lang w:bidi="fa-IR"/>
        </w:rPr>
        <w:t>» .</w:t>
      </w:r>
      <w:r>
        <w:rPr>
          <w:rStyle w:val="FootnoteAnchor"/>
          <w:rtl w:val="true"/>
        </w:rPr>
        <w:footnoteReference w:id="644"/>
      </w:r>
      <w:r>
        <w:rPr>
          <w:rFonts w:ascii="IRNazanin" w:hAnsi="IRNazanin" w:eastAsia="IRNazanin"/>
          <w:color w:val="111111"/>
          <w:sz w:val="28"/>
          <w:sz w:val="28"/>
          <w:szCs w:val="28"/>
          <w:rtl w:val="true"/>
          <w:lang w:bidi="fa-IR"/>
        </w:rPr>
        <w:t>بنابراين، روايت شعبى، از هارون بن ابو قزعه، توثيق وى شمرده مى‌شود و آن‌گونه كه ابن معين گفته است، شعبى از هارون، نام برده است و همين عمل، چون توثيقى ضمنى و اجمالى است و از حد تصريح به نام وى، پايين‌تر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از توثيق ابن‌حبان و روايت شعبى ثقه، از هارون بن ابوقزعه استفاده مى‌شود كه هارون از راويانى است كه حديث وى اعتبار دارد و به آن استناد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بودن شخصيت استاد هارون بن قزعه، تنها نقطه ضعفى است كه در اين إسناد باقى مى‌ماند؛ اما ضعف در اين حديث، زياد نيست؛ بلكه خفيف است و فقها در اثبات مشروعيت برخى امور، از چنين رواياتى استفاده مى‌كنند و اگر كتب فقهى را ملاحظه كنيد، به صحت گفته اينجانب پى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احاديث زيارت، طُرقى دارند كه برخى از آنها شرط روايت حَسَن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از اين پس سخن مخالفان كه قائل‌اند احاديث مربوط به زيارت، ضعيف؛ بلكه ساختگى‌اند را ديديد، گفته آنان را به ديوار بكوبيد؛ زيرا مخالف قواعد حديث‌شناسى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حديث زيارت، از حيث سند، روايت حاطب است و سخاوى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 xml:space="preserve">و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تأييد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سه نفر، از حافظان برجسته، درباره موضوعى كه بر گفته مخالفان، خط بطلان مى‌كشد، با يكديگر اتفاق نظر دارند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سزاوار است كه يادآورى شود ابن‌تيميه، اين حديث را دروغ مى‌داند و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 والوسيلة</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دروغى آشكار و مخالف آيين اسلام است؛ زيرا كسى‌كه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حياتش زيارت كند و به او ايمان داشته باشد، از ياران او شمرده مى‌شود، به ويژه اگر از كسانى باشد كه به‌سوى او مهاجرت كرده‌اند و همراه با او مبارزه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اصحاب من ناسزا مگوييد، به خدايى كه جانم در دست اوست اگر هر كدام از شما كوهى از طلا به اندازه كوه احد، در راه خدا انفاق كند، به ارزش والاى آنها حتى به نيمى از مُدّ آنان نخواهد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بخارى و مسلم، هر يك در صحيح خود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صحابه، هيچ فردى با اعمالى واجب، نظير حج، جهاد، نماز، خمس و درود بر پيامبر اسلام كه به انجام دادن آنها مأموريت يافته است، به پايه صحابه نمى‌رسد، چه رسد به عملى كه به اتفاق همه مسلمانان، انجام دادن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نيز با تقليد از ابن تيميه، درباره اين حديث، حكم به بطلان نموده است و هيچ يك از آنان، به درستى سخن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تشبيه است و در تشبيه لازم نيست بين دو طرف آن، تساوى وجود داشته باشد و گاهى يكى برتر از ديگرى است و از قبيل، ملحق ساختن فرد شايسته به شايسته‌تر است مانند اينكه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رملى، مانند شافعى؛ ابويوسف، مانند ابوحنيفه؛ زيد مانند شب چهارده؛ مدرسه‌اى مانند الأزهر و مواردى از اين دست</w:t>
      </w:r>
      <w:r>
        <w:rPr>
          <w:rFonts w:eastAsia="IRNazanin" w:cs="IRNazanin"/>
          <w:color w:val="111111"/>
          <w:sz w:val="28"/>
          <w:szCs w:val="28"/>
          <w:rtl w:val="true"/>
          <w:lang w:bidi="fa-IR"/>
        </w:rPr>
        <w:t>.</w:t>
      </w:r>
      <w:bookmarkStart w:id="247" w:name="pg1643_12848"/>
    </w:p>
    <w:p>
      <w:pPr>
        <w:pStyle w:val="BookText"/>
        <w:rPr/>
      </w:pPr>
      <w:bookmarkEnd w:id="247"/>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زندگى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بين دو طرف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كسى‌كه آن حضرت را پس از رحلتش زيارت كند، به اعتبار زنده بودن در قبر شريفش، شبيه كسى است كه وى را در دوران حيات آن بزرگوار زيارت كرده است و درباره زنده بودن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شريف وى، روايات متواترى رسيده است و برخى 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بيهقى و سيوطى اين احاديث را در كتب جداگانه‌اى گردآورده‌اند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خلاصه‌اى جامع از زندگى پيامبران را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المحكم المتين على كتاب القول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استادمان، محقق بزرگ آقاى احمد بن صديق غمارى ملاحظه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خالى از لطف نيست كه توجه خوانندگان گرامى را به اين مطلب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نظرى كه ابن‌تيميه بيان كرده است اشكال دارد؛ زيرا زيارت مرقد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بسيارى از علماى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ظاهريه، آن را واجب مى‌دانند و بخش زيادى از پيروان مذهب مالكى، بر همين عقيده‌اند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پيروان مكتب ابوحنيفه نيز قائل به وجوب زيارت قبر شريف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48" w:name="__RefHeading___Toc1169790_3650668749"/>
      <w:bookmarkStart w:id="249" w:name="_Toc93"/>
      <w:bookmarkEnd w:id="248"/>
      <w:r>
        <w:rPr>
          <w:rtl w:val="true"/>
        </w:rPr>
        <w:t>حديث ششم</w:t>
      </w:r>
      <w:r>
        <w:rPr>
          <w:rtl w:val="true"/>
        </w:rPr>
        <w:t xml:space="preserve">: </w:t>
      </w:r>
      <w:r>
        <w:rPr>
          <w:rtl w:val="true"/>
        </w:rPr>
        <w:t>پاداش زيارت</w:t>
      </w:r>
      <w:bookmarkEnd w:id="249"/>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كسى‌كه قبر مرا زيارت كند،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مرا زيارت نمايد، شفيع يا گواه او خواهم بود و كسى‌كه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برود، خداوند او را در قيامت در زمره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و امانند، برخواهد انگيخت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ابوداود طيالسى</w:t>
      </w:r>
      <w:r>
        <w:rPr>
          <w:rStyle w:val="FootnoteAnchor"/>
          <w:rtl w:val="true"/>
        </w:rPr>
        <w:footnoteReference w:id="648"/>
      </w:r>
      <w:r>
        <w:rPr>
          <w:rFonts w:ascii="Amiri" w:hAnsi="Amiri" w:eastAsia="Amiri" w:cs="Amiri"/>
          <w:color w:val="111111"/>
          <w:sz w:val="28"/>
          <w:sz w:val="28"/>
          <w:szCs w:val="28"/>
          <w:rtl w:val="true"/>
          <w:lang w:bidi="ar-SA"/>
        </w:rPr>
        <w:t>و بيهقى</w:t>
      </w:r>
      <w:r>
        <w:rPr>
          <w:rStyle w:val="FootnoteAnchor"/>
          <w:rtl w:val="true"/>
        </w:rPr>
        <w:footnoteReference w:id="649"/>
      </w:r>
      <w:r>
        <w:rPr>
          <w:rFonts w:ascii="IRNazanin" w:hAnsi="IRNazanin" w:eastAsia="IRNazanin"/>
          <w:color w:val="111111"/>
          <w:sz w:val="28"/>
          <w:sz w:val="28"/>
          <w:szCs w:val="28"/>
          <w:rtl w:val="true"/>
          <w:lang w:bidi="fa-IR"/>
        </w:rPr>
        <w:t>، از سوار بن ميمون ابوالجراح عبدى، از مردى منسوب به خاندان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كُنتُ لَهُ شَفيعاً اَوْ شَهيداً، مَنْ ماتَ فى أحَد الْحَرمينِ بَعَثَهُ اللهُ مِنَ الآمِنينَ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بيهقى، 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حديث شعبة بن حجاج، از سوار بن ميمون، از هارون بن قزعه، از فردى منسوب به خاندان خطاب، از رسول خدا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با نيت خالص مرا زيارت كند، روز قيامت در كنار من خواهد بود و كسى‌كه در مدينه اقامت گزيند و بر مشكلات آن ديار صبر و بردبارى نشان دهد، گواه يا شفيع او خواهم بود و كسى‌كه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برود، خداوند او را در زمره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ايمن‌اند، برخواهد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عقيلى گفته است </w:t>
      </w:r>
      <w:r>
        <w:rPr>
          <w:rStyle w:val="FootnoteAnchor"/>
          <w:rtl w:val="true"/>
        </w:rPr>
        <w:footnoteReference w:id="6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روايت، اندكى ضعف وجود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دو حديث شعبه و ابوداود طيالسى، با يكديگر، دو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شعبه، از سوار بن ميمون، از هارون بن قزعه، روايت كرده است و ابوداود، از هارون بن قزعه، نامى نبرده 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كسى‌كه اين روايت را به صورت مرفوع نقل كرده 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ارتباطى به شعبه و ابوداود طيالسى ندارد؛ زيرا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حفاظ بزرگ و از راويانِ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پندار</w:t>
      </w:r>
      <w:bookmarkStart w:id="250" w:name="pg1643_12850"/>
    </w:p>
    <w:p>
      <w:pPr>
        <w:pStyle w:val="BookText"/>
        <w:rPr/>
      </w:pPr>
      <w:bookmarkEnd w:id="250"/>
      <w:r>
        <w:rPr>
          <w:rFonts w:ascii="IRNazanin" w:hAnsi="IRNazanin" w:eastAsia="IRNazanin"/>
          <w:color w:val="111111"/>
          <w:sz w:val="28"/>
          <w:sz w:val="28"/>
          <w:szCs w:val="28"/>
          <w:rtl w:val="true"/>
          <w:lang w:bidi="fa-IR"/>
        </w:rPr>
        <w:t xml:space="preserve">وَهْم درباره يكى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ابن‌عبدالهادى عمل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ابن‌عبدالهادى، از دو جهت ابوداود طيالسى را دچار وَهْم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افتادنِ نام هارون بن قزعه، از روايت وى، دچار وَهم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بردن از عمر، نوعى وَهْم از طيالسى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ابن‌عبدالهادى اين سخن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المنكى</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ابن‌عبدالهادى بسيار جاى شگفتى است؛ زيرا ابو داود طيالسى از جمله حُفاظ و فردى ثقه و شخصيتى بزرگ و داراى تأليفات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دريافته است، روايت مى‌كند و ارتباطى به اين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اين اختلاف به سوار بن ميمون بازمى‌گردد كه در كتب رجال، از او شرح حالى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سزاوار نيست كه طيالسى به وَهْم متهم شود و سوار بن ميمون يا ميمون بن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برخى روايات آمده است كه فردى غير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حديث، فقط به جهت همين إسناد، ضعيف تلقى شده است و حديثى ساختگى و جعلى نيست</w:t>
      </w:r>
      <w:r>
        <w:rPr>
          <w:rFonts w:eastAsia="IRNazanin" w:cs="IRNazanin"/>
          <w:color w:val="111111"/>
          <w:sz w:val="28"/>
          <w:szCs w:val="28"/>
          <w:rtl w:val="true"/>
          <w:lang w:bidi="fa-IR"/>
        </w:rPr>
        <w:t>.</w:t>
      </w:r>
    </w:p>
    <w:p>
      <w:pPr>
        <w:pStyle w:val="Heading3"/>
        <w:numPr>
          <w:ilvl w:val="2"/>
          <w:numId w:val="1"/>
        </w:numPr>
        <w:rPr/>
      </w:pPr>
      <w:bookmarkStart w:id="251" w:name="__RefHeading___Toc1169792_3650668749"/>
      <w:bookmarkStart w:id="252" w:name="_Toc94"/>
      <w:bookmarkEnd w:id="251"/>
      <w:r>
        <w:rPr>
          <w:rtl w:val="true"/>
        </w:rPr>
        <w:t>حديث هفتم</w:t>
      </w:r>
      <w:r>
        <w:rPr>
          <w:rtl w:val="true"/>
        </w:rPr>
        <w:t xml:space="preserve">: </w:t>
      </w:r>
      <w:r>
        <w:rPr>
          <w:rtl w:val="true"/>
        </w:rPr>
        <w:t xml:space="preserve">شنيدن صداى زائر از سوى پيامبر </w:t>
      </w:r>
      <w:r>
        <w:rPr>
          <w:rtl w:val="true"/>
        </w:rPr>
        <w:t>(</w:t>
      </w:r>
      <w:r>
        <w:rPr>
          <w:rtl w:val="true"/>
        </w:rPr>
        <w:t>ص</w:t>
      </w:r>
      <w:r>
        <w:rPr>
          <w:rtl w:val="true"/>
        </w:rPr>
        <w:t>)</w:t>
      </w:r>
      <w:bookmarkEnd w:id="25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كنار قبرم بر من درود و صلوات بفرستد، صدايش را مى‌شنوم</w:t>
      </w:r>
    </w:p>
    <w:p>
      <w:pPr>
        <w:pStyle w:val="BookText"/>
        <w:rPr/>
      </w:pPr>
      <w:r>
        <w:rPr>
          <w:rFonts w:ascii="Amiri" w:hAnsi="Amiri" w:eastAsia="Amiri" w:cs="Amiri"/>
          <w:color w:val="111111"/>
          <w:sz w:val="28"/>
          <w:sz w:val="28"/>
          <w:szCs w:val="28"/>
          <w:rtl w:val="true"/>
          <w:lang w:bidi="ar-SA"/>
        </w:rPr>
        <w:t>و هر كس از راه دور بر من درود و صلوات نثار كند، صدايش به من رسانده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را ابوالشيخ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اللآلى</w:t>
      </w:r>
      <w:r>
        <w:rPr>
          <w:rFonts w:eastAsia="IRNazanin" w:cs="IRNazanin"/>
          <w:color w:val="111111"/>
          <w:sz w:val="28"/>
          <w:szCs w:val="28"/>
          <w:rtl w:val="true"/>
          <w:lang w:bidi="fa-IR"/>
        </w:rPr>
        <w:t>»</w:t>
      </w:r>
      <w:r>
        <w:rPr>
          <w:rStyle w:val="FootnoteAnchor"/>
          <w:rtl w:val="true"/>
        </w:rPr>
        <w:footnoteReference w:id="652"/>
      </w:r>
      <w:r>
        <w:rPr>
          <w:rFonts w:ascii="Amiri" w:hAnsi="Amiri" w:eastAsia="Amiri" w:cs="Amiri"/>
          <w:color w:val="111111"/>
          <w:sz w:val="28"/>
          <w:sz w:val="28"/>
          <w:szCs w:val="28"/>
          <w:rtl w:val="true"/>
          <w:lang w:bidi="ar-SA"/>
        </w:rPr>
        <w:t xml:space="preserve">آمده است، از عبدالرحمان بن احمد اعرج، از حسن بن صباح، از ابومعاويه، از اعمش، از ابوصالح، از ابوهريره، به نحو مرفوع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سخاوى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البديع</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كه استادمان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حافظابن‌حجر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سند اين روايت، پذيرفتنى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حافظ در اين زمينه، سخنى بجا گفته است؛ زيرا رجال سند اين روايت، رجالِ روايتِ صحيح‌اند به جز استادِ ابوالشيخ اصفهانى كه همان عبدالرحمان‌بن احمد بن ابويحيى زهرى، ابوصالح اعرج متوفاى سال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ابوالشيخ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المحدّثين باصبهان</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و 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اصبهان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IRNazanin" w:hAnsi="IRNazanin" w:eastAsia="IRNazanin"/>
          <w:color w:val="111111"/>
          <w:sz w:val="28"/>
          <w:sz w:val="28"/>
          <w:szCs w:val="28"/>
          <w:rtl w:val="true"/>
          <w:lang w:bidi="fa-IR"/>
        </w:rPr>
        <w:t>به بيان شرح حال او پرداخته است و درباره او جرح و تعديلى نياورده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جمله ابوالشيخ ابن حيان اصفهانى حافظ، از او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مطلبى كه درباره او مى‌توان گفت اين است كه بنا به شرط ابن‌حبان، وى فردى بوده است كه درباره او جرح و تعديلى وارد نشده</w:t>
      </w:r>
    </w:p>
    <w:p>
      <w:pPr>
        <w:pStyle w:val="BookText"/>
        <w:rPr/>
      </w:pPr>
      <w:r>
        <w:rPr>
          <w:rFonts w:ascii="Amiri" w:hAnsi="Amiri" w:eastAsia="Amiri" w:cs="Amiri"/>
          <w:color w:val="111111"/>
          <w:sz w:val="28"/>
          <w:sz w:val="28"/>
          <w:szCs w:val="28"/>
          <w:rtl w:val="true"/>
          <w:lang w:bidi="ar-SA"/>
        </w:rPr>
        <w:t xml:space="preserve">است؛ اما من او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جمهور علما، احاديث راويانى از اين قبيل را تا زمانى كه مخالف ديگر روايات نباشد، مى‌پذيرند، چنان‌كه در بيان شرح حال مالك بن خير زيادى، به اين مطلب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ذهبى در بيان شرح حال زياد بن مليك </w:t>
      </w:r>
      <w:r>
        <w:rPr>
          <w:rStyle w:val="FootnoteAnchor"/>
          <w:rtl w:val="true"/>
        </w:rPr>
        <w:footnoteReference w:id="65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فردى است كه درباره‌اش جرح و تعديلى وارد نشده است، نه توثيق شده و نه تضعيف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جائز الحديث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ذهبى، در بيان شرح حال ربيع بن زياد همدانى </w:t>
      </w:r>
      <w:r>
        <w:rPr>
          <w:rStyle w:val="FootnoteAnchor"/>
          <w:rtl w:val="true"/>
        </w:rPr>
        <w:footnoteReference w:id="657"/>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كس درباره وى تضعيفى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جائز الحديث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زركشى دايره بحث را گسترده‌تر گرفته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فى تخريج احاديث المنهاج والمختصر</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بودن راوى، در صورتى‌كه فردى ثقه از او نقلِ روايت كرده باشد، موجب اشكال و ايراد بر او نمى‌شود؛ زيرا روايت فرد ثقه از او، براى وى نوعى تعديل شمرده مى‌شود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روايت كسى‌كه وضعش اين‌گونه است تا زمانى كه مخالف روايات ديگر نباشد و متن آن مخالف مشهور نباشد،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مخالفتى در اين زمينه يافت نمى‌شود و در متن حديث نيز مطلبى خلاف مشهور،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حديث با اين إسناد، حديثى</w:t>
      </w:r>
    </w:p>
    <w:p>
      <w:pPr>
        <w:pStyle w:val="BookText"/>
        <w:rPr/>
      </w:pPr>
      <w:r>
        <w:rPr>
          <w:rFonts w:ascii="IRNazanin" w:hAnsi="IRNazanin" w:eastAsia="IRNazanin"/>
          <w:color w:val="111111"/>
          <w:sz w:val="28"/>
          <w:sz w:val="28"/>
          <w:szCs w:val="28"/>
          <w:rtl w:val="true"/>
          <w:lang w:bidi="fa-IR"/>
        </w:rPr>
        <w:t xml:space="preserve">پذيرفتنى است و حافظ احمد بن صديق غمارى،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المداوى لعلل المنادى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 اين روايت، نظيف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الاخنايى</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تصريح كرده است كه اين حديث، صحيح‌المعنى است و از جنبه ديگرى درباره إسناد آن بحث و گفت‌وگو است كه در مباحث بعدى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طريق ديگرى از اعمش</w:t>
      </w:r>
      <w:r>
        <w:rPr>
          <w:rStyle w:val="FootnoteAnchor"/>
          <w:rtl w:val="true"/>
        </w:rPr>
        <w:footnoteReference w:id="660"/>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كه از طريق محمد بن‌سُدّى، از اعمش، از ابوصالح، از ابوهريره، به نحو مرفوع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سند اين روايت، محمد بن مروان سدّى، وجود دارد كه فردى متروك الحديث است و به وى نسبت دروغ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از حديث اعمش، داراى پايه و اساسى نبوده است و حديثى محفوظ</w:t>
      </w:r>
      <w:r>
        <w:rPr>
          <w:rStyle w:val="FootnoteAnchor"/>
          <w:rtl w:val="true"/>
        </w:rPr>
        <w:footnoteReference w:id="661"/>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ناحيه راوى ديگرى كه در رتبه پايين‌تر از اوست، نقل نشده است</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اين روايت اشكال وجود دارد؛ زيرا فقط محمد بن مروان سُدّى كوچك كه فردى متروك است، آن را نقل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نظريه‌اى كه ابن‌كثير مطرح كرده است، فقط مربوط به اين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ابن‌جوزى، با توجه به إسنادى كه سُدّى و پيروانش در آن وجود دارند، اين روايت را ساختگى مى‌داند و حُفاظ به جهت إسنادى معين در احاديث صحيح، حكم به جعلى بودن آنها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معروف است و استادمان علامه محدث، عبدالعزيز غمارى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 بنقد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طريقى كه ابوالشيخ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اين حديث، روايتى جيدالإسناد است، چنان‌كه حافظابن‌حجر نيز بدان تصريح كرده است؛ اما ابن‌تيميه در اين مورد، گوناگون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حكم به ساختگى بودن اين روايات نموده است؛ ولى در يكى از رساله‌هاى خود درباره زيارت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إسناد آن، اندكى ضعف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الأخنايى</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معناى اين روايت صحيح است؛ اما به سند آن نمى‌توان استناد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به خوبى آگاهيد كه ابن‌تيميه فقط به جهت إسناد سُدّى كوچك، حكم به جعلى بودن اين روايت كرده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شگفت‌زده مى‌شويد، از سخن ابن‌عبدالهادى اظهار شگفتى كنيد كه به اوج سخت‌گيرى پرداخته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اين حديث را از روايت ابومعاويه، از اعمش نقل كرده‌اند كه اشتباهى بس بزرگ است و آن را فقط احمد بن‌مروان كه فردى متروك الحديث و متهم به دروغگويى است،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شگفتى قضيه آنجاست كه ابن‌عبدالهادى، روايت سُدّى متروك الحديث و متهم به دروغگويى را، محفوظ </w:t>
      </w:r>
      <w:r>
        <w:rPr>
          <w:rStyle w:val="FootnoteAnchor"/>
          <w:rtl w:val="true"/>
        </w:rPr>
        <w:footnoteReference w:id="666"/>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بر روايت ابوالشيخ، آگاهى و اطلاع يافته باشد يا نباشد، دليلى را كه بتواند اصل ادعاى خود را ثابت كند،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ادعايى، از پايه و اساس، فرو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اين روايت را تنها محمدبن مروان سُدّى روايت نكرده است، چنان‌كه گفته عقيلى بدان اشاره دارد و از روايت ابوالشيخ اصفهانى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بيان شد و فصل‌الخطاب شمرده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ابن‌عبدالهادى نخواسته با استادش ابن‌تيميه مخالفت ورزد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مطالب گذشته اين است كه اين حديث، جيد الإسناد است و هركس اين روايت را ساختگى بداند، حاكى از عدم آگاهى وى به روايت ابوالشيخ است؛ زيرا اين روايت به‌تنهايى، ادعاى ابن‌تيميه و پيروان معاصر وى را نظير ابن‌عبدالهادى و معاصرين را مانند البانى كه احاديث زيارت را ساختگى مى‌داند، رد مى‌كند؛ چه رسد به آنجا كه احاديث قبلى، از جمله احاديث حسن، شبيه به حسن، روايت ضعيف قابل جبران، طبق قواعد حديث‌شناسى به اين روايات، ضميمه گردد</w:t>
      </w:r>
      <w:r>
        <w:rPr>
          <w:rFonts w:eastAsia="IRNazanin" w:cs="IRNazanin"/>
          <w:color w:val="111111"/>
          <w:sz w:val="28"/>
          <w:szCs w:val="28"/>
          <w:rtl w:val="true"/>
          <w:lang w:bidi="fa-IR"/>
        </w:rPr>
        <w:t>.</w:t>
      </w:r>
      <w:bookmarkStart w:id="253" w:name="pg1643_12856"/>
    </w:p>
    <w:p>
      <w:pPr>
        <w:pStyle w:val="Heading3"/>
        <w:numPr>
          <w:ilvl w:val="2"/>
          <w:numId w:val="1"/>
        </w:numPr>
        <w:rPr/>
      </w:pPr>
      <w:bookmarkStart w:id="254" w:name="__RefHeading___Toc1169794_3650668749"/>
      <w:bookmarkStart w:id="255" w:name="_Toc95"/>
      <w:bookmarkEnd w:id="253"/>
      <w:bookmarkEnd w:id="254"/>
      <w:r>
        <w:rPr>
          <w:rtl w:val="true"/>
        </w:rPr>
        <w:t>حديث هشتم</w:t>
      </w:r>
      <w:r>
        <w:rPr>
          <w:rtl w:val="true"/>
        </w:rPr>
        <w:t xml:space="preserve">: </w:t>
      </w:r>
      <w:r>
        <w:rPr>
          <w:rtl w:val="true"/>
        </w:rPr>
        <w:t xml:space="preserve">پاسخ پيامبر </w:t>
      </w:r>
      <w:r>
        <w:rPr>
          <w:rtl w:val="true"/>
        </w:rPr>
        <w:t>(</w:t>
      </w:r>
      <w:r>
        <w:rPr>
          <w:rtl w:val="true"/>
        </w:rPr>
        <w:t>ص</w:t>
      </w:r>
      <w:r>
        <w:rPr>
          <w:rtl w:val="true"/>
        </w:rPr>
        <w:t xml:space="preserve">) </w:t>
      </w:r>
      <w:r>
        <w:rPr>
          <w:rtl w:val="true"/>
        </w:rPr>
        <w:t>به سلام زائر</w:t>
      </w:r>
      <w:bookmarkEnd w:id="255"/>
    </w:p>
    <w:p>
      <w:pPr>
        <w:pStyle w:val="BookText"/>
        <w:rPr/>
      </w:pPr>
      <w:r>
        <w:rPr>
          <w:rFonts w:ascii="IRNazanin" w:hAnsi="IRNazanin" w:eastAsia="IRNazanin"/>
          <w:color w:val="111111"/>
          <w:sz w:val="28"/>
          <w:sz w:val="28"/>
          <w:szCs w:val="28"/>
          <w:rtl w:val="true"/>
          <w:lang w:bidi="fa-IR"/>
        </w:rPr>
        <w:t xml:space="preserve">از ابوصخر حميد بن زياد، از يزيد بن عبدالله بن قُسَيط، از ابو هريره نقل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من درود و سلام بفرستد، خداوند روح مرا به من باز مى‌گرداند تا بدو پاسخ دهم</w:t>
      </w:r>
      <w:r>
        <w:rPr>
          <w:rFonts w:eastAsia="IRNazanin" w:cs="IRNazanin"/>
          <w:color w:val="111111"/>
          <w:sz w:val="28"/>
          <w:szCs w:val="28"/>
          <w:rtl w:val="true"/>
          <w:lang w:bidi="fa-IR"/>
        </w:rPr>
        <w:t xml:space="preserve">» .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احمد و ابن معين درباره ابو صخر حميد بن زياد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ايرادى وارد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دارقطنى و ابن‌حبان او را توثيق كرده‌اند و بغوى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اهل مدينه و صالح الحديث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ابوصخر، از ديدگاه من فردى صالح الحديث است و ابن شاهين، وى را توثيق نموده است ابن‌معين و نسايى در روايتى، او را ضعيف دانسته‌اند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ذهبى، وى را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فيه و هو موثّق</w:t>
      </w:r>
      <w:r>
        <w:rPr>
          <w:rFonts w:eastAsia="Amiri" w:cs="Amiri" w:ascii="Amiri" w:hAnsi="Amiri"/>
          <w:color w:val="111111"/>
          <w:sz w:val="28"/>
          <w:szCs w:val="28"/>
          <w:rtl w:val="true"/>
          <w:lang w:bidi="ar-SA"/>
        </w:rPr>
        <w:t xml:space="preserve">» </w:t>
      </w:r>
      <w:r>
        <w:rPr>
          <w:rStyle w:val="FootnoteAnchor"/>
          <w:rtl w:val="true"/>
        </w:rPr>
        <w:footnoteReference w:id="668"/>
      </w:r>
      <w:r>
        <w:rPr>
          <w:rFonts w:ascii="IRNazanin" w:hAnsi="IRNazanin" w:eastAsia="IRNazanin"/>
          <w:color w:val="111111"/>
          <w:sz w:val="28"/>
          <w:sz w:val="28"/>
          <w:szCs w:val="28"/>
          <w:rtl w:val="true"/>
          <w:lang w:bidi="fa-IR"/>
        </w:rPr>
        <w:t>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كسانى‌كه بزرگان، بر پذيرش توثيق او و عمل بر اساس گفته وى، اتفاق نظر دارند، به توثيق او پرداخته است و مسلم در صحيح، روايتى از او نقل كرده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ابو صخر، حداقل فردى حَسَن الحديث است و به هياهوى ابن‌عبدالهادى نبايد توجه شود؛ زيرا وى اختلافِ در نام و كُنيه راوى را موجب رد حديث وى مى‌داند و اگر قرار باشد، اختلاف در اسم و كُنيه،</w:t>
      </w:r>
      <w:bookmarkStart w:id="256" w:name="pg1643_12857"/>
    </w:p>
    <w:p>
      <w:pPr>
        <w:pStyle w:val="BookText"/>
        <w:rPr/>
      </w:pPr>
      <w:bookmarkEnd w:id="256"/>
      <w:r>
        <w:rPr>
          <w:rFonts w:ascii="IRNazanin" w:hAnsi="IRNazanin" w:eastAsia="IRNazanin"/>
          <w:color w:val="111111"/>
          <w:sz w:val="28"/>
          <w:sz w:val="28"/>
          <w:szCs w:val="28"/>
          <w:rtl w:val="true"/>
          <w:lang w:bidi="fa-IR"/>
        </w:rPr>
        <w:t>سبب تضعيف راوى گردد، براى تضعيف راويان راهى جديد گشوده خواهد شد كه در اين صورت اهل خِرَد بايد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حديث و علوم آن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راويانى كه در نام و كُنيه آنان اختلاف شده است؛ اما افرادى ثقه بوده‌اند و چه بسيار راويانى كه به نام و كُنيه آنان اتفاق نظر بوده است؛ ولى افرادى ضعيف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حميد بن زياد، فردى حَسَن الحديث است و اهل سنت به حديث يزيدبن عبدالله بن قُسَيط، استناد كرده‌اند و نسايى و ابن‌حبان و ابن عبدالبر و عالمانى ديگر، او را توثيق نموده‌اند و ابن معين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ايرادى متوجه او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بنابراين، اين حديث با اين إسناد، حديثى حَسَن است</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69796_3650668749"/>
      <w:bookmarkStart w:id="258" w:name="_Toc96"/>
      <w:bookmarkEnd w:id="257"/>
      <w:r>
        <w:rPr>
          <w:rtl w:val="true"/>
        </w:rPr>
        <w:t>حديث نهم</w:t>
      </w:r>
      <w:r>
        <w:rPr>
          <w:rtl w:val="true"/>
        </w:rPr>
        <w:t xml:space="preserve">: </w:t>
      </w:r>
      <w:r>
        <w:rPr>
          <w:rtl w:val="true"/>
        </w:rPr>
        <w:t xml:space="preserve">پاسخ پيامبر </w:t>
      </w:r>
      <w:r>
        <w:rPr>
          <w:rtl w:val="true"/>
        </w:rPr>
        <w:t>(</w:t>
      </w:r>
      <w:r>
        <w:rPr>
          <w:rtl w:val="true"/>
        </w:rPr>
        <w:t>ص</w:t>
      </w:r>
      <w:r>
        <w:rPr>
          <w:rtl w:val="true"/>
        </w:rPr>
        <w:t xml:space="preserve">) </w:t>
      </w:r>
      <w:r>
        <w:rPr>
          <w:rtl w:val="true"/>
        </w:rPr>
        <w:t xml:space="preserve">به سلام حضرت عيسى </w:t>
      </w:r>
      <w:r>
        <w:rPr>
          <w:rtl w:val="true"/>
        </w:rPr>
        <w:t>(</w:t>
      </w:r>
      <w:r>
        <w:rPr>
          <w:rtl w:val="true"/>
        </w:rPr>
        <w:t>ع</w:t>
      </w:r>
      <w:r>
        <w:rPr>
          <w:rtl w:val="true"/>
        </w:rPr>
        <w:t>)</w:t>
      </w:r>
      <w:bookmarkEnd w:id="258"/>
    </w:p>
    <w:p>
      <w:pPr>
        <w:pStyle w:val="BookText"/>
        <w:rPr/>
      </w:pPr>
      <w:r>
        <w:rPr>
          <w:rFonts w:ascii="Amiri" w:hAnsi="Amiri" w:eastAsia="Amiri" w:cs="Amiri"/>
          <w:color w:val="111111"/>
          <w:sz w:val="28"/>
          <w:sz w:val="28"/>
          <w:szCs w:val="28"/>
          <w:rtl w:val="true"/>
          <w:lang w:bidi="ar-SA"/>
        </w:rPr>
        <w:t xml:space="preserve">حاكم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 xml:space="preserve">از محمد بن اسحاق، از سعيد بن ابوسعيد مقبرى، از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كرده ام‌حبيبه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ابوهريره شنيدم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مريم به عنوان داورى عدل گستر و پيشوايى عدالت پيشه، به يقين از آسمان فرود خواهد آمد و براى انجام دادن حجّ يا عمره يا به نيت اين دو فريضه، مسيرى وسيع را خواهد پيمود و به طور حتم به زيارت قبر من خواهد آمد تا بر من درود و سلام نثار كند و من نيز سلام و درود وى را پاسخ خواهم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حاكم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صحيح الإسناد است؛ اما بخارى و مسلم آن را به اين نحو روايت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ذهبى گفته حاكم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طُرق ديگرى نيز دارد و اين طريق را ابوزرعه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ترجيح داده است كه حداقل حديثى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اسحاق به شنيدن روايت، از مشايخ خود تصريح نكرده است، در اينجا زيانى به وجود نخواهد آمد، چون توسط افراد ديگرى نيز اين روايت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طُرق متعددى دارد و عطاء آزاد كرده اُمّ حبيبه، خود يكى از تابعين است و پيشوايى ثقه و حافظ، مانند سعيد بن ابوسعيد مقبرى، از او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اگر موردى را كه ابن‌حبان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از او نام برده است و حاكم روايت او را صحيح تلقى كرده است و نسايى</w:t>
      </w:r>
      <w:r>
        <w:rPr>
          <w:rStyle w:val="FootnoteAnchor"/>
          <w:rtl w:val="true"/>
        </w:rPr>
        <w:footnoteReference w:id="672"/>
      </w:r>
      <w:r>
        <w:rPr>
          <w:rFonts w:ascii="IRNazanin" w:hAnsi="IRNazanin" w:eastAsia="IRNazanin"/>
          <w:color w:val="111111"/>
          <w:sz w:val="28"/>
          <w:sz w:val="28"/>
          <w:szCs w:val="28"/>
          <w:rtl w:val="true"/>
          <w:lang w:bidi="fa-IR"/>
        </w:rPr>
        <w:t>نيز از وى روايت نقل كرده است را، به مطالب قبلى ضميمه نماييد، براى پذيرش حديث وى كافى خواهد بود؛ زيرا او مطالبى خلاف مشهور در روايت خود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ذهبى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الموقظه</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به ياد آوريد كه 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زيادى از راويان ثقه وجود دارند كه روايتى از آنان در صحيح بخارى و مسلم نقل نشده است، در صورتى‌كه ترمذى و ابن خزيمه، رواياتِ آنان را صحيح مى‌دانند و نسايى از آنان روايت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سخن ارزشمند و طلايى ذهبى را ملاحظه كنيد كه مرهمى براى بيمارى بسيارى از معاصرين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درباره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كرده اُمّ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را فردى مجهول الحال خوانده است، اشتباه است و آنجا كه درباره اين جمله اضافى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حتم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من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حكم به منكر بودن آن روايت نموده است نيز، اشتباه كرده است؛ زيرا حديث ابوهريره در زمينه فرود آمدن حضرت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طُرق صحيح ديگرى نيز از ابوهريره با عبارات گوناگون دارد كه علامه محدّث عبدالله بن صديق غمارى آنها را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الاسلام فى نزول عيسى</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نظر به طُرق مختلف و عبارات گوناگون اين روايت، مشكل است بتوان بر اين بخش اضافه، حكم به خلاف مشهور بودن آن كرد و اين عمل جز از افرادى لجوج صادر نمى‌شود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بر إسناد اين روايت اشكال و ايراد ديگرى وارد كرده است و آن عدم تصريح ابن‌اسحاق به شنيدن روايت، از مشايخ حديث خود است؛ ولى البانى غفلت كرده است؛ زيرا ابوصخر، يكى از راويان ثقه و مورد اعتماد نيز همان حديثى را كه ابن‌اسحاق نقل كرده است، روايت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ابويعلى موصلى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خود، از احمد بن عيسى، از ابن وهب، از ابوصخر، از سعيد مقبرى روايت كرده است كه وى از ابوهريره شنيده كه مى‌گفته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جان ابوالقاسم در دست اوست، عيسى بن مريم به عنوان پيشوايى عدل‌گستر و داورى عدالت‌خواه، به طور حتم به زمين فرود خواهد آمد، صليب را مى‌شكند و خوك را به هلاكت مى‌رساند و ميان مردم صلح و آشتى برقرار مى‌رساند و كينه‌ها را از دل‌ها مى‌زدايد و ثروت و دارايى بر او عرضه مى‌گردد؛ اما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در كنار قبر من قرار گيرد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پاسخ خواهم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سند اين حديث، همه افرادى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ابوصخر، حميد بن زياد خَرّاط، از رجال احاديث مسلم است و اگر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كرده امّ‌حبيبه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إسناد ابويعلى ذكر نشده است، زيانى به موضوع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اين‌رابطه دو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سعيد بن ابوسعيد مقبرى در اين روايت، دو نفر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حاكم، در احاديثى كه داراى سند متصل‌اند، جنبه تأكيد بيشتر دارد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اين سند، رجال روايت صحيح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حديث، حداقل روايتى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با وجود طريقى كه در مسند ابويعلى موصلى است و البانى بر آن اطلاع و آگاهى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سخن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إسناد حاكم منحصر دانسته است كه در اين رابطه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گواهى از خود، بر آن شهادت داده است و البانى بااينكه درباره انكار احاديث زيارت هرچند با استناد به سخت‌گيرى‌ها و سخنان بى‌پايه و اساس ابن‌عبدالهادى، تا پاى جان مى‌كوشد، به تناقض افتاده است و اين حديث را از روايت ابويعلى موصلى،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 اين روايت، مناسب و پذيرفتنى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آخر حديث، طريق ديگرى دارد با اين عبارت كه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به‌طور حتم به زيارت قبر من مى‌آيد تا بر من سلام و درود فرستد و من سلام و درود او را پاسخ خواهم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 روايت را حاكم روايت كرده است و ذهبى و ديگر متأخرين غير از اين دو، آن را روايتى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دو اشكال وجود دارد كه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الضعيفه</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بيان داشته‌ام و شايد به عنوان شاهد براى طريق نخست شايستگى شاهد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البانى اين‌گونه باشد، وى در جهت تقويت روايتى كه آن را ضعيف دانسته، تغيير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اين روايتِ قوى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را به تازگى بيان كرديم، شايد صحيح باشد كه اين حديث،</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طريق دارد و حديثى حسن يا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به تنهايى براى رد ادعاى ابن‌تيميه و پيروانش نظير ابن‌عبدالهادى كافى است كه احاديث زيارت را ساختگى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تسليم ضعيف بودن روايت 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احاديث قبلى بدان ضميمه گردد، چه خواهيد گفت؟</w:t>
      </w:r>
      <w:r>
        <w:rPr>
          <w:rStyle w:val="FootnoteAnchor"/>
          <w:rtl w:val="true"/>
        </w:rPr>
        <w:footnoteReference w:id="681"/>
      </w:r>
      <w:bookmarkStart w:id="259" w:name="pg1643_12863"/>
    </w:p>
    <w:p>
      <w:pPr>
        <w:pStyle w:val="Heading3"/>
        <w:numPr>
          <w:ilvl w:val="2"/>
          <w:numId w:val="1"/>
        </w:numPr>
        <w:rPr/>
      </w:pPr>
      <w:bookmarkStart w:id="260" w:name="__RefHeading___Toc1169798_3650668749"/>
      <w:bookmarkStart w:id="261" w:name="_Toc97"/>
      <w:bookmarkEnd w:id="259"/>
      <w:bookmarkEnd w:id="260"/>
      <w:r>
        <w:rPr>
          <w:rtl w:val="true"/>
        </w:rPr>
        <w:t>حديث دهم</w:t>
      </w:r>
      <w:r>
        <w:rPr>
          <w:rtl w:val="true"/>
        </w:rPr>
        <w:t xml:space="preserve">: </w:t>
      </w:r>
      <w:r>
        <w:rPr>
          <w:rtl w:val="true"/>
        </w:rPr>
        <w:t>جواز بار سفر بستن براى مسجدالنبى</w:t>
      </w:r>
      <w:bookmarkEnd w:id="26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سوى سه مسجد، مسجد الحرام، مسجد الأقصى و مسجد من، بار سفر بسته نمى‌شود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حديث، روايتى صحيح؛ بلكه متواتر است و طُرقى متعدد از ابو سعيد خُدرى، ابو هريره، جابر بن عبدالله، عبدالله بن عمر، عبدالله بن عمرو عاص، على بن ابى‌طالب، ابوالجعد ضمرى، واثلة بن اسقع، مقدام بن معدى كرب، ابوأمامه و عمربن خطاب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ابوسعيد را عده‌اى نقل كرده‌اند</w:t>
      </w:r>
      <w:r>
        <w:rPr>
          <w:rFonts w:eastAsia="Amiri" w:cs="Amiri" w:ascii="Amiri" w:hAnsi="Amiri"/>
          <w:color w:val="111111"/>
          <w:sz w:val="28"/>
          <w:szCs w:val="28"/>
          <w:rtl w:val="true"/>
          <w:lang w:bidi="ar-SA"/>
        </w:rPr>
        <w:t>.</w:t>
      </w:r>
      <w:r>
        <w:rPr>
          <w:rStyle w:val="FootnoteAnchor"/>
          <w:rtl w:val="true"/>
        </w:rPr>
        <w:footnoteReference w:id="682"/>
      </w:r>
      <w:r>
        <w:rPr>
          <w:rFonts w:ascii="IRNazanin" w:hAnsi="IRNazanin" w:eastAsia="IRNazanin"/>
          <w:color w:val="111111"/>
          <w:sz w:val="28"/>
          <w:sz w:val="28"/>
          <w:szCs w:val="28"/>
          <w:rtl w:val="true"/>
          <w:lang w:bidi="fa-IR"/>
        </w:rPr>
        <w:t>عبارت بخارى و ديگران، چنين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نبايد مسافت دو روز راه را بدون شوهر و يا فردى نامحرم به مسافرت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فطر و قربان نبايد روزه گرفت و بعد از نماز صبح تا طلوع خورشيد و بعد از عصر تا غروب خورشيد، نبايد نماز به‌جا آورد و جز به سوى سه مسجد، مسجدالحرام، مسجدالاقصى و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بار سفر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طريق دومى نيز از ابوسعيد خُدرى دارد كه احمد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و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القدس</w:t>
      </w:r>
      <w:r>
        <w:rPr>
          <w:rFonts w:eastAsia="IRNazanin" w:cs="IRNazanin"/>
          <w:color w:val="111111"/>
          <w:sz w:val="28"/>
          <w:szCs w:val="28"/>
          <w:rtl w:val="true"/>
          <w:lang w:bidi="fa-IR"/>
        </w:rPr>
        <w:t xml:space="preserve">» </w:t>
      </w:r>
      <w:r>
        <w:rPr>
          <w:rStyle w:val="FootnoteAnchor"/>
          <w:rtl w:val="true"/>
        </w:rPr>
        <w:footnoteReference w:id="684"/>
      </w:r>
      <w:r>
        <w:rPr>
          <w:rFonts w:ascii="Amiri" w:hAnsi="Amiri" w:eastAsia="Amiri" w:cs="Amiri"/>
          <w:color w:val="111111"/>
          <w:sz w:val="28"/>
          <w:sz w:val="28"/>
          <w:szCs w:val="28"/>
          <w:rtl w:val="true"/>
          <w:lang w:bidi="ar-SA"/>
        </w:rPr>
        <w:t>از طريق مجالد بن سعيد، از ابوالوداك، از ابوسعيد خُدرى، به نحو مرفوع آن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مجالد بن سعيد و ابوالوداك كه همان جبر بن نوف است، اعتراضاتى شده است و حديث اين دو حداقل براى استشهاد به آن، شايستگى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سومى را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الأوسط</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از حديث عطيه عوفى، از ابوسعيد خُدرى روايت كرده است و درباره عطيه عوفى پيشتر در مبحث مربوط به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أسألك بحقّ السائلين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تفصيل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چهارمى را عبد بن‌حميد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و تمام،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Style w:val="FootnoteAnchor"/>
          <w:rtl w:val="true"/>
        </w:rPr>
        <w:footnoteReference w:id="687"/>
      </w:r>
      <w:r>
        <w:rPr>
          <w:rFonts w:ascii="Amiri" w:hAnsi="Amiri" w:eastAsia="Amiri" w:cs="Amiri"/>
          <w:color w:val="111111"/>
          <w:sz w:val="28"/>
          <w:sz w:val="28"/>
          <w:szCs w:val="28"/>
          <w:rtl w:val="true"/>
          <w:lang w:bidi="ar-SA"/>
        </w:rPr>
        <w:t>از طريق ابوهارون عمارة بن جوين عبدى، از ابوسعيد خُدرى به نحو مرفوع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جوين، بسيار ضعيف است 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متروك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اين روايت را، ابويعلى موصلى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از همين طريق روايت كرده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پنجمى را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خويش، از عكرمه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كرده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ابوسعيد خُدرى به نحو مرفوع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ششمى نيز وجود دارد كه مورد بحث و مناقشه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 ابويعلى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و هر دو از طريق ليث و عبدالحميد بن بهرام، از شهر بن حوشب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عده‌اى از همراهانم از عمره بر مى‌گشتيم، نزد ابوسعيد خُدرى حضور يافته و بر او وارد شديم،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كجا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داريم به طور برويم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چيست؟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هيچ مسجدى كه در آن خدا ياد مى‌شود، جز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مدينه و بيت المقدس، نبايد بار سفر بست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شهر بن حوشب، بخشى را به حديث افزوده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هيچ مسجدى كه در آن خدا ياد مى‌شود، يا به سوى مسجدى كه قصد دارى در آن نماز بگزارى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اين‌گونه اضافات، بين محدثان و فقهاى محدث و فقها، مورد بحث و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افزوده، صحيح‌ترين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كسانى‌كه اين بخش اضافه را پذيرفته است، حافظابن‌حجر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را كه احمد از طريق شهر بن حوشب نقل كرده است مؤيد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در آن روايت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خواندن در طور، نزد ابوسعيد سخن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نبايد به سوى مسجدى كه قصد دارد در آن نماز بگزارد، بار سفر ببندد جز مسجدالحرام و مسجدالأقصى و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شهر بن حوشب، حَسَن الحديث است، هرچند نقاط ضعفى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گفته استاد فن و شخصيت منحصر به فرد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خواننده صاحب انديشه درباره استناد به روايت شهر بن حوشب در شرح مقصود اين حديث، در گفته وى دقت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نقل اين روايت فقط توسط شهر بن حوشب با اين عبارت، اين نيست كه اين حديث، بى‌اعتبار بوده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شهر بن حوشب، فردى حَسَن الحديث است، چنان‌كه حافظابن‌حجر و ديگر حفاظ، بر اين مطلب تصريح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صحيح مسلم</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به اين گفته تمايل نشان داده است و حافظ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النبلاء</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استناد به اين حديث را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ذهبى آن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تكلّم فيه و هو موثّق</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زمينه سخت‌گيرى زيادى نماييد، عبارتى را كه فقط شهر بن حوشب آورده است، از قبيل نقل به معناست كه تنها حديث يكى از علماى بزرگ تابعين را شرح كرده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البانى كوشيده است تا عبارتى را كه فقط شهر بن حوشب روايت كرده</w:t>
      </w:r>
    </w:p>
    <w:p>
      <w:pPr>
        <w:pStyle w:val="BookText"/>
        <w:rPr/>
      </w:pPr>
      <w:r>
        <w:rPr>
          <w:rFonts w:ascii="Amiri" w:hAnsi="Amiri" w:eastAsia="Amiri" w:cs="Amiri"/>
          <w:color w:val="111111"/>
          <w:sz w:val="28"/>
          <w:sz w:val="28"/>
          <w:szCs w:val="28"/>
          <w:rtl w:val="true"/>
          <w:lang w:bidi="ar-SA"/>
        </w:rPr>
        <w:t>است به طور كلى از اعتبار ساقط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شهر بن حوشب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مسجدى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جمله در روايت اضافه است و از طريق اين حديث به نقل از ابوسعيد و غير ابوسعيد، پايه و اساسى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خلاف مشهور؛ بلكه بيهوده است و مشكل از ناحيه شهر بن حوشب است، چون وى قدرت حفظ مناسبى نداشته است و يا از ناحيه عبدالحميد بن بهرام است كه درباره او بحث و گفت‌گو است كه از ديدگاه من، همين مورد به واقعيت نزديك‌تر است و ليث، همين روايت را از شهر بن حوشب، بدون اين بخش اضافه،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البانى به دلائلى اشكال دارد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كه البانى درباره روايتى كه فقط شهر بن حوشب آن را نقل كرده است يا آن را به روايت ديگرى افزوده است، بگويد كه بى‌پايه و اساس است و سپس، بخش اضافه را بيهوده و باطل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از ناحيه شهر بن حوشب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گفتن چنين مطلبى صحيح نيست؛ زيرا شهر بن حوشب، با مالك و شعبه و سفيان و امثال آنان مخالفتى نكرده است و با موضوع مشخص و يقين‌آورى، مخالفت نورزيده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حديث شهر بن حوشب، چه در جهت استناد به آن و چه به عنوان شاهد، بين روايت حَسَن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نظير اين روايت هيچ‌گاه آفت، تلقى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عبارتى را كه شهر بن حوشب به تنهايى نقل كرده است، جمعى از فقها و محدثانِ فقيه،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عبدالحميد بن بهرام، بحث و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صحيح است كه درباره عبدالحميد بن بهرام، بحث و گفت‌وگو شده؛ ولى حديث او از شهر بن حوشب پذيرفته شده است، چنان‌كه تعدادى از حفاظ، به اين مطلب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معانى احاديث عبدالحميد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نزديك‌اند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ابوحاتم رازى، از پدرش نقل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عبدالحميد از شهر، مانند روايت ليث از سعيد مُقبرى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عبدالحميد نظرت چيست؟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ايرادى بر او وارد نيست، احاديث وى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صحيح‌اند و سراغ ندارم رواياتى بهتر از اين احاديث، از شهر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صالح مصرى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عبدالحميد بن بهرام، فردى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را مى‌پسندم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از شهر، رواياتى صحيح‌اند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اين اساس، هيچ منتقد هوشمندى، در مقام تضعيف حديثى كه عبدالحميد بن بهرام، از شهر بن حوشب نقل كرده باشد، بر نخواهد آمد و اگر كسى چنين كند، در حقيقت از سر بى‌اطلاعى يا تعصب، آن را انجام داده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ليث، بدون بخش اضافه، از شهر بن حوشب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آن را با همين بخش</w:t>
      </w:r>
    </w:p>
    <w:p>
      <w:pPr>
        <w:pStyle w:val="BookText"/>
        <w:rPr/>
      </w:pPr>
      <w:r>
        <w:rPr>
          <w:rFonts w:ascii="Amiri" w:hAnsi="Amiri" w:eastAsia="Amiri" w:cs="Amiri"/>
          <w:color w:val="111111"/>
          <w:sz w:val="28"/>
          <w:sz w:val="28"/>
          <w:szCs w:val="28"/>
          <w:rtl w:val="true"/>
          <w:lang w:bidi="ar-SA"/>
        </w:rPr>
        <w:t xml:space="preserve">اضافه، از شهر بن حوشب به طريقى صحيح در مسند ابويعلى موصلى </w:t>
      </w:r>
      <w:r>
        <w:rPr>
          <w:rStyle w:val="FootnoteAnchor"/>
          <w:rtl w:val="true"/>
        </w:rPr>
        <w:footnoteReference w:id="697"/>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زيبنده‌تر بود كه البانى اين احتمال را باقى مى‌گذاشت و به جاى قطع و يقين و غرق شدن در ورطه اوهام، به آن احتمال پايبند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 اضافه روايت، گفته حافظابن‌حجر، پذيرفتنى است؛ اما حديث ابوهريره را عده‌اى از راويان به طُرق متعدد از ابوهريره نقل كرده‌اند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وى روايتى خلاف مشهور را از ابوهريره نقل كرده است كه طبرانى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از طريق خُثيم بن مروان، از ابوهريره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سوى سه مسجد، مسجد خيف، مسجدالحرام و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سفر بسته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 اين حديث، در جاى ديگر از مسجد خيف نام برده نشده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ضعف اين حديث فاصله بين رجال سند آن است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الكبير</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آورده است كه مسجد خيف، در روايت</w:t>
      </w:r>
    </w:p>
    <w:p>
      <w:pPr>
        <w:pStyle w:val="BookText"/>
        <w:rPr/>
      </w:pPr>
      <w:r>
        <w:rPr>
          <w:rFonts w:ascii="IRNazanin" w:hAnsi="IRNazanin" w:eastAsia="IRNazanin"/>
          <w:color w:val="111111"/>
          <w:sz w:val="28"/>
          <w:sz w:val="28"/>
          <w:szCs w:val="28"/>
          <w:rtl w:val="true"/>
          <w:lang w:bidi="fa-IR"/>
        </w:rPr>
        <w:t>ديگرى غير از اين روايت نقل نشده است و مشخص نشده كه خُثيم روايت را از ابوهريره 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ابن‌جارود، نام خُثيم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عقيلى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را كه وى نقل كرده است، ديگرى روايت نكرده است و تنها به سبب همين روايت، شناخته مى‌شود و ابن‌حبان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خلاف مشهور است كه تنها خُثيم كه فردى ضعيف است آن را نقل كرده و غير او كسى از ابوهريره نشنيده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جابر بن عبدالله را نيز عده‌اى و همه از طريق ليث بن سعد، از ابوزبير، از جابر به نحو مرفوع روايت كرده‌اند</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غير از علاء بن موسى، كسى از ليث روايت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وى اشكال دارد؛ زيرا غير از علاءبن‌موسى، افراد ديگرى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محمد مؤدب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قتيبة بن سعيد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بن يونس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ابن‌حبان و احمد بن يونس،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مسند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جحدرى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ابويعلى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إسناد اين روايت، خواه علاء بن موسى آن را به تنهايى نقل كرده باشد يا ديگران نيز به نقل آن پرداخته باشند، إسنادى صحيح است</w:t>
      </w:r>
    </w:p>
    <w:p>
      <w:pPr>
        <w:pStyle w:val="BookText"/>
        <w:rPr/>
      </w:pPr>
      <w:r>
        <w:rPr>
          <w:rFonts w:ascii="IRNazanin" w:hAnsi="IRNazanin" w:eastAsia="IRNazanin"/>
          <w:color w:val="111111"/>
          <w:sz w:val="28"/>
          <w:sz w:val="28"/>
          <w:szCs w:val="28"/>
          <w:rtl w:val="true"/>
          <w:lang w:bidi="fa-IR"/>
        </w:rPr>
        <w:t>و ليث بن سعد، تنها آن را از ابو زبير روايت نكرده است، بلكه دو راوى ديگر آن را از ابوزبير نقل كرده‌اند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لهيعه؛ روايتى را كه وى نقل كرده است، احمد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از حسن، از ابن‌لهيعه، از ابو زبير،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مكانى كه سوار بر مركب، به سوى آن رهسپار گردند، مسجد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حَسن كه نام وى در اين روايت آمده است، همان ابن موسى الأشيب و فردى ثقه است و اهل سنت به حديث وى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لهيعه، اهل تدليس است و پس از سوختن كتاب‌هايش، اختلال حواس گرفت و به شنيدنِ حديث از مشايخ تصريح كرده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عُقبه؛ بزّار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 طحاوى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و هر دو از طريق عبدالعزيز عبدالله اويسى مدنى، از عبدالرحمان بن ابو زناد، از موسى بن عقبه، از ابوزبير، از جابر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مكانى كه سوار بر مركب، به سوى آن رهسپار گردند، مسجد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إسناد، صحيح است و عبدالرحمان بن ابوزناد، نسبت به رواياتى كه غير اهل مدينه از او نقل كرده‌اند، مورد ايراد قرار گرفته است؛ ولى در اينجا راوى، اهل مدينه و فردى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فرزند عمر، را از ابن‌حبان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و عقيلى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و ضياء مقدسى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بيت المقدس</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و همگى از طُرقى متعدد، از على بن يونس بلخى عابد، از هشام‌بن غاز، از نافع، از فرزند عمر،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سوى سه مسجد، مسجدالحرام و مسجد من و مسجدالأقصى، بر مركب‌ها بار سفر بسته نمى‌شود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عقيلى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نام على بن يونس بلخى را بيان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را كه وى روايت كرده است، شخص ديگرى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ابوحاتم، درباره او سكوت كرده است و ابن‌حبان وى را توثيق نموده است جمعى از او نقل روايت كرده‌اند و هيثمى با اعتماد به توثيق ابن‌حبان درباره على‌بن يونس،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سند او، افرادى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طريق ديگرى از فرزند عمر دارد كه آن را به نحو مرفوع با اين عبارت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سوى سه مسجد، مسجد الحرام، مسجد مدينه و مسجد بيت المقدس، نبايد بار سفر بسته شود</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مشايخ حديث طبرانى در اين روايت، احمد بن محمد بن رشدين است كه درباره وى بحث و گفت‌وگوى معروفى وجود دارد و</w:t>
      </w:r>
    </w:p>
    <w:p>
      <w:pPr>
        <w:pStyle w:val="BookText"/>
        <w:rPr/>
      </w:pPr>
      <w:r>
        <w:rPr>
          <w:rFonts w:ascii="IRNazanin" w:hAnsi="IRNazanin" w:eastAsia="IRNazanin"/>
          <w:color w:val="111111"/>
          <w:sz w:val="28"/>
          <w:sz w:val="28"/>
          <w:szCs w:val="28"/>
          <w:rtl w:val="true"/>
          <w:lang w:bidi="fa-IR"/>
        </w:rPr>
        <w:t>برخى درباره او مبالغه كرده‌اند و او را دروغگو دانسته‌اند؛ ولى اين حديث به نحو موقوف</w:t>
      </w:r>
      <w:r>
        <w:rPr>
          <w:rStyle w:val="FootnoteAnchor"/>
          <w:rtl w:val="true"/>
        </w:rPr>
        <w:footnoteReference w:id="711"/>
      </w:r>
      <w:r>
        <w:rPr>
          <w:rFonts w:ascii="Amiri" w:hAnsi="Amiri" w:eastAsia="Amiri" w:cs="Amiri"/>
          <w:color w:val="111111"/>
          <w:sz w:val="28"/>
          <w:sz w:val="28"/>
          <w:szCs w:val="28"/>
          <w:rtl w:val="true"/>
          <w:lang w:bidi="ar-SA"/>
        </w:rPr>
        <w:t>از فرزند عمر، از طريق بسيار بهتر از اين دو طريق،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الكبير</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و عبدالرزاق</w:t>
      </w:r>
      <w:r>
        <w:rPr>
          <w:rStyle w:val="FootnoteAnchor"/>
          <w:rtl w:val="true"/>
        </w:rPr>
        <w:footnoteReference w:id="713"/>
      </w:r>
      <w:r>
        <w:rPr>
          <w:rFonts w:ascii="Amiri" w:hAnsi="Amiri" w:eastAsia="Amiri" w:cs="Amiri"/>
          <w:color w:val="111111"/>
          <w:sz w:val="28"/>
          <w:sz w:val="28"/>
          <w:szCs w:val="28"/>
          <w:rtl w:val="true"/>
          <w:lang w:bidi="ar-SA"/>
        </w:rPr>
        <w:t xml:space="preserve">و ابن ابوشيبه و عمر بن شَبّه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اخبارالمدينة</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المنكى</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آمده است، آن را از حديث سفيان بن عُيينه، از عمرو بن دينار، از طلق بن حبيب، از قزعه روايت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 عمر،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طور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را رها كن و بدان جا مرو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سوى سه مسجد، بار سفر نبنديد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إسناد اين روايت، صحيح است و در آن اشكالى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روايتى را كه سفيان بن عُيينه، از عمرو بن دينار نقل كرده است، رقاء بن عمر نيز روايت نموده است و بيهقى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الايمان</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ابن‌جريح نيز اين روايت را نقل كرده است و روايتش را فاكهى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مكة</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و عبدالرزاق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بيان كرده‌اند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ازرقى، با پيروان عُيينه كه جمعى از راويان ثقه و</w:t>
      </w:r>
    </w:p>
    <w:p>
      <w:pPr>
        <w:pStyle w:val="BookText"/>
        <w:rPr/>
      </w:pPr>
      <w:r>
        <w:rPr>
          <w:rFonts w:ascii="IRNazanin" w:hAnsi="IRNazanin" w:eastAsia="IRNazanin"/>
          <w:color w:val="111111"/>
          <w:sz w:val="28"/>
          <w:sz w:val="28"/>
          <w:szCs w:val="28"/>
          <w:rtl w:val="true"/>
          <w:lang w:bidi="fa-IR"/>
        </w:rPr>
        <w:t xml:space="preserve">حُفّاظاند، به مخالفت برخاسته و آن را از فرزند عمر به نحو مرفوع روايت كرده 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مكة</w:t>
      </w:r>
      <w:r>
        <w:rPr>
          <w:rFonts w:eastAsia="IRNazanin" w:cs="IRNazanin"/>
          <w:color w:val="111111"/>
          <w:sz w:val="28"/>
          <w:szCs w:val="28"/>
          <w:rtl w:val="true"/>
          <w:lang w:bidi="fa-IR"/>
        </w:rPr>
        <w:t xml:space="preserve">» </w:t>
      </w:r>
      <w:r>
        <w:rPr>
          <w:rStyle w:val="FootnoteAnchor"/>
          <w:rtl w:val="true"/>
        </w:rPr>
        <w:footnoteReference w:id="719"/>
      </w:r>
      <w:r>
        <w:rPr>
          <w:rFonts w:ascii="Amiri" w:hAnsi="Amiri" w:eastAsia="Amiri" w:cs="Amiri"/>
          <w:color w:val="111111"/>
          <w:sz w:val="28"/>
          <w:sz w:val="28"/>
          <w:szCs w:val="28"/>
          <w:rtl w:val="true"/>
          <w:lang w:bidi="ar-SA"/>
        </w:rPr>
        <w:t>تأليف نوة فاكهى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روايت ازرقى به جهت مخالفتش با جمعى از راويان ثقه، حديثى شاذ </w:t>
      </w:r>
      <w:r>
        <w:rPr>
          <w:rStyle w:val="FootnoteAnchor"/>
          <w:rtl w:val="true"/>
        </w:rPr>
        <w:footnoteReference w:id="72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البانى كه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الجنائز</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روايتى صحيح دانسته است، اشتباهى آشكار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عبدالله بن عمرو بن عاص را ابن ماجه،</w:t>
      </w:r>
      <w:r>
        <w:rPr>
          <w:rStyle w:val="FootnoteAnchor"/>
          <w:rtl w:val="true"/>
        </w:rPr>
        <w:footnoteReference w:id="722"/>
      </w:r>
      <w:r>
        <w:rPr>
          <w:rFonts w:ascii="IRNazanin" w:hAnsi="IRNazanin" w:eastAsia="IRNazanin"/>
          <w:color w:val="111111"/>
          <w:sz w:val="28"/>
          <w:sz w:val="28"/>
          <w:szCs w:val="28"/>
          <w:rtl w:val="true"/>
          <w:lang w:bidi="fa-IR"/>
        </w:rPr>
        <w:t>طحاوى</w:t>
      </w:r>
      <w:r>
        <w:rPr>
          <w:rStyle w:val="FootnoteAnchor"/>
          <w:rtl w:val="true"/>
        </w:rPr>
        <w:footnoteReference w:id="723"/>
      </w:r>
      <w:r>
        <w:rPr>
          <w:rFonts w:ascii="Amiri" w:hAnsi="Amiri" w:eastAsia="Amiri" w:cs="Amiri"/>
          <w:color w:val="111111"/>
          <w:sz w:val="28"/>
          <w:sz w:val="28"/>
          <w:szCs w:val="28"/>
          <w:rtl w:val="true"/>
          <w:lang w:bidi="ar-SA"/>
        </w:rPr>
        <w:t xml:space="preserve">،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xml:space="preserve">، فاكهى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مكة</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يعقوب بن سفيان فسوى </w:t>
      </w:r>
      <w:r>
        <w:rPr>
          <w:rStyle w:val="FootnoteAnchor"/>
          <w:rtl w:val="true"/>
        </w:rPr>
        <w:footnoteReference w:id="726"/>
      </w:r>
      <w:r>
        <w:rPr>
          <w:rFonts w:ascii="Amiri" w:hAnsi="Amiri" w:eastAsia="Amiri" w:cs="Amiri"/>
          <w:color w:val="111111"/>
          <w:sz w:val="28"/>
          <w:sz w:val="28"/>
          <w:szCs w:val="28"/>
          <w:rtl w:val="true"/>
          <w:lang w:bidi="ar-SA"/>
        </w:rPr>
        <w:t>و همه از طريق يزيدبن ابومريم، از قزعة بن يحيى، از عبدالله بن عمرو به نحو مرفوع نقل كرده‌اند و إسناد آن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عمرو در كتاب ابن ماجه، طحاوى،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به ابوسعيد خُدرى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حديث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وى را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 ضياء مقدسى، از</w:t>
      </w:r>
    </w:p>
    <w:p>
      <w:pPr>
        <w:pStyle w:val="BookText"/>
        <w:rPr/>
      </w:pPr>
      <w:r>
        <w:rPr>
          <w:rFonts w:ascii="Amiri" w:hAnsi="Amiri" w:eastAsia="Amiri" w:cs="Amiri"/>
          <w:color w:val="111111"/>
          <w:sz w:val="28"/>
          <w:sz w:val="28"/>
          <w:szCs w:val="28"/>
          <w:rtl w:val="true"/>
          <w:lang w:bidi="ar-SA"/>
        </w:rPr>
        <w:t xml:space="preserve">طريق طبرانى،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بيت المقدس</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ابراهيم بن اسماعيل بن يحيى بن سلمة بن كهيل حضرمى كوفى اظهار داشته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مزبور را پدرم از پدرش، از جدّش سلمة بن كهيل حضرمى، از حجية بن عدى به نحو مرفوع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از سلمه، غير از فرزندش يحيى، كسى روايت نكرده است و از وى نيز، تنها فرزندش به نقل آن پرداخته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ضياء مقدسى نيز به شگفتى اين مطلب،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إسناد، بسيار ضعيف است و ابراهيم بن اسماعيل بن يحيى بن سلمه، فردى ضعيف و پدر و جدّش، متروك‌اند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تنها به جنبه نخست اكتفا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در سند آن، ابراهيم بن اسماعيل بن يحيى وجود دارد كه فردى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پيشتر يادآورى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ابوسعيد خُدرى، معروف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ابوالجعد ضمرى را بزّار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 طحاوى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و ضياء مقدسى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r>
        <w:rPr>
          <w:rStyle w:val="FootnoteAnchor"/>
          <w:rtl w:val="true"/>
        </w:rPr>
        <w:footnoteReference w:id="734"/>
      </w:r>
      <w:r>
        <w:rPr>
          <w:rFonts w:ascii="IRNazanin" w:hAnsi="IRNazanin" w:eastAsia="IRNazanin"/>
          <w:color w:val="111111"/>
          <w:sz w:val="28"/>
          <w:sz w:val="28"/>
          <w:szCs w:val="28"/>
          <w:rtl w:val="true"/>
          <w:lang w:bidi="fa-IR"/>
        </w:rPr>
        <w:t>و همگى از سعيد بن عمرو، از عبثر، از محمد بن عمرو، از عبيدة بن سفيان، از ابوالجعد ضمرى به نحو مرفوع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سند اين روايت، رجال ثقه روايت صحيح‌اند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روايت را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رجال سندش، رجال روايت صحيح‌اند و بزّار نيز آن را نقل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واثلة بن اسقع را ضياء مقدسى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ايوب‌بن مدرك حنفى، از مكحول از واثلة بن اسقع نقل كرده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 آن را غير از اين طريق، از حديث واثله، از روايت ايوب بن مدرك نقل كرده باشم كه درباره وى نيز بحث و مناقشه،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درباره ايوب بن مدرك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بى‌اعتبار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مرّه اظهار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و نسايى وى را متروك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ضعف ايوب بن مدرك، در بين رجال سند روايت نيز فاصله وجود دارد؛ زيرا نقل روايت، توسط ايوب بن مدرك، از مكحول، مرسَل است</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در نتيجه اين إسناد از اقسام اسانيد بى‌اعتبار است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مقدام بن معدى كرب و ابو امامه را، ابو نعيم اصفهانى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الحليه</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از سليمان، از موسى، از محمد بن مبارك، از اسماعيل بن عياش، از زيد بن زرعه، از شريح بن عبيد، از مقدام بن معدى كرب و ابو امامه به نحو مرفوع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إسناد، ضعف وجود دارد و سند رجال آن، افتادگى دارد، ضعف سند، به سبب وجود موسى بن عيسى بن منذر است كه در بيان شرح حال محمد بن مبارك حِمْصى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درباره موسى بن عيسى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طبرانى از او روايت نقل كرده است، وى از مشايخ پيشين طبرانى به شمار مى‌رود كه قبل از سال </w:t>
      </w:r>
      <w:r>
        <w:rPr>
          <w:rFonts w:ascii="IRNazanin" w:hAnsi="IRNazanin" w:eastAsia="IRNazanin"/>
          <w:color w:val="111111"/>
          <w:sz w:val="28"/>
          <w:sz w:val="28"/>
          <w:szCs w:val="28"/>
          <w:lang w:bidi="fa-IR"/>
        </w:rPr>
        <w:t>٢٨٠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استماعِ حديث مى‌كرده است و نسايى درباره او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حِمْص است، از او هيچ روايتى نقل نمى‌كنم؛ زيرا وى بى‌اعتبار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زمان استماع حديث طبرانى از موسى بن عيسى، سال </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عنوان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فاصله‌اى كه در سند روايت وجود دارد بدين سبب است كه شريح، ابوامامه و مقدام را درك نكرده است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ابوحاتم رازى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بن عبيد حضرمى، ابوامامه و حارث بن حارث و مقدام را درك نكرده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حديث عمر بن خطاب را بزّار در مسند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از يحيى بن محمدبن سكن، از حبان بن هلال نقل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از كتاب خودش به نقل از همام، از قتاده، از ابوالعاليه، از ابن عباس، از عمر بر ما املاء كرد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سفر جز به سوى سه مسجد، مسجدالحرام، مسجد من و مسجدالاقصى بسته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بزّار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سراغ نداريم اين روايت، به غير از اين طريق و به غير اين إسناد، از عمر نقل شده باشد و سخن وى اشتباه است و اشتباه او از ناحيه ابن‌حبان است؛ زيرا اين حديث را، همام و غير او، از قتاده، از قزعه، از ابوسعيد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هيثمى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 بزّار نقل كرده است و رجال سند آن، رجال روايت صحيح‌اند جز اينكه بزّار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هلال، در آن به اشتباه 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حبان بن هلال با اينكه فردى ثقه و مورد اعتماد است و همه درباره وثاقت او، اتفاق نظر دارند؛ اما با پيروان همام مخالفت ورزيده و آن روايت را از مسند عمر بن خطاب دانسته است، در صورتى‌كه از سند ابوسعيد خُدرى،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بيان 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روايت را پيروان قتاده به چند طريق نقل كرده‌اند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مقاصد الحسنة، سخاوى،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فى الرد على السبكى، حافظ ابوعبدالله محمد بن احمد بن عبدالهادى،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التهانى فى التعقيب على موضوعات الصغانى، عبدالعزيز بن صديق غمارى،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صلاح صفدى،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٢١۵۶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٢١۵۶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والوسيله، ابن‌تيميه،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والوسيله،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الأخنايى،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والوسيله، ص</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مطالب فوق يكى از اشتباهات ابن‌تيميه و شتابزدگى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ستيزه‌جويى‌هاى ابن‌تيميه، او را به ورطه بيان چنين عباراتى كشانده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مورد احاديثى كه درباره فضائل اهل‌بيت ع است و وى منكر آنهاست در حالى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آمده‌اند، نوشتارى تدوين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زياده‌روى ابن‌تيميه درباره انكار فضائل اهل بيت به حدّى رسيده كه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را ضعيف شمرده است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وَلى فى كلِّ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دروغ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روايت مزبور بنا به شرط مسلم، روايتى صحيح است و پيشوايش احمد بن حنبل آن را در مسند خود،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۴٣٧</w:t>
      </w:r>
      <w:r>
        <w:rPr>
          <w:rFonts w:ascii="IRNazanin" w:hAnsi="IRNazanin" w:eastAsia="IRNazanin"/>
          <w:b w:val="false"/>
          <w:b w:val="false"/>
          <w:bCs w:val="false"/>
          <w:i w:val="false"/>
          <w:i w:val="false"/>
          <w:iCs w:val="false"/>
          <w:color w:val="333333"/>
          <w:sz w:val="20"/>
          <w:sz w:val="20"/>
          <w:szCs w:val="20"/>
          <w:rtl w:val="true"/>
        </w:rPr>
        <w:t>، طيالسى در ص</w:t>
      </w:r>
      <w:r>
        <w:rPr>
          <w:rFonts w:ascii="IRNazanin" w:hAnsi="IRNazanin" w:eastAsia="IRNazanin"/>
          <w:b w:val="false"/>
          <w:b w:val="false"/>
          <w:bCs w:val="false"/>
          <w:i w:val="false"/>
          <w:i w:val="false"/>
          <w:iCs w:val="false"/>
          <w:color w:val="333333"/>
          <w:sz w:val="20"/>
          <w:sz w:val="20"/>
          <w:szCs w:val="20"/>
        </w:rPr>
        <w:t>٨٢٩</w:t>
      </w:r>
      <w:r>
        <w:rPr>
          <w:rFonts w:ascii="IRNazanin" w:hAnsi="IRNazanin" w:eastAsia="IRNazanin"/>
          <w:b w:val="false"/>
          <w:b w:val="false"/>
          <w:bCs w:val="false"/>
          <w:i w:val="false"/>
          <w:i w:val="false"/>
          <w:iCs w:val="false"/>
          <w:color w:val="333333"/>
          <w:sz w:val="20"/>
          <w:sz w:val="20"/>
          <w:szCs w:val="20"/>
          <w:rtl w:val="true"/>
        </w:rPr>
        <w:t xml:space="preserve"> كتاب خود، ترمذى در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xml:space="preserve"> سنن خويش آورده‌اند و ابن حبّان در ص</w:t>
      </w:r>
      <w:r>
        <w:rPr>
          <w:rFonts w:ascii="IRNazanin" w:hAnsi="IRNazanin" w:eastAsia="IRNazanin"/>
          <w:b w:val="false"/>
          <w:b w:val="false"/>
          <w:bCs w:val="false"/>
          <w:i w:val="false"/>
          <w:i w:val="false"/>
          <w:iCs w:val="false"/>
          <w:color w:val="333333"/>
          <w:sz w:val="20"/>
          <w:sz w:val="20"/>
          <w:szCs w:val="20"/>
        </w:rPr>
        <w:t>۶٩٢٩</w:t>
      </w:r>
      <w:r>
        <w:rPr>
          <w:rFonts w:ascii="IRNazanin" w:hAnsi="IRNazanin" w:eastAsia="IRNazanin"/>
          <w:b w:val="false"/>
          <w:b w:val="false"/>
          <w:bCs w:val="false"/>
          <w:i w:val="false"/>
          <w:i w:val="false"/>
          <w:iCs w:val="false"/>
          <w:color w:val="333333"/>
          <w:sz w:val="20"/>
          <w:sz w:val="20"/>
          <w:szCs w:val="20"/>
          <w:rtl w:val="true"/>
        </w:rPr>
        <w:t xml:space="preserve"> آن را صحيح دانسته و حاكم در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كتابش آن را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در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كتاب خويش در مورد حديث ابن عمر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كُنّا نَعرفُ المنافقينَ على عهد رسول الله الاّ بِبُغضِهِم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دوران رسول خدا، منافقان فقط با بُغض و كينه‌اى كه از على به دل داشتند، براى ما قابل شناسايى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آشنايان به حديث، ترديدى ندارند كه اين روايت، ساختگى و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حديث ياد شده، روايتى صحيح و در صحيح مسلم،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ديگر كتب با اين عبارت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لعهد النّبي الامّي ص الاّ يُحبُّني الاّ مؤمن و لا يُبغضني إلاّ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رسول خدا ص مرا آگاه ساخت كه جز اهل ايمان كسى مرا دوست ندارد و جز اهل نفاق، كسى بغض و كينه مرا در دل ندارد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روايت را پيشواى او احمد بن حنبل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ص</w:t>
      </w:r>
      <w:r>
        <w:rPr>
          <w:rFonts w:ascii="IRNazanin" w:hAnsi="IRNazanin" w:eastAsia="IRNazanin"/>
          <w:b w:val="false"/>
          <w:b w:val="false"/>
          <w:bCs w:val="false"/>
          <w:i w:val="false"/>
          <w:i w:val="false"/>
          <w:iCs w:val="false"/>
          <w:color w:val="333333"/>
          <w:sz w:val="20"/>
          <w:sz w:val="20"/>
          <w:szCs w:val="20"/>
        </w:rPr>
        <w:t>٩٧٩</w:t>
      </w:r>
      <w:r>
        <w:rPr>
          <w:rFonts w:ascii="IRNazanin" w:hAnsi="IRNazanin" w:eastAsia="IRNazanin"/>
          <w:b w:val="false"/>
          <w:b w:val="false"/>
          <w:bCs w:val="false"/>
          <w:i w:val="false"/>
          <w:i w:val="false"/>
          <w:iCs w:val="false"/>
          <w:color w:val="333333"/>
          <w:sz w:val="20"/>
          <w:sz w:val="20"/>
          <w:szCs w:val="20"/>
          <w:rtl w:val="true"/>
        </w:rPr>
        <w:t xml:space="preserve"> به اسنادى بنا به شرط بخارى، از ابوسعيد خُدرى آورده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كُنّا نَعرفُ منافقي الأنصار بِبُغضِهِم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منافقان انصار را با بُغض و كينه‌اى كه از على به دل داشتند، مى‌شناختيم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روايت فوق در مسند بزّار و زوائد او،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به اسنادى حسن، از جابر نقل شده كه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كُنّا نَعرفُ منافقينا مَعشر الانصار إلاّ بِبُغضِهِم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جمعيت انصار، منافقين خود را با بُغض و كينه‌اى كه از على به دل داشتند، مى‌شناختيم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شخصى به سلمان فارسى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را چقدر زياد دوست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در پاسخ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پيامبر اكرم ص شنيدم 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أحبَّهُ فَقَد أحبّنى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على را دوست داشته باشد، در حقيقت مرا دوست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ولى ابن‌تيميه در كتاب خود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اين حديث را دروغ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نه تنها اين حديث دروغ نيست؛ بلكه نزد غير ابن‌تيميه، حديثى صحيح است و در 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داراى طريقى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الكبير، طبرانى،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٣٨٠</w:t>
      </w:r>
      <w:r>
        <w:rPr>
          <w:rFonts w:ascii="IRNazanin" w:hAnsi="IRNazanin" w:eastAsia="IRNazanin"/>
          <w:b w:val="false"/>
          <w:b w:val="false"/>
          <w:bCs w:val="false"/>
          <w:i w:val="false"/>
          <w:i w:val="false"/>
          <w:iCs w:val="false"/>
          <w:color w:val="333333"/>
          <w:sz w:val="20"/>
          <w:sz w:val="20"/>
          <w:szCs w:val="20"/>
          <w:rtl w:val="true"/>
        </w:rPr>
        <w:t>، نيز از ام‌سلمه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آن را در المجمع،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آورده و اسنادش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در مورد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على حربى حربُك و سِلمى سِلمُك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روايت دروغ است و آن را به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بسته‌اند و در هيج يك از كتب روايى مشهورى نيامده است و به اسناد معروفى نقل نشده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سخن، گستاخى است، با اينكه پيشوايش احمد بن حنبل آن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١٣۵٠</w:t>
      </w:r>
      <w:r>
        <w:rPr>
          <w:rFonts w:ascii="IRNazanin" w:hAnsi="IRNazanin" w:eastAsia="IRNazanin"/>
          <w:b w:val="false"/>
          <w:b w:val="false"/>
          <w:bCs w:val="false"/>
          <w:i w:val="false"/>
          <w:i w:val="false"/>
          <w:iCs w:val="false"/>
          <w:color w:val="333333"/>
          <w:sz w:val="20"/>
          <w:sz w:val="20"/>
          <w:szCs w:val="20"/>
          <w:rtl w:val="true"/>
        </w:rPr>
        <w:t xml:space="preserve"> و حاكم در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از طريق امام احمد، روايت كرده است و ترمذى آن را در سنن خود،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۶٩٩</w:t>
      </w:r>
      <w:r>
        <w:rPr>
          <w:rFonts w:ascii="IRNazanin" w:hAnsi="IRNazanin" w:eastAsia="IRNazanin"/>
          <w:b w:val="false"/>
          <w:b w:val="false"/>
          <w:bCs w:val="false"/>
          <w:i w:val="false"/>
          <w:i w:val="false"/>
          <w:iCs w:val="false"/>
          <w:color w:val="333333"/>
          <w:sz w:val="20"/>
          <w:sz w:val="20"/>
          <w:szCs w:val="20"/>
          <w:rtl w:val="true"/>
        </w:rPr>
        <w:t xml:space="preserve"> و طبرانى، در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أوحى إلي أنَّهُ يُحِبُّ أربعةً مِن أصحابي و أمَرني بِحُبّهِم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سيّدهم و سلمان والمقداد و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صورت تمايل مى‌توانيد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الصغرى بتصحيح حديث التوسعة يوم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آقاى احمد بن صديق الغمارى، ملاحظه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آن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 فيما لبنى هاشم و قريش والعرب 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آقاى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علوى‌بن عبدالله هدار حدّاد علوى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 كه هر دو كتاب به زيور چاپ آراسته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 زاهد كوثرى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التعقّب الحثيث لما ينفيه ابن تيمية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كتاب وى هنوز به چاپ نرسيده و شايد مفقود نيز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اين حديث را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 كرده و تصريح نموده است كه از چنين روايتى نه به صورت مرفوع و نه موقوف، ذكرى به ميان نيامده است، با اينكه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صحيح است و بنا به شرط بخارى و مسلم در سنن ابو داوود داراى طريقى است و در بخشى جداگانه در سنن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ابن‌تيميه برخى از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صارم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سؤال برده است؛ به همين دليل بعضى از حُفّاظ متأخّر از او پيروى كرده و وى را نسبت به ديدگاهش در مورد رواياتى كه مخالفين ابن‌تيميه به آنها استناد مى‌كنند، از افراطگرايان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ابن‌تيميه در كتاب خود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مزبور، ضعيف؛ بلكه ساختگى است و از إسناد پابرجايى برخوردار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اينكه روايت مذكور را پيشوايش احمد بن حنبل در مسند خود،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و ترمذى در سنن، ص</w:t>
      </w:r>
      <w:r>
        <w:rPr>
          <w:rFonts w:ascii="IRNazanin" w:hAnsi="IRNazanin" w:eastAsia="IRNazanin"/>
          <w:b w:val="false"/>
          <w:b w:val="false"/>
          <w:bCs w:val="false"/>
          <w:i w:val="false"/>
          <w:i w:val="false"/>
          <w:iCs w:val="false"/>
          <w:color w:val="333333"/>
          <w:sz w:val="20"/>
          <w:sz w:val="20"/>
          <w:szCs w:val="20"/>
        </w:rPr>
        <w:t>٣٧١٨</w:t>
      </w:r>
      <w:r>
        <w:rPr>
          <w:rFonts w:ascii="IRNazanin" w:hAnsi="IRNazanin" w:eastAsia="IRNazanin"/>
          <w:b w:val="false"/>
          <w:b w:val="false"/>
          <w:bCs w:val="false"/>
          <w:i w:val="false"/>
          <w:i w:val="false"/>
          <w:iCs w:val="false"/>
          <w:color w:val="333333"/>
          <w:sz w:val="20"/>
          <w:sz w:val="20"/>
          <w:szCs w:val="20"/>
          <w:rtl w:val="true"/>
        </w:rPr>
        <w:t xml:space="preserve"> و ابن‌ماجه، ص</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نقل كرده‌اند و ترمذى آن را حديثى حَسَن دانسته و شاهدى نيز برايش آورده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محمد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الذاكرين، شوكانى،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 ص</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مفاهيمنا،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ابن مفلّج حنبلى،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والوسيلة،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والوسيلة،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ابن‌حجر،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و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واسطه دو انسان صالح و شايسته، يكى ابن‌عجلان و ديگرى يزيدبن‌يزيدجابر، درخواست باران شد و اين كار خود، توسل به ذات افراد صالح است و آنان‌كه از اين مطلب فهميده‌اند كه مردم به دعاى آنها توسّل جسته‌اند، به اشتباه رفته‌اند</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عبدالعزيز بن‌باز، در شرح خود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ascii="IRNazanin" w:hAnsi="IRNazanin" w:eastAsia="IRNazanin"/>
          <w:b w:val="false"/>
          <w:b w:val="false"/>
          <w:bCs w:val="false"/>
          <w:i w:val="false"/>
          <w:i w:val="false"/>
          <w:iCs w:val="false"/>
          <w:color w:val="333333"/>
          <w:sz w:val="20"/>
          <w:sz w:val="20"/>
          <w:szCs w:val="20"/>
          <w:rtl w:val="true"/>
        </w:rPr>
        <w:t>، راه دشوارى را پيموده و در توضيحات خود بر روايت بلال بن‌حارث مزنى،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فرض صحّتش آن‌گونه كه شارح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نمى‌تواند دليل بر جواز درخواست باران از پيامبر ص پس از رحلت وى باشد؛ زيرا درخواست‌كننده ناشناخته است و عملكرد صحابه كه خود از همه مردم به شرع آشناترند برخلاف آن است و هيچ يك از صحابه براى درخواست باران و يا كار ديگر، نزد قبر آن حضرت حضور نيافته‌اند؛ بلكه عمر در دوران خشكسالى از اين عمل روگردان شد و براى درخواست باران به عباس عموى پيامبر متوسل گشت و هيچ يك از صحابه به كار وى اعتراض نكردند و بدين سان مشخص شد كه كار او صحيح و كارى كه اين مرد انجام داده، باطل است و وسيله‌اى به سوى شرك است؛ بلكه بعضى از اهل علم آن را از انواع شرك تلقّى مى‌كنند و نام بردن از فرد درخواست‌كننده در روايتِ سيف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پيشتر يادآورى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 بن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مقرون به صحّت نيست و شارح سند روايت سيف را در آن يادآور نشده است و به فرض صحّت آن، نمى‌تواند از حُجّت برخوردار باشد؛ زيرا عملكرد بزرگان صحابه برخلاف آن است و صحابه، از ديگران به پيامبر و دين و آيين وى آشناترند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درخواست‌كننده ناشناخته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مفهوم سخن البانى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است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فرض كه اين ماجرا از صحّت برخوردار باشد، نمى‌تواند حجّت باشد، چون محور آن بر فردى استوار است كه از او نام برده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آنجا كه در روايت سيف، از او به بلال نام برده شده فاقد ارزش و اعتبار است؛ زيرا همه بر ضعفِ سيف اتفاق نظر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كسى‌كه به زيارت قبر شريف پيامبر تشرف يافته، از صحابه بوده يا از تابعين، دليل و حجّتش اقرار عمربن‌خطاب نسبت به عمل اوست؛ زيرا عمر وى را از كارى كه انجام داده نهى نكرده است؛ بلكه عمر خود، گريست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عملى را درخواست مى‌كنم كه خود از انجام آن عاجز و ناتوانم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توضيح ماجرا از اين قرار بود كه شخصى نزد قبر شريف پيامبر تشرّف يافت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امّت خود درخواست باران نما كه به هلاكت رسيده‌اند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به خوابش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عمر برو و سلام مرا به او برسان و بگو امّت، سيراب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نزد عمر آمد و ماجرا را گزارش كرد و عمر گريست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عملى را درخواست مى‌كنم كه خود از انجام آن عاجز و ناتوانم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باز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صحابه، برخلاف كار آن شخص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پاسخ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گفته شد كه حكم اين عمل، حكم تركِ توسل است و آنجا كه عمر، عمل اين شخص را كه نزد قبر شريف آمده، تأييد مى‌كند، براى خواننده گرامى قابل توجّه است كه عمل صحابه برخلاف رفتار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روايت از عايشه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با روايت نخست، دو روايت را در اين باب تشكيل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كارى را كه آن مرد انجام داد، عملى نكوهيده و وسيله‌اى به سوى شرك است؛ بلكه برخى اهل علم آن كار را از انواع شرك تلقّى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وى بايد گفت كه به اشتباه رفته‌اى و راه صحيح را نپيموده‌اى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پس از آنكه تسليم صحّت روايت شده‌اى، آيا ديدگاهت اين است كه عمر، آن فرد را در خصوص انجام عمل شرك آميز، تأييد مى‌كند؟ هرگز چنين چيزى از او سر نزده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شايسته است كه اهل دقت، شفگت زده شوند و بپرسند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دين و آيين خود را از صحابه بياموزيم؟ يا در كار و اعمال آنان بنگريم و طبق قوانينى غير مسلّم، بر شيوه عملكرد آنها داورى نماييم؟ مفهوم هرج و مرج و بى‌نظمى در اين قبيل توضيحات، همين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شيوه اهل علم، آنچه را با روايات صحيح و عمل صحابه مخالفت داشته باشد، مردود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حضور يافتن نزد مرقد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مخاطب قرار دادن آن حضرت، شرك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اين‌خصوص و ديگر موارد، اعتراف ابن‌تيميه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ملاحظه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از ديدگاه شما ابن‌تيميه شرك را تأييد مى‌كند يا شخص توضيح‌دهنده آقاى بن باز حق مطلب را اداء نكرده است؟ از عمل كوركورانه و تناقض‌گويى و بيمارى بدعت و شرك، به خدا پناه مى‌بريم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باز در جاى ديگر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فرض صحت آن، داراى حجّت نمى‌تواند باشد؛ زيرا عملكرد بزرگانِ صحابه برخلاف آن است و صحابه از ديگران به پيامبر و دين و آيين وى آشناترند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حجّيت اين عمل، گفته و تأييد شخص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وانگهى، عمل بزرگان صحابه در صورت مخالفت صحابه طبقه پايين‌تر نمى‌تواند حجّت باشد، چنان‌كه در علم اصول ثابت شده است و سخن در اينجا داراى احتمالات بيشترى است و اگر سخن به درازا نمى‌كشيد، مطالب وى را كلمه به كلمه پاسخ مى‌دادم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الانسان، محمد بشير السهسوانى، ص</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شيخ بشير سهسوانى در اين كتاب به استاد مشايخ ما مفتى شافعيان آقاى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زينى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ascii="IRNazanin" w:hAnsi="IRNazanin" w:eastAsia="IRNazanin"/>
          <w:b w:val="false"/>
          <w:b w:val="false"/>
          <w:bCs w:val="false"/>
          <w:i w:val="false"/>
          <w:i w:val="false"/>
          <w:iCs w:val="false"/>
          <w:color w:val="333333"/>
          <w:sz w:val="20"/>
          <w:sz w:val="20"/>
          <w:szCs w:val="20"/>
        </w:rPr>
        <w:t>١٣٠۴</w:t>
      </w:r>
      <w:r>
        <w:rPr>
          <w:rFonts w:ascii="IRNazanin" w:hAnsi="IRNazanin" w:eastAsia="IRNazanin"/>
          <w:b w:val="false"/>
          <w:b w:val="false"/>
          <w:bCs w:val="false"/>
          <w:i w:val="false"/>
          <w:i w:val="false"/>
          <w:iCs w:val="false"/>
          <w:color w:val="333333"/>
          <w:sz w:val="20"/>
          <w:sz w:val="20"/>
          <w:szCs w:val="20"/>
          <w:rtl w:val="true"/>
        </w:rPr>
        <w:t xml:space="preserve"> پاسخ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سهسوانى و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عبدالحى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معاصرش، مكاتبات و پرسش و پاسخ‌هايى رخ داده است؛ زيرا سهسوانى پس از آنكه حج انجام داد، از فرط تعصّب در مذهب باطلش، قبر مطهر پيامبر را زيارت نكرد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سه نامه وى را مورد نكوهش قرار داد كه آنها را در دارالكتب المصريه يافتم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تناقض‌گويى دقت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جا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 مكروه است، مانند همين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جايى ديگر با تعصّب خاصى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 بدعت و وسيله‌اى به سوى شرك است</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الانسان،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٢٧۵</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از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شوكانى مطلبى درباره جواز توسّل به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يادآورى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سخن شوكانى درباره جواز توسل و پاسخ كسانى كه توسل را روا نمى‌دانستند، همچون استخوانى در گلوى مخالفان بود، كوشيدند در آن تصرف كنند، يا ادعا كردند كه در حقّ او دسيسه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خالدعبداللطيف 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برخى افراد ناشناخته، چنين سخنى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اين‌خصوص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وى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السلفية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چاپ دارالكتب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مخالفان، اين رساله را چاپ كردند و طبق عادت خود در تحريف، آن دسته از مطالبى را كه مخالف خواسته آنان بود، از كتاب حذف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عبداللطيف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تعليقات خود، به اين موضوع تصريح كرده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تُعط وَاشْفَعْ 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العينين بمحاكمة الأحمدين، نعمان الآلوسى، ص</w:t>
      </w:r>
      <w:r>
        <w:rPr>
          <w:rFonts w:ascii="IRNazanin" w:hAnsi="IRNazanin" w:eastAsia="IRNazanin"/>
          <w:b w:val="false"/>
          <w:b w:val="false"/>
          <w:bCs w:val="false"/>
          <w:i w:val="false"/>
          <w:i w:val="false"/>
          <w:iCs w:val="false"/>
          <w:color w:val="333333"/>
          <w:sz w:val="20"/>
          <w:sz w:val="20"/>
          <w:szCs w:val="20"/>
        </w:rPr>
        <w:t>۵٧٢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لجامع الصغير، محمد بن الحسين الشيبانى، ص</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مع النافع الكبير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الانسان،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سعد، نگفته چه‌كسانى توسل به رسول خدا ص و ديگر پيامبران و اوليا را جايز مى‌دانند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بيان شد كه نهايت استدلال وى، استدلال به ترك توسل است و پاسخ داده شد كه ترك توسل فقط دليل بر جواز ترك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صحابه پس از رحلت پيامبر</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به وى توسل مى‌جستند، چنان‌كه در رواياتى از بلال بن حارث و فرزند عمر و عايشه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به عباس نيز، توسل به شخص او بوده است، چنان‌كه پيشتر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افراد سرسخت و لجوج، بر ردّ اين مطلب اصرار و پافشارى دارند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عكس آن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علما قائل به جواز و يا استحباب‌اند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ابن‌مفلّج حنبلى،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۵٩۵</w:t>
      </w:r>
      <w:r>
        <w:rPr>
          <w:rFonts w:ascii="IRNazanin" w:hAnsi="IRNazanin" w:eastAsia="IRNazanin"/>
          <w:b w:val="false"/>
          <w:b w:val="false"/>
          <w:bCs w:val="false"/>
          <w:i w:val="false"/>
          <w:i w:val="false"/>
          <w:iCs w:val="false"/>
          <w:color w:val="333333"/>
          <w:sz w:val="20"/>
          <w:sz w:val="20"/>
          <w:szCs w:val="20"/>
          <w:rtl w:val="true"/>
        </w:rPr>
        <w:t xml:space="preserve"> آمده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توسل به فرد صالح و شايسته جايز؛ بلكه گفته شده مستحب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را براى مَروزى نگاشته است،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وى در دعايش به پيامبر متوسل مى‌شود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كتب، به آن يقين حاصل كرده است</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وقفات مع كتاب للدعاة فقط،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صالح الفوزان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والوسيلة، صص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ادعاى بدعت و شرك از ديدگاه وى بسيار آسان است، حتى من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ديدم، دعاى كنار مرقد شريف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را از اشتباهات بزرگ مى‌داند هر چند دعا كننده، كسى غير خدا را نخواند ؛ زيرا بدعت و وسيله‌اى به سوى شرك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صفحه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اين كتاب نيز همين عبارات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نيست كه درباره دعا در كنار قبر شريف نبى اكرم ص روايات فراوانى از پيشينيان و نسل‌هاى بعد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دعا در كنار مرقد شريف حضرت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العلامة الأخنايى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از گروهى نقل كرده است؛ به آنجا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خواستم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حافظ ذهبى،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هديه‌اى را به خواننده گرامى تقديم كنم كه عيناً از نظرتان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عبيدالله، از نافع، از فرزند عمر نقل شده كه وى از دست كشيدن بر قبر پيامبر ناخرسند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ناخرسندى‌اش بدين جهت بوده كه اين كار را نوعى بى‌ادبى مى‌دانسته است، از احمد بن حنبل در مورد دست كشيدن و بوسيدن مرقد شريف پيامبر پرسش شد، وى آن را بى‌ادبى ندانست و آن را خالى از اشكال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فرزندش عبدالله بن احمد، از پدرش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صحابه اين كار را انجام ندادند؟ پاسخ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را در دوران زندگى آن بزرگوار، با چشم خود ديده‌اند و دستش را بوسيده‌اند و بر سر قطره‌اى از آب وضوى آن حضرت، به مرز كشته شدن رسيده‌اند و تارهاى موى مطهرش را در حجةالوداع بين خود تقسيم كردند و اگر آب دهانش را بيرون مى‌افكند و در دست فردى از يارانش قرار مى‌گرفت آن را بر چهره‌اش مى‌ماليد؛ ولى ما كه چنين موهبتى نصيبمان نشده، از راه‌هاى دور، نزد قبر شريف او گرد مى‌آييم و با تجليل و احترام، آن را مى‌بوسيم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ثابت لبنانى را ملاحظه كنيد كه دست انس بن مالك را مى‌بوسد و آن را بر چهره‌مى‌نهد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دستى است كه به دست مبارك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كشيده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محرك اين امور در مسلمانان، علاقه، عشق و محبت زايد الوصف آنان نسبت به نبى اكرم</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است؛ زيرا فرد مسلمان موظف است خدا و رسولش را از خود و فرزندان و همه مردم و از اموال خويش و بهشت و حوريان آن، بيشتر دوست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نكرده‌ايد كه صحابه از شدت عشق و علاقه به نبى اكرم ص به حضرت عرض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براى شما سجده نكنيم؟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اگر بدان‌ها اجازه داده بود، قطعاً برايش سجده ارج و احترام مى‌نمودند نه سجده‌عبادت، چنان‌كه برادران يوسف</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بر يوسف سجده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فرد مسلمان بر قبر مطهر پيامبر نيز از باب تعظيم، ارج و احترام، همين‌گونه است و با اين كار هيچ‌گاه تكفير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نوعى نافرمانى كرده و بايد آگاه گردد كه از اين كار نهى شده است، نمازگزاردن به سمت قبر شريف آن حضرت نيز همين حكم را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تعقيبات على كتاب السلفية ليست مذهباً، صالح الفوزان، صص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المشهورة، ص</w:t>
      </w:r>
      <w:r>
        <w:rPr>
          <w:rFonts w:ascii="IRNazanin" w:hAnsi="IRNazanin" w:eastAsia="IRNazanin"/>
          <w:b w:val="false"/>
          <w:b w:val="false"/>
          <w:bCs w:val="false"/>
          <w:i w:val="false"/>
          <w:i w:val="false"/>
          <w:iCs w:val="false"/>
          <w:color w:val="333333"/>
          <w:sz w:val="20"/>
          <w:sz w:val="20"/>
          <w:szCs w:val="20"/>
        </w:rPr>
        <w:t>۴٧۶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المؤمن،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ابن‌عثيمين،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 الوسيلة،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المحتار على الدُرّ المختار،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 بهامش نسيم الرياض،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۵٨٩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۵١۴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المربع،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الفحول،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المحكم المتين،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عُتبى را امام يحيى بن شرف نَووَى شافعى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كرده است؛ اما يكى از افرادى كه ناظر بر انتشار اين كتاب بوده، با تخطى از حفظ امانت، در جايى‌كه با هزينه دار الهدى در رياض سال </w:t>
      </w:r>
      <w:r>
        <w:rPr>
          <w:rFonts w:ascii="IRNazanin" w:hAnsi="IRNazanin" w:eastAsia="IRNazanin"/>
          <w:b w:val="false"/>
          <w:b w:val="false"/>
          <w:bCs w:val="false"/>
          <w:i w:val="false"/>
          <w:i w:val="false"/>
          <w:iCs w:val="false"/>
          <w:color w:val="333333"/>
          <w:sz w:val="20"/>
          <w:sz w:val="20"/>
          <w:szCs w:val="20"/>
        </w:rPr>
        <w:t>١۴٠٩</w:t>
      </w:r>
      <w:r>
        <w:rPr>
          <w:rFonts w:ascii="IRNazanin" w:hAnsi="IRNazanin" w:eastAsia="IRNazanin"/>
          <w:b w:val="false"/>
          <w:b w:val="false"/>
          <w:bCs w:val="false"/>
          <w:i w:val="false"/>
          <w:i w:val="false"/>
          <w:iCs w:val="false"/>
          <w:color w:val="333333"/>
          <w:sz w:val="20"/>
          <w:sz w:val="20"/>
          <w:szCs w:val="20"/>
          <w:rtl w:val="true"/>
        </w:rPr>
        <w:t xml:space="preserve"> تحقيق شده، سرگذشت عُتبى را حذف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تحريف بسنده نكرده‌اند و در همين كتاب نظير اين مطالب، تحريف گشته،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نَووَى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 را درباره‌زيارت قبر رسول خدا ص و دعاهاى مربوط به آن گشوده و در آن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هر كس كه حج انجام مى‌دهد، رهسپار زيارت رسول خدا ص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مسير زيارت، همان راه بازگشت او باشد يا نباشد يعنى زمان رفتن به حج يا برگشتن از حج ؛ زيرا زيارت آن حضرت يكى از مهم‌ترين راه‌هاى تقرب به خدا، سودمندترين كارها و با فضيلت‌ترين خواسته‌هاست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بالا يادآورى شد، عبارت امام نوَوَى بود؛ ولى دست اندركاران چاپ اين كتاب، عبارت نَووَى را تحريف كرده‌اند كه متن تحريف‌شان عيناً در صفحه </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xml:space="preserve">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زيارت مسجد رسول خدا ص آگاه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هر كس قصد زيارت مسجد رسول خدا ص را دارد بايد بر او صلواتِ فراوان بفرستد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اين عناصر بازيگر بايد از خدا بترسند، ملاحظه كنيد آنان باطل را با باطل يارى مى‌دهند، اين افراد، با تأييد باطل‌گرايى، بر نَووَى و بر مذهب شافعى و مسلمانانى كه بر استحباب سفر براى زيارت مرقد مطهر رسول خدا ص اتفاق نظر دارند، دروغ 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نبى اكرم ص چه پسنديده است آنجا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شرم و حيا نمى‌كنى هر چه مى‌خواهى انجام 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مى‌پنداشتم كه تحقيق كننده كتابِ تحريف شده، شخص شيخ عبدالقادر از ارناؤوط است كه براى ترويج ميان برخى از اين عناصر دست به تحريف كتاب زده است؛ ولى بعدها در كشور دُبى با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كردم و او ماجراى تحريف را از ناحيه پدرش به شدت رد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است بايد مطلبى نگاشته شود كه پى‌آمدهاى اين عمل زشت را بزدايد، به‌ويژه اگر اين راه گشوده شود، هيچ‌گاه بسته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به نوشته‌اى با دستخط شخص شيخ عبدالقادر ارناؤوط مبنى بر تبرئه خود از اين عمل، مواجه شدم كه وى اين جنايت را متوجه شخص ديگرى كرده بود و تصور نمى‌كنم آن شخص خطاكار به تحريف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 كرده باشد و قهراً از اين حد و مرز گذشته و به ديگر مواردى داراى تأثير گسترده‌تر و بيشتر، رو آورده است و با اين تحريف و اين گستاخى، به تغيير و تبديل كتب پيشوايان گذشته پرداخته و امورى را كه با مشرَب وى مخالفت داشته، به تمسخر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نوشتة شيخ عبدالقادر ارناؤوط كه از تحريف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نَوَوى تبرئه جسته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والصلاة والسلام على سيدنا محمد و على آله و صحبه اجمعين 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كه پيش رو داريم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نَووى را چاپخانه الملاح در دمشق، سال </w:t>
      </w:r>
      <w:r>
        <w:rPr>
          <w:rFonts w:ascii="IRNazanin" w:hAnsi="IRNazanin" w:eastAsia="IRNazanin"/>
          <w:b w:val="false"/>
          <w:b w:val="false"/>
          <w:bCs w:val="false"/>
          <w:i w:val="false"/>
          <w:i w:val="false"/>
          <w:iCs w:val="false"/>
          <w:color w:val="333333"/>
          <w:sz w:val="20"/>
          <w:sz w:val="20"/>
          <w:szCs w:val="20"/>
        </w:rPr>
        <w:t>١٣٩١</w:t>
      </w:r>
      <w:r>
        <w:rPr>
          <w:rFonts w:ascii="IRNazanin" w:hAnsi="IRNazanin" w:eastAsia="IRNazanin"/>
          <w:b w:val="false"/>
          <w:b w:val="false"/>
          <w:bCs w:val="false"/>
          <w:i w:val="false"/>
          <w:i w:val="false"/>
          <w:iCs w:val="false"/>
          <w:color w:val="333333"/>
          <w:sz w:val="20"/>
          <w:sz w:val="20"/>
          <w:szCs w:val="20"/>
          <w:rtl w:val="true"/>
        </w:rPr>
        <w:t xml:space="preserve"> هجرى قمرى مطابق با </w:t>
      </w:r>
      <w:r>
        <w:rPr>
          <w:rFonts w:ascii="IRNazanin" w:hAnsi="IRNazanin" w:eastAsia="IRNazanin"/>
          <w:b w:val="false"/>
          <w:b w:val="false"/>
          <w:bCs w:val="false"/>
          <w:i w:val="false"/>
          <w:i w:val="false"/>
          <w:iCs w:val="false"/>
          <w:color w:val="333333"/>
          <w:sz w:val="20"/>
          <w:sz w:val="20"/>
          <w:szCs w:val="20"/>
        </w:rPr>
        <w:t>١٩٢١</w:t>
      </w:r>
      <w:r>
        <w:rPr>
          <w:rFonts w:ascii="IRNazanin" w:hAnsi="IRNazanin" w:eastAsia="IRNazanin"/>
          <w:b w:val="false"/>
          <w:b w:val="false"/>
          <w:bCs w:val="false"/>
          <w:i w:val="false"/>
          <w:i w:val="false"/>
          <w:iCs w:val="false"/>
          <w:color w:val="333333"/>
          <w:sz w:val="20"/>
          <w:sz w:val="20"/>
          <w:szCs w:val="20"/>
          <w:rtl w:val="true"/>
        </w:rPr>
        <w:t xml:space="preserve"> ميلادى با تحقيق اينجانب به چاپ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بار درصدد تحقيق آن برآمدم و اين بار، استاد احمد النحاس مدير مؤمنه دار الهدى در رياض آن را چاپ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كتاب را به اداره كل امور مصاحف و نظارت بر مطبوعات، به رياست مركز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البحوث العلمية والدعوة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رياض ارائه داد و وى آن را به هيئت نظارت بر مطبوعات سپرده بود و يكى از اساتيد آن مركز، اين كتاب را مطالعه و در آن تصرف نمود و در فصل مربوط به زيارت مرقد مطهر رسول خدا ص فصلِ زيارتِ مسجد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آورده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برخى عبارات اين فصل را در ص</w:t>
      </w:r>
      <w:r>
        <w:rPr>
          <w:rFonts w:ascii="IRNazanin" w:hAnsi="IRNazanin" w:eastAsia="IRNazanin"/>
          <w:b w:val="false"/>
          <w:b w:val="false"/>
          <w:bCs w:val="false"/>
          <w:i w:val="false"/>
          <w:i w:val="false"/>
          <w:iCs w:val="false"/>
          <w:color w:val="333333"/>
          <w:sz w:val="20"/>
          <w:sz w:val="20"/>
          <w:szCs w:val="20"/>
        </w:rPr>
        <w:t>٢٩۵</w:t>
      </w:r>
      <w:r>
        <w:rPr>
          <w:rFonts w:ascii="IRNazanin" w:hAnsi="IRNazanin" w:eastAsia="IRNazanin"/>
          <w:b w:val="false"/>
          <w:b w:val="false"/>
          <w:bCs w:val="false"/>
          <w:i w:val="false"/>
          <w:i w:val="false"/>
          <w:iCs w:val="false"/>
          <w:color w:val="333333"/>
          <w:sz w:val="20"/>
          <w:sz w:val="20"/>
          <w:szCs w:val="20"/>
          <w:rtl w:val="true"/>
        </w:rPr>
        <w:t xml:space="preserve"> تغيير داده و از صفحه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داستان عُتبى را حذف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عُتبى محمد بن عبدالله بن عمرو بن معاوية بن عمرو بن عُتبة بن ابوسفيان، صخر بن حرب بن اميه اَموى عُتبى شاعر است كه سرگذشت عرب باديه نشين را كه كنار قبر رسول خدا ص حضور يافت و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با استغفار از گناهم نزدت آمده‌ام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نقل كرده است و عُتبى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را در خواب ديد و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عرب باديه نشين را درياب و به او مژده بده كه خداوند گناهانش را بخشيده است و شرح و توضيحى را كه من درباره ماجراى عُتبى ذكر كرده بودم، حذف نموده است كه من در آنجا داستان مزبور را نادرست تلقى كرده‌ام؛ ولى با اين همه، داستان و حاشيه‌اى را كه بر آن زده بودم حذف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تصرفى كه در اين كتاب شده، مربوط به اينجانب بنده فقير نيازمند به خداى تعالى، عبدالقادر ارناؤوط نيست و ارتباط به مدير دار الهدى استاد احمد النحاس نيز ندارد؛ بلكه مربوط به هيئت نظارت بر مطبوعات در رياض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مسئوليت اين كار به عهده مدير دارالهدى و محقق كتاب نيست و ترديدى نيست كه تصرف در عباراتِ مؤلفين جايز نيست؛ زيرا كلمات آنها امانت علمى است و محقق و مقابله‌گر بايد عبارات مؤلف را همان‌گونه كه هست، رها سازد و آنجا را كه از ديدگاهش مخالف با شرع و سنت است بدون آنكه تغييرى در عبارت مؤلف ايجاد كند، توضيح دهد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صارم المُنكى، ص</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ابن‌عثيمين،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مغنى اللبيب،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الانبياء، بيهقى، ص</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مسند ابى‌يعلى،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اخبار اصبهان، ابونعيم،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كامل ابن عدى،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٧٣٩</w:t>
      </w:r>
      <w:r>
        <w:rPr>
          <w:rFonts w:ascii="IRNazanin" w:hAnsi="IRNazanin" w:eastAsia="IRNazanin"/>
          <w:b w:val="false"/>
          <w:b w:val="false"/>
          <w:bCs w:val="false"/>
          <w:i w:val="false"/>
          <w:i w:val="false"/>
          <w:iCs w:val="false"/>
          <w:color w:val="333333"/>
          <w:sz w:val="20"/>
          <w:sz w:val="20"/>
          <w:szCs w:val="20"/>
          <w:rtl w:val="true"/>
        </w:rPr>
        <w:t>؛ الهيثمى در مجمع الزوائد،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ابى‌يعلى، همه ثقه‌اند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مذكور از طرق ديگرى نيز روايت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١٨۴۵</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شرح السنة بغوى،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و ديگران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نونيه با شرح ابن عيسى،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العراقى،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هيثمى،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صص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ذوى الفضائل المشتهره،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نسايى،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الاخنائى،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لكنوى، كافى، شافى و مرهم بيمارى‌هاى انحرافى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محافل علمى به ژرف‌انديشى و انصاف معروف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سعى كرده‌اند دانشمندانى را كه به ابن‌تيميه پاسخ گفته‌اند، شخصيت‌هايى بى‌اعتبار جلوه دهند كه سخنى بيهوده و خارج از بحث است و با انجام دادن اين قبيل كارها قصد دارند همچنان دست به ارتكاب اعمال فسادانگيزى بزنند كه واقعيت، آنها را مردود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بايد امثال اين وسوسه‌ها را به شدّت ردّ كرد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عبدالعزيز بن باز با حاشيه بر عبارت حافظ ابن‌حجر،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لازم، اشكالى ندارد و ابن‌تيميه بدان ملزم گشته است و از ديدگاه كسانى‌كه به موارد ورود و خروجِ سنت آگاهى دارند، در آن مسئله، جنبه قبح و زشتى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رواياتى‌كه در فضيلت قبر پيامبر ص وارد شده، ضعيف؛ بلكه ساختگى‌اند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ابوالعباس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 ديگر كتب به بررسى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كه اين روايات، صحيح باشند، حجت بر جواز قصد سفر براى زيارت قبر رسول خدا ص بدون قصد مسجد النبى نخواهد بود؛ بلكه اين‌گونه احاديث، رواياتى عام و مطلق‌اند و روايات نهى از قصد سفر به غير از مساجد سه گانه، احاديث زيارت را تخصيص مى‌زند و مقيد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وى اين است كه اگر در سخن ابن‌تيميه، مورد قبح و زشتى موجود است كه به سبب آن، بر دانشمندانى كه بدو اعتراض كرده‌اند، تاخته است زشت‌تر از سخنِ شما يعنى بن باز است كه گفته‌اى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كه اين روايات صحيح باشند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لازمه سخن تو اين است كه سفر براى دانش آموختن و صله رحم و ديدار با برادران دينى و تجارت و بازرگانى، حرام خواهد بود؛ زيرا رواياتى كه در اين خصوص وارد شده‌اند، همه عام و مطلق‌اند و بر اساس گفته‌ات، رواياتِ نهى از قصد سفر، آن احاديث را تخصيص مى‌زند و مقيد مى‌سازد، درصورتى‌كه هيچ يك از مسلمانان چنين سخنى نگفته است و با عقل نيز سازگار نيست و سزاوار است كه نويسنده پايبند به همان مذهب حنبلى خود باشد و از ساير مذاهبِ پيشوايان، دست بردارد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مطالب آن پيشتر بيان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خواننده خردورز پوشيده نيست كه اين حديث، درباره قصد سفر افاده عموم نمى‌كند و صحابه‌اى مانند عمر بن خطاب و سعد بن ابى‌وقاص و ابوهريره نيز همين معنا را از حديث فهميده‌اند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ابن‌تيميه، مطلق زيارت را ممنوع مى‌داند، چنان‌كه از سخن وى،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الأخنايى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استفاده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كسى‌كه به سوى رسول خدا ص سفر مى‌كند، در حقيقت به سوى مسجد نَبَوى مسافرت مى‌كند و اگر اين عمل، زيارت قبر وى ناميده شود، اسمى بدون مسماست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فقط به مسجد او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عبدالهادى از شاگردان ابن‌تيميه نيز با تقليد از استاد خود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اين دليل اسم بدون مسمّاست كه زيارت قبر پيامبر براى كسى امكان ندارد؛ آن‌گونه كه زيارت معروف كنار قبر غير او، امكان‌پذير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پاسخ وى اين است كه بن‌باز و ابن عبدالهادى، مشاهده قبر حضرت را در زيارت، ملاك دانسته‌اند درصورتى‌كه هيچ‌يك از علماى مسلمان، چنين سخنى بر زبان نياورده‌اند، با اينكه عبارت قبر شريف پيامبر همراه با زيارت و سلام و دعا و درخواستِ باران، فراوان در روايات ذكر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الاجوبة المرضية عن الاسئلة المكية، صص</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حافظ صلاح الدين علايى، اثبات‌كننده اجماع و نفى‌كننده گفته‌هاى انحرافى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الرد على النونية، ص</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المنير،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ص</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المشتاق، صص</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مقام والا و برجسته نبى اكرم 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القرآن المبين على أنّ النبى افضل العالمين، از امام عبدالله الصديق الحسنى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السنن،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امام سُبكى بسيار خوب و پسنديده است كه از پيشوايى مجتهد و محقق صادر شده است و به تنهايى براى حل اشكال ضعيفى كه در قرن هشتم اختراع شد، كافى خواهد بود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صص</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السنن،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پيامبر اكرم ص نيز اطاعت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براى كسى‌كه نذر كرده است به زيارت مرقد شريف آن حضرت مشرف شود، عمل به نذرش بر او واجب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ابن‌كج شافعى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نذر كند مرقد پيامبر را زيارت كند، از ديدگاه من، وفاى به نذرش،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ascii="IRNazanin" w:hAnsi="IRNazanin" w:eastAsia="IRNazanin"/>
          <w:b w:val="false"/>
          <w:b w:val="false"/>
          <w:bCs w:val="false"/>
          <w:i w:val="false"/>
          <w:i w:val="false"/>
          <w:iCs w:val="false"/>
          <w:color w:val="333333"/>
          <w:sz w:val="20"/>
          <w:sz w:val="20"/>
          <w:szCs w:val="20"/>
          <w:rtl w:val="true"/>
        </w:rPr>
        <w:t>؛ 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المدينة،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شماره </w:t>
      </w:r>
      <w:r>
        <w:rPr>
          <w:rFonts w:ascii="IRNazanin" w:hAnsi="IRNazanin" w:eastAsia="IRNazanin"/>
          <w:b w:val="false"/>
          <w:b w:val="false"/>
          <w:bCs w:val="false"/>
          <w:i w:val="false"/>
          <w:i w:val="false"/>
          <w:iCs w:val="false"/>
          <w:color w:val="333333"/>
          <w:sz w:val="20"/>
          <w:sz w:val="20"/>
          <w:szCs w:val="20"/>
        </w:rPr>
        <w:t>٢۵٩۶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ابوهريره و ابوبصره مربوط به مساجدى است كه در آنها قصد نماز خواندن مطرح است و نهى فرزند عمر از سفر به سوى طور نيز، نهى از سفر به مكانى است كه در آن قصد نماز خواندن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رجوع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والبشر،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روايت عمر بن حمزه را احمد در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مسند، 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و ابن‌ماجه،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 xml:space="preserve"> و بيهقى در دلائل النبوّه،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و سنن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همه از طريق عبدالله بن عقيل كه فردى ثقه است، به سند صحيح متصل ساخته‌اند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۴٩۴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بغوى آن را در شرح السنه،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xml:space="preserve"> همين‌گونه از طريق بخارى با سند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ابن‌خزيمه نيز، آن را به نقل از انس با شماره‌و ابن‌حبان در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و بيهقى در 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xml:space="preserve"> و در سنن‌الكبرى،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٣۵٢</w:t>
      </w:r>
      <w:r>
        <w:rPr>
          <w:rFonts w:ascii="IRNazanin" w:hAnsi="IRNazanin" w:eastAsia="IRNazanin"/>
          <w:b w:val="false"/>
          <w:b w:val="false"/>
          <w:bCs w:val="false"/>
          <w:i w:val="false"/>
          <w:i w:val="false"/>
          <w:iCs w:val="false"/>
          <w:color w:val="333333"/>
          <w:sz w:val="20"/>
          <w:sz w:val="20"/>
          <w:szCs w:val="20"/>
          <w:rtl w:val="true"/>
        </w:rPr>
        <w:t xml:space="preserve"> نقل كرده است و ابن سعد آن را در طبقات آورده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زبيربن‌بكار نيز اين روايت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است، همان‌گونه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۴٩٧</w:t>
      </w:r>
      <w:r>
        <w:rPr>
          <w:rFonts w:ascii="IRNazanin" w:hAnsi="IRNazanin" w:eastAsia="IRNazanin"/>
          <w:b w:val="false"/>
          <w:b w:val="false"/>
          <w:bCs w:val="false"/>
          <w:i w:val="false"/>
          <w:i w:val="false"/>
          <w:iCs w:val="false"/>
          <w:color w:val="333333"/>
          <w:sz w:val="20"/>
          <w:sz w:val="20"/>
          <w:szCs w:val="20"/>
          <w:rtl w:val="true"/>
        </w:rPr>
        <w:t xml:space="preserve"> آمده است و ابن‌عساكر آن را از طريق زبيربن‌بكار، در تاريخ دمشق،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٩٣٢</w:t>
      </w:r>
      <w:r>
        <w:rPr>
          <w:rFonts w:ascii="IRNazanin" w:hAnsi="IRNazanin" w:eastAsia="IRNazanin"/>
          <w:b w:val="false"/>
          <w:b w:val="false"/>
          <w:bCs w:val="false"/>
          <w:i w:val="false"/>
          <w:i w:val="false"/>
          <w:iCs w:val="false"/>
          <w:color w:val="333333"/>
          <w:sz w:val="20"/>
          <w:sz w:val="20"/>
          <w:szCs w:val="20"/>
          <w:rtl w:val="true"/>
        </w:rPr>
        <w:t xml:space="preserve"> نقل نموده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ابن‌خزيمه به همين طريق در صحيح خود آورده است و ترمذى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نسايى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ابن‌ماجه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xml:space="preserve">؛ بخارى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طبرانى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١٢٨٩</w:t>
      </w:r>
      <w:r>
        <w:rPr>
          <w:rFonts w:ascii="IRNazanin" w:hAnsi="IRNazanin" w:eastAsia="IRNazanin"/>
          <w:b w:val="false"/>
          <w:b w:val="false"/>
          <w:bCs w:val="false"/>
          <w:i w:val="false"/>
          <w:i w:val="false"/>
          <w:iCs w:val="false"/>
          <w:color w:val="333333"/>
          <w:sz w:val="20"/>
          <w:sz w:val="20"/>
          <w:szCs w:val="20"/>
          <w:rtl w:val="true"/>
        </w:rPr>
        <w:t xml:space="preserve">، حاكم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۵١٩</w:t>
      </w:r>
      <w:r>
        <w:rPr>
          <w:rFonts w:ascii="IRNazanin" w:hAnsi="IRNazanin" w:eastAsia="IRNazanin"/>
          <w:b w:val="false"/>
          <w:b w:val="false"/>
          <w:bCs w:val="false"/>
          <w:i w:val="false"/>
          <w:i w:val="false"/>
          <w:iCs w:val="false"/>
          <w:color w:val="333333"/>
          <w:sz w:val="20"/>
          <w:sz w:val="20"/>
          <w:szCs w:val="20"/>
          <w:rtl w:val="true"/>
        </w:rPr>
        <w:t xml:space="preserve"> و ذهبى آن را صحيح دانسته است و بيهقى آن را در 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متابعت در اين را، نسايى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و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بخارى در تاريخ خود،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و حماد بن سلمه، هر دو بر اين عقيده‌اند كه شيخ ابوجعفر،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خزيمة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درحالى‌كه نظريه هشام دستوائى و روح بن قاسم با آن دو مخالفت 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آن را با همين طريق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١٢٨٨</w:t>
      </w:r>
      <w:r>
        <w:rPr>
          <w:rFonts w:ascii="IRNazanin" w:hAnsi="IRNazanin" w:eastAsia="IRNazanin"/>
          <w:b w:val="false"/>
          <w:b w:val="false"/>
          <w:bCs w:val="false"/>
          <w:i w:val="false"/>
          <w:i w:val="false"/>
          <w:iCs w:val="false"/>
          <w:color w:val="333333"/>
          <w:sz w:val="20"/>
          <w:sz w:val="20"/>
          <w:szCs w:val="20"/>
          <w:rtl w:val="true"/>
        </w:rPr>
        <w:t xml:space="preserve"> و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روايت كرده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المتوارى،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زيادى از سخنان وى درباره رجال را بررسى و ملاحظه نمودم كه متكى به اصول و مبانى نيست و بيشتر درباره رجال، به كتابى مختصر كفايت مى‌كند و من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التهانى باثبات سنية السبحة والرد على الالبانى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و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الصحيح لما اعترض عليه من احاديث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حافظ بن علايى به اين مطلب پى‌بردم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٢۶٢</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دليل، ذهبى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شبيب را فردى ثقه و مورد اعتماد دانسته كه مطالب شگفتى نقل مى‌كند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بسيار راستگو مى‌داند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المتوارى،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علل الترمذى، ص</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۶٩٢</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به حديثى مى‌گويند كه از وسط سلسله سند يا آخر آن، نام يك يا چند تن از راويان افتاده 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موقوف، حديثى است كه از صحابى نقل شود بدون آنكه وى آن را به معصوم اسناد دهد، چه سلسله سند تا صحابى متصل باشد يا نباشد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ص</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فى التوسل،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شاذ يا نادر، به حديثى مى‌گويند كه فرد مورد اعتمادى آن را نقل كند و محتواى آن در برابر گفته مشهور قرار 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ابن‌حبان،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 محمد ناصر الدين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اين روايت را از همين طريق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xml:space="preserve"> و ابونعيم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و ابن‌جوزى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آورده‌اند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 المختلف،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ص</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الضعيقه،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حاكم، صص</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١٠٠۵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١٠٠۶</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ص</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الضعيفه،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حديثى است كه آخرين راوى آن، مذكور و يا معلوم نباشد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 حديثى است كه از آغاز يا وسط سلسله سند آن، دو تن يا بيشتر پى‌درپى حذف شده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الصلاة على النبى، صص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مرسل، به تنهايى از ديدگاه بسيارى از پيشوايان مذاهب مانند ابوحنيفه، مالك و احمد و ديگران، حجت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بتخريج احاديث الشفا،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بتخريج احاديث الشفا،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احاديث الاحياء،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 الالحاظ،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ابونعيم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xml:space="preserve">؛ قضاعى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الوهاب،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ابويعلى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همين‌گونه بيان كرده‌اند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١٩٨٢</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الموقظه،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نمى‌دانم البانى چگونه اين سخن را پس از آنكه از جنبه وَهْم به نسايى نسبت داده است، از قبيل ايراد و خدشه‌اى دانسته كه علت و سبب آن بيان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 و هو موثق، ص</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حديثى است كه هر يك از راويان آن، از راوى طبقه بالاتر، بدون واسطه روايت نقل كرده باشند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الشيبانى،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عرضه اعمال از روايت مرسلى كه به سبب روايتى موصول تقويت گردد، سزاوارتر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موصولى كه در پاسخ به انصارى آمده است در رجال سند آن ليث بن ابو سليم است كه وضعيتش در ضعف، معروف است و در سند روايت موصول، عبدالمجيد بن عبدالعزيزبن ابو روّاد است كه پيشتر توثيق وى بيان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رجال اسانيد مسلم است و از اين مرحله، فراتر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به نقل از يزيد بن هارون؛ ابن خزيمه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به نقل از فضيل بن غزوان و ابوخالد احمر؛ طبرانى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ابن‌سنى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هر دو از عبدالله بن صالح عجلى؛ بَغَوى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على بن 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xml:space="preserve"> به نقل از يحيى بن ابوبكير و زيد بن هارون و احمد بن منيع، آن‌گونه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الزجاجه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يزيد بن هارون؛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به نقل از يحيى بن ابوبكير و همه آنان از فضيل بن مرزوق، از عطيه عوفى، از ابوسعيد خُدرى به نحو مرفوع از رسول خدا</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ابوشيبه،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به نقل از وكيع و ابو نعيم فضل بن دكين، آن‌گونه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الاذكار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آمده است و هر دو از فضيل بن مرزوق، از عطيه عوفى، از ابوسعيد خُدرى به نحو موقوف از پيامبر اكرم</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نقل كرده‌اند كه اين طريق، ضعيف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ascii="IRNazanin" w:hAnsi="IRNazanin" w:eastAsia="IRNazanin"/>
          <w:b w:val="false"/>
          <w:b w:val="false"/>
          <w:bCs w:val="false"/>
          <w:i w:val="false"/>
          <w:i w:val="false"/>
          <w:iCs w:val="false"/>
          <w:color w:val="333333"/>
          <w:sz w:val="20"/>
          <w:sz w:val="20"/>
          <w:szCs w:val="20"/>
        </w:rPr>
        <w:t>۴٧١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۴٧٢</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احاديث الاحياء،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الاذكار،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موقوف و مرفوع، پيشتر بيان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ص</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شاهين،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ص</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 و هو موثّق،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و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٢٠٠٧</w:t>
      </w:r>
      <w:r>
        <w:rPr>
          <w:rFonts w:ascii="IRNazanin" w:hAnsi="IRNazanin" w:eastAsia="IRNazanin"/>
          <w:b w:val="false"/>
          <w:b w:val="false"/>
          <w:bCs w:val="false"/>
          <w:i w:val="false"/>
          <w:i w:val="false"/>
          <w:iCs w:val="false"/>
          <w:color w:val="333333"/>
          <w:sz w:val="20"/>
          <w:sz w:val="20"/>
          <w:szCs w:val="20"/>
          <w:rtl w:val="true"/>
        </w:rPr>
        <w:t xml:space="preserve"> همين‌گونه آمده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العلل، ص</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احاديث البداية،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صص</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والتبيين،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الرجال،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در بيان شرح حال مِصْدَع المُعرقب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سبب به او مُعَرْقَب گفته مى‌شود كه حجّاج يا بشير بن مروان، ناسزا گفتن به على</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را بر او عرضه كرد و وى از اين كار سرباز زد و به همين دليل رگ پشت پاى وى را قطع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عجلى او را توثيق كرده است، اما با اين همه، جوزجانى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xml:space="preserve"> درباره مِصدَع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وى فردى منحرف و گمراه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به خدا به من بگو كه چه كسى به خدشه و ايراد، سزاوارتر است؟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القارى فى ردّ الغمارى،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ديدگاه تعدادى از صحابه چنين بوده است كه ابن عبدالبرّ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كه به بيان شرح حال على ع مى‌پردازد، از آنان نام برده است و جمعى از آنان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ابوجحيفه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ياد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حال وى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در اين زمينه خواهان تحقيق بيشتر باشيد مى‌توانيد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الجلىّ فى تحقيق انتساب الصوفية الى على او علىّ امام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حافظ معاصر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صديق غُمارى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كه در آن تحقيقات، نكات و فوايد منحصر به فردى وجود دارد و در مصر به چاپ رسيده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درود بر اهل بيت، شيوه بسيارى از متقدمين به ويژه محدثان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خداى متعال نيز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على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رسول خدا ص سزاوارتر از آنان به سلام و دروداند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المؤمن بتصحيح حديث اتقوا فراسة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نقل‌ها را در اين زمينه بيان كرده‌ام كه قطره‌اى در برابر درياست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به هياهوى نواصب و هواداران آنان، توجه و اعتنايى نكنيد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متواتر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الافكار،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والتبيين،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السارى، صص</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ص</w:t>
      </w:r>
      <w:r>
        <w:rPr>
          <w:rFonts w:ascii="IRNazanin" w:hAnsi="IRNazanin" w:eastAsia="IRNazanin"/>
          <w:b w:val="false"/>
          <w:b w:val="false"/>
          <w:bCs w:val="false"/>
          <w:i w:val="false"/>
          <w:i w:val="false"/>
          <w:iCs w:val="false"/>
          <w:color w:val="333333"/>
          <w:sz w:val="20"/>
          <w:sz w:val="20"/>
          <w:szCs w:val="20"/>
        </w:rPr>
        <w:t>۴۴٣</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الدورى،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درباره گفته ابن مَعين درباره عطيه عوفى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 ابن معين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الدورى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گفته عطيه، فردى صالح است، نوعى تضعيف درباره عطيه است، چنان‌كه نظير آن را حافظ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۶١٧</w:t>
      </w:r>
      <w:r>
        <w:rPr>
          <w:rFonts w:ascii="IRNazanin" w:hAnsi="IRNazanin" w:eastAsia="IRNazanin"/>
          <w:b w:val="false"/>
          <w:b w:val="false"/>
          <w:bCs w:val="false"/>
          <w:i w:val="false"/>
          <w:i w:val="false"/>
          <w:iCs w:val="false"/>
          <w:color w:val="333333"/>
          <w:sz w:val="20"/>
          <w:sz w:val="20"/>
          <w:szCs w:val="20"/>
          <w:rtl w:val="true"/>
        </w:rPr>
        <w:t xml:space="preserve"> بيان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پاسخ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گوينده اين جمله، ابن‌حبان است نه حافظ و اين واقعيت براى كسى‌كه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در بيان شرح حال عبدالرحمان بن سليمان،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ابن‌غسيل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بنگرد، به خوبى آشكار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واضح‌تر از آن اين است كه همين مطلب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ابن‌حبان،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ملاحظه مى‌كنيد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قواعد حديث‌شناسى ثابت شد كه هرگاه منتقد از وضعيت حديثِ شخصى بپرسد و پاسخ‌دهنده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است، اين جمله حاكى از تعديل آن فرد است، بدين سان، راوى با اين گفته، موثق تلقى مى‌شود؛ زيرا صالح الحديث است؛ ولى مفهوم اين جمله آن نيست كه در درجه بالاى توثيق قرار دارد؛ بلكه حديث فردى نظير او،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بگوييد 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را مى‌توان از اين جهت كه ايرادى به شمار نمى‌آيد، پذيرفت؛ اما نسبت به درجه بالاى توثيق، تضعيف تلقى مى‌شود، در حقيقت شما اين عبارت را نسبت به انواع ديگرى از عبارات، تضعيف مى‌دانيد با اينكه اين سخن گفته‌اى نسبى است، نه مطلقاً چنين است؛ اما اگر جمله ابن مَعين را ايراد به شمار آوريد، از عبارت وى فهمى نادرست داشته‌ايد و سخنى نسنجيده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قطان سجلماسى كه خود، از جمله پيشوايان و اساتيد بزرگ است، فهمى صحيح از جمله ابن‌معين بيان كرده است و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عطيه عوفى تضعيف شده است و ابن معين درباره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عطيه پذيرفتنى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بنابراين حديث وى حَسَن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ملاحظه كنيد كه حافظ ابن قطان، با اعتماد به گفته ابن معين كه حديث عطيه را صالح و پذيرفتنى دانسته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عطيه را حَسَن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يكى ديگر از حافظان متأخر،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به توثيق ابن معين استناد كرده است چنان‌كه در جايى ديگر از همين كتاب،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حديث عطيه را حَسَن مى‌داند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اسماء الثقات،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والتبيين،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وجاده آن است كه شخص، كتاب يا حديثى را به خط يكى از مشايخ حديث بيابد و يقين كند به خط شخص اوست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منقطع، حديثى است كه يك تن از وسط زنجيره رجال سند آن، افتاده باشد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الصغير،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الانسان،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الموقظة،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اشتباهات روشن در حق عطيه، گفته ابن جوزى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او را ضعيف شمرده‌اند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ذهبى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بر ضعف عطيه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او را بى‌اعتبار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بوصيرى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الزجاجه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بر ضعف او متفق‌اند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مطالب، گفته‌هايى خلاف واقع و غيرقابل اعتناست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 بى‌اعتبار نيست، هرچند بر ضعف او اتفاق‌نظر داشته باشند و اگر فرد انديشمند در كتب رجال با ديده ناقدانه همراه با بصيرتِ كامل، ننگرد، به ورطه لغزش و گمراهى خواهد افتاد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الأذكار،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سخن قاطعانه حافظ عسقلانى كه راه را بر مذمت عطيه‌عوفى بسته، خوشايند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كتاب خود به جاى اعتراف به كوتاهى و تسليم شدن در برابر حافظ، اين مطلب را ناديده گرفته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الأذكار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را مورد طعن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شيوه هميشگى آنان براى نقد كتب مخالفِ خويش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هرگاه بخواهند سخن كسانى كه روايتى را صحيح يا حَسَن دانسته‌اند، مردود اعلان كنند، وى را به سهل انگارى متهم مى‌كنند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فلانى، چنين و چنان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روايتى صحيح دست يابند كه مخالف با بيهوده‌گويى‌هاى آنان باشد، ملاحظه خواهى كرد كه مى‌گويند اين روايت را احمد نقل كرده است و در صحيح بخارى و مسلم و موطأ نيامده است و آن را در سنن چهارگانه نخواهيد يافت؛ بلكه در كتبى مانند كتب دارقطنى و بزار كه روايات ضعيف را نقل مى‌كنند، آمده است و اين سخن به قدرى بى‌اعتبار است كه نياز به بيان بى‌اعتبارى ندارد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مرفوع پيشتر بيان 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موقوف پيشتر بيان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الكبير،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٩٩٠</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اليوم و الليلة،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الزجاجة،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الأذكار،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مقبوله، روايتى است كه علماء مضمون آن را پذيرفته و طبق آن عمل كرده‌اند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به حديثى مى‌گويند كه از لحاظ متن يا سند، مختلف نقل شده باشد كه اگر اين موضوع، در معنا يا وثاقت سلسله سند، خدشه وارد سازد، از درجه اعتبار ساقط مى‌شود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اليوم والليلة، صص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نتايج الافكار،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ص</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طبرانى،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ابويعلى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ابن سنى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هيثمى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و آن را به ابويعلى و طبرانى نسبت داده است و در سلسله سند آن معروف بن حسان وجود دارد كه شخصى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بوصيرى در مختصر اتحاف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نيز همين‌گونه سخن گفته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الاذكار،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 حديثى است كه راوى، حديثى را كه خود از پيامبر يا امام نشنيده است، بدون وساطت صحابى، از معصوم نقل كند، به عبارتى ديگر، مرسل، حديثى است كه آخرين راوى حديث مذكور يا معلوم نباشد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معضل، پيشتر بيان شد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الاذكار،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الضعيفة،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الاذكار النوويه،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روايتى است كه سلسله سند آن صحيح يا حسن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حديثى را صحيح مى‌دانند كه افزون بر وثاقتِ رجال سند، شاذ يا معلّل نباشد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به اصطلاح اهل سنت خبر مسندى است كه راويان آن نزديك به درجه وثاقت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حديث مرسلى است كه مرسلِ‌آن، ثقه باشد؛ ولى در هر حال بايد خالى از شذوذ و علت باشد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الاوسط،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٢٠۴٧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حديث مشهورى است كه حديث شاذى با آن مخالف 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الشريعه، ص</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۶١۵</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۵٠۴</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١۵٨۵</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كتاب ابن‌الصلاح،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موقوف پيشتر بيان 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الشريعه، صص</w:t>
      </w:r>
      <w:r>
        <w:rPr>
          <w:rFonts w:ascii="IRNazanin" w:hAnsi="IRNazanin" w:eastAsia="IRNazanin"/>
          <w:b w:val="false"/>
          <w:b w:val="false"/>
          <w:bCs w:val="false"/>
          <w:i w:val="false"/>
          <w:i w:val="false"/>
          <w:iCs w:val="false"/>
          <w:color w:val="333333"/>
          <w:sz w:val="20"/>
          <w:sz w:val="20"/>
          <w:szCs w:val="20"/>
        </w:rPr>
        <w:t>۴٢٢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روايت معضل و موقوف پيشتر بيان 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روايت مرسل پيشتر بيان 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xml:space="preserve"> عبدالله بن سفيان آمده است و صحيح آن عبدالله بن شقيق است و از نظر فردى چون حاكم كه اصل حديث را نقل كرده است به همين عبارت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۶٠٨</w:t>
      </w:r>
      <w:r>
        <w:rPr>
          <w:rFonts w:ascii="IRNazanin" w:hAnsi="IRNazanin" w:eastAsia="IRNazanin"/>
          <w:b w:val="false"/>
          <w:b w:val="false"/>
          <w:bCs w:val="false"/>
          <w:i w:val="false"/>
          <w:i w:val="false"/>
          <w:iCs w:val="false"/>
          <w:color w:val="333333"/>
          <w:sz w:val="20"/>
          <w:sz w:val="20"/>
          <w:szCs w:val="20"/>
          <w:rtl w:val="true"/>
        </w:rPr>
        <w:t xml:space="preserve">؛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ابونعيم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تاريخ كبير بخارى،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ascii="IRNazanin" w:hAnsi="IRNazanin" w:eastAsia="IRNazanin"/>
          <w:b w:val="false"/>
          <w:b w:val="false"/>
          <w:bCs w:val="false"/>
          <w:i w:val="false"/>
          <w:i w:val="false"/>
          <w:iCs w:val="false"/>
          <w:color w:val="333333"/>
          <w:sz w:val="20"/>
          <w:sz w:val="20"/>
          <w:szCs w:val="20"/>
        </w:rPr>
        <w:t>١۶٠۶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ابوعاصم،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و استاد محقق ما علامه غمارى آن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المحكم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المحكم المتين، صص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المقدمه،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والايضاح، ص</w:t>
      </w:r>
      <w:r>
        <w:rPr>
          <w:rFonts w:ascii="IRNazanin" w:hAnsi="IRNazanin" w:eastAsia="IRNazanin"/>
          <w:b w:val="false"/>
          <w:b w:val="false"/>
          <w:bCs w:val="false"/>
          <w:i w:val="false"/>
          <w:i w:val="false"/>
          <w:iCs w:val="false"/>
          <w:color w:val="333333"/>
          <w:sz w:val="20"/>
          <w:sz w:val="20"/>
          <w:szCs w:val="20"/>
        </w:rPr>
        <w:t>۴۶٢</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والايضاح، ص</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فى معرفة من له رواية فى كتب السنة،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 و هو موثق،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 و هو موثق،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ص</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على النبى،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الكبير،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ابن‌ابوخيثمه آن را به همين طريق آن‌گونه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 xml:space="preserve"> آمده است و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خليلى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ابن عبدالبر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كرده است كسى‌كه رؤياى نامبرده را ديده است، بلال بن حارث مزنى يكى از صحابه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اين روايت، صحيح است و حافظ ابن كثير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ص‌و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ascii="IRNazanin" w:hAnsi="IRNazanin" w:eastAsia="IRNazanin"/>
          <w:b w:val="false"/>
          <w:b w:val="false"/>
          <w:bCs w:val="false"/>
          <w:i w:val="false"/>
          <w:i w:val="false"/>
          <w:iCs w:val="false"/>
          <w:color w:val="333333"/>
          <w:sz w:val="20"/>
          <w:sz w:val="20"/>
          <w:szCs w:val="20"/>
          <w:rtl w:val="true"/>
        </w:rPr>
        <w:t xml:space="preserve"> آن را روايت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ابن‌كثير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المسانيد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عمر،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 اين روايت قوى و پذيرفتنى است</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مُخَضْرَم، به كسى مى‌گويند كه دوران اسلام و جاهليت را درك كرده است؛ ولى به افتخار مصاحبت با پيامبر</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نائل نگشته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سان، مى‌توان مُخَضرمين را در شمار تابعين دانست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ابوصالح از او در معجم الكبير طبرانى،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مبارك آمده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فى معرفة علماء الحديث،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مُخَضْرَم پيشتر بيان شد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 فى أخبار مصر و القاهره،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الحبير،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۵۴٨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٣٣٠</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 الاتباع،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يعنى بدون هيچ‌گونه دخل و تصرفى در حديث و سند آن، آن را به ديگران منتقل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مُحدّث از روى كتاب حديثى را قرائت كند لازم است، نوشته را صحيح قرائت نمايد كه از آن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فى معرفة علماء الحديث،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مقالاتى از او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المفهوم الصحيح للتوسل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القارى فى الرد على الغمارى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كه خواننده گرامى با ملاحظه تحقيق احاديث توسل، در كتابى كه پيش رو دارند متوجه شدند كه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ريشه و بُن ساقط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رساله‌اى از ابوبكر جزائرى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جاءوا يركضون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ديدم كه در آن از حماد انصارى نقل كرده بود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 مالك الدار را در منابع آن پرسيدم و سند آن را تحقيق كردم، آن را از حيث سند و متن باطل 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ابوبكر جزايرى از مصاديق گفته‌هاى بدون علم و آگاهى است كه سخنى مردود است؛ زيرا حافظانى نظير ابن‌كثير و ابن‌حجر و ديگران، آن را روايتى صحيح دانسته‌اند و رجال سند آن را ثقه تلقى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نيز هيچ‌گونه ابهامى ندارد و هيچ تناقضى با توحيد ندارد، مگر توحيد ابوبكر جزايرى و هوادارانش</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مفاهيمنا، صص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مفاهيمنا،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القطنى،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فى الرسم،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الذيل على التاريخ،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ص</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صص</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مضطرب آن است كه از لحاظ متن يا سند، مختلف نقل شده باشد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التحقيق،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الاحمد،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٢٣۵٠</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جور و جفايى روشن نسبت به موسى بن هلال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عبدالهادى كه خود حافظ روايت و آشناى به حديث است، چگونه موسى بن هلال و افراد نامبرده را يكسان دانسته است؟ با اينكه در جمع آنان افرادى در شدت ضعف‌اند، مانند عامر بن صالح زبيرى كه ابن معين وى را تكذيب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قاسم اسدى دروغگو و عمر بن هارون بلخى و ابراهيم بن ابوليث كه هر دو متروك الحديث‌اند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مثال‌هايى كه بيان شد براى اهل خرد روشن مى‌شود كه ابن عبدالهادى از طريق افراطگرى آشكار، همواره در تضعيف موسى بن هلال مى‌كوشد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مورد، مثال‌هاى فراوان در كتب رجال خواهيد يافت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فى تاريخ احاديث المنهاج و المختصر،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علل ترمذى،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٢٣۵٠</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قاضى عياض،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فى الرسم،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الإرواء،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حفاظ مانند ابن حزم، اضطراب را خدشه تلقى نكرده‌اند، و در اين راستا بيانى قوى دارند كه بايد مورد توجه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علل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ابراهيم بن صديق غمارى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صص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البانى كه اين سخن را به علل ظاهرى‌اش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ascii="IRNazanin" w:hAnsi="IRNazanin" w:eastAsia="IRNazanin"/>
          <w:b w:val="false"/>
          <w:b w:val="false"/>
          <w:bCs w:val="false"/>
          <w:i w:val="false"/>
          <w:i w:val="false"/>
          <w:iCs w:val="false"/>
          <w:color w:val="333333"/>
          <w:sz w:val="20"/>
          <w:sz w:val="20"/>
          <w:szCs w:val="20"/>
        </w:rPr>
        <w:t>٢٧٩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آنان، ابن‌عبدالهادى و رئيس مذهبش احمد بن حنبل شيبانى قرار دارند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به خبرى مى‌گويند كه جماعتى آن را نقل كرده باشند و مخالف خبر ديگرى باشد كه فقط يك تن آن را نقل كرده باشد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مقدمة ابن الصلاح،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به اينكه يكى از اين دو تن، ابن‌عبدالهادى نباشد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الكبير،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١١٢۵</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ابن‌عبدالهادى در سخنى شگفت،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مجهول الحال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ابن‌حزم كتب روايى را تنظيم كرد، صحيح ابن سكن را سومين كتاب پس از صحيحين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١١۵٣</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مستخرج، كتاب و مجموعه‌اى است كه گردآورنده آن، روايات كتاب حديثى را با غير إسناد صاحب آن كتاب، بلكه با إسنادى كه از مشايخ حديث خود در اختيار دارد، نقل كند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٢٠٧۴</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صص</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صص</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به همين طريق آن را در صحيح خود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١٧١۵</w:t>
      </w:r>
      <w:r>
        <w:rPr>
          <w:rFonts w:ascii="IRNazanin" w:hAnsi="IRNazanin" w:eastAsia="IRNazanin"/>
          <w:b w:val="false"/>
          <w:b w:val="false"/>
          <w:bCs w:val="false"/>
          <w:i w:val="false"/>
          <w:i w:val="false"/>
          <w:iCs w:val="false"/>
          <w:color w:val="333333"/>
          <w:sz w:val="20"/>
          <w:sz w:val="20"/>
          <w:szCs w:val="20"/>
          <w:rtl w:val="true"/>
        </w:rPr>
        <w:t>؛ احمد در مسندش،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ابونعيم در الحليه،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۴٠٧</w:t>
      </w:r>
      <w:r>
        <w:rPr>
          <w:rFonts w:ascii="IRNazanin" w:hAnsi="IRNazanin" w:eastAsia="IRNazanin"/>
          <w:b w:val="false"/>
          <w:b w:val="false"/>
          <w:bCs w:val="false"/>
          <w:i w:val="false"/>
          <w:i w:val="false"/>
          <w:iCs w:val="false"/>
          <w:color w:val="333333"/>
          <w:sz w:val="20"/>
          <w:sz w:val="20"/>
          <w:szCs w:val="20"/>
          <w:rtl w:val="true"/>
        </w:rPr>
        <w:t xml:space="preserve"> و تاريخ اصفهان و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نقل كرده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مع شرحه،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روايتى را كه عُمرى نقل كرده است، از افراد ديگرى نيز روايت شده است، به همين دليل محدثان آن را پذيرفته‌اند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۴٨٣</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١۴۶٠</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شاهين،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شاهين،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مطلب را در مقدمه‌فتح البارى، ص</w:t>
      </w:r>
      <w:r>
        <w:rPr>
          <w:rFonts w:ascii="IRNazanin" w:hAnsi="IRNazanin" w:eastAsia="IRNazanin"/>
          <w:b w:val="false"/>
          <w:b w:val="false"/>
          <w:bCs w:val="false"/>
          <w:i w:val="false"/>
          <w:i w:val="false"/>
          <w:iCs w:val="false"/>
          <w:color w:val="333333"/>
          <w:sz w:val="20"/>
          <w:sz w:val="20"/>
          <w:szCs w:val="20"/>
        </w:rPr>
        <w:t>۴٢٠</w:t>
      </w:r>
      <w:r>
        <w:rPr>
          <w:rFonts w:ascii="IRNazanin" w:hAnsi="IRNazanin" w:eastAsia="IRNazanin"/>
          <w:b w:val="false"/>
          <w:b w:val="false"/>
          <w:bCs w:val="false"/>
          <w:i w:val="false"/>
          <w:i w:val="false"/>
          <w:iCs w:val="false"/>
          <w:color w:val="333333"/>
          <w:sz w:val="20"/>
          <w:sz w:val="20"/>
          <w:szCs w:val="20"/>
          <w:rtl w:val="true"/>
        </w:rPr>
        <w:t xml:space="preserve"> ملاحظه كنيد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٣٩٢</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۵٩٠</w:t>
      </w:r>
      <w:r>
        <w:rPr>
          <w:rFonts w:ascii="IRNazanin" w:hAnsi="IRNazanin" w:eastAsia="IRNazanin"/>
          <w:b w:val="false"/>
          <w:b w:val="false"/>
          <w:bCs w:val="false"/>
          <w:i w:val="false"/>
          <w:i w:val="false"/>
          <w:iCs w:val="false"/>
          <w:color w:val="333333"/>
          <w:sz w:val="20"/>
          <w:sz w:val="20"/>
          <w:szCs w:val="20"/>
          <w:rtl w:val="true"/>
        </w:rPr>
        <w:t>، مباركفورى در تحفة الاحوذى،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٩۵٠</w:t>
      </w:r>
      <w:r>
        <w:rPr>
          <w:rFonts w:ascii="IRNazanin" w:hAnsi="IRNazanin" w:eastAsia="IRNazanin"/>
          <w:b w:val="false"/>
          <w:b w:val="false"/>
          <w:bCs w:val="false"/>
          <w:i w:val="false"/>
          <w:i w:val="false"/>
          <w:iCs w:val="false"/>
          <w:color w:val="333333"/>
          <w:sz w:val="20"/>
          <w:sz w:val="20"/>
          <w:szCs w:val="20"/>
          <w:rtl w:val="true"/>
        </w:rPr>
        <w:t xml:space="preserve"> دچار توهم شده و او را عبيدالله بن عمر ذكر كرده است، در صورتى كه صحيح، عبدالله عمرى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رجوع 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اليدين،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الديون،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محفوظ پيشتر گذشت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البرقان،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البرقانى،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 ص</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متابع و شاهد پيشتر گذشت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۶٧٠</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المنادى،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ص</w:t>
      </w:r>
      <w:r>
        <w:rPr>
          <w:rFonts w:ascii="IRNazanin" w:hAnsi="IRNazanin" w:eastAsia="IRNazanin"/>
          <w:b w:val="false"/>
          <w:b w:val="false"/>
          <w:bCs w:val="false"/>
          <w:i w:val="false"/>
          <w:i w:val="false"/>
          <w:iCs w:val="false"/>
          <w:color w:val="333333"/>
          <w:sz w:val="20"/>
          <w:sz w:val="20"/>
          <w:szCs w:val="20"/>
        </w:rPr>
        <w:t>۵١۴</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معضل پيشتر گذشت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منقطع، حديثى است كه يك تن از رجال سند، از وسط سلسله سند افتاده باشد و برخى، حديث منقطع و مقطوع را يكى دانسته‌اند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روايتى را كه در آن شعبى حذف نشده است، ترجيح داده است و همين نظريه صحيح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محفوظ پيشتر گذشت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مقدمة ابن‌الصلاح،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٧٧٣</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۵٨٠</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 والوسيلة،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منحة المعبود،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شعب الايمان،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البديع،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باصبهان،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فى تخريج احاديث المنهاج والمختصر،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الاخنايى،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عقيلى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شعب الايمان،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خطيب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ابن‌جوزى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و ديگران نيز آن را نقل كرده‌اند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محفوظ پيشتر گذشت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الاخنايى،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محفوظ پيشتر گذشت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۵٢٧</w:t>
      </w:r>
      <w:r>
        <w:rPr>
          <w:rFonts w:ascii="IRNazanin" w:hAnsi="IRNazanin" w:eastAsia="IRNazanin"/>
          <w:b w:val="false"/>
          <w:b w:val="false"/>
          <w:bCs w:val="false"/>
          <w:i w:val="false"/>
          <w:i w:val="false"/>
          <w:iCs w:val="false"/>
          <w:color w:val="333333"/>
          <w:sz w:val="20"/>
          <w:sz w:val="20"/>
          <w:szCs w:val="20"/>
          <w:rtl w:val="true"/>
        </w:rPr>
        <w:t xml:space="preserve">؛ ابو داود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و حياة الانبياء،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الشعب،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 ابونعيم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٣۵٣</w:t>
      </w:r>
      <w:r>
        <w:rPr>
          <w:rFonts w:ascii="IRNazanin" w:hAnsi="IRNazanin" w:eastAsia="IRNazanin"/>
          <w:b w:val="false"/>
          <w:b w:val="false"/>
          <w:bCs w:val="false"/>
          <w:i w:val="false"/>
          <w:i w:val="false"/>
          <w:iCs w:val="false"/>
          <w:color w:val="333333"/>
          <w:sz w:val="20"/>
          <w:sz w:val="20"/>
          <w:szCs w:val="20"/>
          <w:rtl w:val="true"/>
        </w:rPr>
        <w:t xml:space="preserve"> آن را آورده 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 وهو موثق،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شماره</w:t>
      </w:r>
      <w:r>
        <w:rPr>
          <w:rFonts w:ascii="IRNazanin" w:hAnsi="IRNazanin" w:eastAsia="IRNazanin"/>
          <w:b w:val="false"/>
          <w:b w:val="false"/>
          <w:bCs w:val="false"/>
          <w:i w:val="false"/>
          <w:i w:val="false"/>
          <w:iCs w:val="false"/>
          <w:color w:val="333333"/>
          <w:sz w:val="20"/>
          <w:sz w:val="20"/>
          <w:szCs w:val="20"/>
        </w:rPr>
        <w:t>٢٧۴٧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الموقظة فى علم مصطلح الحديث،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الضعيفة، البانى،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الاسلام فى نزول عيسى</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الضعيفة، البانى،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 شماره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الاحاديث الصحيحة، البانى، شماره</w:t>
      </w:r>
      <w:r>
        <w:rPr>
          <w:rFonts w:ascii="IRNazanin" w:hAnsi="IRNazanin" w:eastAsia="IRNazanin"/>
          <w:b w:val="false"/>
          <w:b w:val="false"/>
          <w:bCs w:val="false"/>
          <w:i w:val="false"/>
          <w:i w:val="false"/>
          <w:iCs w:val="false"/>
          <w:color w:val="333333"/>
          <w:sz w:val="20"/>
          <w:sz w:val="20"/>
          <w:szCs w:val="20"/>
        </w:rPr>
        <w:t>٢٧٣٣</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ascii="IRNazanin" w:hAnsi="IRNazanin" w:eastAsia="IRNazanin"/>
          <w:b w:val="false"/>
          <w:b w:val="false"/>
          <w:bCs w:val="false"/>
          <w:i w:val="false"/>
          <w:i w:val="false"/>
          <w:iCs w:val="false"/>
          <w:color w:val="333333"/>
          <w:sz w:val="20"/>
          <w:sz w:val="20"/>
          <w:szCs w:val="20"/>
        </w:rPr>
        <w:t>۵۵۴٠</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ابن‌عبدالهادى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الصارم المنكى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كه صراحت در استحباب زيارت دارد، نقل نكرده است؛ ولى استاد محقق، عبدالله بن صديق غمارى آن را در كتاب سودمند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الاحاديث المنتقاه فى فضائل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شماره</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صص</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در بيان معناى 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در روايت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حضرت عيسى ع مسيرى وسيع را خواهد پيمود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راهى وسيع و گسترده است و يا اسم مكانى در مسيرحاجيان يا عمره‌گزاران مكه است و آنجا كه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نزد قبر من خواهد آمد تا بر من درود و سلام بفرستد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حاكى از اين است كه عيسى ع از من و از دين و آيينم پيروى خواهد كرد و من سلام و درود او را پاسخ خواهم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ليسكننّ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بر سوگند مقدر است و معناى جمله، اين‌گونه مى‌شود كه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عيسى از آسمان فرود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طولانى و گسترده‌اى را خواهد پيمود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 قبر من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و درود او را پاسخ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افعال، با دو چيز تأكيد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سوگند در آغاز آنها، ديگرى نون تأكيد مشدّد، در پايان اين جملات كه نهايت و اوج تأكيد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چند مطلب استفاده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پيامبر اكرم با اينكه عيسى ع والامقام و از پيامبران اولوالعزم به شمار مى‌آيد، به پيروى از رسول خدا ص و پاى‌بندى به آيين او، به زمين فرود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فرود آمدن وى، پاسخ به يهوديانى است كه مدعى شدند، وى را كشته و به دار آويخته‌اند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ادعا به دروغ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فرود آمدن حضرت عيسى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آمدن نزد قبر پيامبر ص براى زيارت و اهداى سلام و درود به آن حضرت و در اين دو موضوع، هيچ‌گونه اختلافى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عياض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 قبر پيامبراكرم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سنتى از سنت‌هاى مسلمانان است كه همه بر آن اتفاق نظر دارند</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٩٧۶</w:t>
      </w:r>
      <w:r>
        <w:rPr>
          <w:rFonts w:ascii="IRNazanin" w:hAnsi="IRNazanin" w:eastAsia="IRNazanin"/>
          <w:b w:val="false"/>
          <w:b w:val="false"/>
          <w:bCs w:val="false"/>
          <w:i w:val="false"/>
          <w:i w:val="false"/>
          <w:iCs w:val="false"/>
          <w:color w:val="333333"/>
          <w:sz w:val="20"/>
          <w:sz w:val="20"/>
          <w:szCs w:val="20"/>
          <w:rtl w:val="true"/>
        </w:rPr>
        <w:t>؛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آن را روايتى حسن و صحيح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ابويعلى،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 حميدى،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ابن ابوشيبه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٢٧۴</w:t>
      </w:r>
      <w:r>
        <w:rPr>
          <w:rFonts w:ascii="IRNazanin" w:hAnsi="IRNazanin" w:eastAsia="IRNazanin"/>
          <w:b w:val="false"/>
          <w:b w:val="false"/>
          <w:bCs w:val="false"/>
          <w:i w:val="false"/>
          <w:i w:val="false"/>
          <w:iCs w:val="false"/>
          <w:color w:val="333333"/>
          <w:sz w:val="20"/>
          <w:sz w:val="20"/>
          <w:szCs w:val="20"/>
          <w:rtl w:val="true"/>
        </w:rPr>
        <w:t xml:space="preserve">؛ ابن‌حبان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طحاوى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در السنن الكبرى،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ابوالشيخ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المحدثين باصبهان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ابونعيم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طبرانى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خطيب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واسطى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بغوى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xml:space="preserve"> و ديگران از طُرقى ديگر، از قزعة بن يحيى، از ابوسعيد خُدرى به نحو مرفوع آن را نقل كرده‌اند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القدس، ص</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المسند،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البسام،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صحيح مسلم،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اسماء من تكلّم فيه و هو موثق،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فى تخريج احاديث منار السبيل،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ابى‌يعلى،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١٠١۴</w:t>
      </w:r>
      <w:r>
        <w:rPr>
          <w:rFonts w:ascii="IRNazanin" w:hAnsi="IRNazanin" w:eastAsia="IRNazanin"/>
          <w:b w:val="false"/>
          <w:b w:val="false"/>
          <w:bCs w:val="false"/>
          <w:i w:val="false"/>
          <w:i w:val="false"/>
          <w:iCs w:val="false"/>
          <w:color w:val="333333"/>
          <w:sz w:val="20"/>
          <w:sz w:val="20"/>
          <w:szCs w:val="20"/>
          <w:rtl w:val="true"/>
        </w:rPr>
        <w:t xml:space="preserve">؛ عبدالرزاق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حميدى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السنن الكبرى، نسائى،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xml:space="preserve"> و احمد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سنن 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سنن ابوداود،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۵٢٨</w:t>
      </w:r>
      <w:r>
        <w:rPr>
          <w:rFonts w:ascii="IRNazanin" w:hAnsi="IRNazanin" w:eastAsia="IRNazanin"/>
          <w:b w:val="false"/>
          <w:b w:val="false"/>
          <w:bCs w:val="false"/>
          <w:i w:val="false"/>
          <w:i w:val="false"/>
          <w:iCs w:val="false"/>
          <w:color w:val="333333"/>
          <w:sz w:val="20"/>
          <w:sz w:val="20"/>
          <w:szCs w:val="20"/>
          <w:rtl w:val="true"/>
        </w:rPr>
        <w:t>؛ سنن ابن‌ماجه،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مسند ابى‌يعلى،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xml:space="preserve">؛ بيهقى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خطيب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بغوى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xml:space="preserve"> ذكر كرده‌اند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ascii="IRNazanin" w:hAnsi="IRNazanin" w:eastAsia="IRNazanin"/>
          <w:b w:val="false"/>
          <w:b w:val="false"/>
          <w:bCs w:val="false"/>
          <w:i w:val="false"/>
          <w:i w:val="false"/>
          <w:iCs w:val="false"/>
          <w:color w:val="333333"/>
          <w:sz w:val="20"/>
          <w:sz w:val="20"/>
          <w:szCs w:val="20"/>
          <w:rtl w:val="true"/>
        </w:rPr>
        <w:t xml:space="preserve">؛ نسايى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xml:space="preserve">؛ عبد بن حميد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ابويعلى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ابن‌حبان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ascii="IRNazanin" w:hAnsi="IRNazanin" w:eastAsia="IRNazanin"/>
          <w:b w:val="false"/>
          <w:b w:val="false"/>
          <w:bCs w:val="false"/>
          <w:i w:val="false"/>
          <w:i w:val="false"/>
          <w:iCs w:val="false"/>
          <w:color w:val="333333"/>
          <w:sz w:val="20"/>
          <w:sz w:val="20"/>
          <w:szCs w:val="20"/>
          <w:rtl w:val="true"/>
        </w:rPr>
        <w:t xml:space="preserve">؛ طبرانى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۴١۵</w:t>
      </w:r>
      <w:r>
        <w:rPr>
          <w:rFonts w:ascii="IRNazanin" w:hAnsi="IRNazanin" w:eastAsia="IRNazanin"/>
          <w:b w:val="false"/>
          <w:b w:val="false"/>
          <w:bCs w:val="false"/>
          <w:i w:val="false"/>
          <w:i w:val="false"/>
          <w:iCs w:val="false"/>
          <w:color w:val="333333"/>
          <w:sz w:val="20"/>
          <w:sz w:val="20"/>
          <w:szCs w:val="20"/>
          <w:rtl w:val="true"/>
        </w:rPr>
        <w:t xml:space="preserve">؛ حضرمى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علما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قاسم بن قَطْلوبغا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نقل كرده‌اند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شماره </w:t>
      </w:r>
      <w:r>
        <w:rPr>
          <w:rFonts w:ascii="IRNazanin" w:hAnsi="IRNazanin" w:eastAsia="IRNazanin"/>
          <w:b w:val="false"/>
          <w:b w:val="false"/>
          <w:bCs w:val="false"/>
          <w:i w:val="false"/>
          <w:i w:val="false"/>
          <w:iCs w:val="false"/>
          <w:color w:val="333333"/>
          <w:sz w:val="20"/>
          <w:sz w:val="20"/>
          <w:szCs w:val="20"/>
        </w:rPr>
        <w:t>١۵٣٨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بيت‌المقدس، شماره</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حديث موقوف پيشتر گذشت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الكبير،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المدينه،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الصارم المنكى،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الايمان،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شاذ، روايتى است كه آن را فرد مورد اعتماد نقل كند و محتواى آن در برابر گفته مشهور قرار داشته باشد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الجنائز،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بيت‌المقدس، شماره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الاستار،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بيت‌المقدس، شماره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62.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84891</Words>
  <Characters>335082</Characters>
  <CharactersWithSpaces>417408</CharactersWithSpaces>
  <Paragraphs>3309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2026-08-16T17:29:01Z</dcterms:created>
  <dc:creator>ghaemiyeh.com</dc:creator>
  <dc:description/>
  <dc:language>en-US</dc:language>
  <cp:lastModifiedBy/>
  <dcterms:modified xsi:type="dcterms:W3CDTF">2026-08-16T20:59:11Z</dcterms:modified>
  <cp:revision>1</cp:revision>
  <dc:subject/>
  <dc:title>بررسی احادیث توسل و زیارت</dc:title>
</cp:coreProperties>
</file>

<file path=docProps/custom.xml><?xml version="1.0" encoding="utf-8"?>
<Properties xmlns="http://schemas.openxmlformats.org/officeDocument/2006/custom-properties" xmlns:vt="http://schemas.openxmlformats.org/officeDocument/2006/docPropsVTypes"/>
</file>