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76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76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بیت علیهم السلام از دین دفاع می کنند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582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14582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45830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145832_3650668749">
            <w:r>
              <w:rPr>
                <w:webHidden/>
                <w:rStyle w:val="IndexLink"/>
                <w:rtl w:val="true"/>
              </w:rPr>
              <w:t>فصل اول مطرح كردن حكايت عبدالله بن‌سبا به چه هدفى؟</w:t>
            </w:r>
            <w:r>
              <w:rPr>
                <w:rStyle w:val="IndexLink"/>
                <w:rtl w:val="true"/>
              </w:rPr>
              <w:tab/>
            </w:r>
            <w:r>
              <w:rPr>
                <w:rStyle w:val="IndexLink"/>
              </w:rPr>
              <w:t>19</w:t>
            </w:r>
          </w:hyperlink>
        </w:p>
        <w:p>
          <w:pPr>
            <w:pStyle w:val="Contents2"/>
            <w:tabs>
              <w:tab w:val="clear" w:pos="8743"/>
              <w:tab w:val="right" w:pos="9026" w:leader="dot"/>
            </w:tabs>
            <w:rPr/>
          </w:pPr>
          <w:hyperlink w:anchor="__RefHeading___Toc1145834_3650668749">
            <w:r>
              <w:rPr>
                <w:webHidden/>
                <w:rStyle w:val="IndexLink"/>
                <w:rtl w:val="true"/>
              </w:rPr>
              <w:t>فصل دوم شيعيان واقعى پيروان اهل بيت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145836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45838_3650668749">
            <w:r>
              <w:rPr>
                <w:webHidden/>
                <w:rStyle w:val="IndexLink"/>
                <w:rtl w:val="true"/>
              </w:rPr>
              <w:t>گريه بر مظلوميّت شيعه</w:t>
            </w:r>
            <w:r>
              <w:rPr>
                <w:rStyle w:val="IndexLink"/>
                <w:rtl w:val="true"/>
              </w:rPr>
              <w:tab/>
            </w:r>
            <w:r>
              <w:rPr>
                <w:rStyle w:val="IndexLink"/>
              </w:rPr>
              <w:t>39</w:t>
            </w:r>
          </w:hyperlink>
        </w:p>
        <w:p>
          <w:pPr>
            <w:pStyle w:val="Contents3"/>
            <w:tabs>
              <w:tab w:val="clear" w:pos="8459"/>
              <w:tab w:val="right" w:pos="9026" w:leader="dot"/>
            </w:tabs>
            <w:rPr/>
          </w:pPr>
          <w:hyperlink w:anchor="__RefHeading___Toc1145840_3650668749">
            <w:r>
              <w:rPr>
                <w:webHidden/>
                <w:rStyle w:val="IndexLink"/>
                <w:rtl w:val="true"/>
              </w:rPr>
              <w:t>خيانت در نقل حديث</w:t>
            </w:r>
            <w:r>
              <w:rPr>
                <w:rStyle w:val="IndexLink"/>
                <w:rtl w:val="true"/>
              </w:rPr>
              <w:tab/>
            </w:r>
            <w:r>
              <w:rPr>
                <w:rStyle w:val="IndexLink"/>
              </w:rPr>
              <w:t>40</w:t>
            </w:r>
          </w:hyperlink>
        </w:p>
        <w:p>
          <w:pPr>
            <w:pStyle w:val="Contents3"/>
            <w:tabs>
              <w:tab w:val="clear" w:pos="8459"/>
              <w:tab w:val="right" w:pos="9026" w:leader="dot"/>
            </w:tabs>
            <w:rPr/>
          </w:pPr>
          <w:hyperlink w:anchor="__RefHeading___Toc1145842_3650668749">
            <w:r>
              <w:rPr>
                <w:webHidden/>
                <w:rStyle w:val="IndexLink"/>
                <w:rtl w:val="true"/>
              </w:rPr>
              <w:t>(</w:t>
            </w:r>
            <w:r>
              <w:rPr>
                <w:rStyle w:val="IndexLink"/>
                <w:rtl w:val="true"/>
              </w:rPr>
              <w:t>توهين به پيامبر</w:t>
            </w:r>
            <w:r>
              <w:rPr>
                <w:rStyle w:val="IndexLink"/>
                <w:rtl w:val="true"/>
              </w:rPr>
              <w:tab/>
            </w:r>
            <w:r>
              <w:rPr>
                <w:rStyle w:val="IndexLink"/>
              </w:rPr>
              <w:t>46</w:t>
            </w:r>
          </w:hyperlink>
        </w:p>
        <w:p>
          <w:pPr>
            <w:pStyle w:val="Contents3"/>
            <w:tabs>
              <w:tab w:val="clear" w:pos="8459"/>
              <w:tab w:val="right" w:pos="9026" w:leader="dot"/>
            </w:tabs>
            <w:rPr/>
          </w:pPr>
          <w:hyperlink w:anchor="__RefHeading___Toc1145844_3650668749">
            <w:r>
              <w:rPr>
                <w:webHidden/>
                <w:rStyle w:val="IndexLink"/>
                <w:rtl w:val="true"/>
              </w:rPr>
              <w:t>(</w:t>
            </w:r>
            <w:r>
              <w:rPr>
                <w:rStyle w:val="IndexLink"/>
                <w:rtl w:val="true"/>
              </w:rPr>
              <w:t>توهين به اميرالمؤمنين على عليه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1145846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145848_3650668749">
            <w:r>
              <w:rPr>
                <w:webHidden/>
                <w:rStyle w:val="IndexLink"/>
                <w:rtl w:val="true"/>
              </w:rPr>
              <w:t xml:space="preserve">امّا حديث اول </w:t>
            </w:r>
            <w:r>
              <w:rPr>
                <w:rStyle w:val="IndexLink"/>
                <w:rtl w:val="true"/>
              </w:rPr>
              <w:t>(</w:t>
            </w:r>
            <w:r>
              <w:rPr>
                <w:rStyle w:val="IndexLink"/>
                <w:rtl w:val="true"/>
              </w:rPr>
              <w:t>كارشناسى قضايى</w:t>
            </w:r>
            <w:r>
              <w:rPr>
                <w:rStyle w:val="IndexLink"/>
                <w:rtl w:val="true"/>
              </w:rPr>
              <w:t>)</w:t>
              <w:tab/>
            </w:r>
            <w:r>
              <w:rPr>
                <w:rStyle w:val="IndexLink"/>
              </w:rPr>
              <w:t>60</w:t>
            </w:r>
          </w:hyperlink>
        </w:p>
        <w:p>
          <w:pPr>
            <w:pStyle w:val="Contents4"/>
            <w:tabs>
              <w:tab w:val="clear" w:pos="8176"/>
              <w:tab w:val="right" w:pos="9026" w:leader="dot"/>
            </w:tabs>
            <w:rPr/>
          </w:pPr>
          <w:hyperlink w:anchor="__RefHeading___Toc1145850_3650668749">
            <w:r>
              <w:rPr>
                <w:webHidden/>
                <w:rStyle w:val="IndexLink"/>
                <w:rtl w:val="true"/>
              </w:rPr>
              <w:t>امّا اصل حديث</w:t>
            </w:r>
            <w:r>
              <w:rPr>
                <w:rStyle w:val="IndexLink"/>
                <w:rtl w:val="true"/>
              </w:rPr>
              <w:tab/>
            </w:r>
            <w:r>
              <w:rPr>
                <w:rStyle w:val="IndexLink"/>
              </w:rPr>
              <w:t>60</w:t>
            </w:r>
          </w:hyperlink>
        </w:p>
        <w:p>
          <w:pPr>
            <w:pStyle w:val="Contents4"/>
            <w:tabs>
              <w:tab w:val="clear" w:pos="8176"/>
              <w:tab w:val="right" w:pos="9026" w:leader="dot"/>
            </w:tabs>
            <w:rPr/>
          </w:pPr>
          <w:hyperlink w:anchor="__RefHeading___Toc1145852_3650668749">
            <w:r>
              <w:rPr>
                <w:webHidden/>
                <w:rStyle w:val="IndexLink"/>
                <w:rtl w:val="true"/>
              </w:rPr>
              <w:t xml:space="preserve">امّا حديث دوم </w:t>
            </w:r>
            <w:r>
              <w:rPr>
                <w:rStyle w:val="IndexLink"/>
                <w:rtl w:val="true"/>
              </w:rPr>
              <w:t>(</w:t>
            </w:r>
            <w:r>
              <w:rPr>
                <w:rStyle w:val="IndexLink"/>
                <w:rtl w:val="true"/>
              </w:rPr>
              <w:t>آموزش دشنام از منبر؟</w:t>
            </w:r>
            <w:r>
              <w:rPr>
                <w:rStyle w:val="IndexLink"/>
                <w:rtl w:val="true"/>
              </w:rPr>
              <w:t>)</w:t>
              <w:tab/>
            </w:r>
            <w:r>
              <w:rPr>
                <w:rStyle w:val="IndexLink"/>
              </w:rPr>
              <w:t>63</w:t>
            </w:r>
          </w:hyperlink>
        </w:p>
        <w:p>
          <w:pPr>
            <w:pStyle w:val="Contents4"/>
            <w:tabs>
              <w:tab w:val="clear" w:pos="8176"/>
              <w:tab w:val="right" w:pos="9026" w:leader="dot"/>
            </w:tabs>
            <w:rPr/>
          </w:pPr>
          <w:hyperlink w:anchor="__RefHeading___Toc1145854_3650668749">
            <w:r>
              <w:rPr>
                <w:webHidden/>
                <w:rStyle w:val="IndexLink"/>
                <w:rtl w:val="true"/>
              </w:rPr>
              <w:t xml:space="preserve">امّاحديث سوم و چهارم </w:t>
            </w:r>
            <w:r>
              <w:rPr>
                <w:rStyle w:val="IndexLink"/>
                <w:rtl w:val="true"/>
              </w:rPr>
              <w:t>(</w:t>
            </w:r>
            <w:r>
              <w:rPr>
                <w:rStyle w:val="IndexLink"/>
                <w:rtl w:val="true"/>
              </w:rPr>
              <w:t>طناب انداختند</w:t>
            </w:r>
            <w:r>
              <w:rPr>
                <w:rStyle w:val="IndexLink"/>
                <w:rtl w:val="true"/>
              </w:rPr>
              <w:t xml:space="preserve">! </w:t>
            </w:r>
            <w:r>
              <w:rPr>
                <w:rStyle w:val="IndexLink"/>
                <w:rtl w:val="true"/>
              </w:rPr>
              <w:t>متهم كيست؟</w:t>
            </w:r>
            <w:r>
              <w:rPr>
                <w:rStyle w:val="IndexLink"/>
                <w:rtl w:val="true"/>
              </w:rPr>
              <w:t>)</w:t>
              <w:tab/>
            </w:r>
            <w:r>
              <w:rPr>
                <w:rStyle w:val="IndexLink"/>
              </w:rPr>
              <w:t>65</w:t>
            </w:r>
          </w:hyperlink>
        </w:p>
        <w:p>
          <w:pPr>
            <w:pStyle w:val="Contents4"/>
            <w:tabs>
              <w:tab w:val="clear" w:pos="8176"/>
              <w:tab w:val="right" w:pos="9026" w:leader="dot"/>
            </w:tabs>
            <w:rPr/>
          </w:pPr>
          <w:hyperlink w:anchor="__RefHeading___Toc1145856_3650668749">
            <w:r>
              <w:rPr>
                <w:webHidden/>
                <w:rStyle w:val="IndexLink"/>
                <w:rtl w:val="true"/>
              </w:rPr>
              <w:t>الف</w:t>
            </w:r>
            <w:r>
              <w:rPr>
                <w:rStyle w:val="IndexLink"/>
                <w:rtl w:val="true"/>
              </w:rPr>
              <w:t xml:space="preserve">: </w:t>
            </w:r>
            <w:r>
              <w:rPr>
                <w:rStyle w:val="IndexLink"/>
                <w:rtl w:val="true"/>
              </w:rPr>
              <w:t>سكوت امام عليه السلام به خاطر دستور رسول خدا صلى الله عليه و آله بود</w:t>
            </w:r>
            <w:r>
              <w:rPr>
                <w:rStyle w:val="IndexLink"/>
                <w:rtl w:val="true"/>
              </w:rPr>
              <w:t>.</w:t>
              <w:tab/>
            </w:r>
            <w:r>
              <w:rPr>
                <w:rStyle w:val="IndexLink"/>
              </w:rPr>
              <w:t>69</w:t>
            </w:r>
          </w:hyperlink>
        </w:p>
        <w:p>
          <w:pPr>
            <w:pStyle w:val="Contents4"/>
            <w:tabs>
              <w:tab w:val="clear" w:pos="8176"/>
              <w:tab w:val="right" w:pos="9026" w:leader="dot"/>
            </w:tabs>
            <w:rPr/>
          </w:pPr>
          <w:hyperlink w:anchor="__RefHeading___Toc1145858_3650668749">
            <w:r>
              <w:rPr>
                <w:webHidden/>
                <w:rStyle w:val="IndexLink"/>
                <w:rtl w:val="true"/>
              </w:rPr>
              <w:t>ب</w:t>
            </w:r>
            <w:r>
              <w:rPr>
                <w:rStyle w:val="IndexLink"/>
                <w:rtl w:val="true"/>
              </w:rPr>
              <w:t xml:space="preserve">: </w:t>
            </w:r>
            <w:r>
              <w:rPr>
                <w:rStyle w:val="IndexLink"/>
                <w:rtl w:val="true"/>
              </w:rPr>
              <w:t>ابوبكر نيز جواب سؤال را اين گونه مى‌هد؛</w:t>
            </w:r>
            <w:r>
              <w:rPr>
                <w:rStyle w:val="IndexLink"/>
                <w:rtl w:val="true"/>
              </w:rPr>
              <w:tab/>
            </w:r>
            <w:r>
              <w:rPr>
                <w:rStyle w:val="IndexLink"/>
              </w:rPr>
              <w:t>70</w:t>
            </w:r>
          </w:hyperlink>
        </w:p>
        <w:p>
          <w:pPr>
            <w:pStyle w:val="Contents4"/>
            <w:tabs>
              <w:tab w:val="clear" w:pos="8176"/>
              <w:tab w:val="right" w:pos="9026" w:leader="dot"/>
            </w:tabs>
            <w:rPr/>
          </w:pPr>
          <w:hyperlink w:anchor="__RefHeading___Toc1145860_3650668749">
            <w:r>
              <w:rPr>
                <w:webHidden/>
                <w:rStyle w:val="IndexLink"/>
                <w:rtl w:val="true"/>
              </w:rPr>
              <w:t>(</w:t>
            </w:r>
            <w:r>
              <w:rPr>
                <w:rStyle w:val="IndexLink"/>
                <w:rtl w:val="true"/>
              </w:rPr>
              <w:t>با تيتر فقط خنده رو</w:t>
            </w:r>
            <w:r>
              <w:rPr>
                <w:rStyle w:val="IndexLink"/>
                <w:rtl w:val="true"/>
              </w:rPr>
              <w:t xml:space="preserve">!! </w:t>
            </w:r>
            <w:r>
              <w:rPr>
                <w:rStyle w:val="IndexLink"/>
                <w:rtl w:val="true"/>
              </w:rPr>
              <w:t>پيرمرد حقه‌باز</w:t>
            </w:r>
            <w:r>
              <w:rPr>
                <w:rStyle w:val="IndexLink"/>
                <w:rtl w:val="true"/>
              </w:rPr>
              <w:t xml:space="preserve">! </w:t>
            </w:r>
            <w:r>
              <w:rPr>
                <w:rStyle w:val="IndexLink"/>
                <w:rtl w:val="true"/>
              </w:rPr>
              <w:t>چشمان خيره</w:t>
            </w:r>
            <w:r>
              <w:rPr>
                <w:rStyle w:val="IndexLink"/>
                <w:rtl w:val="true"/>
              </w:rPr>
              <w:t>!)</w:t>
              <w:tab/>
            </w:r>
            <w:r>
              <w:rPr>
                <w:rStyle w:val="IndexLink"/>
              </w:rPr>
              <w:t>71</w:t>
            </w:r>
          </w:hyperlink>
        </w:p>
        <w:p>
          <w:pPr>
            <w:pStyle w:val="Contents4"/>
            <w:tabs>
              <w:tab w:val="clear" w:pos="8176"/>
              <w:tab w:val="right" w:pos="9026" w:leader="dot"/>
            </w:tabs>
            <w:rPr/>
          </w:pPr>
          <w:hyperlink w:anchor="__RefHeading___Toc1145862_3650668749">
            <w:r>
              <w:rPr>
                <w:webHidden/>
                <w:rStyle w:val="IndexLink"/>
                <w:rtl w:val="true"/>
              </w:rPr>
              <w:t>آيا اين تعبير خيانت نيست؟</w:t>
            </w:r>
            <w:r>
              <w:rPr>
                <w:rStyle w:val="IndexLink"/>
                <w:rtl w:val="true"/>
              </w:rPr>
              <w:tab/>
            </w:r>
            <w:r>
              <w:rPr>
                <w:rStyle w:val="IndexLink"/>
              </w:rPr>
              <w:t>73</w:t>
            </w:r>
          </w:hyperlink>
        </w:p>
        <w:p>
          <w:pPr>
            <w:pStyle w:val="Contents4"/>
            <w:tabs>
              <w:tab w:val="clear" w:pos="8176"/>
              <w:tab w:val="right" w:pos="9026" w:leader="dot"/>
            </w:tabs>
            <w:rPr/>
          </w:pPr>
          <w:hyperlink w:anchor="__RefHeading___Toc1145864_3650668749">
            <w:r>
              <w:rPr>
                <w:webHidden/>
                <w:rStyle w:val="IndexLink"/>
                <w:rtl w:val="true"/>
              </w:rPr>
              <w:t xml:space="preserve">امّا تيتر سوم </w:t>
            </w:r>
            <w:r>
              <w:rPr>
                <w:rStyle w:val="IndexLink"/>
                <w:rtl w:val="true"/>
              </w:rPr>
              <w:t>(</w:t>
            </w:r>
            <w:r>
              <w:rPr>
                <w:rStyle w:val="IndexLink"/>
                <w:rtl w:val="true"/>
              </w:rPr>
              <w:t>چشمان خيره</w:t>
            </w:r>
            <w:r>
              <w:rPr>
                <w:rStyle w:val="IndexLink"/>
                <w:rtl w:val="true"/>
              </w:rPr>
              <w:t>)</w:t>
              <w:tab/>
            </w:r>
            <w:r>
              <w:rPr>
                <w:rStyle w:val="IndexLink"/>
              </w:rPr>
              <w:t>74</w:t>
            </w:r>
          </w:hyperlink>
        </w:p>
        <w:p>
          <w:pPr>
            <w:pStyle w:val="Contents3"/>
            <w:tabs>
              <w:tab w:val="clear" w:pos="8459"/>
              <w:tab w:val="right" w:pos="9026" w:leader="dot"/>
            </w:tabs>
            <w:rPr/>
          </w:pPr>
          <w:hyperlink w:anchor="__RefHeading___Toc1145866_3650668749">
            <w:r>
              <w:rPr>
                <w:webHidden/>
                <w:rStyle w:val="IndexLink"/>
                <w:rtl w:val="true"/>
              </w:rPr>
              <w:t>(</w:t>
            </w:r>
            <w:r>
              <w:rPr>
                <w:rStyle w:val="IndexLink"/>
                <w:rtl w:val="true"/>
              </w:rPr>
              <w:t>توهين به حضرت فاطمه</w:t>
            </w:r>
            <w:r>
              <w:rPr>
                <w:rStyle w:val="IndexLink"/>
                <w:rtl w:val="true"/>
              </w:rPr>
              <w:t xml:space="preserve">- </w:t>
            </w:r>
            <w:r>
              <w:rPr>
                <w:rStyle w:val="IndexLink"/>
                <w:rtl w:val="true"/>
              </w:rPr>
              <w:t>س</w:t>
            </w:r>
            <w:r>
              <w:rPr>
                <w:rStyle w:val="IndexLink"/>
                <w:rtl w:val="true"/>
              </w:rPr>
              <w:t>-!)</w:t>
              <w:tab/>
            </w:r>
            <w:r>
              <w:rPr>
                <w:rStyle w:val="IndexLink"/>
              </w:rPr>
              <w:t>75</w:t>
            </w:r>
          </w:hyperlink>
        </w:p>
        <w:p>
          <w:pPr>
            <w:pStyle w:val="Contents4"/>
            <w:tabs>
              <w:tab w:val="clear" w:pos="8176"/>
              <w:tab w:val="right" w:pos="9026" w:leader="dot"/>
            </w:tabs>
            <w:rPr/>
          </w:pPr>
          <w:hyperlink w:anchor="__RefHeading___Toc1145868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45870_3650668749">
            <w:r>
              <w:rPr>
                <w:webHidden/>
                <w:rStyle w:val="IndexLink"/>
                <w:rtl w:val="true"/>
              </w:rPr>
              <w:t>تيتر اول قهرمانى</w:t>
            </w:r>
            <w:r>
              <w:rPr>
                <w:rStyle w:val="IndexLink"/>
                <w:rtl w:val="true"/>
              </w:rPr>
              <w:t>!</w:t>
              <w:tab/>
            </w:r>
            <w:r>
              <w:rPr>
                <w:rStyle w:val="IndexLink"/>
              </w:rPr>
              <w:t>75</w:t>
            </w:r>
          </w:hyperlink>
        </w:p>
        <w:p>
          <w:pPr>
            <w:pStyle w:val="Contents4"/>
            <w:tabs>
              <w:tab w:val="clear" w:pos="8176"/>
              <w:tab w:val="right" w:pos="9026" w:leader="dot"/>
            </w:tabs>
            <w:rPr/>
          </w:pPr>
          <w:hyperlink w:anchor="__RefHeading___Toc1145872_3650668749">
            <w:r>
              <w:rPr>
                <w:webHidden/>
                <w:rStyle w:val="IndexLink"/>
                <w:rtl w:val="true"/>
              </w:rPr>
              <w:t>تيتردوم جر و بحث</w:t>
            </w:r>
            <w:r>
              <w:rPr>
                <w:rStyle w:val="IndexLink"/>
                <w:rtl w:val="true"/>
              </w:rPr>
              <w:tab/>
            </w:r>
            <w:r>
              <w:rPr>
                <w:rStyle w:val="IndexLink"/>
              </w:rPr>
              <w:t>76</w:t>
            </w:r>
          </w:hyperlink>
        </w:p>
        <w:p>
          <w:pPr>
            <w:pStyle w:val="Contents4"/>
            <w:tabs>
              <w:tab w:val="clear" w:pos="8176"/>
              <w:tab w:val="right" w:pos="9026" w:leader="dot"/>
            </w:tabs>
            <w:rPr/>
          </w:pPr>
          <w:hyperlink w:anchor="__RefHeading___Toc1145874_3650668749">
            <w:r>
              <w:rPr>
                <w:webHidden/>
                <w:rStyle w:val="IndexLink"/>
                <w:rtl w:val="true"/>
              </w:rPr>
              <w:t>تيتر سوم</w:t>
            </w:r>
            <w:r>
              <w:rPr>
                <w:rStyle w:val="IndexLink"/>
                <w:rtl w:val="true"/>
              </w:rPr>
              <w:t xml:space="preserve">: </w:t>
            </w:r>
            <w:r>
              <w:rPr>
                <w:rStyle w:val="IndexLink"/>
                <w:rtl w:val="true"/>
              </w:rPr>
              <w:t>عدم رضايت؟</w:t>
            </w:r>
            <w:r>
              <w:rPr>
                <w:rStyle w:val="IndexLink"/>
                <w:rtl w:val="true"/>
              </w:rPr>
              <w:t>!</w:t>
              <w:tab/>
            </w:r>
            <w:r>
              <w:rPr>
                <w:rStyle w:val="IndexLink"/>
              </w:rPr>
              <w:t>78</w:t>
            </w:r>
          </w:hyperlink>
        </w:p>
        <w:p>
          <w:pPr>
            <w:pStyle w:val="Contents4"/>
            <w:tabs>
              <w:tab w:val="clear" w:pos="8176"/>
              <w:tab w:val="right" w:pos="9026" w:leader="dot"/>
            </w:tabs>
            <w:rPr/>
          </w:pPr>
          <w:hyperlink w:anchor="__RefHeading___Toc1145876_3650668749">
            <w:r>
              <w:rPr>
                <w:webHidden/>
                <w:rStyle w:val="IndexLink"/>
                <w:rtl w:val="true"/>
              </w:rPr>
              <w:t>تيتر چهارم</w:t>
            </w:r>
            <w:r>
              <w:rPr>
                <w:rStyle w:val="IndexLink"/>
                <w:rtl w:val="true"/>
              </w:rPr>
              <w:t xml:space="preserve">: </w:t>
            </w:r>
            <w:r>
              <w:rPr>
                <w:rStyle w:val="IndexLink"/>
                <w:rtl w:val="true"/>
              </w:rPr>
              <w:t>شكايت؟</w:t>
            </w:r>
            <w:r>
              <w:rPr>
                <w:rStyle w:val="IndexLink"/>
                <w:rtl w:val="true"/>
              </w:rPr>
              <w:t>!</w:t>
              <w:tab/>
            </w:r>
            <w:r>
              <w:rPr>
                <w:rStyle w:val="IndexLink"/>
              </w:rPr>
              <w:t>78</w:t>
            </w:r>
          </w:hyperlink>
        </w:p>
        <w:p>
          <w:pPr>
            <w:pStyle w:val="Contents3"/>
            <w:tabs>
              <w:tab w:val="clear" w:pos="8459"/>
              <w:tab w:val="right" w:pos="9026" w:leader="dot"/>
            </w:tabs>
            <w:rPr/>
          </w:pPr>
          <w:hyperlink w:anchor="__RefHeading___Toc1145878_3650668749">
            <w:r>
              <w:rPr>
                <w:webHidden/>
                <w:rStyle w:val="IndexLink"/>
                <w:rtl w:val="true"/>
              </w:rPr>
              <w:t>(</w:t>
            </w:r>
            <w:r>
              <w:rPr>
                <w:rStyle w:val="IndexLink"/>
                <w:rtl w:val="true"/>
              </w:rPr>
              <w:t>توهين به امام حسين</w:t>
            </w:r>
            <w:r>
              <w:rPr>
                <w:rStyle w:val="IndexLink"/>
                <w:rtl w:val="true"/>
              </w:rPr>
              <w:t xml:space="preserve">- </w:t>
            </w:r>
            <w:r>
              <w:rPr>
                <w:rStyle w:val="IndexLink"/>
                <w:rtl w:val="true"/>
              </w:rPr>
              <w:t>ع</w:t>
            </w:r>
            <w:r>
              <w:rPr>
                <w:rStyle w:val="IndexLink"/>
                <w:rtl w:val="true"/>
              </w:rPr>
              <w:t>-)</w:t>
              <w:tab/>
            </w:r>
            <w:r>
              <w:rPr>
                <w:rStyle w:val="IndexLink"/>
              </w:rPr>
              <w:t>79</w:t>
            </w:r>
          </w:hyperlink>
        </w:p>
        <w:p>
          <w:pPr>
            <w:pStyle w:val="Contents3"/>
            <w:tabs>
              <w:tab w:val="clear" w:pos="8459"/>
              <w:tab w:val="right" w:pos="9026" w:leader="dot"/>
            </w:tabs>
            <w:rPr/>
          </w:pPr>
          <w:hyperlink w:anchor="__RefHeading___Toc1145880_3650668749">
            <w:r>
              <w:rPr>
                <w:webHidden/>
                <w:rStyle w:val="IndexLink"/>
                <w:rtl w:val="true"/>
              </w:rPr>
              <w:t>(</w:t>
            </w:r>
            <w:r>
              <w:rPr>
                <w:rStyle w:val="IndexLink"/>
                <w:rtl w:val="true"/>
              </w:rPr>
              <w:t>توهين به‌ام كلثوم</w:t>
            </w:r>
            <w:r>
              <w:rPr>
                <w:rStyle w:val="IndexLink"/>
                <w:rtl w:val="true"/>
              </w:rPr>
              <w:t xml:space="preserve">- </w:t>
            </w:r>
            <w:r>
              <w:rPr>
                <w:rStyle w:val="IndexLink"/>
                <w:rtl w:val="true"/>
              </w:rPr>
              <w:t>س</w:t>
            </w:r>
            <w:r>
              <w:rPr>
                <w:rStyle w:val="IndexLink"/>
                <w:rtl w:val="true"/>
              </w:rPr>
              <w:t>-!)</w:t>
              <w:tab/>
            </w:r>
            <w:r>
              <w:rPr>
                <w:rStyle w:val="IndexLink"/>
              </w:rPr>
              <w:t>82</w:t>
            </w:r>
          </w:hyperlink>
        </w:p>
        <w:p>
          <w:pPr>
            <w:pStyle w:val="Contents4"/>
            <w:tabs>
              <w:tab w:val="clear" w:pos="8176"/>
              <w:tab w:val="right" w:pos="9026" w:leader="dot"/>
            </w:tabs>
            <w:rPr/>
          </w:pPr>
          <w:hyperlink w:anchor="__RefHeading___Toc1145882_3650668749">
            <w:r>
              <w:rPr>
                <w:webHidden/>
                <w:rStyle w:val="IndexLink"/>
                <w:rtl w:val="true"/>
              </w:rPr>
              <w:t>تيتر چاره‌اى نبود؟</w:t>
            </w:r>
            <w:r>
              <w:rPr>
                <w:rStyle w:val="IndexLink"/>
                <w:rtl w:val="true"/>
              </w:rPr>
              <w:tab/>
            </w:r>
            <w:r>
              <w:rPr>
                <w:rStyle w:val="IndexLink"/>
              </w:rPr>
              <w:t>82</w:t>
            </w:r>
          </w:hyperlink>
        </w:p>
        <w:p>
          <w:pPr>
            <w:pStyle w:val="Contents4"/>
            <w:tabs>
              <w:tab w:val="clear" w:pos="8176"/>
              <w:tab w:val="right" w:pos="9026" w:leader="dot"/>
            </w:tabs>
            <w:rPr/>
          </w:pPr>
          <w:hyperlink w:anchor="__RefHeading___Toc1145884_3650668749">
            <w:r>
              <w:rPr>
                <w:webHidden/>
                <w:rStyle w:val="IndexLink"/>
                <w:rtl w:val="true"/>
              </w:rPr>
              <w:t>هدف وسيله را توجيه مى‌كند</w:t>
            </w:r>
            <w:r>
              <w:rPr>
                <w:rStyle w:val="IndexLink"/>
                <w:rtl w:val="true"/>
              </w:rPr>
              <w:t>!!</w:t>
              <w:tab/>
            </w:r>
            <w:r>
              <w:rPr>
                <w:rStyle w:val="IndexLink"/>
              </w:rPr>
              <w:t>82</w:t>
            </w:r>
          </w:hyperlink>
        </w:p>
        <w:p>
          <w:pPr>
            <w:pStyle w:val="Contents4"/>
            <w:tabs>
              <w:tab w:val="clear" w:pos="8176"/>
              <w:tab w:val="right" w:pos="9026" w:leader="dot"/>
            </w:tabs>
            <w:rPr/>
          </w:pPr>
          <w:hyperlink w:anchor="__RefHeading___Toc1145886_3650668749">
            <w:r>
              <w:rPr>
                <w:webHidden/>
                <w:rStyle w:val="IndexLink"/>
                <w:rtl w:val="true"/>
              </w:rPr>
              <w:t>تيتر دستور محبّت با كى؟</w:t>
            </w:r>
            <w:r>
              <w:rPr>
                <w:rStyle w:val="IndexLink"/>
                <w:rtl w:val="true"/>
              </w:rPr>
              <w:tab/>
            </w:r>
            <w:r>
              <w:rPr>
                <w:rStyle w:val="IndexLink"/>
              </w:rPr>
              <w:t>86</w:t>
            </w:r>
          </w:hyperlink>
        </w:p>
        <w:p>
          <w:pPr>
            <w:pStyle w:val="Contents3"/>
            <w:tabs>
              <w:tab w:val="clear" w:pos="8459"/>
              <w:tab w:val="right" w:pos="9026" w:leader="dot"/>
            </w:tabs>
            <w:rPr/>
          </w:pPr>
          <w:hyperlink w:anchor="__RefHeading___Toc1145888_3650668749">
            <w:r>
              <w:rPr>
                <w:webHidden/>
                <w:rStyle w:val="IndexLink"/>
                <w:rtl w:val="true"/>
              </w:rPr>
              <w:t>(</w:t>
            </w:r>
            <w:r>
              <w:rPr>
                <w:rStyle w:val="IndexLink"/>
                <w:rtl w:val="true"/>
              </w:rPr>
              <w:t>توهين به امام حسن مجتبى</w:t>
            </w:r>
            <w:r>
              <w:rPr>
                <w:rStyle w:val="IndexLink"/>
                <w:rtl w:val="true"/>
              </w:rPr>
              <w:t xml:space="preserve">- </w:t>
            </w:r>
            <w:r>
              <w:rPr>
                <w:rStyle w:val="IndexLink"/>
                <w:rtl w:val="true"/>
              </w:rPr>
              <w:t>ع</w:t>
            </w:r>
            <w:r>
              <w:rPr>
                <w:rStyle w:val="IndexLink"/>
                <w:rtl w:val="true"/>
              </w:rPr>
              <w:t>-!)</w:t>
              <w:tab/>
            </w:r>
            <w:r>
              <w:rPr>
                <w:rStyle w:val="IndexLink"/>
              </w:rPr>
              <w:t>88</w:t>
            </w:r>
          </w:hyperlink>
        </w:p>
        <w:p>
          <w:pPr>
            <w:pStyle w:val="Contents4"/>
            <w:tabs>
              <w:tab w:val="clear" w:pos="8176"/>
              <w:tab w:val="right" w:pos="9026" w:leader="dot"/>
            </w:tabs>
            <w:rPr/>
          </w:pPr>
          <w:hyperlink w:anchor="__RefHeading___Toc1145890_3650668749">
            <w:r>
              <w:rPr>
                <w:webHidden/>
                <w:rStyle w:val="IndexLink"/>
                <w:rtl w:val="true"/>
              </w:rPr>
              <w:t xml:space="preserve">تيتر اول </w:t>
            </w:r>
            <w:r>
              <w:rPr>
                <w:rStyle w:val="IndexLink"/>
                <w:rtl w:val="true"/>
              </w:rPr>
              <w:t>(</w:t>
            </w:r>
            <w:r>
              <w:rPr>
                <w:rStyle w:val="IndexLink"/>
                <w:rtl w:val="true"/>
              </w:rPr>
              <w:t>بدون لباس</w:t>
            </w:r>
            <w:r>
              <w:rPr>
                <w:rStyle w:val="IndexLink"/>
                <w:rtl w:val="true"/>
              </w:rPr>
              <w:t>!)</w:t>
              <w:tab/>
            </w:r>
            <w:r>
              <w:rPr>
                <w:rStyle w:val="IndexLink"/>
              </w:rPr>
              <w:t>88</w:t>
            </w:r>
          </w:hyperlink>
        </w:p>
        <w:p>
          <w:pPr>
            <w:pStyle w:val="Contents4"/>
            <w:tabs>
              <w:tab w:val="clear" w:pos="8176"/>
              <w:tab w:val="right" w:pos="9026" w:leader="dot"/>
            </w:tabs>
            <w:rPr/>
          </w:pPr>
          <w:hyperlink w:anchor="__RefHeading___Toc1145892_3650668749">
            <w:r>
              <w:rPr>
                <w:webHidden/>
                <w:rStyle w:val="IndexLink"/>
                <w:rtl w:val="true"/>
              </w:rPr>
              <w:t xml:space="preserve">تيتر دوم </w:t>
            </w:r>
            <w:r>
              <w:rPr>
                <w:rStyle w:val="IndexLink"/>
                <w:rtl w:val="true"/>
              </w:rPr>
              <w:t>(</w:t>
            </w:r>
            <w:r>
              <w:rPr>
                <w:rStyle w:val="IndexLink"/>
                <w:rtl w:val="true"/>
              </w:rPr>
              <w:t>خواركنندگان مؤمنان</w:t>
            </w:r>
            <w:r>
              <w:rPr>
                <w:rStyle w:val="IndexLink"/>
                <w:rtl w:val="true"/>
              </w:rPr>
              <w:t>)</w:t>
              <w:tab/>
            </w:r>
            <w:r>
              <w:rPr>
                <w:rStyle w:val="IndexLink"/>
              </w:rPr>
              <w:t>90</w:t>
            </w:r>
          </w:hyperlink>
        </w:p>
        <w:p>
          <w:pPr>
            <w:pStyle w:val="Contents3"/>
            <w:tabs>
              <w:tab w:val="clear" w:pos="8459"/>
              <w:tab w:val="right" w:pos="9026" w:leader="dot"/>
            </w:tabs>
            <w:rPr/>
          </w:pPr>
          <w:hyperlink w:anchor="__RefHeading___Toc1145894_3650668749">
            <w:r>
              <w:rPr>
                <w:webHidden/>
                <w:rStyle w:val="IndexLink"/>
                <w:rtl w:val="true"/>
              </w:rPr>
              <w:t>(</w:t>
            </w:r>
            <w:r>
              <w:rPr>
                <w:rStyle w:val="IndexLink"/>
                <w:rtl w:val="true"/>
              </w:rPr>
              <w:t>توهين به امام صادق</w:t>
            </w:r>
            <w:r>
              <w:rPr>
                <w:rStyle w:val="IndexLink"/>
                <w:rtl w:val="true"/>
              </w:rPr>
              <w:t xml:space="preserve">- </w:t>
            </w:r>
            <w:r>
              <w:rPr>
                <w:rStyle w:val="IndexLink"/>
                <w:rtl w:val="true"/>
              </w:rPr>
              <w:t>ع</w:t>
            </w:r>
            <w:r>
              <w:rPr>
                <w:rStyle w:val="IndexLink"/>
                <w:rtl w:val="true"/>
              </w:rPr>
              <w:t>-!)</w:t>
              <w:tab/>
            </w:r>
            <w:r>
              <w:rPr>
                <w:rStyle w:val="IndexLink"/>
              </w:rPr>
              <w:t>91</w:t>
            </w:r>
          </w:hyperlink>
        </w:p>
        <w:p>
          <w:pPr>
            <w:pStyle w:val="Contents4"/>
            <w:tabs>
              <w:tab w:val="clear" w:pos="8176"/>
              <w:tab w:val="right" w:pos="9026" w:leader="dot"/>
            </w:tabs>
            <w:rPr/>
          </w:pPr>
          <w:hyperlink w:anchor="__RefHeading___Toc1145896_3650668749">
            <w:r>
              <w:rPr>
                <w:webHidden/>
                <w:rStyle w:val="IndexLink"/>
                <w:rtl w:val="true"/>
              </w:rPr>
              <w:t xml:space="preserve">تيتر </w:t>
            </w:r>
            <w:r>
              <w:rPr>
                <w:rStyle w:val="IndexLink"/>
                <w:rtl w:val="true"/>
              </w:rPr>
              <w:t>(</w:t>
            </w:r>
            <w:r>
              <w:rPr>
                <w:rStyle w:val="IndexLink"/>
                <w:rtl w:val="true"/>
              </w:rPr>
              <w:t>سند رسوايى</w:t>
            </w:r>
            <w:r>
              <w:rPr>
                <w:rStyle w:val="IndexLink"/>
                <w:rtl w:val="true"/>
              </w:rPr>
              <w:t>)</w:t>
              <w:tab/>
            </w:r>
            <w:r>
              <w:rPr>
                <w:rStyle w:val="IndexLink"/>
              </w:rPr>
              <w:t>91</w:t>
            </w:r>
          </w:hyperlink>
        </w:p>
        <w:p>
          <w:pPr>
            <w:pStyle w:val="Contents4"/>
            <w:tabs>
              <w:tab w:val="clear" w:pos="8176"/>
              <w:tab w:val="right" w:pos="9026" w:leader="dot"/>
            </w:tabs>
            <w:rPr/>
          </w:pPr>
          <w:hyperlink w:anchor="__RefHeading___Toc1145898_3650668749">
            <w:r>
              <w:rPr>
                <w:webHidden/>
                <w:rStyle w:val="IndexLink"/>
                <w:rtl w:val="true"/>
              </w:rPr>
              <w:t>(</w:t>
            </w:r>
            <w:r>
              <w:rPr>
                <w:rStyle w:val="IndexLink"/>
                <w:rtl w:val="true"/>
              </w:rPr>
              <w:t>توهين ادامه دارد</w:t>
            </w:r>
            <w:r>
              <w:rPr>
                <w:rStyle w:val="IndexLink"/>
                <w:rtl w:val="true"/>
              </w:rPr>
              <w:t>!)</w:t>
              <w:tab/>
            </w:r>
            <w:r>
              <w:rPr>
                <w:rStyle w:val="IndexLink"/>
              </w:rPr>
              <w:t>93</w:t>
            </w:r>
          </w:hyperlink>
        </w:p>
        <w:p>
          <w:pPr>
            <w:pStyle w:val="Contents4"/>
            <w:tabs>
              <w:tab w:val="clear" w:pos="8176"/>
              <w:tab w:val="right" w:pos="9026" w:leader="dot"/>
            </w:tabs>
            <w:rPr/>
          </w:pPr>
          <w:hyperlink w:anchor="__RefHeading___Toc1145900_3650668749">
            <w:r>
              <w:rPr>
                <w:webHidden/>
                <w:rStyle w:val="IndexLink"/>
                <w:rtl w:val="true"/>
              </w:rPr>
              <w:t xml:space="preserve">تيتر اول حضرت عباس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1145902_3650668749">
            <w:r>
              <w:rPr>
                <w:webHidden/>
                <w:rStyle w:val="IndexLink"/>
                <w:rtl w:val="true"/>
              </w:rPr>
              <w:t xml:space="preserve">تيتر دوم فرزندان حضرت عباس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1145904_3650668749">
            <w:r>
              <w:rPr>
                <w:webHidden/>
                <w:rStyle w:val="IndexLink"/>
                <w:rtl w:val="true"/>
              </w:rPr>
              <w:t xml:space="preserve">تيتر سوم حضرت عقيل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1145906_3650668749">
            <w:r>
              <w:rPr>
                <w:webHidden/>
                <w:rStyle w:val="IndexLink"/>
                <w:rtl w:val="true"/>
              </w:rPr>
              <w:t xml:space="preserve">تيتر چهارم </w:t>
            </w:r>
            <w:r>
              <w:rPr>
                <w:rStyle w:val="IndexLink"/>
                <w:rtl w:val="true"/>
              </w:rPr>
              <w:t>(</w:t>
            </w:r>
            <w:r>
              <w:rPr>
                <w:rStyle w:val="IndexLink"/>
                <w:rtl w:val="true"/>
              </w:rPr>
              <w:t>امام زين العابدين</w:t>
            </w:r>
            <w:r>
              <w:rPr>
                <w:rStyle w:val="IndexLink"/>
                <w:rtl w:val="true"/>
              </w:rPr>
              <w:t xml:space="preserve">- </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1145908_3650668749">
            <w:r>
              <w:rPr>
                <w:webHidden/>
                <w:rStyle w:val="IndexLink"/>
                <w:rtl w:val="true"/>
              </w:rPr>
              <w:t>(</w:t>
            </w:r>
            <w:r>
              <w:rPr>
                <w:rStyle w:val="IndexLink"/>
                <w:rtl w:val="true"/>
              </w:rPr>
              <w:t>توهين به امام رضا</w:t>
            </w:r>
            <w:r>
              <w:rPr>
                <w:rStyle w:val="IndexLink"/>
                <w:rtl w:val="true"/>
              </w:rPr>
              <w:t xml:space="preserve">- </w:t>
            </w:r>
            <w:r>
              <w:rPr>
                <w:rStyle w:val="IndexLink"/>
                <w:rtl w:val="true"/>
              </w:rPr>
              <w:t>ع</w:t>
            </w:r>
            <w:r>
              <w:rPr>
                <w:rStyle w:val="IndexLink"/>
                <w:rtl w:val="true"/>
              </w:rPr>
              <w:t>-!)</w:t>
              <w:tab/>
            </w:r>
            <w:r>
              <w:rPr>
                <w:rStyle w:val="IndexLink"/>
              </w:rPr>
              <w:t>100</w:t>
            </w:r>
          </w:hyperlink>
        </w:p>
        <w:p>
          <w:pPr>
            <w:pStyle w:val="Contents4"/>
            <w:tabs>
              <w:tab w:val="clear" w:pos="8176"/>
              <w:tab w:val="right" w:pos="9026" w:leader="dot"/>
            </w:tabs>
            <w:rPr/>
          </w:pPr>
          <w:hyperlink w:anchor="__RefHeading___Toc1145910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145912_3650668749">
            <w:r>
              <w:rPr>
                <w:webHidden/>
                <w:rStyle w:val="IndexLink"/>
                <w:rtl w:val="true"/>
              </w:rPr>
              <w:t>(</w:t>
            </w:r>
            <w:r>
              <w:rPr>
                <w:rStyle w:val="IndexLink"/>
                <w:rtl w:val="true"/>
              </w:rPr>
              <w:t>توهين به جعفر</w:t>
            </w:r>
            <w:r>
              <w:rPr>
                <w:rStyle w:val="IndexLink"/>
                <w:rtl w:val="true"/>
              </w:rPr>
              <w:t xml:space="preserve">- </w:t>
            </w:r>
            <w:r>
              <w:rPr>
                <w:rStyle w:val="IndexLink"/>
                <w:rtl w:val="true"/>
              </w:rPr>
              <w:t>ع</w:t>
            </w:r>
            <w:r>
              <w:rPr>
                <w:rStyle w:val="IndexLink"/>
                <w:rtl w:val="true"/>
              </w:rPr>
              <w:t>-!)</w:t>
              <w:tab/>
            </w:r>
            <w:r>
              <w:rPr>
                <w:rStyle w:val="IndexLink"/>
              </w:rPr>
              <w:t>105</w:t>
            </w:r>
          </w:hyperlink>
        </w:p>
        <w:p>
          <w:pPr>
            <w:pStyle w:val="Contents4"/>
            <w:tabs>
              <w:tab w:val="clear" w:pos="8176"/>
              <w:tab w:val="right" w:pos="9026" w:leader="dot"/>
            </w:tabs>
            <w:rPr/>
          </w:pPr>
          <w:hyperlink w:anchor="__RefHeading___Toc1145914_3650668749">
            <w:r>
              <w:rPr>
                <w:webHidden/>
                <w:rStyle w:val="IndexLink"/>
                <w:rtl w:val="true"/>
              </w:rPr>
              <w:t>(</w:t>
            </w:r>
            <w:r>
              <w:rPr>
                <w:rStyle w:val="IndexLink"/>
                <w:rtl w:val="true"/>
              </w:rPr>
              <w:t>قاتل اهل بيت كيست؟</w:t>
            </w:r>
            <w:r>
              <w:rPr>
                <w:rStyle w:val="IndexLink"/>
                <w:rtl w:val="true"/>
              </w:rPr>
              <w:t>!)</w:t>
              <w:tab/>
            </w:r>
            <w:r>
              <w:rPr>
                <w:rStyle w:val="IndexLink"/>
              </w:rPr>
              <w:t>107</w:t>
            </w:r>
          </w:hyperlink>
        </w:p>
        <w:p>
          <w:pPr>
            <w:pStyle w:val="Contents4"/>
            <w:tabs>
              <w:tab w:val="clear" w:pos="8176"/>
              <w:tab w:val="right" w:pos="9026" w:leader="dot"/>
            </w:tabs>
            <w:rPr/>
          </w:pPr>
          <w:hyperlink w:anchor="__RefHeading___Toc1145916_3650668749">
            <w:r>
              <w:rPr>
                <w:webHidden/>
                <w:rStyle w:val="IndexLink"/>
                <w:rtl w:val="true"/>
              </w:rPr>
              <w:t>كدام توهين است؟</w:t>
            </w:r>
            <w:r>
              <w:rPr>
                <w:rStyle w:val="IndexLink"/>
                <w:rtl w:val="true"/>
              </w:rPr>
              <w:tab/>
            </w:r>
            <w:r>
              <w:rPr>
                <w:rStyle w:val="IndexLink"/>
              </w:rPr>
              <w:t>109</w:t>
            </w:r>
          </w:hyperlink>
        </w:p>
        <w:p>
          <w:pPr>
            <w:pStyle w:val="Contents3"/>
            <w:tabs>
              <w:tab w:val="clear" w:pos="8459"/>
              <w:tab w:val="right" w:pos="9026" w:leader="dot"/>
            </w:tabs>
            <w:rPr/>
          </w:pPr>
          <w:hyperlink w:anchor="__RefHeading___Toc1145918_3650668749">
            <w:r>
              <w:rPr>
                <w:webHidden/>
                <w:rStyle w:val="IndexLink"/>
                <w:rtl w:val="true"/>
              </w:rPr>
              <w:t>توهين بر خلفاء در كتب اهل تسنن</w:t>
            </w:r>
            <w:r>
              <w:rPr>
                <w:rStyle w:val="IndexLink"/>
                <w:rtl w:val="true"/>
              </w:rPr>
              <w:tab/>
            </w:r>
            <w:r>
              <w:rPr>
                <w:rStyle w:val="IndexLink"/>
              </w:rPr>
              <w:t>110</w:t>
            </w:r>
          </w:hyperlink>
        </w:p>
        <w:p>
          <w:pPr>
            <w:pStyle w:val="Contents4"/>
            <w:tabs>
              <w:tab w:val="clear" w:pos="8176"/>
              <w:tab w:val="right" w:pos="9026" w:leader="dot"/>
            </w:tabs>
            <w:rPr/>
          </w:pPr>
          <w:hyperlink w:anchor="__RefHeading___Toc1145920_365066874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145922_3650668749">
            <w:r>
              <w:rPr>
                <w:webHidden/>
                <w:rStyle w:val="IndexLink"/>
                <w:rtl w:val="true"/>
              </w:rPr>
              <w:t>آرزوى مى‌كند علف باشد</w:t>
            </w:r>
            <w:r>
              <w:rPr>
                <w:rStyle w:val="IndexLink"/>
                <w:rtl w:val="true"/>
              </w:rPr>
              <w:t>!!</w:t>
              <w:tab/>
            </w:r>
            <w:r>
              <w:rPr>
                <w:rStyle w:val="IndexLink"/>
              </w:rPr>
              <w:t>111</w:t>
            </w:r>
          </w:hyperlink>
        </w:p>
        <w:p>
          <w:pPr>
            <w:pStyle w:val="Contents4"/>
            <w:tabs>
              <w:tab w:val="clear" w:pos="8176"/>
              <w:tab w:val="right" w:pos="9026" w:leader="dot"/>
            </w:tabs>
            <w:rPr/>
          </w:pPr>
          <w:hyperlink w:anchor="__RefHeading___Toc1145924_3650668749">
            <w:r>
              <w:rPr>
                <w:webHidden/>
                <w:rStyle w:val="IndexLink"/>
                <w:rtl w:val="true"/>
              </w:rPr>
              <w:t xml:space="preserve">آرزو مى‌كنند </w:t>
            </w:r>
            <w:r>
              <w:rPr>
                <w:rStyle w:val="IndexLink"/>
                <w:rtl w:val="true"/>
              </w:rPr>
              <w:t xml:space="preserve">... </w:t>
            </w:r>
            <w:r>
              <w:rPr>
                <w:rStyle w:val="IndexLink"/>
                <w:rtl w:val="true"/>
              </w:rPr>
              <w:t>و گوسفند باشند</w:t>
            </w:r>
            <w:r>
              <w:rPr>
                <w:rStyle w:val="IndexLink"/>
                <w:rtl w:val="true"/>
              </w:rPr>
              <w:t>!!!</w:t>
              <w:tab/>
            </w:r>
            <w:r>
              <w:rPr>
                <w:rStyle w:val="IndexLink"/>
              </w:rPr>
              <w:t>112</w:t>
            </w:r>
          </w:hyperlink>
        </w:p>
        <w:p>
          <w:pPr>
            <w:pStyle w:val="Contents2"/>
            <w:tabs>
              <w:tab w:val="clear" w:pos="8743"/>
              <w:tab w:val="right" w:pos="9026" w:leader="dot"/>
            </w:tabs>
            <w:rPr/>
          </w:pPr>
          <w:hyperlink w:anchor="__RefHeading___Toc1145926_3650668749">
            <w:r>
              <w:rPr>
                <w:webHidden/>
                <w:rStyle w:val="IndexLink"/>
                <w:rtl w:val="true"/>
              </w:rPr>
              <w:t>فصل سوم‌ازدواج موقت</w:t>
            </w:r>
            <w:r>
              <w:rPr>
                <w:rStyle w:val="IndexLink"/>
                <w:rtl w:val="true"/>
              </w:rPr>
              <w:tab/>
            </w:r>
            <w:r>
              <w:rPr>
                <w:rStyle w:val="IndexLink"/>
              </w:rPr>
              <w:t>114</w:t>
            </w:r>
          </w:hyperlink>
        </w:p>
        <w:p>
          <w:pPr>
            <w:pStyle w:val="Contents3"/>
            <w:tabs>
              <w:tab w:val="clear" w:pos="8459"/>
              <w:tab w:val="right" w:pos="9026" w:leader="dot"/>
            </w:tabs>
            <w:rPr/>
          </w:pPr>
          <w:hyperlink w:anchor="__RefHeading___Toc1145928_365066874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45930_3650668749">
            <w:r>
              <w:rPr>
                <w:webHidden/>
                <w:rStyle w:val="IndexLink"/>
                <w:rtl w:val="true"/>
              </w:rPr>
              <w:t>اما بررسى روايات</w:t>
            </w:r>
            <w:r>
              <w:rPr>
                <w:rStyle w:val="IndexLink"/>
                <w:rtl w:val="true"/>
              </w:rPr>
              <w:tab/>
            </w:r>
            <w:r>
              <w:rPr>
                <w:rStyle w:val="IndexLink"/>
              </w:rPr>
              <w:t>114</w:t>
            </w:r>
          </w:hyperlink>
        </w:p>
        <w:p>
          <w:pPr>
            <w:pStyle w:val="Contents3"/>
            <w:tabs>
              <w:tab w:val="clear" w:pos="8459"/>
              <w:tab w:val="right" w:pos="9026" w:leader="dot"/>
            </w:tabs>
            <w:rPr/>
          </w:pPr>
          <w:hyperlink w:anchor="__RefHeading___Toc1145932_3650668749">
            <w:r>
              <w:rPr>
                <w:webHidden/>
                <w:rStyle w:val="IndexLink"/>
                <w:rtl w:val="true"/>
              </w:rPr>
              <w:t>روايت اول؛ شرط ايمان</w:t>
            </w:r>
            <w:r>
              <w:rPr>
                <w:rStyle w:val="IndexLink"/>
                <w:rtl w:val="true"/>
              </w:rPr>
              <w:tab/>
            </w:r>
            <w:r>
              <w:rPr>
                <w:rStyle w:val="IndexLink"/>
              </w:rPr>
              <w:t>114</w:t>
            </w:r>
          </w:hyperlink>
        </w:p>
        <w:p>
          <w:pPr>
            <w:pStyle w:val="Contents3"/>
            <w:tabs>
              <w:tab w:val="clear" w:pos="8459"/>
              <w:tab w:val="right" w:pos="9026" w:leader="dot"/>
            </w:tabs>
            <w:rPr/>
          </w:pPr>
          <w:hyperlink w:anchor="__RefHeading___Toc1145934_3650668749">
            <w:r>
              <w:rPr>
                <w:webHidden/>
                <w:rStyle w:val="IndexLink"/>
                <w:rtl w:val="true"/>
              </w:rPr>
              <w:t xml:space="preserve">احاديث ثواب ازدواج موقت </w:t>
            </w:r>
            <w:r>
              <w:rPr>
                <w:rStyle w:val="IndexLink"/>
                <w:rtl w:val="true"/>
              </w:rPr>
              <w:t>(</w:t>
            </w:r>
            <w:r>
              <w:rPr>
                <w:rStyle w:val="IndexLink"/>
                <w:rtl w:val="true"/>
              </w:rPr>
              <w:t>متعه</w:t>
            </w:r>
            <w:r>
              <w:rPr>
                <w:rStyle w:val="IndexLink"/>
                <w:rtl w:val="true"/>
              </w:rPr>
              <w:t>)</w:t>
              <w:tab/>
            </w:r>
            <w:r>
              <w:rPr>
                <w:rStyle w:val="IndexLink"/>
              </w:rPr>
              <w:t>116</w:t>
            </w:r>
          </w:hyperlink>
        </w:p>
        <w:p>
          <w:pPr>
            <w:pStyle w:val="Contents3"/>
            <w:tabs>
              <w:tab w:val="clear" w:pos="8459"/>
              <w:tab w:val="right" w:pos="9026" w:leader="dot"/>
            </w:tabs>
            <w:rPr/>
          </w:pPr>
          <w:hyperlink w:anchor="__RefHeading___Toc1145936_3650668749">
            <w:r>
              <w:rPr>
                <w:webHidden/>
                <w:rStyle w:val="IndexLink"/>
                <w:rtl w:val="true"/>
              </w:rPr>
              <w:t>سن متعه</w:t>
            </w:r>
            <w:r>
              <w:rPr>
                <w:rStyle w:val="IndexLink"/>
                <w:rtl w:val="true"/>
              </w:rPr>
              <w:tab/>
            </w:r>
            <w:r>
              <w:rPr>
                <w:rStyle w:val="IndexLink"/>
              </w:rPr>
              <w:t>121</w:t>
            </w:r>
          </w:hyperlink>
        </w:p>
        <w:p>
          <w:pPr>
            <w:pStyle w:val="Contents3"/>
            <w:tabs>
              <w:tab w:val="clear" w:pos="8459"/>
              <w:tab w:val="right" w:pos="9026" w:leader="dot"/>
            </w:tabs>
            <w:rPr/>
          </w:pPr>
          <w:hyperlink w:anchor="__RefHeading___Toc1145938_3650668749">
            <w:r>
              <w:rPr>
                <w:webHidden/>
                <w:rStyle w:val="IndexLink"/>
                <w:rtl w:val="true"/>
              </w:rPr>
              <w:t>تحريم متعه</w:t>
            </w:r>
            <w:r>
              <w:rPr>
                <w:rStyle w:val="IndexLink"/>
                <w:rtl w:val="true"/>
              </w:rPr>
              <w:tab/>
            </w:r>
            <w:r>
              <w:rPr>
                <w:rStyle w:val="IndexLink"/>
              </w:rPr>
              <w:t>124</w:t>
            </w:r>
          </w:hyperlink>
        </w:p>
        <w:p>
          <w:pPr>
            <w:pStyle w:val="Contents3"/>
            <w:tabs>
              <w:tab w:val="clear" w:pos="8459"/>
              <w:tab w:val="right" w:pos="9026" w:leader="dot"/>
            </w:tabs>
            <w:rPr/>
          </w:pPr>
          <w:hyperlink w:anchor="__RefHeading___Toc1145940_3650668749">
            <w:r>
              <w:rPr>
                <w:webHidden/>
                <w:rStyle w:val="IndexLink"/>
                <w:rtl w:val="true"/>
              </w:rPr>
              <w:t>تمسّك به يك روايت براى جلوه تناقض</w:t>
            </w:r>
            <w:r>
              <w:rPr>
                <w:rStyle w:val="IndexLink"/>
                <w:rtl w:val="true"/>
              </w:rPr>
              <w:tab/>
            </w:r>
            <w:r>
              <w:rPr>
                <w:rStyle w:val="IndexLink"/>
              </w:rPr>
              <w:t>131</w:t>
            </w:r>
          </w:hyperlink>
        </w:p>
        <w:p>
          <w:pPr>
            <w:pStyle w:val="Contents3"/>
            <w:tabs>
              <w:tab w:val="clear" w:pos="8459"/>
              <w:tab w:val="right" w:pos="9026" w:leader="dot"/>
            </w:tabs>
            <w:rPr/>
          </w:pPr>
          <w:hyperlink w:anchor="__RefHeading___Toc1145942_3650668749">
            <w:r>
              <w:rPr>
                <w:webHidden/>
                <w:rStyle w:val="IndexLink"/>
                <w:rtl w:val="true"/>
              </w:rPr>
              <w:t xml:space="preserve">مفاسد </w:t>
            </w:r>
            <w:r>
              <w:rPr>
                <w:rStyle w:val="IndexLink"/>
                <w:rtl w:val="true"/>
              </w:rPr>
              <w:t>(</w:t>
            </w:r>
            <w:r>
              <w:rPr>
                <w:rStyle w:val="IndexLink"/>
                <w:rtl w:val="true"/>
              </w:rPr>
              <w:t>ساختگى</w:t>
            </w:r>
            <w:r>
              <w:rPr>
                <w:rStyle w:val="IndexLink"/>
                <w:rtl w:val="true"/>
              </w:rPr>
              <w:t xml:space="preserve">) </w:t>
            </w:r>
            <w:r>
              <w:rPr>
                <w:rStyle w:val="IndexLink"/>
                <w:rtl w:val="true"/>
              </w:rPr>
              <w:t>صيغه</w:t>
            </w:r>
            <w:r>
              <w:rPr>
                <w:rStyle w:val="IndexLink"/>
                <w:rtl w:val="true"/>
              </w:rPr>
              <w:tab/>
            </w:r>
            <w:r>
              <w:rPr>
                <w:rStyle w:val="IndexLink"/>
              </w:rPr>
              <w:t>133</w:t>
            </w:r>
          </w:hyperlink>
        </w:p>
        <w:p>
          <w:pPr>
            <w:pStyle w:val="Contents3"/>
            <w:tabs>
              <w:tab w:val="clear" w:pos="8459"/>
              <w:tab w:val="right" w:pos="9026" w:leader="dot"/>
            </w:tabs>
            <w:rPr/>
          </w:pPr>
          <w:hyperlink w:anchor="__RefHeading___Toc1145944_3650668749">
            <w:r>
              <w:rPr>
                <w:webHidden/>
                <w:rStyle w:val="IndexLink"/>
                <w:rtl w:val="true"/>
              </w:rPr>
              <w:t xml:space="preserve">تأويل بى‌دليل </w:t>
            </w:r>
            <w:r>
              <w:rPr>
                <w:rStyle w:val="IndexLink"/>
                <w:rtl w:val="true"/>
              </w:rPr>
              <w:t>(</w:t>
            </w:r>
            <w:r>
              <w:rPr>
                <w:rStyle w:val="IndexLink"/>
                <w:rtl w:val="true"/>
              </w:rPr>
              <w:t>يا با دليل</w:t>
            </w:r>
            <w:r>
              <w:rPr>
                <w:rStyle w:val="IndexLink"/>
                <w:rtl w:val="true"/>
              </w:rPr>
              <w:t xml:space="preserve">) </w:t>
            </w:r>
            <w:r>
              <w:rPr>
                <w:rStyle w:val="IndexLink"/>
                <w:rtl w:val="true"/>
              </w:rPr>
              <w:t>دزد راه كيست؟</w:t>
            </w:r>
            <w:r>
              <w:rPr>
                <w:rStyle w:val="IndexLink"/>
                <w:rtl w:val="true"/>
              </w:rPr>
              <w:tab/>
            </w:r>
            <w:r>
              <w:rPr>
                <w:rStyle w:val="IndexLink"/>
              </w:rPr>
              <w:t>136</w:t>
            </w:r>
          </w:hyperlink>
        </w:p>
        <w:p>
          <w:pPr>
            <w:pStyle w:val="Contents3"/>
            <w:tabs>
              <w:tab w:val="clear" w:pos="8459"/>
              <w:tab w:val="right" w:pos="9026" w:leader="dot"/>
            </w:tabs>
            <w:rPr/>
          </w:pPr>
          <w:hyperlink w:anchor="__RefHeading___Toc1145946_3650668749">
            <w:r>
              <w:rPr>
                <w:webHidden/>
                <w:rStyle w:val="IndexLink"/>
                <w:rtl w:val="true"/>
              </w:rPr>
              <w:t>رأى قرآن چيست؟</w:t>
            </w:r>
            <w:r>
              <w:rPr>
                <w:rStyle w:val="IndexLink"/>
                <w:rtl w:val="true"/>
              </w:rPr>
              <w:tab/>
            </w:r>
            <w:r>
              <w:rPr>
                <w:rStyle w:val="IndexLink"/>
              </w:rPr>
              <w:t>138</w:t>
            </w:r>
          </w:hyperlink>
        </w:p>
        <w:p>
          <w:pPr>
            <w:pStyle w:val="Contents4"/>
            <w:tabs>
              <w:tab w:val="clear" w:pos="8176"/>
              <w:tab w:val="right" w:pos="9026" w:leader="dot"/>
            </w:tabs>
            <w:rPr/>
          </w:pPr>
          <w:hyperlink w:anchor="__RefHeading___Toc1145948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145950_3650668749">
            <w:r>
              <w:rPr>
                <w:webHidden/>
                <w:rStyle w:val="IndexLink"/>
              </w:rPr>
              <w:t>1</w:t>
            </w:r>
            <w:r>
              <w:rPr>
                <w:rStyle w:val="IndexLink"/>
                <w:rtl w:val="true"/>
              </w:rPr>
              <w:t xml:space="preserve">) </w:t>
            </w:r>
            <w:r>
              <w:rPr>
                <w:rStyle w:val="IndexLink"/>
                <w:rtl w:val="true"/>
              </w:rPr>
              <w:t xml:space="preserve">عفاف </w:t>
            </w:r>
            <w:r>
              <w:rPr>
                <w:rStyle w:val="IndexLink"/>
                <w:rtl w:val="true"/>
              </w:rPr>
              <w:t>(</w:t>
            </w:r>
            <w:r>
              <w:rPr>
                <w:rStyle w:val="IndexLink"/>
                <w:rtl w:val="true"/>
              </w:rPr>
              <w:t>خويشتندارى</w:t>
            </w:r>
            <w:r>
              <w:rPr>
                <w:rStyle w:val="IndexLink"/>
                <w:rtl w:val="true"/>
              </w:rPr>
              <w:t>)</w:t>
              <w:tab/>
            </w:r>
            <w:r>
              <w:rPr>
                <w:rStyle w:val="IndexLink"/>
              </w:rPr>
              <w:t>138</w:t>
            </w:r>
          </w:hyperlink>
        </w:p>
        <w:p>
          <w:pPr>
            <w:pStyle w:val="Contents4"/>
            <w:tabs>
              <w:tab w:val="clear" w:pos="8176"/>
              <w:tab w:val="right" w:pos="9026" w:leader="dot"/>
            </w:tabs>
            <w:rPr/>
          </w:pPr>
          <w:hyperlink w:anchor="__RefHeading___Toc1145952_3650668749">
            <w:r>
              <w:rPr>
                <w:webHidden/>
                <w:rStyle w:val="IndexLink"/>
              </w:rPr>
              <w:t>2</w:t>
            </w:r>
            <w:r>
              <w:rPr>
                <w:rStyle w:val="IndexLink"/>
                <w:rtl w:val="true"/>
              </w:rPr>
              <w:t xml:space="preserve">) </w:t>
            </w:r>
            <w:r>
              <w:rPr>
                <w:rStyle w:val="IndexLink"/>
                <w:rtl w:val="true"/>
              </w:rPr>
              <w:t>آيه ازدواج با كنيزان</w:t>
            </w:r>
            <w:r>
              <w:rPr>
                <w:rStyle w:val="IndexLink"/>
                <w:rtl w:val="true"/>
              </w:rPr>
              <w:tab/>
            </w:r>
            <w:r>
              <w:rPr>
                <w:rStyle w:val="IndexLink"/>
              </w:rPr>
              <w:t>139</w:t>
            </w:r>
          </w:hyperlink>
        </w:p>
        <w:p>
          <w:pPr>
            <w:pStyle w:val="Contents4"/>
            <w:tabs>
              <w:tab w:val="clear" w:pos="8176"/>
              <w:tab w:val="right" w:pos="9026" w:leader="dot"/>
            </w:tabs>
            <w:rPr/>
          </w:pPr>
          <w:hyperlink w:anchor="__RefHeading___Toc1145954_3650668749">
            <w:r>
              <w:rPr>
                <w:webHidden/>
                <w:rStyle w:val="IndexLink"/>
              </w:rPr>
              <w:t>3</w:t>
            </w:r>
            <w:r>
              <w:rPr>
                <w:rStyle w:val="IndexLink"/>
                <w:rtl w:val="true"/>
              </w:rPr>
              <w:t xml:space="preserve">) </w:t>
            </w:r>
            <w:r>
              <w:rPr>
                <w:rStyle w:val="IndexLink"/>
                <w:rtl w:val="true"/>
              </w:rPr>
              <w:t>راهكار سوم؛</w:t>
            </w:r>
            <w:r>
              <w:rPr>
                <w:rStyle w:val="IndexLink"/>
                <w:rtl w:val="true"/>
              </w:rPr>
              <w:tab/>
            </w:r>
            <w:r>
              <w:rPr>
                <w:rStyle w:val="IndexLink"/>
              </w:rPr>
              <w:t>139</w:t>
            </w:r>
          </w:hyperlink>
        </w:p>
        <w:p>
          <w:pPr>
            <w:pStyle w:val="Contents3"/>
            <w:tabs>
              <w:tab w:val="clear" w:pos="8459"/>
              <w:tab w:val="right" w:pos="9026" w:leader="dot"/>
            </w:tabs>
            <w:rPr/>
          </w:pPr>
          <w:hyperlink w:anchor="__RefHeading___Toc1145956_3650668749">
            <w:r>
              <w:rPr>
                <w:webHidden/>
                <w:rStyle w:val="IndexLink"/>
                <w:rtl w:val="true"/>
              </w:rPr>
              <w:t>علّت ديگر براى نهى از متعه</w:t>
            </w:r>
            <w:r>
              <w:rPr>
                <w:rStyle w:val="IndexLink"/>
                <w:rtl w:val="true"/>
              </w:rPr>
              <w:tab/>
            </w:r>
            <w:r>
              <w:rPr>
                <w:rStyle w:val="IndexLink"/>
              </w:rPr>
              <w:t>143</w:t>
            </w:r>
          </w:hyperlink>
        </w:p>
        <w:p>
          <w:pPr>
            <w:pStyle w:val="Contents3"/>
            <w:tabs>
              <w:tab w:val="clear" w:pos="8459"/>
              <w:tab w:val="right" w:pos="9026" w:leader="dot"/>
            </w:tabs>
            <w:rPr/>
          </w:pPr>
          <w:hyperlink w:anchor="__RefHeading___Toc1145958_3650668749">
            <w:r>
              <w:rPr>
                <w:webHidden/>
                <w:rStyle w:val="IndexLink"/>
                <w:rtl w:val="true"/>
              </w:rPr>
              <w:t xml:space="preserve">برخورد امام باقر عليه السلام </w:t>
            </w:r>
            <w:r>
              <w:rPr>
                <w:rStyle w:val="IndexLink"/>
                <w:rtl w:val="true"/>
              </w:rPr>
              <w:t>(</w:t>
            </w:r>
            <w:r>
              <w:rPr>
                <w:rStyle w:val="IndexLink"/>
                <w:rtl w:val="true"/>
              </w:rPr>
              <w:t>قضاوت با شما</w:t>
            </w:r>
            <w:r>
              <w:rPr>
                <w:rStyle w:val="IndexLink"/>
                <w:rtl w:val="true"/>
              </w:rPr>
              <w:t>)</w:t>
              <w:tab/>
            </w:r>
            <w:r>
              <w:rPr>
                <w:rStyle w:val="IndexLink"/>
              </w:rPr>
              <w:t>144</w:t>
            </w:r>
          </w:hyperlink>
        </w:p>
        <w:p>
          <w:pPr>
            <w:pStyle w:val="Contents3"/>
            <w:tabs>
              <w:tab w:val="clear" w:pos="8459"/>
              <w:tab w:val="right" w:pos="9026" w:leader="dot"/>
            </w:tabs>
            <w:rPr/>
          </w:pPr>
          <w:hyperlink w:anchor="__RefHeading___Toc1145960_3650668749">
            <w:r>
              <w:rPr>
                <w:webHidden/>
                <w:rStyle w:val="IndexLink"/>
                <w:rtl w:val="true"/>
              </w:rPr>
              <w:t>خلاصه</w:t>
            </w:r>
            <w:r>
              <w:rPr>
                <w:rStyle w:val="IndexLink"/>
                <w:rtl w:val="true"/>
              </w:rPr>
              <w:t>:</w:t>
              <w:tab/>
            </w:r>
            <w:r>
              <w:rPr>
                <w:rStyle w:val="IndexLink"/>
              </w:rPr>
              <w:t>145</w:t>
            </w:r>
          </w:hyperlink>
        </w:p>
        <w:p>
          <w:pPr>
            <w:pStyle w:val="Contents3"/>
            <w:tabs>
              <w:tab w:val="clear" w:pos="8459"/>
              <w:tab w:val="right" w:pos="9026" w:leader="dot"/>
            </w:tabs>
            <w:rPr/>
          </w:pPr>
          <w:hyperlink w:anchor="__RefHeading___Toc1145962_3650668749">
            <w:r>
              <w:rPr>
                <w:webHidden/>
                <w:rStyle w:val="IndexLink"/>
                <w:rtl w:val="true"/>
              </w:rPr>
              <w:t>بحث ديگر جاريه</w:t>
            </w:r>
            <w:r>
              <w:rPr>
                <w:rStyle w:val="IndexLink"/>
                <w:rtl w:val="true"/>
              </w:rPr>
              <w:tab/>
            </w:r>
            <w:r>
              <w:rPr>
                <w:rStyle w:val="IndexLink"/>
              </w:rPr>
              <w:t>146</w:t>
            </w:r>
          </w:hyperlink>
        </w:p>
        <w:p>
          <w:pPr>
            <w:pStyle w:val="Contents3"/>
            <w:tabs>
              <w:tab w:val="clear" w:pos="8459"/>
              <w:tab w:val="right" w:pos="9026" w:leader="dot"/>
            </w:tabs>
            <w:rPr/>
          </w:pPr>
          <w:hyperlink w:anchor="__RefHeading___Toc1145964_3650668749">
            <w:r>
              <w:rPr>
                <w:webHidden/>
                <w:rStyle w:val="IndexLink"/>
                <w:rtl w:val="true"/>
              </w:rPr>
              <w:t>مشروعيت لواط</w:t>
            </w:r>
            <w:r>
              <w:rPr>
                <w:rStyle w:val="IndexLink"/>
                <w:rtl w:val="true"/>
              </w:rPr>
              <w:tab/>
            </w:r>
            <w:r>
              <w:rPr>
                <w:rStyle w:val="IndexLink"/>
              </w:rPr>
              <w:t>149</w:t>
            </w:r>
          </w:hyperlink>
        </w:p>
        <w:p>
          <w:pPr>
            <w:pStyle w:val="Contents3"/>
            <w:tabs>
              <w:tab w:val="clear" w:pos="8459"/>
              <w:tab w:val="right" w:pos="9026" w:leader="dot"/>
            </w:tabs>
            <w:rPr/>
          </w:pPr>
          <w:hyperlink w:anchor="__RefHeading___Toc1145966_3650668749">
            <w:r>
              <w:rPr>
                <w:webHidden/>
                <w:rStyle w:val="IndexLink"/>
                <w:rtl w:val="true"/>
              </w:rPr>
              <w:t>نكته قابل توجه</w:t>
            </w:r>
            <w:r>
              <w:rPr>
                <w:rStyle w:val="IndexLink"/>
                <w:rtl w:val="true"/>
              </w:rPr>
              <w:tab/>
            </w:r>
            <w:r>
              <w:rPr>
                <w:rStyle w:val="IndexLink"/>
              </w:rPr>
              <w:t>151</w:t>
            </w:r>
          </w:hyperlink>
        </w:p>
        <w:p>
          <w:pPr>
            <w:pStyle w:val="Contents2"/>
            <w:tabs>
              <w:tab w:val="clear" w:pos="8743"/>
              <w:tab w:val="right" w:pos="9026" w:leader="dot"/>
            </w:tabs>
            <w:rPr/>
          </w:pPr>
          <w:hyperlink w:anchor="__RefHeading___Toc1145968_3650668749">
            <w:r>
              <w:rPr>
                <w:webHidden/>
                <w:rStyle w:val="IndexLink"/>
                <w:rtl w:val="true"/>
              </w:rPr>
              <w:t>فصل چهارم خمس يا كليد بانكها</w:t>
            </w:r>
            <w:r>
              <w:rPr>
                <w:rStyle w:val="IndexLink"/>
                <w:rtl w:val="true"/>
              </w:rPr>
              <w:tab/>
            </w:r>
            <w:r>
              <w:rPr>
                <w:rStyle w:val="IndexLink"/>
              </w:rPr>
              <w:t>155</w:t>
            </w:r>
          </w:hyperlink>
        </w:p>
        <w:p>
          <w:pPr>
            <w:pStyle w:val="Contents3"/>
            <w:tabs>
              <w:tab w:val="clear" w:pos="8459"/>
              <w:tab w:val="right" w:pos="9026" w:leader="dot"/>
            </w:tabs>
            <w:rPr/>
          </w:pPr>
          <w:hyperlink w:anchor="__RefHeading___Toc1145970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145972_3650668749">
            <w:r>
              <w:rPr>
                <w:webHidden/>
                <w:rStyle w:val="IndexLink"/>
                <w:rtl w:val="true"/>
              </w:rPr>
              <w:t>فتاواى فقهاى شيعه درباره خمس</w:t>
            </w:r>
            <w:r>
              <w:rPr>
                <w:rStyle w:val="IndexLink"/>
                <w:rtl w:val="true"/>
              </w:rPr>
              <w:tab/>
            </w:r>
            <w:r>
              <w:rPr>
                <w:rStyle w:val="IndexLink"/>
              </w:rPr>
              <w:t>158</w:t>
            </w:r>
          </w:hyperlink>
        </w:p>
        <w:p>
          <w:pPr>
            <w:pStyle w:val="Contents3"/>
            <w:tabs>
              <w:tab w:val="clear" w:pos="8459"/>
              <w:tab w:val="right" w:pos="9026" w:leader="dot"/>
            </w:tabs>
            <w:rPr/>
          </w:pPr>
          <w:hyperlink w:anchor="__RefHeading___Toc1145974_3650668749">
            <w:r>
              <w:rPr>
                <w:webHidden/>
                <w:rStyle w:val="IndexLink"/>
                <w:rtl w:val="true"/>
              </w:rPr>
              <w:t>امّا فتواى شيخ مفيد و شيخ طوسى</w:t>
            </w:r>
            <w:r>
              <w:rPr>
                <w:rStyle w:val="IndexLink"/>
                <w:rtl w:val="true"/>
              </w:rPr>
              <w:tab/>
            </w:r>
            <w:r>
              <w:rPr>
                <w:rStyle w:val="IndexLink"/>
              </w:rPr>
              <w:t>162</w:t>
            </w:r>
          </w:hyperlink>
        </w:p>
        <w:p>
          <w:pPr>
            <w:pStyle w:val="Contents3"/>
            <w:tabs>
              <w:tab w:val="clear" w:pos="8459"/>
              <w:tab w:val="right" w:pos="9026" w:leader="dot"/>
            </w:tabs>
            <w:rPr/>
          </w:pPr>
          <w:hyperlink w:anchor="__RefHeading___Toc1145976_3650668749">
            <w:r>
              <w:rPr>
                <w:webHidden/>
                <w:rStyle w:val="IndexLink"/>
                <w:rtl w:val="true"/>
              </w:rPr>
              <w:t>ولايت خمس با كيست؟</w:t>
            </w:r>
            <w:r>
              <w:rPr>
                <w:rStyle w:val="IndexLink"/>
                <w:rtl w:val="true"/>
              </w:rPr>
              <w:tab/>
            </w:r>
            <w:r>
              <w:rPr>
                <w:rStyle w:val="IndexLink"/>
              </w:rPr>
              <w:t>164</w:t>
            </w:r>
          </w:hyperlink>
        </w:p>
        <w:p>
          <w:pPr>
            <w:pStyle w:val="Contents3"/>
            <w:tabs>
              <w:tab w:val="clear" w:pos="8459"/>
              <w:tab w:val="right" w:pos="9026" w:leader="dot"/>
            </w:tabs>
            <w:rPr/>
          </w:pPr>
          <w:hyperlink w:anchor="__RefHeading___Toc1145978_3650668749">
            <w:r>
              <w:rPr>
                <w:webHidden/>
                <w:rStyle w:val="IndexLink"/>
                <w:rtl w:val="true"/>
              </w:rPr>
              <w:t>علّت تولّد خمس</w:t>
            </w:r>
            <w:r>
              <w:rPr>
                <w:rStyle w:val="IndexLink"/>
                <w:rtl w:val="true"/>
              </w:rPr>
              <w:tab/>
            </w:r>
            <w:r>
              <w:rPr>
                <w:rStyle w:val="IndexLink"/>
              </w:rPr>
              <w:t>168</w:t>
            </w:r>
          </w:hyperlink>
        </w:p>
        <w:p>
          <w:pPr>
            <w:pStyle w:val="Contents3"/>
            <w:tabs>
              <w:tab w:val="clear" w:pos="8459"/>
              <w:tab w:val="right" w:pos="9026" w:leader="dot"/>
            </w:tabs>
            <w:rPr/>
          </w:pPr>
          <w:hyperlink w:anchor="__RefHeading___Toc1145980_3650668749">
            <w:r>
              <w:rPr>
                <w:webHidden/>
                <w:rStyle w:val="IndexLink"/>
                <w:rtl w:val="true"/>
              </w:rPr>
              <w:t>اسباب انحراف</w:t>
            </w:r>
            <w:r>
              <w:rPr>
                <w:rStyle w:val="IndexLink"/>
                <w:rtl w:val="true"/>
              </w:rPr>
              <w:tab/>
            </w:r>
            <w:r>
              <w:rPr>
                <w:rStyle w:val="IndexLink"/>
              </w:rPr>
              <w:t>169</w:t>
            </w:r>
          </w:hyperlink>
        </w:p>
        <w:p>
          <w:pPr>
            <w:pStyle w:val="Contents3"/>
            <w:tabs>
              <w:tab w:val="clear" w:pos="8459"/>
              <w:tab w:val="right" w:pos="9026" w:leader="dot"/>
            </w:tabs>
            <w:rPr/>
          </w:pPr>
          <w:hyperlink w:anchor="__RefHeading___Toc1145982_3650668749">
            <w:r>
              <w:rPr>
                <w:webHidden/>
                <w:rStyle w:val="IndexLink"/>
                <w:rtl w:val="true"/>
              </w:rPr>
              <w:t>تحريف و تصرف در سخنان امام خمينى ره</w:t>
            </w:r>
            <w:r>
              <w:rPr>
                <w:rStyle w:val="IndexLink"/>
                <w:rtl w:val="true"/>
              </w:rPr>
              <w:tab/>
            </w:r>
            <w:r>
              <w:rPr>
                <w:rStyle w:val="IndexLink"/>
              </w:rPr>
              <w:t>170</w:t>
            </w:r>
          </w:hyperlink>
        </w:p>
        <w:p>
          <w:pPr>
            <w:pStyle w:val="Contents2"/>
            <w:tabs>
              <w:tab w:val="clear" w:pos="8743"/>
              <w:tab w:val="right" w:pos="9026" w:leader="dot"/>
            </w:tabs>
            <w:rPr/>
          </w:pPr>
          <w:hyperlink w:anchor="__RefHeading___Toc1145984_3650668749">
            <w:r>
              <w:rPr>
                <w:webHidden/>
                <w:rStyle w:val="IndexLink"/>
                <w:rtl w:val="true"/>
              </w:rPr>
              <w:t>فصل پنجم‌بازى با كتابهاى آسمانى</w:t>
            </w:r>
            <w:r>
              <w:rPr>
                <w:rStyle w:val="IndexLink"/>
                <w:rtl w:val="true"/>
              </w:rPr>
              <w:tab/>
            </w:r>
            <w:r>
              <w:rPr>
                <w:rStyle w:val="IndexLink"/>
              </w:rPr>
              <w:t>173</w:t>
            </w:r>
          </w:hyperlink>
        </w:p>
        <w:p>
          <w:pPr>
            <w:pStyle w:val="Contents3"/>
            <w:tabs>
              <w:tab w:val="clear" w:pos="8459"/>
              <w:tab w:val="right" w:pos="9026" w:leader="dot"/>
            </w:tabs>
            <w:rPr/>
          </w:pPr>
          <w:hyperlink w:anchor="__RefHeading___Toc1145986_365066874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145988_3650668749">
            <w:r>
              <w:rPr>
                <w:webHidden/>
                <w:rStyle w:val="IndexLink"/>
                <w:rtl w:val="true"/>
              </w:rPr>
              <w:t>بحث تحريف قرآن</w:t>
            </w:r>
            <w:r>
              <w:rPr>
                <w:rStyle w:val="IndexLink"/>
                <w:rtl w:val="true"/>
              </w:rPr>
              <w:tab/>
            </w:r>
            <w:r>
              <w:rPr>
                <w:rStyle w:val="IndexLink"/>
              </w:rPr>
              <w:t>190</w:t>
            </w:r>
          </w:hyperlink>
        </w:p>
        <w:p>
          <w:pPr>
            <w:pStyle w:val="Contents2"/>
            <w:tabs>
              <w:tab w:val="clear" w:pos="8743"/>
              <w:tab w:val="right" w:pos="9026" w:leader="dot"/>
            </w:tabs>
            <w:rPr/>
          </w:pPr>
          <w:hyperlink w:anchor="__RefHeading___Toc1145990_3650668749">
            <w:r>
              <w:rPr>
                <w:webHidden/>
                <w:rStyle w:val="IndexLink"/>
                <w:rtl w:val="true"/>
              </w:rPr>
              <w:t>فصل ششم اهل سنت از ديدگاه تشيع</w:t>
            </w:r>
            <w:r>
              <w:rPr>
                <w:rStyle w:val="IndexLink"/>
                <w:rtl w:val="true"/>
              </w:rPr>
              <w:tab/>
            </w:r>
            <w:r>
              <w:rPr>
                <w:rStyle w:val="IndexLink"/>
              </w:rPr>
              <w:t>195</w:t>
            </w:r>
          </w:hyperlink>
        </w:p>
        <w:p>
          <w:pPr>
            <w:pStyle w:val="Contents3"/>
            <w:tabs>
              <w:tab w:val="clear" w:pos="8459"/>
              <w:tab w:val="right" w:pos="9026" w:leader="dot"/>
            </w:tabs>
            <w:rPr/>
          </w:pPr>
          <w:hyperlink w:anchor="__RefHeading___Toc1145992_365066874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145994_3650668749">
            <w:r>
              <w:rPr>
                <w:webHidden/>
                <w:rStyle w:val="IndexLink"/>
                <w:rtl w:val="true"/>
              </w:rPr>
              <w:t>يك كج فهمى و يك تهمت</w:t>
            </w:r>
            <w:r>
              <w:rPr>
                <w:rStyle w:val="IndexLink"/>
                <w:rtl w:val="true"/>
              </w:rPr>
              <w:tab/>
            </w:r>
            <w:r>
              <w:rPr>
                <w:rStyle w:val="IndexLink"/>
              </w:rPr>
              <w:t>206</w:t>
            </w:r>
          </w:hyperlink>
        </w:p>
        <w:p>
          <w:pPr>
            <w:pStyle w:val="Contents3"/>
            <w:tabs>
              <w:tab w:val="clear" w:pos="8459"/>
              <w:tab w:val="right" w:pos="9026" w:leader="dot"/>
            </w:tabs>
            <w:rPr/>
          </w:pPr>
          <w:hyperlink w:anchor="__RefHeading___Toc1145996_3650668749">
            <w:r>
              <w:rPr>
                <w:webHidden/>
                <w:rStyle w:val="IndexLink"/>
                <w:rtl w:val="true"/>
              </w:rPr>
              <w:t xml:space="preserve">دشمنى با صحابه </w:t>
            </w:r>
            <w:r>
              <w:rPr>
                <w:rStyle w:val="IndexLink"/>
                <w:rtl w:val="true"/>
              </w:rPr>
              <w:t>(</w:t>
            </w:r>
            <w:r>
              <w:rPr>
                <w:rStyle w:val="IndexLink"/>
                <w:rtl w:val="true"/>
              </w:rPr>
              <w:t>ارتداد</w:t>
            </w:r>
            <w:r>
              <w:rPr>
                <w:rStyle w:val="IndexLink"/>
                <w:rtl w:val="true"/>
              </w:rPr>
              <w:t>)</w:t>
              <w:tab/>
            </w:r>
            <w:r>
              <w:rPr>
                <w:rStyle w:val="IndexLink"/>
              </w:rPr>
              <w:t>208</w:t>
            </w:r>
          </w:hyperlink>
        </w:p>
        <w:p>
          <w:pPr>
            <w:pStyle w:val="Contents3"/>
            <w:tabs>
              <w:tab w:val="clear" w:pos="8459"/>
              <w:tab w:val="right" w:pos="9026" w:leader="dot"/>
            </w:tabs>
            <w:rPr/>
          </w:pPr>
          <w:hyperlink w:anchor="__RefHeading___Toc1145998_3650668749">
            <w:r>
              <w:rPr>
                <w:webHidden/>
                <w:rStyle w:val="IndexLink"/>
                <w:rtl w:val="true"/>
              </w:rPr>
              <w:t>چهره روشن مى‌شود</w:t>
            </w:r>
            <w:r>
              <w:rPr>
                <w:rStyle w:val="IndexLink"/>
                <w:rtl w:val="true"/>
              </w:rPr>
              <w:tab/>
            </w:r>
            <w:r>
              <w:rPr>
                <w:rStyle w:val="IndexLink"/>
              </w:rPr>
              <w:t>212</w:t>
            </w:r>
          </w:hyperlink>
        </w:p>
        <w:p>
          <w:pPr>
            <w:pStyle w:val="Contents3"/>
            <w:tabs>
              <w:tab w:val="clear" w:pos="8459"/>
              <w:tab w:val="right" w:pos="9026" w:leader="dot"/>
            </w:tabs>
            <w:rPr/>
          </w:pPr>
          <w:hyperlink w:anchor="__RefHeading___Toc1146000_3650668749">
            <w:r>
              <w:rPr>
                <w:webHidden/>
                <w:rStyle w:val="IndexLink"/>
                <w:rtl w:val="true"/>
              </w:rPr>
              <w:t>توهين و تحريف</w:t>
            </w:r>
            <w:r>
              <w:rPr>
                <w:rStyle w:val="IndexLink"/>
                <w:rtl w:val="true"/>
              </w:rPr>
              <w:tab/>
            </w:r>
            <w:r>
              <w:rPr>
                <w:rStyle w:val="IndexLink"/>
              </w:rPr>
              <w:t>217</w:t>
            </w:r>
          </w:hyperlink>
        </w:p>
        <w:p>
          <w:pPr>
            <w:pStyle w:val="Contents3"/>
            <w:tabs>
              <w:tab w:val="clear" w:pos="8459"/>
              <w:tab w:val="right" w:pos="9026" w:leader="dot"/>
            </w:tabs>
            <w:rPr/>
          </w:pPr>
          <w:hyperlink w:anchor="__RefHeading___Toc1146002_3650668749">
            <w:r>
              <w:rPr>
                <w:webHidden/>
                <w:rStyle w:val="IndexLink"/>
                <w:rtl w:val="true"/>
              </w:rPr>
              <w:t>آيا اين نسبت خيانت نيست؟</w:t>
            </w:r>
            <w:r>
              <w:rPr>
                <w:rStyle w:val="IndexLink"/>
                <w:rtl w:val="true"/>
              </w:rPr>
              <w:tab/>
            </w:r>
            <w:r>
              <w:rPr>
                <w:rStyle w:val="IndexLink"/>
              </w:rPr>
              <w:t>220</w:t>
            </w:r>
          </w:hyperlink>
        </w:p>
        <w:p>
          <w:pPr>
            <w:pStyle w:val="Contents3"/>
            <w:tabs>
              <w:tab w:val="clear" w:pos="8459"/>
              <w:tab w:val="right" w:pos="9026" w:leader="dot"/>
            </w:tabs>
            <w:rPr/>
          </w:pPr>
          <w:hyperlink w:anchor="__RefHeading___Toc1146004_3650668749">
            <w:r>
              <w:rPr>
                <w:webHidden/>
                <w:rStyle w:val="IndexLink"/>
                <w:rtl w:val="true"/>
              </w:rPr>
              <w:t>جمع‌بندى</w:t>
            </w:r>
            <w:r>
              <w:rPr>
                <w:rStyle w:val="IndexLink"/>
                <w:rtl w:val="true"/>
              </w:rPr>
              <w:tab/>
            </w:r>
            <w:r>
              <w:rPr>
                <w:rStyle w:val="IndexLink"/>
              </w:rPr>
              <w:t>223</w:t>
            </w:r>
          </w:hyperlink>
        </w:p>
        <w:p>
          <w:pPr>
            <w:pStyle w:val="Contents2"/>
            <w:tabs>
              <w:tab w:val="clear" w:pos="8743"/>
              <w:tab w:val="right" w:pos="9026" w:leader="dot"/>
            </w:tabs>
            <w:rPr/>
          </w:pPr>
          <w:hyperlink w:anchor="__RefHeading___Toc1146006_3650668749">
            <w:r>
              <w:rPr>
                <w:webHidden/>
                <w:rStyle w:val="IndexLink"/>
                <w:rtl w:val="true"/>
              </w:rPr>
              <w:t>فصل هفتم نقش بيگانگان در انحراف تشيع؟ يا تسنن؟</w:t>
            </w:r>
            <w:r>
              <w:rPr>
                <w:rStyle w:val="IndexLink"/>
                <w:rtl w:val="true"/>
              </w:rPr>
              <w:tab/>
            </w:r>
            <w:r>
              <w:rPr>
                <w:rStyle w:val="IndexLink"/>
              </w:rPr>
              <w:t>224</w:t>
            </w:r>
          </w:hyperlink>
        </w:p>
        <w:p>
          <w:pPr>
            <w:pStyle w:val="Contents3"/>
            <w:tabs>
              <w:tab w:val="clear" w:pos="8459"/>
              <w:tab w:val="right" w:pos="9026" w:leader="dot"/>
            </w:tabs>
            <w:rPr/>
          </w:pPr>
          <w:hyperlink w:anchor="__RefHeading___Toc1146008_365066874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146010_3650668749">
            <w:r>
              <w:rPr>
                <w:webHidden/>
                <w:rStyle w:val="IndexLink"/>
                <w:rtl w:val="true"/>
              </w:rPr>
              <w:t>هشام‌بن‌حكم</w:t>
            </w:r>
            <w:r>
              <w:rPr>
                <w:rStyle w:val="IndexLink"/>
                <w:rtl w:val="true"/>
              </w:rPr>
              <w:tab/>
            </w:r>
            <w:r>
              <w:rPr>
                <w:rStyle w:val="IndexLink"/>
              </w:rPr>
              <w:t>225</w:t>
            </w:r>
          </w:hyperlink>
        </w:p>
        <w:p>
          <w:pPr>
            <w:pStyle w:val="Contents3"/>
            <w:tabs>
              <w:tab w:val="clear" w:pos="8459"/>
              <w:tab w:val="right" w:pos="9026" w:leader="dot"/>
            </w:tabs>
            <w:rPr/>
          </w:pPr>
          <w:hyperlink w:anchor="__RefHeading___Toc1146012_3650668749">
            <w:r>
              <w:rPr>
                <w:webHidden/>
                <w:rStyle w:val="IndexLink"/>
                <w:rtl w:val="true"/>
              </w:rPr>
              <w:t>سه نكته</w:t>
            </w:r>
            <w:r>
              <w:rPr>
                <w:rStyle w:val="IndexLink"/>
                <w:rtl w:val="true"/>
              </w:rPr>
              <w:tab/>
            </w:r>
            <w:r>
              <w:rPr>
                <w:rStyle w:val="IndexLink"/>
              </w:rPr>
              <w:t>227</w:t>
            </w:r>
          </w:hyperlink>
        </w:p>
        <w:p>
          <w:pPr>
            <w:pStyle w:val="Contents3"/>
            <w:tabs>
              <w:tab w:val="clear" w:pos="8459"/>
              <w:tab w:val="right" w:pos="9026" w:leader="dot"/>
            </w:tabs>
            <w:rPr/>
          </w:pPr>
          <w:hyperlink w:anchor="__RefHeading___Toc1146014_3650668749">
            <w:r>
              <w:rPr>
                <w:webHidden/>
                <w:rStyle w:val="IndexLink"/>
                <w:rtl w:val="true"/>
              </w:rPr>
              <w:t xml:space="preserve">شكل خداوند </w:t>
            </w:r>
            <w:r>
              <w:rPr>
                <w:rStyle w:val="IndexLink"/>
                <w:rtl w:val="true"/>
              </w:rPr>
              <w:t>(</w:t>
            </w:r>
            <w:r>
              <w:rPr>
                <w:rStyle w:val="IndexLink"/>
                <w:rtl w:val="true"/>
              </w:rPr>
              <w:t>العياذ بالله</w:t>
            </w:r>
            <w:r>
              <w:rPr>
                <w:rStyle w:val="IndexLink"/>
                <w:rtl w:val="true"/>
              </w:rPr>
              <w:t>)</w:t>
              <w:tab/>
            </w:r>
            <w:r>
              <w:rPr>
                <w:rStyle w:val="IndexLink"/>
              </w:rPr>
              <w:t>230</w:t>
            </w:r>
          </w:hyperlink>
        </w:p>
        <w:p>
          <w:pPr>
            <w:pStyle w:val="Contents3"/>
            <w:tabs>
              <w:tab w:val="clear" w:pos="8459"/>
              <w:tab w:val="right" w:pos="9026" w:leader="dot"/>
            </w:tabs>
            <w:rPr/>
          </w:pPr>
          <w:hyperlink w:anchor="__RefHeading___Toc1146016_3650668749">
            <w:r>
              <w:rPr>
                <w:webHidden/>
                <w:rStyle w:val="IndexLink"/>
                <w:rtl w:val="true"/>
              </w:rPr>
              <w:t>مؤمن طاق يا شيطان طاق؟</w:t>
            </w:r>
            <w:r>
              <w:rPr>
                <w:rStyle w:val="IndexLink"/>
                <w:rtl w:val="true"/>
              </w:rPr>
              <w:tab/>
            </w:r>
            <w:r>
              <w:rPr>
                <w:rStyle w:val="IndexLink"/>
              </w:rPr>
              <w:t>233</w:t>
            </w:r>
          </w:hyperlink>
        </w:p>
        <w:p>
          <w:pPr>
            <w:pStyle w:val="Contents3"/>
            <w:tabs>
              <w:tab w:val="clear" w:pos="8459"/>
              <w:tab w:val="right" w:pos="9026" w:leader="dot"/>
            </w:tabs>
            <w:rPr/>
          </w:pPr>
          <w:hyperlink w:anchor="__RefHeading___Toc1146018_3650668749">
            <w:r>
              <w:rPr>
                <w:webHidden/>
                <w:rStyle w:val="IndexLink"/>
                <w:rtl w:val="true"/>
              </w:rPr>
              <w:t>زرارةبن‌اعين</w:t>
            </w:r>
            <w:r>
              <w:rPr>
                <w:rStyle w:val="IndexLink"/>
                <w:rtl w:val="true"/>
              </w:rPr>
              <w:tab/>
            </w:r>
            <w:r>
              <w:rPr>
                <w:rStyle w:val="IndexLink"/>
              </w:rPr>
              <w:t>235</w:t>
            </w:r>
          </w:hyperlink>
        </w:p>
        <w:p>
          <w:pPr>
            <w:pStyle w:val="Contents3"/>
            <w:tabs>
              <w:tab w:val="clear" w:pos="8459"/>
              <w:tab w:val="right" w:pos="9026" w:leader="dot"/>
            </w:tabs>
            <w:rPr/>
          </w:pPr>
          <w:hyperlink w:anchor="__RefHeading___Toc1146020_3650668749">
            <w:r>
              <w:rPr>
                <w:webHidden/>
                <w:rStyle w:val="IndexLink"/>
                <w:rtl w:val="true"/>
              </w:rPr>
              <w:t>حفظ احاديث امام باقر عليه السلام از بركت زراره</w:t>
            </w:r>
            <w:r>
              <w:rPr>
                <w:rStyle w:val="IndexLink"/>
                <w:rtl w:val="true"/>
              </w:rPr>
              <w:tab/>
            </w:r>
            <w:r>
              <w:rPr>
                <w:rStyle w:val="IndexLink"/>
              </w:rPr>
              <w:t>239</w:t>
            </w:r>
          </w:hyperlink>
        </w:p>
        <w:p>
          <w:pPr>
            <w:pStyle w:val="Contents3"/>
            <w:tabs>
              <w:tab w:val="clear" w:pos="8459"/>
              <w:tab w:val="right" w:pos="9026" w:leader="dot"/>
            </w:tabs>
            <w:rPr/>
          </w:pPr>
          <w:hyperlink w:anchor="__RefHeading___Toc1146022_3650668749">
            <w:r>
              <w:rPr>
                <w:webHidden/>
                <w:rStyle w:val="IndexLink"/>
                <w:rtl w:val="true"/>
              </w:rPr>
              <w:t>زراره از سابقان و مقربان است</w:t>
            </w:r>
            <w:r>
              <w:rPr>
                <w:rStyle w:val="IndexLink"/>
                <w:rtl w:val="true"/>
              </w:rPr>
              <w:tab/>
            </w:r>
            <w:r>
              <w:rPr>
                <w:rStyle w:val="IndexLink"/>
              </w:rPr>
              <w:t>239</w:t>
            </w:r>
          </w:hyperlink>
        </w:p>
        <w:p>
          <w:pPr>
            <w:pStyle w:val="Contents3"/>
            <w:tabs>
              <w:tab w:val="clear" w:pos="8459"/>
              <w:tab w:val="right" w:pos="9026" w:leader="dot"/>
            </w:tabs>
            <w:rPr/>
          </w:pPr>
          <w:hyperlink w:anchor="__RefHeading___Toc1146024_3650668749">
            <w:r>
              <w:rPr>
                <w:webHidden/>
                <w:rStyle w:val="IndexLink"/>
                <w:rtl w:val="true"/>
              </w:rPr>
              <w:t>اهميت محضر زراره</w:t>
            </w:r>
            <w:r>
              <w:rPr>
                <w:rStyle w:val="IndexLink"/>
                <w:rtl w:val="true"/>
              </w:rPr>
              <w:tab/>
            </w:r>
            <w:r>
              <w:rPr>
                <w:rStyle w:val="IndexLink"/>
              </w:rPr>
              <w:t>239</w:t>
            </w:r>
          </w:hyperlink>
        </w:p>
        <w:p>
          <w:pPr>
            <w:pStyle w:val="Contents3"/>
            <w:tabs>
              <w:tab w:val="clear" w:pos="8459"/>
              <w:tab w:val="right" w:pos="9026" w:leader="dot"/>
            </w:tabs>
            <w:rPr/>
          </w:pPr>
          <w:hyperlink w:anchor="__RefHeading___Toc1146026_3650668749">
            <w:r>
              <w:rPr>
                <w:webHidden/>
                <w:rStyle w:val="IndexLink"/>
                <w:rtl w:val="true"/>
              </w:rPr>
              <w:t>امين بر حلال و حرام الهى</w:t>
            </w:r>
            <w:r>
              <w:rPr>
                <w:rStyle w:val="IndexLink"/>
                <w:rtl w:val="true"/>
              </w:rPr>
              <w:tab/>
            </w:r>
            <w:r>
              <w:rPr>
                <w:rStyle w:val="IndexLink"/>
              </w:rPr>
              <w:t>239</w:t>
            </w:r>
          </w:hyperlink>
        </w:p>
        <w:p>
          <w:pPr>
            <w:pStyle w:val="Contents3"/>
            <w:tabs>
              <w:tab w:val="clear" w:pos="8459"/>
              <w:tab w:val="right" w:pos="9026" w:leader="dot"/>
            </w:tabs>
            <w:rPr/>
          </w:pPr>
          <w:hyperlink w:anchor="__RefHeading___Toc1146028_3650668749">
            <w:r>
              <w:rPr>
                <w:webHidden/>
                <w:rStyle w:val="IndexLink"/>
                <w:rtl w:val="true"/>
              </w:rPr>
              <w:t>ابوبصير مرادى</w:t>
            </w:r>
            <w:r>
              <w:rPr>
                <w:rStyle w:val="IndexLink"/>
                <w:rtl w:val="true"/>
              </w:rPr>
              <w:tab/>
            </w:r>
            <w:r>
              <w:rPr>
                <w:rStyle w:val="IndexLink"/>
              </w:rPr>
              <w:t>240</w:t>
            </w:r>
          </w:hyperlink>
        </w:p>
        <w:p>
          <w:pPr>
            <w:pStyle w:val="Contents3"/>
            <w:tabs>
              <w:tab w:val="clear" w:pos="8459"/>
              <w:tab w:val="right" w:pos="9026" w:leader="dot"/>
            </w:tabs>
            <w:rPr/>
          </w:pPr>
          <w:hyperlink w:anchor="__RefHeading___Toc1146030_3650668749">
            <w:r>
              <w:rPr>
                <w:webHidden/>
                <w:rStyle w:val="IndexLink"/>
                <w:rtl w:val="true"/>
              </w:rPr>
              <w:t>دزدى فرهنگى</w:t>
            </w:r>
            <w:r>
              <w:rPr>
                <w:rStyle w:val="IndexLink"/>
                <w:rtl w:val="true"/>
              </w:rPr>
              <w:t>!</w:t>
              <w:tab/>
            </w:r>
            <w:r>
              <w:rPr>
                <w:rStyle w:val="IndexLink"/>
              </w:rPr>
              <w:t>243</w:t>
            </w:r>
          </w:hyperlink>
        </w:p>
        <w:p>
          <w:pPr>
            <w:pStyle w:val="Contents3"/>
            <w:tabs>
              <w:tab w:val="clear" w:pos="8459"/>
              <w:tab w:val="right" w:pos="9026" w:leader="dot"/>
            </w:tabs>
            <w:rPr/>
          </w:pPr>
          <w:hyperlink w:anchor="__RefHeading___Toc1146032_3650668749">
            <w:r>
              <w:rPr>
                <w:webHidden/>
                <w:rStyle w:val="IndexLink"/>
                <w:rtl w:val="true"/>
              </w:rPr>
              <w:t>منزلت كافى</w:t>
            </w:r>
            <w:r>
              <w:rPr>
                <w:rStyle w:val="IndexLink"/>
                <w:rtl w:val="true"/>
              </w:rPr>
              <w:tab/>
            </w:r>
            <w:r>
              <w:rPr>
                <w:rStyle w:val="IndexLink"/>
              </w:rPr>
              <w:t>243</w:t>
            </w:r>
          </w:hyperlink>
        </w:p>
        <w:p>
          <w:pPr>
            <w:pStyle w:val="Contents3"/>
            <w:tabs>
              <w:tab w:val="clear" w:pos="8459"/>
              <w:tab w:val="right" w:pos="9026" w:leader="dot"/>
            </w:tabs>
            <w:rPr/>
          </w:pPr>
          <w:hyperlink w:anchor="__RefHeading___Toc1146034_3650668749">
            <w:r>
              <w:rPr>
                <w:webHidden/>
                <w:rStyle w:val="IndexLink"/>
                <w:rtl w:val="true"/>
              </w:rPr>
              <w:t>تهذيب الاحكام</w:t>
            </w:r>
            <w:r>
              <w:rPr>
                <w:rStyle w:val="IndexLink"/>
                <w:rtl w:val="true"/>
              </w:rPr>
              <w:tab/>
            </w:r>
            <w:r>
              <w:rPr>
                <w:rStyle w:val="IndexLink"/>
              </w:rPr>
              <w:t>246</w:t>
            </w:r>
          </w:hyperlink>
        </w:p>
        <w:p>
          <w:pPr>
            <w:pStyle w:val="Contents3"/>
            <w:tabs>
              <w:tab w:val="clear" w:pos="8459"/>
              <w:tab w:val="right" w:pos="9026" w:leader="dot"/>
            </w:tabs>
            <w:rPr/>
          </w:pPr>
          <w:hyperlink w:anchor="__RefHeading___Toc1146036_3650668749">
            <w:r>
              <w:rPr>
                <w:webHidden/>
                <w:rStyle w:val="IndexLink"/>
                <w:rtl w:val="true"/>
              </w:rPr>
              <w:t>مسؤول كيست؟</w:t>
            </w:r>
            <w:r>
              <w:rPr>
                <w:rStyle w:val="IndexLink"/>
                <w:rtl w:val="true"/>
              </w:rPr>
              <w:tab/>
            </w:r>
            <w:r>
              <w:rPr>
                <w:rStyle w:val="IndexLink"/>
              </w:rPr>
              <w:t>247</w:t>
            </w:r>
          </w:hyperlink>
        </w:p>
        <w:p>
          <w:pPr>
            <w:pStyle w:val="Contents3"/>
            <w:tabs>
              <w:tab w:val="clear" w:pos="8459"/>
              <w:tab w:val="right" w:pos="9026" w:leader="dot"/>
            </w:tabs>
            <w:rPr/>
          </w:pPr>
          <w:hyperlink w:anchor="__RefHeading___Toc1146038_3650668749">
            <w:r>
              <w:rPr>
                <w:webHidden/>
                <w:rStyle w:val="IndexLink"/>
                <w:rtl w:val="true"/>
              </w:rPr>
              <w:t>وجود خارجى ندارد؟</w:t>
            </w:r>
            <w:r>
              <w:rPr>
                <w:rStyle w:val="IndexLink"/>
                <w:rtl w:val="true"/>
              </w:rPr>
              <w:t>!!</w:t>
              <w:tab/>
            </w:r>
            <w:r>
              <w:rPr>
                <w:rStyle w:val="IndexLink"/>
              </w:rPr>
              <w:t>251</w:t>
            </w:r>
          </w:hyperlink>
        </w:p>
        <w:p>
          <w:pPr>
            <w:pStyle w:val="Contents3"/>
            <w:tabs>
              <w:tab w:val="clear" w:pos="8459"/>
              <w:tab w:val="right" w:pos="9026" w:leader="dot"/>
            </w:tabs>
            <w:rPr/>
          </w:pPr>
          <w:hyperlink w:anchor="__RefHeading___Toc1146040_3650668749">
            <w:r>
              <w:rPr>
                <w:webHidden/>
                <w:rStyle w:val="IndexLink"/>
                <w:rtl w:val="true"/>
              </w:rPr>
              <w:t>شاهكارهاى حضرت صاحب‌الزمان</w:t>
            </w:r>
            <w:r>
              <w:rPr>
                <w:rStyle w:val="IndexLink"/>
                <w:rtl w:val="true"/>
              </w:rPr>
              <w:tab/>
            </w:r>
            <w:r>
              <w:rPr>
                <w:rStyle w:val="IndexLink"/>
              </w:rPr>
              <w:t>255</w:t>
            </w:r>
          </w:hyperlink>
        </w:p>
        <w:p>
          <w:pPr>
            <w:pStyle w:val="Contents3"/>
            <w:tabs>
              <w:tab w:val="clear" w:pos="8459"/>
              <w:tab w:val="right" w:pos="9026" w:leader="dot"/>
            </w:tabs>
            <w:rPr/>
          </w:pPr>
          <w:hyperlink w:anchor="__RefHeading___Toc1146042_3650668749">
            <w:r>
              <w:rPr>
                <w:webHidden/>
                <w:rStyle w:val="IndexLink"/>
                <w:rtl w:val="true"/>
              </w:rPr>
              <w:t>چند مطلب در جمع‌بندى روايات</w:t>
            </w:r>
            <w:r>
              <w:rPr>
                <w:rStyle w:val="IndexLink"/>
                <w:rtl w:val="true"/>
              </w:rPr>
              <w:tab/>
            </w:r>
            <w:r>
              <w:rPr>
                <w:rStyle w:val="IndexLink"/>
              </w:rPr>
              <w:t>264</w:t>
            </w:r>
          </w:hyperlink>
        </w:p>
        <w:p>
          <w:pPr>
            <w:pStyle w:val="Contents4"/>
            <w:tabs>
              <w:tab w:val="clear" w:pos="8176"/>
              <w:tab w:val="right" w:pos="9026" w:leader="dot"/>
            </w:tabs>
            <w:rPr/>
          </w:pPr>
          <w:hyperlink w:anchor="__RefHeading___Toc1146044_3650668749">
            <w:r>
              <w:rPr>
                <w:webHidden/>
                <w:rStyle w:val="IndexLink"/>
                <w:rtl w:val="true"/>
              </w:rPr>
              <w:t>مطلب اول</w:t>
            </w:r>
            <w:r>
              <w:rPr>
                <w:rStyle w:val="IndexLink"/>
                <w:rtl w:val="true"/>
              </w:rPr>
              <w:t xml:space="preserve">: </w:t>
            </w:r>
            <w:r>
              <w:rPr>
                <w:rStyle w:val="IndexLink"/>
                <w:rtl w:val="true"/>
              </w:rPr>
              <w:t>اصلاحات حضرت مهدى عليه السلام و برخورد با مخالفان و منحرفان و مفسدان</w:t>
            </w:r>
            <w:r>
              <w:rPr>
                <w:rStyle w:val="IndexLink"/>
                <w:rtl w:val="true"/>
              </w:rPr>
              <w:tab/>
            </w:r>
            <w:r>
              <w:rPr>
                <w:rStyle w:val="IndexLink"/>
              </w:rPr>
              <w:t>264</w:t>
            </w:r>
          </w:hyperlink>
        </w:p>
        <w:p>
          <w:pPr>
            <w:pStyle w:val="Contents4"/>
            <w:tabs>
              <w:tab w:val="clear" w:pos="8176"/>
              <w:tab w:val="right" w:pos="9026" w:leader="dot"/>
            </w:tabs>
            <w:rPr/>
          </w:pPr>
          <w:hyperlink w:anchor="__RefHeading___Toc1146046_3650668749">
            <w:r>
              <w:rPr>
                <w:webHidden/>
                <w:rStyle w:val="IndexLink"/>
                <w:rtl w:val="true"/>
              </w:rPr>
              <w:t>مطلب دوم</w:t>
            </w:r>
            <w:r>
              <w:rPr>
                <w:rStyle w:val="IndexLink"/>
                <w:rtl w:val="true"/>
              </w:rPr>
              <w:t xml:space="preserve">: </w:t>
            </w:r>
            <w:r>
              <w:rPr>
                <w:rStyle w:val="IndexLink"/>
                <w:rtl w:val="true"/>
              </w:rPr>
              <w:t>اصلاح اماكن عبادى و اجراى احكام الهى</w:t>
            </w:r>
            <w:r>
              <w:rPr>
                <w:rStyle w:val="IndexLink"/>
                <w:rtl w:val="true"/>
              </w:rPr>
              <w:tab/>
            </w:r>
            <w:r>
              <w:rPr>
                <w:rStyle w:val="IndexLink"/>
              </w:rPr>
              <w:t>268</w:t>
            </w:r>
          </w:hyperlink>
        </w:p>
        <w:p>
          <w:pPr>
            <w:pStyle w:val="Contents4"/>
            <w:tabs>
              <w:tab w:val="clear" w:pos="8176"/>
              <w:tab w:val="right" w:pos="9026" w:leader="dot"/>
            </w:tabs>
            <w:rPr/>
          </w:pPr>
          <w:hyperlink w:anchor="__RefHeading___Toc1146048_3650668749">
            <w:r>
              <w:rPr>
                <w:webHidden/>
                <w:rStyle w:val="IndexLink"/>
                <w:rtl w:val="true"/>
              </w:rPr>
              <w:t>مطلب سوم</w:t>
            </w:r>
            <w:r>
              <w:rPr>
                <w:rStyle w:val="IndexLink"/>
                <w:rtl w:val="true"/>
              </w:rPr>
              <w:t xml:space="preserve">: </w:t>
            </w:r>
            <w:r>
              <w:rPr>
                <w:rStyle w:val="IndexLink"/>
                <w:rtl w:val="true"/>
              </w:rPr>
              <w:t xml:space="preserve">نمونه‌اى از رفتارهاى حضرت حجة عليه السلام در قرآن </w:t>
            </w:r>
            <w:r>
              <w:rPr>
                <w:rStyle w:val="IndexLink"/>
                <w:rtl w:val="true"/>
              </w:rPr>
              <w:t>(</w:t>
            </w:r>
            <w:r>
              <w:rPr>
                <w:rStyle w:val="IndexLink"/>
                <w:rtl w:val="true"/>
              </w:rPr>
              <w:t>حكم داود</w:t>
            </w:r>
            <w:r>
              <w:rPr>
                <w:rStyle w:val="IndexLink"/>
                <w:rtl w:val="true"/>
              </w:rPr>
              <w:t>)</w:t>
              <w:tab/>
            </w:r>
            <w:r>
              <w:rPr>
                <w:rStyle w:val="IndexLink"/>
              </w:rPr>
              <w:t>273</w:t>
            </w:r>
          </w:hyperlink>
        </w:p>
        <w:p>
          <w:pPr>
            <w:pStyle w:val="Contents4"/>
            <w:tabs>
              <w:tab w:val="clear" w:pos="8176"/>
              <w:tab w:val="right" w:pos="9026" w:leader="dot"/>
            </w:tabs>
            <w:rPr/>
          </w:pPr>
          <w:hyperlink w:anchor="__RefHeading___Toc1146050_3650668749">
            <w:r>
              <w:rPr>
                <w:webHidden/>
                <w:rStyle w:val="IndexLink"/>
                <w:rtl w:val="true"/>
              </w:rPr>
              <w:t>سخن محيى الدين عربى درباره حضرت قائم عليه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1146052_3650668749">
            <w:r>
              <w:rPr>
                <w:webHidden/>
                <w:rStyle w:val="IndexLink"/>
                <w:rtl w:val="true"/>
              </w:rPr>
              <w:t>فصل پايانى اهل سنت پيروان كدام سنت؟</w:t>
            </w:r>
            <w:r>
              <w:rPr>
                <w:rStyle w:val="IndexLink"/>
                <w:rtl w:val="true"/>
              </w:rPr>
              <w:tab/>
            </w:r>
            <w:r>
              <w:rPr>
                <w:rStyle w:val="IndexLink"/>
              </w:rPr>
              <w:t>281</w:t>
            </w:r>
          </w:hyperlink>
        </w:p>
        <w:p>
          <w:pPr>
            <w:pStyle w:val="Contents3"/>
            <w:tabs>
              <w:tab w:val="clear" w:pos="8459"/>
              <w:tab w:val="right" w:pos="9026" w:leader="dot"/>
            </w:tabs>
            <w:rPr/>
          </w:pPr>
          <w:hyperlink w:anchor="__RefHeading___Toc1146054_365066874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146056_3650668749">
            <w:r>
              <w:rPr>
                <w:webHidden/>
                <w:rStyle w:val="IndexLink"/>
              </w:rPr>
              <w:t>1</w:t>
            </w:r>
            <w:r>
              <w:rPr>
                <w:rStyle w:val="IndexLink"/>
                <w:rtl w:val="true"/>
              </w:rPr>
              <w:t xml:space="preserve">) </w:t>
            </w:r>
            <w:r>
              <w:rPr>
                <w:rStyle w:val="IndexLink"/>
                <w:rtl w:val="true"/>
              </w:rPr>
              <w:t>برپايى نماز تروايح</w:t>
            </w:r>
            <w:r>
              <w:rPr>
                <w:rStyle w:val="IndexLink"/>
                <w:rtl w:val="true"/>
              </w:rPr>
              <w:tab/>
            </w:r>
            <w:r>
              <w:rPr>
                <w:rStyle w:val="IndexLink"/>
              </w:rPr>
              <w:t>282</w:t>
            </w:r>
          </w:hyperlink>
        </w:p>
        <w:p>
          <w:pPr>
            <w:pStyle w:val="Contents3"/>
            <w:tabs>
              <w:tab w:val="clear" w:pos="8459"/>
              <w:tab w:val="right" w:pos="9026" w:leader="dot"/>
            </w:tabs>
            <w:rPr/>
          </w:pPr>
          <w:hyperlink w:anchor="__RefHeading___Toc1146058_3650668749">
            <w:r>
              <w:rPr>
                <w:webHidden/>
                <w:rStyle w:val="IndexLink"/>
              </w:rPr>
              <w:t>2</w:t>
            </w:r>
            <w:r>
              <w:rPr>
                <w:rStyle w:val="IndexLink"/>
                <w:rtl w:val="true"/>
              </w:rPr>
              <w:t xml:space="preserve">) </w:t>
            </w:r>
            <w:r>
              <w:rPr>
                <w:rStyle w:val="IndexLink"/>
                <w:rtl w:val="true"/>
              </w:rPr>
              <w:t>گفتن چهار تكبير در نماز ميت</w:t>
            </w:r>
            <w:r>
              <w:rPr>
                <w:rStyle w:val="IndexLink"/>
                <w:rtl w:val="true"/>
              </w:rPr>
              <w:tab/>
            </w:r>
            <w:r>
              <w:rPr>
                <w:rStyle w:val="IndexLink"/>
              </w:rPr>
              <w:t>282</w:t>
            </w:r>
          </w:hyperlink>
        </w:p>
        <w:p>
          <w:pPr>
            <w:pStyle w:val="Contents3"/>
            <w:tabs>
              <w:tab w:val="clear" w:pos="8459"/>
              <w:tab w:val="right" w:pos="9026" w:leader="dot"/>
            </w:tabs>
            <w:rPr/>
          </w:pPr>
          <w:hyperlink w:anchor="__RefHeading___Toc1146060_3650668749">
            <w:r>
              <w:rPr>
                <w:webHidden/>
                <w:rStyle w:val="IndexLink"/>
              </w:rPr>
              <w:t>3</w:t>
            </w:r>
            <w:r>
              <w:rPr>
                <w:rStyle w:val="IndexLink"/>
                <w:rtl w:val="true"/>
              </w:rPr>
              <w:t xml:space="preserve">) </w:t>
            </w:r>
            <w:r>
              <w:rPr>
                <w:rStyle w:val="IndexLink"/>
                <w:rtl w:val="true"/>
              </w:rPr>
              <w:t xml:space="preserve">آوردن جمله </w:t>
            </w:r>
            <w:r>
              <w:rPr>
                <w:rStyle w:val="IndexLink"/>
                <w:rtl w:val="true"/>
              </w:rPr>
              <w:t>«</w:t>
            </w:r>
            <w:r>
              <w:rPr>
                <w:rStyle w:val="IndexLink"/>
                <w:rtl w:val="true"/>
              </w:rPr>
              <w:t>الصلوة خير من النوم</w:t>
            </w:r>
            <w:r>
              <w:rPr>
                <w:rStyle w:val="IndexLink"/>
                <w:rtl w:val="true"/>
              </w:rPr>
              <w:t xml:space="preserve">» </w:t>
            </w:r>
            <w:r>
              <w:rPr>
                <w:rStyle w:val="IndexLink"/>
                <w:rtl w:val="true"/>
              </w:rPr>
              <w:t>در اذان صبح</w:t>
            </w:r>
            <w:r>
              <w:rPr>
                <w:rStyle w:val="IndexLink"/>
                <w:rtl w:val="true"/>
              </w:rPr>
              <w:tab/>
            </w:r>
            <w:r>
              <w:rPr>
                <w:rStyle w:val="IndexLink"/>
              </w:rPr>
              <w:t>283</w:t>
            </w:r>
          </w:hyperlink>
        </w:p>
        <w:p>
          <w:pPr>
            <w:pStyle w:val="Contents3"/>
            <w:tabs>
              <w:tab w:val="clear" w:pos="8459"/>
              <w:tab w:val="right" w:pos="9026" w:leader="dot"/>
            </w:tabs>
            <w:rPr/>
          </w:pPr>
          <w:hyperlink w:anchor="__RefHeading___Toc1146062_3650668749">
            <w:r>
              <w:rPr>
                <w:webHidden/>
                <w:rStyle w:val="IndexLink"/>
              </w:rPr>
              <w:t>4</w:t>
            </w:r>
            <w:r>
              <w:rPr>
                <w:rStyle w:val="IndexLink"/>
                <w:rtl w:val="true"/>
              </w:rPr>
              <w:t xml:space="preserve">) </w:t>
            </w:r>
            <w:r>
              <w:rPr>
                <w:rStyle w:val="IndexLink"/>
                <w:rtl w:val="true"/>
              </w:rPr>
              <w:t xml:space="preserve">حذف جمله </w:t>
            </w:r>
            <w:r>
              <w:rPr>
                <w:rStyle w:val="IndexLink"/>
                <w:rtl w:val="true"/>
              </w:rPr>
              <w:t>«</w:t>
            </w:r>
            <w:r>
              <w:rPr>
                <w:rStyle w:val="IndexLink"/>
                <w:rtl w:val="true"/>
              </w:rPr>
              <w:t>حى على خيرالعمل</w:t>
            </w:r>
            <w:r>
              <w:rPr>
                <w:rStyle w:val="IndexLink"/>
                <w:rtl w:val="true"/>
              </w:rPr>
              <w:t xml:space="preserve">» </w:t>
            </w:r>
            <w:r>
              <w:rPr>
                <w:rStyle w:val="IndexLink"/>
                <w:rtl w:val="true"/>
              </w:rPr>
              <w:t>از اذان</w:t>
            </w:r>
            <w:r>
              <w:rPr>
                <w:rStyle w:val="IndexLink"/>
                <w:rtl w:val="true"/>
              </w:rPr>
              <w:tab/>
            </w:r>
            <w:r>
              <w:rPr>
                <w:rStyle w:val="IndexLink"/>
              </w:rPr>
              <w:t>284</w:t>
            </w:r>
          </w:hyperlink>
        </w:p>
        <w:p>
          <w:pPr>
            <w:pStyle w:val="Contents3"/>
            <w:tabs>
              <w:tab w:val="clear" w:pos="8459"/>
              <w:tab w:val="right" w:pos="9026" w:leader="dot"/>
            </w:tabs>
            <w:rPr/>
          </w:pPr>
          <w:hyperlink w:anchor="__RefHeading___Toc1146064_3650668749">
            <w:r>
              <w:rPr>
                <w:webHidden/>
                <w:rStyle w:val="IndexLink"/>
              </w:rPr>
              <w:t>5</w:t>
            </w:r>
            <w:r>
              <w:rPr>
                <w:rStyle w:val="IndexLink"/>
                <w:rtl w:val="true"/>
              </w:rPr>
              <w:t xml:space="preserve">) </w:t>
            </w:r>
            <w:r>
              <w:rPr>
                <w:rStyle w:val="IndexLink"/>
                <w:rtl w:val="true"/>
              </w:rPr>
              <w:t>سجده بر پشت نمازگزار</w:t>
            </w:r>
            <w:r>
              <w:rPr>
                <w:rStyle w:val="IndexLink"/>
                <w:rtl w:val="true"/>
              </w:rPr>
              <w:t>!!</w:t>
              <w:tab/>
            </w:r>
            <w:r>
              <w:rPr>
                <w:rStyle w:val="IndexLink"/>
              </w:rPr>
              <w:t>284</w:t>
            </w:r>
          </w:hyperlink>
        </w:p>
        <w:p>
          <w:pPr>
            <w:pStyle w:val="Contents4"/>
            <w:tabs>
              <w:tab w:val="clear" w:pos="8176"/>
              <w:tab w:val="right" w:pos="9026" w:leader="dot"/>
            </w:tabs>
            <w:rPr/>
          </w:pPr>
          <w:hyperlink w:anchor="__RefHeading___Toc1146066_365066874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146068_3650668749">
            <w:r>
              <w:rPr>
                <w:webHidden/>
                <w:rStyle w:val="IndexLink"/>
                <w:rtl w:val="true"/>
              </w:rPr>
              <w:t>امّا ريشه تاريخى آن</w:t>
            </w:r>
            <w:r>
              <w:rPr>
                <w:rStyle w:val="IndexLink"/>
                <w:rtl w:val="true"/>
              </w:rPr>
              <w:t>:</w:t>
              <w:tab/>
            </w:r>
            <w:r>
              <w:rPr>
                <w:rStyle w:val="IndexLink"/>
              </w:rPr>
              <w:t>285</w:t>
            </w:r>
          </w:hyperlink>
        </w:p>
        <w:p>
          <w:pPr>
            <w:pStyle w:val="Contents3"/>
            <w:tabs>
              <w:tab w:val="clear" w:pos="8459"/>
              <w:tab w:val="right" w:pos="9026" w:leader="dot"/>
            </w:tabs>
            <w:rPr/>
          </w:pPr>
          <w:hyperlink w:anchor="__RefHeading___Toc1146070_3650668749">
            <w:r>
              <w:rPr>
                <w:webHidden/>
                <w:rStyle w:val="IndexLink"/>
              </w:rPr>
              <w:t>6</w:t>
            </w:r>
            <w:r>
              <w:rPr>
                <w:rStyle w:val="IndexLink"/>
                <w:rtl w:val="true"/>
              </w:rPr>
              <w:t xml:space="preserve">) </w:t>
            </w:r>
            <w:r>
              <w:rPr>
                <w:rStyle w:val="IndexLink"/>
                <w:rtl w:val="true"/>
              </w:rPr>
              <w:t>آهسته گفتن بسم‌الله در نماز و يا حذف آن</w:t>
            </w:r>
            <w:r>
              <w:rPr>
                <w:rStyle w:val="IndexLink"/>
                <w:rtl w:val="true"/>
              </w:rPr>
              <w:tab/>
            </w:r>
            <w:r>
              <w:rPr>
                <w:rStyle w:val="IndexLink"/>
              </w:rPr>
              <w:t>285</w:t>
            </w:r>
          </w:hyperlink>
        </w:p>
        <w:p>
          <w:pPr>
            <w:pStyle w:val="Contents3"/>
            <w:tabs>
              <w:tab w:val="clear" w:pos="8459"/>
              <w:tab w:val="right" w:pos="9026" w:leader="dot"/>
            </w:tabs>
            <w:rPr/>
          </w:pPr>
          <w:hyperlink w:anchor="__RefHeading___Toc1146072_3650668749">
            <w:r>
              <w:rPr>
                <w:webHidden/>
                <w:rStyle w:val="IndexLink"/>
              </w:rPr>
              <w:t>7</w:t>
            </w:r>
            <w:r>
              <w:rPr>
                <w:rStyle w:val="IndexLink"/>
                <w:rtl w:val="true"/>
              </w:rPr>
              <w:t xml:space="preserve">) </w:t>
            </w:r>
            <w:r>
              <w:rPr>
                <w:rStyle w:val="IndexLink"/>
                <w:rtl w:val="true"/>
              </w:rPr>
              <w:t>جلوگيرى از گريستن بر مردگان</w:t>
            </w:r>
            <w:r>
              <w:rPr>
                <w:rStyle w:val="IndexLink"/>
                <w:rtl w:val="true"/>
              </w:rPr>
              <w:tab/>
            </w:r>
            <w:r>
              <w:rPr>
                <w:rStyle w:val="IndexLink"/>
              </w:rPr>
              <w:t>285</w:t>
            </w:r>
          </w:hyperlink>
        </w:p>
        <w:p>
          <w:pPr>
            <w:pStyle w:val="Contents3"/>
            <w:tabs>
              <w:tab w:val="clear" w:pos="8459"/>
              <w:tab w:val="right" w:pos="9026" w:leader="dot"/>
            </w:tabs>
            <w:rPr/>
          </w:pPr>
          <w:hyperlink w:anchor="__RefHeading___Toc1146074_3650668749">
            <w:r>
              <w:rPr>
                <w:webHidden/>
                <w:rStyle w:val="IndexLink"/>
              </w:rPr>
              <w:t>8</w:t>
            </w:r>
            <w:r>
              <w:rPr>
                <w:rStyle w:val="IndexLink"/>
                <w:rtl w:val="true"/>
              </w:rPr>
              <w:t xml:space="preserve">) </w:t>
            </w:r>
            <w:r>
              <w:rPr>
                <w:rStyle w:val="IndexLink"/>
                <w:rtl w:val="true"/>
              </w:rPr>
              <w:t xml:space="preserve">برجسته ساختن قبور </w:t>
            </w:r>
            <w:r>
              <w:rPr>
                <w:rStyle w:val="IndexLink"/>
                <w:rtl w:val="true"/>
              </w:rPr>
              <w:t>(</w:t>
            </w:r>
            <w:r>
              <w:rPr>
                <w:rStyle w:val="IndexLink"/>
                <w:rtl w:val="true"/>
              </w:rPr>
              <w:t>به شكل كوهان شتر</w:t>
            </w:r>
            <w:r>
              <w:rPr>
                <w:rStyle w:val="IndexLink"/>
                <w:rtl w:val="true"/>
              </w:rPr>
              <w:t>)</w:t>
              <w:tab/>
            </w:r>
            <w:r>
              <w:rPr>
                <w:rStyle w:val="IndexLink"/>
              </w:rPr>
              <w:t>286</w:t>
            </w:r>
          </w:hyperlink>
        </w:p>
        <w:p>
          <w:pPr>
            <w:pStyle w:val="Contents3"/>
            <w:tabs>
              <w:tab w:val="clear" w:pos="8459"/>
              <w:tab w:val="right" w:pos="9026" w:leader="dot"/>
            </w:tabs>
            <w:rPr/>
          </w:pPr>
          <w:hyperlink w:anchor="__RefHeading___Toc1146076_3650668749">
            <w:r>
              <w:rPr>
                <w:webHidden/>
                <w:rStyle w:val="IndexLink"/>
              </w:rPr>
              <w:t>9</w:t>
            </w:r>
            <w:r>
              <w:rPr>
                <w:rStyle w:val="IndexLink"/>
                <w:rtl w:val="true"/>
              </w:rPr>
              <w:t xml:space="preserve">) </w:t>
            </w:r>
            <w:r>
              <w:rPr>
                <w:rStyle w:val="IndexLink"/>
                <w:rtl w:val="true"/>
              </w:rPr>
              <w:t>انگشتر به دست چپ كردن</w:t>
            </w:r>
            <w:r>
              <w:rPr>
                <w:rStyle w:val="IndexLink"/>
                <w:rtl w:val="true"/>
              </w:rPr>
              <w:tab/>
            </w:r>
            <w:r>
              <w:rPr>
                <w:rStyle w:val="IndexLink"/>
              </w:rPr>
              <w:t>287</w:t>
            </w:r>
          </w:hyperlink>
        </w:p>
        <w:p>
          <w:pPr>
            <w:pStyle w:val="Contents3"/>
            <w:tabs>
              <w:tab w:val="clear" w:pos="8459"/>
              <w:tab w:val="right" w:pos="9026" w:leader="dot"/>
            </w:tabs>
            <w:rPr/>
          </w:pPr>
          <w:hyperlink w:anchor="__RefHeading___Toc1146078_3650668749">
            <w:r>
              <w:rPr>
                <w:webHidden/>
                <w:rStyle w:val="IndexLink"/>
              </w:rPr>
              <w:t>10</w:t>
            </w:r>
            <w:r>
              <w:rPr>
                <w:rStyle w:val="IndexLink"/>
                <w:rtl w:val="true"/>
              </w:rPr>
              <w:t xml:space="preserve">) </w:t>
            </w:r>
            <w:r>
              <w:rPr>
                <w:rStyle w:val="IndexLink"/>
                <w:rtl w:val="true"/>
              </w:rPr>
              <w:t>باز كردن عمامه و انداختن تحت الحنك از راست</w:t>
            </w:r>
            <w:r>
              <w:rPr>
                <w:rStyle w:val="IndexLink"/>
                <w:rtl w:val="true"/>
              </w:rPr>
              <w:tab/>
            </w:r>
            <w:r>
              <w:rPr>
                <w:rStyle w:val="IndexLink"/>
              </w:rPr>
              <w:t>287</w:t>
            </w:r>
          </w:hyperlink>
        </w:p>
        <w:p>
          <w:pPr>
            <w:pStyle w:val="Contents3"/>
            <w:tabs>
              <w:tab w:val="clear" w:pos="8459"/>
              <w:tab w:val="right" w:pos="9026" w:leader="dot"/>
            </w:tabs>
            <w:rPr/>
          </w:pPr>
          <w:hyperlink w:anchor="__RefHeading___Toc1146080_3650668749">
            <w:r>
              <w:rPr>
                <w:webHidden/>
                <w:rStyle w:val="IndexLink"/>
              </w:rPr>
              <w:t>11</w:t>
            </w:r>
            <w:r>
              <w:rPr>
                <w:rStyle w:val="IndexLink"/>
                <w:rtl w:val="true"/>
              </w:rPr>
              <w:t xml:space="preserve">) </w:t>
            </w:r>
            <w:r>
              <w:rPr>
                <w:rStyle w:val="IndexLink"/>
                <w:rtl w:val="true"/>
              </w:rPr>
              <w:t xml:space="preserve">تحريم متعه </w:t>
            </w:r>
            <w:r>
              <w:rPr>
                <w:rStyle w:val="IndexLink"/>
                <w:rtl w:val="true"/>
              </w:rPr>
              <w:t>(</w:t>
            </w:r>
            <w:r>
              <w:rPr>
                <w:rStyle w:val="IndexLink"/>
                <w:rtl w:val="true"/>
              </w:rPr>
              <w:t>ازدواج موقت</w:t>
            </w:r>
            <w:r>
              <w:rPr>
                <w:rStyle w:val="IndexLink"/>
                <w:rtl w:val="true"/>
              </w:rPr>
              <w:t>)</w:t>
              <w:tab/>
            </w:r>
            <w:r>
              <w:rPr>
                <w:rStyle w:val="IndexLink"/>
              </w:rPr>
              <w:t>288</w:t>
            </w:r>
          </w:hyperlink>
        </w:p>
        <w:p>
          <w:pPr>
            <w:pStyle w:val="Contents3"/>
            <w:tabs>
              <w:tab w:val="clear" w:pos="8459"/>
              <w:tab w:val="right" w:pos="9026" w:leader="dot"/>
            </w:tabs>
            <w:rPr/>
          </w:pPr>
          <w:hyperlink w:anchor="__RefHeading___Toc1146082_3650668749">
            <w:r>
              <w:rPr>
                <w:webHidden/>
                <w:rStyle w:val="IndexLink"/>
                <w:rtl w:val="true"/>
              </w:rPr>
              <w:t>ترس از شمشير قائم</w:t>
            </w:r>
            <w:r>
              <w:rPr>
                <w:rStyle w:val="IndexLink"/>
                <w:rtl w:val="true"/>
              </w:rPr>
              <w:tab/>
            </w:r>
            <w:r>
              <w:rPr>
                <w:rStyle w:val="IndexLink"/>
              </w:rPr>
              <w:t>289</w:t>
            </w:r>
          </w:hyperlink>
        </w:p>
        <w:p>
          <w:pPr>
            <w:pStyle w:val="Contents2"/>
            <w:tabs>
              <w:tab w:val="clear" w:pos="8743"/>
              <w:tab w:val="right" w:pos="9026" w:leader="dot"/>
            </w:tabs>
            <w:rPr/>
          </w:pPr>
          <w:hyperlink w:anchor="__RefHeading___Toc1146084_3650668749">
            <w:r>
              <w:rPr>
                <w:webHidden/>
                <w:rStyle w:val="IndexLink"/>
                <w:rtl w:val="true"/>
              </w:rPr>
              <w:t>خاتمه</w:t>
            </w:r>
            <w:r>
              <w:rPr>
                <w:rStyle w:val="IndexLink"/>
                <w:rtl w:val="true"/>
              </w:rPr>
              <w:t>:</w:t>
              <w:tab/>
            </w:r>
            <w:r>
              <w:rPr>
                <w:rStyle w:val="IndexLink"/>
              </w:rPr>
              <w:t>291</w:t>
            </w:r>
          </w:hyperlink>
        </w:p>
        <w:p>
          <w:pPr>
            <w:pStyle w:val="Contents3"/>
            <w:tabs>
              <w:tab w:val="clear" w:pos="8459"/>
              <w:tab w:val="right" w:pos="9026" w:leader="dot"/>
            </w:tabs>
            <w:rPr/>
          </w:pPr>
          <w:hyperlink w:anchor="__RefHeading___Toc1146086_3650668749">
            <w:r>
              <w:rPr>
                <w:webHidden/>
                <w:rStyle w:val="IndexLink"/>
                <w:rtl w:val="true"/>
              </w:rPr>
              <w:t>سخنى با مترجم</w:t>
            </w:r>
            <w:r>
              <w:rPr>
                <w:rStyle w:val="IndexLink"/>
                <w:rtl w:val="true"/>
              </w:rPr>
              <w:tab/>
            </w:r>
            <w:r>
              <w:rPr>
                <w:rStyle w:val="IndexLink"/>
              </w:rPr>
              <w:t>291</w:t>
            </w:r>
          </w:hyperlink>
        </w:p>
        <w:p>
          <w:pPr>
            <w:pStyle w:val="Contents3"/>
            <w:tabs>
              <w:tab w:val="clear" w:pos="8459"/>
              <w:tab w:val="right" w:pos="9026" w:leader="dot"/>
            </w:tabs>
            <w:rPr/>
          </w:pPr>
          <w:hyperlink w:anchor="__RefHeading___Toc1146088_3650668749">
            <w:r>
              <w:rPr>
                <w:webHidden/>
                <w:rStyle w:val="IndexLink"/>
                <w:rtl w:val="true"/>
              </w:rPr>
              <w:t>چند نكته ديگر درباره مترجم</w:t>
            </w:r>
            <w:r>
              <w:rPr>
                <w:rStyle w:val="IndexLink"/>
                <w:rtl w:val="true"/>
              </w:rPr>
              <w:tab/>
            </w:r>
            <w:r>
              <w:rPr>
                <w:rStyle w:val="IndexLink"/>
              </w:rPr>
              <w:t>311</w:t>
            </w:r>
          </w:hyperlink>
        </w:p>
        <w:p>
          <w:pPr>
            <w:pStyle w:val="Contents2"/>
            <w:tabs>
              <w:tab w:val="clear" w:pos="8743"/>
              <w:tab w:val="right" w:pos="9026" w:leader="dot"/>
            </w:tabs>
            <w:rPr/>
          </w:pPr>
          <w:hyperlink w:anchor="__RefHeading___Toc1146090_3650668749">
            <w:r>
              <w:rPr>
                <w:webHidden/>
                <w:rStyle w:val="IndexLink"/>
                <w:rtl w:val="true"/>
              </w:rPr>
              <w:t>فهرست منابع</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_7317"/>
      <w:bookmarkStart w:id="1" w:name="pg1638_7317"/>
      <w:bookmarkEnd w:id="1"/>
    </w:p>
    <w:p>
      <w:pPr>
        <w:pStyle w:val="Heading2"/>
        <w:numPr>
          <w:ilvl w:val="1"/>
          <w:numId w:val="1"/>
        </w:numPr>
        <w:rPr/>
      </w:pPr>
      <w:bookmarkStart w:id="2" w:name="pg1638_7317"/>
      <w:bookmarkStart w:id="3" w:name="__RefHeading___Toc114582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فرد، علی‌اکبر،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از دین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کتاب اهل بیت علیهم‌السلام از خود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صاحبی، یوسفی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بر لله‌ثم للتاریخ کشف الاسرار و تبرئه الائمه الاطهار تالیف حسین موسوی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کتاب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می‌کنند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لله‌ثم للتاریخ کشف الاسرار و تبرئه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می‌کنند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حسین،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لله‌ثم للتاریخ کشف الاسرار و تبرئه 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حبیب،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حسین،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لله‌ثم للتاریخ کشف الاسرار و تبرئه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804226</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5403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5828_3650668749"/>
      <w:bookmarkStart w:id="6" w:name="_Toc2"/>
      <w:bookmarkEnd w:id="5"/>
      <w:r>
        <w:rPr>
          <w:rtl w:val="true"/>
        </w:rPr>
        <w:t>اشاره</w:t>
      </w:r>
      <w:bookmarkStart w:id="7" w:name="pg1638_7323"/>
      <w:bookmarkEnd w:id="6"/>
    </w:p>
    <w:p>
      <w:pPr>
        <w:pStyle w:val="Heading2"/>
        <w:numPr>
          <w:ilvl w:val="1"/>
          <w:numId w:val="1"/>
        </w:numPr>
        <w:rPr/>
      </w:pPr>
      <w:bookmarkStart w:id="8" w:name="__RefHeading___Toc1145830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قال‌اللّه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الذى هدانا لهذا و ما كنا لنهتدى لو لا ان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والصلوة و السلام على رسول الله و آله و من تبعهم باحسان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حرمين شريفين در مراسم عمره‌ى مفرده بين زائرين ايرانى به خصوص جوانان دانشجو، كتابى به زبان فارسى پخش مى‌شد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از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عنوان اين كتاب، هر ارادتمندِ به اهل‌بيت را در مرحله‌ى اول به اين فكر مى‌انداخت كه چاپ و پخش اين كتاب در حرمين شريفين خدمتى بزرگ به خاندان رسالت عليهم السلام و پيروان پاك‌باخته‌ى آنان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وقتى انسان به محتواى كتاب حتّى به فهرست آن توجّه كند در مى‌يابد كه اين كتاب نيز هجمه‌اى ديگر تحت عنوان دفاع از اهل‌بيت عليهم السلام؛ عليه اهل‌بيت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نويسنده و مترجم سعى بر القاى اين معنا دارند كه ما از اهل‌بيت عليهم السلام دفاع مى‌كنيم ولى روح آن بلكه تمام مطالب كتاب در طريقه‌ى دفاع از دشمنان خاندان پيامبر عليهم السلام و القاى شبهه در ميان مسلمانان به خصوص شيعيان جهان و بالاخص شيعيان و جوانان ايرانى است تا آنان را در اعتقاداتشان سست و نسبت به ميراث پربارى كه از طريق</w:t>
      </w:r>
    </w:p>
    <w:p>
      <w:pPr>
        <w:pStyle w:val="BookText"/>
        <w:rPr/>
      </w:pPr>
      <w:r>
        <w:rPr>
          <w:rFonts w:ascii="IRNazanin" w:hAnsi="IRNazanin" w:eastAsia="IRNazanin"/>
          <w:color w:val="111111"/>
          <w:sz w:val="28"/>
          <w:sz w:val="28"/>
          <w:szCs w:val="28"/>
          <w:rtl w:val="true"/>
          <w:lang w:bidi="fa-IR"/>
        </w:rPr>
        <w:t>بزرگان و آبا و اجداد به دستشان رسيده‌است بى‌تفاوت كنند و بتوانند از آب گل‌آلود و جو فاسد، و مشغول كردن مردم به خصوص جوانان به مسائل فرعى و غيرضرورى به اهداف خود برسند و اين چيزى جز خواسته‌ى دشمنان قسم‌خورده‌ى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مترجم و نويسنده سعى بر آن دارند كه وانمود كنند كه نويسنده يكى از بزرگان روحانيّت شيعه و از شاگردان مراجع بزرگ تقليد و محقّق در كتب شيعى و آشنا با قرآن و سنّت پيامبر و اهل‌بيت عليهم السلام و تاريخ اسلام و رشديافته در حوزه‌ى كهن و پربار نجف اشرف است لكن اگر كسى اندكى با قرآن و سنّت پيامبر و خاندان بزرگوارش عليهم السلام و تاريخ اسلام‌و شيوه رايج در حوزه‌هاى علميه، آشنا باشد و نسبت به نويسنده بدبين نباشد و بخواهد با ديد خوش‌بينانه به او و افكارش بنگرد، درباره‌ى او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اومردى ساختگى و پندارى‌است چون بدون بصيرت در تشخيص حق از باطل و عدم قدرت تمييز بين روايات ضعيف و قوى و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بلكه از سير دروس در حوزه‌هاى علميه بى اطلاع است، چه رسد به اين كه يكى از مجتهدين حوزه نجف اشرف باشد، زيرا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تحصيل در حوزه احساس كردم كه نصوص زيادى مرا به خود مشغول مى‌كند و مسايل مختلفى مرا به حيرت و شگفت وا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اساتيد بزرگ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خطاب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چه 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كسانى كه وارد حوزه مى‌شوند ساليانى به فراگيرى علوم مقدماتى نظير ادبيات عرب، منطق، فلسفه، اصول فقه، معانى وبيان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هيچ يك از اين علوم مذهب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اين علوم در حوزه ازمذهب تدريس مى‌شود علم فقه است ودر مرحله اول فقه ساده كه تنها نقل فتواى فقيه است، آنگاه مثل شرح لمعه كه اشاره به بعضى از دليلها دارد خوانده مى‌شود ودر مرحله بعد بعضى از دليلهاى مفصل مورد توجه قرار مى‌گيرد ومطالبى كه نويسنده ادعا مى‌كند در هيچ يك از كتابهى درسى حوزه نيست بلكه در كتابهاى غير درسى مثل رجال كشى وبحار الانوار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 ولى نه به صورتى كه نويسنده آورده است زيرا آنچه وى ذكر كرده يااصلا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است يا تحريف شده يا تمسك به روايتهاى ضعيف يا اقوال غير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كتابهى حديث چون كافى گرچه در مقام استنباط مهم هستند ولى كتابهاى درسى محسوب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مدارس اهل سنت خواندن كتب حديث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مطالب‌نشان مى‌دهداوفردى نا آگاه از شيوه مرسوم در حوزه است و اوداستان زندگى خيالى خود را بر اساس ذهنياتش از درسهاى مدارس اهل سنت ترسيم كرده است وى ياد آور مى‌شود كه از مرحوم كاشف الغطابه درجه اجتهاد نايل شده وآنرابراى خود امتيازى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قدرى در كلمات او دقّت كند او را فردى خواهد يافت از قبيل احمد كسروى كه خود</w:t>
      </w:r>
    </w:p>
    <w:p>
      <w:pPr>
        <w:pStyle w:val="BookText"/>
        <w:rPr/>
      </w:pPr>
      <w:r>
        <w:rPr>
          <w:rFonts w:ascii="Amiri" w:hAnsi="Amiri" w:eastAsia="Amiri" w:cs="Amiri"/>
          <w:color w:val="111111"/>
          <w:sz w:val="28"/>
          <w:sz w:val="28"/>
          <w:szCs w:val="28"/>
          <w:rtl w:val="true"/>
          <w:lang w:bidi="ar-SA"/>
        </w:rPr>
        <w:t>نويسنده او را به عنوان مصلح مذهب، معرّفى مى‌كند و وى را مى‌ستايد</w:t>
      </w:r>
      <w:r>
        <w:rPr>
          <w:rStyle w:val="FootnoteAnchor"/>
          <w:rtl w:val="true"/>
        </w:rPr>
        <w:footnoteReference w:id="2"/>
      </w:r>
      <w:r>
        <w:rPr>
          <w:rFonts w:ascii="IRNazanin" w:hAnsi="IRNazanin" w:eastAsia="IRNazanin"/>
          <w:color w:val="111111"/>
          <w:sz w:val="28"/>
          <w:sz w:val="28"/>
          <w:szCs w:val="28"/>
          <w:rtl w:val="true"/>
          <w:lang w:bidi="fa-IR"/>
        </w:rPr>
        <w:t>و هر مطالعه‌كننده‌اى با اندك توجّه در خواهد يافت كه نويسنده نه تنها شيعه نيست بلكه يكى از سنّى‌هاى متعصّب و طرفدار سرسخت خليفه دوّم است كه حتى عمربن‌الخطّاب را بر كسانى چون امام اميرالمؤمنين على‌بن‌ابى‌طالب عليه السلام مقدّم مى‌دارد و تصريح مى‌كند كه مرد شماره‌ى دو اسلام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تابين شيعه وسنّى اختلاف اندازد و نيز اگر كسى اين كتاب را بررسى كند مى‌فهمد كه مقصود نويسنده از اهل‌بيت پيامبر، امامان شيعه عليهم السلام و حضرت زهرا عليها السلام نيست بلكه همسران پيامبر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واصلًا نويسنده اعتقادى به مهدى موعود ارواحناله‌الفداء ندارد و آن حضرت را به باد تمسخر مى‌گيرد و معتقد است او وجود خارجى ندارد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براى خواننده مطرح است كه كدام شيعه است كه بعد از پيامبر اسلام صلى الله عليه و آله عمربن‌خطاب را فرد شماره دوى اسلام بداند و او را بر امام اميرالمؤمنين على عليه السلام مقدّم بدارد و به وجود حضرت مهدى عليه السلام شك و شبهه‌اى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موارد مذكور را در ضمن كلمات نويسنده مشاهده مى‌كند آياتى از قرآن در جلو رويش باز مى‌شود و مصاديق روشنى از آيات را</w:t>
      </w:r>
    </w:p>
    <w:p>
      <w:pPr>
        <w:pStyle w:val="BookText"/>
        <w:rPr/>
      </w:pPr>
      <w:r>
        <w:rPr>
          <w:rFonts w:ascii="IRNazanin" w:hAnsi="IRNazanin" w:eastAsia="IRNazanin"/>
          <w:color w:val="111111"/>
          <w:sz w:val="28"/>
          <w:sz w:val="28"/>
          <w:szCs w:val="28"/>
          <w:rtl w:val="true"/>
          <w:lang w:bidi="fa-IR"/>
        </w:rPr>
        <w:t xml:space="preserve">مى‌بيند،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يعجبك قوله فى الحيوة الدنيا و يشهد الله على ما فى قلبه و هو الدالخصام و از مردم گروهى هستند كه سخنانشان تو را در زندگى دنيا به شگفت مى‌آورد و خدا را بر سخن خويش گواه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مى‌خورد كه راست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لجوج‌ترين دشمنان است</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لاريناكهم فلعرفتهم بسيماهم و لتعرفنّهم فى لحن القول و الله يعلم اعمالهم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بخواهيم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چهره به شما مى‌نمايانيم و شما در لابلاى سخنشان حتماً آنان را مى‌شناسيد و خداوند از رفتار آنان مطلع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احمد كسروى از نويسندگان دوره‌ى رضاخان و عضو انجمن آسيايى همايونى لندن، بزرگترين فراماسون در خاورميانه، بود وى در ديباجه‌ى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آذرى و يا زبان باستان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عضويّت خود را در انجمن آسيايى همايونى لندن ذكر مى‌كند و اعتراف مى‌كند كه واسطه‌ى عضويت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خانبهادر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حاكم سياسى انگليسى‌ها در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كاروند كسروى،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ديكتاتورى مطلقه‌ى رضاخانى كه تمام فريادها در حلقوم خفه و تمام قلم‌ها شكسته مى‌شود و هيچ كس اجازه‌ى كار فرهنگى و مذهبى ندارد و كشور در خفقان شديد بسر مى‌برد دو خانه، اجازه‌ى فعاليّت مى‌يابند كه يكى، خانه‌ى احمد كسروى و طرفدارانش بود و اين در زمانى بود كه روحانيّت با استعمارِ مسلّط و استبدادِ سرسپرده‌ى حاكم به ستيزى شديد برخاسته بود كه نمونه‌ى آن مبارزه‌ى شهيد مدرس در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كسروى با حمله به اسلام و مدافعان آن به انكار امور ضرورى دين مى‌پردازد و به عنوان يك مصلح به ميدان مى‌آيد و مى‌خواهد به مردم، دين را معرّفى كند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صفحه‌ى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رنسانس علمى در غرب تيتر مى‌زند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جنبشى نيز در رشته‌ى دين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انكار معجزات مى‌پردازد و وحى را توجيه مادى مى‌كند و وحى را چنان معنى مى‌كند كه با گفتار خود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مذكور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فرهش وحى چيست و شما آن را به چه معنا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است كه فرشته از آسمان بيايد و پيام از خدا بياورد و ميانه خدا با كسى پرده برخيزد او هرچه خواست بپرسد و گاهى با خدا ديدار كند اين به يكبار دروغست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فرهش وحى آن است كه خدا كسى را به آميغها حقايق دانا گرداند و براى تكان دادن به فهم‌ها و خردها و نبرديدن با نادانى‌ها و گمراهى‌ها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معاد جسمانى را بى‌بنياد و پنداربافى مى‌شمارد و اينكه سعادت واقعى در آن جهان تأمين مى‌شود و زندگى دنيا نسبت به آخرت كم‌ارزش تراست و دنيا چون مزرعه‌اى براى آخرت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گمراهى‌هاى دنباله‌دار ديگرى مى‌داند و معتقد است اين افكار زيان‌هاى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اسلامى را كه علما مى‌گويند و در ذهن عموم مردم است و قرن‌ها براى حفظ آن تلاش شده و خونها براى حفظش ريخته شده است، اسلام واقعى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صفحات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افشاگرتوطئه‌ها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تلخيص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كسروى از جمله كسانى بود كه در ايران جشن كتابسوزان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متقابل اسلام</w:t>
      </w:r>
    </w:p>
    <w:p>
      <w:pPr>
        <w:pStyle w:val="BookText"/>
        <w:rPr/>
      </w:pPr>
      <w:r>
        <w:rPr>
          <w:rFonts w:ascii="Amiri" w:hAnsi="Amiri" w:eastAsia="Amiri" w:cs="Amiri"/>
          <w:color w:val="111111"/>
          <w:sz w:val="28"/>
          <w:sz w:val="28"/>
          <w:szCs w:val="28"/>
          <w:rtl w:val="true"/>
          <w:lang w:bidi="ar-SA"/>
        </w:rPr>
        <w:t xml:space="preserve">و ايران، ص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دراينجا تذكر اين نكته لازم است كه احمد كسروى فردى بى قيد بودومخالفتش باتشيّع به خاطراين كه مظهر دين است بودنه به عنوان يك مذهب مطالب بالا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گرايشى به اهل سنّت يا ساير مذاهب اسلامى از وى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آراى كسروى پيرامون معجزه ووحى وانكار شيعى وسنّى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كتاب وى به نام در پيرامون اسلام صفحه‌هاى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طرفدار حزب توده وابسته به شوروى سابق بود واين حزب مخالف دين وطرفدار ماركسيسم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قتل فرزند مرحوم سيّد ابوالحسن اصفهانى به خاطر مسايل مالى بود نه مسايل سياسى ومذهبى وفرزند آن مقتول خواسته ازاين واقعه به نفع افكار واهداف خود بهره ببرد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نويسنده مى‌خواهد با انتساب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ريشه در زمان رسول خدا صلى الله عليه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سبا كه لااقل يك شخصيّت مشكوك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او را خيالى و افسانه‌اى مى‌دانند و جمعى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را اصلاح كند؟ آيا اساس تشيع به مسئله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مخالفت با اهل تسنن وابسته است، تا به‌وسيله‌ى آنچه نويسنده آورده است بنيان آن سست شود اساس</w:t>
      </w:r>
    </w:p>
    <w:p>
      <w:pPr>
        <w:pStyle w:val="BookText"/>
        <w:rPr/>
      </w:pPr>
      <w:r>
        <w:rPr>
          <w:rFonts w:ascii="IRNazanin" w:hAnsi="IRNazanin" w:eastAsia="IRNazanin"/>
          <w:color w:val="111111"/>
          <w:sz w:val="28"/>
          <w:sz w:val="28"/>
          <w:szCs w:val="28"/>
          <w:rtl w:val="true"/>
          <w:lang w:bidi="fa-IR"/>
        </w:rPr>
        <w:t>تشيع يك اصل عقلى و قرآنى است و آن اين است كه امكان ندارد ابوبكروعمر را بتوان با پيامبر مقايسه كرد چطور ممكن است آن دو بفهمند وقتى مى‌ميرند مردم بعد از آنها نياز به امام و رهبر و حاكم دارند و نمى‌شود مردم را بدون رهبر رها كند و لذاابوبكر عمر را به جاى خود معرفى كند و عمربن‌خطاب شوراى شش نفره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رفع اختلاف در شورا شمشير عبدالرحمن‌بن‌عوف را قاضى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العياذبالله پيامبر اسلام صلى الله عليه و آله كه عقل كل و برگزيده خداست بعد از حضور بيش از بيست و چند سال در ميان مردم چيزى را كه ابوبكر بعد از دو سال فهميد نفهميده باشد و مردم را به حال خود رها كرده باشد، در حالى كه چند ماه قبل از رحلتش حتّى مردم را از وفات خود آگاه ساخته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تشيع بر اين است كه فهم پيامبر صلى الله عليه و آله با ديگران چون ابوبكر و عمر قابل مقايسه نيست و يقيناً آن حضرت از كنار اين مسئله بى‌تفاوت نگذشته است و حتماً فردى كه جامع‌ترين و بهترين افراد بعد از خود، بوده است به مردم معرفى كرده است و اين ويژگى‌ها در كسى جز على‌بن‌ابى‌طالب عليه السلام يافت نمى‌شود و آيات متعدد قرآنى از قبيل آيه بلاغ و اكمال دين و ولايت و تطهير و اولوالامر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متواترى مثل حديث غدير خم و منزلت و سفينه و ابلاغ برائت از مشركين هر كدام دليل و تأييد بر همان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مسايل فرعى و جزئى، آن هم با تمسك به روايات ضعيف و اقوال غير مشهور و انتساب آن به همه‌ى مذهب و</w:t>
      </w:r>
    </w:p>
    <w:p>
      <w:pPr>
        <w:pStyle w:val="BookText"/>
        <w:rPr/>
      </w:pPr>
      <w:r>
        <w:rPr>
          <w:rFonts w:ascii="IRNazanin" w:hAnsi="IRNazanin" w:eastAsia="IRNazanin"/>
          <w:color w:val="111111"/>
          <w:sz w:val="28"/>
          <w:sz w:val="28"/>
          <w:szCs w:val="28"/>
          <w:rtl w:val="true"/>
          <w:lang w:bidi="fa-IR"/>
        </w:rPr>
        <w:t>توهين به بزرگان و ذكر معايب شيعه‌نماها به عنوان شيعيان واقعى اهل‌بيت عليهم السلام كمال ظلم به خاندان اهل‌بيت عليهم السلام است چرا كه همين شيعيان بودند كه نگذاشتند حق ضايع شود خونها در اين راه دادند و به دنبال امامان پاكشان زندان‌ها رفتند و تبعيدها شدند و بالاى دارها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سخنان نويسنده به همان نحوى كه فهميده و نوشته است درست باشد و خلافهاى طرفداران يك مذهب موجب شود انسان يك مذهب را رها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نويسنده از اصل اسلام دست برمى داشت، زيرا تمام آن‌چه درباره‌ى تشيع و بزرگان شيعه بيان داشته است در حدّى به مراتب، افزون‌تر در ساير مذاهب اسلامى نيز وجود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نيّت و قصد نويسنده اصلاح بود چرا امروزه كه تشيع به وسيله‌ى فقه اهل‌بيت عليهم السلام و برپايى نظام مقدس جمهورى اسلامى برق اميد را در دلها تابانده است و كفر جهانى را نگران كرده و از بسيارى از مفاسد جلوگيرى نموده و به حمايت جدّى از مردم مظلوم فلسطين و افغانستان پرداخته و عزت و اقتدار اسلام را به جهانيان نشان داده، سخنى به ميان نياورده است و فقط تكيه بر مسايل اختلافى در مذاهب اسلامى چون ازدواج موقّت و خمس نموده است آيا نويسنده با تحريم ازدواج موقّت تمام مفاسد جنسى را رفع نموده و آيا با تحريم خمس و وجوهات شرعى كه كمكى به مستمندان و اداره حوزه‌هاى علميه تشيع است تمام</w:t>
      </w:r>
    </w:p>
    <w:p>
      <w:pPr>
        <w:pStyle w:val="BookText"/>
        <w:rPr/>
      </w:pPr>
      <w:r>
        <w:rPr>
          <w:rFonts w:ascii="IRNazanin" w:hAnsi="IRNazanin" w:eastAsia="IRNazanin"/>
          <w:color w:val="111111"/>
          <w:sz w:val="28"/>
          <w:sz w:val="28"/>
          <w:szCs w:val="28"/>
          <w:rtl w:val="true"/>
          <w:lang w:bidi="fa-IR"/>
        </w:rPr>
        <w:t>مسائل اقتصادى اسلام را مرتفع ساخته؟ و آيا با متهم ساختن مراجع دينى و بزرگان اسلام كه همواره داراى زندگى بسيار ساده و از تجملات به دور بوده‌اند كارى جز عقده‌گشايى عليه بزرگان دين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يك يا دو نفر از وجوهات به طريق غير صحيح زندگى كنند آيا اين دليل بر تخريب و اهانت به همه‌ى بزرگان ساده زيست و انكار اصل وجوب خمس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انكار صراحت قرآن نيست كه وجوب خمس را بيان مى‌كند؟</w:t>
      </w:r>
      <w:r>
        <w:rPr>
          <w:rStyle w:val="FootnoteAnchor"/>
          <w:rtl w:val="true"/>
        </w:rPr>
        <w:footnoteReference w:id="9"/>
      </w:r>
      <w:r>
        <w:rPr>
          <w:rFonts w:ascii="IRNazanin" w:hAnsi="IRNazanin" w:eastAsia="IRNazanin"/>
          <w:color w:val="111111"/>
          <w:sz w:val="28"/>
          <w:sz w:val="28"/>
          <w:szCs w:val="28"/>
          <w:rtl w:val="true"/>
          <w:lang w:bidi="fa-IR"/>
        </w:rPr>
        <w:t>آيا اين است شيوه‌ى شخصى كه مدعى است كه در حوزه‌ى نجف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ادعاهاى بزرگ وى درباره شخصيت خويش مى‌تواند واقعيت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حرفهاى او براى هدايت است يا گمراه كردن مردم و آيا اين حركت در راستاى اهداف اسلامى است يا اهداف دشمنان اسلام؟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كسانى كه ادّعا مى‌كنند سنّى شده‌اند معمولًاانسانهايى پندارى وساختگى هستندولى آنان كه مذهب اهل بيت عليهم السلام را پذيرفته ومستبصر شده‌اندشخصيّتهايى واقعى و از محققان وحقجويان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تحقيقِ‌خوانندگان گرامى در اين زمينه اسامى تعدادى از گروه كثيرى از اهل تسنّن كه محقّقانه مذهب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و كتابهايى در اين</w:t>
      </w:r>
    </w:p>
    <w:p>
      <w:pPr>
        <w:pStyle w:val="BookText"/>
        <w:rPr/>
      </w:pPr>
      <w:r>
        <w:rPr>
          <w:rFonts w:ascii="Amiri" w:hAnsi="Amiri" w:eastAsia="Amiri" w:cs="Amiri"/>
          <w:color w:val="111111"/>
          <w:sz w:val="28"/>
          <w:sz w:val="28"/>
          <w:szCs w:val="28"/>
          <w:rtl w:val="true"/>
          <w:lang w:bidi="ar-SA"/>
        </w:rPr>
        <w:t>زمينه تأليف نموده‌اند را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محمدمرعى انطاكى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مذهب شيعه، مذهب اهل‌بيت عليهم السلام رابرگزيدم؟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محمدامين انطاكى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راهم به سوى تشيّع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سيّدمحمدتيجانى سماوى‌ازتونس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خليفات ازاردن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سوار بر كشتى شدم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حسين يعقوب ازاردن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برخورد با رسول وآل‌او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معتصم احمد از اردن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حركتم به مذهب اهل 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عبدالحميد از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در رشد 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وردانى نويسنده‌ى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من از تسنّن بهتشيّع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رجا از سوريه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وحى شريعت ضمن دايره سنّى وشيعى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ليماءحماده از سوريه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اخيراًروح نورانى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 قاسم از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 شيعه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متوكل از 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تواضع وارد تشيّع شدم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سعيدايّوب از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كمك خداوند منّان تمام مباحثى را كه در كتاب مذكور آمده است مورد نقد قرار مى‌دهيم و قضاوت را به خوانندگان گرامى واگذار مى‌كنيم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شيوه‌ى ما در برخورد مطالب كتاب بر اساس دستور اميرالمؤمنين</w:t>
      </w:r>
    </w:p>
    <w:p>
      <w:pPr>
        <w:pStyle w:val="BookText"/>
        <w:rPr/>
      </w:pPr>
      <w:r>
        <w:rPr>
          <w:rFonts w:ascii="IRNazanin" w:hAnsi="IRNazanin" w:eastAsia="IRNazanin"/>
          <w:color w:val="111111"/>
          <w:sz w:val="28"/>
          <w:sz w:val="28"/>
          <w:szCs w:val="28"/>
          <w:rtl w:val="true"/>
          <w:lang w:bidi="fa-IR"/>
        </w:rPr>
        <w:t>عليه السلام است آن حضرت به حجربن‌عدى و عمروبن‌حمق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ناخوشايند دارم كه شما توهينگر و ناسزاگو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بجوئيد ولى اگر رفتار بد آنان را ذكر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چنين و چنان است و كارهاى آنان چنين و چنان است، در گفتار بهتر و در پوزش‌خواهى بليغ‌تر است و به جاى لعن بر آنان و ابراز انزجار از ايشان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خون آنان و ما را حفظ كن و بين آنان و ما اصلاح فرما و آنان را از گمراهى هدايت فرما تا آنان كه حق را نمى‌شناسند، بشناسند و آنان كه در ستم و دشمنى فرو رفته‌اند نجات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چنين كرديد و با آنان اين گونه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را پذيرفتيم و به ادب و روش شما رفتار مى‌كنيم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ما هم مى‌گوئيم يا اميرالمؤمنين پند را پذيرفتيم و به ادب و روش شما رفتار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با مترجم درباره‌ى مقدمه كتابش داريم كه در خاتمه كتاب خواهد آمد انشاءالله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داراى هشت فصل است كه هفت فصل اول آن مانند فصول كتاب مورد نقد و تقريباً با همان عناوين است و به نقد و بررسى مطالب آنها پرداخته شده است و فصل پايانى به بخشى از سنت‌هاى رايج در ميان اهل سنت كه از پيامبر اسلام صلى الله عليه و آله نيست اختصاص يافته است و سعى شده حتى‌المقدور به منابع اصلى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ارجاع داده شود تا مباحث زياد خسته‌كننده نباشد ضمناً قضاوت را به خوانندگان واگذار نموديم و كتاب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 از دين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ناميديم تابرسانيم كه آنان حامى دين هستند به تعبير قرآن ليهلك من هلك عن بيّنة و يحيى من حى عن بينه خداوند متعال اين قليل را به عنوان پاداش اجر رسالت قبول فرمايد وبه امضاى حضرت 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bookmarkStart w:id="10" w:name="pg1638_7337"/>
    </w:p>
    <w:p>
      <w:pPr>
        <w:pStyle w:val="Heading2"/>
        <w:numPr>
          <w:ilvl w:val="1"/>
          <w:numId w:val="1"/>
        </w:numPr>
        <w:rPr/>
      </w:pPr>
      <w:bookmarkStart w:id="11" w:name="__RefHeading___Toc1145832_3650668749"/>
      <w:bookmarkStart w:id="12" w:name="_Toc4"/>
      <w:bookmarkEnd w:id="10"/>
      <w:bookmarkEnd w:id="11"/>
      <w:r>
        <w:rPr>
          <w:rtl w:val="true"/>
        </w:rPr>
        <w:t>فصل اول مطرح كردن حكايت عبدالله بن‌سبا به چه هدفى؟</w:t>
      </w:r>
      <w:bookmarkEnd w:id="12"/>
    </w:p>
    <w:p>
      <w:pPr>
        <w:pStyle w:val="BookText"/>
        <w:rPr/>
      </w:pPr>
      <w:r>
        <w:rPr>
          <w:rFonts w:ascii="IRNazanin" w:hAnsi="IRNazanin" w:eastAsia="IRNazanin"/>
          <w:color w:val="111111"/>
          <w:sz w:val="28"/>
          <w:sz w:val="28"/>
          <w:szCs w:val="28"/>
          <w:rtl w:val="true"/>
          <w:lang w:bidi="fa-IR"/>
        </w:rPr>
        <w:t xml:space="preserve">نويسنده با بررسى چند كتاب به شخصيّتى مطرود از ديدگاه بزرگان شيعه اشاره مى‌كند و اين شخص يا به طور كل افسانه‌اى و غيرواقعى و ساخته و پرداخته فردى دروغ‌پرداز به نام سيف‌بن‌عمر تصيمى كوفى است؛ كما اينكه بسيارى از بزرگان شيعه چون مرحوم كاشف‌العظاء و محمد جواد مغنيه و مرحوم آيةاله خويى ره به اين باور هستند و علامه مرتضى عسگرى در اين رابطه دو اثر نفيس دارد يكى درباره‌ى خود عبداللّه‌بن‌سبا و ديگرى درباره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ساختگى كه در ضمن آن به شرح حال او مى‌پردازد و ادله متقنى را در اين راستا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پژوهشگران اهل تسنن نيز ابن سبا را يك موجود افسانه‌اى ميدانند كه براى تخريب اسلام درست شده است، نظير دكتر طه حسين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الفتنه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عبدالعزيز الهلالى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للروايات التاريخيه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ونويسنده مصرى احمد عباس صالح در اليمين واليسار فى الاسلام 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او يك شخصيّت فاسد و مطرود و سوخته‌شده به دست امير مؤمنان عليه السلام و لعنت شده بر زبان امامان عليهم السلام است كه در نظر شيعيان هيچ جايگاه مثبتى ندارد همان طور كه خود نويسنده نيز بعضى از روايات را در اين باره متذكر شده است حال چه سبب شده كه روى اين شخصيت ساختگى يا واقعى مطرود، اين قدر</w:t>
      </w:r>
    </w:p>
    <w:p>
      <w:pPr>
        <w:pStyle w:val="BookText"/>
        <w:rPr/>
      </w:pPr>
      <w:r>
        <w:rPr>
          <w:rFonts w:ascii="IRNazanin" w:hAnsi="IRNazanin" w:eastAsia="IRNazanin"/>
          <w:color w:val="111111"/>
          <w:sz w:val="28"/>
          <w:sz w:val="28"/>
          <w:szCs w:val="28"/>
          <w:rtl w:val="true"/>
          <w:lang w:bidi="fa-IR"/>
        </w:rPr>
        <w:t>سرمايه‌گذارى مى‌شود؟ به نظر مى‌رسد سرّ اين كه نويسنده روى اين چنين فردى تأكيد دارد و فصلى را به آن اختصاص داده است مى‌خواهند اساس تشيّع را به او نسبت دهد در حالى كه اساس تشيّع همان طور كه در مقدمه اشاره شد بر يك اصل عقلى است و تاريخ تشيع به دوران بعد از عبداللّه‌بن‌سبا بر نمى‌گردد و افكار و مواضع تشيع برگرفته از خود رسول خدا صلى الله عليه و آله و امامان عليهم السلام و شكل گرفته در عصر رسول‌الله صلى الله عليه و آله است و بود و نبود چنين شخصى تأثيرى در اعتقادات محكم شيعه نمى‌تواند داشته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تاريخى اهل سنت نظير ابن‌عساكر و طبرى و ابن‌ابى‌بكر و ذهبى داستانهايى در نقش عبدالله‌بن‌سبا در فتنه‌ها و طرفدارى او از على عليه السلام و نفوذ در سپاه آن حضرت آمده است كه اين تاريخ‌نگاران، تمام مطالب خود را از سيف بن عمر گرفته‌اند و همه شرح حال‌نويسان، او را دورغگو و زنديق و بى‌دين معرفى كرده‌اند وى كه فردى خيال‌پرداز و دروغگو است داستانهاى عبدالله‌بن‌سبا را در تاريخ آورده و ديگران آن را نقل كرده‌اند و ظاهراً نويسنده نيز از اين دروغها كه مطابق با خواسته‌هايش بوده لذّت برده و به گمان خويش خواسته است تا بنيان تشيع را متزلزل كند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ولى او گويا نخواسته به مسايل واقعى اعتراف كند از جمله اينكه؛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خود رواياتى كه ذكر كرده است تعارض ديده مى‌شود و در نتيجه، اعتبارى ندارد؛ مثلًا، در شماره‌هاى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معتقد به خدابودن على عليه السلام معرّفى مى‌كند و در همان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پيامبر معرّفى مى‌كند و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امامى مى‌داند كه امامتش از ناحيه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بعضى از روايات مانند روايت اول ضعيف است زيرا در سندش محمد بن عثمان وعبدالله بن سنان هستند كه توثيق نشدهاند درنتيجه روايت بى اعتبار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مرحوم مامقانى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درست نيست بلكه قسمت اول از مرحوم شيخ طوسى وقسمت دوم از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نويسنده آن را تحريف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فرض عبداللّه‌بن‌سبا يك شخصيت واقعى باشد و منحرف و مطرود باشد ولى در ضمنِ آن يك عقيده‌ى صحيح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لزوم نصب و معرفى امام از طرف خداوند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دست از اين عقيده صحيح برداشت و به طور كلى تشيع را مذهب ساختگى و از يهوديت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خالى از لطف نيست كه مطالب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نوبختى وسعدبن عندالله اشعرى است بدون سند است وروشن است كه اين مطالب رابا واسطه يا بدون واسطه از كتاب سيف بن عمر نقل كرده‌اند زيرا مضامين آن با كلام سيف بن عمر يكى است درضمن كلام اين دو بزرگوار چيزى رابر ضد شيعه ثابت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نقل كلام</w:t>
      </w:r>
    </w:p>
    <w:p>
      <w:pPr>
        <w:pStyle w:val="BookText"/>
        <w:rPr/>
      </w:pPr>
      <w:r>
        <w:rPr>
          <w:rFonts w:ascii="IRNazanin" w:hAnsi="IRNazanin" w:eastAsia="IRNazanin"/>
          <w:color w:val="111111"/>
          <w:sz w:val="28"/>
          <w:sz w:val="28"/>
          <w:szCs w:val="28"/>
          <w:rtl w:val="true"/>
          <w:lang w:bidi="fa-IR"/>
        </w:rPr>
        <w:t>مرحوم جزايرى تحريف شده است، زيرا او مى‌نويسد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گفته شده او يهودى بود كه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اين سخن نشان مى‌دهد كه اين مطلب سند ندارد ولى در نقل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نويسنده در نتيجه‌گيرى اين را ذكر نكرد كه عبدالله‌بن‌سبا يك فردى غالى، مطرود و ملعون در نزد امامان شيعه عليهم السلام و علماى شيعى است و در اين رابطه اين نتيجه را ذكر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اوّلين كسى است كه از امامت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او اولين كسى بود كه مدعى شد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كمترين اطّلاع از تاريخ داشته باشد و به برخوردهاى تند و قاطع حضرت على و حضرت زهرا عليها السلام و اصحاب معترض به شوراى سقيفه و نتيجه‌ى آن، آگاهى بسيار اندكى داشته باشد پى مى‌برد كه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نتيجه‌هاى مورد خواست نويسنده را مى‌رساند از ريشه غلط است و اصلًا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قايل به امامت امير مؤمنان عليه السلام بود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منزلت وغدير خم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على عليه السلام ادعاى خلافت نداشت و خود را وصى نمى‌دانست و حضرت زهرا عليها السلام از او حمايت نكرد و يارانى چون سلمان و اباذر و عمار و مقداد و حذيفه و زبير در خانه او جمع نمى‌شدند پس آمدن عمر با جمعى بر در خانه حضرت على عليه السلام و به آتش كشيدن خانه آن حضرت و مضروب و مصدوم</w:t>
      </w:r>
    </w:p>
    <w:p>
      <w:pPr>
        <w:pStyle w:val="BookText"/>
        <w:rPr/>
      </w:pPr>
      <w:r>
        <w:rPr>
          <w:rFonts w:ascii="IRNazanin" w:hAnsi="IRNazanin" w:eastAsia="IRNazanin"/>
          <w:color w:val="111111"/>
          <w:sz w:val="28"/>
          <w:sz w:val="28"/>
          <w:szCs w:val="28"/>
          <w:rtl w:val="true"/>
          <w:lang w:bidi="fa-IR"/>
        </w:rPr>
        <w:t>نمودن حضرت زهرا عليها السلام و گرفتن شمشير زبير و شكستن آن و غصب فدك براى چه بود و چرا حضرت زهرا عليها السلام حتّى يك لحظه از ابوبكر و عمر كه خلافت را غصب كردند راضى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نتيجه‌گيرى كه عبداللّه‌بن‌سبا اوّلين كسى بود كه بر كسانى كه خلافت را غصب كردند طعن زده است همچون سخنِ بالا، بى‌اساس است و حتى خود بزرگان اهل تسنن بر اين باور هستند كه</w:t>
      </w:r>
    </w:p>
    <w:p>
      <w:pPr>
        <w:pStyle w:val="BookText"/>
        <w:rPr/>
      </w:pPr>
      <w:r>
        <w:rPr>
          <w:rFonts w:ascii="IRNazanin" w:hAnsi="IRNazanin" w:eastAsia="IRNazanin"/>
          <w:color w:val="111111"/>
          <w:sz w:val="28"/>
          <w:sz w:val="28"/>
          <w:szCs w:val="28"/>
          <w:rtl w:val="true"/>
          <w:lang w:bidi="fa-IR"/>
        </w:rPr>
        <w:t>اوّلين كسى كه سنّت سيّئه لعن رادر اين امّت نهاد معاويه بود وچون آل على عليه السلام عكس العمل نشان دادند به تدريج به خلفا سرايت كرد بنابراين همه‌ى آثار مخرّب اين سنّت بد بر عهده‌ى معاويه است كه چنين سنّتى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نسائى در خصائص خود در حديث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نهاد اين سنّت زشت را توسط معاويه ويارانش را آورده ومحقّق خصائص در پا ورقى مصادر ديگر رااستخراج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طعن بر دشمنان اهل‌بيت عليهم السلام با رهنمود خود امامان بوده است براى روشن شدن مطلب به حكايتى كه ابن‌ابى‌الحديد ذكر مى‌كند مى‌پردازيم و ترجمه آن را مى‌آوريم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سعيدبن‌على كه داراى مذهب حنبلى و معروف به ابن‌عاليه است و از ساكنان قطفثا در سمت غرب بغداد و شاهد عادل در آن منطقه است گفت كه من حضور داشتم در نزد فخر اسماعيل بن على حنبلى فقيه كه به غلام‌ابن‌منى معروف بود و اسماعيل بن‌على پيشواى حنبليها در مسايل شرعى و رفع اختلاف در شهر بغداد بود و او قدرى به علم منطق نيز اشتغال داشت و</w:t>
      </w:r>
    </w:p>
    <w:p>
      <w:pPr>
        <w:pStyle w:val="BookText"/>
        <w:rPr/>
      </w:pPr>
      <w:r>
        <w:rPr>
          <w:rFonts w:ascii="IRNazanin" w:hAnsi="IRNazanin" w:eastAsia="IRNazanin"/>
          <w:color w:val="111111"/>
          <w:sz w:val="28"/>
          <w:sz w:val="28"/>
          <w:szCs w:val="28"/>
          <w:rtl w:val="true"/>
          <w:lang w:bidi="fa-IR"/>
        </w:rPr>
        <w:t xml:space="preserve">شيرين‌بيان بود من در نزد او بودم و خودم سخن او را شنيدم و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ابن‌عاليه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يحيى‌بن‌سعيد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فخراسماعيل به‌على‌حنبلى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مى‌گفتيم كه در اين حال فردى از حنبلى‌ها وارد شد او كه از يكى از اهل كوفه‌طلبى داشت براى دريافت طلب خود به كوفه مى‌رود و از اتّفاق وقت ورود او به كوفه همزمان با روز عيد غدير بوده است و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مى‌بيند كه در مشهد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كه قابل شمارش نيست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ابن‌عاليه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شيخ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بن‌على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مى‌پرسيد كه چه كردى آيا مالت را وصول كردى آيا هرچه در نزد او داشتى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مى‌داد كه‌اى آقاى من اگر مى‌ديدى در روز زيارت عيد غدير و آنچه كه از فضيحتها و زشتيها كنار قبر على‌بن‌ابى‌طالب و سخنان بد و لعن بر اصحاب را با صداى بلند بدون ترس مى‌شنيدى؟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بن‌على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گناهى دارند كه چنين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خلفاء و اصحاب لعن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تنها كسى كه به آنان جرأت اين كار را داده و چنين در بى‌را بر روى آنان باز كرده صاحب آن قبر است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قبر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آيا او اين سنت را براى آنان گذاشته و به آنان ياد داده است و راهش را به</w:t>
      </w:r>
    </w:p>
    <w:p>
      <w:pPr>
        <w:pStyle w:val="BookText"/>
        <w:rPr/>
      </w:pPr>
      <w:r>
        <w:rPr>
          <w:rFonts w:ascii="IRNazanin" w:hAnsi="IRNazanin" w:eastAsia="IRNazanin"/>
          <w:color w:val="111111"/>
          <w:sz w:val="28"/>
          <w:sz w:val="28"/>
          <w:szCs w:val="28"/>
          <w:rtl w:val="true"/>
          <w:lang w:bidi="fa-IR"/>
        </w:rPr>
        <w:t>سوى آنان گشوده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اگر آنان به حق چنين مى‌كنند پس ما چرا فلانى و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بداريم و اگر بر باطل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به خلفاء بد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بداريم؟ پس يا بايد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بجويم يا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بجوييم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ابن‌عاليه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سرعت از جا برخاست و كفش خود را پوشيد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اسماعيل را لعنت كند اگر جواب اين مسئله را بداند و بعد داخل منزلش شد و ما برخاستيم و از آنجا رفتيم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پايان اين فصل به بعضى از شكواهايى كه اميرمؤمنان عليه السلام داشتند اشاره مى‌كنيم تا براى كسانى كه طالب حق هستند معلوم شود كه اين سخن كه اولين كسى كه از وصايت على عليه السلام دفاع كرد خود آن حضرت است و انتساب آن به فردى مثل عبدالله‌بن‌سبا چيزى جز خيانت نمى‌تواند باشد آن حضرت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از تو كمك مى‌خواهم عليه قريش و كسانى كه آنان را يارى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حقم كه همان خلافت بود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رحم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كردند و جايگاه مرا كوچك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تحقير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ستيز با من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من بود انقاق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حقم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ابى‌طالب شما بر اين امر حكومت حريص هستى،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بلكه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حريص‌تر هستيد زيرا من حقى را مى‌خواهم كه از آن خودم است و شما بين من و حقم جدايى مى‌اندازيد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رحلت فرمود قومى به عقب باز گشتند و راههاى هلاكت، آنها را فرا گرفت و آنان به نااهلان اعتماد كردند و صله غيررحم كردند و از رشته‌اى كه خدا به دوستى آن امر كرده بود رو برگرداندند و بنا را از اساس زير و رو كردند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غير محلش بنا كردند محلى كه معدن تمام لغزشها و در تمام گمراهى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تمام در سرگردانى فرو رفتند و همچون آل فرعون در حال مستى غفلت نمودند به گونه‌اى كه به دنيا اعتماد كردند يا از دين جدا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سخن امام عليه السلام انسان را به وضعيت تأسف‌آور صدر اسلام آشنا مى‌كند و براى انسان منشأ فتنه‌ها را روشن مى‌سازد نه آن گونه كه نويسنده‌ى كتابِ مورد بحث، آن را طرح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درپايان فصل نام كتابهايى را جهت آشنايى بيشتردرباره عبدالله بن سبا مى‌آوردولى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مطالب خود را از رجال نجاش نقل مى‌كنند ودر حقيقت يك منبع است 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متعددونويسنده براى اين كه خواننده را سر در گم كند كتب متعدد را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 الرواه از مرحوم محمد بن على اردبيلى است نه مقدس اردبيلى وكتاب تحريراز طاووسى نيست بلكه از شيخ حسن فرزند شهيدثانى است وكتاب حل الاشكال در دوران ما وجود خارجى ندارد</w:t>
      </w:r>
      <w:r>
        <w:rPr>
          <w:rFonts w:eastAsia="IRNazanin" w:cs="IRNazanin"/>
          <w:color w:val="111111"/>
          <w:sz w:val="28"/>
          <w:szCs w:val="28"/>
          <w:rtl w:val="true"/>
          <w:lang w:bidi="fa-IR"/>
        </w:rPr>
        <w:t>!</w:t>
      </w:r>
      <w:r>
        <w:rPr>
          <w:rStyle w:val="FootnoteAnchor"/>
          <w:rtl w:val="true"/>
        </w:rPr>
        <w:footnoteReference w:id="14"/>
      </w:r>
      <w:bookmarkStart w:id="13" w:name="pg1638_7347"/>
    </w:p>
    <w:p>
      <w:pPr>
        <w:pStyle w:val="Heading2"/>
        <w:numPr>
          <w:ilvl w:val="1"/>
          <w:numId w:val="1"/>
        </w:numPr>
        <w:rPr/>
      </w:pPr>
      <w:bookmarkStart w:id="14" w:name="__RefHeading___Toc1145834_3650668749"/>
      <w:bookmarkStart w:id="15" w:name="_Toc5"/>
      <w:bookmarkEnd w:id="13"/>
      <w:bookmarkEnd w:id="14"/>
      <w:r>
        <w:rPr>
          <w:rtl w:val="true"/>
        </w:rPr>
        <w:t>فصل دوم شيعيان واقعى پيروان اهل بيت عليهم السلام</w:t>
      </w:r>
      <w:bookmarkEnd w:id="15"/>
    </w:p>
    <w:p>
      <w:pPr>
        <w:pStyle w:val="Heading3"/>
        <w:numPr>
          <w:ilvl w:val="2"/>
          <w:numId w:val="1"/>
        </w:numPr>
        <w:rPr/>
      </w:pPr>
      <w:bookmarkStart w:id="16" w:name="__RefHeading___Toc1145836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نويسنده در ابتداى فصل دوّم چنين وانمود مى‌كند كه شيعيان، تمام اهل سنّت را نواصب مى‌دانند و از آنان و از صحابه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شيعيان بر اين باور هستند كه عمده اهل سنت نيز خاندان پيامبر را دوست دارند و لذا براى آنان احترام قائل هستند تا جايى كه به دستور پيشوايان دينى در مراسم آنان شركت مى‌كنند و به ديدار بيماران آنان مى‌روند و در تشييع جنازه‌شان شركت مى‌كنند و حتّى در نماز جماعت به آنان اقتدا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كه رئيس مذهب جعفرى است درباره‌ى شركت در نماز جماعت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خلفهم فى الصف الاول كمن صلّى خلف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صف اول پشت 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مانند كسى است كه پشت سر پيامبر اسلام صلى الله عليه و آله نماز خوانده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با توجه به اين دستورهاى اهل‌بيت و رفتار شيعيان، آيا آنچه نويسنده به ما شيعيان نسبت مى‌دهد صحّت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ما عده‌اى را ناصبى مى‌دانيم و آنان كسانى هستند كه به جاى محبّت اهل‌بيت عليهم السلام عليه آنان شوريدند و دشمنى كردند و آن فردِ ناصبى شده فرق نمى‌كند چه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در</w:t>
      </w:r>
    </w:p>
    <w:p>
      <w:pPr>
        <w:pStyle w:val="BookText"/>
        <w:rPr/>
      </w:pPr>
      <w:r>
        <w:rPr>
          <w:rFonts w:ascii="IRNazanin" w:hAnsi="IRNazanin" w:eastAsia="IRNazanin"/>
          <w:color w:val="111111"/>
          <w:sz w:val="28"/>
          <w:sz w:val="28"/>
          <w:szCs w:val="28"/>
          <w:rtl w:val="true"/>
          <w:lang w:bidi="fa-IR"/>
        </w:rPr>
        <w:t>وهله اول دوستدار و طرفدار خاندان رسول خدا صلى الله عليه و آله بوده ولى بعد تغيير موضع داده و به جنگ و ستيز پرداخته باشد ما ديگر او را دوست اهل‌بيت عليهم السلام نمى‌دانيم نظير زبير كه بعد از غصب خلافت، از طرفداران سرسخت امام على عليه السلام بود ولى در اواخر، تغيير جهت داد و با همدستى طلحه و زير لواى عايشه به جنگ آن امام همام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ما اينان نواصب هستند چه رسد به آنان كه از همان روزهاى اول بناى دشمنى با خاندان اهل‌بيت عليهم السلام را نمودند اين گروه نه تنها دستور خدا را مبنى بر محبّت خويشان رسول خدا صلى الله عليه و آله رعايت نكردند بلكه بر ضد آنان شوريدند و حتى اجازه ندادند مانند مسلمانان عادى در جامعه اسلامى زندگى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در مرحله‌ى بعد به شهادت سيدالشهدا عليه السلام و روضه‌خوانى آن اشاره مى‌كند و اظهار مى‌دارد كه طبيعى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 كه احساسات و عواطف مردم را داغ نگهداريم از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سخن برانيم و از شهادت مظلومانه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كنيم روضه بخوانيم و اشك بريزيم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نويسنده اين گونه جلوه مى‌دهد كه كتب معتبرى كه در دست ماست ثابت مى‌كند شيعيان چه مصيبت‌هايى بر سر اهل‌بيت عليهم السلام آوردند و خونشان را ريختند و باعث شهادت‌آنان گرديده و حرمت آنان را پاس نداشتند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ذكر جملاتى از اميرمؤمنان على و امام حسن و امام حسين</w:t>
      </w:r>
    </w:p>
    <w:p>
      <w:pPr>
        <w:pStyle w:val="BookText"/>
        <w:rPr/>
      </w:pPr>
      <w:r>
        <w:rPr>
          <w:rFonts w:ascii="IRNazanin" w:hAnsi="IRNazanin" w:eastAsia="IRNazanin"/>
          <w:color w:val="111111"/>
          <w:sz w:val="28"/>
          <w:sz w:val="28"/>
          <w:szCs w:val="28"/>
          <w:rtl w:val="true"/>
          <w:lang w:bidi="fa-IR"/>
        </w:rPr>
        <w:t>و امام سجاد و حضرت زينب و فاطمه صغرى عليهم السلام در مذمّت مردم كوفه و روايتى از امام باقر عليه السلام و امام صادق عليه السلام در مذمت بعضى از شيعيان نتيجه‌گيرى مى‌كند كه؛</w:t>
      </w:r>
    </w:p>
    <w:p>
      <w:pPr>
        <w:pStyle w:val="BookText"/>
        <w:rPr/>
      </w:pPr>
      <w:r>
        <w:rPr>
          <w:rFonts w:ascii="IRNazanin" w:hAnsi="IRNazanin" w:eastAsia="IRNazanin"/>
          <w:color w:val="111111"/>
          <w:sz w:val="28"/>
          <w:sz w:val="28"/>
          <w:szCs w:val="28"/>
          <w:rtl w:val="true"/>
          <w:lang w:bidi="fa-IR"/>
        </w:rPr>
        <w:t>خستگى و دلسردى اميرمؤمنان و فرزندانش از شيعيان خويش بوده و آنان سبب شدند تا خون اهل‌بيت عليهم السلام و آبروى آنان بريزد و اهل‌بيت عليهم السلام مسؤوليّت شهادت امام حسين و يارانش را مستقيماً بر دوش شيعيان مى‌گذارند و اهل‌بيت بر آنان نفرين كرده‌اند و آنان را به اهل كتاب كه كتاب را پشت سر مى‌اندازند تشبيه كرده و با ذكر جمله‌اى از حديثى، آنان را رافضه در نزد خدا معرّفى مى‌كند و در پايان ماتم‌سرايى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چهره‌هاى پاك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اين همه مصائبى كه از شيعيانتان تحمل كرديد خدايتان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اين فصل نويسنده به زعم خويش به ذكر توهين‌هايى كه شيعيان به پيامبر و اهل‌بيت عليهم السلام نموده‌اند مى‌پردازد و در آخر فصل تحت عنوان قاتل اهل‌بيت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كه با مراجعه به كتب معتبر خويش در مى‌يابيم ذريه‌طاهره چگونه به شهادت رسيدند و قاتل آنان كيست؟ عده‌ى زيادى از آنان در مناطق شيعه‌نشين به دست خود شيعيان به شهادت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مطلب است كه بايد مورد توجّه قرار گيرد و به سؤالات مربوط در اين زمينه پاسخ داده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هدف از عزادارى داغ نگهداشتن احساسات مردم است؟</w:t>
      </w:r>
    </w:p>
    <w:p>
      <w:pPr>
        <w:pStyle w:val="BookText"/>
        <w:rPr/>
      </w:pPr>
      <w:r>
        <w:rPr>
          <w:rFonts w:ascii="IRNazanin" w:hAnsi="IRNazanin" w:eastAsia="IRNazanin"/>
          <w:color w:val="111111"/>
          <w:sz w:val="28"/>
          <w:sz w:val="28"/>
          <w:szCs w:val="28"/>
          <w:rtl w:val="true"/>
          <w:lang w:bidi="fa-IR"/>
        </w:rPr>
        <w:t>و منشأَ اين عزادارى كجاست؟ و چه كسانى و براى رسيدن به چه اهدافى اين كار را شروع كرده و دستور به برپايى آن دادند؟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خون اهل‌بيت عليهم السلام را شيعيان ريختند و مصيبت‌هايى را كه ديدند از شيعيان واقعى خودشان بود و آنان از روز اوّل بناى ظلم بر اهل‌بيت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نويسنده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گناه تمام ظلم‌ها متوجّه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جملات ذكر شده در كتاب در مذمّت اهل كوفه براى نتيجه‌گيرى براى مقصّردانستن شيعيان كافى است و مقصود امامان از اينكه احياناً به شيعيان رافضى اطلاق كردند 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 ذكر شده در باب توهين شيعيان به پيامبر و اهل‌بيت عليهم السلام صحّت دارد و آيا نتيجه‌گيريهاى نويسنده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مطلب اوّل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متون تاريخى و روايى معلوم مى‌شود منشأَ عزادارى و داغ‌نگهداشتن احساسات مردم در عزادارى براى اهل‌بيت خصوصاً سالار شهيدان عليه السلام توسط خود اهل‌بيت عليهم السلام صورت مى‌گرفته است و آنان مردم را براى برپايى اين مراسم و زيارت قبور مطهّر آنان به خصوص زيارت كربلاى معلى تشويق مى‌كرده‌اند و خود در پيشاپيش مردم در منازل خويش ماتم‌سرايى مى‌كرده‌اند و از شاعرانى چون دعبل خزايى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بر ايشان مرثيه</w:t>
      </w:r>
    </w:p>
    <w:p>
      <w:pPr>
        <w:pStyle w:val="BookText"/>
        <w:rPr/>
      </w:pPr>
      <w:r>
        <w:rPr>
          <w:rFonts w:ascii="IRNazanin" w:hAnsi="IRNazanin" w:eastAsia="IRNazanin"/>
          <w:color w:val="111111"/>
          <w:sz w:val="28"/>
          <w:sz w:val="28"/>
          <w:szCs w:val="28"/>
          <w:rtl w:val="true"/>
          <w:lang w:bidi="fa-IR"/>
        </w:rPr>
        <w:t>بخوانند تا آنان و خانواده‌شان بر ماتم امام حسين عليه السلام و ظلم‌هايى كه بر اهل‌بيت عليهم السلام شده اشك بريزندبلكه دستور به بر پايى مراسم ماتم براى خويش مى‌دادندتا آنجا كه امام باقر عليه السلام از امام صادق عليه السلام مى‌خواهد مقدارى از اموالس راوقف عزادارى براى او در منا كند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براى اطلاع بيشتر مى‌توان به كتابهايى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على قتلى الطفوف، منتهى الامال، بحارالانوار، حماسه حسينى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عزادارى داراى بركات بسيارى است كه قابل شمارش نيست كه از جمله آنها، آموزش 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نهادن به زحمات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براى شخصيّت‌هاى هر ملتى يادواره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حماسه شهادت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اجر رسالت پيامبر اسلام صلى الله عليه و آله زمينه براى برپايى انقلاب‌ها و نهضت‌هاى رهايى‌بخش و اسلامى؛ نظير،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انقلاب اسلامى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مى‌توان گفت اصل بقاى اسلام به وسيله‌ى همين عزادارى‌ها بوده است و شايد معناى حديث مشهور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انامن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من است و 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حسين از نسل رسول خدا است و بقاى نام و دين آن حضرت به وسيله حسين عليه السلام است وگرنه چه معنا دارد كه بخواهد پيامبر صلى الله عليه و آله از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p>
    <w:p>
      <w:pPr>
        <w:pStyle w:val="BookText"/>
        <w:rPr/>
      </w:pPr>
      <w:r>
        <w:rPr>
          <w:rFonts w:ascii="Amiri" w:hAnsi="Amiri" w:eastAsia="Amiri" w:cs="Amiri"/>
          <w:color w:val="111111"/>
          <w:sz w:val="28"/>
          <w:sz w:val="28"/>
          <w:szCs w:val="28"/>
          <w:rtl w:val="true"/>
          <w:lang w:bidi="ar-SA"/>
        </w:rPr>
        <w:t>است اين جمله مشهور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كنيم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و صفر را زنده نگهداريد تا اسلام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اصل عزادارى از خود اهل‌بيت عليهم السلام شروع مى‌شود و شيعيان به آنان اقتدا كرده و سنت آنان را زنده نگه مى‌دارند و توهين در آن به اهل سنت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w:t>
      </w:r>
    </w:p>
    <w:p>
      <w:pPr>
        <w:pStyle w:val="BookText"/>
        <w:rPr/>
      </w:pPr>
      <w:r>
        <w:rPr>
          <w:rFonts w:ascii="IRNazanin" w:hAnsi="IRNazanin" w:eastAsia="IRNazanin"/>
          <w:color w:val="111111"/>
          <w:sz w:val="28"/>
          <w:sz w:val="28"/>
          <w:szCs w:val="28"/>
          <w:rtl w:val="true"/>
          <w:lang w:bidi="fa-IR"/>
        </w:rPr>
        <w:t>اگر نويسنده يك نگاه اجمالى به تاريخ مى‌انداخت و حتى به منابع اهل سنت مثل تاريخ طبرى و ابن‌قتيبه وابن‌ابى‌الحديد معتزلى مراجعه مى‌كرد پى مى‌برد كه چه كسانى بناى ظلم به اهل‌بيت عليهم السلام را نهادند و حتّى چه كسانى موجب انحراف مردم كوفه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گناه قتل امام حسين عليه السلام را به گردن شيعيان مى‌گذارد جا داشت يك نگاه به زيارت عاشورا بيندازد تا ببيند امام باقر عليه السلام در اين زيارت به چه كسانى لعن مى‌كند و قبل از لعن بر قاتلين حسين‌بن‌على عليه السلام چه افرادى مورد لعن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اين جملات به صورت روشن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اسست اساس الظلم و الجور عليكم اهل البيت و لعن‌الله امة دفعتكم عن مقامكم وازالتكم عن مراتبكم التى رتبكم الله فيها و لعن الله امة قتلتكم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جملات به ما ياد مى‌دهد كه ريشه قتل اهل‌بيت عليهم السلام در ظلم و ستم بر آنان و غصب مقاماتشان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امتى را لعنت كند كه اساس ظلم و جور بر</w:t>
      </w:r>
    </w:p>
    <w:p>
      <w:pPr>
        <w:pStyle w:val="BookText"/>
        <w:rPr/>
      </w:pPr>
      <w:r>
        <w:rPr>
          <w:rFonts w:ascii="IRNazanin" w:hAnsi="IRNazanin" w:eastAsia="IRNazanin"/>
          <w:color w:val="111111"/>
          <w:sz w:val="28"/>
          <w:sz w:val="28"/>
          <w:szCs w:val="28"/>
          <w:rtl w:val="true"/>
          <w:lang w:bidi="fa-IR"/>
        </w:rPr>
        <w:t>شما اهل‌بيت را نهادند و خداوند لعنت كند امتى را كه شما را از مقامتان باز داشتند و شما را از جايگاهى كه براى شما ترتيب داده بود كنار زدند و خداوند لعنت كند امّتى كه شما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از امام باقر عليه السلام در اين زيارت مى‌شنويم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اول ظالم ظلم حق محمد و ال محمد و آخر تابع له على ذلك اللهم العن العصابة التى جاهدت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لعنت كن اولين ستمگرى كه به حق محمد و آل محمد ستم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پيروِ اوّلين ستمگر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لعنت كن گروهى را كه با حسين جنگيدند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فردى كه خود را مدافع اهل‌بيت معرفى مى‌كنى و كتابت را به اين نام مى‌نامى از شمامى‌پرسيم چه كسانى اولين ظالم به حق اهل‌بيت عليهم السلام بودندآيا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فدك را از حضرت زهرا عليها السلام تنها يادگار رسول خدا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آن حضرت را مضروب ساختند و پهلويش را شكستند و فرزندش را كشتند و هيزم آوردند و خانه‌اش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على عليه السلام را از خانه بيرون كشيدند و براى گرفتن بيعت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نظر نويسنده عايشه ام‌المؤمنين دختر ابوبكر و طلحه و زبير كه به بهانه انتقام از خون عثمان با على عليه السلام جنگيدند همان شيعيان آن امام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معاويه كه منصوب از طرف خليفه دوم و سوم بر منطقه شام بود</w:t>
      </w:r>
    </w:p>
    <w:p>
      <w:pPr>
        <w:pStyle w:val="BookText"/>
        <w:rPr/>
      </w:pPr>
      <w:r>
        <w:rPr>
          <w:rFonts w:ascii="IRNazanin" w:hAnsi="IRNazanin" w:eastAsia="IRNazanin"/>
          <w:color w:val="111111"/>
          <w:sz w:val="28"/>
          <w:sz w:val="28"/>
          <w:szCs w:val="28"/>
          <w:rtl w:val="true"/>
          <w:lang w:bidi="fa-IR"/>
        </w:rPr>
        <w:t xml:space="preserve">و جنگ صفين را برپا كرد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سپاه امام على عليه السلام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 شام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Style w:val="FootnoteAnchor"/>
          <w:rtl w:val="true"/>
        </w:rPr>
        <w:footnoteReference w:id="17"/>
      </w:r>
      <w:r>
        <w:rPr>
          <w:rFonts w:ascii="IRNazanin" w:hAnsi="IRNazanin" w:eastAsia="IRNazanin"/>
          <w:color w:val="111111"/>
          <w:sz w:val="28"/>
          <w:sz w:val="28"/>
          <w:szCs w:val="28"/>
          <w:rtl w:val="true"/>
          <w:lang w:bidi="fa-IR"/>
        </w:rPr>
        <w:t>، از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داستان به وجود آمدن خوارج كه عمروعاص و معاويه طراحى كردند باز كار شيعيان بود يا حتماً عمروعاص هم شيعه بود و حتماً آن زمانى كه پيامبر صلى الله عليه و آله نزديك رحلت، قلم و كاغذ خواست تا از گمراهى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فردى كه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براى ما كافى است و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حتماً به نظر نويسنده كسانى كه داخل خانه‌ى على عليه السلام جمع شده بودند و به غصب خلافت توسط ابوبكر و عمر و ابوعبيده جراح معترض بودند از دشمنان على عليه السلام و ضد شيعه بودند و يا عمار و مالك اشتر نخعى و رشيد هجرى و حجربن‌عدى كه فدائى امام شدند ضد شيعه بودند و يا آنان كه در ركاب حسين‌بن‌على عليه السلام قبل از آن حضرت جان خويش را فداى او و خاندانش نمودند ضد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شيعه در فرهنگ نويسنده؛ يعنى، هر كسى كه عليه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انجام داده است و نه كسى كه پيرو اهل‌بيت و فدايى آنان و زنده نگهدارنده‌ى نام و يادشان است و گويا تنها كسانى كه هيچ نقشى در بقاى نام و ميراث امامان عليهم السلام نداشته‌اند شيعه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نشكو اليك فقد نبينا و غيبة ولينا و</w:t>
      </w:r>
    </w:p>
    <w:p>
      <w:pPr>
        <w:pStyle w:val="BookText"/>
        <w:rPr/>
      </w:pPr>
      <w:r>
        <w:rPr>
          <w:rFonts w:ascii="Amiri" w:hAnsi="Amiri" w:eastAsia="Amiri" w:cs="Amiri"/>
          <w:color w:val="111111"/>
          <w:sz w:val="28"/>
          <w:sz w:val="28"/>
          <w:szCs w:val="28"/>
          <w:rtl w:val="true"/>
          <w:lang w:bidi="ar-SA"/>
        </w:rPr>
        <w:t>كثرة عدونا و قلة عددنا و تظاهرالزمان علينا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خدايا، ما به پيروى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شيعه نيز چيزى جز پيرو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آنانى كه به پيامبر ستم كردند و به خصوص كسانى كه بناى ظلم بر محمد و آل محمد عليهم السلام را گذاشتند و مقام آنان را غصب كردند و آنان را كشتند و دستور تو را در رعايت حقوقشان پياده نكردند لعن مى‌كنيم و از آنان تبرى مى‌جوييم و بر كسانى كه با قلم و بيان خويش در مسير آنان قدم بر مى‌دارند و آگاهانه به دشمنان پيامبر و اهل‌بيت عليهم السلام خدمت مى‌كنند نفرين مى‌كنيم و از آنان تبرى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w:t>
      </w:r>
    </w:p>
    <w:p>
      <w:pPr>
        <w:pStyle w:val="BookText"/>
        <w:rPr/>
      </w:pPr>
      <w:r>
        <w:rPr>
          <w:rFonts w:ascii="IRNazanin" w:hAnsi="IRNazanin" w:eastAsia="IRNazanin"/>
          <w:color w:val="111111"/>
          <w:sz w:val="28"/>
          <w:sz w:val="28"/>
          <w:szCs w:val="28"/>
          <w:rtl w:val="true"/>
          <w:lang w:bidi="fa-IR"/>
        </w:rPr>
        <w:t>جملاتى كه نويسنده در مذمّت اهل كوفه آورده است براى نتيجه‌گيرى كافى نيست زيرا در مجموعِ سخنان به جز يك مورد آنان به عنوان شيعه مورد خطاب قرار نگرفته‌اند و آن جمله اولى است كه از روضه كافى ذكر مى‌كند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ابى الحسن عليه السلام كه همان امام هفتم است مى‌باشد و نويسنده گمان كرده مقصود از ابى الحسن امير مؤمنان على عليه السلام است با اين كه از امور بديهى نزد هر طلبه‌اى است كه مقصود از ابى‌الحسن در روايات امام هفتم عليه السلام است آفرين به</w:t>
      </w:r>
    </w:p>
    <w:p>
      <w:pPr>
        <w:pStyle w:val="BookText"/>
        <w:rPr/>
      </w:pPr>
      <w:r>
        <w:rPr>
          <w:rFonts w:ascii="Amiri" w:hAnsi="Amiri" w:eastAsia="Amiri" w:cs="Amiri"/>
          <w:color w:val="111111"/>
          <w:sz w:val="28"/>
          <w:sz w:val="28"/>
          <w:szCs w:val="28"/>
          <w:rtl w:val="true"/>
          <w:lang w:bidi="ar-SA"/>
        </w:rPr>
        <w:t>كسى كه به خيال خود به بالاترين مرتبه اجتهاد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ضعيف است زيرا در سند آن محمد بن سليمان است كه در كتب رجال به طور قطع ضعيف شمرده شده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ساير روايات نيز از نظر سند اشكال دارد به خصوص روايت مربوط رأى به امام باقر عليه السلام، زيرا درسند آن سلام سعيد جمحى است و او توثيق نشده است وروايت امام صادق عليه السلام اشاره به انتظار امام از پيروان خويش درحفظ حديث دارد وهيچ كس ادعا نكرده كه شيعيان همه خوبند وبى اشكال، واين موضوع غير از چيزى است كه نويسنده به دنبال اثبات آن است ضمن اين كه بسيارى از شيعيان مورد ستايش قرار گرفته‌اند كه نمونه‌هاى آن در صفحات آتى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وسپاه ان حضرت تا زمانى كه مطيع على عليه السلام بودند شيعيان او و پيروان اهل‌بيت عليهم السلام بودند و آن زمان كه از اطاعت آنان سرپيچيدند و پيرو هوى و هوس شدند و به شايعات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دادند ديگر شيعيان آن حضرت نبودند گرچه ادعاى آن را داشتند آنان در حقيقت در هنگام مخالفت با امام خويش و پيروى از رهنمود معاويه شيعه معاويه بودند نه شيعه على عليه السلام، شاهد بر اين سخن كلام حضرت سيدالشهدا در روز عاشورا است كه به مردم كوفه و قاتلان خويش</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شيعة ال ابى سفيان ان لم يكن لكم دين و كنتم لا تخافون المعاد فكونوا احراراً فى ديناكم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ودر واقع سخن‌امام عليه السلام در مذمت لشكرى است كه از عثمان به ارث رسيده وتربيت شده ابوبكر وعمر بودند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آنچه در روايات در مذمّت مردم كوفه آمده است از اميرمؤمنان و امام حسن و امام حسين و امام سجاد عليهم السلام و حضرت زينت و فاطمه صغرى عليها السلام مربوط به شيعيان آل ابى‌سفيان و پيروان معاويه و يزيد است و معلوم است كه معاويه منصوب خليفه دوم و سوم و فرزندش يزيد منصوب معاويه است و هيچ ربطى به شيعيان واقعى اهل‌بيت عليهم السلام ندارد زيرا كه شيعيان امام على عليه السلام و اهل‌بيت عليهم السلام در كنار آنان و مدافع حريمشان بودند و همواره مورد تعريف و تمجيد قرار داشتند به عنوان نمونه مى‌توان به جمله حضرت سيدالشهدا عليه السلام در شب عاشورا اشاره كرد كه خطاب به شيعيان خويش در كربلا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بى‌ترديد من اصحاب و يارانى صالح‌تر از شما نمى‌شناسم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ضمن اين كه درآن زمان شيعى معروفى در كوفه وجودنداشت زيرابه دستور معاويه، زياد بن ابيه به تعقيب شيعيان پرداخته بود لذابسيارى از شيعيان از كوفه يا شهيد يا آواره شده بودند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وكسانى كه با امام حسين عليه السلام مى‌جنگيدند تصريح مى‌كردند كه به خاطر</w:t>
      </w:r>
      <w:bookmarkStart w:id="18" w:name="pg1638_7358"/>
    </w:p>
    <w:p>
      <w:pPr>
        <w:pStyle w:val="BookText"/>
        <w:rPr/>
      </w:pPr>
      <w:bookmarkEnd w:id="18"/>
      <w:r>
        <w:rPr>
          <w:rFonts w:ascii="IRNazanin" w:hAnsi="IRNazanin" w:eastAsia="IRNazanin"/>
          <w:color w:val="111111"/>
          <w:sz w:val="28"/>
          <w:sz w:val="28"/>
          <w:szCs w:val="28"/>
          <w:rtl w:val="true"/>
          <w:lang w:bidi="fa-IR"/>
        </w:rPr>
        <w:t>كينه با پدرت با تو مى‌جنگيم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را مطرح مى‌كنيم كه چه كسانى به اهل‌بيت عليهم السلام ستم كردند و آنان را به بدترين وضع كشتند؟ كسانى كه حضرت زهرا عليها السلام را به شهادت رساندند وخانه وحى را به آتش كشيدند چه كسانى بودند؟ فتنه جمل توسط چه كسى به پا شد؟ غير از عايشه دختر ابوبكر و طلحه و زبير؟ جنگ صفين توسط چه كسانى به راه افتاد؟ آيا به جز معاويه و فرزند خليفه دوم عبيدالله‌بن‌عمر و همدستانشان كسى ديگرى بود؟ فتنه خوارج نهروان و تفرقه در سپاه على عليه السلام زايده‌ى توطئه‌ى چه كسانى بود غير از معاويه و عمروعاص كه منصوب از طرف خليفه دوم و سوم بودند؟ آيا ابن‌ملجم كه قاتل على عليه السلام بود نتيجه‌ى اين فكر نبود؟ آيا جاسوسان معاويه زمينه‌ى شكست سپاه امام را فراهم نكردند؟ آيا منصوبان از طرف معاويه و يزيد با ارعاب و جوسازى مردم را از اهل‌بيت عليهم السلام جدا نكردند؟ حال چه كسى ظلم به خاندان رسالت را روا داشت؟ آيا شيعيان واقعى بودند يا كسانى كه نويسنده، آنها رامى‌ستايد وبعضى را مرد شماره دوى اسلام مى‌داند يا همچون عايشه كه در نزد او صديقه است؟</w:t>
      </w:r>
    </w:p>
    <w:p>
      <w:pPr>
        <w:pStyle w:val="Heading3"/>
        <w:numPr>
          <w:ilvl w:val="2"/>
          <w:numId w:val="1"/>
        </w:numPr>
        <w:rPr/>
      </w:pPr>
      <w:bookmarkStart w:id="19" w:name="__RefHeading___Toc1145838_3650668749"/>
      <w:bookmarkStart w:id="20" w:name="_Toc7"/>
      <w:bookmarkEnd w:id="19"/>
      <w:r>
        <w:rPr>
          <w:rtl w:val="true"/>
        </w:rPr>
        <w:t>گريه بر مظلوميّت شيعه</w:t>
      </w:r>
      <w:bookmarkEnd w:id="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تاريخ را بررسى مى‌كند مى‌بيند گاهى بايد بر شيعيان اهل‌بيت عليهم السلام بيشتر گريه كرد؛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با</w:t>
      </w:r>
      <w:bookmarkStart w:id="21" w:name="pg1638_7359"/>
    </w:p>
    <w:p>
      <w:pPr>
        <w:pStyle w:val="BookText"/>
        <w:rPr/>
      </w:pPr>
      <w:bookmarkEnd w:id="21"/>
      <w:r>
        <w:rPr>
          <w:rFonts w:ascii="IRNazanin" w:hAnsi="IRNazanin" w:eastAsia="IRNazanin"/>
          <w:color w:val="111111"/>
          <w:sz w:val="28"/>
          <w:sz w:val="28"/>
          <w:szCs w:val="28"/>
          <w:rtl w:val="true"/>
          <w:lang w:bidi="fa-IR"/>
        </w:rPr>
        <w:t>خبرهايى كه از پيامبر به آنان رسيده بود مى‌دانستند چه مصايبى بر آنان وارد خواهد شد و اجر و پاداش خويش را نيز مى‌دانستند ولى شيعيان از اين امر محروم بودند مگر آنقدرى را كه خود اهل‌بيت عليهم السلام براى شيعيان خُلَّص بيان مى‌فرمودند؛ نظير، 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غير از دردها و زجرهايى كه كشيدند و جان و مال و فرزندان را فداى امامان خويش نمودند مورد بدترين تهمت‌ها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در مكه مكرمه بعد از قتل‌عام حجاج بيت‌الله الحرام يك جوان عرب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شيعيان را لعنت كند شما قاتلان حسين‌بن‌على هستيد و اين زمانى بود كه در جبهه‌هاى نبرد حق عليه باطل هزاران جوان رزمنده به عشق امام حسين عليه السلام و با نام آن حضرت و خاندان رسالت به شهادت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شيعيان را در كنار امامانشان مضاعف فرمايد و اين زحمات را پذيرا باشد</w:t>
      </w:r>
      <w:r>
        <w:rPr>
          <w:rFonts w:eastAsia="IRNazanin" w:cs="IRNazanin"/>
          <w:color w:val="111111"/>
          <w:sz w:val="28"/>
          <w:szCs w:val="28"/>
          <w:rtl w:val="true"/>
          <w:lang w:bidi="fa-IR"/>
        </w:rPr>
        <w:t>.</w:t>
      </w:r>
    </w:p>
    <w:p>
      <w:pPr>
        <w:pStyle w:val="Heading3"/>
        <w:numPr>
          <w:ilvl w:val="2"/>
          <w:numId w:val="1"/>
        </w:numPr>
        <w:rPr/>
      </w:pPr>
      <w:bookmarkStart w:id="22" w:name="__RefHeading___Toc1145840_3650668749"/>
      <w:bookmarkStart w:id="23" w:name="_Toc8"/>
      <w:bookmarkEnd w:id="22"/>
      <w:r>
        <w:rPr>
          <w:rtl w:val="true"/>
        </w:rPr>
        <w:t>خيانت در نقل حديث</w:t>
      </w:r>
      <w:bookmarkEnd w:id="23"/>
    </w:p>
    <w:p>
      <w:pPr>
        <w:pStyle w:val="BookText"/>
        <w:rPr/>
      </w:pPr>
      <w:r>
        <w:rPr>
          <w:rFonts w:ascii="IRNazanin" w:hAnsi="IRNazanin" w:eastAsia="IRNazanin"/>
          <w:color w:val="111111"/>
          <w:sz w:val="28"/>
          <w:sz w:val="28"/>
          <w:szCs w:val="28"/>
          <w:rtl w:val="true"/>
          <w:lang w:bidi="fa-IR"/>
        </w:rPr>
        <w:t>در پايان اين قسمت اشاره‌اى مى‌كنيم به روايتى كه نويسنده آورده است مبنى بر اينكه شيعيان رافضى هستند و آنان مورد لعن و نفرين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اهل‌بيت بر شيعيان دعاى بد كردند و آنان را به طواغيت اين امّت و ديگر گروهها تشبيه دادند و به كسانى كه كتاب را پشت سر مى‌اندازند علاوه بر آن فرموند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سماكم الرافضه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همين دلايل بود كه</w:t>
      </w:r>
    </w:p>
    <w:p>
      <w:pPr>
        <w:pStyle w:val="BookText"/>
        <w:rPr/>
      </w:pP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ما به لقبى متهم شديم كه پشت ما را سنگين كرد و دلهاى ما دارد مى‌تركد و حاكمان خون ما را به خاطر آن حلال مى‌دانند؟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رافضه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آنها نيستند كه اسم شما را رافضه گذاشتند خداوند شما را رافضه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اولًا براى بخش اول سخن خود هيچ مدرك و روايتى ذكر نكرد و از پيش خود مطالب را آورده است، ثانياً اصول كافى بدون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با 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تا ايشان بخش دوم كه الله سماكم الرافضه است را از آنجا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طولانى در اين باره وجود دارد و جمله‌ى فوق در اوايل حديث آمده است واين حديث گرچه ازنظر سند ضعيف است زيرا در سند آن محمد بن سليمان و سليمان بن عبدالله است وهردو ضعيف هستند ولى مامتن حديث را در اينجا ذكر مى‌كنيم تا خوانندگان گرامى خود قضاوت كنند كه آيا نقل حديث به اين شكل خيانت و بازى كردن با مذهب و با مردم نيست؟ و آيا اين حديث در رد مذهب تشيّع و مذمّت شيعيان است يا مدح و ذكر فضايل آنان؟</w:t>
      </w:r>
    </w:p>
    <w:p>
      <w:pPr>
        <w:pStyle w:val="BookText"/>
        <w:rPr/>
      </w:pPr>
      <w:r>
        <w:rPr>
          <w:rFonts w:ascii="Amiri" w:hAnsi="Amiri" w:eastAsia="Amiri" w:cs="Amiri"/>
          <w:color w:val="111111"/>
          <w:sz w:val="28"/>
          <w:sz w:val="28"/>
          <w:szCs w:val="28"/>
          <w:rtl w:val="true"/>
          <w:lang w:bidi="ar-SA"/>
        </w:rPr>
        <w:t>امّا حديث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از پدرش نقل مى‌كند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امام‌صادق عليه السلام بودم كه ابوبصير بر آن حضرت در حالى كه نفس</w:t>
      </w:r>
    </w:p>
    <w:p>
      <w:pPr>
        <w:pStyle w:val="BookText"/>
        <w:rPr/>
      </w:pPr>
      <w:r>
        <w:rPr>
          <w:rFonts w:ascii="IRNazanin" w:hAnsi="IRNazanin" w:eastAsia="IRNazanin"/>
          <w:color w:val="111111"/>
          <w:sz w:val="28"/>
          <w:sz w:val="28"/>
          <w:szCs w:val="28"/>
          <w:rtl w:val="true"/>
          <w:lang w:bidi="fa-IR"/>
        </w:rPr>
        <w:t xml:space="preserve">مى‌زد وارد شد وقتى كه در گوشه‌اى جاى گرفت امام صادق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كه كنيه ديگرش ابومحمد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اين نفس بلند براى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فرزند رسول خدا، پير شدم و استخوانم نازك شده و مرگم نزديك شده با اين حال نمى‌دانم‌كه پايان كارم به كج ختم مى‌شود؟ امام‌صادق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ابامحمد آيا شما هم اين طور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چطور اين را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آيا مى‌دانى كه خداوند جوانان شما را گرامى مى‌دارد و از پيران شما حيا مى‌كند؟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چگونه جوانان را گرامى مى‌دارد و از پيران حيا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راگرامى مى‌دارد از عذاب كردن و از پيران حيا مى‌كند تا آنان را مؤاخذه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اين امر تنها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براى همه اهل توحيد؟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تنها براى شماست نه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فدايت شوم لقبى بر ما مى‌نهند كه پشت ما به واسطه آن شكسته شده و دلهاى ما مرده است و زمامداران خون ما را به خاطر آن حديثى كه دانشمندانِ آنان نقل كردند حلال مى‌شمرند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آنان اسم رافضه را بر شما نگذاشتند ولى خداوند شما را به اين نام ناميده است اى ابامحمد آيا نمى‌دانى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بنى‌اسرائيل فرعون و قومش را رها كردند آن زمان كه بر ايشان گمراهى آنان معلوم شد پس به</w:t>
      </w:r>
    </w:p>
    <w:p>
      <w:pPr>
        <w:pStyle w:val="BookText"/>
        <w:rPr/>
      </w:pPr>
      <w:r>
        <w:rPr>
          <w:rFonts w:ascii="IRNazanin" w:hAnsi="IRNazanin" w:eastAsia="IRNazanin"/>
          <w:color w:val="111111"/>
          <w:sz w:val="28"/>
          <w:sz w:val="28"/>
          <w:szCs w:val="28"/>
          <w:rtl w:val="true"/>
          <w:lang w:bidi="fa-IR"/>
        </w:rPr>
        <w:t xml:space="preserve">موسى پيوستند آن زمان كه او را بر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يافتند پس اين گروه در لشكر موسى را رافضى ناميدند زيرا آنان فرعون را رفض و ترك كردند و آنان در آن لشكر از همه بيشتر عبادت داشتند و بيش از همه موسى و هارون و فرزندان آن دو را دوست داشتند پس خداوند به حضرت موسى عليه السلام وحى كرد كه اين نام را براى آنان در تورات ثبت كن زيرا من آنان را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و اين مليت را بر ايشان قرار دادم پس موسى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ايشان ثبت كرد پس خداوند آن را براى شما ذخيره كرد تا شما را به اين نام ناميد اى ابامحمد،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ترك خوبى كردند و شما ترك و رفض بدى كرديد مردم گروه گروه شدند و شما گروهى شديد با اهل‌بيت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دنبال آنان رفتيد و آنچه خداوند براى شما برگزيده بود اختيار كرديد و آنچه را خدا اراده كرده بود خواستيد پس بشارت بدهيد بشارت بدهيد به خدا سوگند شما مورد رحم الهى هستيد كه از خوبان شما پذيرفته و بدهاى شما مورد عفو قرار گرفته است هركس در روز قيامت بيايد ولى آنچه شما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نياورد از او كار خوبى پذيرفته نمى‌شود و كار بد او مورد آمرزش قرار نمى‌گيرد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ابامحمد شاد گرديدى؟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 فدايت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براى خداوند فرشتگانى است كه گناهان را از پشت شيعيان مى‌ريزند آن طور كه باد برگ را در فصل</w:t>
      </w:r>
    </w:p>
    <w:p>
      <w:pPr>
        <w:pStyle w:val="BookText"/>
        <w:rPr/>
      </w:pPr>
      <w:r>
        <w:rPr>
          <w:rFonts w:ascii="IRNazanin" w:hAnsi="IRNazanin" w:eastAsia="IRNazanin"/>
          <w:color w:val="111111"/>
          <w:sz w:val="28"/>
          <w:sz w:val="28"/>
          <w:szCs w:val="28"/>
          <w:rtl w:val="true"/>
          <w:lang w:bidi="fa-IR"/>
        </w:rPr>
        <w:t xml:space="preserve">پاييز مى‌ريزد </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رواياتى كه درباره‌ى شيعه از اهل‌بيت عصمت عليهم السلام رسيده است ما را به اين امر رهنمون مى‌سازد كه تشيّع و شيعيان واقعى داراى جايگاه و منزلتى بس رفيع هستند تا جايى كه‌امام حسين عليه السلام جايگاه خد رابراى آنان از خدا در خواست مى‌كند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رسول خدا صلى الله عليه و آله روايت شده است كه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شيعتك على منابر من نور مبيضة وجوههم حولى فى الجنة و هم جيرانى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تو بر جايگاه‌هايى از نورند در حالى كه چهره‌هاى روشن دارند و در بهشت در اطراف من هستند و آنان همسايگان من هستند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 نيز از آن حضرت وارد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نفسى بيده ان هذا و شيعته لهم الفائزون يوم القيمة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تعريف و تمجيد و بيان فضايل آمده است اشاره به اين شخصيّت‌هاى بزرگ الهى است و آنچه از مذمّت‌ها و نكوهش‌ها از لسان اهل‌بيت عليهم السلام رسيده است مربوط به مذهب تشيّع و پيروان</w:t>
      </w:r>
    </w:p>
    <w:p>
      <w:pPr>
        <w:pStyle w:val="BookText"/>
        <w:rPr/>
      </w:pPr>
      <w:r>
        <w:rPr>
          <w:rFonts w:ascii="IRNazanin" w:hAnsi="IRNazanin" w:eastAsia="IRNazanin"/>
          <w:color w:val="111111"/>
          <w:sz w:val="28"/>
          <w:sz w:val="28"/>
          <w:szCs w:val="28"/>
          <w:rtl w:val="true"/>
          <w:lang w:bidi="fa-IR"/>
        </w:rPr>
        <w:t>واقعى آنان نيست بلكه در حقيقت مذمت و نكوهش رفتار بد و تبرّى از كار آنان است و اين عمل فوايد متعدّدى دارد كه از جمله آن پى بردن به نقاط ضعف و اصلاح خويش و شناسايى شيعيان واقعى و ادّعايى و خود را بى‌جهت در نزد بزرگان دين عزيز نديدن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حديث از امام باقر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شيعه ما نيست جز كسى كه از خدا تقوى داشته باشد و او را اطاعت كند شيعيان ما شناخته نمى‌شوند جز با فروتنى، خشوع، امانت‌دارى، زيادى ياد خدا، نماز و روزه، نيكى به پدر و مادر، مراعات همسايگان نيازمند و قرض‌مندان و يتيمان، راستى‌گفتار، تلاوت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كه پيامبر صلى الله عليه و آله و على عليه السلام را دوست دارم امّااز رفتار و روش آنها پيروى نكند محبّتش به آنها سودى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مطيع خدا باشد دوست ما و هر كه نافرمانى خدا كند دشمن ماست و ولايت ما جز با عمل كردن و پارسايى به دست نمى‌آيد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وآنقدر روايات در مدح شيعه از پيامبر و اهل بيت عليهم السلام وارد شده است كه بعضى از اهل سنت ادعا كرده‌اند كه سنييان همان شيعيان مورد مدح هستند نظير ابن 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وشيعيان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اهل سنتى هستند كه اورا دوست دارند همان طور كه خدا ورسولش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داده‌اند</w:t>
      </w:r>
      <w:r>
        <w:rPr>
          <w:rFonts w:eastAsia="IRNazanin" w:cs="IRNazanin"/>
          <w:color w:val="111111"/>
          <w:sz w:val="28"/>
          <w:szCs w:val="28"/>
          <w:rtl w:val="true"/>
          <w:lang w:bidi="fa-IR"/>
        </w:rPr>
        <w:t>.</w:t>
      </w:r>
      <w:r>
        <w:rPr>
          <w:rStyle w:val="FootnoteAnchor"/>
          <w:rtl w:val="true"/>
        </w:rPr>
        <w:footnoteReference w:id="28"/>
      </w:r>
      <w:bookmarkStart w:id="24" w:name="pg1638_7365"/>
    </w:p>
    <w:p>
      <w:pPr>
        <w:pStyle w:val="BookText"/>
        <w:rPr/>
      </w:pPr>
      <w:bookmarkEnd w:id="24"/>
      <w:r>
        <w:rPr>
          <w:rFonts w:ascii="IRNazanin" w:hAnsi="IRNazanin" w:eastAsia="IRNazanin"/>
          <w:color w:val="111111"/>
          <w:sz w:val="28"/>
          <w:sz w:val="28"/>
          <w:szCs w:val="28"/>
          <w:rtl w:val="true"/>
          <w:lang w:bidi="fa-IR"/>
        </w:rPr>
        <w:t>بنابراين با آوردن چند روايت در مذمّت بعضى از شيعه‌نماها و چشم‌پوشى از روايات متعدّد در فضيلت شيعه كه ريشه تاريخى و عقلى دارد نمى‌توان اصل تشيّع را كه بر مبناى پيروى و رهبرى اهل‌بيت عليهم السلام است زير سؤال برد و آن روايات رابه حساب اصل تشيّع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انتساب جرم و جنايت‌ها، به پيروان خاندان رسالت عليهم السلام ظلم به اهل‌بيت عليهم السلام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 آل محمد و آخر تابع له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مطلب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نمونه رواياتى كه نويسنده به عنوان توهين‌آورده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w:t>
      </w:r>
    </w:p>
    <w:p>
      <w:pPr>
        <w:pStyle w:val="Heading3"/>
        <w:numPr>
          <w:ilvl w:val="2"/>
          <w:numId w:val="1"/>
        </w:numPr>
        <w:rPr/>
      </w:pPr>
      <w:bookmarkStart w:id="25" w:name="__RefHeading___Toc1145842_3650668749"/>
      <w:bookmarkStart w:id="26" w:name="_Toc9"/>
      <w:bookmarkEnd w:id="25"/>
      <w:r>
        <w:rPr>
          <w:rtl w:val="true"/>
        </w:rPr>
        <w:t>(</w:t>
      </w:r>
      <w:r>
        <w:rPr>
          <w:rtl w:val="true"/>
        </w:rPr>
        <w:t>توهين به پيامبر</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روايتى ذكر مى‌كند كه على عليه السلام نقل مى‌كند كه غفير الاغ رسول خدا صلى الله عليه و آله با پيامبر سخن گفت عرضه داشت كه پدر و مادرم فدايت باد و آنگاه از پدر و از جد خود نقل مى‌كند كه جدش با نوح در كشتى بود و نوح بر پشت او دست كشيده و فرموده از نسل اين الاغ، الاغى پيدا خواهد شد كه سرور پيامبران و خاتم آنان بر او سوار خواهد شد، پس خدا را شكر كه مرا آن الاغ قرار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سه نتيجه مى‌گيرد؛ و در برابر هر يك علامت تعجبى مى‌گذارد،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الاغ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الاغ به پيامبر كه پدر و</w:t>
      </w:r>
    </w:p>
    <w:p>
      <w:pPr>
        <w:pStyle w:val="BookText"/>
        <w:rPr/>
      </w:pPr>
      <w:r>
        <w:rPr>
          <w:rFonts w:ascii="IRNazanin" w:hAnsi="IRNazanin" w:eastAsia="IRNazanin"/>
          <w:color w:val="111111"/>
          <w:sz w:val="28"/>
          <w:sz w:val="28"/>
          <w:szCs w:val="28"/>
          <w:rtl w:val="true"/>
          <w:lang w:bidi="fa-IR"/>
        </w:rPr>
        <w:t>مادرم فداى تو باد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چهار واسطه بين الاغ پيامبر و الاغ در كشتى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بايد دانست اين روايت مستند نيست و تنها با لفظ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آمده است در نتيجه اين روايت از نظر روايت‌شناسان باطل است و نويسنده به گمان خويش خواسته با روايتى بى‌سند اتهام توهين به پيامبر اسلام صلى الله عليه و آله را به شيعه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كسى كه ادعاى فقاهت و اجنهاد دارد چگونه به روراياتى ضعيف وبى سند تمسك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به فرض صحتِ روايت آيا حرف زدن الاغ محال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الاغ با همان زبان خود نه با زبان انسان‌ها با پيامبر سخن گفته است و آن حضرت سخن او را شنيده و ديگران نشنيده‌اند و اميرالمؤمنين على عليه السلام همان مكالمه را به زبان انسان‌ها بازگو كرده باشد شاهد اين بيان آيه شريفه سوره نمل است كه درباره حضرت سليمان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ورث سليمان داود و قال يا ايهاالناس علمنا منطق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سليمان از داود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به ما كلام پرندگان آموزش داده شده است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شاهد ديگر آن گفتگوى مورچه‌ها با يكديگر بود كه حضرت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آن را شنيد و از سخن آنان به خنده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نملة يا ايها النمل ادخلوا مساكنكم لا يحطمنكم سليمان و جنوده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فتسبم ضاحكاً من قولها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درباره هدهد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فمكث غير بعيد فقال احطت بما لم تحط به وجئتك من سبأ بنبأ بيقين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مكث كوتاهى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چيزى اطلاع پيدا كردم كه شما به آن اطلاعى ندارى و خبرى قطعى از سبأ برايت آوردم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آيا تعجب كردن نويسنده و مترجم از سخن گفتن الاغ با پيامبر صلى الله عليه و آله نشانه بى‌اطلاعى آنان از قرآن نيست؟ آنان كه ديگران را به رجوع به قرآن امر مى‌كنند چرا خود از قرآن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اتامرون الناس بالبر و تنسون انفسكم و انتم تتلون الكتاب 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مردم را به نيكى دستور مى‌دهيد ولى خود را فراموش مى‌كنيد در حالى كه كتاب را تلاوت مى‌كنيد، آيا از عقل خويش استفاده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ثالثاً؛ اگر حيوانى با زبان خويش بخواهد با پيامبر صلى الله عليه و آله سخن بگويد و مطابق فهم خويش احترام كند، مثلًا، هدهد به سليمان بگويد فدايت شوم يا بگويد بچه‌هايم يا پدر و مادرم فدايت باد اشكال دارد؟ و به آن پيامبر توهين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نيز مانند انسان شعور دارد و مطابق با شعور خويش آنچه در نزدش باارزش است فداى ديگرى مى‌كند، حال اگر الاغ چنين بكند الاغ توهين</w:t>
      </w:r>
    </w:p>
    <w:p>
      <w:pPr>
        <w:pStyle w:val="BookText"/>
        <w:rPr/>
      </w:pPr>
      <w:r>
        <w:rPr>
          <w:rFonts w:ascii="IRNazanin" w:hAnsi="IRNazanin" w:eastAsia="IRNazanin"/>
          <w:color w:val="111111"/>
          <w:sz w:val="28"/>
          <w:sz w:val="28"/>
          <w:szCs w:val="28"/>
          <w:rtl w:val="true"/>
          <w:lang w:bidi="fa-IR"/>
        </w:rPr>
        <w:t xml:space="preserve">كرده است؟ به فرض كه الاغ توهين كرده باشد چه تقصيرى متوجه شيعيان است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نفهمى الاغ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ذكر كلام يك حيوان اگر همراه با توهين باشد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پس بايد نويسنده به خدا هم العياذبالله اشكال بگيرد، زيرا در سوره نمل از قول مورچه‌ى، سليمان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يحطمنكم سليمان و جنوده و هم 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 كه سليمان و لشكريان او شما را پايمال نكنند در حالى كه آنان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مورچه سليمان كه در قرآن آمده توهين‌آميزتر است يا كلام غفير، الاغ پيامبر صلى الله عليه و آله كه در كافى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يعنى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بى‌لطف نيست ضرب‌المثلى آورده 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قرآن مى‌خواند وقتى به سوره جمعه،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است و بودن كلمه حمار در آن بى‌احترامى به قرآن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 مورد حذف اجداد الاغ در سند روايتى كه از جد اعلاى خود در كشتى با نوح بوده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انسان‌ها نيز اين امر همواره مرسوم است كه جهت اختصار واسطه‌ها حذف مى‌شود، حال اگر در ذكر سند، بخشى از آن قطع شود آيا بايد اصل حديث به باد تمسخر گرفته شود؟ هميشه مرسوم بوده كه فرد جهت اختصار واسطه‌ها را حذف مى‌كند معمولًا گويندگان و نويسندگان يكى دو واسطه بين خود تا گوينده اصلى را ذكر</w:t>
      </w:r>
    </w:p>
    <w:p>
      <w:pPr>
        <w:pStyle w:val="BookText"/>
        <w:rPr/>
      </w:pPr>
      <w:r>
        <w:rPr>
          <w:rFonts w:ascii="IRNazanin" w:hAnsi="IRNazanin" w:eastAsia="IRNazanin"/>
          <w:color w:val="111111"/>
          <w:sz w:val="28"/>
          <w:sz w:val="28"/>
          <w:szCs w:val="28"/>
          <w:rtl w:val="true"/>
          <w:lang w:bidi="fa-IR"/>
        </w:rPr>
        <w:t>مى‌كنند و بقيه را حذف مى‌كنند اگر الاغ پيامبر صلى الله عليه و آله همين كار انسان‌ها را انجام دهد و براى اختصار و عدم ملامت شنونده سند و كلام خود را كوتاه كند بايد الاغ زير سؤال برود كه جد تو چگونه از الاغ در كشتى حضرت نوح عليه السلام اين كلام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دراينجا نويسنده به روايتى استناد كرده‌است كه همه واسطه‌هاى آن حذف شده وبه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امّابه الاغ كه چند واسطه را ذكركرده و چند واسطه راحذف كرده‌است‌اشكال مى‌گيرد، آيا به الاغ بيشتر اشكال وارد است يا به نويسند؟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روايت‌در كتابهاى اهل تسنن وجود دارد به يك نمونه آن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البدايه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منظورگفت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خيبر را براى پيامبرش صلى الله عليه و سلم فتح كرد در سهم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الاغى سياه ومكتل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سلم با الاغ سخن گفت والاغ نيز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پسر شهاب، خداونداز نسل جّدم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بيرون آورد كه فقط پيامبران بر آنها سوار مى‌سدند وازآن الاغها تنها من مانده‌ام واز پيامبران تنها شما باقى مانده‌اى ومن منتظربودم تابرمن سوارشوى ومن پيش از اين از يك يهودى بودم واز روى عمد وقصدبر او سخت مى‌گرفتم واوبر شكم وپشت من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تو را يعفور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يعفور؟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p>
    <w:p>
      <w:pPr>
        <w:pStyle w:val="BookText"/>
        <w:rPr/>
      </w:pPr>
      <w:r>
        <w:rPr>
          <w:rFonts w:ascii="IRNazanin" w:hAnsi="IRNazanin" w:eastAsia="IRNazanin"/>
          <w:color w:val="111111"/>
          <w:sz w:val="28"/>
          <w:sz w:val="28"/>
          <w:szCs w:val="28"/>
          <w:rtl w:val="true"/>
          <w:lang w:bidi="fa-IR"/>
        </w:rPr>
        <w:t>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انجام كارهايش بر سوار مى‌شد پس وقتى از آن پياده مى‌شدآن را به در خانه يهودى مى‌فرست الاغ با سردرب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بيرون مى‌آمد وآن با سرش‌به او اشاره مى‌كرد كه رسول خدا صلى الله عليه و سلم را اجابت كن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امامطلبى كه در باره خواندن اصول كافى نزدمرحوم آيةالله خوئى متذكر مى‌شود از اساس غلط است زيرا خواندن كتب حديث در نزد بزرگان در مدارى اهل سنت مرسوم است نه در حوزه‌هاى علميّه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شيوه مرحوم آيةالله خوئى اين است كه به روايت مرسل وبى سند توجهى ندارد حتّى روايتهايى كه مرسل وبى سندى كه مشهور به آن عمل‌كرده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حديث مربوط به الاغ پيامبر صلى الله عليه و آله سه حديث ديگر ذكر مى‌كند مبنى بر انتساب عدم رعايت مسايل ناموسى به پيامبر با عنوان پسرعموى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كه ملاحظه مى‌كنيد در اين چرنديات، اهانت آشكارى به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شش روايت در رابطه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 و به موضوع بعدى مى‌پردازيم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نويسنده چهار حديث بيشتر نياورده نه شش روايت،</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كم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نويسنده آنچه به عنوان حديث آورده شمارش مى‌كرد و بعد مى‌گفت چندتاست تا ما درباره‌ى صحّت و سقم آن گفتگو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اشكالاتى كه در باره حديث اول ذكر شد مانند بى‌سند بودن آن، در اين سه روايت نيز وجود دارد و از سه حديث باقيمانده حديث آخر را نه تنها دركتاب بحارالانوار با آدرسى كه نويسنده ذكر كرد نيافتيم بلكه در قسمتهاى ديگر بحارالانوار كه احتمال مى‌داديم آمده باشد تفحص كرديم و چيزى حتى نزديك به آن از جهت معنا هم نيافتيم و لذا حديث آخر سخن بى‌مدرك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بود چنين حديثى، از درجه اعتبار ساقط است زيرا مرحوم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جمع‌آورى احاديث و وقايع نقل شده در تاريخ را داشته است و هيچ عالمى از شيعيان تمام آنچه در بحار آمده است را تأييد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دو حديث ديگر؛ متأسفانه نويسنده هر دو حديث را قيچى كرده و حق را وارونه جلوه داده است ما در اينجا متن حديث را مى‌آوريم تا سيه‌روى شود هر كه در او غش باشد و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يحرفون الكلم عن مواضعه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را از جايگاه خويش تحريف مى‌كنند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امّاحديث‌اول كه‌تحت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پسرعموى ناز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نويسنده‌آورده‌است؛</w:t>
      </w:r>
    </w:p>
    <w:p>
      <w:pPr>
        <w:pStyle w:val="BookText"/>
        <w:rPr/>
      </w:pPr>
      <w:r>
        <w:rPr>
          <w:rFonts w:ascii="IRNazanin" w:hAnsi="IRNazanin" w:eastAsia="IRNazanin"/>
          <w:color w:val="111111"/>
          <w:sz w:val="28"/>
          <w:sz w:val="28"/>
          <w:szCs w:val="28"/>
          <w:rtl w:val="true"/>
          <w:lang w:bidi="fa-IR"/>
        </w:rPr>
        <w:t>اسحاق‌بن‌عبدالله از پدرش از اميرالمؤمنين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پيامبر آمدم در حالى كه ابوبكر و عمر در نزد او بودند من بين آن حضرت و عايشه نشستم عايشه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ران من يا، ران رسول خدا جاى ديگرى نيافتى؟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عايشه مرا درباره على آزار مده او برادر من در دنيا و در آخرت است و او امير مؤمنان است كه خداوند او را بر پل صراط مى‌نشاند پس او اوليا و دوستان خويش را به بهشت و دشمنانش را به جهنم وارد مى‌كند</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حديث فوق و دهها حديث ديگر و كتاب‌هاى تاريخى معلوم مى‌شود كه عايشه از همان ابتدا نسبت به اميرمؤمنان على عليه السلام نگاهى مثبت نداشته و اگر او جنگ جمل را به پا كرد و برخلاف فرمان خدا مانند زمان جاهليّت قبل از اسلام از خانه بيرون آمد در زمان حيات پيامبر صلى الله عليه و آله نيز چنين بوده و در هر فرصت ممكن او را آزار مى‌داده است و از حديث فوق معلوم مى‌شود كه آن حضرت براى امرى به نزديكى پيامبر صلى الله عليه و آله آمده و عايشه نيز مى‌خواهد به گونه‌اى به حضرت تعرض كند و جمله فوق را مى‌گويد و رسول</w:t>
      </w:r>
    </w:p>
    <w:p>
      <w:pPr>
        <w:pStyle w:val="BookText"/>
        <w:rPr/>
      </w:pPr>
      <w:r>
        <w:rPr>
          <w:rFonts w:ascii="IRNazanin" w:hAnsi="IRNazanin" w:eastAsia="IRNazanin"/>
          <w:color w:val="111111"/>
          <w:sz w:val="28"/>
          <w:sz w:val="28"/>
          <w:szCs w:val="28"/>
          <w:rtl w:val="true"/>
          <w:lang w:bidi="fa-IR"/>
        </w:rPr>
        <w:t>خدا صلى الله عليه و آله ضمن هشدار و اعتراض به عايشه، با جمله پايانىِ روايت به جايگاه على عليه السلام در دنيا و آخرت اشاره مى‌كند تا شايد عايشه متنبه شود و دست از معارضه با برترين خلق خدا بعد از پيامبر اسلام صلى الله عليه و آله يعنى على عليه السلام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كه تربيت شده و بزرگ شده رسول خدا است او را همچون پدر خود مى‌داند گذشته از اين كه داماد و وصى آن حضرت است طبيعى است كه در فرصتهاى مختلف به نزد او بيايد و به صورت خصوصى با آن حضرت سخن بگويد و عايشه تاب تحمل اين جايگاه رفيع امام را در نزد پيامبر نداشته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اين عبارت عايشه در مقام تعرض است مانند اين كه در فارسى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ديگرى نبود كه روى دامن من 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جماه در مقام تعريض مى‌باشد و مؤلّف گويا فرق بين معناى كنايه وتعريض را با معناى صراحت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يك جمله از عايشه را مطابق خواست خود ديده است با حذف قسمت پايانى حديث و تغيير در بعضى از كلمات، بخشى از حديث را آورده و با تعبير پسر عموى ناز به پيامبر و اميرمؤمنان عليهما السلام توهين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قال الذين من قبلهم مثل قولهم تشابهت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اينها بودند همچون اينان سخن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هماهنگى سخنانشان نشانه هماهنگى دلهايشان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قلبهايشان شبيه يكديگر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روايت دومى كه در اين باب آمده وضعيتى مانند حديث فوق بلكه وضعيت بدترى دارد و رجوع به خود روايت چهره نويسنده و عايشه را هويدا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متن حديث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اباذر و مقداد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رسول صلى الله عليه و آله وارد شد در حالى كه عايشه پشت سر او ايستاده بود و خانه پراز جمعيت بود در ميان جمعيت پنج نفر اصحاب كتاب و پنج نفر اصحاب شورى بودند على عليه السلام جايى را براى نشستن نيافت پيامبر با اشاره به على عليه السلام به جاى خالى كه پشت سرش بود اشاره كرد در حالى كه عايشه عبايى بر سر داشت پشت سر پيامبر نشسته بود على عليه السلام بين پيامبر و عايشه كه جاى خالى بود نشست عايشه غضبناك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ديگرى نيافتى كه آرام بگيرى غير از دامن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غضبناك شد و فرمود اى حميرا مرا درباره برادرم على اذيت نكن او امير مؤمنان و سرور مسلمانان و صاحب نور پيشتازان در روز قيامت است كه خداوند او را بر پل صراط قرار مى‌دهد پس اوليا و دوستانش را به بهشت و دشمنانش را به جهنم وارد مى‌كند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كتاب، طبق روايات وارده از اهل‌بيت عليهم السلام و تواريخ كسانى هستند كه در كعبه در سال آخر عمر پيامبر متنى را نوشته و امضا كردند مبنى بر جلوگيرى از انتقال امامت و ولايت و خلافت به على عليه السلام</w:t>
      </w:r>
      <w:r>
        <w:rPr>
          <w:rFonts w:eastAsia="IRNazanin" w:cs="IRNazanin"/>
          <w:color w:val="111111"/>
          <w:sz w:val="28"/>
          <w:szCs w:val="28"/>
          <w:rtl w:val="true"/>
          <w:lang w:bidi="fa-IR"/>
        </w:rPr>
        <w:t>.</w:t>
      </w:r>
      <w:r>
        <w:rPr>
          <w:rStyle w:val="FootnoteAnchor"/>
        </w:rPr>
        <w:footnoteReference w:id="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نكته فوق مى‌توان به علت توجه پيامبر و حساسيت او نسبت به على عليه السلام پى برد و چگونه مى‌خواهد با رهنمود خود جلو توطئه‌هاى آتى را بگيرد، ضمن اينكه از حديث فوق استفاده مى‌شود كه جاى خالى براى على عليه السلام به جز پشت سر پيامبر در نزديكى عايشه وجود نداشته است ولى متأسفانه نويسنده با حذف و تحريف، رواياتى را كه مى‌تواند رهنمود براى اهل ايمان باشد چرنديات مى‌شمارد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بسيارى از مردم براى ضربه زدن به دشمن خود، از هر بهانه‌اى استفاده مى‌كنند و كلمات را اين گونه به زبان مى‌آورند و به خصوص بعضى از زنان وقتى كسى ولو با فاصله، نزديكِ آنان بنشيند مى‌گويند جايى جز دامن پيدا نكردى؟ و به نظر مى‌رسد عايشه نيز از اين شيوه استفاده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ذكر حكايت فوق توسط امام اميرالمؤمنين عليه السلام براى رفع شبهه از اصحاب خود و مردم درباره‌ى علّت برخورد عايشه با آن</w:t>
      </w:r>
    </w:p>
    <w:p>
      <w:pPr>
        <w:pStyle w:val="BookText"/>
        <w:rPr/>
      </w:pPr>
      <w:r>
        <w:rPr>
          <w:rFonts w:ascii="Amiri" w:hAnsi="Amiri" w:eastAsia="Amiri" w:cs="Amiri"/>
          <w:color w:val="111111"/>
          <w:sz w:val="28"/>
          <w:sz w:val="28"/>
          <w:szCs w:val="28"/>
          <w:rtl w:val="true"/>
          <w:lang w:bidi="ar-SA"/>
        </w:rPr>
        <w:t>حضرت باشد تا بتواند براى مردم ثابت كند كه كينه عايشه با او از ديرباز است و قضيه انتقام خون عثمان بهانه‌اى بيش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در اينجا؛ اين سؤال مطرح است كه آيا اين چند حديث مذكور چرنديات و توهين به پيامبر اسلام است يا بعضى از رواياتى كه بى‌حيائى را به پيامبر نسبت مى‌دهد و در منابع معتبر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بنا نداريم كه به مسائل اختلافى دامن بزنيم و تنها قصد روشن كردن اهداف نويسنده را داريم به چند روايت از منابع اهل سنت اشاره مى‌كنيم زيرا نويسنده، كتب اهل سنّت را مبرى از اين امور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صفحه‌ى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توهين به اميرالمؤمنين كه اشاره‌اى درباره آن خواهيم داشت،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روايات مسخره در كتب اهل سنت بود غوغا به پا مى‌كرديم و آنها را رسوا مى‌نموديم امّامتأسفانه در كتب خود ما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خوانندگان گرامى قضاوت كنند كدام يك از روايات توهين به پيامبر اسلام است آيا آنچه در بالا به صورت بريده و بى‌سند از كتب شيعيان نقل شده يا روايات وارده در كتب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توهين به پيامبر صلى الله عليه و آله و ام المؤمنين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حلبيه آمده است كه پيامبر قبل از ازدواج بر خديجه داخل شد پس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دست او را گرفت و به سينه‌اش چسبانيد</w:t>
      </w:r>
      <w:r>
        <w:rPr>
          <w:rFonts w:eastAsia="IRNazanin" w:cs="IRNazanin"/>
          <w:color w:val="111111"/>
          <w:sz w:val="28"/>
          <w:szCs w:val="28"/>
          <w:rtl w:val="true"/>
          <w:lang w:bidi="fa-IR"/>
        </w:rPr>
        <w:t>!!</w:t>
      </w:r>
      <w:r>
        <w:rPr>
          <w:rStyle w:val="FootnoteAnchor"/>
        </w:rPr>
        <w:footnoteReference w:id="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مشركين سنگى را جهت بازسازى كعبه منتقل مى‌كرد و بر آن حضرت شلوارى بود عباس به او گفت پسر برادر اگر شلوارت را باز مى‌كردى و بر شانه‌ات زير سنگ مى‌گذاشتى؟ پس آن حضرت باز كرد و بر شانه‌اش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اخ لو حللت ازارك فجعلت على منكبيك دون الحجارة؟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فحلّه على منكبيه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افتاد و بيهوش شد از آن زمان ديگر آن حضرت عريان ديده نشد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اين، نسبت به رسول خدا صلى الله عليه و آله داده مى‌شود در حالى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كرامت خدايم به من اين است كه احدى عورتم را نديده است</w:t>
      </w:r>
      <w:r>
        <w:rPr>
          <w:rFonts w:eastAsia="Amiri" w:cs="Amiri" w:ascii="Amiri" w:hAnsi="Amiri"/>
          <w:color w:val="111111"/>
          <w:sz w:val="28"/>
          <w:szCs w:val="28"/>
          <w:rtl w:val="true"/>
          <w:lang w:bidi="ar-SA"/>
        </w:rPr>
        <w:t>.</w:t>
      </w:r>
      <w:r>
        <w:rPr>
          <w:rStyle w:val="FootnoteAnchor"/>
        </w:rPr>
        <w:footnoteReference w:id="4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ذبيحه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نيز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عبور كرد در حالى كه آن حضرت با سفيان بن‌حرث از سفره‌اى كه بر ايشان تهيه شده بود مى‌خورد زيد را دعوت كردند او نپذيرفت از آن سفره بخورد و گفت من آنچه براى غير خدا ذبح شده نمى‌خورم و تنها آنچه نام خدا بر آن برده شده مى‌خورم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پيامبروفتواى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بر من وارد شد مردى را كه كنارم نشسته بود مشاهده كرد اين موضوع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آمدبه گونه‌اى كه آثار خشم را سيمايش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اى‌رسول خدا اين برادر رضاعى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برادران رضاعى خود نگاه كنيدهمانارضاع وشيرخوارگى از 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عايشه بر اين بودكه مردنامحرم با خوردن شير از زنان مردم با او محرم مى‌شود</w:t>
      </w:r>
      <w:r>
        <w:rPr>
          <w:rFonts w:eastAsia="IRNazanin" w:cs="IRNazanin"/>
          <w:color w:val="111111"/>
          <w:sz w:val="28"/>
          <w:szCs w:val="28"/>
          <w:rtl w:val="true"/>
          <w:lang w:bidi="fa-IR"/>
        </w:rPr>
        <w:t>!!.</w:t>
      </w:r>
      <w:r>
        <w:rPr>
          <w:rStyle w:val="FootnoteAnchor"/>
        </w:rPr>
        <w:footnoteReference w:id="4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ومسلم از حذيفه نقل مى‌كنندكه پيامبربه سايبان گروهى وارد شد پس به حالت ايستاده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خواست صلى الله عليه و سلم من برايش آب آوردم پس وضو گرفت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رعايت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زبيرروايت‌مى‌كند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سلم درصبح سردى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دنبال 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من باز گشتم واو با بعضى از همسرانش زير لحاف بود پس مرا داخل لحاف‌كرد درنتيجه ما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درزيريك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ديگرى نيز در اين زمينه در آخر فصل مى‌آيد</w:t>
      </w:r>
      <w:r>
        <w:rPr>
          <w:rFonts w:eastAsia="IRNazanin" w:cs="IRNazanin"/>
          <w:color w:val="111111"/>
          <w:sz w:val="28"/>
          <w:szCs w:val="28"/>
          <w:rtl w:val="true"/>
          <w:lang w:bidi="fa-IR"/>
        </w:rPr>
        <w:t>.</w:t>
      </w:r>
      <w:bookmarkStart w:id="27" w:name="pg1638_7379"/>
    </w:p>
    <w:p>
      <w:pPr>
        <w:pStyle w:val="BookText"/>
        <w:rPr/>
      </w:pPr>
      <w:bookmarkEnd w:id="27"/>
      <w:r>
        <w:rPr>
          <w:rFonts w:ascii="IRNazanin" w:hAnsi="IRNazanin" w:eastAsia="IRNazanin"/>
          <w:color w:val="111111"/>
          <w:sz w:val="28"/>
          <w:sz w:val="28"/>
          <w:szCs w:val="28"/>
          <w:rtl w:val="true"/>
          <w:lang w:bidi="fa-IR"/>
        </w:rPr>
        <w:t>عنوان دوم</w:t>
      </w:r>
    </w:p>
    <w:p>
      <w:pPr>
        <w:pStyle w:val="Heading3"/>
        <w:numPr>
          <w:ilvl w:val="2"/>
          <w:numId w:val="1"/>
        </w:numPr>
        <w:rPr/>
      </w:pPr>
      <w:bookmarkStart w:id="28" w:name="__RefHeading___Toc1145844_3650668749"/>
      <w:bookmarkStart w:id="29" w:name="_Toc10"/>
      <w:bookmarkEnd w:id="28"/>
      <w:r>
        <w:rPr>
          <w:rtl w:val="true"/>
        </w:rPr>
        <w:t>(</w:t>
      </w:r>
      <w:r>
        <w:rPr>
          <w:rtl w:val="true"/>
        </w:rPr>
        <w:t>توهين به اميرالمؤمنين على عليه السلام</w:t>
      </w:r>
      <w:r>
        <w:rPr>
          <w:rtl w:val="true"/>
        </w:rPr>
        <w:t>)</w:t>
      </w:r>
      <w:bookmarkEnd w:id="29"/>
    </w:p>
    <w:p>
      <w:pPr>
        <w:pStyle w:val="Heading4"/>
        <w:numPr>
          <w:ilvl w:val="3"/>
          <w:numId w:val="1"/>
        </w:numPr>
        <w:rPr/>
      </w:pPr>
      <w:bookmarkStart w:id="30" w:name="__RefHeading___Toc1145846_3650668749"/>
      <w:bookmarkStart w:id="31" w:name="_Toc11"/>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نويسنده تحت عنوان فوق رواياتى را ذكر مى‌كند كه ما يك به يك روايات و اظهارات او را مورد نقد و بررسى قرار مى‌دهيم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45848_3650668749"/>
      <w:bookmarkStart w:id="33" w:name="_Toc12"/>
      <w:bookmarkEnd w:id="32"/>
      <w:r>
        <w:rPr>
          <w:rtl w:val="true"/>
        </w:rPr>
        <w:t xml:space="preserve">امّا حديث اول </w:t>
      </w:r>
      <w:r>
        <w:rPr>
          <w:rtl w:val="true"/>
        </w:rPr>
        <w:t>(</w:t>
      </w:r>
      <w:r>
        <w:rPr>
          <w:rtl w:val="true"/>
        </w:rPr>
        <w:t>كارشناسى قضايى</w:t>
      </w:r>
      <w:r>
        <w:rPr>
          <w:rtl w:val="true"/>
        </w:rPr>
        <w:t>)</w:t>
      </w:r>
      <w:bookmarkEnd w:id="33"/>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بحارالانوار حديثى از امام صادق عليه السلام نقل كرده كه بدين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عاشق مردى از انصار بود و براى بدام انداختن او سفيده تخم‌مرغ را به لباس‌ها و بين ران‌هايش ماليده و به نزد عمر آمد حضرت على كه مستشار قضايى عمر بود بلند شد و بين رانهايش را نگاه كرد و او را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واقعاً ممكن است اميرالمؤمنين بين رانهاى زن نامحرمى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با عقل جور در مى‌آيد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روايتى را نقل كند؟ آيا كسى كه با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داشته باشد چنين سخنى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اصل روايت، خوانندگان گرامى قضاوت كنند كه آيا باز خيانت ديگرى از نويسنده سرنزده است؟</w:t>
      </w:r>
    </w:p>
    <w:p>
      <w:pPr>
        <w:pStyle w:val="Heading4"/>
        <w:numPr>
          <w:ilvl w:val="3"/>
          <w:numId w:val="1"/>
        </w:numPr>
        <w:rPr/>
      </w:pPr>
      <w:bookmarkStart w:id="34" w:name="__RefHeading___Toc1145850_3650668749"/>
      <w:bookmarkStart w:id="35" w:name="_Toc13"/>
      <w:bookmarkEnd w:id="34"/>
      <w:r>
        <w:rPr>
          <w:rtl w:val="true"/>
        </w:rPr>
        <w:t>امّا اصل حديث</w:t>
      </w:r>
      <w:bookmarkEnd w:id="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عاشق مردى از انصار شده بود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نتوانسته بود نظر او را جلب كند تخم‌مرغى را برداشته و زردى آن را دور ريخته و سفيدى آن را بر لباسش در ناحيه ران‌هايش ريخته و سپس به نزد عمر آمده و گفت اى اميرالمؤمنين اين مرد مرا در فلان محل گرفت و رسوايم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كه مرد انصارى را مجازات كند انصارى در حالى كه اميرالمؤمنين على عليه السلام حضور داشت مرتب قسم ياد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درباره‌ى امر من تحقيق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زياد قسم داد عمر به اميرمؤمنان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اباالحسن نظر شما چيست؟ امير مؤمنان نگاه به سفيدى بر لباس و دوران او انداخت پس آن زن را متهم كرد كه توطئه كرده است بعد دستور داد ظرف آب داغى كه شديد مى‌جوشيد بياورند آن آب را به محل سفيدى ريخت آن سفيدى پخته شد </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همانطور كه در روايت آمده زن براى رسيدن به مقصد خويش، سفيدى تخم‌مرغ را بر لباسش در قسمت دوران خويش ريخته بود تا بتواند آن مرد را متهم سازد و روايت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ثيابها بين فخذيها، سفيدى را بر لباسش در قسمت دورانش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است آن زن ران خود را در يك جلسه عمومى نشان خليفه و حاضران نمى‌دهد بلكه لباسش را كه در ناحيه دورانش هست نشان مى‌دهد و اين امرى است قابل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نويسنده، كلمه واو را خود اضافه كرده و</w:t>
      </w:r>
    </w:p>
    <w:p>
      <w:pPr>
        <w:pStyle w:val="BookText"/>
        <w:rPr/>
      </w:pPr>
      <w:r>
        <w:rPr>
          <w:rFonts w:ascii="Amiri" w:hAnsi="Amiri" w:eastAsia="Amiri" w:cs="Amiri"/>
          <w:color w:val="111111"/>
          <w:sz w:val="28"/>
          <w:sz w:val="28"/>
          <w:szCs w:val="28"/>
          <w:rtl w:val="true"/>
          <w:lang w:bidi="ar-SA"/>
        </w:rPr>
        <w:t>نوشته است آن را به لباس‌ها و بين ران‌هايش ماليده بود در حالى كه اين جمله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پايان حديث روشن مى‌كند كه حضرت براى روشن شدن موضوع به همان سفيده تخم‌مرغ كه بر لباسش در قسمت ران او بوده نگاه كرده و چيزى را كه عمر نتوانسته تشخيص بدهد تشخيص داده است و يك جوان را از فتنه و قتل نجات داده است و اين باز عرفى است كه اگر كسى به لباس قسمت ران نگاه كند مردم مى‌گويند فلانى بين ران او نگاه كرد و مطلب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نگاه به ران تفسير است از براى اين كه معلوم شود نگاه به ناحيه ديگر لباس او نبوده بلكه نگاه به لباس قسمت 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حديثى كه با كمى دقت حقيقت امر در آن روشن مى‌شود اين قدر هياهو و جنجال 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 قضيه به جاى كلاه، سرآوردن و يك كلاغ و چهل كلاغ كردن در اينجا مطرح نيست؟ آيا انسان به ياد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نمى‌افتد؟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قابل توجه است اين كه اميرالمؤمنين على عليه السلام در مسايلى كه خليفه درمانده مى‌شد و اسلام يا جان فردى در معرض خطر بودو خليفه دست نيازبه سمت حضرت درازمى‌كرد امام عليه السلام آنان را راهنمايى مى‌كرد و از مهلكه نجات مى‌داد</w:t>
      </w:r>
      <w:r>
        <w:rPr>
          <w:rFonts w:eastAsia="IRNazanin" w:cs="IRNazanin"/>
          <w:color w:val="111111"/>
          <w:sz w:val="28"/>
          <w:szCs w:val="28"/>
          <w:rtl w:val="true"/>
          <w:lang w:bidi="fa-IR"/>
        </w:rPr>
        <w:t>.</w:t>
      </w:r>
      <w:bookmarkStart w:id="36" w:name="pg1638_7382"/>
    </w:p>
    <w:p>
      <w:pPr>
        <w:pStyle w:val="Heading4"/>
        <w:numPr>
          <w:ilvl w:val="3"/>
          <w:numId w:val="1"/>
        </w:numPr>
        <w:rPr/>
      </w:pPr>
      <w:bookmarkStart w:id="37" w:name="__RefHeading___Toc1145852_3650668749"/>
      <w:bookmarkStart w:id="38" w:name="_Toc14"/>
      <w:bookmarkEnd w:id="36"/>
      <w:bookmarkEnd w:id="37"/>
      <w:r>
        <w:rPr>
          <w:rtl w:val="true"/>
        </w:rPr>
        <w:t xml:space="preserve">امّا حديث دوم </w:t>
      </w:r>
      <w:r>
        <w:rPr>
          <w:rtl w:val="true"/>
        </w:rPr>
        <w:t>(</w:t>
      </w:r>
      <w:r>
        <w:rPr>
          <w:rtl w:val="true"/>
        </w:rPr>
        <w:t>آموزش دشنام از منبر؟</w:t>
      </w:r>
      <w:r>
        <w:rPr>
          <w:rtl w:val="true"/>
        </w:rPr>
        <w:t>)</w:t>
      </w:r>
      <w:bookmarkEnd w:id="38"/>
    </w:p>
    <w:p>
      <w:pPr>
        <w:pStyle w:val="BookText"/>
        <w:rPr/>
      </w:pPr>
      <w:r>
        <w:rPr>
          <w:rFonts w:ascii="IRNazanin" w:hAnsi="IRNazanin" w:eastAsia="IRNazanin"/>
          <w:color w:val="111111"/>
          <w:sz w:val="28"/>
          <w:sz w:val="28"/>
          <w:szCs w:val="28"/>
          <w:rtl w:val="true"/>
          <w:lang w:bidi="fa-IR"/>
        </w:rPr>
        <w:t xml:space="preserve">در اين حديث بنابر نقل بحارالانوار از امام صادق عليه السلام آمده كه على عليه السلام در بالاى منبر بر زنى بداخلاق كلمات زشتى را بيان كرد و آن گاه نويسنده مى‌پرسد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ست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سخنان زشتى از زبانشان بيرون كنند؟ و آيا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 پوچى را نقل مى‌كند اگر اين گونه روايات مسخره در كتب اهل سنت مى‌بود غوغا به پا مى‌كرديم و آنها را رسوا مى‌نموديم اما متأسفانه در كتب خود ما شيعيان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اين روايت در كتب اهل سنت آمده است؛ نظير، شرح نهج‌البلاغه ابن‌حديدمعتزلى</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ثانياً؛ اين روايت در كتب شيعه به عنوان روايت مجهول آمده است زيرا طبق نقل بحار از كتاب اختصاص عمربن‌عبدالعزيز از مردى روايت مى‌كند كه معلوم نيست كيست ونيز در سندش عيسى بن سليمان است كه مجهول الحال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اين روايت بى‌ارزش و فاقد اعتبار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گاهى مخاطب آنقدر رذالت دارد و به هيچ وجه ساكت نمى‌شود و سخنان او نظير سلمان رشدى فقط هتاكى است كه بايد با بردن آبروى او چهره واقعى او را افشا كرد و مفاسد او را روشن</w:t>
      </w:r>
    </w:p>
    <w:p>
      <w:pPr>
        <w:pStyle w:val="BookText"/>
        <w:rPr/>
      </w:pPr>
      <w:r>
        <w:rPr>
          <w:rFonts w:ascii="IRNazanin" w:hAnsi="IRNazanin" w:eastAsia="IRNazanin"/>
          <w:color w:val="111111"/>
          <w:sz w:val="28"/>
          <w:sz w:val="28"/>
          <w:szCs w:val="28"/>
          <w:rtl w:val="true"/>
          <w:lang w:bidi="fa-IR"/>
        </w:rPr>
        <w:t>كرد تا ديگران از او اجتناب كنند و مبتلا به او نشوند كه او يك فرد بيمار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به فرض صحيح باشد مخاطب امير مؤمنان على عليه السلام فردى از خوارج نهروان بود كه طبق نقلِ اول روايت پدر و برادرش به دست حضرت كشته شده و براى ضربه‌زدن به آن حضرت سخنانى خلاف ادب ابراز داشت در اول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بداخلاق نزد اميرالمؤمنين على عليه السلام آمد در حالى كه آن حضرت بر منبر بود و پدر و برادر آن زن را كشته بود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قاتل دوستان است، آنگاه حضرت به او نگاهى كرد و كلماتى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همين طور كه ملاحظه مى‌شود نويسنده باز در نقل روايت جنبه امانت را رعايت نكرده و اولِ حديث را كه مربوط به اين است كه وى از خوارج نهروان است و پدر و برادرش در جنگ با حضرت كشته شده‌اند حذف 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اگر ذكر معايب افراد بد باشد و توهين محسوب شود حتماً از ديدگاه نويسنده بايد خدا هم مورد بازخواست قرار بگيرد و يا بايد منكر قرآنى بودن بعضى از سوره‌هاى قرآن شود از جمله سوره مسدّ كه درباره همسر ابى‌لهب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حمالة الحطب فى جيدها حبل من مسدّ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كالانعام بل هم اضل</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w:t>
      </w:r>
      <w:r>
        <w:rPr>
          <w:rFonts w:eastAsia="Amiri" w:cs="Amiri" w:ascii="Amiri" w:hAnsi="Amiri"/>
          <w:color w:val="111111"/>
          <w:sz w:val="28"/>
          <w:szCs w:val="28"/>
          <w:rtl w:val="true"/>
          <w:lang w:bidi="ar-SA"/>
        </w:rPr>
        <w:t>».</w:t>
      </w:r>
      <w:r>
        <w:rPr>
          <w:rStyle w:val="FootnoteAnchor"/>
          <w:rtl w:val="true"/>
        </w:rPr>
        <w:footnoteReference w:id="52"/>
      </w:r>
      <w:bookmarkStart w:id="39" w:name="pg1638_7384"/>
    </w:p>
    <w:p>
      <w:pPr>
        <w:pStyle w:val="BookText"/>
        <w:rPr/>
      </w:pPr>
      <w:bookmarkEnd w:id="39"/>
      <w:r>
        <w:rPr>
          <w:rFonts w:ascii="Amiri" w:hAnsi="Amiri" w:eastAsia="Amiri" w:cs="Amiri"/>
          <w:color w:val="111111"/>
          <w:sz w:val="28"/>
          <w:sz w:val="28"/>
          <w:szCs w:val="28"/>
          <w:rtl w:val="true"/>
          <w:lang w:bidi="ar-SA"/>
        </w:rPr>
        <w:t>سادساً؛ در كتب اهل سنت آمده كه رسولخدا صلى الله عليه و آله فحش مى‌داد وبه آن دستور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بن كعب ديد فردى به افتخارات جاهليت افتخار مى‌كند پس بدون كنايه وبا صراحت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حرف زشت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شما 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فقط به شما بگويم كه رسول خدا رحمهما الله به ما دستور داد كه هر كس به افتخارات جاهليت مباهات كند بدون كنايه وبا صراحت بگويد</w:t>
      </w:r>
      <w:r>
        <w:rPr>
          <w:rFonts w:eastAsia="IRNazanin" w:cs="IRNazanin"/>
          <w:color w:val="111111"/>
          <w:sz w:val="28"/>
          <w:szCs w:val="28"/>
          <w:rtl w:val="true"/>
          <w:lang w:bidi="fa-IR"/>
        </w:rPr>
        <w:t>: ...!</w:t>
      </w:r>
      <w:r>
        <w:rPr>
          <w:rStyle w:val="FootnoteAnchor"/>
          <w:rtl w:val="true"/>
        </w:rPr>
        <w:footnoteReference w:id="53"/>
      </w:r>
    </w:p>
    <w:p>
      <w:pPr>
        <w:pStyle w:val="Heading4"/>
        <w:numPr>
          <w:ilvl w:val="3"/>
          <w:numId w:val="1"/>
        </w:numPr>
        <w:rPr/>
      </w:pPr>
      <w:bookmarkStart w:id="40" w:name="__RefHeading___Toc1145854_3650668749"/>
      <w:bookmarkStart w:id="41" w:name="_Toc15"/>
      <w:bookmarkEnd w:id="40"/>
      <w:r>
        <w:rPr>
          <w:rtl w:val="true"/>
        </w:rPr>
        <w:t xml:space="preserve">امّاحديث سوم و چهارم </w:t>
      </w:r>
      <w:r>
        <w:rPr>
          <w:rtl w:val="true"/>
        </w:rPr>
        <w:t>(</w:t>
      </w:r>
      <w:r>
        <w:rPr>
          <w:rtl w:val="true"/>
        </w:rPr>
        <w:t>طناب انداختند</w:t>
      </w:r>
      <w:r>
        <w:rPr>
          <w:rtl w:val="true"/>
        </w:rPr>
        <w:t xml:space="preserve">! </w:t>
      </w:r>
      <w:r>
        <w:rPr>
          <w:rtl w:val="true"/>
        </w:rPr>
        <w:t>متهم كيست؟</w:t>
      </w:r>
      <w:r>
        <w:rPr>
          <w:rtl w:val="true"/>
        </w:rPr>
        <w:t>)</w:t>
      </w:r>
      <w:bookmarkEnd w:id="41"/>
    </w:p>
    <w:p>
      <w:pPr>
        <w:pStyle w:val="BookText"/>
        <w:rPr/>
      </w:pPr>
      <w:r>
        <w:rPr>
          <w:rFonts w:ascii="IRNazanin" w:hAnsi="IRNazanin" w:eastAsia="IRNazanin"/>
          <w:color w:val="111111"/>
          <w:sz w:val="28"/>
          <w:sz w:val="28"/>
          <w:szCs w:val="28"/>
          <w:rtl w:val="true"/>
          <w:lang w:bidi="fa-IR"/>
        </w:rPr>
        <w:t>نويسنده دو حديث از احتجاج طبرسى بدون اشاره به صفحه آن ذكر مى‌كند كه در حديث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و كسانى كه دور و بر او بودند طناب بر گردن اميرالمؤمنين انداختند و كشان كشان او را نزد ابوبكر بردند تا جائى كه او فرياد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ابن‌امى ان القوم استضعفونى و كادوا يقتلوننى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اميرالمؤمنين تا اين حد بزدل و ترسو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دوم آمده كه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فرزند 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اشتملت شيمه الجنين و قعدت حجره الظنين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خوى انسان 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متهم و غير قابل</w:t>
      </w:r>
    </w:p>
    <w:p>
      <w:pPr>
        <w:pStyle w:val="BookText"/>
        <w:rPr/>
      </w:pPr>
      <w:r>
        <w:rPr>
          <w:rFonts w:ascii="IRNazanin" w:hAnsi="IRNazanin" w:eastAsia="IRNazanin"/>
          <w:color w:val="111111"/>
          <w:sz w:val="28"/>
          <w:sz w:val="28"/>
          <w:szCs w:val="28"/>
          <w:rtl w:val="true"/>
          <w:lang w:bidi="fa-IR"/>
        </w:rPr>
        <w:t>اعتماد هستى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مطلبى كه در قسمت اول آمده برگرفته از كتاب احتجاج از بين يك بخش طولانى است كه درباره كيفيت تخلف بعضى از اصحاب از دستور پيامبر و چگونگى بيعت با ابوبكر در غياب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اشتغال آنان به تجهيز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توده مردم است و چگونگى بيعت عثمان و بنى اميه در مسجد النبى با ابوبكر و ايجاد جو رعب و وحشت براى مردم در گرفتن بيعت و مخالفت على عليه السلام را متذكر مى‌شود و حمايت جمعى از اصحاب از امام اميرمؤمنان و تجمعشان در خانه‌ى على عليه السلام و رفتن على عليه السلام به اتفاق حضرات فاطمه و حسن و حسين عليهم السلام به درب خانه مهاجرين و انصار جهت استمداد در گرفتن حق خويش و همراهى نكردن مردم با آنان را بيان مى‌كند و آمدن عمر و قنفد و گروه زيادى به درب خانه على عليه السلام و تهيه هيزم جلو خانه آن حضرت و مضروب ساختن حضرت زهرا عليها السلام يادآور مى‌شود و بردن امام به مسجد و اشاره‌ى آن حضرت به پيمانى كه آنان با هم بسته بودند در غصب خلافت و تهديد او را به قتل، ذكر مى‌كند كه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Style w:val="FootnoteAnchor"/>
          <w:rtl w:val="true"/>
        </w:rPr>
        <w:footnoteReference w:id="54"/>
      </w:r>
      <w:r>
        <w:rPr>
          <w:rFonts w:ascii="Amiri" w:hAnsi="Amiri" w:eastAsia="Amiri" w:cs="Amiri"/>
          <w:color w:val="111111"/>
          <w:sz w:val="28"/>
          <w:sz w:val="28"/>
          <w:szCs w:val="28"/>
          <w:rtl w:val="true"/>
          <w:lang w:bidi="ar-SA"/>
        </w:rPr>
        <w:t>و نويسنده، مطلب مورد نظر خود را تقريباً از بين سه صفحه استخراج نموده است و خودِ اين امر نشان مى‌دهد كه او از وقايع صدر اسلام و خيانتهاى بسيارى از خواص در آن دوران به</w:t>
      </w:r>
    </w:p>
    <w:p>
      <w:pPr>
        <w:pStyle w:val="BookText"/>
        <w:rPr/>
      </w:pPr>
      <w:r>
        <w:rPr>
          <w:rFonts w:ascii="IRNazanin" w:hAnsi="IRNazanin" w:eastAsia="IRNazanin"/>
          <w:color w:val="111111"/>
          <w:sz w:val="28"/>
          <w:sz w:val="28"/>
          <w:szCs w:val="28"/>
          <w:rtl w:val="true"/>
          <w:lang w:bidi="fa-IR"/>
        </w:rPr>
        <w:t>اسلام و پيامبر و ظلمهاى به اهل‌بيت عليهم السلام مطّلع بوده و دنبال نقطه ضعف بوده و چيزى را كه خود نشان مظلوميت آن امام هميشه مظلوم است به عنوان نقيصه بزرگ ذكر كرده است ما در چند سطر آتى جواب اين سؤال را كه چگونه شد كه على عليه السلام با قوه قهريه در برابر غاصبان، موضعگيرى نكرد از زبان آن حضرت و از زبان ابوبكر را ذكر مى‌كنيم تا مطلب روشن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مطلبى كه در قسمت دوم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جمله‌اى از فاطمه زهرا عليها السلام است كه بعد از رفتن به مسجد در جمع زنان بنى‌هاشم و سخنرانى آن حضرت در آن مكان و احتجاج با ابوبكر و مردم درباره‌ى فدك صورت گرفت و از رفتارهاى خلاف قرآن آنان و اولين حديث‌سازان پرده برداشت اين خطبه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در منابع شيعى و سنى آمده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بعد از آن سخنرانى و اتمام حجّت و بازگشت به منزل، وقتى همسر مظلومش را ديد كه خانه‌نشين و حقش را ضايع كرده‌اند و مانند متهمان با او برخورد مى‌كنند و تحقير شدن خود و امام و فرزندانش را در برابر مردم مشاهده كرد و ديد چگونه فدك كه وسيله معاش خانواده‌اش است غصب كرده‌اند با آتشى از دل برخاسته به آن امام مظلوم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يابن‌ابى‌طالب اشتملت شملة الجنين وقعدت حجرة الظنين نقضت قادمة الاجدل فخانك</w:t>
      </w:r>
    </w:p>
    <w:p>
      <w:pPr>
        <w:pStyle w:val="BookText"/>
        <w:rPr/>
      </w:pPr>
      <w:r>
        <w:rPr>
          <w:rFonts w:ascii="Amiri" w:hAnsi="Amiri" w:eastAsia="Amiri" w:cs="Amiri"/>
          <w:color w:val="111111"/>
          <w:sz w:val="28"/>
          <w:sz w:val="28"/>
          <w:szCs w:val="28"/>
          <w:rtl w:val="true"/>
          <w:lang w:bidi="ar-SA"/>
        </w:rPr>
        <w:t xml:space="preserve">ريش الاعزل هذا ابن ابى قحافه يبتزنى نحلة ابى و بلغة ابنى لقد اجهد فى خصامى و الفيته الدّفى كلامى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ابى‌طالب جامه فرا گير بر خود پيچيده‌اى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تمام وجودت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كسانى كه متهم هستند نشسته‌اى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مردم تو را متهم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چراغ دار راهنمايى گروه، پيمان‌شكنى كرده است پس افراد ناتوان و بى‌تقوى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امر را به دست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خيانت كرده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ابى قحافه است كه هديه‌اى كه پدرم به من داده است و وسيله زندگى فرزندانم است از من گرفته و در دشمنى با من كوشيده است او را در دشمنى شديد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زهرا عليها السلام بادلى غمبار به همسر مظلومش كه زانوى غم در بغل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مانند جنين در رحم مادر زانوى غم در بر گرفته‌اى؟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شما را به خدا به مترجم و نويسنده‌اى كه خود را مدافع حق و اهل‌بيت و بيان‌كننده حقايق مى‌دانند بگوييد كجاى فرمايش حضرت زهرا عليها السلام است كه به امامش بفرمايد خلق و خوى انسان 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از كجاى عبارت حضرت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شمول و شامل شدن است يعنى در جامه پيچيدن،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جامه و چادر و لباس است و معناى جنين نيز روشن است</w:t>
      </w:r>
      <w:r>
        <w:rPr>
          <w:rFonts w:eastAsia="IRNazanin" w:cs="IRNazanin"/>
          <w:color w:val="111111"/>
          <w:sz w:val="28"/>
          <w:szCs w:val="28"/>
          <w:rtl w:val="true"/>
          <w:lang w:bidi="fa-IR"/>
        </w:rPr>
        <w:t>.</w:t>
      </w:r>
      <w:r>
        <w:rPr>
          <w:rStyle w:val="FootnoteAnchor"/>
          <w:rtl w:val="true"/>
        </w:rPr>
        <w:footnoteReference w:id="57"/>
      </w:r>
      <w:bookmarkStart w:id="42" w:name="pg1638_7388"/>
    </w:p>
    <w:p>
      <w:pPr>
        <w:pStyle w:val="BookText"/>
        <w:rPr/>
      </w:pPr>
      <w:bookmarkEnd w:id="42"/>
      <w:r>
        <w:rPr>
          <w:rFonts w:ascii="IRNazanin" w:hAnsi="IRNazanin" w:eastAsia="IRNazanin"/>
          <w:color w:val="111111"/>
          <w:sz w:val="28"/>
          <w:sz w:val="28"/>
          <w:szCs w:val="28"/>
          <w:rtl w:val="true"/>
          <w:lang w:bidi="fa-IR"/>
        </w:rPr>
        <w:t xml:space="preserve">خوانندگان محترم در مى‌يابند كه چگونه نويسنده ومترجم حديث را تحريف كرده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جامه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است تغيير داده اند تابه هدف خود برسند</w:t>
      </w:r>
    </w:p>
    <w:p>
      <w:pPr>
        <w:pStyle w:val="BookText"/>
        <w:rPr/>
      </w:pPr>
      <w:r>
        <w:rPr>
          <w:rFonts w:ascii="IRNazanin" w:hAnsi="IRNazanin" w:eastAsia="IRNazanin"/>
          <w:color w:val="111111"/>
          <w:sz w:val="28"/>
          <w:sz w:val="28"/>
          <w:szCs w:val="28"/>
          <w:rtl w:val="true"/>
          <w:lang w:bidi="fa-IR"/>
        </w:rPr>
        <w:t xml:space="preserve">مترجم در ترجمه‌ى جمله‌ى دوم مى‌نويسد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متهم و غير قابل اعتماد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على عليه السلام متهم و غيرقابل اعتماد بود ولى نزد چه كسى؟ آيا نزد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امام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بد گمان هستم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گونه كه نشسته‌اى مردم تو را متهم مى‌سازند، در حقيقت حضرت زهرا عليها السلام از وضعيت پيش‌آمده براى امام خويش متأثر است و با او درددل مى‌كند لكن مع‌الاسف دين به دنيا فروشان سخنان آن حضرت را اين گونه وارونه جلوه مى‌دهند و بعد كتب شيعه و علماى شيعه را مورد هجوم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سؤال كه چرا حضرت با قوه قهريه در برابر غاصبان مقابله نكرد؟</w:t>
      </w:r>
    </w:p>
    <w:p>
      <w:pPr>
        <w:pStyle w:val="BookText"/>
        <w:rPr/>
      </w:pPr>
      <w:r>
        <w:rPr>
          <w:rFonts w:ascii="Amiri" w:hAnsi="Amiri" w:eastAsia="Amiri" w:cs="Amiri"/>
          <w:color w:val="111111"/>
          <w:sz w:val="28"/>
          <w:sz w:val="28"/>
          <w:szCs w:val="28"/>
          <w:rtl w:val="true"/>
          <w:lang w:bidi="ar-SA"/>
        </w:rPr>
        <w:t xml:space="preserve">جوابهاى متعددى دارد كه ما داوطلبان را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رنجهاى حضرت 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نوشته‌ى علّامه سيدجعفر مرتضى عاملى ارجاع مى‌دهيم و در اينجا فقط به ذكر دو جواب اكتفا مى‌كنيم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145856_3650668749"/>
      <w:bookmarkStart w:id="44" w:name="_Toc16"/>
      <w:bookmarkEnd w:id="43"/>
      <w:r>
        <w:rPr>
          <w:rtl w:val="true"/>
        </w:rPr>
        <w:t>الف</w:t>
      </w:r>
      <w:r>
        <w:rPr>
          <w:rtl w:val="true"/>
        </w:rPr>
        <w:t xml:space="preserve">: </w:t>
      </w:r>
      <w:r>
        <w:rPr>
          <w:rtl w:val="true"/>
        </w:rPr>
        <w:t>سكوت امام عليه السلام به خاطر دستور رسول خدا صلى الله عليه و آله بود</w:t>
      </w:r>
      <w:r>
        <w:rPr>
          <w:rtl w:val="true"/>
        </w:rPr>
        <w:t>.</w:t>
      </w:r>
      <w:bookmarkEnd w:id="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وقتى در مسجد مطّلع شد كه با توطئه‌ى ابوبكر و عمر</w:t>
      </w:r>
      <w:bookmarkStart w:id="45" w:name="pg1638_7389"/>
    </w:p>
    <w:p>
      <w:pPr>
        <w:pStyle w:val="BookText"/>
        <w:rPr/>
      </w:pPr>
      <w:bookmarkEnd w:id="45"/>
      <w:r>
        <w:rPr>
          <w:rFonts w:ascii="IRNazanin" w:hAnsi="IRNazanin" w:eastAsia="IRNazanin"/>
          <w:color w:val="111111"/>
          <w:sz w:val="28"/>
          <w:sz w:val="28"/>
          <w:szCs w:val="28"/>
          <w:rtl w:val="true"/>
          <w:lang w:bidi="fa-IR"/>
        </w:rPr>
        <w:t>و خالدبن‌وليد طرحى براى قتل او ريخته شده است گريبان عمر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صهاك به خدا سوگند اگر عهد و پيمان از رسول خدا نبود و اگر در تقدير الهى نبود مى‌ديدى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چگونه مقابله مى‌كنم و مى‌فهميدى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 ضعيف هستيم و قدرتمان كمتر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جاى ديگر نيز به چند تن از صحابه خاص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قبل از وفاتش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اين امّت بعد از من به تو خيانت مى‌كنند و عهد مرا نسبت به تو مى‌شكنند و تو نسبت به من مانند هارون به موسى هستى و امّت من رفتارشان مثل رفتار امت موسى با هارون است كه پيروى از سامرى كردند و هارون را رها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آن زمان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 داشتى با آنان بجنگ وگرنه دست نگهدار و خونت را حفظ كن تا به من، مظلومانه ملحق شوى</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46" w:name="__RefHeading___Toc1145858_3650668749"/>
      <w:bookmarkStart w:id="47" w:name="_Toc17"/>
      <w:bookmarkEnd w:id="46"/>
      <w:r>
        <w:rPr>
          <w:rtl w:val="true"/>
        </w:rPr>
        <w:t>ب</w:t>
      </w:r>
      <w:r>
        <w:rPr>
          <w:rtl w:val="true"/>
        </w:rPr>
        <w:t xml:space="preserve">: </w:t>
      </w:r>
      <w:r>
        <w:rPr>
          <w:rtl w:val="true"/>
        </w:rPr>
        <w:t>ابوبكر نيز جواب سؤال را اين گونه مى‌هد؛</w:t>
      </w:r>
      <w:bookmarkEnd w:id="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عمر به ابوبكر گفت كه من درِ خانه على عليه السلام را مى‌بندم و نمى‌گذارم كارى بكند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دست از سخنان بيهوده‌ات بردار، به خدا سوگند اگر پسر ابى‌طالب بخواهد من و تو را بكشد با دست چپ خويش مى‌كشد نه با دست</w:t>
      </w:r>
      <w:bookmarkStart w:id="48" w:name="pg1638_7390"/>
    </w:p>
    <w:p>
      <w:pPr>
        <w:pStyle w:val="BookText"/>
        <w:rPr/>
      </w:pPr>
      <w:bookmarkEnd w:id="48"/>
      <w:r>
        <w:rPr>
          <w:rFonts w:ascii="IRNazanin" w:hAnsi="IRNazanin" w:eastAsia="IRNazanin"/>
          <w:color w:val="111111"/>
          <w:sz w:val="28"/>
          <w:sz w:val="28"/>
          <w:szCs w:val="28"/>
          <w:rtl w:val="true"/>
          <w:lang w:bidi="fa-IR"/>
        </w:rPr>
        <w:t>راست و تنها چيزى كه ما را از دست او نجات داده است يكى از اين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تنهاست و ياورى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دستور داده كه با ما درگير نشود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قبيله‌اى نيست مگر اينكه با او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اگر اين سه امر نبود حكومت به دست او مى‌رسيد گرچه ما هم ناراحت بوديم دنيا در نزد او بى‌ارزش است و او را از مرگ باكى نيست آيا فراموش كردى روز جنگ احد همه فرار كرديم و از كوه بالا مى‌رفتيم در حالى كه زمامداران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او را گرفته بودند و يقين بود كه او كشته مى‌شود و هيچ راه فرارى از ميان آنان نداشت تا اينكه پياده به جنگ ادامه داد </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امّا حديثهاى بعد در اين عنوان</w:t>
      </w:r>
    </w:p>
    <w:p>
      <w:pPr>
        <w:pStyle w:val="Heading4"/>
        <w:numPr>
          <w:ilvl w:val="3"/>
          <w:numId w:val="1"/>
        </w:numPr>
        <w:rPr/>
      </w:pPr>
      <w:bookmarkStart w:id="49" w:name="__RefHeading___Toc1145860_3650668749"/>
      <w:bookmarkStart w:id="50" w:name="_Toc18"/>
      <w:bookmarkEnd w:id="49"/>
      <w:r>
        <w:rPr>
          <w:rtl w:val="true"/>
        </w:rPr>
        <w:t>(</w:t>
      </w:r>
      <w:r>
        <w:rPr>
          <w:rtl w:val="true"/>
        </w:rPr>
        <w:t>با تيتر فقط خنده رو</w:t>
      </w:r>
      <w:r>
        <w:rPr>
          <w:rtl w:val="true"/>
        </w:rPr>
        <w:t xml:space="preserve">!! </w:t>
      </w:r>
      <w:r>
        <w:rPr>
          <w:rtl w:val="true"/>
        </w:rPr>
        <w:t>پيرمرد حقه‌باز</w:t>
      </w:r>
      <w:r>
        <w:rPr>
          <w:rtl w:val="true"/>
        </w:rPr>
        <w:t xml:space="preserve">! </w:t>
      </w:r>
      <w:r>
        <w:rPr>
          <w:rtl w:val="true"/>
        </w:rPr>
        <w:t>چشمان خيره</w:t>
      </w:r>
      <w:r>
        <w:rPr>
          <w:rtl w:val="true"/>
        </w:rPr>
        <w:t>!)</w:t>
      </w:r>
      <w:bookmarkEnd w:id="50"/>
    </w:p>
    <w:p>
      <w:pPr>
        <w:pStyle w:val="BookText"/>
        <w:rPr/>
      </w:pPr>
      <w:r>
        <w:rPr>
          <w:rFonts w:ascii="IRNazanin" w:hAnsi="IRNazanin" w:eastAsia="IRNazanin"/>
          <w:color w:val="111111"/>
          <w:sz w:val="28"/>
          <w:sz w:val="28"/>
          <w:szCs w:val="28"/>
          <w:rtl w:val="true"/>
          <w:lang w:bidi="fa-IR"/>
        </w:rPr>
        <w:t xml:space="preserve">نويسنده در تيتر اوّل صفحه‌ى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قمى از زبان حضرت فاطمه عليها السلام اوصافى از قول زنان قريش درباره اميرالمؤمنين عليه السلام ذكر مى‌كند كه چند مطلب در اين باره قابل ملاحظه است؛</w:t>
      </w:r>
    </w:p>
    <w:p>
      <w:pPr>
        <w:pStyle w:val="BookText"/>
        <w:rPr/>
      </w:pPr>
      <w:r>
        <w:rPr>
          <w:rFonts w:ascii="Amiri" w:hAnsi="Amiri" w:eastAsia="Amiri" w:cs="Amiri"/>
          <w:color w:val="111111"/>
          <w:sz w:val="28"/>
          <w:sz w:val="28"/>
          <w:szCs w:val="28"/>
          <w:rtl w:val="true"/>
          <w:lang w:bidi="ar-SA"/>
        </w:rPr>
        <w:t>اولًا؛ اين حديث مرفوعه است و از نظر حديث‌شناسان بى‌اعتبار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اين حضرت زهرا عليها السلام نيست كه اين اوصاف را به امام على</w:t>
      </w:r>
    </w:p>
    <w:p>
      <w:pPr>
        <w:pStyle w:val="BookText"/>
        <w:rPr/>
      </w:pPr>
      <w:r>
        <w:rPr>
          <w:rFonts w:ascii="Amiri" w:hAnsi="Amiri" w:eastAsia="Amiri" w:cs="Amiri"/>
          <w:color w:val="111111"/>
          <w:sz w:val="28"/>
          <w:sz w:val="28"/>
          <w:szCs w:val="28"/>
          <w:rtl w:val="true"/>
          <w:lang w:bidi="ar-SA"/>
        </w:rPr>
        <w:t>عليه السلام نسبت دهد بلكه سخنان زنان قريش است كه دنبال عيب‌جويى على عليه السلام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اصل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زمانى است كه ازدواج حضرت فاطمه عليها السلام با حضرت على عليه السلام مطرح بود و طبيعى است دختر بايد تمام جوانب را با پدرش كه رسول خدا صلى الله عليه و آله است در ميان بگذارد از جمله آنها حرفهاى زنان قريش درباره همسر آتى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براى روشن شدن بيشتر هدف نويسنده بخشى از قبل و بعد جملات منتسب را مى‌آوريم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ازدواج حضرت زهرا عليها السلام هر كس صحبت مى‌كرد پيامبر از آن اعراض مى‌كرد تا مردم از او مأيوس شدند وقتى پيامبر صلى الله عليه و آله خواست او را به ازدواج على عليه السلام در آورد به صورت خصوصى با دخترش گفتگو كرد حضرت فاطمه عليها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نظر شما هر چه باشد پذيرفته است ولى زنان قريش درباره‌ى او مى‌گويند او مردى است با شكم بزرگ و دستان بلند، مفاصل درشت، موهاى ريخته، چشمانى درشت با شانه‌هاى بلند نظير كوهان شتر، خنده‌رو و بى‌مال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آيا مى‌دانى خداوند بر دنيا توجه فرمود و مرا بر مردان جهانيان به عنوان پيامبر انتخاب كرد و براى بار دوم توجه كرد پس على را به عنوان وصى بر مردان جهان اختيار كرد و در مرحله بعد تو را به</w:t>
      </w:r>
      <w:bookmarkStart w:id="51" w:name="pg1638_7392"/>
    </w:p>
    <w:p>
      <w:pPr>
        <w:pStyle w:val="BookText"/>
        <w:rPr/>
      </w:pPr>
      <w:bookmarkEnd w:id="51"/>
      <w:r>
        <w:rPr>
          <w:rFonts w:ascii="Amiri" w:hAnsi="Amiri" w:eastAsia="Amiri" w:cs="Amiri"/>
          <w:color w:val="111111"/>
          <w:sz w:val="28"/>
          <w:sz w:val="28"/>
          <w:szCs w:val="28"/>
          <w:rtl w:val="true"/>
          <w:lang w:bidi="ar-SA"/>
        </w:rPr>
        <w:t xml:space="preserve">زنان جهانيان انتخاب كرد </w:t>
      </w:r>
      <w:r>
        <w:rPr>
          <w:rFonts w:eastAsia="Amiri" w:cs="Amiri" w:ascii="Amiri" w:hAnsi="Amiri"/>
          <w:color w:val="111111"/>
          <w:sz w:val="28"/>
          <w:szCs w:val="28"/>
          <w:rtl w:val="true"/>
          <w:lang w:bidi="ar-SA"/>
        </w:rPr>
        <w:t>....</w:t>
      </w:r>
      <w:r>
        <w:rPr>
          <w:rStyle w:val="FootnoteAnchor"/>
          <w:rtl w:val="true"/>
        </w:rPr>
        <w:footnoteReference w:id="61"/>
      </w:r>
    </w:p>
    <w:p>
      <w:pPr>
        <w:pStyle w:val="Heading4"/>
        <w:numPr>
          <w:ilvl w:val="3"/>
          <w:numId w:val="1"/>
        </w:numPr>
        <w:rPr/>
      </w:pPr>
      <w:bookmarkStart w:id="52" w:name="__RefHeading___Toc1145862_3650668749"/>
      <w:bookmarkStart w:id="53" w:name="_Toc19"/>
      <w:bookmarkEnd w:id="52"/>
      <w:r>
        <w:rPr>
          <w:rtl w:val="true"/>
        </w:rPr>
        <w:t>آيا اين تعبير خيانت نيست؟</w:t>
      </w:r>
      <w:bookmarkEnd w:id="53"/>
    </w:p>
    <w:p>
      <w:pPr>
        <w:pStyle w:val="BookText"/>
        <w:rPr/>
      </w:pPr>
      <w:r>
        <w:rPr>
          <w:rFonts w:ascii="IRNazanin" w:hAnsi="IRNazanin" w:eastAsia="IRNazanin"/>
          <w:color w:val="111111"/>
          <w:sz w:val="28"/>
          <w:sz w:val="28"/>
          <w:szCs w:val="28"/>
          <w:rtl w:val="true"/>
          <w:lang w:bidi="fa-IR"/>
        </w:rPr>
        <w:t xml:space="preserve">تيتر دوم نويسنده در اين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مى‌خواهد چنين وانمود كند كه در كتب شيعه، على عليه السلام پيرمرد حقه‌باز به حساب آمده است حال بشنو اصل كلام ابى‌الفرج اصفهانى 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در روز جمعه به مسجد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زياد بود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بلند كرد ديدم على بالاى منبر خطبه مى‌خواند او پيرمردى بود كه موهاى جلو سرش ريخته، با پيشانى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تيزهوشى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شانه‌هاى كشيده و محاسنى بلند به گونه‌اى كه به سينه‌اش ريخته بود با چشمانى جذاب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 پسرعمو و برادر و وصى پيامبر خدا صلى الله عليه و آله و اميرمؤمنان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آيا فردى هست كه از مترجم و نويسنده‌اى كه خود را امين و آزادمنش مى‌دانند بپرسد از كجا شما اين جمله را پيدا كرديد كه حقه‌بازى از چشمانش نمايان 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ليناً فى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 معناى حقه‌بازى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كچل بودن را از كجا به دست آورديد؟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موهاى جلو سرش ريخته است و</w:t>
      </w:r>
      <w:bookmarkStart w:id="54" w:name="pg1638_7393"/>
    </w:p>
    <w:p>
      <w:pPr>
        <w:pStyle w:val="BookText"/>
        <w:rPr/>
      </w:pPr>
      <w:bookmarkEnd w:id="54"/>
      <w:r>
        <w:rPr>
          <w:rFonts w:ascii="IRNazanin" w:hAnsi="IRNazanin" w:eastAsia="IRNazanin"/>
          <w:color w:val="111111"/>
          <w:sz w:val="28"/>
          <w:sz w:val="28"/>
          <w:szCs w:val="28"/>
          <w:rtl w:val="true"/>
          <w:lang w:bidi="fa-IR"/>
        </w:rPr>
        <w:t>اين عيب محسوب نمى‌شود و شامل كچلى كه يك نوع بيمارى است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بر اينكه در كجاى حكايت فوق نسبت عيب يا بدى به امام امير مؤمنان عليه السلام داده شده است به جز تحريفات نويسنده؟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45864_3650668749"/>
      <w:bookmarkStart w:id="56" w:name="_Toc20"/>
      <w:bookmarkEnd w:id="55"/>
      <w:r>
        <w:rPr>
          <w:rtl w:val="true"/>
        </w:rPr>
        <w:t xml:space="preserve">امّا تيتر سوم </w:t>
      </w:r>
      <w:r>
        <w:rPr>
          <w:rtl w:val="true"/>
        </w:rPr>
        <w:t>(</w:t>
      </w:r>
      <w:r>
        <w:rPr>
          <w:rtl w:val="true"/>
        </w:rPr>
        <w:t>چشمان خيره</w:t>
      </w:r>
      <w:r>
        <w:rPr>
          <w:rtl w:val="true"/>
        </w:rPr>
        <w:t>)</w:t>
      </w:r>
      <w:bookmarkEnd w:id="56"/>
    </w:p>
    <w:p>
      <w:pPr>
        <w:pStyle w:val="BookText"/>
        <w:rPr/>
      </w:pPr>
      <w:r>
        <w:rPr>
          <w:rFonts w:ascii="IRNazanin" w:hAnsi="IRNazanin" w:eastAsia="IRNazanin"/>
          <w:color w:val="111111"/>
          <w:sz w:val="28"/>
          <w:sz w:val="28"/>
          <w:szCs w:val="28"/>
          <w:rtl w:val="true"/>
          <w:lang w:bidi="fa-IR"/>
        </w:rPr>
        <w:t>ابوالفرج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سبزه چهارشانه‌اى بود كه به كوتاهى نزديك‌تر بود با شكمى بزرگ، انگشتان باريك، بازوان كلفت، ساقهاى باريك، چشمانى جذاب، محاسن پرپشت، موهاى جلو سر ريخته و پيشانى برآمده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اين حديث نيست بلكه جمله ابوالفرج اصفهانى‌است واو اموى است و در نظر اهل سنت مورداطمينان‌است، نه نزد شيعيان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 توصيف امام در اواخر عمر و ايام خلافت خويش‌است، خود او بعد از ذكر وصفهاى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در روايات متفرقه آمده بود كه من آنها را جمع نمودم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از جمله ابواسحاق كه در بالا آمد نيز استفاده مى‌شود كه اين اوصاف مربوط به دوران حكومت آن حضرت است كه نزديك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حضرت زهرا عليها السلام گذشته و نزديك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بعداز ازدواج با آن حضرت بوده است</w:t>
      </w:r>
      <w:r>
        <w:rPr>
          <w:rFonts w:eastAsia="IRNazanin" w:cs="IRNazanin"/>
          <w:color w:val="111111"/>
          <w:sz w:val="28"/>
          <w:szCs w:val="28"/>
          <w:rtl w:val="true"/>
          <w:lang w:bidi="fa-IR"/>
        </w:rPr>
        <w:t>.</w:t>
      </w:r>
      <w:bookmarkStart w:id="57" w:name="pg1638_7394"/>
    </w:p>
    <w:p>
      <w:pPr>
        <w:pStyle w:val="BookText"/>
        <w:rPr/>
      </w:pPr>
      <w:bookmarkEnd w:id="57"/>
      <w:r>
        <w:rPr>
          <w:rFonts w:ascii="IRNazanin" w:hAnsi="IRNazanin" w:eastAsia="IRNazanin"/>
          <w:color w:val="111111"/>
          <w:sz w:val="28"/>
          <w:sz w:val="28"/>
          <w:szCs w:val="28"/>
          <w:rtl w:val="true"/>
          <w:lang w:bidi="fa-IR"/>
        </w:rPr>
        <w:t>ثالثاً؛ اوصافى كه ذكر شده اوصاف يك پهلوان قوى هيكل است كه هر صفتى از اين صفات انسان را به سمت خود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بازوان كلفت كه نشانه قدرت بازوى اوست، و سينه فراخ و گشاده او كه نشان صبر و مقاومت وى است، محاسن زيبا و پرپشت و چشمان مليح و نمكين او كه نشانه عطوفت و مهربانى است به گونه‌اى كه هر فردى در كنارش احساس آرامش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تعجب از نويسنده است كه خود را عالم مى‌داندوبه چند</w:t>
      </w:r>
    </w:p>
    <w:p>
      <w:pPr>
        <w:pStyle w:val="BookText"/>
        <w:rPr/>
      </w:pPr>
      <w:r>
        <w:rPr>
          <w:rFonts w:ascii="Amiri" w:hAnsi="Amiri" w:eastAsia="Amiri" w:cs="Amiri"/>
          <w:color w:val="111111"/>
          <w:sz w:val="28"/>
          <w:sz w:val="28"/>
          <w:szCs w:val="28"/>
          <w:rtl w:val="true"/>
          <w:lang w:bidi="ar-SA"/>
        </w:rPr>
        <w:t>روايت ضعيف تمسك كرده واز روايات متعدددرمنابع اهل سنت</w:t>
      </w:r>
    </w:p>
    <w:p>
      <w:pPr>
        <w:pStyle w:val="BookText"/>
        <w:rPr/>
      </w:pPr>
      <w:r>
        <w:rPr>
          <w:rFonts w:ascii="IRNazanin" w:hAnsi="IRNazanin" w:eastAsia="IRNazanin"/>
          <w:color w:val="111111"/>
          <w:sz w:val="28"/>
          <w:sz w:val="28"/>
          <w:szCs w:val="28"/>
          <w:rtl w:val="true"/>
          <w:lang w:bidi="fa-IR"/>
        </w:rPr>
        <w:t xml:space="preserve">كه پيامبراسلام صلى الله عليه و آله را بدمنظرجلوه مى‌دهدچشم‌پوشى كرده‌است رجوع كن به سنن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بخارى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w:t>
      </w:r>
    </w:p>
    <w:p>
      <w:pPr>
        <w:pStyle w:val="Heading3"/>
        <w:numPr>
          <w:ilvl w:val="2"/>
          <w:numId w:val="1"/>
        </w:numPr>
        <w:rPr/>
      </w:pPr>
      <w:bookmarkStart w:id="58" w:name="__RefHeading___Toc1145866_3650668749"/>
      <w:bookmarkStart w:id="59" w:name="_Toc21"/>
      <w:bookmarkEnd w:id="58"/>
      <w:r>
        <w:rPr>
          <w:rtl w:val="true"/>
        </w:rPr>
        <w:t>(</w:t>
      </w:r>
      <w:r>
        <w:rPr>
          <w:rtl w:val="true"/>
        </w:rPr>
        <w:t>توهين به حضرت فاطمه</w:t>
      </w:r>
      <w:r>
        <w:rPr>
          <w:rtl w:val="true"/>
        </w:rPr>
        <w:t xml:space="preserve">- </w:t>
      </w:r>
      <w:r>
        <w:rPr>
          <w:rtl w:val="true"/>
        </w:rPr>
        <w:t>س</w:t>
      </w:r>
      <w:r>
        <w:rPr>
          <w:rtl w:val="true"/>
        </w:rPr>
        <w:t>-!)</w:t>
      </w:r>
      <w:bookmarkEnd w:id="59"/>
    </w:p>
    <w:p>
      <w:pPr>
        <w:pStyle w:val="Heading4"/>
        <w:numPr>
          <w:ilvl w:val="3"/>
          <w:numId w:val="1"/>
        </w:numPr>
        <w:rPr/>
      </w:pPr>
      <w:bookmarkStart w:id="60" w:name="__RefHeading___Toc1145868_365066874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نويسنده در اين عنوان چهار تيتر دارد؛</w:t>
      </w:r>
    </w:p>
    <w:p>
      <w:pPr>
        <w:pStyle w:val="Heading4"/>
        <w:numPr>
          <w:ilvl w:val="3"/>
          <w:numId w:val="1"/>
        </w:numPr>
        <w:rPr/>
      </w:pPr>
      <w:bookmarkStart w:id="62" w:name="__RefHeading___Toc1145870_3650668749"/>
      <w:bookmarkStart w:id="63" w:name="_Toc23"/>
      <w:bookmarkEnd w:id="62"/>
      <w:r>
        <w:rPr>
          <w:rtl w:val="true"/>
        </w:rPr>
        <w:t>تيتر اول قهرمانى</w:t>
      </w:r>
      <w:r>
        <w:rPr>
          <w:rtl w:val="true"/>
        </w:rPr>
        <w:t>!</w:t>
      </w:r>
      <w:bookmarkEnd w:id="63"/>
    </w:p>
    <w:p>
      <w:pPr>
        <w:pStyle w:val="BookText"/>
        <w:rPr/>
      </w:pPr>
      <w:r>
        <w:rPr>
          <w:rFonts w:ascii="IRNazanin" w:hAnsi="IRNazanin" w:eastAsia="IRNazanin"/>
          <w:color w:val="111111"/>
          <w:sz w:val="28"/>
          <w:sz w:val="28"/>
          <w:szCs w:val="28"/>
          <w:rtl w:val="true"/>
          <w:lang w:bidi="fa-IR"/>
        </w:rPr>
        <w:t>از مرحوم كلينى در اصول كافى روايت مى‌كند كه فاطمه شانه عمر را گرفت و او را به طرف خود كشيد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سندش ضعيف است زيرا درآن عبدالله بن محمد جعفى كه ضعيف شمرده آمده است</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گذشته از آن روايت به صورت</w:t>
      </w:r>
      <w:bookmarkStart w:id="64" w:name="pg1638_7395"/>
    </w:p>
    <w:p>
      <w:pPr>
        <w:pStyle w:val="BookText"/>
        <w:rPr/>
      </w:pPr>
      <w:bookmarkEnd w:id="64"/>
      <w:r>
        <w:rPr>
          <w:rFonts w:ascii="IRNazanin" w:hAnsi="IRNazanin" w:eastAsia="IRNazanin"/>
          <w:color w:val="111111"/>
          <w:sz w:val="28"/>
          <w:sz w:val="28"/>
          <w:szCs w:val="28"/>
          <w:rtl w:val="true"/>
          <w:lang w:bidi="fa-IR"/>
        </w:rPr>
        <w:t>قيچى شده آورده اصل حيث را ملاحظه فرماييددرصد امانت دارى نويسنده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امام‌باقر عليه السلام وامام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مردم به آنجا رسيد كه رسيد حضرت فاطمه عليها السلام شانه‌عمر را گرفت وبه طرف خود كشيد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پسر خطاب اگر به خاطر اين نبود كه بلا دامنگير افرادبى گناه شود مى‌دانستى كه خدا سوگند مى‌دادم پس خدا را سريع الاجابه مى‌يافتم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فوراًدعايم مستجاب مى‌شد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علت اين كه آن حضرت شانه عمر را گرفت شايد شرايط زمانى براى حفظ جان امام چنين‌اقتضايى داشت وحفظ جان امام بر همه واجب است</w:t>
      </w:r>
    </w:p>
    <w:p>
      <w:pPr>
        <w:pStyle w:val="Heading4"/>
        <w:numPr>
          <w:ilvl w:val="3"/>
          <w:numId w:val="1"/>
        </w:numPr>
        <w:rPr/>
      </w:pPr>
      <w:bookmarkStart w:id="65" w:name="__RefHeading___Toc1145872_3650668749"/>
      <w:bookmarkStart w:id="66" w:name="_Toc24"/>
      <w:bookmarkEnd w:id="65"/>
      <w:r>
        <w:rPr>
          <w:rtl w:val="true"/>
        </w:rPr>
        <w:t>تيتردوم جر و بحث</w:t>
      </w:r>
      <w:bookmarkEnd w:id="66"/>
    </w:p>
    <w:p>
      <w:pPr>
        <w:pStyle w:val="BookText"/>
        <w:rPr/>
      </w:pPr>
      <w:r>
        <w:rPr>
          <w:rFonts w:ascii="IRNazanin" w:hAnsi="IRNazanin" w:eastAsia="IRNazanin"/>
          <w:color w:val="111111"/>
          <w:sz w:val="28"/>
          <w:sz w:val="28"/>
          <w:szCs w:val="28"/>
          <w:rtl w:val="true"/>
          <w:lang w:bidi="fa-IR"/>
        </w:rPr>
        <w:t>؛ از كتاب سليم‌بن‌قيس نقل مى‌كند كه حضرت زهرا عليها السلام در قضيه فدك پيش ابوبكر و عمر رفت و با آنان جر و بحث كرد و در ميان مردم فرياد كشيد تا اين كه مردم به دورش جمع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مطلبى به اين صورت در كتاب سليم‌بن‌قيس نيست كما اين كه مطالب قبل نيز به صورتى كه نويسنده ادعا مى‌كرده معمولًا ناصواب است آرى؛ در كتاب سليم‌بن‌قيس از امام اميرمؤمنان عليه السلام</w:t>
      </w:r>
    </w:p>
    <w:p>
      <w:pPr>
        <w:pStyle w:val="BookText"/>
        <w:rPr/>
      </w:pPr>
      <w:r>
        <w:rPr>
          <w:rFonts w:ascii="IRNazanin" w:hAnsi="IRNazanin" w:eastAsia="IRNazanin"/>
          <w:color w:val="111111"/>
          <w:sz w:val="28"/>
          <w:sz w:val="28"/>
          <w:szCs w:val="28"/>
          <w:rtl w:val="true"/>
          <w:lang w:bidi="fa-IR"/>
        </w:rPr>
        <w:t>روايت مى‌كند كه حضرت زهرا عليها السلام در زمانى كه ابوبكر و عمر خواستند فدك را بگيرند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حيات پيامبر صلى الله عليه و آله فدك در دست من نبود وكيل من در آنجا نبود و من از غله‌هاى آن استفاده نكردم؟ ابابكر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از من شاهد بر آنچه در دستم هست مى‌طلبيد؟ 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آن فى‌ء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اقامه شد كه هيچ وگرنه آن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در حالى كه جمعيت اطراف ابوبكر و عمر بودند و مى‌شنيدند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مى‌خواهيد آنچه پيامبر خدا صلى الله عليه و آله انجام داده است باز گردانيد و درباره‌ى ما برخلاف مسلمانان حكم كنيد؟ اى مردم بشنويد آنان چه كارهايى انجام مى‌دهند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ملاحظه مى‌فرماييد حضرت فريادى نكشيده است بلكه با آنان احتجاج كرده است و جمعيت حضور داشته و خطبه و احتجاجهاى آن حضرت در منابع شيعى و سنى آمده است از جمله شرح نهج‌البلاغه ابن‌ابى‌الحديد، جلد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نهايه ابن‌اثير،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در ترجمه لغت لمّه و تفسير كشاف،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در آيه ذى القربى و تاريخ ابن‌كثير،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Style w:val="FootnoteAnchor"/>
          <w:rtl w:val="true"/>
        </w:rPr>
        <w:footnoteReference w:id="67"/>
      </w:r>
      <w:bookmarkStart w:id="67" w:name="pg1638_7397"/>
    </w:p>
    <w:p>
      <w:pPr>
        <w:pStyle w:val="Heading4"/>
        <w:numPr>
          <w:ilvl w:val="3"/>
          <w:numId w:val="1"/>
        </w:numPr>
        <w:rPr/>
      </w:pPr>
      <w:bookmarkStart w:id="68" w:name="__RefHeading___Toc1145874_3650668749"/>
      <w:bookmarkStart w:id="69" w:name="_Toc25"/>
      <w:bookmarkEnd w:id="67"/>
      <w:bookmarkEnd w:id="68"/>
      <w:r>
        <w:rPr>
          <w:rtl w:val="true"/>
        </w:rPr>
        <w:t>تيتر سوم</w:t>
      </w:r>
      <w:r>
        <w:rPr>
          <w:rtl w:val="true"/>
        </w:rPr>
        <w:t xml:space="preserve">: </w:t>
      </w:r>
      <w:r>
        <w:rPr>
          <w:rtl w:val="true"/>
        </w:rPr>
        <w:t>عدم رضايت؟</w:t>
      </w:r>
      <w:r>
        <w:rPr>
          <w:rtl w:val="true"/>
        </w:rPr>
        <w:t>!</w:t>
      </w:r>
      <w:bookmarkEnd w:id="69"/>
    </w:p>
    <w:p>
      <w:pPr>
        <w:pStyle w:val="BookText"/>
        <w:rPr/>
      </w:pPr>
      <w:r>
        <w:rPr>
          <w:rFonts w:ascii="IRNazanin" w:hAnsi="IRNazanin" w:eastAsia="IRNazanin"/>
          <w:color w:val="111111"/>
          <w:sz w:val="28"/>
          <w:sz w:val="28"/>
          <w:szCs w:val="28"/>
          <w:rtl w:val="true"/>
          <w:lang w:bidi="fa-IR"/>
        </w:rPr>
        <w:t>باز نويسنده از قول مرحوم كلينى در فروع ذكر مى‌كند كه حضرت زهرا عليها السلام از ازدواج با على عليه السلام راضى نبود و گريان بود اين حديث نيز مانند حديث اول بى‌اعتبار است چون بى‌سند است و ما حديثى درباره گفتگوى رسول خدا صلى الله عليه و آله با حضرت زهرا عليها السلام از تفسير قمى درباره وضعيت على عليه السلام ذكر كرديم و شايد حديث در كافى نيز به همين مضمون بوده و لابد حضراتى كه دنبال بهانه‌اى بودند آن را دليل بر عدم رضايت حضرت زهرا عليها السلام دانسته‌اند</w:t>
      </w:r>
      <w:r>
        <w:rPr>
          <w:rFonts w:eastAsia="IRNazanin" w:cs="IRNazanin"/>
          <w:color w:val="111111"/>
          <w:sz w:val="28"/>
          <w:szCs w:val="28"/>
          <w:rtl w:val="true"/>
          <w:lang w:bidi="fa-IR"/>
        </w:rPr>
        <w:t>.</w:t>
      </w:r>
    </w:p>
    <w:p>
      <w:pPr>
        <w:pStyle w:val="Heading4"/>
        <w:numPr>
          <w:ilvl w:val="3"/>
          <w:numId w:val="1"/>
        </w:numPr>
        <w:rPr/>
      </w:pPr>
      <w:bookmarkStart w:id="70" w:name="__RefHeading___Toc1145876_3650668749"/>
      <w:bookmarkStart w:id="71" w:name="_Toc26"/>
      <w:bookmarkEnd w:id="70"/>
      <w:r>
        <w:rPr>
          <w:rtl w:val="true"/>
        </w:rPr>
        <w:t>تيتر چهارم</w:t>
      </w:r>
      <w:r>
        <w:rPr>
          <w:rtl w:val="true"/>
        </w:rPr>
        <w:t xml:space="preserve">: </w:t>
      </w:r>
      <w:r>
        <w:rPr>
          <w:rtl w:val="true"/>
        </w:rPr>
        <w:t>شكايت؟</w:t>
      </w:r>
      <w:r>
        <w:rPr>
          <w:rtl w:val="true"/>
        </w:rPr>
        <w:t>!</w:t>
      </w:r>
      <w:bookmarkEnd w:id="71"/>
    </w:p>
    <w:p>
      <w:pPr>
        <w:pStyle w:val="BookText"/>
        <w:rPr/>
      </w:pPr>
      <w:r>
        <w:rPr>
          <w:rFonts w:ascii="IRNazanin" w:hAnsi="IRNazanin" w:eastAsia="IRNazanin"/>
          <w:color w:val="111111"/>
          <w:sz w:val="28"/>
          <w:sz w:val="28"/>
          <w:szCs w:val="28"/>
          <w:rtl w:val="true"/>
          <w:lang w:bidi="fa-IR"/>
        </w:rPr>
        <w:t xml:space="preserve">نويسنده از كتاب كشف الغمه روايت مى‌كند كه پيامبر صلى الله عليه و آله همراه بُرَيده به نزد حضرت زهرا عليها السلام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پدرش را ديد چشمانش اشك آلود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گريه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قلت طعام و كثرت ناراحتيها و شدت غمها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كجاى اين روايت توهين به حضرت زهرا عليها السلام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درباره وضعيت سخت خاندان رسالت كه در دوران صدر اسلام همچون ساير مسلمانان به سختى زندگى مى‌كردند چيزى بنويسد توهينى به اهل‌بيت عليهم السلام نموده است؟</w:t>
      </w:r>
    </w:p>
    <w:p>
      <w:pPr>
        <w:pStyle w:val="BookText"/>
        <w:rPr/>
      </w:pPr>
      <w:r>
        <w:rPr>
          <w:rFonts w:ascii="IRNazanin" w:hAnsi="IRNazanin" w:eastAsia="IRNazanin"/>
          <w:color w:val="111111"/>
          <w:sz w:val="28"/>
          <w:sz w:val="28"/>
          <w:szCs w:val="28"/>
          <w:rtl w:val="true"/>
          <w:lang w:bidi="fa-IR"/>
        </w:rPr>
        <w:t>گويا فرهنگ توهين و احترام در نظر نويسنده با عرف عموم مردم تفاوت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اين كه مطالب فوق در منابع اهل تسنن در بخش فضائل</w:t>
      </w:r>
      <w:bookmarkStart w:id="72" w:name="pg1638_7398"/>
    </w:p>
    <w:p>
      <w:pPr>
        <w:pStyle w:val="BookText"/>
        <w:rPr/>
      </w:pPr>
      <w:bookmarkEnd w:id="72"/>
      <w:r>
        <w:rPr>
          <w:rFonts w:ascii="Amiri" w:hAnsi="Amiri" w:eastAsia="Amiri" w:cs="Amiri"/>
          <w:color w:val="111111"/>
          <w:sz w:val="28"/>
          <w:sz w:val="28"/>
          <w:szCs w:val="28"/>
          <w:rtl w:val="true"/>
          <w:lang w:bidi="ar-SA"/>
        </w:rPr>
        <w:t xml:space="preserve">صحابه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شودبه كتاب فضائل الصحابه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دركشف الغمه‌نيز تصريح شده كه روايت مذكور از كتاب مناقب خوارزمى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نويسنده اينگونه دروغ‌به خواننده مى‌گويد وروايات اهل سنت را به‌اسم روايت شيعى ذكرمى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چهارم</w:t>
      </w:r>
    </w:p>
    <w:p>
      <w:pPr>
        <w:pStyle w:val="Heading3"/>
        <w:numPr>
          <w:ilvl w:val="2"/>
          <w:numId w:val="1"/>
        </w:numPr>
        <w:rPr/>
      </w:pPr>
      <w:bookmarkStart w:id="73" w:name="__RefHeading___Toc1145878_3650668749"/>
      <w:bookmarkStart w:id="74" w:name="_Toc27"/>
      <w:bookmarkEnd w:id="73"/>
      <w:r>
        <w:rPr>
          <w:rtl w:val="true"/>
        </w:rPr>
        <w:t>(</w:t>
      </w:r>
      <w:r>
        <w:rPr>
          <w:rtl w:val="true"/>
        </w:rPr>
        <w:t>توهين به امام حسين</w:t>
      </w:r>
      <w:r>
        <w:rPr>
          <w:rtl w:val="true"/>
        </w:rPr>
        <w:t xml:space="preserve">- </w:t>
      </w:r>
      <w:r>
        <w:rPr>
          <w:rtl w:val="true"/>
        </w:rPr>
        <w:t>ع</w:t>
      </w:r>
      <w:r>
        <w:rPr>
          <w:rtl w:val="true"/>
        </w:rPr>
        <w:t>-)</w:t>
      </w:r>
      <w:bookmarkEnd w:id="74"/>
    </w:p>
    <w:p>
      <w:pPr>
        <w:pStyle w:val="BookText"/>
        <w:rPr/>
      </w:pPr>
      <w:r>
        <w:rPr>
          <w:rFonts w:ascii="IRNazanin" w:hAnsi="IRNazanin" w:eastAsia="IRNazanin"/>
          <w:color w:val="111111"/>
          <w:sz w:val="28"/>
          <w:sz w:val="28"/>
          <w:szCs w:val="28"/>
          <w:rtl w:val="true"/>
          <w:lang w:bidi="fa-IR"/>
        </w:rPr>
        <w:t xml:space="preserve">نويسنده روايتى را از مرحوم كلينى در كافى نقل مى‌كند مبنى بر اين كه حضرت رسول صلى الله عليه و آله و حضرت زهرا عليها السلام وقتى خبردار شدند كه حسين عليه السلام كشته خواهد شد ابراز داشتند كه چنين فرزندى را نمى‌خواهند و هنگامى كه جبرئيل خبر آورد كه امامت و ولايت و وصايت در نسل اوست آنان راضى شدند و نيز با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شير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دارد به اين مضمون كه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ناخواسته حامله شد و او را تحمل كرد و با دل ناخواسته او را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شير فاطمه و هيچ زن ديگرى را نخورد او انگشت ابهام پيامبر را مى‌مكيد و تا دو سه روز برايش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نويسنده سؤالاتى مطرح مى‌كند كه چگونه پيامبر و حضرت زهرا چنين مژده‌اى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با دل نا خواسته حامله شد؟ ونه ماه حسين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با دل ناخواسته او را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شيردادنش امتناع مى‌ورزيد؟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مى‌نويسد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نعوذبالله سيد و مولاى ما حضرت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p>
    <w:p>
      <w:pPr>
        <w:pStyle w:val="BookText"/>
        <w:rPr/>
      </w:pPr>
      <w:r>
        <w:rPr>
          <w:rFonts w:ascii="IRNazanin" w:hAnsi="IRNazanin" w:eastAsia="IRNazanin"/>
          <w:color w:val="111111"/>
          <w:sz w:val="28"/>
          <w:sz w:val="28"/>
          <w:szCs w:val="28"/>
          <w:rtl w:val="true"/>
          <w:lang w:bidi="fa-IR"/>
        </w:rPr>
        <w:t xml:space="preserve">حماسه‌آفرين تاريخ خيلى بزرگتر وپاكتر از اين است كه 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ايشان گفته شود زنهاى دنيا آرزو مى‌كنند كه هر كدام‌آنها دهها حسين بياورند و انگهى حضرت فاطمه زهرا آن طاهره عفيفه چگونه از افتخار فرزندى‌همچون حسين سر باز مى‌زند و ناخواسته حملش مى‌كند و مى‌زايد و شيرش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اسلام صلى الله عليه و آله و حضرت زهرا عليها السلام نيز انسان هستند و عواطف انسانى دارند وقتى خبردار مى‌شوند كه جگر گوشه آنها با چنين وضعى كشته مى‌شوند اين امر بر ايشان سنگين است و منهاى رضاى الهى و اجر و پاداش آن به طور طبيعى هر كس از پذيرش آن خوددارى مى‌كند به خصوص وقتى پيامبر صلى الله عليه و آله درداشتن چنين فرزندى مخيّرباشد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وقتى شخصيتى چون رسول خدا صلى الله عليه و آله و حضرت زهرا عليها السلام از آثار پربار آن مطّلع مى‌شوند اعلام رضايت مى‌كنند ولى با اين حال وقتى مادر بداند كه آينده فرزند در حملش چنين و چنان خواهد بود همواره ناراحت است و آيه شريفه نيز مى‌تواند اشاره به همان حالت حضرت زهرا عليها السلام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نويسنده، پيامبر صلى الله عليه و آله و حضرت زهرا عليها السلام را انسان نمى‌دانند و فكر مى‌كند عواطف انسانى ندارند، پيامبر در شهادت حضرت حمزه عليه السلام و مرگ فرزندش ابراهيم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و دخترش از شهادت فجيع امام حسين عليه السلام مطّلع باشند و متأثر نباشند؟</w:t>
      </w:r>
    </w:p>
    <w:p>
      <w:pPr>
        <w:pStyle w:val="BookText"/>
        <w:rPr/>
      </w:pPr>
      <w:r>
        <w:rPr>
          <w:rFonts w:ascii="IRNazanin" w:hAnsi="IRNazanin" w:eastAsia="IRNazanin"/>
          <w:color w:val="111111"/>
          <w:sz w:val="28"/>
          <w:sz w:val="28"/>
          <w:szCs w:val="28"/>
          <w:rtl w:val="true"/>
          <w:lang w:bidi="fa-IR"/>
        </w:rPr>
        <w:t>امّا جمله‌اى كه حضرت زهرا عليها السلام از شيردادن به حسين عليه السلام خوددارى كرد از دروغهاى بزرگى است كه به ساحت حضرت زهرا عليها السلام نسبت داده شده‌است آرى؛ در روايات دارد كه امام حسين عليه السلام از او شير نخورد نه اينكه حضرت زهرا عليها السلام به فرزند دلبندش شير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پيامبر صلى الله عليه و آله بود كه كسى به حسين عليه السلام شير ندهد تا خود آن حضرت از طريق انگشت ابهام خويش او را سيراب كند و لذا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انامن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چيزى ناممكن نيست و در قرآن و تاريخ نيز نمونه‌هاى آن اتّفاق افتاده است؛ نظير، داستان موسى عليه السلام آنجا كه حضرت موسى عليه السلام عصا را به سنگ زد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از سنگ بيرون آمد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خود اهل سنّت روايت كرده‌اند كه از بين انگشنان پيامبر صلى الله عليه و آله آب جوشيد تا لشكرچند صد نفرى سيراب شدند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جمله كه زنان دنيا آرزو مى‌كنند كه هر كدام آنان دهها حسين عليه السلام بياورند در صورتى درست است كه به بچه‌هايشان هيچ آسيبى نرسد و در اين صورت هيچ كدام حسين نخواهند شد و هيچ مادرى هم حاضر نيست فرزندش اين گونه با لب تشنه و با آن وضع فجيع به شهادت برسد تنها اين فاطمه زهرا عليها السلام است كه مى‌تواند مادر چنين فرزندى باشد وانگهى نويسنده كه از امام حسين عليه السلام اين قدر دم مى‌زند چرا در اواخر كتاب در صفحه‌ى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كربلاى امام</w:t>
      </w:r>
      <w:bookmarkStart w:id="75" w:name="pg1638_7401"/>
    </w:p>
    <w:p>
      <w:pPr>
        <w:pStyle w:val="BookText"/>
        <w:rPr/>
      </w:pPr>
      <w:bookmarkEnd w:id="75"/>
      <w:r>
        <w:rPr>
          <w:rFonts w:ascii="IRNazanin" w:hAnsi="IRNazanin" w:eastAsia="IRNazanin"/>
          <w:color w:val="111111"/>
          <w:sz w:val="28"/>
          <w:sz w:val="28"/>
          <w:szCs w:val="28"/>
          <w:rtl w:val="true"/>
          <w:lang w:bidi="fa-IR"/>
        </w:rPr>
        <w:t>حسين عليه السلام و شفاى تربت او را به باد تمسخر مى‌گيرد؟ خدايا پناه بر تو از بى‌تقوايى و از استدراج</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عنوان پنجم</w:t>
      </w:r>
    </w:p>
    <w:p>
      <w:pPr>
        <w:pStyle w:val="Heading3"/>
        <w:numPr>
          <w:ilvl w:val="2"/>
          <w:numId w:val="1"/>
        </w:numPr>
        <w:rPr/>
      </w:pPr>
      <w:bookmarkStart w:id="76" w:name="__RefHeading___Toc1145880_3650668749"/>
      <w:bookmarkStart w:id="77" w:name="_Toc28"/>
      <w:bookmarkEnd w:id="76"/>
      <w:r>
        <w:rPr>
          <w:rtl w:val="true"/>
        </w:rPr>
        <w:t>(</w:t>
      </w:r>
      <w:r>
        <w:rPr>
          <w:rtl w:val="true"/>
        </w:rPr>
        <w:t>توهين به‌ام كلثوم</w:t>
      </w:r>
      <w:r>
        <w:rPr>
          <w:rtl w:val="true"/>
        </w:rPr>
        <w:t xml:space="preserve">- </w:t>
      </w:r>
      <w:r>
        <w:rPr>
          <w:rtl w:val="true"/>
        </w:rPr>
        <w:t>س</w:t>
      </w:r>
      <w:r>
        <w:rPr>
          <w:rtl w:val="true"/>
        </w:rPr>
        <w:t>-!)</w:t>
      </w:r>
      <w:bookmarkEnd w:id="77"/>
    </w:p>
    <w:p>
      <w:pPr>
        <w:pStyle w:val="Heading4"/>
        <w:numPr>
          <w:ilvl w:val="3"/>
          <w:numId w:val="1"/>
        </w:numPr>
        <w:rPr/>
      </w:pPr>
      <w:bookmarkStart w:id="78" w:name="__RefHeading___Toc1145882_3650668749"/>
      <w:bookmarkStart w:id="79" w:name="_Toc29"/>
      <w:bookmarkEnd w:id="78"/>
      <w:r>
        <w:rPr>
          <w:rtl w:val="true"/>
        </w:rPr>
        <w:t>تيتر چاره‌اى نبود؟</w:t>
      </w:r>
      <w:bookmarkEnd w:id="79"/>
    </w:p>
    <w:p>
      <w:pPr>
        <w:pStyle w:val="BookText"/>
        <w:rPr/>
      </w:pPr>
      <w:r>
        <w:rPr>
          <w:rFonts w:ascii="Amiri" w:hAnsi="Amiri" w:eastAsia="Amiri" w:cs="Amiri"/>
          <w:color w:val="111111"/>
          <w:sz w:val="28"/>
          <w:sz w:val="28"/>
          <w:szCs w:val="28"/>
          <w:rtl w:val="true"/>
          <w:lang w:bidi="ar-SA"/>
        </w:rPr>
        <w:t>نويسنده روايتى را از كافى نقل مى‌كند مبنى بر ازدواج ام كلثوم دختر اميرمؤمنان عليه السلام با عمر و از امام صادق عليه السلام در اين باره نقل مى‌كند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فرج غصبناه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از ما غصب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عمر با ام‌كلثوم ازدواج شرعى كرد؟ يا اين كه او را به زور غصب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عمر ام‌كلثوم را غصب نمود پدرش اسدالله صاحب ذوالفقار و قهرمان قريش چگونه به اين ذلت تن در داد و از ناموس خود دفاع نكرد؟</w:t>
      </w:r>
      <w:r>
        <w:rPr>
          <w:rFonts w:eastAsia="IRNazanin" w:cs="IRNazanin"/>
          <w:color w:val="111111"/>
          <w:sz w:val="28"/>
          <w:szCs w:val="28"/>
          <w:rtl w:val="true"/>
          <w:lang w:bidi="fa-IR"/>
        </w:rPr>
        <w:t>!</w:t>
      </w:r>
    </w:p>
    <w:p>
      <w:pPr>
        <w:pStyle w:val="Heading4"/>
        <w:numPr>
          <w:ilvl w:val="3"/>
          <w:numId w:val="1"/>
        </w:numPr>
        <w:rPr/>
      </w:pPr>
      <w:bookmarkStart w:id="80" w:name="__RefHeading___Toc1145884_3650668749"/>
      <w:bookmarkStart w:id="81" w:name="_Toc30"/>
      <w:bookmarkEnd w:id="80"/>
      <w:r>
        <w:rPr>
          <w:rtl w:val="true"/>
        </w:rPr>
        <w:t>هدف وسيله را توجيه مى‌كند</w:t>
      </w:r>
      <w:r>
        <w:rPr>
          <w:rtl w:val="true"/>
        </w:rPr>
        <w:t>!!</w:t>
      </w:r>
      <w:bookmarkEnd w:id="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 اولًا اصل ازدواج قطعى نيست مرحوم شيخ مفيد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وارد شده درباره به عقد ازدواج درآورن اميرالمؤمنين عليه السلام دخترش را به عمر، درست نيست، زيرا در</w:t>
      </w:r>
    </w:p>
    <w:p>
      <w:pPr>
        <w:pStyle w:val="BookText"/>
        <w:rPr/>
      </w:pPr>
      <w:r>
        <w:rPr>
          <w:rFonts w:ascii="IRNazanin" w:hAnsi="IRNazanin" w:eastAsia="IRNazanin"/>
          <w:color w:val="111111"/>
          <w:sz w:val="28"/>
          <w:sz w:val="28"/>
          <w:szCs w:val="28"/>
          <w:rtl w:val="true"/>
          <w:lang w:bidi="fa-IR"/>
        </w:rPr>
        <w:t>سند آن زبيربن‌بكّار است و نقلى بر توثيق آن نرسيده است و در آنچه نقل مى‌كند مورد اتهام است به خاطر كنيه‌اى كه نسبت به اميرمؤمنان عليه السلام داشت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ثانياً از بعضى از روايات استفاده مى‌شود كه ازدواج صورى بود و در حقيقت ازدواجى صورت نگرفته است نظير روايت عمربن‌اذينه،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 كه مردم بر ما احتجاج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دخترش ام كلثوم را به فلانى داد، حضرت در حالى تكيه زده بود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مى‌گويند؟ گروهى چنين گمان مى‌كنند آنان هرگز به راه مستقيم هدايت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 آيا اميرمؤمنان عليه السلام قدرت داشته باشد بين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مانع شود و دخترش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و آن طور كه آنان مى‌گويند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درباره دخترش ام كلثوم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خوددارى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دخترش را به ازدواجم در نياورد مسؤوليت آب دادن به حجاج و زمزم را از تو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على عليهم السلام گفتگو كرد، امام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اصرار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عليه السلام چون ديد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عباس سخت مى‌گيرد به يك زن جِنّى از منطقه نجران به نام سحيفه بنت جريريه دستور</w:t>
      </w:r>
    </w:p>
    <w:p>
      <w:pPr>
        <w:pStyle w:val="BookText"/>
        <w:rPr/>
      </w:pPr>
      <w:r>
        <w:rPr>
          <w:rFonts w:ascii="IRNazanin" w:hAnsi="IRNazanin" w:eastAsia="IRNazanin"/>
          <w:color w:val="111111"/>
          <w:sz w:val="28"/>
          <w:sz w:val="28"/>
          <w:szCs w:val="28"/>
          <w:rtl w:val="true"/>
          <w:lang w:bidi="fa-IR"/>
        </w:rPr>
        <w:t xml:space="preserve">داد به شكل ام كلثوم در آيد و او را براى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ام كلثوم از نظرها پنهان شد تا او به شك افتاد و در فكر تحقيق برآمد كه كشته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نجران بازگشت و ام‌كلثوم آشكار 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بنابراين روايات همه سؤالات نويسنده جواب داده مى‌شود تنها يك سؤال باقى مى‌ماند و آن اين كه اگر ازدواجى صورت نگرفته است پس حديث نقل شده از امام صادق عليه السلام به چه معناست؟</w:t>
      </w:r>
    </w:p>
    <w:p>
      <w:pPr>
        <w:pStyle w:val="BookText"/>
        <w:rPr/>
      </w:pPr>
      <w:r>
        <w:rPr>
          <w:rFonts w:ascii="IRNazanin" w:hAnsi="IRNazanin" w:eastAsia="IRNazanin"/>
          <w:color w:val="111111"/>
          <w:sz w:val="28"/>
          <w:sz w:val="28"/>
          <w:szCs w:val="28"/>
          <w:rtl w:val="true"/>
          <w:lang w:bidi="fa-IR"/>
        </w:rPr>
        <w:t>مرحوم علّامه مجلسى بعد از نقل حديث ازدواج و غصب ناموس اهل‌بيت عليهم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داستان زن جنى كه به صورت ام كلثوم درآمد منافاتى ندارد، زيرا آن داستان مخفى بود و به جز افراد خاص از آن مطلع نبودند و چه بسا اهل‌بيت عليهم السلام امثال اين امور را از بسيارى از شيعيان مخفى مى‌كردند زيرا توان فهم آن را ندارند و ممكن است نسبت به اهل‌بيت غلو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ذالك فرج غصبناه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آن را به ظاهر غصب كردند به فرض كه صحت داشته باشد غصب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به فرض صحت اين واقعه ازدواج شرعى بوده زيرا احكام ظاهرى اسلام بر كسى كه شهادتين بدهد جارى مى‌شود و اميرمؤمنان عليه السلام در انجام اين ازدواج مضطر بود زيرا همانطور كه از روايات استفاده مى‌شود خليفه قصد داشت در صورت ادامه</w:t>
      </w:r>
    </w:p>
    <w:p>
      <w:pPr>
        <w:pStyle w:val="BookText"/>
        <w:rPr/>
      </w:pPr>
      <w:r>
        <w:rPr>
          <w:rFonts w:ascii="IRNazanin" w:hAnsi="IRNazanin" w:eastAsia="IRNazanin"/>
          <w:color w:val="111111"/>
          <w:sz w:val="28"/>
          <w:sz w:val="28"/>
          <w:szCs w:val="28"/>
          <w:rtl w:val="true"/>
          <w:lang w:bidi="fa-IR"/>
        </w:rPr>
        <w:t>مخالفت امام نسبت ناروا به او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هشام‌بن‌سالم از امام صادق عليه السلام نقل مى‌كند كه چون عمر از اميرمؤمنان عليه السلام درباره دخترش خواستگارى كرد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كوچك است عمر به نزد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عيبى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برادرت خواستگارى دخترش را كردم جواب رد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زمزم را از شما مى‌گيرم و هيچ كرامتى برايتان باقى نمى‌گذارم و بر ضد على دو شاهد مى‌آورم مبنى بر اين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نزد او آمد و خبر را به او رساند و از او خواست اختيار امر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چنين كرد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رابعاً؛ به فرض همه مطالب درست باشد و اين روايات هم قطعى باشد كجايش توهين به ام‌كلثوم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بسيارى از افراد از بزرگان خويش چون معاويه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گرفته‌اند كه هدف وسيله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اهداف فاسدِخويش به هر وسيله‌اى‌دست مى‌زنند</w:t>
      </w:r>
      <w:r>
        <w:rPr>
          <w:rFonts w:eastAsia="IRNazanin" w:cs="IRNazanin"/>
          <w:color w:val="111111"/>
          <w:sz w:val="28"/>
          <w:szCs w:val="28"/>
          <w:rtl w:val="true"/>
          <w:lang w:bidi="fa-IR"/>
        </w:rPr>
        <w:t>.</w:t>
      </w:r>
      <w:bookmarkStart w:id="82" w:name="pg1638_7405"/>
    </w:p>
    <w:p>
      <w:pPr>
        <w:pStyle w:val="Heading4"/>
        <w:numPr>
          <w:ilvl w:val="3"/>
          <w:numId w:val="1"/>
        </w:numPr>
        <w:rPr/>
      </w:pPr>
      <w:bookmarkStart w:id="83" w:name="__RefHeading___Toc1145886_3650668749"/>
      <w:bookmarkStart w:id="84" w:name="_Toc31"/>
      <w:bookmarkEnd w:id="82"/>
      <w:bookmarkEnd w:id="83"/>
      <w:r>
        <w:rPr>
          <w:rtl w:val="true"/>
        </w:rPr>
        <w:t>تيتر دستور محبّت با كى؟</w:t>
      </w:r>
      <w:bookmarkEnd w:id="84"/>
    </w:p>
    <w:p>
      <w:pPr>
        <w:pStyle w:val="BookText"/>
        <w:rPr/>
      </w:pPr>
      <w:r>
        <w:rPr>
          <w:rFonts w:ascii="IRNazanin" w:hAnsi="IRNazanin" w:eastAsia="IRNazanin"/>
          <w:color w:val="111111"/>
          <w:sz w:val="28"/>
          <w:sz w:val="28"/>
          <w:szCs w:val="28"/>
          <w:rtl w:val="true"/>
          <w:lang w:bidi="fa-IR"/>
        </w:rPr>
        <w:t xml:space="preserve">نويسنده در تيتر ديگر تحت عنوان فوق روايتى ذكر مى‌كند از ابوبصير مبنى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زنى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درباره ابوبكر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دوست داشته باش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قيامت كه من با پروردگارم روبرو شوم بگويم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امرتنى بولايتهما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دوستى آنان امر كردى؟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خويى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از روى تقيه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خويى بزرگوار مگر نه اين است كه زن سؤال كننده از شيعيان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ابوبصير از اصحاب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اينجا چه لزومى به تقيه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اجازه بفرمائيد كه بگويم توجيه آيةالله‌العظمى ابوالقاسم خويى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مطلب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از جهت سند ضعيف است زيرا معلى بن محمدكه مورد وثوق اهل رجال نيست در سندش آمده است</w:t>
      </w:r>
      <w:r>
        <w:rPr>
          <w:rStyle w:val="FootnoteAnchor"/>
          <w:rtl w:val="true"/>
        </w:rPr>
        <w:footnoteReference w:id="74"/>
      </w:r>
      <w:r>
        <w:rPr>
          <w:rFonts w:ascii="IRNazanin" w:hAnsi="IRNazanin" w:eastAsia="IRNazanin"/>
          <w:color w:val="111111"/>
          <w:sz w:val="28"/>
          <w:sz w:val="28"/>
          <w:szCs w:val="28"/>
          <w:rtl w:val="true"/>
          <w:lang w:bidi="fa-IR"/>
        </w:rPr>
        <w:t>پس روايت قابل استناد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است كه متن حديث آورده شود تا معلوم شود امام نهى از تولى ومحبّت نسبت به آن دو نفر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نشسته بودم كه‌ام خالد كه يوسف بن عمر</w:t>
      </w:r>
    </w:p>
    <w:p>
      <w:pPr>
        <w:pStyle w:val="BookText"/>
        <w:rPr/>
      </w:pPr>
      <w:r>
        <w:rPr>
          <w:rFonts w:ascii="IRNazanin" w:hAnsi="IRNazanin" w:eastAsia="IRNazanin"/>
          <w:color w:val="111111"/>
          <w:sz w:val="28"/>
          <w:sz w:val="28"/>
          <w:szCs w:val="28"/>
          <w:rtl w:val="true"/>
          <w:lang w:bidi="fa-IR"/>
        </w:rPr>
        <w:t>او را طرد كرده بود اجازه‌ى ورود خواست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حرفهاى اين زن را بشنوى؟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او اجازه‌ى ورود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مرا كنار خود بر مسند نشاند وآن زن وارد شد اورا زنى با بيانى رسا يافتم در باره‌ى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دوست مى‌دارى؟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به ملاقات خدايم رفتم به او بگويم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شما مرا به دوستى آن دو دستور دادى،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كس كه با شما بر طنفسه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مرا دستور مى‌دهد كه از آن دو تبّرى جويم و بسيارى از مردم به من دستور مى‌دهند كه آن دو را دوست داشته باشم، پس كداميك بهتر و محبوبتر نزدشماست؟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كه ابوبصير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ويارانش در نزد من از بسيارى از مردم محبوبتر هستند، اين تمسك به قرآن در مقابله با خصم مى‌كند و مى‌گويد</w:t>
      </w:r>
      <w:r>
        <w:rPr>
          <w:rFonts w:eastAsia="IRNazanin" w:cs="IRNazanin"/>
          <w:color w:val="111111"/>
          <w:sz w:val="28"/>
          <w:szCs w:val="28"/>
          <w:rtl w:val="true"/>
          <w:lang w:bidi="fa-IR"/>
        </w:rPr>
        <w:t>: ...</w:t>
      </w:r>
      <w:r>
        <w:rPr>
          <w:rStyle w:val="FootnoteAnchor"/>
        </w:rPr>
        <w:footnoteReference w:id="7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به كافى نسبت مى‌دهد آمده است كه زنى خدمت امام صادق عليه السلام آمد، از كجا نويسنده فهميد كه او شيعه بوده است؟ آيا صرف سؤال كردن فردى از ديگرى نشانه پيروى از اوست؟ شايد اين زن از مأمورين مخفى بوده و براى گرفتن سوژه عليه امام به نزد ايشان آمده است تا براى آن حضرت و پيروانش ايجاد دردسر كند و امام از آن مطّلع بوده است</w:t>
      </w:r>
      <w:r>
        <w:rPr>
          <w:rFonts w:eastAsia="IRNazanin" w:cs="IRNazanin"/>
          <w:color w:val="111111"/>
          <w:sz w:val="28"/>
          <w:szCs w:val="28"/>
          <w:rtl w:val="true"/>
          <w:lang w:bidi="fa-IR"/>
        </w:rPr>
        <w:t>.</w:t>
      </w:r>
      <w:bookmarkStart w:id="85" w:name="pg1638_7407"/>
    </w:p>
    <w:p>
      <w:pPr>
        <w:pStyle w:val="BookText"/>
        <w:rPr/>
      </w:pPr>
      <w:bookmarkEnd w:id="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اين كه آن زن از شيعيان و ابوبصير از اصحاب بودند، ولى شايد كسان ديگرى در آنجا حضور داشته و امام به خاطر آنان در مرحله اوّل تقيه نموده است زيرا ابوبصير نمى‌گويد من تنها در نزد امام بودم و يك زن شيعه آمد و چنين سؤالى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سؤال نشانه اين است كه توطئه‌اى در كار بوده است زيرا هر كس با الفباى شيعه آشنا باشد، جواب اين سؤال را مى‌داند و اصرار زن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قيامت مى‌گويم تو مرا به ولايت آنان دستور دادى، مى‌رساند كه او با اين جمله مى‌خواهد نقطه ضعفى را عليه امام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با ظرافت خاص حكم واقعى را بيان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داستان چه ربطى به توهين به‌ام كلثوم دارد كه نويسنده در تحت اين عنوان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ششم</w:t>
      </w:r>
    </w:p>
    <w:p>
      <w:pPr>
        <w:pStyle w:val="Heading3"/>
        <w:numPr>
          <w:ilvl w:val="2"/>
          <w:numId w:val="1"/>
        </w:numPr>
        <w:rPr/>
      </w:pPr>
      <w:bookmarkStart w:id="86" w:name="__RefHeading___Toc1145888_3650668749"/>
      <w:bookmarkStart w:id="87" w:name="_Toc32"/>
      <w:bookmarkEnd w:id="86"/>
      <w:r>
        <w:rPr>
          <w:rtl w:val="true"/>
        </w:rPr>
        <w:t>(</w:t>
      </w:r>
      <w:r>
        <w:rPr>
          <w:rtl w:val="true"/>
        </w:rPr>
        <w:t>توهين به امام حسن مجتبى</w:t>
      </w:r>
      <w:r>
        <w:rPr>
          <w:rtl w:val="true"/>
        </w:rPr>
        <w:t xml:space="preserve">- </w:t>
      </w:r>
      <w:r>
        <w:rPr>
          <w:rtl w:val="true"/>
        </w:rPr>
        <w:t>ع</w:t>
      </w:r>
      <w:r>
        <w:rPr>
          <w:rtl w:val="true"/>
        </w:rPr>
        <w:t>-!)</w:t>
      </w:r>
      <w:bookmarkEnd w:id="87"/>
    </w:p>
    <w:p>
      <w:pPr>
        <w:pStyle w:val="Heading4"/>
        <w:numPr>
          <w:ilvl w:val="3"/>
          <w:numId w:val="1"/>
        </w:numPr>
        <w:rPr/>
      </w:pPr>
      <w:bookmarkStart w:id="88" w:name="__RefHeading___Toc1145890_3650668749"/>
      <w:bookmarkStart w:id="89" w:name="_Toc33"/>
      <w:bookmarkEnd w:id="88"/>
      <w:r>
        <w:rPr>
          <w:rtl w:val="true"/>
        </w:rPr>
        <w:t xml:space="preserve">تيتر اول </w:t>
      </w:r>
      <w:r>
        <w:rPr>
          <w:rtl w:val="true"/>
        </w:rPr>
        <w:t>(</w:t>
      </w:r>
      <w:r>
        <w:rPr>
          <w:rtl w:val="true"/>
        </w:rPr>
        <w:t>بدون لباس</w:t>
      </w:r>
      <w:r>
        <w:rPr>
          <w:rtl w:val="true"/>
        </w:rPr>
        <w:t>!)</w:t>
      </w:r>
      <w:bookmarkEnd w:id="89"/>
    </w:p>
    <w:p>
      <w:pPr>
        <w:pStyle w:val="BookText"/>
        <w:rPr/>
      </w:pPr>
      <w:r>
        <w:rPr>
          <w:rFonts w:ascii="Amiri" w:hAnsi="Amiri" w:eastAsia="Amiri" w:cs="Amiri"/>
          <w:color w:val="111111"/>
          <w:sz w:val="28"/>
          <w:sz w:val="28"/>
          <w:szCs w:val="28"/>
          <w:rtl w:val="true"/>
          <w:lang w:bidi="ar-SA"/>
        </w:rPr>
        <w:t>نويسنده از ارشاد شيخ مفيد مطلبى را تحريف مى‌كند و مى‌نويسد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ايشان را محاصره كردند و دائره را بر ايشان تنگ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لباسهايشان را كه حتى جانماز را از زير پايش كشيدند سرانجام حضرت مجبور شد شمشيرش را حايل كند و بدون لباس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مى‌پرسد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شايسته است امام تا اين حد مورد ظلم و ستم قرار گيرد كه مجبور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مردم بنشيند اين است محبت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ارشاد مفيد مطلب به طور ديگرى است عبارت اين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شد و اعلى فسطاطه و انتهبوه حتى اخذوا مصلاه من تحته ثم شد عليه عبدالرحمن بن عبدالله بن جعال الازدى فنزع مطرفه عن عانقه فبقى جالساً متقلداً بالسيف بغير 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اطراف خيمه او را گرفتند و آن‌چه در خيمه‌اش بود به تاراج بردند حتى جانماز او را بردند و عبدالرحمن ازدى به او حمله كرد پس جامه را از كتف حضرت برداشت پس حضرت بدون عبا شمشير را حمايل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از نويسنده بپرسيد كجا دارد كه تمام لباس حضرت را ربودند؟ و بدون لباس بودن حضرت را از كجا به دست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اين كه ذكر اين مطلب و بيان ظلم‌هاى به اهل‌بيت و آوردن آن در كتاب‌ها آيا توهين به اهل‌بيت عليهم السلام است؟ اگر چنين است كتب اهل سنت نيز بلكه كتابهاى آسمانى نيز از اين قبيل مملو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حكايت ارشاد را ابن‌اثير در تاريخ خود ذكر مى‌كند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در قرآن سوره‌ى بروج نحوه‌ى شكنجه اصحاب الاخدود را بيان مى‌كند آيا نقل آن توهين به شهداى واقعه اخدود است يا دفاع از مظلوميت آنها؟</w:t>
      </w:r>
      <w:r>
        <w:rPr>
          <w:rFonts w:eastAsia="Amiri" w:cs="Amiri" w:ascii="Amiri" w:hAnsi="Amiri"/>
          <w:color w:val="111111"/>
          <w:sz w:val="28"/>
          <w:szCs w:val="28"/>
          <w:rtl w:val="true"/>
          <w:lang w:bidi="ar-SA"/>
        </w:rPr>
        <w:t>!</w:t>
      </w:r>
      <w:bookmarkStart w:id="90" w:name="pg1638_7409"/>
    </w:p>
    <w:p>
      <w:pPr>
        <w:pStyle w:val="Heading4"/>
        <w:numPr>
          <w:ilvl w:val="3"/>
          <w:numId w:val="1"/>
        </w:numPr>
        <w:rPr/>
      </w:pPr>
      <w:bookmarkStart w:id="91" w:name="__RefHeading___Toc1145892_3650668749"/>
      <w:bookmarkStart w:id="92" w:name="_Toc34"/>
      <w:bookmarkEnd w:id="90"/>
      <w:bookmarkEnd w:id="91"/>
      <w:r>
        <w:rPr>
          <w:rtl w:val="true"/>
        </w:rPr>
        <w:t xml:space="preserve">تيتر دوم </w:t>
      </w:r>
      <w:r>
        <w:rPr>
          <w:rtl w:val="true"/>
        </w:rPr>
        <w:t>(</w:t>
      </w:r>
      <w:r>
        <w:rPr>
          <w:rtl w:val="true"/>
        </w:rPr>
        <w:t>خواركنندگان مؤمنان</w:t>
      </w:r>
      <w:r>
        <w:rPr>
          <w:rtl w:val="true"/>
        </w:rPr>
        <w:t>)</w:t>
      </w:r>
      <w:bookmarkEnd w:id="92"/>
    </w:p>
    <w:p>
      <w:pPr>
        <w:pStyle w:val="BookText"/>
        <w:rPr/>
      </w:pPr>
      <w:r>
        <w:rPr>
          <w:rFonts w:ascii="IRNazanin" w:hAnsi="IRNazanin" w:eastAsia="IRNazanin"/>
          <w:color w:val="111111"/>
          <w:sz w:val="28"/>
          <w:sz w:val="28"/>
          <w:szCs w:val="28"/>
          <w:rtl w:val="true"/>
          <w:lang w:bidi="fa-IR"/>
        </w:rPr>
        <w:t>نويسنده در اين عنوان از سفيان بن‌ابى ليلى نقل مى‌كند كه به امام بى‌ادبانه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مذل‌المؤمنين؟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 حسن مجتبى خوار كننده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عزت‌دهنده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مى‌كنيم ضمن اين كه اين روايت به خاطر على بن الحسين الطويل ضعيف است، اين سؤال را شما بايد از سفيان بكنى نه از شيعيان آن حضرت و نه از كسانى كه مطلب را در كتاب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اولين توهين عملى به خاندان اهل‌بيت عليهم السلام نبودآياآن زمانى كه به دومى گفته شد شما كه مى‌خواهى اين خانه را به آتش بكشى در اين خانه فاطمه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اولين توهين‌ها صورت نگرفت؟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ميان اصحاب امام حسن عليه السلام افرادى بودند كه با آن حضرت بى‌مهرى مى‌كردند همان طور كه بعضى از اصحاب جدش رسول خدا صلى الله عليه و آله و پدرش اميرالمؤمنين عليه السلام اينگونه بودند در جنگ احد به تصريح قرآن فرار كردند و هر چه پيامبر صلى الله عليه و آله آنان را صدا زد اعتنا نمى‌كردند</w:t>
      </w:r>
      <w:r>
        <w:rPr>
          <w:rStyle w:val="FootnoteAnchor"/>
          <w:rtl w:val="true"/>
        </w:rPr>
        <w:footnoteReference w:id="78"/>
      </w:r>
      <w:r>
        <w:rPr>
          <w:rFonts w:ascii="IRNazanin" w:hAnsi="IRNazanin" w:eastAsia="IRNazanin"/>
          <w:color w:val="111111"/>
          <w:sz w:val="28"/>
          <w:sz w:val="28"/>
          <w:szCs w:val="28"/>
          <w:rtl w:val="true"/>
          <w:lang w:bidi="fa-IR"/>
        </w:rPr>
        <w:t>و در صلح حديبيه به او اعتراض كردند و حتى در نبوّت پيامبر صلى الله عليه و آله شك كردند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خوب است نويسنده درباره‌ى آنان نيز كتابى بنويسد و از پيامبر صلى الله عليه و آله دفاع كند</w:t>
      </w:r>
      <w:bookmarkStart w:id="93" w:name="pg1638_7410"/>
    </w:p>
    <w:p>
      <w:pPr>
        <w:pStyle w:val="BookText"/>
        <w:rPr/>
      </w:pPr>
      <w:bookmarkEnd w:id="93"/>
      <w:r>
        <w:rPr>
          <w:rFonts w:ascii="IRNazanin" w:hAnsi="IRNazanin" w:eastAsia="IRNazanin"/>
          <w:color w:val="111111"/>
          <w:sz w:val="28"/>
          <w:sz w:val="28"/>
          <w:szCs w:val="28"/>
          <w:rtl w:val="true"/>
          <w:lang w:bidi="fa-IR"/>
        </w:rPr>
        <w:t xml:space="preserve">تا بداند بعضى از صحابه كه ايشان شخصيتهاى دوم اسلام مى‌داند چقدر آن حضرت را آزار داده و به او توهين نموده‌اند، زيراچنين روايتى در كتب اهل سنت آمده‌است، نظير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هفتم</w:t>
      </w:r>
    </w:p>
    <w:p>
      <w:pPr>
        <w:pStyle w:val="Heading3"/>
        <w:numPr>
          <w:ilvl w:val="2"/>
          <w:numId w:val="1"/>
        </w:numPr>
        <w:rPr/>
      </w:pPr>
      <w:bookmarkStart w:id="94" w:name="__RefHeading___Toc1145894_3650668749"/>
      <w:bookmarkStart w:id="95" w:name="_Toc35"/>
      <w:bookmarkEnd w:id="94"/>
      <w:r>
        <w:rPr>
          <w:rtl w:val="true"/>
        </w:rPr>
        <w:t>(</w:t>
      </w:r>
      <w:r>
        <w:rPr>
          <w:rtl w:val="true"/>
        </w:rPr>
        <w:t>توهين به امام صادق</w:t>
      </w:r>
      <w:r>
        <w:rPr>
          <w:rtl w:val="true"/>
        </w:rPr>
        <w:t xml:space="preserve">- </w:t>
      </w:r>
      <w:r>
        <w:rPr>
          <w:rtl w:val="true"/>
        </w:rPr>
        <w:t>ع</w:t>
      </w:r>
      <w:r>
        <w:rPr>
          <w:rtl w:val="true"/>
        </w:rPr>
        <w:t>-!)</w:t>
      </w:r>
      <w:bookmarkEnd w:id="95"/>
    </w:p>
    <w:p>
      <w:pPr>
        <w:pStyle w:val="Heading4"/>
        <w:numPr>
          <w:ilvl w:val="3"/>
          <w:numId w:val="1"/>
        </w:numPr>
        <w:rPr/>
      </w:pPr>
      <w:bookmarkStart w:id="96" w:name="__RefHeading___Toc1145896_3650668749"/>
      <w:bookmarkStart w:id="97" w:name="_Toc36"/>
      <w:bookmarkEnd w:id="96"/>
      <w:r>
        <w:rPr>
          <w:rtl w:val="true"/>
        </w:rPr>
        <w:t xml:space="preserve">تيتر </w:t>
      </w:r>
      <w:r>
        <w:rPr>
          <w:rtl w:val="true"/>
        </w:rPr>
        <w:t>(</w:t>
      </w:r>
      <w:r>
        <w:rPr>
          <w:rtl w:val="true"/>
        </w:rPr>
        <w:t>سند رسوايى</w:t>
      </w:r>
      <w:r>
        <w:rPr>
          <w:rtl w:val="true"/>
        </w:rPr>
        <w:t>)</w:t>
      </w:r>
      <w:bookmarkEnd w:id="97"/>
    </w:p>
    <w:p>
      <w:pPr>
        <w:pStyle w:val="BookText"/>
        <w:rPr/>
      </w:pPr>
      <w:r>
        <w:rPr>
          <w:rFonts w:ascii="IRNazanin" w:hAnsi="IRNazanin" w:eastAsia="IRNazanin"/>
          <w:color w:val="111111"/>
          <w:sz w:val="28"/>
          <w:sz w:val="28"/>
          <w:szCs w:val="28"/>
          <w:rtl w:val="true"/>
          <w:lang w:bidi="fa-IR"/>
        </w:rPr>
        <w:t xml:space="preserve">نويسنده، حديثى درباره‌ى زاره نقل مى‌كند كه او بعد از سؤالى از امام صادق عليه السلام و خارج شدن از محضر او، نسبت به امام صادق عليه السلام جسارت كرد و بعد از آن شروع به حمله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اشاره مى‌كند كه از مرحوم آيةالله خويى در هنگام تأليف كتاب معجم‌الرجال درباره حديث فوق سؤال كردم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عالمى از لغزش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نقد جمله ايشان مى‌پردازد و به دنبال آن حديث بى‌سند ديگرى در اين رابطه مى‌آورد و در پايان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ستمگران و از خدا بى‌خبران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سنگ محبت آل بيت را به سينه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غم و درد و اندوه دارد خون مى‌چكد، آيا اين گونه دشنامها و اهانتها و جسارتها شايسته اهل بيت كرام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مقام شامخ اهل بيت عليهم السلام بسيار بالاتر از اين بى‌ادبى‌هاست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 تمساح به خاطر حديث بى‌سند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رسوايى كدام يك بيشتر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ايشان به مرحوم آيه الله خويى نسبت مى‌دهد بى‌سند است و صرف ادعاست و غيرقابل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آيةالله خويى در معجم‌الرجال بعد از آوردن روايت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تعجبم پايان‌پذير نيست كه چگونه كشى و شيخ، روايت زشت و بى‌ارزش كه هيچ مناسب با مقام زراره و جلالت او نيست و يقيناً روايت فاسدى است ذكر كرده‌اند به خصوص كه تمام راويان آن مجهول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انشاءالله مطالب بيشتر رادر فصل آتى در ذيل رواياتى كه درباره زراره آورده است مى‌آوريم تا معلوم شود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كينه از زبانشان آشكار است و آنچه در دل مخفى مى‌كنند بزرگتر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كسانى كه مرحوم آيةالله خويى رادر جمع آورى معجم‌الرجال كمك مى‌كردند نامهايشان درمقدمه چاپ اوّل معجم آمده است ودر ميان آنان هيچ كس از كربلا در ميانشان ديده نمى‌شود كه نويسنده ادعا مى‌كند من از كربلايم وجزوآن گروه بودم</w:t>
      </w:r>
      <w:r>
        <w:rPr>
          <w:rFonts w:eastAsia="IRNazanin" w:cs="IRNazanin"/>
          <w:color w:val="111111"/>
          <w:sz w:val="28"/>
          <w:szCs w:val="28"/>
          <w:rtl w:val="true"/>
          <w:lang w:bidi="fa-IR"/>
        </w:rPr>
        <w:t>!!</w:t>
      </w:r>
      <w:bookmarkStart w:id="98" w:name="pg1638_7412"/>
    </w:p>
    <w:p>
      <w:pPr>
        <w:pStyle w:val="BookText"/>
        <w:rPr/>
      </w:pPr>
      <w:bookmarkEnd w:id="98"/>
      <w:r>
        <w:rPr>
          <w:rFonts w:ascii="IRNazanin" w:hAnsi="IRNazanin" w:eastAsia="IRNazanin"/>
          <w:color w:val="111111"/>
          <w:sz w:val="28"/>
          <w:sz w:val="28"/>
          <w:szCs w:val="28"/>
          <w:rtl w:val="true"/>
          <w:lang w:bidi="fa-IR"/>
        </w:rPr>
        <w:t>عنوان هشتم</w:t>
      </w:r>
    </w:p>
    <w:p>
      <w:pPr>
        <w:pStyle w:val="Heading4"/>
        <w:numPr>
          <w:ilvl w:val="3"/>
          <w:numId w:val="1"/>
        </w:numPr>
        <w:rPr/>
      </w:pPr>
      <w:bookmarkStart w:id="99" w:name="__RefHeading___Toc1145898_3650668749"/>
      <w:bookmarkStart w:id="100" w:name="_Toc37"/>
      <w:bookmarkEnd w:id="99"/>
      <w:r>
        <w:rPr>
          <w:rtl w:val="true"/>
        </w:rPr>
        <w:t>(</w:t>
      </w:r>
      <w:r>
        <w:rPr>
          <w:rtl w:val="true"/>
        </w:rPr>
        <w:t>توهين ادامه دارد</w:t>
      </w:r>
      <w:r>
        <w:rPr>
          <w:rtl w:val="true"/>
        </w:rPr>
        <w:t>!)</w:t>
      </w:r>
      <w:bookmarkEnd w:id="100"/>
    </w:p>
    <w:p>
      <w:pPr>
        <w:pStyle w:val="Heading4"/>
        <w:numPr>
          <w:ilvl w:val="3"/>
          <w:numId w:val="1"/>
        </w:numPr>
        <w:rPr/>
      </w:pPr>
      <w:bookmarkStart w:id="101" w:name="__RefHeading___Toc1145900_3650668749"/>
      <w:bookmarkStart w:id="102" w:name="_Toc38"/>
      <w:bookmarkEnd w:id="101"/>
      <w:r>
        <w:rPr>
          <w:rtl w:val="true"/>
        </w:rPr>
        <w:t xml:space="preserve">تيتر اول حضرت عباس </w:t>
      </w:r>
      <w:r>
        <w:rPr>
          <w:rtl w:val="true"/>
        </w:rPr>
        <w:t>(</w:t>
      </w:r>
      <w:r>
        <w:rPr>
          <w:rtl w:val="true"/>
        </w:rPr>
        <w:t>ع</w:t>
      </w:r>
      <w:r>
        <w:rPr>
          <w:rtl w:val="true"/>
        </w:rPr>
        <w:t>)</w:t>
      </w:r>
      <w:bookmarkEnd w:id="102"/>
    </w:p>
    <w:p>
      <w:pPr>
        <w:pStyle w:val="Heading4"/>
        <w:numPr>
          <w:ilvl w:val="3"/>
          <w:numId w:val="1"/>
        </w:numPr>
        <w:rPr/>
      </w:pPr>
      <w:bookmarkStart w:id="103" w:name="__RefHeading___Toc1145902_3650668749"/>
      <w:bookmarkStart w:id="104" w:name="_Toc39"/>
      <w:bookmarkEnd w:id="103"/>
      <w:r>
        <w:rPr>
          <w:rtl w:val="true"/>
        </w:rPr>
        <w:t xml:space="preserve">تيتر دوم فرزندان حضرت عباس </w:t>
      </w:r>
      <w:r>
        <w:rPr>
          <w:rtl w:val="true"/>
        </w:rPr>
        <w:t>(</w:t>
      </w:r>
      <w:r>
        <w:rPr>
          <w:rtl w:val="true"/>
        </w:rPr>
        <w:t>ع</w:t>
      </w:r>
      <w:r>
        <w:rPr>
          <w:rtl w:val="true"/>
        </w:rPr>
        <w:t>)!</w:t>
      </w:r>
      <w:bookmarkEnd w:id="104"/>
    </w:p>
    <w:p>
      <w:pPr>
        <w:pStyle w:val="Heading4"/>
        <w:numPr>
          <w:ilvl w:val="3"/>
          <w:numId w:val="1"/>
        </w:numPr>
        <w:rPr/>
      </w:pPr>
      <w:bookmarkStart w:id="105" w:name="__RefHeading___Toc1145904_3650668749"/>
      <w:bookmarkStart w:id="106" w:name="_Toc40"/>
      <w:bookmarkEnd w:id="105"/>
      <w:r>
        <w:rPr>
          <w:rtl w:val="true"/>
        </w:rPr>
        <w:t xml:space="preserve">تيتر سوم حضرت عقيل </w:t>
      </w:r>
      <w:r>
        <w:rPr>
          <w:rtl w:val="true"/>
        </w:rPr>
        <w:t>(</w:t>
      </w:r>
      <w:r>
        <w:rPr>
          <w:rtl w:val="true"/>
        </w:rPr>
        <w:t>ع</w:t>
      </w:r>
      <w:r>
        <w:rPr>
          <w:rtl w:val="true"/>
        </w:rPr>
        <w:t>)</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سه تيتر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ذكر مى‌كند كه دو حديث آن در مذمّت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حديث در لعن فرزندان عباس عبدالله و عبيدالله و و يك روايت در مذمّت حضرت عقيل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آخر كه به نقل از فروع كافى،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كافى وجود ندارد و سه حديث ديگر ضعيف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 اول تعدادى از راويانش ضعيف هستند و حديث دوم روايتگرش جعفربن‌معروف است كه مورد وثوق در نزد شيعه اماميه نيست و حديث سوم كه مربوط به لعن فرزندان عباس عموى پيامبر است گذشته از اين كه مرسل است دو راوى ضعيف نيز در سند او وجود 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وروايت چهارم كه دلالت مى‌كند كه عباس و عقيل دو مرد ضعيف بودند ايرادى ندارد زيرا نه پس از اسلام و نه قبل از اسلام مطلبى در باره قوّت وشجاعت آنها نقل نشده است بلكه در جنگ بدر با مشركين اسير شدند</w:t>
      </w:r>
      <w:r>
        <w:rPr>
          <w:rStyle w:val="FootnoteAnchor"/>
          <w:rtl w:val="true"/>
        </w:rPr>
        <w:footnoteReference w:id="83"/>
      </w:r>
      <w:bookmarkStart w:id="107" w:name="pg1638_7413"/>
    </w:p>
    <w:p>
      <w:pPr>
        <w:pStyle w:val="BookText"/>
        <w:rPr/>
      </w:pPr>
      <w:bookmarkEnd w:id="107"/>
      <w:r>
        <w:rPr>
          <w:rFonts w:ascii="IRNazanin" w:hAnsi="IRNazanin" w:eastAsia="IRNazanin"/>
          <w:color w:val="111111"/>
          <w:sz w:val="28"/>
          <w:sz w:val="28"/>
          <w:szCs w:val="28"/>
          <w:rtl w:val="true"/>
          <w:lang w:bidi="fa-IR"/>
        </w:rPr>
        <w:t>به طور كلى مى‌توان اين نتيجه را درباره مجموع رواياتى كه مورد تمسك نويسنده قرار گرفته بيان كرد كه يا روايات مورد استناد ضعيف و بى‌ارزش است يا به صورت قيچى شده و بريده است و</w:t>
      </w:r>
    </w:p>
    <w:p>
      <w:pPr>
        <w:pStyle w:val="BookText"/>
        <w:rPr/>
      </w:pPr>
      <w:r>
        <w:rPr>
          <w:rFonts w:ascii="Amiri" w:hAnsi="Amiri" w:eastAsia="Amiri" w:cs="Amiri"/>
          <w:color w:val="111111"/>
          <w:sz w:val="28"/>
          <w:sz w:val="28"/>
          <w:szCs w:val="28"/>
          <w:rtl w:val="true"/>
          <w:lang w:bidi="ar-SA"/>
        </w:rPr>
        <w:t>كجا ديده وشنيده شده كه شيعيان ابن عباس را لعن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سخنان علماى آنان در مدح او شهره آفاق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اين شيوه اهل سفسطه و غلط اندازان است كه خود را محقق و آزادمنش و طرفدار حق مى‌دانند ولى از آن بى‌بهره‌اند كه نمونه آن در تيتر چهارم مشاهده مى‌شود كه چگونه حديث را قيچى كرده و مطلب را خلاف واقع نشان داده است</w:t>
      </w:r>
      <w:r>
        <w:rPr>
          <w:rFonts w:eastAsia="IRNazanin" w:cs="IRNazanin"/>
          <w:color w:val="111111"/>
          <w:sz w:val="28"/>
          <w:szCs w:val="28"/>
          <w:rtl w:val="true"/>
          <w:lang w:bidi="fa-IR"/>
        </w:rPr>
        <w:t>.</w:t>
      </w:r>
    </w:p>
    <w:p>
      <w:pPr>
        <w:pStyle w:val="Heading4"/>
        <w:numPr>
          <w:ilvl w:val="3"/>
          <w:numId w:val="1"/>
        </w:numPr>
        <w:rPr/>
      </w:pPr>
      <w:bookmarkStart w:id="108" w:name="__RefHeading___Toc1145906_3650668749"/>
      <w:bookmarkStart w:id="109" w:name="_Toc41"/>
      <w:bookmarkEnd w:id="108"/>
      <w:r>
        <w:rPr>
          <w:rtl w:val="true"/>
        </w:rPr>
        <w:t xml:space="preserve">تيتر چهارم </w:t>
      </w:r>
      <w:r>
        <w:rPr>
          <w:rtl w:val="true"/>
        </w:rPr>
        <w:t>(</w:t>
      </w:r>
      <w:r>
        <w:rPr>
          <w:rtl w:val="true"/>
        </w:rPr>
        <w:t>امام زين العابدين</w:t>
      </w:r>
      <w:r>
        <w:rPr>
          <w:rtl w:val="true"/>
        </w:rPr>
        <w:t xml:space="preserve">- </w:t>
      </w:r>
      <w:r>
        <w:rPr>
          <w:rtl w:val="true"/>
        </w:rPr>
        <w:t>ع</w:t>
      </w:r>
      <w:r>
        <w:rPr>
          <w:rtl w:val="true"/>
        </w:rPr>
        <w:t>-)</w:t>
      </w:r>
      <w:bookmarkEnd w:id="109"/>
    </w:p>
    <w:p>
      <w:pPr>
        <w:pStyle w:val="BookText"/>
        <w:rPr/>
      </w:pPr>
      <w:r>
        <w:rPr>
          <w:rFonts w:ascii="IRNazanin" w:hAnsi="IRNazanin" w:eastAsia="IRNazanin"/>
          <w:color w:val="111111"/>
          <w:sz w:val="28"/>
          <w:sz w:val="28"/>
          <w:szCs w:val="28"/>
          <w:rtl w:val="true"/>
          <w:lang w:bidi="fa-IR"/>
        </w:rPr>
        <w:t>در اين بخش روايتى از كلينى نقل مى‌كند كه امام چهارم عليه السلام به بردگى يزيد اقرار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 خواستى قبول كردم من اكنون غلام بى‌اختيار توام اگر خواستى مرا نگهدار و اگر خواستى بفروش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مانند قسمتهاى پيشين صداى مظلوميت خويش را در دفاع از امام و حمله به شيعه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ماتم‌سرايى مى‌كند و چون تمساح اشك مى‌ريزد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باشيم همه آنچه</w:t>
      </w:r>
    </w:p>
    <w:p>
      <w:pPr>
        <w:pStyle w:val="BookText"/>
        <w:rPr/>
      </w:pPr>
      <w:r>
        <w:rPr>
          <w:rFonts w:ascii="IRNazanin" w:hAnsi="IRNazanin" w:eastAsia="IRNazanin"/>
          <w:color w:val="111111"/>
          <w:sz w:val="28"/>
          <w:sz w:val="28"/>
          <w:szCs w:val="28"/>
          <w:rtl w:val="true"/>
          <w:lang w:bidi="fa-IR"/>
        </w:rPr>
        <w:t>كه درباره اهل بيت آمده جمع‌آورى كنيم سخن به درازا مى‌كشد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دو روايت درباره ابراز محبّت پيامبر اسلام صلى الله عليه و آله نسبت به حضرت زهرا عليها السلام و بوسيدن دخترش ذكر مى‌كند و مى‌پرسد كه آيا با عقل جور در مى‌آيد كه رسول‌الله صورت و سينه دخترش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 پيامبر و فاطمه باشد پس بايد بقيه چه‌كار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نقل اصل حديث درباره‌ى گفتگوى يزيد و امام سجاد عليه السلام مى‌پردازيم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اين حديث از نظرسند به خاطر ايّوب خرّا ز كه ناشناخته‌است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بريدبن‌معاويه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يزيدبن‌معاويه قصد حج داشت و وارد مدينه شد مردى از قريش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مى‌كنى برده من باشى به گونه‌اى كه اگر بخواهم تو را بفروشم و اگر بخواهم تو را به عنوان برده نگهدارم مرد قريشى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تو از من از جهت نسبت فاميلى گرامى‌تر هستى و نه در جاهليت و اسلام پدرت از پدر من افضل است و نه تو در دين از من برتر و بهتر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آنچه خواستى اقرار كنم؟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نكنى به خدا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تو مرا مهمتر از كشتن حسين‌بن‌على عليهما السلام، پسر رسول خدا صلى الله عليه و آله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او را كشتند آنگاه به دنبال على‌بن‌الحسين عليه السلام فرستاد و سخنانى مثل سخنان با مرد قريشى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اقرار نكنم تو</w:t>
      </w:r>
    </w:p>
    <w:p>
      <w:pPr>
        <w:pStyle w:val="BookText"/>
        <w:rPr/>
      </w:pPr>
      <w:r>
        <w:rPr>
          <w:rFonts w:ascii="IRNazanin" w:hAnsi="IRNazanin" w:eastAsia="IRNazanin"/>
          <w:color w:val="111111"/>
          <w:sz w:val="28"/>
          <w:sz w:val="28"/>
          <w:szCs w:val="28"/>
          <w:rtl w:val="true"/>
          <w:lang w:bidi="fa-IR"/>
        </w:rPr>
        <w:t>همان گونه كه آن مرد را كشتى مرا نخواهى كشت؟ يزيد ملعون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على‌بن‌الحسين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آنچه تو مى‌خواهى اقرار مى‌كنم من بنده‌اى مجبور هستم اگر مى‌خواهى نگهدار و اگر مى‌خواهى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نزديك توست تو خونت را حفظ كردى و چيزى از شرافتت كاسته نشد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امام در چنين شرايطى اين گونه سخن بگويد يا كسى آن را نقل كند توهين است؟ ضمن اين كه حضرت در برابر يزيد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برده تو هستم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بنده‌اى مكره و مجبور هستم شايد مقصود امام عليه السلام اين باشد كه من بنده خدا هستم كه الان مكره هستم و مجبورم براى حفظ جانم جمله‌اى كه تو دوست دارى بگويم در نتيجه حضرت به او نفرموده است من غلام تو هستم تا نويسنده بتواند چنين مطالبى را بعد از آن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قيچى كردن روايات و پيداكردن روايات ضعيف كه تقريباً در هر كتاب از هر فرقه‌اى يافت مى‌شود و نيز با جعل حديث مى‌توان هرگونه اتهام را به ديگرى نسبت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را مرحوم علامه مجلسى در بحار بر اين روايت وارد دانسته كه موجب بى اعتبارى بيشتر اين حديث مى‌شود وى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در تاريخ است كه اين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خلافت به مدينه نيامد بلكه از شام بيرون نرفت تا مرد وبه جهنم وارد شد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بنى اميّه وپيروان آنان دست به هر جنايتى مى‌زدند وصدور اعمال وقيحى از آنان دور نيست بلكه واقدى نقل مى‌كند كه مسلم بن عقبه وارد مدينه شد واز مردم خواست كه با يزيد بيعت كنند به عنوان برده وخدمتگذار، به گونهاى كه هر كارى مى‌خواهد در باره اموال وخانوادها و خونشان انجام دهد</w:t>
      </w:r>
      <w:r>
        <w:rPr>
          <w:rStyle w:val="FootnoteAnchor"/>
          <w:rtl w:val="true"/>
        </w:rPr>
        <w:footnoteReference w:id="87"/>
      </w:r>
      <w:r>
        <w:rPr>
          <w:rFonts w:ascii="IRNazanin" w:hAnsi="IRNazanin" w:eastAsia="IRNazanin"/>
          <w:color w:val="111111"/>
          <w:sz w:val="28"/>
          <w:sz w:val="28"/>
          <w:szCs w:val="28"/>
          <w:rtl w:val="true"/>
          <w:lang w:bidi="fa-IR"/>
        </w:rPr>
        <w:t>وابن حجر درشرح حال مسلم بن عقبه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گفتار ورفتار با اهل مدينه بدرفتار كرد ودر خون ريزى كوچك وبزرگ زيادروى كرد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او سه روز مدينه را مباح اعلام كرد ولشگر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مى‌دزديدند ومى كشتندوبه نواميس مردم تجاوز مى‌كردندبعداز سه روز، قتل را بر داشت واز كسانى كه زنده ماندند به عنوان بردگان يزيد بن معاويه بيعت گرفت</w:t>
      </w:r>
      <w:r>
        <w:rPr>
          <w:rStyle w:val="FootnoteAnchor"/>
          <w:rtl w:val="true"/>
        </w:rPr>
        <w:footnoteReference w:id="88"/>
      </w:r>
      <w:r>
        <w:rPr>
          <w:rFonts w:ascii="IRNazanin" w:hAnsi="IRNazanin" w:eastAsia="IRNazanin"/>
          <w:color w:val="111111"/>
          <w:sz w:val="28"/>
          <w:sz w:val="28"/>
          <w:szCs w:val="28"/>
          <w:rtl w:val="true"/>
          <w:lang w:bidi="fa-IR"/>
        </w:rPr>
        <w:t>اما احاديث مربوط به ابراز علاقه پيامبراسلام صلى الله عليه و آله نسبت به دخترش لازم به بررسى و تحليل دارد پيامبر گرامى اسلام صلى الله عليه و آله مانند يك فرد عادى نيست و بر اساس احساسات كار نمى‌كند بلكه هر كار او بر اساس حكمت است و پيامى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مى‌داند در آينده وقايع تلخى رخ خواهد داد و با هر طريق ممكن مى‌خواهد جلو آن حوادث ناگوار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جمع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در منطقه حوأب مورد پارس سگها قرار خواهيد گرفت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در جايى ديگر گلوى حسين عليه السلام و از شكم تا حلق او را بوسه مى‌زند و درباره او و برادرش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امامان قاما اوقعدا</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و درباره‌ى دخترش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رضاى و سخط فاطمه من سخطى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در برابر او تمام قامت برمى‌خيزد و دست او را مى‌بوسند و احياناً رو و سينه‌اش را مى‌بوسد</w:t>
      </w:r>
      <w:r>
        <w:rPr>
          <w:rStyle w:val="FootnoteAnchor"/>
          <w:rtl w:val="true"/>
        </w:rPr>
        <w:footnoteReference w:id="92"/>
      </w:r>
      <w:r>
        <w:rPr>
          <w:rFonts w:ascii="Amiri" w:hAnsi="Amiri" w:eastAsia="Amiri" w:cs="Amiri"/>
          <w:color w:val="111111"/>
          <w:sz w:val="28"/>
          <w:sz w:val="28"/>
          <w:szCs w:val="28"/>
          <w:rtl w:val="true"/>
          <w:lang w:bidi="ar-SA"/>
        </w:rPr>
        <w:t>يا درباره عمار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ولى مع الاسف هوا و هوس تذكرات و سفارش‌هاى گفتارى و عملى پيامبر صلى الله عليه و آله را بى‌اثر ساخت و هر جا محل بوسه واقدام پيامبر بود مورد هجمه قرار گرفت بر دست زهرا عليها السلام شلاق زدند و بر صورتش سيلى و بر سينه‌اش ميخ در كوبيدند و بدن حسينش را زير سم اسب قرار دادند و بر گلويش شمشير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رفتارهاى پيامبر صلى الله عليه و آله در حقيقت يك عمل بازدارنده براى ظلم‌ها بود تا آنان كه احياناً حديث پيامبر را فراموش كردند رفتار پيامبر آنان را متنبه سازد زيرا فراموش كردن حديث و سخن زودتر اتفاق مى‌افتد تا فراموشى رفتارهاى بسيار چشمگير نظير بوسيدن پيامبرى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دست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يا بر شانه خود سوار كردن</w:t>
      </w:r>
    </w:p>
    <w:p>
      <w:pPr>
        <w:pStyle w:val="BookText"/>
        <w:rPr/>
      </w:pPr>
      <w:r>
        <w:rPr>
          <w:rFonts w:ascii="Amiri" w:hAnsi="Amiri" w:eastAsia="Amiri" w:cs="Amiri"/>
          <w:color w:val="111111"/>
          <w:sz w:val="28"/>
          <w:sz w:val="28"/>
          <w:szCs w:val="28"/>
          <w:rtl w:val="true"/>
          <w:lang w:bidi="ar-SA"/>
        </w:rPr>
        <w:t xml:space="preserve">فرزند و نوه عزيزش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شما بنگريد افراد كوتاه‌نظر و مغرض چگونه هدايت‌هاى رسول خدا صلى الله عليه و آله را به باد تمسخر مى‌گيرند؟ اينجاست كه انسان به ياد آيه شريفه قرآن مى‌افتد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 ولا يزيد الظالمين الا خساراً، آنچه از قرآن نازل مى‌كنيم شفا و رحمت براى اهل ايمان است و همين قرآن كه شفا و رحمت است، براى ستمگران فقط خسران و زيان را افزون مى‌كند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همين سخن درباره گفتار و رفتار پيامبر صلى الله عليه و آله نيز صادق است كه براى بعضى جز خسران و زيان اثر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مخى نماند كه اكثر علماى اهل سنت بوسيدن تمام اعضاى فرزند دختروپسررا به جز عورت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بوسيدن هر عضوى ازاعضاى‌فرزند كوچك وهم چنين بزرگ در بيشتر علمامگر عورت ودر مناقب فاطمه عليها السلام گذشت كه پيامبر صلى الله عليه و سلم اورا مى‌بوسيد ونيز ابوبكر دخترش عائشه را مى‌بوسيد</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زشت‌تر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اهل سنت روايت كردهاند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رانِ‌حسين را باز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بيهقى در سنن خويش از عبدالرحمن بن ابى ليلى نقل</w:t>
      </w:r>
      <w:bookmarkStart w:id="110" w:name="pg1638_7419"/>
    </w:p>
    <w:p>
      <w:pPr>
        <w:pStyle w:val="BookText"/>
        <w:rPr/>
      </w:pPr>
      <w:bookmarkEnd w:id="110"/>
      <w:r>
        <w:rPr>
          <w:rFonts w:ascii="IRNazanin" w:hAnsi="IRNazanin" w:eastAsia="IRNazanin"/>
          <w:color w:val="111111"/>
          <w:sz w:val="28"/>
          <w:sz w:val="28"/>
          <w:szCs w:val="28"/>
          <w:rtl w:val="true"/>
          <w:lang w:bidi="fa-IR"/>
        </w:rPr>
        <w:t xml:space="preserve">مى‌كند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حسن آمد پس بر آن حضرت بالا رفت پيامبر پيراهن او را باز كردو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بوسيد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نويسنده آزاد منش وعالم فرزانه در باره اين روايات كه در كتب اهل سنت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نهم</w:t>
      </w:r>
    </w:p>
    <w:p>
      <w:pPr>
        <w:pStyle w:val="Heading3"/>
        <w:numPr>
          <w:ilvl w:val="2"/>
          <w:numId w:val="1"/>
        </w:numPr>
        <w:rPr/>
      </w:pPr>
      <w:bookmarkStart w:id="111" w:name="__RefHeading___Toc1145908_3650668749"/>
      <w:bookmarkStart w:id="112" w:name="_Toc42"/>
      <w:bookmarkEnd w:id="111"/>
      <w:r>
        <w:rPr>
          <w:rtl w:val="true"/>
        </w:rPr>
        <w:t>(</w:t>
      </w:r>
      <w:r>
        <w:rPr>
          <w:rtl w:val="true"/>
        </w:rPr>
        <w:t>توهين به امام رضا</w:t>
      </w:r>
      <w:r>
        <w:rPr>
          <w:rtl w:val="true"/>
        </w:rPr>
        <w:t xml:space="preserve">- </w:t>
      </w:r>
      <w:r>
        <w:rPr>
          <w:rtl w:val="true"/>
        </w:rPr>
        <w:t>ع</w:t>
      </w:r>
      <w:r>
        <w:rPr>
          <w:rtl w:val="true"/>
        </w:rPr>
        <w:t>-!)</w:t>
      </w:r>
      <w:bookmarkEnd w:id="112"/>
    </w:p>
    <w:p>
      <w:pPr>
        <w:pStyle w:val="Heading4"/>
        <w:numPr>
          <w:ilvl w:val="3"/>
          <w:numId w:val="1"/>
        </w:numPr>
        <w:rPr/>
      </w:pPr>
      <w:bookmarkStart w:id="113" w:name="__RefHeading___Toc1145910_3650668749"/>
      <w:bookmarkStart w:id="114" w:name="_Toc43"/>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در اين قسمت حكايتى از اصول كافى نقل مى‌كند و ابتدا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ما در نسب محمد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كردند كه آيا فرزند امام رضا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داستان را با حذف بعضى از قسمتها ذكر مى‌كند و در پايان با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از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شيعيان حضرت رضا شك كردند كه محمد قانع فرزند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حضرت مى‌فرمايند او فرزند من است آنها باور نمى‌كنند و براى اثبات مدعاى خود دست به دامن قيافه‌شناس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از مطلب خود نتيجه‌گيرى مى‌كند كه خلاصه آن چنين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نه تنها طعن آشكار به امام رضا عليه السلام است بلكه آشكارا همسرش را متهم كردند و در پاكى او شك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منافقين همسر پيامبر صلى الله عليه و آله را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اتهام درباره ديگرى مطرح باشد امّابه اهل‌بيت عليهم السلام چنين تهمت</w:t>
      </w:r>
    </w:p>
    <w:p>
      <w:pPr>
        <w:pStyle w:val="BookText"/>
        <w:rPr/>
      </w:pPr>
      <w:r>
        <w:rPr>
          <w:rFonts w:ascii="IRNazanin" w:hAnsi="IRNazanin" w:eastAsia="IRNazanin"/>
          <w:color w:val="111111"/>
          <w:sz w:val="28"/>
          <w:sz w:val="28"/>
          <w:szCs w:val="28"/>
          <w:rtl w:val="true"/>
          <w:lang w:bidi="fa-IR"/>
        </w:rPr>
        <w:t>ظالمانه‌اى روا داشتن كمال پستى است ولى متأسفانه مصادر علمى ما كه مدعى هستيم علوم اهل‌بيت عليهم السلام را برايمان نقل كرده‌اند پراز امثال اين گونه اباطيل و خرافاتند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به نقل اصل حديث مى‌پردازيم و بعد به نتيجه‌گيرى نويسنده نظرى مى‌اندازيم؛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اين كه اين روايت نيز ضعيف است زيرا زكريابن يحيى بن نعمان درسند آن است ووى نا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زكريابن‌يحيى مى‌گويد از على‌بن‌جعفر برادر امام هفتم عليه السلام شنيدم كه به حسن‌بن‌حسين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اباالحسن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 برادرانش بر او ستم روا داشتند على بن 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به‌خدا، و ما عموهايش نيز بر او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نبودم شما چه كرديد؟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امامى سبزه نبوده است حضرت رضا عليه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به وسيله قيافه‌شناس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مى‌كرد پس بين ما و بين شما قيافه‌شناس نظر بدهد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بفرستيد قيافه‌شناسان بيايند ولى من هرگز چنين نمى‌كنم و به آنان نگويند براى چه آنان را خواسته‌ايد و شما بايد در منازل خويش باشيد وقتى قيافه‌شناسان آمدند ما را در باغ نشاندند و عموها و برادران و خواهران در برابرش قرار گرفتند و بر</w:t>
      </w:r>
    </w:p>
    <w:p>
      <w:pPr>
        <w:pStyle w:val="BookText"/>
        <w:rPr/>
      </w:pPr>
      <w:r>
        <w:rPr>
          <w:rFonts w:ascii="IRNazanin" w:hAnsi="IRNazanin" w:eastAsia="IRNazanin"/>
          <w:color w:val="111111"/>
          <w:sz w:val="28"/>
          <w:sz w:val="28"/>
          <w:szCs w:val="28"/>
          <w:rtl w:val="true"/>
          <w:lang w:bidi="fa-IR"/>
        </w:rPr>
        <w:t>امام رضا عليه السلام جامه‌اى پشمى پوشاندند و كلاهى بر سرش نهادند و بيلى بر شانه‌اش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باغ شو به گونه‌اى كه گمان شود دارى 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محمدبن‌على 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را به پدرش ملحق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پدرش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پدرش نيست ولى اين فرد عموى پدرش و آن يكى نيز عموى پدرش و اين فرد عمو خودش و اين عمه‌اش است و اگر پدرش در اينجا باشد فردى است كه در باغ كشاورزى مى‌كند زيرا پاهاى آنان مثل هم است آنگاه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قيافه‌شناسان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پدرش است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همانطور كه از حديث كاملًا استفاده مى‌شود كسانى كه سخن امام رضا عليه السلام را نمى‌پذيرفتند و از آن حضرت خواستند تن به نظر قيافه‌شناس بدهد بستگان آن حضرت بودند نه شيعيان آن حضرت، و لذا قيافه‌شناسان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عموى پدر و آن عموى خود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معلوم مى‌شود همه از اقوام بودند نه شيعيان آن حضرت، در نتيجة تمام حرف‌هاى نويسنده مانند حرف‌هاى قبلى بى‌اساس و تحريف و سخن از پيش خود است اين اولًا،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متهم كردن همسر پيامبر به مسائل خلاف عفت ربطى به داستان ما ندارد و اصل قضيه اتهام نيز معلوم نيست اساسى داشته</w:t>
      </w:r>
    </w:p>
    <w:p>
      <w:pPr>
        <w:pStyle w:val="BookText"/>
        <w:rPr/>
      </w:pPr>
      <w:r>
        <w:rPr>
          <w:rFonts w:ascii="Amiri" w:hAnsi="Amiri" w:eastAsia="Amiri" w:cs="Amiri"/>
          <w:color w:val="111111"/>
          <w:sz w:val="28"/>
          <w:sz w:val="28"/>
          <w:szCs w:val="28"/>
          <w:rtl w:val="true"/>
          <w:lang w:bidi="ar-SA"/>
        </w:rPr>
        <w:t>باشد و ما در خاتمه كتاب و علم غيب امام در اين‌باره مطالب مناسب را ذكر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اگر نويسنده معتقد است كه در ميان اطرافيان پيامبر صلى الله عليه و آله منافقين بودند پس چگونه او تمام اصحاب پيامبر اسلام صلى الله عليه و آله را مورد احترام مى‌داند و اخذ به سنت آنان مى‌كند و روش آنان را مانند روش پيامبر، محترم مى‌داند؟</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اهل سنت اصحاب پيامبر صلى الله عليه و آله به كسانى گفته مى‌شود كه ولو يك لحظه آن حضرت را درك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ذكر احاديث فوق در منابع شيعى نشان‌دهنده ظلمى است كه به اهل‌بيت عليهم السلام روا شده است و اين ظلم نه تنها از ناحيه دشمنان خارجى و داخلى بلكه گاهى از ناحيه بستگان و خويشان خود آنان بوده است و عبور بزرگان حوزه از كنار اين روايات و زير سؤال نبردن بستگان اهل‌بيت عليهم السلام به خاطر احترام به خود اهل‌بيت عليهم السلام است و بعضى از بزرگان نيز ممكن است توجيهاتى ذكر كنند كه مورد پسند بعضى از افراد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يك سؤال مطرح مى‌شود كه چگونه ممكن است بستگان نزديك امام معصوم عليه السلام رفتارهايى ناروا داشته باشند؟</w:t>
      </w:r>
    </w:p>
    <w:p>
      <w:pPr>
        <w:pStyle w:val="BookText"/>
        <w:rPr/>
      </w:pPr>
      <w:r>
        <w:rPr>
          <w:rFonts w:ascii="IRNazanin" w:hAnsi="IRNazanin" w:eastAsia="IRNazanin"/>
          <w:color w:val="111111"/>
          <w:sz w:val="28"/>
          <w:sz w:val="28"/>
          <w:szCs w:val="28"/>
          <w:rtl w:val="true"/>
          <w:lang w:bidi="fa-IR"/>
        </w:rPr>
        <w:t>پاسخ به اين سؤال در عنوان نهم ذكر خواهد شد انشاءالله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مطلب منسوب به مرحوم آيةالله خويى‌نمى تواند درست</w:t>
      </w:r>
    </w:p>
    <w:p>
      <w:pPr>
        <w:pStyle w:val="BookText"/>
        <w:rPr/>
      </w:pPr>
      <w:r>
        <w:rPr>
          <w:rFonts w:ascii="IRNazanin" w:hAnsi="IRNazanin" w:eastAsia="IRNazanin"/>
          <w:color w:val="111111"/>
          <w:sz w:val="28"/>
          <w:sz w:val="28"/>
          <w:szCs w:val="28"/>
          <w:rtl w:val="true"/>
          <w:lang w:bidi="fa-IR"/>
        </w:rPr>
        <w:t>باشد زيرا همان طور كه قبلًااشاره شد متعارف در مدارس اهل سنت است كه حديث را نزد بزرگان خويش مى‌خونند نه در حوزهاى شيعى بلكه جزومطالعه خارج از درس محسوب مى‌شود مضافاً بر اين كه مرحوم خويى در درسها ومطالب خود چيزى را از مرحوم كاشف الغطا نقل نمى‌كندچون از شاگردان وى نبوده بلكه معاصر اوبوده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پايان اين عنوان از لابلاى گفتارى طولانى از عيون اخبارالرضا عليه السلام با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دختر عموى مأمون عاشق امام بود و امام عاشق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اين امر را نيز تهمت ديگرى از شيعه به امام مى‌داند ولى بايد توجه داشت كه كلمه در كتاب عيون اخبارالرضا عشق نيست بلكه حبّ به معناى دوستى است و محبّت و علاقه بين امام و پيروان آنان نه تنها بد نيست بلكه نشانه پرداخت اجر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پيامبر اسلام صلى الله عليه و آله و اهل‌بيت عليهم السلام مؤمنان را دوست دارند و مؤمنان نيز پيامبر و اهل‌بيت عليهم السلام او را دوست دارند و ذكر مطلب فوق در عيون نشان‌دهنده اين است كه محبّت به امام رضا عليه السلام حتى در خاندان مأمون نيز بوده است و ما نمى‌دانيم كجاى اين محبّت و نسبت آن به امام عليه السلام عيب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محبّت امام به مردم از قبيل محبّت خداوند به بندگان است نه از قبيل روابط جنسى بعضى از انسانهاى رذل</w:t>
      </w:r>
      <w:r>
        <w:rPr>
          <w:rFonts w:eastAsia="IRNazanin" w:cs="IRNazanin"/>
          <w:color w:val="111111"/>
          <w:sz w:val="28"/>
          <w:szCs w:val="28"/>
          <w:rtl w:val="true"/>
          <w:lang w:bidi="fa-IR"/>
        </w:rPr>
        <w:t>.</w:t>
      </w:r>
      <w:bookmarkStart w:id="115" w:name="pg1638_7424"/>
    </w:p>
    <w:p>
      <w:pPr>
        <w:pStyle w:val="BookText"/>
        <w:rPr/>
      </w:pPr>
      <w:bookmarkEnd w:id="115"/>
      <w:r>
        <w:rPr>
          <w:rFonts w:ascii="IRNazanin" w:hAnsi="IRNazanin" w:eastAsia="IRNazanin"/>
          <w:color w:val="111111"/>
          <w:sz w:val="28"/>
          <w:sz w:val="28"/>
          <w:szCs w:val="28"/>
          <w:rtl w:val="true"/>
          <w:lang w:bidi="fa-IR"/>
        </w:rPr>
        <w:t>عنوان دهم</w:t>
      </w:r>
    </w:p>
    <w:p>
      <w:pPr>
        <w:pStyle w:val="Heading4"/>
        <w:numPr>
          <w:ilvl w:val="3"/>
          <w:numId w:val="1"/>
        </w:numPr>
        <w:rPr/>
      </w:pPr>
      <w:bookmarkStart w:id="116" w:name="__RefHeading___Toc1145912_3650668749"/>
      <w:bookmarkStart w:id="117" w:name="_Toc44"/>
      <w:bookmarkEnd w:id="116"/>
      <w:r>
        <w:rPr>
          <w:rtl w:val="true"/>
        </w:rPr>
        <w:t>(</w:t>
      </w:r>
      <w:r>
        <w:rPr>
          <w:rtl w:val="true"/>
        </w:rPr>
        <w:t>توهين به جعفر</w:t>
      </w:r>
      <w:r>
        <w:rPr>
          <w:rtl w:val="true"/>
        </w:rPr>
        <w:t xml:space="preserve">- </w:t>
      </w:r>
      <w:r>
        <w:rPr>
          <w:rtl w:val="true"/>
        </w:rPr>
        <w:t>ع</w:t>
      </w:r>
      <w:r>
        <w:rPr>
          <w:rtl w:val="true"/>
        </w:rPr>
        <w:t>-!)</w:t>
      </w:r>
      <w:bookmarkEnd w:id="117"/>
    </w:p>
    <w:p>
      <w:pPr>
        <w:pStyle w:val="BookText"/>
        <w:rPr/>
      </w:pPr>
      <w:r>
        <w:rPr>
          <w:rFonts w:ascii="IRNazanin" w:hAnsi="IRNazanin" w:eastAsia="IRNazanin"/>
          <w:color w:val="111111"/>
          <w:sz w:val="28"/>
          <w:sz w:val="28"/>
          <w:szCs w:val="28"/>
          <w:rtl w:val="true"/>
          <w:lang w:bidi="fa-IR"/>
        </w:rPr>
        <w:t xml:space="preserve">در اين عنوان نويسنده اشاره‌اى به برادرى از امام حسن عسكرى عليه السلام به نام حضرت جعفر مى‌كند و مى‌گويد كه اين‌جعفر را به كذّاب ملقب كردند و از مرحوم كلينى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فاجرى بود كه فسقش را آشكار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شهوترانى كه به شدت معتاد عرق خوردن بود در ميان مردان فردى را مثل او نديدم كه خودش آبروى خود را بريزد و در باطن خويشتن را حقير و سبك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در ميان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وجود داشته است كه فاسق و فاجر و شهوتران و عرق‌خوار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نويسنده در اين بخش نيز قسمتهاى مهمى از حديث را كه مى‌توانست حقايقى را آشكار كند كه مورد مذاقش نبوده حذف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وجود مقدس امام دوازدهم عليه السلام كه نويسنده منكر وجود خارجى اوست و بحث آن به طور اجمال انشاءالله خواهد آمد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جلوگيرى از طولانى شدن بحث از نقل آن اجتناب مى‌كنيم و به سؤالى كه در آخر عنوان قبل مطرح شد و نظير آن در اينجا آمده است مى‌پردازيم و جواب آن را ذكر مى‌كنيم و آن اينكه؛</w:t>
      </w:r>
    </w:p>
    <w:p>
      <w:pPr>
        <w:pStyle w:val="BookText"/>
        <w:rPr/>
      </w:pPr>
      <w:r>
        <w:rPr>
          <w:rFonts w:ascii="Amiri" w:hAnsi="Amiri" w:eastAsia="Amiri" w:cs="Amiri"/>
          <w:color w:val="111111"/>
          <w:sz w:val="28"/>
          <w:sz w:val="28"/>
          <w:szCs w:val="28"/>
          <w:rtl w:val="true"/>
          <w:lang w:bidi="ar-SA"/>
        </w:rPr>
        <w:t>همه مى‌دانيم خداوند انسان را خلق كرد و براى او عقل و وحى را قرار داد و به او اراده و اختيار داد تا بتواند به كمال اختيارى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در انجام گناه مجبور نيست كما اين كه هيچ كس در انجام كارهاى خوب نيز مضطر نيست و اين اصل شامل فرزندان پيامبران و امامان عليهم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بودن فرد را مجبور به انجام كار خوب نمى‌كند واز انسان سلب اختيار نمى‌كند كما اين كه در خانواده بد بودن نيز از انسان سلب اختيار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تصميم‌گيريهاى او مؤثر است، ولى هرگز او را مانند يك عنصر بى‌اراده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اصل عقلانى را مطابق با آيات و روايات و تاريخ مى‌داند و محبّت به اهل‌بيت عليهم السلام سبب نشده است تا كسانى كه در بستگان اهل‌بيت عليهم السلام لغزيدند معرفى نكنند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اهل سنت است كه هر كس مرتبط به پيامبر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همه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كسى كه يك بار پيامبر را ديده باشد او را عادل بلكه معصوم بدانند و برخلاف عقل و قرآن و تاريخ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نمى‌داند كه پسر نوح جزء كافران شد و با آنان به هلاكت رسيد؟ خداوند به حضرت نوح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گرچه پسر توست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تو نيست او عمل غير صالح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يا چه كسى است كه با قرآن كمى آشنا باشد و نداند كه نمونه‌هاى انسان كافر از ديدگاه قرآن زن حضرت نوح عليه السلام و حضرت لوط</w:t>
      </w:r>
      <w:bookmarkStart w:id="118" w:name="pg1638_7426"/>
    </w:p>
    <w:p>
      <w:pPr>
        <w:pStyle w:val="BookText"/>
        <w:rPr/>
      </w:pPr>
      <w:bookmarkEnd w:id="118"/>
      <w:r>
        <w:rPr>
          <w:rFonts w:ascii="IRNazanin" w:hAnsi="IRNazanin" w:eastAsia="IRNazanin"/>
          <w:color w:val="111111"/>
          <w:sz w:val="28"/>
          <w:sz w:val="28"/>
          <w:szCs w:val="28"/>
          <w:rtl w:val="true"/>
          <w:lang w:bidi="fa-IR"/>
        </w:rPr>
        <w:t xml:space="preserve">پيامبر عليه السلام بودند؟ و يا نداند كه دو همسر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آن حضرت توطئه كردند و خداوند با نزول سوره تحريم آنان را رسوا كرد؟</w:t>
      </w:r>
    </w:p>
    <w:p>
      <w:pPr>
        <w:pStyle w:val="BookText"/>
        <w:rPr/>
      </w:pPr>
      <w:r>
        <w:rPr>
          <w:rFonts w:ascii="IRNazanin" w:hAnsi="IRNazanin" w:eastAsia="IRNazanin"/>
          <w:color w:val="111111"/>
          <w:sz w:val="28"/>
          <w:sz w:val="28"/>
          <w:szCs w:val="28"/>
          <w:rtl w:val="true"/>
          <w:lang w:bidi="fa-IR"/>
        </w:rPr>
        <w:t>اگر به صراحت قرآن پسر نوح از اهل‌بيت نوح عليه السلام نيست جعفر پسر امام نيز از اهل‌بيت عليهم السلام نخواهد بود و نويسنده به خاطر افكار خلاف عقل و قرآن از يك نيروى فاسد به دفاع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در خوبى، صرف انتساب به پيامبر صلى الله عليه و آله نيست و معيار در بدى انتساب به فرد فاسد نيست كه زن و پسر نوح با اين كه منتسب به آن حضرت بودند بر ايشان سودى نداشت و به صراحت قرآن وارد آتش شدند</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آسيه نيز همسر فرعون از او كسب بدى نكرد و انسان نمونه براى همه اهل ايمان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عنوان</w:t>
      </w:r>
    </w:p>
    <w:p>
      <w:pPr>
        <w:pStyle w:val="Heading4"/>
        <w:numPr>
          <w:ilvl w:val="3"/>
          <w:numId w:val="1"/>
        </w:numPr>
        <w:rPr/>
      </w:pPr>
      <w:bookmarkStart w:id="119" w:name="__RefHeading___Toc1145914_3650668749"/>
      <w:bookmarkStart w:id="120" w:name="_Toc45"/>
      <w:bookmarkEnd w:id="119"/>
      <w:r>
        <w:rPr>
          <w:rtl w:val="true"/>
        </w:rPr>
        <w:t>(</w:t>
      </w:r>
      <w:r>
        <w:rPr>
          <w:rtl w:val="true"/>
        </w:rPr>
        <w:t>قاتل اهل بيت كيست؟</w:t>
      </w:r>
      <w:r>
        <w:rPr>
          <w:rtl w:val="true"/>
        </w:rPr>
        <w:t>!)</w:t>
      </w:r>
      <w:bookmarkEnd w:id="1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فصل دوم كتاب، نويسنده به يك امر اشاره مى‌كند مبنى بر اينكه عده زيادى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شيعه‌نشين به دست خود شيعيان كشته شدند و خوانندگان را به كتاب مقاتل‌الطالبين</w:t>
      </w:r>
    </w:p>
    <w:p>
      <w:pPr>
        <w:pStyle w:val="BookText"/>
        <w:rPr/>
      </w:pPr>
      <w:r>
        <w:rPr>
          <w:rFonts w:ascii="IRNazanin" w:hAnsi="IRNazanin" w:eastAsia="IRNazanin"/>
          <w:color w:val="111111"/>
          <w:sz w:val="28"/>
          <w:sz w:val="28"/>
          <w:szCs w:val="28"/>
          <w:rtl w:val="true"/>
          <w:lang w:bidi="fa-IR"/>
        </w:rPr>
        <w:t>ارجاع مى‌دهد و در پايان، چند مطلب بى‌دليل ديگر را بيان مى‌كند كه بعضى از آنان چون در بحثهاى آتى به طور مفصل خواهد آمد ما از طرح آن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بسيارى از افراد منسوب به اهل‌بيت عليهم السلام در مناطق شيعه‌نشين كشته شدند سخنى به حق است ولى دو مطلب در اينجاست؛ يكى اينكه چرا امامزادگان و سادات گرامى و اولاد اهل‌بيت عليهم السلام به اين مناطق آمدند؟ دوم اينكه چه كسانى آنان را به شهادت رساندند؟</w:t>
      </w:r>
    </w:p>
    <w:p>
      <w:pPr>
        <w:pStyle w:val="BookText"/>
        <w:rPr/>
      </w:pPr>
      <w:r>
        <w:rPr>
          <w:rFonts w:ascii="IRNazanin" w:hAnsi="IRNazanin" w:eastAsia="IRNazanin"/>
          <w:color w:val="111111"/>
          <w:sz w:val="28"/>
          <w:sz w:val="28"/>
          <w:szCs w:val="28"/>
          <w:rtl w:val="true"/>
          <w:lang w:bidi="fa-IR"/>
        </w:rPr>
        <w:t xml:space="preserve">در بخش اول بايد گفت چون بنى‌اميه و بنى‌عباس بدترين رفتار را با خاندان رسالت عليهم السلام داشتند لذا آنان احساس امنيت نمى‌كردند و بهترين محل را براى زندگى در مناطق دوردست از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شيعيان مى‌ديدند ولى دستگاههاى غاصب و ظالم به تعقيب آنان مى‌پرداختند و به كارگزاران و جاسوسان خويش كه در مناطق شيعه‌نشين حضور داشتند دستور تعقيب و قتل آنان را مى‌دادند و با ايجاد رعب و وحشت مردم را از نزديك شدن به آنان برحذر مى‌داشتند، زيرا با حضور منتسبين به خاندان رسالت عليهم السلام در ميان مردم و حمايت مردم از آنان حكومت غاصبان متزلزل مى‌شد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آنان با انواع ترفندها به نابودى سادات گرامى و فرزندان اهل‌بيت عليهم السلام همت گماشتند و نه تنها آنان بلكه كسانى كه از ايشان حمايت كردند مورد هجمه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وجود</w:t>
      </w:r>
      <w:bookmarkStart w:id="121" w:name="pg1638_7428"/>
    </w:p>
    <w:p>
      <w:pPr>
        <w:pStyle w:val="BookText"/>
        <w:rPr/>
      </w:pPr>
      <w:bookmarkEnd w:id="121"/>
      <w:r>
        <w:rPr>
          <w:rFonts w:ascii="IRNazanin" w:hAnsi="IRNazanin" w:eastAsia="IRNazanin"/>
          <w:color w:val="111111"/>
          <w:sz w:val="28"/>
          <w:sz w:val="28"/>
          <w:szCs w:val="28"/>
          <w:rtl w:val="true"/>
          <w:lang w:bidi="fa-IR"/>
        </w:rPr>
        <w:t xml:space="preserve">قبور شهدا در كنار مزار اهل‌بيت عليهم السلام است رجوع به كتاب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 فوق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قاتل اهل‌بيت عليهم السلام و سادات گرامى همان خلفا و حاكمان غاصب و ظالم و دست‌نشانده‌هاى آنان بودند نه شيعيان، بلكه به عكس آنان از حاميان و فدائيان اهل‌بيت عليهم السلام بوده و هستند و بسيارى از شيعيان در دفاع از آنان شهيد شده‌اند</w:t>
      </w:r>
      <w:r>
        <w:rPr>
          <w:rFonts w:eastAsia="IRNazanin" w:cs="IRNazanin"/>
          <w:color w:val="111111"/>
          <w:sz w:val="28"/>
          <w:szCs w:val="28"/>
          <w:rtl w:val="true"/>
          <w:lang w:bidi="fa-IR"/>
        </w:rPr>
        <w:t>.</w:t>
      </w:r>
    </w:p>
    <w:p>
      <w:pPr>
        <w:pStyle w:val="Heading4"/>
        <w:numPr>
          <w:ilvl w:val="3"/>
          <w:numId w:val="1"/>
        </w:numPr>
        <w:rPr/>
      </w:pPr>
      <w:bookmarkStart w:id="122" w:name="__RefHeading___Toc1145916_3650668749"/>
      <w:bookmarkStart w:id="123" w:name="_Toc46"/>
      <w:bookmarkEnd w:id="122"/>
      <w:r>
        <w:rPr>
          <w:rtl w:val="true"/>
        </w:rPr>
        <w:t>كدام توهين است؟</w:t>
      </w:r>
      <w:bookmarkEnd w:id="123"/>
    </w:p>
    <w:p>
      <w:pPr>
        <w:pStyle w:val="BookText"/>
        <w:rPr/>
      </w:pPr>
      <w:r>
        <w:rPr>
          <w:rFonts w:ascii="IRNazanin" w:hAnsi="IRNazanin" w:eastAsia="IRNazanin"/>
          <w:color w:val="111111"/>
          <w:sz w:val="28"/>
          <w:sz w:val="28"/>
          <w:szCs w:val="28"/>
          <w:rtl w:val="true"/>
          <w:lang w:bidi="fa-IR"/>
        </w:rPr>
        <w:t>محدثان و تاريخ‌نويسان سنى از جمله بخارى و مسلم و احمدبن‌حنبل و طبرانى و ابن‌ابى‌الحديد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وفات پيامبر فرا رسيد گروهى از رجال از جمله عمربن‌خطاب در خانه‌ى آن حضرت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فرمانى براى شما بنويسم كه بعد از آن گمراه نشويد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خدا براى ما كافى است در اين هنگام حضار به گفتگو و كشمكش پرداختند 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شويد تا پيامبر فرمانى براى شما بنويسد كه بعد از وى هرگز گمراه نگرديدو گروهى حرف عمر را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سخنان بيهوده و گفتگوى آنان بالا گرفت،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Style w:val="FootnoteAnchor"/>
          <w:rtl w:val="true"/>
        </w:rPr>
        <w:footnoteReference w:id="102"/>
      </w:r>
      <w:bookmarkStart w:id="124" w:name="pg1638_7429"/>
    </w:p>
    <w:p>
      <w:pPr>
        <w:pStyle w:val="BookText"/>
        <w:rPr/>
      </w:pPr>
      <w:bookmarkEnd w:id="124"/>
      <w:r>
        <w:rPr>
          <w:rFonts w:ascii="IRNazanin" w:hAnsi="IRNazanin" w:eastAsia="IRNazanin"/>
          <w:color w:val="111111"/>
          <w:sz w:val="28"/>
          <w:sz w:val="28"/>
          <w:szCs w:val="28"/>
          <w:rtl w:val="true"/>
          <w:lang w:bidi="fa-IR"/>
        </w:rPr>
        <w:t>شما بگوييد كداميك از اين دو توهين است جمله‌اى كه الاغ پيامبر صلى الله عليه و آله به آن حضرت گفت كه پدر و مادرم فدايت يا جمله عمربن‌خطاب؟ پيامبرى كه خداوند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ان هو الاوحى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روى هوى سخن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وحى است كه به او نازل مى‌شود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هذيان مى‌گويد توهين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تا كجا، وجود يك روايت آن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شيعى درباره‌ى الاغ پيامبر اين قدر هياهو دارد و توهين محسوب مى‌شود ولى توهين آشكار يك فردبه ساحت مقدّس‌رسول‌خدا صلى الله عليه و آله قابل‌ديدن‌وبررسى نيست؟ الله اكبر</w:t>
      </w:r>
      <w:r>
        <w:rPr>
          <w:rFonts w:eastAsia="IRNazanin" w:cs="IRNazanin"/>
          <w:color w:val="111111"/>
          <w:sz w:val="28"/>
          <w:szCs w:val="28"/>
          <w:rtl w:val="true"/>
          <w:lang w:bidi="fa-IR"/>
        </w:rPr>
        <w:t>.</w:t>
      </w:r>
    </w:p>
    <w:p>
      <w:pPr>
        <w:pStyle w:val="Heading3"/>
        <w:numPr>
          <w:ilvl w:val="2"/>
          <w:numId w:val="1"/>
        </w:numPr>
        <w:rPr/>
      </w:pPr>
      <w:bookmarkStart w:id="125" w:name="__RefHeading___Toc1145918_3650668749"/>
      <w:bookmarkStart w:id="126" w:name="_Toc47"/>
      <w:bookmarkEnd w:id="125"/>
      <w:r>
        <w:rPr>
          <w:rtl w:val="true"/>
        </w:rPr>
        <w:t>توهين بر خلفاء در كتب اهل تسنن</w:t>
      </w:r>
      <w:bookmarkEnd w:id="126"/>
    </w:p>
    <w:p>
      <w:pPr>
        <w:pStyle w:val="Heading4"/>
        <w:numPr>
          <w:ilvl w:val="3"/>
          <w:numId w:val="1"/>
        </w:numPr>
        <w:rPr/>
      </w:pPr>
      <w:bookmarkStart w:id="127" w:name="__RefHeading___Toc1145920_3650668749"/>
      <w:bookmarkStart w:id="128" w:name="_Toc48"/>
      <w:bookmarkEnd w:id="127"/>
      <w:r>
        <w:rPr>
          <w:rtl w:val="true"/>
        </w:rPr>
        <w:t>اشاره</w:t>
      </w:r>
      <w:bookmarkEnd w:id="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قسمتهاى قبل مطالبى را از نويسنده مشاهده كرديم كه به گمان وى توهين محسوب مى‌شد ولى واقعيت آن است كه در كتب اهل سنت آنقدر مطالب نازيبا حتى در باره خلفا ديده مى‌شود كه موجب تعجب انسان است به خصوص آن كه برادران اهل تسنن معتقد به صحاح سته هستند و مطالب در آن را نظير قرآن صحيح مى‌دانند در حالى كه شيعه معتقد به صحيح بودن تمام مطالب يك كتاب شيعه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ذيل از جمله مطالبى است كه در كتب</w:t>
      </w:r>
      <w:bookmarkStart w:id="129" w:name="pg1638_7430"/>
    </w:p>
    <w:p>
      <w:pPr>
        <w:pStyle w:val="BookText"/>
        <w:rPr/>
      </w:pPr>
      <w:bookmarkEnd w:id="129"/>
      <w:r>
        <w:rPr>
          <w:rFonts w:ascii="IRNazanin" w:hAnsi="IRNazanin" w:eastAsia="IRNazanin"/>
          <w:color w:val="111111"/>
          <w:sz w:val="28"/>
          <w:sz w:val="28"/>
          <w:szCs w:val="28"/>
          <w:rtl w:val="true"/>
          <w:lang w:bidi="fa-IR"/>
        </w:rPr>
        <w:t>اهل سنت آمده است و ما چون قصد نداريم حتى توهين‌هاى مذكور در كتابهاى اهل سنت را درباره‌ى خلفا ذكر كنيم لكن جهت جواب به نويسنده، به دو روايت از جلال‌الدين سيوطى اكتفا مى‌كنيم</w:t>
      </w:r>
      <w:r>
        <w:rPr>
          <w:rFonts w:eastAsia="IRNazanin" w:cs="IRNazanin"/>
          <w:color w:val="111111"/>
          <w:sz w:val="28"/>
          <w:szCs w:val="28"/>
          <w:rtl w:val="true"/>
          <w:lang w:bidi="fa-IR"/>
        </w:rPr>
        <w:t>.</w:t>
      </w:r>
    </w:p>
    <w:p>
      <w:pPr>
        <w:pStyle w:val="Heading4"/>
        <w:numPr>
          <w:ilvl w:val="3"/>
          <w:numId w:val="1"/>
        </w:numPr>
        <w:rPr/>
      </w:pPr>
      <w:bookmarkStart w:id="130" w:name="__RefHeading___Toc1145922_3650668749"/>
      <w:bookmarkStart w:id="131" w:name="_Toc49"/>
      <w:bookmarkEnd w:id="130"/>
      <w:r>
        <w:rPr>
          <w:rtl w:val="true"/>
        </w:rPr>
        <w:t>آرزوى مى‌كند علف باشد</w:t>
      </w:r>
      <w:r>
        <w:rPr>
          <w:rtl w:val="true"/>
        </w:rPr>
        <w:t>!!</w:t>
      </w:r>
      <w:bookmarkEnd w:id="131"/>
    </w:p>
    <w:p>
      <w:pPr>
        <w:pStyle w:val="BookText"/>
        <w:rPr/>
      </w:pPr>
      <w:r>
        <w:rPr>
          <w:rFonts w:ascii="IRNazanin" w:hAnsi="IRNazanin" w:eastAsia="IRNazanin"/>
          <w:color w:val="111111"/>
          <w:sz w:val="28"/>
          <w:sz w:val="28"/>
          <w:szCs w:val="28"/>
          <w:rtl w:val="true"/>
          <w:lang w:bidi="fa-IR"/>
        </w:rPr>
        <w:t>حسن مى‌گويد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 داشتم اين گياه بودم تا خورده شوم و هضم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علفى بودم تا چارپايان مرا بخورند</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اگر اين حديثها صحيح باشد و ظاهراً صحيح نيز هست معلوم مى‌شود كه ابوبكر از انسان بودن خود شرم دارد در حالى كه انسان بودن كرامت است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كرمنا بنى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آدم را گرامى داشتيم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او در هيچ جا حيوان و گياه را بر انسان برترى نداده است تا ابوبكر آرزو كند كه همچون گياه كه پست‌تر از حيوان است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احاديث جعلى باشد پس معلوم مى‌شود كتابهاى اهل</w:t>
      </w:r>
      <w:bookmarkStart w:id="132" w:name="pg1638_7431"/>
    </w:p>
    <w:p>
      <w:pPr>
        <w:pStyle w:val="BookText"/>
        <w:rPr/>
      </w:pPr>
      <w:bookmarkEnd w:id="132"/>
      <w:r>
        <w:rPr>
          <w:rFonts w:ascii="IRNazanin" w:hAnsi="IRNazanin" w:eastAsia="IRNazanin"/>
          <w:color w:val="111111"/>
          <w:sz w:val="28"/>
          <w:sz w:val="28"/>
          <w:szCs w:val="28"/>
          <w:rtl w:val="true"/>
          <w:lang w:bidi="fa-IR"/>
        </w:rPr>
        <w:t>سنت قابل اعتماد نيست و در آنها احاديث جعلى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واقعيت آن است كه احاديثى كه در فضيلت خلفا وارد شده است به طور كلّى جعلى است و آن روايات به دستور معاويه و با صادر كردن بخشنامه رسمى و فرستادن آن به تمام كشور اسلامى جعل شده است، او به جعل حديث جهت فضيلت خلفا و بر ضد اميرمؤمنان عليه السلام دستور صادر كرد و براى هر حديث جعلى مبالغ هنگفتى پرداخت مى‌كرد و اين روايات جعلى تمام كتب اهل سنت و به خصوص صحاح آنان را پر كرده است و گاهى به ندرت احاديثى صحيح در ميان آنها ديده مى‌شود كه روايات فوق و روايت بعدى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مى‌توان به كتبى از جمله شرح نهج البلاغه ابن‌ابى‌الحديد معتزلى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كرد</w:t>
      </w:r>
      <w:r>
        <w:rPr>
          <w:rFonts w:eastAsia="IRNazanin" w:cs="IRNazanin"/>
          <w:color w:val="111111"/>
          <w:sz w:val="28"/>
          <w:szCs w:val="28"/>
          <w:rtl w:val="true"/>
          <w:lang w:bidi="fa-IR"/>
        </w:rPr>
        <w:t>.</w:t>
      </w:r>
    </w:p>
    <w:p>
      <w:pPr>
        <w:pStyle w:val="Heading4"/>
        <w:numPr>
          <w:ilvl w:val="3"/>
          <w:numId w:val="1"/>
        </w:numPr>
        <w:rPr/>
      </w:pPr>
      <w:bookmarkStart w:id="133" w:name="__RefHeading___Toc1145924_3650668749"/>
      <w:bookmarkStart w:id="134" w:name="_Toc50"/>
      <w:bookmarkEnd w:id="133"/>
      <w:r>
        <w:rPr>
          <w:rtl w:val="true"/>
        </w:rPr>
        <w:t xml:space="preserve">آرزو مى‌كنند </w:t>
      </w:r>
      <w:r>
        <w:rPr>
          <w:rtl w:val="true"/>
        </w:rPr>
        <w:t xml:space="preserve">... </w:t>
      </w:r>
      <w:r>
        <w:rPr>
          <w:rtl w:val="true"/>
        </w:rPr>
        <w:t>و گوسفند باشند</w:t>
      </w:r>
      <w:r>
        <w:rPr>
          <w:rtl w:val="true"/>
        </w:rPr>
        <w:t>!!!</w:t>
      </w:r>
      <w:bookmarkEnd w:id="134"/>
    </w:p>
    <w:p>
      <w:pPr>
        <w:pStyle w:val="BookText"/>
        <w:rPr/>
      </w:pPr>
      <w:r>
        <w:rPr>
          <w:rFonts w:ascii="IRNazanin" w:hAnsi="IRNazanin" w:eastAsia="IRNazanin"/>
          <w:color w:val="111111"/>
          <w:sz w:val="28"/>
          <w:sz w:val="28"/>
          <w:szCs w:val="28"/>
          <w:rtl w:val="true"/>
          <w:lang w:bidi="fa-IR"/>
        </w:rPr>
        <w:t>سيوطى درباره آرزوى ابوبكر و عمر چنين مى‌نويسد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داشتم درختى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جاده بودم پس شترى از كنارم عبور مى‌كرد و مرا مى‌چيد و وارد دهانش مى‌كرد پس مرا مى‌جويد آنگاه مرا هضم مى‌كرد و بصورت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مى‌كرد و بشر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اخرجنى بعراً و لم اكن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گوسفندى براى خانواده‌ام بودم مرا تا آن‌جا كه مورد نظرشان بود چاق مى‌كردند و آنگاه كه خوب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چاق شدم مرا سر مى‌بريدند و بعضى از مرا سرخ مى‌كردند و بعضى را آبگوشت، سپس مرا مى‌خوردند و بشر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اكلونى و لم اكن بشراً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اگر اين حديث در منابع شيعى حتى منابع غير معروف ديده مى‌شد و ما درباره‌ى ابوبكر و عمر چنين گفتيم با ما شيعيان چگونه رفتار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خاطر مصالح اسلام و مسلمين و به امر ائمه عليهم السلام لب فرو بسته‌ايم با ما اين گونه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اگر مثل اين روايات در كتابهاى ما ديده مى‌شد همان دستور معاويه را درباره‌ى شيعيان اجرا مى‌كردند و بعضى از حضرات همان رفتارى كه حجاج‌بن‌يوسف باشيعيان على عليه السلام داشت امروز با ما داشتند</w:t>
      </w:r>
      <w:r>
        <w:rPr>
          <w:rFonts w:eastAsia="IRNazanin" w:cs="IRNazanin"/>
          <w:color w:val="111111"/>
          <w:sz w:val="28"/>
          <w:szCs w:val="28"/>
          <w:rtl w:val="true"/>
          <w:lang w:bidi="fa-IR"/>
        </w:rPr>
        <w:t>.</w:t>
      </w:r>
      <w:bookmarkStart w:id="135" w:name="pg1638_7435"/>
    </w:p>
    <w:p>
      <w:pPr>
        <w:pStyle w:val="Heading2"/>
        <w:numPr>
          <w:ilvl w:val="1"/>
          <w:numId w:val="1"/>
        </w:numPr>
        <w:rPr/>
      </w:pPr>
      <w:bookmarkStart w:id="136" w:name="__RefHeading___Toc1145926_3650668749"/>
      <w:bookmarkStart w:id="137" w:name="_Toc51"/>
      <w:bookmarkEnd w:id="135"/>
      <w:bookmarkEnd w:id="136"/>
      <w:r>
        <w:rPr>
          <w:rtl w:val="true"/>
        </w:rPr>
        <w:t>فصل سوم‌ازدواج موقت</w:t>
      </w:r>
      <w:bookmarkEnd w:id="137"/>
    </w:p>
    <w:p>
      <w:pPr>
        <w:pStyle w:val="Heading3"/>
        <w:numPr>
          <w:ilvl w:val="2"/>
          <w:numId w:val="1"/>
        </w:numPr>
        <w:rPr/>
      </w:pPr>
      <w:bookmarkStart w:id="138" w:name="__RefHeading___Toc1145928_3650668749"/>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در اول اين بحث نويسنده به گمان خود خواسته با غيرشرعى قلمدادكردنِ ازدواج موقّت از اهل‌بيت عليهم السلام دفاع كند و رواياتى را كه در اين باب وارد شده با تعبيرات زننده خود تفسير مى‌كند و به نظر ايشان ازاين امر سوء استفاده‌هاى بسيار شده و بدترين اهانتها به زن 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قسمتهاى بعدى در اين مورد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نويسنده چيزى كه مى‌تواند جلو مفاسد اخلاقى و خانمانسوز و گسترش بى‌بند و بارى و هرزگى را بگيرد ازدواج موقّت است و رواياتى در ترغيب آن وارد شده است واين كه امثال نويسنده ازحلال بودن متعه وحشت دارند مانند بسيارى از افرادست كه نماز وساير احكام بر آنان سنگين است وازآنوحشت مى‌كنند ولى بايد بدانند كه حكم خداوند به خاطر خوشايندافراد وضع يا رفع نمى‌شود</w:t>
      </w:r>
    </w:p>
    <w:p>
      <w:pPr>
        <w:pStyle w:val="Heading3"/>
        <w:numPr>
          <w:ilvl w:val="2"/>
          <w:numId w:val="1"/>
        </w:numPr>
        <w:rPr/>
      </w:pPr>
      <w:bookmarkStart w:id="140" w:name="__RefHeading___Toc1145930_3650668749"/>
      <w:bookmarkStart w:id="141" w:name="_Toc53"/>
      <w:bookmarkEnd w:id="140"/>
      <w:r>
        <w:rPr>
          <w:rtl w:val="true"/>
        </w:rPr>
        <w:t>اما بررسى روايات</w:t>
      </w:r>
      <w:bookmarkEnd w:id="141"/>
    </w:p>
    <w:p>
      <w:pPr>
        <w:pStyle w:val="Heading3"/>
        <w:numPr>
          <w:ilvl w:val="2"/>
          <w:numId w:val="1"/>
        </w:numPr>
        <w:rPr/>
      </w:pPr>
      <w:bookmarkStart w:id="142" w:name="__RefHeading___Toc1145932_3650668749"/>
      <w:bookmarkStart w:id="143" w:name="_Toc54"/>
      <w:bookmarkEnd w:id="142"/>
      <w:r>
        <w:rPr>
          <w:rtl w:val="true"/>
        </w:rPr>
        <w:t>روايت اول؛ شرط ايمان</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و دين پدرانم است هر كس كه به آن عمل كند به دين پدرانم عمل كرده و هر كس منكر آن شود منكر دين ما شده و به دين غير ما</w:t>
      </w:r>
    </w:p>
    <w:p>
      <w:pPr>
        <w:pStyle w:val="BookText"/>
        <w:rPr/>
      </w:pPr>
      <w:r>
        <w:rPr>
          <w:rFonts w:ascii="IRNazanin" w:hAnsi="IRNazanin" w:eastAsia="IRNazanin"/>
          <w:color w:val="111111"/>
          <w:sz w:val="28"/>
          <w:sz w:val="28"/>
          <w:szCs w:val="28"/>
          <w:rtl w:val="true"/>
          <w:lang w:bidi="fa-IR"/>
        </w:rPr>
        <w:t>معتقد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بعد از ذكر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مى‌فرماييد بنابراين روايت هر كس متعه نكند يا آن را قبول نداشته باشد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سؤال مطرح است كه چگونه مى‌شود اگر فردى يكى از احكام را قبول نداشته باشد موجب انكار دين مى‌شود؟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رسول خدا صلى الله عليه و آله ايمان دارد به تمام آنچه آن حضرت آورده است مؤمن است و تبعيض در آنچه پيامبر صلى الله عليه و آله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بخواهد به بعضى مؤمن باشد و به بعض ديگر غير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درباره‌ى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جمعى از آنچه پيامبر صلى الله عليه و آله آورده ايمان مى‌آوريم و به بعض ديگر ايمان نمى‌آوريم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حقيقى اينان هستند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بنابراين رد بعضى از دستورات دينى رد اصل دين است و اگر ثابت شد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دين است و به اصطلاح ضرورى دين باشد و كسى آن را انكار كند در حقيقت اصل دين و آورنده آن را انكار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سخن درباره‌ى مذهب مى‌آيد اگر چيزى ضرورى مذهبى از مذاهب اسلامى باشد و فردى آن راانكارنمايد از آن مذهب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رجعت و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انكار متعه يا رجعت يا غيبت صغرى جزو ضروريات مذهب شيعه اهل‌بيت عليهم السلام است و</w:t>
      </w:r>
      <w:bookmarkStart w:id="144" w:name="pg1638_7437"/>
    </w:p>
    <w:p>
      <w:pPr>
        <w:pStyle w:val="BookText"/>
        <w:rPr/>
      </w:pPr>
      <w:bookmarkEnd w:id="144"/>
      <w:r>
        <w:rPr>
          <w:rFonts w:ascii="IRNazanin" w:hAnsi="IRNazanin" w:eastAsia="IRNazanin"/>
          <w:color w:val="111111"/>
          <w:sz w:val="28"/>
          <w:sz w:val="28"/>
          <w:szCs w:val="28"/>
          <w:rtl w:val="true"/>
          <w:lang w:bidi="fa-IR"/>
        </w:rPr>
        <w:t>بر همين اساس امام انكار متعه را انكار معتقدات پدران خود و معتقد به روش غير اهل‌بيت مى‌شمارد و حديث فوق در بيان اثبات كفر و خروج از اصل دين براى فرد منكر متعه نيست بلكه به صورت روشن مى‌رساند كه منكر متعه از روش اهل‌بيت عليهم السلام كه اسلام‌شناسان واقعى هستند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نيست‌كه‌كسى مؤمن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نباشد و متعه را حلال نداند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البته روايت به شكلى كه نويسنده آورده در منابع شيعى وجودنداردواين روايت ساخته وپرداخته نويسنده است كه خودرا انسانى آزادمنش وعالم وارسته مى داند</w:t>
      </w:r>
      <w:r>
        <w:rPr>
          <w:rFonts w:eastAsia="IRNazanin" w:cs="IRNazanin"/>
          <w:color w:val="111111"/>
          <w:sz w:val="28"/>
          <w:szCs w:val="28"/>
          <w:rtl w:val="true"/>
          <w:lang w:bidi="fa-IR"/>
        </w:rPr>
        <w:t>!!</w:t>
      </w:r>
    </w:p>
    <w:p>
      <w:pPr>
        <w:pStyle w:val="Heading3"/>
        <w:numPr>
          <w:ilvl w:val="2"/>
          <w:numId w:val="1"/>
        </w:numPr>
        <w:rPr/>
      </w:pPr>
      <w:bookmarkStart w:id="145" w:name="__RefHeading___Toc1145934_3650668749"/>
      <w:bookmarkStart w:id="146" w:name="_Toc55"/>
      <w:bookmarkEnd w:id="145"/>
      <w:r>
        <w:rPr>
          <w:rtl w:val="true"/>
        </w:rPr>
        <w:t xml:space="preserve">احاديث ثواب ازدواج موقت </w:t>
      </w:r>
      <w:r>
        <w:rPr>
          <w:rtl w:val="true"/>
        </w:rPr>
        <w:t>(</w:t>
      </w:r>
      <w:r>
        <w:rPr>
          <w:rtl w:val="true"/>
        </w:rPr>
        <w:t>متعه</w:t>
      </w:r>
      <w:r>
        <w:rPr>
          <w:rtl w:val="true"/>
        </w:rPr>
        <w:t>)</w:t>
      </w:r>
      <w:bookmarkEnd w:id="146"/>
    </w:p>
    <w:p>
      <w:pPr>
        <w:pStyle w:val="BookText"/>
        <w:rPr/>
      </w:pPr>
      <w:r>
        <w:rPr>
          <w:rFonts w:ascii="IRNazanin" w:hAnsi="IRNazanin" w:eastAsia="IRNazanin"/>
          <w:color w:val="111111"/>
          <w:sz w:val="28"/>
          <w:sz w:val="28"/>
          <w:szCs w:val="28"/>
          <w:rtl w:val="true"/>
          <w:lang w:bidi="fa-IR"/>
        </w:rPr>
        <w:t>حديث اول فضيلت متعه را بيان مى‌كند كه اگر فردى براى رضاى خدا اين كار را انجام دهد موجب آمرزش گناهانش مى‌شود و در حديث دوم فضيلت طواف خانه خدا را براى چنين شخصى ذكر مى‌كند كه به نظر مى‌رسد اين روايات، مشكلى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سطور آتى به نحو اجمال روشن خواهيم كرد كه ازدواج موقت نه تنها در نزد شيعه بلكه در نزد بسيارى از بزرگان اهل تسنن و حتى در نزد بعضى از ائمه اربعه اهل سنت مجاز است و وقتى اين</w:t>
      </w:r>
    </w:p>
    <w:p>
      <w:pPr>
        <w:pStyle w:val="BookText"/>
        <w:rPr/>
      </w:pPr>
      <w:r>
        <w:rPr>
          <w:rFonts w:ascii="IRNazanin" w:hAnsi="IRNazanin" w:eastAsia="IRNazanin"/>
          <w:color w:val="111111"/>
          <w:sz w:val="28"/>
          <w:sz w:val="28"/>
          <w:szCs w:val="28"/>
          <w:rtl w:val="true"/>
          <w:lang w:bidi="fa-IR"/>
        </w:rPr>
        <w:t>كار جايز شد و راهى براى جلوگيرى از زنا و عمل خلاف عفت بود و فرد به خاطر رضاى الهى يك كار حلال مشروع را انجام داد يقيناً به خاطر همين نيت خويش به خدا نزديك مى‌شود و رحمت الهى شامل حال او مى‌شود و مى‌تواند آمرزش گناه و آجر طواف خانه خدا ثواب كار مشروع او باشد كه براى رضاى الهى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سوم نيز چيزى شبيه همين امر آمده است كه فردى كه يكبار متعه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به خاطر خدا از حرام الهى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خدا در امان شده و در مرتبه‌ى دوم با ابرار محشور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فرد بناى به ترك گناه دارد و در نتيجه همنشين ابرار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مرتبه‌ى سوم آن فرد با پيامبر صلى الله عليه و آله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گناه به خاطر پيامبر اجتناب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گرجه اين روايت نيز ازجهت سند قابل قبول نيست چون صالح بن عقبه وپدرش كه در سند روايت آمده اند مورد اعتماد اهل رجال نيستند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عقبه از پدرش نقل مى‌كند كه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ثواب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او از متعه رضاى الهى باشد و بخواهد بر خلاف كسى كه آن را منكر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دين نمى‌داند و حرام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كرده باشد خداوند به خاطر هر كلمه‌اى با آن همسرش بگويد برايش حسنه‌اى مى‌نويسد و به خاطر هر دستى كه به سمت او دراز مى‌كند</w:t>
      </w:r>
    </w:p>
    <w:p>
      <w:pPr>
        <w:pStyle w:val="BookText"/>
        <w:rPr/>
      </w:pPr>
      <w:r>
        <w:rPr>
          <w:rFonts w:ascii="IRNazanin" w:hAnsi="IRNazanin" w:eastAsia="IRNazanin"/>
          <w:color w:val="111111"/>
          <w:sz w:val="28"/>
          <w:sz w:val="28"/>
          <w:szCs w:val="28"/>
          <w:rtl w:val="true"/>
          <w:lang w:bidi="fa-IR"/>
        </w:rPr>
        <w:t>حسنه‌اى برايش مى‌نويسد و به خاطر هر مرتبه‌ى نزديكى گناهى از او را مى‌آمرزد و چون غسل انجام داد به مقدار آنچه آب بر موهايش رسيده خداوند او را مى‌آمرزد،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موهايش؟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تعداد موهايش</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اين روايت به خوبى دلالت دارد كه ثواب صرفاً به خاطر شهوترانى نيست بلكه براى اجراى دستور خدا، و رضاى خدا و مخالفت با كسى است كه حكم خدا را قبول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تحت عنوان ارتقاى درجه از تفسير منهج‌الصادقين روايتى را در باب فضيلت ازدواج موقت دارد كه متأسفانه مثل بسيارى از موارد ديگر بدون 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مواردى هم كه با سند و صفحه ذكر مى‌كند معمولًا خلاف واقع است چه رسد به مواردى كه بى‌سند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صحّت حديث مانند روايات فوق خواهد بود كه مؤمنى حكمى از احكام الهى را به خاطر رضاى الهى اجرا كرده است و بر خلاف نظر بدعت‌گذاران حلال خدا را حفظ كرده است؛ يعنى، همانطور كه اهل‌بيت عليهم السلام چون امام حسين و امام حسن و امام على و رسول خدا عليهم السلام نگهبان دين خدا و احكام او هستند اين فرد نيز در حدتوان خود نگهبان دين خدا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مى‌فرماييد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مطابق با نظر خليفه دوم، ازدواج</w:t>
      </w:r>
    </w:p>
    <w:p>
      <w:pPr>
        <w:pStyle w:val="BookText"/>
        <w:rPr/>
      </w:pPr>
      <w:r>
        <w:rPr>
          <w:rFonts w:ascii="IRNazanin" w:hAnsi="IRNazanin" w:eastAsia="IRNazanin"/>
          <w:color w:val="111111"/>
          <w:sz w:val="28"/>
          <w:sz w:val="28"/>
          <w:szCs w:val="28"/>
          <w:rtl w:val="true"/>
          <w:lang w:bidi="fa-IR"/>
        </w:rPr>
        <w:t>موقت را يك كار حرام مى‌داند و آن را زنا مى‌شمارد و از دستورات رسول خدا صلى الله عليه و آله و اهل‌بيت عليهم السلام و بسيارى از صحابه و تابعين و بزرگان اهل سنت چشم‌پوشى مى‌كند و فردى كه اين كار را انجام دهد او را انسان پليدى به حساب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وى به تاريخ و سيره اهل سنت نگاه مى‌كرد تا اين گونه خلاف ادب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اگر به كتاب دوستش موسى 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صاحب‌الوشيعة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مى‌كرد مى‌ديد كه ابن‌جريح سنى در مكه خود ازدواج موقت داشت تا جايى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صيغه كرد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نويسنده صيغه كردن زنان هاشمى را بسيار بد مى‌داند و فريادش بلند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دقت كنيد؛ زنان هاشمى كه سلاله‌طاهره نبوت و از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اين هجوم محفوظ نمانده‌اند در حالى كه بعيد است اهل بيت اطهار به چنين عمل زشتى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نويسنده‌به كتب اهل سنت مراجعه مى‌كرد مى‌ديد خود پيامبر صلى الله عليه و آله و اصحاب او حتى تا مدت زمانى از خلافت عمربن‌خطاب اين كار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اين حديث دقت كنيد؛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قتاده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ابانضره شنيدم كه مى‌گفت به جابربن‌عبدالله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از متعه نهى مى‌كند و ابن‌عباس به آن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نزد من است ما، در زمان رسول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داشتيم پس وقتى عمربن‌خطاب روى كار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براى پيامبرش خواست حلال كرد و قرآن در جايگاه‌هاى خويش نازل شد پس حج خويش را از عمره جدا كنيد و به دنبال ازدواج دائم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حق ندارد ازدواج موقت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مردى با زنى ازدواج موقت انجام دهد او را سنگسار مى‌كنم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فرزندى كه از متعه به دنيا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زبيربود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عبدالله به عطا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اسرّالنبى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با زنى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سپس به بعضى از همسرانش مطلب را بيان فرمود، آن همسر پيامبر صلى الله عليه و آله را متهم به كار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من حلال است زيرا ازدواج تا زمان مشخص است تو آن را كتمان كن ولى آن زن خبر را براى بقيه زنان پيامبر صلى الله عليه و آله پخش كرد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شعبةبن‌مسلم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ابى‌بكر وارد شدم و از او درباره متعه سؤال‌كردم‌او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زمان رسول خدا صلى الله عليه و آله انجام مى‌داديم</w:t>
      </w:r>
      <w:r>
        <w:rPr>
          <w:rFonts w:eastAsia="IRNazanin" w:cs="IRNazanin"/>
          <w:color w:val="111111"/>
          <w:sz w:val="28"/>
          <w:szCs w:val="28"/>
          <w:rtl w:val="true"/>
          <w:lang w:bidi="fa-IR"/>
        </w:rPr>
        <w:t>.</w:t>
      </w:r>
      <w:r>
        <w:rPr>
          <w:rStyle w:val="FootnoteAnchor"/>
          <w:rtl w:val="true"/>
        </w:rPr>
        <w:footnoteReference w:id="114"/>
      </w:r>
      <w:bookmarkStart w:id="147" w:name="pg1638_7442"/>
    </w:p>
    <w:p>
      <w:pPr>
        <w:pStyle w:val="BookText"/>
        <w:rPr/>
      </w:pPr>
      <w:bookmarkEnd w:id="147"/>
      <w:r>
        <w:rPr>
          <w:rFonts w:ascii="Amiri" w:hAnsi="Amiri" w:eastAsia="Amiri" w:cs="Amiri"/>
          <w:color w:val="111111"/>
          <w:sz w:val="28"/>
          <w:sz w:val="28"/>
          <w:szCs w:val="28"/>
          <w:rtl w:val="true"/>
          <w:lang w:bidi="ar-SA"/>
        </w:rPr>
        <w:t>مرحوم صدوق نير نقل مى‌كند كه على عليه السلام زنى را در كوفه از قبيله‌ى بنى نهشل متعه كرد</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ما به عنوان نمونه به چند روايت در منابع شيعى و سنى درباره‌ى رواج متعه در ميان اهل‌بيت عليهم السلام و صحابه و حتى بزرگان اهل‌بيت عليهم السلام اشاره كرديم تا معلوم شود كه نويسنده يا يك فردِ بى‌اطلاع نسبت به احكام و تاريخ است يا فردى مغرض و سرسپرده است</w:t>
      </w:r>
      <w:r>
        <w:rPr>
          <w:rFonts w:eastAsia="IRNazanin" w:cs="IRNazanin"/>
          <w:color w:val="111111"/>
          <w:sz w:val="28"/>
          <w:szCs w:val="28"/>
          <w:rtl w:val="true"/>
          <w:lang w:bidi="fa-IR"/>
        </w:rPr>
        <w:t>.</w:t>
      </w:r>
    </w:p>
    <w:p>
      <w:pPr>
        <w:pStyle w:val="Heading3"/>
        <w:numPr>
          <w:ilvl w:val="2"/>
          <w:numId w:val="1"/>
        </w:numPr>
        <w:rPr/>
      </w:pPr>
      <w:bookmarkStart w:id="148" w:name="__RefHeading___Toc1145936_3650668749"/>
      <w:bookmarkStart w:id="149" w:name="_Toc56"/>
      <w:bookmarkEnd w:id="148"/>
      <w:r>
        <w:rPr>
          <w:rtl w:val="true"/>
        </w:rPr>
        <w:t>سن متعه</w:t>
      </w:r>
      <w:bookmarkEnd w:id="1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كه از خيال‌بافيهاى خود لذّت برده در صفحه‌ى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روايتى درباره سن زنى كه مى‌تواند صيغه شود دادِ سخن سر مى‌دهد و سپس با ذكر فتوايى از حضرت امام خمينى قدس سره مبنى بر اين كه مى‌شود بچه شيرخوار را صيغه كرد همه چيز را به باد تمسخر مى‌گيرد غافل از آن كه اولًا از امام صادق عليه السلام درباره‌ى صيغه كردن دختر سؤال كرده است</w:t>
      </w:r>
      <w:r>
        <w:rPr>
          <w:rStyle w:val="FootnoteAnchor"/>
          <w:rtl w:val="true"/>
        </w:rPr>
        <w:footnoteReference w:id="116"/>
      </w:r>
      <w:r>
        <w:rPr>
          <w:rFonts w:ascii="IRNazanin" w:hAnsi="IRNazanin" w:eastAsia="IRNazanin"/>
          <w:color w:val="111111"/>
          <w:sz w:val="28"/>
          <w:sz w:val="28"/>
          <w:szCs w:val="28"/>
          <w:rtl w:val="true"/>
          <w:lang w:bidi="fa-IR"/>
        </w:rPr>
        <w:t xml:space="preserve">نه دختر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متأسفانه مثل ساير روايات، نويسنده، جاريه كه به معناى دختر است به معناى دختر بچه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حضرت، سن دخترى را كه مى‌شود با او ازدواج موقت داشت و فريب نمى‌خورد ده سال ذكر كرده است و در اسلام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بالغه است و در مناطق حجاز دخترها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ازدواج مى‌كنند و به خانه شوهر</w:t>
      </w:r>
    </w:p>
    <w:p>
      <w:pPr>
        <w:pStyle w:val="BookText"/>
        <w:rPr/>
      </w:pPr>
      <w:r>
        <w:rPr>
          <w:rFonts w:ascii="IRNazanin" w:hAnsi="IRNazanin" w:eastAsia="IRNazanin"/>
          <w:color w:val="111111"/>
          <w:sz w:val="28"/>
          <w:sz w:val="28"/>
          <w:szCs w:val="28"/>
          <w:rtl w:val="true"/>
          <w:lang w:bidi="fa-IR"/>
        </w:rPr>
        <w:t xml:space="preserve">مى‌روند نمونه‌ى آنان، حضرت صديقه كبرى فاطمه زهرا عليها السلام است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ازداوج كرد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مادر شد وبنابر نقل اهل سنت عايشه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عقد پيامبر اسلام صلى الله عليه و آله درآمدودر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خانه آن حضرت رفت</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بلكه اهل سنت فتوا داده‌اند كه نكاح شير خوار جايز است</w:t>
      </w:r>
      <w:r>
        <w:rPr>
          <w:rStyle w:val="FootnoteAnchor"/>
          <w:rtl w:val="true"/>
        </w:rPr>
        <w:footnoteReference w:id="118"/>
      </w:r>
      <w:r>
        <w:rPr>
          <w:rFonts w:ascii="IRNazanin" w:hAnsi="IRNazanin" w:eastAsia="IRNazanin"/>
          <w:color w:val="111111"/>
          <w:sz w:val="28"/>
          <w:sz w:val="28"/>
          <w:szCs w:val="28"/>
          <w:rtl w:val="true"/>
          <w:lang w:bidi="fa-IR"/>
        </w:rPr>
        <w:t>بالاتر اين كه مالك وشافعى وابوحنيفه فتواداده‌اندكه نزديكى كردن بادختر بچه‌اى كه طاقت جماع دارد جايزاست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از اين مطالب بى‌خبر است پس چگونه مى‌خواهد درباره‌ى مسائل مهم اسلام اظهار نظر كند و اگر مطلع است پس با چه جرئتى احاديث شيعه را به باد تمسخر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فتواى حضرت امام خمينى را در تحريرالوسيله نيافتيم و به فرض صحّت اين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مى‌رسد در آن نيز تحريف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اصل محرميت است يعنى مى‌شود دختر بچه شيرخوار را صيغه كرد و با او محرم شد و ازدواج دختر بچه موجب محرميت است و فرد با او و مادر و مادربزرگش محرم مى‌شود نه چيزى كه نويسنده تصور كرده از قبيل شهوترانى و نزديكى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كل مريض</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درباره‌ى داستان جوانى كه سنّى بود و از مرحوم آيةالله خويى</w:t>
      </w:r>
    </w:p>
    <w:p>
      <w:pPr>
        <w:pStyle w:val="BookText"/>
        <w:rPr/>
      </w:pPr>
      <w:r>
        <w:rPr>
          <w:rFonts w:ascii="IRNazanin" w:hAnsi="IRNazanin" w:eastAsia="IRNazanin"/>
          <w:color w:val="111111"/>
          <w:sz w:val="28"/>
          <w:sz w:val="28"/>
          <w:szCs w:val="28"/>
          <w:rtl w:val="true"/>
          <w:lang w:bidi="fa-IR"/>
        </w:rPr>
        <w:t xml:space="preserve">خواست تا دخترش را به طور موقت به ازدواج او درآورد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داستان مثل بعضى از ادعاهاى ديگرش ساخته‌ى خود نويسنده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جوان سنى بودند و با نقشه‌اى حساب شده مى‌خواستند موجبات تحقير مذهب شيعه را فراهم كنند و هتك خانواده مرجعيّت شيعه نمايند كه آن مرجعِ آگاه نقشه آنان را خنثى نمود و فرد ضعيف النفسى مثل نويسنده، فريب خورده و فكر كرده است كه يكى از آنان شيعه و ديگرى سنى است و آن شيعه از مذهب دست كشيده است كجاى دنيا پيدا مى‌شود يك جوان شيعه معتقد به مذهبِ اهل‌بيت عليهم السلام به خاطر يك مسئله فقهى دست از مذهب و ولايت و محبّت خاندان پيامبر صلى الله عليه و آله بردارد و محبّت قاتلان و غاصبان حقوق اهل‌بيت عليهم السلام را در دل خود جاى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واين جواب را هر فردى مى‌تواند به آن سنى موهوم بدهدكه بسيارى از امور جايز وجوددارند ولى از انجام آن در شرايطى خود دارى مى‌كنيم؛ نظير طلاق ودادن دختر به فرد بيمار وبخيل وبداخلاق وپست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ودرصورت بودن نكاح دايم با فرد شايسته ازدواج موقت پسنديده نيست گرچه در اسلام جايزاست؛ زيرا درازدواج دايم حق نفقه وارث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وجودداردولى در ازدواج موقت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ممكن است چيزى حلال باشدوانسان به آن راضى نباشد ودادن دختر به سنى ازاين قبيل است</w:t>
      </w:r>
      <w:r>
        <w:rPr>
          <w:rFonts w:eastAsia="IRNazanin" w:cs="IRNazanin"/>
          <w:color w:val="111111"/>
          <w:sz w:val="28"/>
          <w:szCs w:val="28"/>
          <w:rtl w:val="true"/>
          <w:lang w:bidi="fa-IR"/>
        </w:rPr>
        <w:t>.</w:t>
      </w:r>
      <w:bookmarkStart w:id="150" w:name="pg1638_7445"/>
    </w:p>
    <w:p>
      <w:pPr>
        <w:pStyle w:val="Heading3"/>
        <w:numPr>
          <w:ilvl w:val="2"/>
          <w:numId w:val="1"/>
        </w:numPr>
        <w:rPr/>
      </w:pPr>
      <w:bookmarkStart w:id="151" w:name="__RefHeading___Toc1145938_3650668749"/>
      <w:bookmarkStart w:id="152" w:name="_Toc57"/>
      <w:bookmarkEnd w:id="150"/>
      <w:bookmarkEnd w:id="151"/>
      <w:r>
        <w:rPr>
          <w:rtl w:val="true"/>
        </w:rPr>
        <w:t>تحريم متعه</w:t>
      </w:r>
      <w:bookmarkEnd w:id="152"/>
    </w:p>
    <w:p>
      <w:pPr>
        <w:pStyle w:val="BookText"/>
        <w:rPr/>
      </w:pPr>
      <w:r>
        <w:rPr>
          <w:rFonts w:ascii="IRNazanin" w:hAnsi="IRNazanin" w:eastAsia="IRNazanin"/>
          <w:color w:val="111111"/>
          <w:sz w:val="28"/>
          <w:sz w:val="28"/>
          <w:szCs w:val="28"/>
          <w:rtl w:val="true"/>
          <w:lang w:bidi="fa-IR"/>
        </w:rPr>
        <w:t xml:space="preserve">نويسنده ادعاى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جاهليت مباح بوده است وقتى كه اسلام آمد تا مدتى آن را بر حكم اباحتش باقى گذاشت و آنگاه در غزوه خيبر براى هميشه حرام گرديد اما آنچه در نزد ما شيعيان اعم از عوام و فقهاء معروف است اين است كه صيغه را عمربن‌خطاب حرام كرده است، در حالى كه خود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خيبر حرام بودن آن را اعلام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دو روايت براى اثبات ادعاى خود نقل مى‌كند يكى از اميرمؤمنان عليه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روز جنگ خيبر گوشت الاغ اهلى و ازدواج متعه را حرام كرد و ديگرى از امام صادق عليه السلام در جواب اين پرسش كه آيا مسلمانان در زمان رسول خدا صلى الله عليه و آله بدون شاهد ازدواج مى‌كردند؟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روايت براى نسخ حكم متعه و ابطال آن حجت قاطع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ادعاء مى‌كند كه اميرمؤمنان عليه السلام از خود نبى‌اكرم صلى الله عليه و آله حكم تحريم را نقل كرده و بقيه ائمه‌اطهار عليهم السلام بعد از ايشان اين حكم را دانسته و نقل كرده‌اند و بعد ادعاى ديگرى دارد مبنى بر اينكه رواياتى كه خلاف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جعلى است و همه‌ى ائمه عليهم السلام مى‌دانستند كه متعه حرام است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حرام بودن متعه را نمى‌دانست نمى‌فرموند نكاح بدون شاهد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p>
    <w:p>
      <w:pPr>
        <w:pStyle w:val="BookText"/>
        <w:rPr/>
      </w:pPr>
      <w:r>
        <w:rPr>
          <w:rFonts w:ascii="IRNazanin" w:hAnsi="IRNazanin" w:eastAsia="IRNazanin"/>
          <w:color w:val="111111"/>
          <w:sz w:val="28"/>
          <w:sz w:val="28"/>
          <w:szCs w:val="28"/>
          <w:rtl w:val="true"/>
          <w:lang w:bidi="fa-IR"/>
        </w:rPr>
        <w:t>نتيجه‌گيرى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 شد كه رواياتى كه به متعه يا صيغه ترغيب مى‌كند يك حرف آن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نيست بلكه نيروهاى ستون پنجم و دشمنان قسم خورده اسلام كه منظور شان بدنام كردن اهل بيت و توهين به آنان بوده است اين گونه روايات را جعل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حتى يك نفر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يك مرتبه هم ثابت نيست كه متعه كرده باشند يا اينكه به حلال بودن متعه حكم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ديديم كه جعل كنندگان اين روايات جز دشمنان اسلام و دشمنان اهل بيت نمى‌توانند باشند والانعوذبالله از اين روايات تكفير اهل بيت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به طور اجمال به بررسى ادعاهاى بى‌دليل نويسنده مى‌پردازيم؛ تنها دليل براى نسخ حكم مباح بودن متعه دو روايت ذكر شده مى‌داند و ادعا مى‌كند كه نزد شيعيان معروف است كه عمربن‌خطاب آن را تحريم كرده حال به جملات زير توجه كنيد تا روشن شود حكم تحريم متعه توسط چه كسى صادر شد و سپس به نقد بقيه مطالب مى‌پردازيم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روايات از كتب اهل سنت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بيش از پيش دروغگويى نويسنده ثابت شود كه تنها شيعيان حكم تحريم متعه را به عمر نسبت نمى‌دهند و او را بدعتگذار نمى‌دانند بلكه بسيارى از اهل تسنن نيز مانند شيعيان اظهار نظر مى‌كنند و اگر اين روايات جعلى است معلوم شود كه كتب اهل سنت پر از احاديث جعلى است كه به قول ايشان دشمنان اسلام و نيروهاى ستون پنجم اين روايات را جعل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كتابهاى</w:t>
      </w:r>
    </w:p>
    <w:p>
      <w:pPr>
        <w:pStyle w:val="BookText"/>
        <w:rPr/>
      </w:pPr>
      <w:r>
        <w:rPr>
          <w:rFonts w:ascii="IRNazanin" w:hAnsi="IRNazanin" w:eastAsia="IRNazanin"/>
          <w:color w:val="111111"/>
          <w:sz w:val="28"/>
          <w:sz w:val="28"/>
          <w:szCs w:val="28"/>
          <w:rtl w:val="true"/>
          <w:lang w:bidi="fa-IR"/>
        </w:rPr>
        <w:t>معتبر اهل سنت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جابربن‌عبدالله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يك مشت خرما و آرد در زمان رسول خدا صلى الله عليه و سلم و ابى‌بكر متعه مى‌كرديم تا آن كه عمر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عمروبن‌حريث از آن نهى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خوله دختر حكيم بر 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ربعية پسر اميه زنى را متعه كرده است و از آن حامله شده است پس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عبايش به زمين كشيده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متعه است اگر پيش من آورده بودى او را سنگباران مى‌كردم</w:t>
      </w:r>
      <w:r>
        <w:rPr>
          <w:rFonts w:eastAsia="IRNazanin" w:cs="IRNazanin"/>
          <w:color w:val="111111"/>
          <w:sz w:val="28"/>
          <w:szCs w:val="28"/>
          <w:rtl w:val="true"/>
          <w:lang w:bidi="fa-IR"/>
        </w:rPr>
        <w:t>.»</w:t>
      </w:r>
      <w:r>
        <w:rPr>
          <w:rStyle w:val="FootnoteAnchor"/>
        </w:rPr>
        <w:footnoteReference w:id="12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ابن‌جريرطبرى از على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عمر پيش از اين نهى از متعه نكرده بود من حتماً بر آن فرمان مى‌دادم و به جز 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نمى‌كرد</w:t>
      </w:r>
      <w:r>
        <w:rPr>
          <w:rFonts w:eastAsia="IRNazanin" w:cs="IRNazanin"/>
          <w:color w:val="111111"/>
          <w:sz w:val="28"/>
          <w:szCs w:val="28"/>
          <w:rtl w:val="true"/>
          <w:lang w:bidi="fa-IR"/>
        </w:rPr>
        <w:t>.»</w:t>
      </w:r>
      <w:r>
        <w:rPr>
          <w:rStyle w:val="FootnoteAnchor"/>
        </w:rPr>
        <w:footnoteReference w:id="12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نمى‌ترسى كه به مردم اجازه مى‌دهى متعه كنند؟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بپرس،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امّاابوبكر و عمر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شما دست بردار نيستيد تا خداوند شما را عذاب كند من از پيامبر صلى الله عليه و سلم برايتان مى‌گويم و شما از ابوبكر و عمر برايم</w:t>
      </w:r>
    </w:p>
    <w:p>
      <w:pPr>
        <w:pStyle w:val="BookText"/>
        <w:rPr/>
      </w:pPr>
      <w:r>
        <w:rPr>
          <w:rFonts w:ascii="IRNazanin" w:hAnsi="IRNazanin" w:eastAsia="IRNazanin"/>
          <w:color w:val="111111"/>
          <w:sz w:val="28"/>
          <w:sz w:val="28"/>
          <w:szCs w:val="28"/>
          <w:rtl w:val="true"/>
          <w:lang w:bidi="fa-IR"/>
        </w:rPr>
        <w:t>حديث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 بعد از نقل حديث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اينكه ابن‌عباس به عروه گفت از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اسماء دختر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اين بود كه زبير او را متعه كرد و از او عبدالله‌بن‌زبير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محاضرات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عبدالله‌بن‌زبير ايراد به عبدالله‌بن‌عباس مى‌گرفت كه چرا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بپرس كه چگونه پدرت حايل را بين خود و مادرت برداشت؟ عبدالله بن‌زبير از مادرش پرسيد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تو را از راه متعه زاييدم</w:t>
      </w:r>
      <w:r>
        <w:rPr>
          <w:rFonts w:eastAsia="IRNazanin" w:cs="IRNazanin"/>
          <w:color w:val="111111"/>
          <w:sz w:val="28"/>
          <w:szCs w:val="28"/>
          <w:rtl w:val="true"/>
          <w:lang w:bidi="fa-IR"/>
        </w:rPr>
        <w:t>.»</w:t>
      </w:r>
      <w:r>
        <w:rPr>
          <w:rStyle w:val="FootnoteAnchor"/>
        </w:rPr>
        <w:footnoteReference w:id="12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المتقى الهندى از ابى قلابه نقل مى‌كند كه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دومتعه در دوران رسول خدا صلى الله عليه و سلم بود كه من از آنها نهى مى‌كنم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عقاب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و متعه حج</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اينها از جمله دهها رواياتى است كه در مجامع روايى اهل سنت درباره حلال بودن متعه در زمان پيامبر صلى الله عليه و آله و ابوبكر و اول زمان عمر بوده است و بسيارى از بزرگان اهل سنت به آن فتوا داده و عمل كرده‌اند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ابوحيان در تفسيرش بعد از نقل اباحه متعه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اين قول جماعتى از اهل‌بيت و تابعين هستند و اين اباحه را كسانى چون ابن‌جريح مكى متوفى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صيغه كرد و 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متعه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تفسيرقرطبى،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فتح البارى،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سرخسى در مبسوط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متعه آن است كه به زنى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متعه مى‌كنم از تو بهره مى‌برم به اين مدت و به اين مقدار و اين نزد ما باطل است ولى نزد مالك بن‌انس جايز است و ابن‌عباس نيز همين قول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بى‌اساسى ادعاهاى نويسنده كاملًا واضح شد و نيازى به توضيح ندارد و معلوم شد كه تحريم متعه بدعت خليفه دوم بوده است و بسيارى از اهل سنت كه آزادمنش بودند نظر خليفه را نپذيرفتند مگر در شرايط ترس و خفقان و رواياتى كه در فضيلت متعه از اهل‌بيت عليهم السلام رسيده است به خاطر حفظ سنت اسلامى و مخالفت با بدعتگذاران است همانطور كه از روايات فضيلت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اينجا درباره دو حديثى كه نويسنده براى نسخ متعه به آن استدلال كرده است نقد كوتاهى داريم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 اول؛ راوى آن زيد بن على بن الحسين عليه السلام است كه اشاره به حرمت متعه و گوشت الاغ اهلى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مطابق با نظر خلفاى اهل سنت است حمل بر تقيه مى‌شود و احتمال تقيه در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سند اين حديث ضعيف است به خاطر عمروبن خالد كه مورد اعتماد اهل رجال نيست ونيز راوى</w:t>
      </w:r>
    </w:p>
    <w:p>
      <w:pPr>
        <w:pStyle w:val="BookText"/>
        <w:rPr/>
      </w:pPr>
      <w:r>
        <w:rPr>
          <w:rFonts w:ascii="IRNazanin" w:hAnsi="IRNazanin" w:eastAsia="IRNazanin"/>
          <w:color w:val="111111"/>
          <w:sz w:val="28"/>
          <w:sz w:val="28"/>
          <w:szCs w:val="28"/>
          <w:rtl w:val="true"/>
          <w:lang w:bidi="fa-IR"/>
        </w:rPr>
        <w:t>ديگرش حسين بن علوان كه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در جمع با ساير روايات كه به صورت متواتر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حمل بر حرمت موقت مى‌شود به خصوص كه گوشت الاغ كراهت دارد و حرمت ندارد و در جنگ خيبر به خاطر جلوگيرى از نابودى الاغ اهلى پيامبر اسلام صلى الله عليه و آله از آن منع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بعضى از روايات بر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مصرف گوشت الاغ در آن شرايط موقت بوده است وهيچ يك از فقها فتوا به حرمت گوشت الاغ نداده است وتعجب از كسى است كه خودرا در زمره مجتهدان مى‌داند از اجماع فقهاى شيعيدرباره حرام نبودن گوشت الاغ بى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اين روايت به فرض صحّت و دلالتش بر حرمت دائم به خاطر معارضه‌اش با دهها روايت ديگر كه به صورت متواتر وارد شده است و نيز مخالفتش با قرآن، كنار گذاشته مى‌شود و به آن عمل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يك روايت نمى‌شود از آيه قرآنى كه دهها روايت و عمل امّت را به دنبال دارد اعراض 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بعد از نقل روايت تحريم متعه و الاغ اهلى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در حال تقيه وارد شده است و بر خلاف نظر شيعه است و هر كس روايات و روش امامان ما عليهم السلام را درباره‌ى مباح بودن متعه بداند علم به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 به بحث زياد در اين رابطه نيست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 روايت دوم؛ دلالت دارد بر وجود شاهد براى ازدواج در عصر پيامبر اسلام صلى الله عليه و آله و اين روايت هيچ ربطى به حرمت ازدواج موقت و نسخ حكم حليت آن ندارد، زيرا همان طور كه در ازدواج دائم شاهد گرفته مى‌شود در ازدواج موقت نيز مى‌توان شاهد گرفت و از روايات نيز استفاده مى‌شود كه اين كار بهتر است و بودن شاهد در هنگام ازدواج ارتباطى به نسخ حكم ازدواج موقت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همين روايت صريح در حلال بودن متعه است اصل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معلى‌بن‌خنيس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شاهد در متعه كافى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دو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كس را نيافتند چه كار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مشكلى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آنان نگران بودند از اينكه ديگران خبردار شوند؟ آيا يك شاهد كافى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در زمان رسول خدا صلى الله عليه و آله بدون شاهد ازدواج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بعد از نقل روايت فوق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تنها منع از ازدواج موقت‌بدون شاهد است و در عصر رسول خدا صلى الله عليه و آله تنها ازدواج با شاهد بوده است و گرفتن شاهد بهتر است و نبودن ازدواج بدون شاهد در عصر آن حضرت دليل بر منع آن نيست همانطور كه مى‌دانيم بسيارى از كارهاى مباح بوده و در زمان پيامبر صلى الله عليه و آله اتفاق نيفتاده است و ممكن است روايت جنبه</w:t>
      </w:r>
      <w:bookmarkStart w:id="153" w:name="pg1638_7452"/>
    </w:p>
    <w:p>
      <w:pPr>
        <w:pStyle w:val="BookText"/>
        <w:rPr/>
      </w:pPr>
      <w:bookmarkEnd w:id="153"/>
      <w:r>
        <w:rPr>
          <w:rFonts w:ascii="IRNazanin" w:hAnsi="IRNazanin" w:eastAsia="IRNazanin"/>
          <w:color w:val="111111"/>
          <w:sz w:val="28"/>
          <w:sz w:val="28"/>
          <w:szCs w:val="28"/>
          <w:rtl w:val="true"/>
          <w:lang w:bidi="fa-IR"/>
        </w:rPr>
        <w:t>احتياط را بيان كند تا اينكه زن گمان نكند اين كار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طوسى روايتى ذكر مى‌كند مبنى بر اينكه وجود شاهد به خاطر اين است كه زن گمان نكند كه اين كار خلاف شرع است</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بنابراين نه تنها اين روايت بر حرام بودن ازدواج موقت دلالت ندارد بلكه برعكس دلالت بر مباح بودن 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مطلبى‌را كه نويسنده از مرحوم شيخ طوسى در توضيح روايت نقل مى‌كند وجود خارجى ندارد وتنها مطلبى كه ما دربالا از وى‌ذكركرديم در تهذيب هست به آنان كه داعيه علم واجتهاددارند وخود را آزادمنش وامين مى‌دانندواين طور مطلب مى‌سازند يا تحريف مى‌كنندچه بايد گفت؟</w:t>
      </w:r>
      <w:r>
        <w:rPr>
          <w:rFonts w:eastAsia="IRNazanin" w:cs="IRNazanin"/>
          <w:color w:val="111111"/>
          <w:sz w:val="28"/>
          <w:szCs w:val="28"/>
          <w:rtl w:val="true"/>
          <w:lang w:bidi="fa-IR"/>
        </w:rPr>
        <w:t>!!</w:t>
      </w:r>
    </w:p>
    <w:p>
      <w:pPr>
        <w:pStyle w:val="Heading3"/>
        <w:numPr>
          <w:ilvl w:val="2"/>
          <w:numId w:val="1"/>
        </w:numPr>
        <w:rPr/>
      </w:pPr>
      <w:bookmarkStart w:id="154" w:name="__RefHeading___Toc1145940_3650668749"/>
      <w:bookmarkStart w:id="155" w:name="_Toc58"/>
      <w:bookmarkEnd w:id="154"/>
      <w:r>
        <w:rPr>
          <w:rtl w:val="true"/>
        </w:rPr>
        <w:t>تمسّك به يك روايت براى جلوه تناقض</w:t>
      </w:r>
      <w:bookmarkEnd w:id="155"/>
    </w:p>
    <w:p>
      <w:pPr>
        <w:pStyle w:val="BookText"/>
        <w:rPr/>
      </w:pPr>
      <w:r>
        <w:rPr>
          <w:rFonts w:ascii="IRNazanin" w:hAnsi="IRNazanin" w:eastAsia="IRNazanin"/>
          <w:color w:val="111111"/>
          <w:sz w:val="28"/>
          <w:sz w:val="28"/>
          <w:szCs w:val="28"/>
          <w:rtl w:val="true"/>
          <w:lang w:bidi="fa-IR"/>
        </w:rPr>
        <w:t>نويسنده باآوردن روايتى ازامام‌صادق عليه السلام مى‌خواهدتعارض بين روايات درباره ازدواج موقت رادرست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روايت كه‌از نظرسند ضعيف‌است وازامام‌صادق عليه السلام نقل شده است چنين‌است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نزد عمر آمد و گفت زنا كردم عمر دستور سنگسار او را داد وقتى خبر به اميرمؤمنان عليه السلام رسيد، پرسيد چگونه زنا كردى؟</w:t>
      </w:r>
    </w:p>
    <w:p>
      <w:pPr>
        <w:pStyle w:val="BookText"/>
        <w:rPr/>
      </w:pPr>
      <w:r>
        <w:rPr>
          <w:rFonts w:ascii="IRNazanin" w:hAnsi="IRNazanin" w:eastAsia="IRNazanin"/>
          <w:color w:val="111111"/>
          <w:sz w:val="28"/>
          <w:sz w:val="28"/>
          <w:szCs w:val="28"/>
          <w:rtl w:val="true"/>
          <w:lang w:bidi="fa-IR"/>
        </w:rPr>
        <w:t>گفت از بيابانى عبور مى‌كردم خيلى تشنه شدم از فردى باديه‌نشين آب خواستم، آن فرد تنها زمانى راضى شد به من آب دهد كه من خودم را در اختيارش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اين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نقل روايت ضمن اشاره به اينكه متعه با رضايت طرفين صورت مى‌گيرد و در اينجا زن مجبور بوده براى حفظ جانش تن به چنين كارى بدهد مى‌خواهد تناقض را نشان دهد زيرا به نظر وى از يك طرف طبق فتاواى فقهاى شيعه بايد رضايت طرفين در متعه باشد ولى در اينجا رضايت نبوده ولى باز حضرت آن را ازدواج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جواب ايراد را مرحوم صاحب جواهر داده است وى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حمل مى‌شود بر اينكه اين كار در حكم ازدواج است به خاطر اضطرار و مجبور بودن زن، همان طور كه در همين روايت به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عطش بر من اثر كرد به نزد او رفتم پس او مرا آب داد و به من تجاوز كرد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غير باغ و لاعاد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مجبور شد و ستمگر و تجاوزگر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ستمگر و تجاوزگر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او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على لهلك عمر، اگر على نبود عمر نابوده شده بود</w:t>
      </w:r>
      <w:r>
        <w:rPr>
          <w:rFonts w:eastAsia="IRNazanin" w:cs="IRNazanin"/>
          <w:color w:val="111111"/>
          <w:sz w:val="28"/>
          <w:szCs w:val="28"/>
          <w:rtl w:val="true"/>
          <w:lang w:bidi="fa-IR"/>
        </w:rPr>
        <w:t>.»</w:t>
      </w:r>
      <w:r>
        <w:rPr>
          <w:rStyle w:val="FootnoteAnchor"/>
          <w:rtl w:val="true"/>
        </w:rPr>
        <w:footnoteReference w:id="128"/>
      </w:r>
      <w:bookmarkStart w:id="156" w:name="pg1638_7454"/>
    </w:p>
    <w:p>
      <w:pPr>
        <w:pStyle w:val="Heading3"/>
        <w:numPr>
          <w:ilvl w:val="2"/>
          <w:numId w:val="1"/>
        </w:numPr>
        <w:rPr/>
      </w:pPr>
      <w:bookmarkStart w:id="157" w:name="__RefHeading___Toc1145942_3650668749"/>
      <w:bookmarkStart w:id="158" w:name="_Toc59"/>
      <w:bookmarkEnd w:id="156"/>
      <w:bookmarkEnd w:id="157"/>
      <w:r>
        <w:rPr>
          <w:rtl w:val="true"/>
        </w:rPr>
        <w:t xml:space="preserve">مفاسد </w:t>
      </w:r>
      <w:r>
        <w:rPr>
          <w:rtl w:val="true"/>
        </w:rPr>
        <w:t>(</w:t>
      </w:r>
      <w:r>
        <w:rPr>
          <w:rtl w:val="true"/>
        </w:rPr>
        <w:t>ساختگى</w:t>
      </w:r>
      <w:r>
        <w:rPr>
          <w:rtl w:val="true"/>
        </w:rPr>
        <w:t xml:space="preserve">) </w:t>
      </w:r>
      <w:r>
        <w:rPr>
          <w:rtl w:val="true"/>
        </w:rPr>
        <w:t>صيغه</w:t>
      </w:r>
      <w:bookmarkEnd w:id="158"/>
    </w:p>
    <w:p>
      <w:pPr>
        <w:pStyle w:val="BookText"/>
        <w:rPr/>
      </w:pPr>
      <w:r>
        <w:rPr>
          <w:rFonts w:ascii="IRNazanin" w:hAnsi="IRNazanin" w:eastAsia="IRNazanin"/>
          <w:color w:val="111111"/>
          <w:sz w:val="28"/>
          <w:sz w:val="28"/>
          <w:szCs w:val="28"/>
          <w:rtl w:val="true"/>
          <w:lang w:bidi="fa-IR"/>
        </w:rPr>
        <w:t>نويسنده تحت اين عنوان هفت مفسده براى ازدواج موقت ذكر مى‌كند و ما به آنها اشاره مى‌كنيم و به طور اجمال به بررسى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مفسده‌ى اول وى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با نصوص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بى‌اساس بودن اين ادعا در بحثهاى گذشته ثابت شد و در سطور بعدى نيز در اين رابطه سخن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مفسده‌ى دوم وى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باعث شده كه روايات دروغينى ساخته شود و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مى‌گوئيم آرى؛ اين ديدگاه كه مخالف نظر خليفه دوم بوده است سبب جعل حديث شده است و افرادى به خاطر جلوگيرى از طعن بر خليفه دوم و توجيه خلاف شرعهاى وى روايات متعددى را جعل كرده‌اند مبنى بر اينكه خود پيامبر صلى الله عليه و آله متعه را حرام اعلام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اين روايات آنقدر مضطرب و متناقض است كه هركس به آنان رجوع كند بر جعلى بودن آن‌ها پى مى‌برد،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مى‌تواند در اين رابطه منبع خوبى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مفسده‌ى سوم وى مدعى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روايات حتى صيغه با زن شوهردار كه شوهرش زنده و موجود است جايز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نتيجه‌گيريهاى آنچنانى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فرد كه خود را محقق مى‌داند لااقل يك روايت يا فتوا در اين باره ذكر</w:t>
      </w:r>
    </w:p>
    <w:p>
      <w:pPr>
        <w:pStyle w:val="BookText"/>
        <w:rPr/>
      </w:pPr>
      <w:r>
        <w:rPr>
          <w:rFonts w:ascii="IRNazanin" w:hAnsi="IRNazanin" w:eastAsia="IRNazanin"/>
          <w:color w:val="111111"/>
          <w:sz w:val="28"/>
          <w:sz w:val="28"/>
          <w:szCs w:val="28"/>
          <w:rtl w:val="true"/>
          <w:lang w:bidi="fa-IR"/>
        </w:rPr>
        <w:t>مى‌كرد تا بدانيم در كدام روايت يا چه كسى متعه زن شوهردار را جايز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فقط يك جمله مى‌گوييم و آن اينكه اين اولين و آخرين حرف بى‌اساس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بهتان عظيم يعظكم الله ان تعودوا لمثله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دروغى بزرگ است خداوند به شما نصيحت مى‌كند كه هرگز مثل آن را مرتكب نشويد</w:t>
      </w:r>
      <w:r>
        <w:rPr>
          <w:rFonts w:eastAsia="IRNazanin" w:cs="IRNazanin"/>
          <w:color w:val="111111"/>
          <w:sz w:val="28"/>
          <w:szCs w:val="28"/>
          <w:rtl w:val="true"/>
          <w:lang w:bidi="fa-IR"/>
        </w:rPr>
        <w:t>.»</w:t>
      </w:r>
      <w:r>
        <w:rPr>
          <w:rStyle w:val="FootnoteAnchor"/>
        </w:rPr>
        <w:footnoteReference w:id="1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مفسده‌ى چهارم وى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خانواده‌شان نمى‌توانند بر دختران باكره‌شان مطمئن باشند چون ممكن است بدون اطلاع و رضايت خانواده با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صيغه شوند و چه بسا ناگهان پدر مطلع مى‌شود كه دخترش قبل از ازدواج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نتوانند كارى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حرف نيز روشن است زيرا بسيارى از فقهاى شيعه اذن پدر را در ازدواج دختر باكره شرط مى‌دانند و فرقى بين ازدواج دائم و موقت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رساله عمليه مراجع بزرگ تقليد اين واقعيت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مفسده‌ى پنجم وى مدعى است صيغه كردن بازى كردن با آبروى مردم است، روشن است اين ديدگاه مربوط به كسانى است كه ازدواج موقت راخلاف شرع مى‌دانند و آن را زنا محسوب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موقت بازى با آبروى مردم است يا عمل لواط</w:t>
      </w:r>
    </w:p>
    <w:p>
      <w:pPr>
        <w:pStyle w:val="BookText"/>
        <w:rPr/>
      </w:pPr>
      <w:r>
        <w:rPr>
          <w:rFonts w:ascii="IRNazanin" w:hAnsi="IRNazanin" w:eastAsia="IRNazanin"/>
          <w:color w:val="111111"/>
          <w:sz w:val="28"/>
          <w:sz w:val="28"/>
          <w:szCs w:val="28"/>
          <w:rtl w:val="true"/>
          <w:lang w:bidi="fa-IR"/>
        </w:rPr>
        <w:t>كسانى كه متعه را حرام مى‌دانند و لواط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يحيى‌بن‌اكثم از جمله كسانى بود كه سخت با متعه مخالف بود و آن را به شدت حرام مى‌دانست ولى مرتب با جوانان و پسران زيبا كه صورتشان بدون مو بود لواط مى‌كرد و با آن مأنوس بود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حال كداميك بازى با آبروى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خداوند تابع اميال اشخاص نيست بلكه تابع مصالح ومفاسد واقعى است وخداوند با علم به آنها احكام را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 از اموررا براى خود دوست داشته باشد ولى براى ديگران نپسنددمثلاينكه دوست دارد چند همسر داشته باشد ولى آن را براى دختران وخواهرانش نپسندد ودوست داشته باشد متعه انجام دهد ولى دوست نداشته باشد كسى بادخترش يا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نكاح 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انجام دهدواين دوست داشتن ونداشتن دليل بر حرمت تعدد زوجات متعه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مفسده به نظر نويسنده مرد و زن از هم ارث نمى‌برند و رضايت سرپرست زن شرط نيست و گواه و اعلان نيز ندارد ولى از روايات قبل روشن شد كه گرچه اعلان لازم نيست لكن گرفتن گواه بهتر است و رضايت پدر دختر باكره شرط است و ارث بردن از يكديگر تابع توافق و قرارداد بين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بعضى از اهل سنت ازدواج به دون گواه واعلان را صحيح</w:t>
      </w:r>
      <w:bookmarkStart w:id="159" w:name="pg1638_7457"/>
    </w:p>
    <w:p>
      <w:pPr>
        <w:pStyle w:val="BookText"/>
        <w:rPr/>
      </w:pPr>
      <w:bookmarkEnd w:id="159"/>
      <w:r>
        <w:rPr>
          <w:rFonts w:ascii="Amiri" w:hAnsi="Amiri" w:eastAsia="Amiri" w:cs="Amiri"/>
          <w:color w:val="111111"/>
          <w:sz w:val="28"/>
          <w:sz w:val="28"/>
          <w:szCs w:val="28"/>
          <w:rtl w:val="true"/>
          <w:lang w:bidi="ar-SA"/>
        </w:rPr>
        <w:t>مى‌دانند و معتقدند كه در مواردى زن و شوهر از هم ارث نمى‌برند</w:t>
      </w:r>
      <w:r>
        <w:rPr>
          <w:rStyle w:val="FootnoteAnchor"/>
          <w:rtl w:val="true"/>
        </w:rPr>
        <w:footnoteReference w:id="131"/>
      </w:r>
      <w:r>
        <w:rPr>
          <w:rFonts w:ascii="Amiri" w:hAnsi="Amiri" w:eastAsia="Amiri" w:cs="Amiri"/>
          <w:color w:val="111111"/>
          <w:sz w:val="28"/>
          <w:sz w:val="28"/>
          <w:szCs w:val="28"/>
          <w:rtl w:val="true"/>
          <w:lang w:bidi="ar-SA"/>
        </w:rPr>
        <w:t>اما روايت منسوب به امام صادق عليه السلام كه زن را، متاع كرايه‌اى معرفى كرده‌است سندش‌به خاطر سعدان بن مسلم ضعيف‌است وى دركتابهاى رجال توثيق نشده‌است</w:t>
      </w:r>
      <w:r>
        <w:rPr>
          <w:rStyle w:val="FootnoteAnchor"/>
          <w:rtl w:val="true"/>
        </w:rPr>
        <w:footnoteReference w:id="132"/>
      </w:r>
      <w:r>
        <w:rPr>
          <w:rFonts w:ascii="IRNazanin" w:hAnsi="IRNazanin" w:eastAsia="IRNazanin"/>
          <w:color w:val="111111"/>
          <w:sz w:val="28"/>
          <w:sz w:val="28"/>
          <w:szCs w:val="28"/>
          <w:rtl w:val="true"/>
          <w:lang w:bidi="fa-IR"/>
        </w:rPr>
        <w:t>آرى در منابع اهل سنت ديده مى‌شود كه آنان كرايه كردن زن را جايز مى‌شمارند هيچ مفسده‌اى در اين بخش به چشم نمى‌خورد، نظيرابوحنيفه</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صيغه راه را براى زنان و مردان اوباش باز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آبروى دين را بريزند ولى حقيقت آن است كه جلوگيرى از ازدواج مشروع موقت آن قدر مفاسد به دنبال دارد كه قابل شمارش نيست و اگر اين راه حلال الهى بسته نشده بود به تعبير اميرمؤمنان عليه السلام به جز افراد شقى و بدبخت آلوده به زنا نمى‌شدند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0" w:name="__RefHeading___Toc1145944_3650668749"/>
      <w:bookmarkStart w:id="161" w:name="_Toc60"/>
      <w:bookmarkEnd w:id="160"/>
      <w:r>
        <w:rPr>
          <w:rtl w:val="true"/>
        </w:rPr>
        <w:t xml:space="preserve">تأويل بى‌دليل </w:t>
      </w:r>
      <w:r>
        <w:rPr>
          <w:rtl w:val="true"/>
        </w:rPr>
        <w:t>(</w:t>
      </w:r>
      <w:r>
        <w:rPr>
          <w:rtl w:val="true"/>
        </w:rPr>
        <w:t>يا با دليل</w:t>
      </w:r>
      <w:r>
        <w:rPr>
          <w:rtl w:val="true"/>
        </w:rPr>
        <w:t xml:space="preserve">) </w:t>
      </w:r>
      <w:r>
        <w:rPr>
          <w:rtl w:val="true"/>
        </w:rPr>
        <w:t>دزد راه كيست؟</w:t>
      </w:r>
      <w:bookmarkEnd w:id="1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حكايتى را از مرحوم آيةالله خويى نقل مى‌كند كه نامبرده روايت تحريم متعه در روز خيبر را حمل بر تحريم موقت كرده و ما چون بحث درباره‌ى دو روايت مورد استثناى نويسنده را به طور</w:t>
      </w:r>
    </w:p>
    <w:p>
      <w:pPr>
        <w:pStyle w:val="BookText"/>
        <w:rPr/>
      </w:pPr>
      <w:r>
        <w:rPr>
          <w:rFonts w:ascii="IRNazanin" w:hAnsi="IRNazanin" w:eastAsia="IRNazanin"/>
          <w:color w:val="111111"/>
          <w:sz w:val="28"/>
          <w:sz w:val="28"/>
          <w:szCs w:val="28"/>
          <w:rtl w:val="true"/>
          <w:lang w:bidi="fa-IR"/>
        </w:rPr>
        <w:t>مفصل بحث كرديم از تكرار آن پرهيز مى‌كنيم و در آنجا ثابت كرديم كه تأويل نويسنده بى‌دليل و برخلاف نظر بسيارى از بزرگان اهل سنت است نه نظر مرحوم آيةالله خويى و نيز از مباحث گذشته روشن شد كه دزد راه كيست؟ آنان كه روايت را جعل مى‌كنند و روايت قيچى شده را مورد تمسك قرار مى‌دهند و به يك روايت ضعيف و معارضِ با دهها روايت ديگر استناد مى‌كنند و گفتن دروغ و نسبت ناروا از سرتاسر نوشتارشان مى‌بارد و كتابهاى آن چنانىِ خود را بين افراد غير مطّلع، به صورت مجانى توزيع مى‌كنند دزد راه هستند، آيا اينان دزدانى نيستند كه براى فريب جوانان و جداكردنشان از مذهب اهل‌بيت عليهم السلام و با مطرح كردن مسايل فرعى مى‌خواهند آنان را از مسائل اصلى و دشمن‌شناسى و مقابله با دشمنان اسلام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ما به خوبى مى‌دانند كه فقهاى بزرگوارى چون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به مسلمانان عزت بخشيدند و جلو دزديها را گرفتند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بعد از شاهكاريهاى خود در حمايت از نظر عمربن‌خطاب فقهاى شيعه را در دام افتاده،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در عالم اسلام يك نفر پيدا شد و فهميد هزاران تن از بزرگان اسلام از زمان رسول خدا صلى الله عليه و آله تا الان در دام افتاده‌اند و او تنها كسى بود كه توانست از دام نجات پيدا كند</w:t>
      </w:r>
      <w:r>
        <w:rPr>
          <w:rFonts w:eastAsia="IRNazanin" w:cs="IRNazanin"/>
          <w:color w:val="111111"/>
          <w:sz w:val="28"/>
          <w:szCs w:val="28"/>
          <w:rtl w:val="true"/>
          <w:lang w:bidi="fa-IR"/>
        </w:rPr>
        <w:t>!!</w:t>
      </w:r>
      <w:bookmarkStart w:id="162" w:name="pg1638_7459"/>
    </w:p>
    <w:p>
      <w:pPr>
        <w:pStyle w:val="Heading3"/>
        <w:numPr>
          <w:ilvl w:val="2"/>
          <w:numId w:val="1"/>
        </w:numPr>
        <w:rPr/>
      </w:pPr>
      <w:bookmarkStart w:id="163" w:name="__RefHeading___Toc1145946_3650668749"/>
      <w:bookmarkStart w:id="164" w:name="_Toc61"/>
      <w:bookmarkEnd w:id="162"/>
      <w:bookmarkEnd w:id="163"/>
      <w:r>
        <w:rPr>
          <w:rtl w:val="true"/>
        </w:rPr>
        <w:t>رأى قرآن چيست؟</w:t>
      </w:r>
      <w:bookmarkEnd w:id="164"/>
    </w:p>
    <w:p>
      <w:pPr>
        <w:pStyle w:val="Heading4"/>
        <w:numPr>
          <w:ilvl w:val="3"/>
          <w:numId w:val="1"/>
        </w:numPr>
        <w:rPr/>
      </w:pPr>
      <w:bookmarkStart w:id="165" w:name="__RefHeading___Toc1145948_3650668749"/>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نويسنده راه مبارزه با فساد و تباهى و جلوگيرى از دزدان را رجوع</w:t>
      </w:r>
    </w:p>
    <w:p>
      <w:pPr>
        <w:pStyle w:val="BookText"/>
        <w:rPr/>
      </w:pPr>
      <w:r>
        <w:rPr>
          <w:rFonts w:ascii="Amiri" w:hAnsi="Amiri" w:eastAsia="Amiri" w:cs="Amiri"/>
          <w:color w:val="111111"/>
          <w:sz w:val="28"/>
          <w:sz w:val="28"/>
          <w:szCs w:val="28"/>
          <w:rtl w:val="true"/>
          <w:lang w:bidi="ar-SA"/>
        </w:rPr>
        <w:t>به قرآن مى‌داند و با تمسك به دو آيه، دو راهكار معرفى مى‌كند؛</w:t>
      </w:r>
    </w:p>
    <w:p>
      <w:pPr>
        <w:pStyle w:val="Heading4"/>
        <w:numPr>
          <w:ilvl w:val="3"/>
          <w:numId w:val="1"/>
        </w:numPr>
        <w:rPr/>
      </w:pPr>
      <w:bookmarkStart w:id="167" w:name="__RefHeading___Toc1145950_3650668749"/>
      <w:bookmarkStart w:id="168" w:name="_Toc63"/>
      <w:bookmarkEnd w:id="167"/>
      <w:r>
        <w:rPr/>
        <w:t>1</w:t>
      </w:r>
      <w:r>
        <w:rPr>
          <w:rtl w:val="true"/>
        </w:rPr>
        <w:t xml:space="preserve">) </w:t>
      </w:r>
      <w:r>
        <w:rPr>
          <w:rtl w:val="true"/>
        </w:rPr>
        <w:t xml:space="preserve">عفاف </w:t>
      </w:r>
      <w:r>
        <w:rPr>
          <w:rtl w:val="true"/>
        </w:rPr>
        <w:t>(</w:t>
      </w:r>
      <w:r>
        <w:rPr>
          <w:rtl w:val="true"/>
        </w:rPr>
        <w:t>خويشتندارى</w:t>
      </w:r>
      <w:r>
        <w:rPr>
          <w:rtl w:val="true"/>
        </w:rPr>
        <w:t>)</w:t>
      </w:r>
      <w:bookmarkEnd w:id="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مربوط كه در سوره نور آمده است از كسانى كه زمينه‌ى ازدواج بر ايشان فراهم نيست مى‌خواهد عفت پيشه كنند تا خداوند از فضل خود، آنان را بى‌نياز كند و زمينه‌ى ازدواج را برايشان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اوّلًا؛ در آيه از كسانى كه توانايى ازدواج ندارند خواسته شده خوشتندار باشند وكسانى كه مى‌توانند ازدواج موقت كنند ضرورتى براى خويشتندارى ندارندوثانياً؛ مى‌شود آيه را اين طور معنا كرد كه به وسيله متعه عفت پيشه كنند تاخداونداز فضل خود آنان را بى نياز كند ووسيله ازدواج دايم را فراهم سازد همان طور كه اين مضمون در بعضى از روايات واردشده است</w:t>
      </w:r>
      <w:r>
        <w:rPr>
          <w:rStyle w:val="FootnoteAnchor"/>
          <w:rtl w:val="true"/>
        </w:rPr>
        <w:footnoteReference w:id="134"/>
      </w:r>
      <w:r>
        <w:rPr>
          <w:rFonts w:ascii="IRNazanin" w:hAnsi="IRNazanin" w:eastAsia="IRNazanin"/>
          <w:color w:val="111111"/>
          <w:sz w:val="28"/>
          <w:sz w:val="28"/>
          <w:szCs w:val="28"/>
          <w:rtl w:val="true"/>
          <w:lang w:bidi="fa-IR"/>
        </w:rPr>
        <w:t>وگرنه روشن است كسانى كه از اين طريق پاك مى‌مانند و در برابر تمايلات جنسى و زمينه‌ى شهوترانى بيرونى تاب مقاومت دارند و خود را حفظ مى‌كنند اندك هستند</w:t>
      </w:r>
      <w:r>
        <w:rPr>
          <w:rFonts w:eastAsia="IRNazanin" w:cs="IRNazanin"/>
          <w:color w:val="111111"/>
          <w:sz w:val="28"/>
          <w:szCs w:val="28"/>
          <w:rtl w:val="true"/>
          <w:lang w:bidi="fa-IR"/>
        </w:rPr>
        <w:t>.</w:t>
      </w:r>
      <w:bookmarkStart w:id="169" w:name="pg1638_7460"/>
    </w:p>
    <w:p>
      <w:pPr>
        <w:pStyle w:val="Heading4"/>
        <w:numPr>
          <w:ilvl w:val="3"/>
          <w:numId w:val="1"/>
        </w:numPr>
        <w:rPr/>
      </w:pPr>
      <w:bookmarkStart w:id="170" w:name="__RefHeading___Toc1145952_3650668749"/>
      <w:bookmarkStart w:id="171" w:name="_Toc64"/>
      <w:bookmarkEnd w:id="169"/>
      <w:bookmarkEnd w:id="170"/>
      <w:r>
        <w:rPr/>
        <w:t>2</w:t>
      </w:r>
      <w:r>
        <w:rPr>
          <w:rtl w:val="true"/>
        </w:rPr>
        <w:t xml:space="preserve">) </w:t>
      </w:r>
      <w:r>
        <w:rPr>
          <w:rtl w:val="true"/>
        </w:rPr>
        <w:t>آيه ازدواج با كنيزان</w:t>
      </w:r>
      <w:bookmarkEnd w:id="171"/>
    </w:p>
    <w:p>
      <w:pPr>
        <w:pStyle w:val="BookText"/>
        <w:rPr/>
      </w:pPr>
      <w:r>
        <w:rPr>
          <w:rFonts w:ascii="Amiri" w:hAnsi="Amiri" w:eastAsia="Amiri" w:cs="Amiri"/>
          <w:color w:val="111111"/>
          <w:sz w:val="28"/>
          <w:sz w:val="28"/>
          <w:szCs w:val="28"/>
          <w:rtl w:val="true"/>
          <w:lang w:bidi="ar-SA"/>
        </w:rPr>
        <w:t>خداوند در سوره نساء به كسانى كه توانايى ازدواج با زنان آزاده را ندارند سفارش مى‌كند با كنيزان عفيفه ازداوج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كه آيه ازدواج با كنيزان بعد از آيه متعه وارد شده است</w:t>
      </w:r>
      <w:r>
        <w:rPr>
          <w:rStyle w:val="FootnoteAnchor"/>
          <w:rtl w:val="true"/>
        </w:rPr>
        <w:footnoteReference w:id="135"/>
      </w:r>
      <w:r>
        <w:rPr>
          <w:rFonts w:ascii="Amiri" w:hAnsi="Amiri" w:eastAsia="Amiri" w:cs="Amiri"/>
          <w:color w:val="111111"/>
          <w:sz w:val="28"/>
          <w:sz w:val="28"/>
          <w:szCs w:val="28"/>
          <w:rtl w:val="true"/>
          <w:lang w:bidi="ar-SA"/>
        </w:rPr>
        <w:t>وخود همين مى‌رساند كه ازدواج با كنيزان براى كسى است كه نتواند ازدواج بازنان آزاد اعم از ازدواج دايم يا موقت داشته باشد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45954_3650668749"/>
      <w:bookmarkStart w:id="173" w:name="_Toc65"/>
      <w:bookmarkEnd w:id="172"/>
      <w:r>
        <w:rPr/>
        <w:t>3</w:t>
      </w:r>
      <w:r>
        <w:rPr>
          <w:rtl w:val="true"/>
        </w:rPr>
        <w:t xml:space="preserve">) </w:t>
      </w:r>
      <w:r>
        <w:rPr>
          <w:rtl w:val="true"/>
        </w:rPr>
        <w:t>راهكار سوم؛</w:t>
      </w:r>
      <w:bookmarkEnd w:id="1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 همه واضح و روشن است كه با گسترش فرهنگ ابتذال در جامعه بشرى از طريق ماهواره و فيلمها و شبكه سراسرى اينترنت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كنيز در جوامع اسلامى، براى جوانانى كه امكان ازدواج بر ايشان فراهم نيست و گاهى به منظور ادامه تحصيلات خود بايد سالهاى متمادى در يك كشور يا شهر غريب به سر ببرند صرف سفارش كردن به خويشتندارى و كنترل غريزه جنسى و عدم ارائه راه كار عملى مشكل را برطرف نمى‌سازد و افرادى كه نمى‌توانند به حالت عزوبت باقى بمانند بى‌ترديد در منجلاب فحشا و آلودگى سقوط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نقش راهكار سومى كه قرآن بر آن تصريح دارد روشن مى‌شود زيرا ممكن نيست</w:t>
      </w:r>
    </w:p>
    <w:p>
      <w:pPr>
        <w:pStyle w:val="BookText"/>
        <w:rPr/>
      </w:pPr>
      <w:r>
        <w:rPr>
          <w:rFonts w:ascii="IRNazanin" w:hAnsi="IRNazanin" w:eastAsia="IRNazanin"/>
          <w:color w:val="111111"/>
          <w:sz w:val="28"/>
          <w:sz w:val="28"/>
          <w:szCs w:val="28"/>
          <w:rtl w:val="true"/>
          <w:lang w:bidi="fa-IR"/>
        </w:rPr>
        <w:t>آئين اسلام شريعت جاودانه و آخرين دين باشد و طرحى براى اين معضل فراگير نينديشيده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قابل اجراست و در زمان رسول خدا صلى الله عليه و آله به آن عمل شده است و بعدها مورد اختلاف واقع گرديده است و قرآن به آن تصريح دارد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استمعتم به منهم فاتوهن اجورهن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از آن زنان بهره‌مند شديد مزد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مهر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مفسران شيعه و سنى برآنند كه آيه يادشده در مورد نكاح متعه نازل گرديده است و صاحبان صحاح و مسانيد و جوامع روايى اهل سنت پذيرفته‌اند كه اين امر 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سؤال مطرح است كه آيا حكم نكاح متعه نسخ شده است يا خير؟ كه جواب آن از لابلاى مباحث گذشته روشن شد روايات و تاريخ اسلام حاكى از آن است كه عمل به اين حكم الهى تا زمان خلافت خليفه دوم در ميان مسلمانان رايج بوده است و خليفه دوم از آن نهى كرده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يادآورى يك نكته ضرورت دارد و آن اينكه؛ كسانى كه از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دارند و آن را نامشروع مى‌پندارند بايد توجه داشته باشند كه تمام فقها و محققان اسلامى نظير آن را از نظر معنا در عقد دائم پذيرفته‌اند و آن اين كه مرد و زن عقد دائم</w:t>
      </w:r>
    </w:p>
    <w:p>
      <w:pPr>
        <w:pStyle w:val="BookText"/>
        <w:rPr/>
      </w:pPr>
      <w:r>
        <w:rPr>
          <w:rFonts w:ascii="IRNazanin" w:hAnsi="IRNazanin" w:eastAsia="IRNazanin"/>
          <w:color w:val="111111"/>
          <w:sz w:val="28"/>
          <w:sz w:val="28"/>
          <w:szCs w:val="28"/>
          <w:rtl w:val="true"/>
          <w:lang w:bidi="fa-IR"/>
        </w:rPr>
        <w:t>ببندند ولى نيت هر دو آن باشد كه بعد از يك سال يا كمتر يا بيشتر به وسيله طلاق از هم جدا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چنين پيوندى به حسب ظاهر دائمى و در حقيقت موقت است و تفاوتى كه اين گونه نكاح دائم با متعه دارد اين است كه متعه در ظاهر و باطن محدود و موقت است ولى اين نوع ازدواج دائم به ظاهر هميشگى و در باطن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نوع ازدواج دائم را كه مورد پذيرش همه فقهاى اسلامى است جايز مى‌دانند چگونه از تشريع و تجويز نكاح متعه بر خود ترس و هراس راه مى‌دهند؟</w:t>
      </w:r>
    </w:p>
    <w:p>
      <w:pPr>
        <w:pStyle w:val="BookText"/>
        <w:rPr/>
      </w:pPr>
      <w:r>
        <w:rPr>
          <w:rFonts w:ascii="Amiri" w:hAnsi="Amiri" w:eastAsia="Amiri" w:cs="Amiri"/>
          <w:color w:val="111111"/>
          <w:sz w:val="28"/>
          <w:sz w:val="28"/>
          <w:szCs w:val="28"/>
          <w:rtl w:val="true"/>
          <w:lang w:bidi="ar-SA"/>
        </w:rPr>
        <w:t>قابل توجه است كه تمام شرايطى كه در نكاح دائم مطرح است در نكاح موقت نيز هست، تنها تفاوت در دائم و موقت بودن است شرايط زير همانطور كه در ازدواج دائم معتبر است در نكاح موقت نيز معتبر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نبايد مانع شرعى در ازدواج داشته باشند وگرنه عقد آنان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مورد رضايت طرفين در عقد بايد ذكر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ازدواج بايد معين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شرعى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متولد از آنان مشروع است و نام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 ذكر مى‌گردد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فرزندان بر پدر است و اولاد از پدر و مادر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صورتى كه يائسه نباشد بايد عده نگهدارد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تفاوت اين است كه چون ازدواج متعه براى رفع ضرورت تشريع شده است هزينه زن بر عهده شوهر نيست و در صورتى كه شرط نكنند از يكديگر ارث نمى‌برند و معلوم است كه اين دو تفاوت تأثيرى در ماهيت ازدواج ندارد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از مطالب فوق علت نهى امام صادق عليه السلام و امام رضا عليه السلام درباره‌ى نكاح متعه روشن شد؛ زيرا ازدواج متعه براى رفع ضرورت است و در اين حال است كه انسان با انجام نكاح متعه خود را از گناه حفظ مى‌كند و طبيعى است خداوند براى چنين فردى پاداش اخروى نيز منظور مى‌كند ولى اين ازدواج مربوط به كسانى نيست كه داراى همسر شايسته هستند و براى آنان متعه ضرورت ندارد و لذا در روايت امام هفتم عليه السلام به على‌بن‌يقطين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و ذاك و قد اغناك الله عنها، تو را به متعه چه كارى است خداوند تو را از آن بى‌نياز كرده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به خصوص فردى مانند على بن يقطين كه وزير هارون الرشيد بود كه در معرض خطر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تتمه همين حديث كه‌نويسنده آنرا حذف كرده جملهاى است كه دلالت بر حلال بودن متعه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حكم آن رابدانم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 مكتوب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متعه رازياد كنيم ومتعه</w:t>
      </w:r>
      <w:bookmarkStart w:id="174" w:name="pg1638_7464"/>
    </w:p>
    <w:p>
      <w:pPr>
        <w:pStyle w:val="BookText"/>
        <w:rPr/>
      </w:pPr>
      <w:bookmarkEnd w:id="174"/>
      <w:r>
        <w:rPr>
          <w:rFonts w:ascii="IRNazanin" w:hAnsi="IRNazanin" w:eastAsia="IRNazanin"/>
          <w:color w:val="111111"/>
          <w:sz w:val="28"/>
          <w:sz w:val="28"/>
          <w:szCs w:val="28"/>
          <w:rtl w:val="true"/>
          <w:lang w:bidi="fa-IR"/>
        </w:rPr>
        <w:t>زياد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جز آن موجب شادى وسرور است؟</w:t>
      </w:r>
    </w:p>
    <w:p>
      <w:pPr>
        <w:pStyle w:val="BookText"/>
        <w:rPr/>
      </w:pPr>
      <w:r>
        <w:rPr>
          <w:rFonts w:ascii="IRNazanin" w:hAnsi="IRNazanin" w:eastAsia="IRNazanin"/>
          <w:color w:val="111111"/>
          <w:sz w:val="28"/>
          <w:sz w:val="28"/>
          <w:szCs w:val="28"/>
          <w:rtl w:val="true"/>
          <w:lang w:bidi="fa-IR"/>
        </w:rPr>
        <w:t>در روايت ديگر از امام ابى‌الحسن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حلال مطلق است براى كسى كه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چنين فردى به وسيله نكاح متعه پاكدامنى خود را حفظ كند پس كسى كه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بى‌نياز شد در صورتى كه همسرش از او غايب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نكاح متعه برايش مباح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75" w:name="__RefHeading___Toc1145956_3650668749"/>
      <w:bookmarkStart w:id="176" w:name="_Toc66"/>
      <w:bookmarkEnd w:id="175"/>
      <w:r>
        <w:rPr>
          <w:rtl w:val="true"/>
        </w:rPr>
        <w:t>علّت ديگر براى نهى از متعه</w:t>
      </w:r>
      <w:bookmarkEnd w:id="176"/>
    </w:p>
    <w:p>
      <w:pPr>
        <w:pStyle w:val="BookText"/>
        <w:rPr/>
      </w:pPr>
      <w:r>
        <w:rPr>
          <w:rFonts w:ascii="IRNazanin" w:hAnsi="IRNazanin" w:eastAsia="IRNazanin"/>
          <w:color w:val="111111"/>
          <w:sz w:val="28"/>
          <w:sz w:val="28"/>
          <w:szCs w:val="28"/>
          <w:rtl w:val="true"/>
          <w:lang w:bidi="fa-IR"/>
        </w:rPr>
        <w:t>يكى از علتهاى ديگرى كه موجب مى‌شد تا امامان عليهم السلام از نكاح متعه نهى كنند شرايط سياسى حاكم بود لكن نويسنده با حذف قسمت عمده روايت و تحريف در قسمتهاى ذكر شده خواسته اصل حرمت متعه را از نظر امام صادق عليه السلام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امام صادق عليه السلام عمار را از ازدواج متعه در اين رابطه است اصل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مى‌گويد كه امام صادق عليه السلام به من و سلميان بن‌خالد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حرمت عليكما المتعه من قبلى مادمتما بالمدينة لا نكما تكثران الدخول علىّ فاخاف ان تواخذا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اصحاب جعفر، من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خودم ازدواج متعه را تا زمانى كه در مدينه هستيد بر شما</w:t>
      </w:r>
      <w:bookmarkStart w:id="177" w:name="pg1638_7465"/>
    </w:p>
    <w:p>
      <w:pPr>
        <w:pStyle w:val="BookText"/>
        <w:rPr/>
      </w:pPr>
      <w:bookmarkEnd w:id="177"/>
      <w:r>
        <w:rPr>
          <w:rFonts w:ascii="IRNazanin" w:hAnsi="IRNazanin" w:eastAsia="IRNazanin"/>
          <w:color w:val="111111"/>
          <w:sz w:val="28"/>
          <w:sz w:val="28"/>
          <w:szCs w:val="28"/>
          <w:rtl w:val="true"/>
          <w:lang w:bidi="fa-IR"/>
        </w:rPr>
        <w:t xml:space="preserve">دو نفر حرام كردم زيرا شما زياد بر من وارد مى‌شويد و من مى‌ترسم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كنند و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ياران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آيا نويسنده با تغيير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حرمت عليكما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دو نفر متعه را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حرمت عليكم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شيعيان متعه را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بقيه روايت شيوه يهود و نصارى را در تحريف و خلاف جلوه دادن حق نپيموده است؟ ضمن اين كه اين روايت مانند ساير روايات ضعيف است چون در يندش حكم بن مسكين است كه توثيقى در باره آن در كتب رجال وارد نشده است</w:t>
      </w:r>
      <w:r>
        <w:rPr>
          <w:rFonts w:eastAsia="IRNazanin" w:cs="IRNazanin"/>
          <w:color w:val="111111"/>
          <w:sz w:val="28"/>
          <w:szCs w:val="28"/>
          <w:rtl w:val="true"/>
          <w:lang w:bidi="fa-IR"/>
        </w:rPr>
        <w:t>.</w:t>
      </w:r>
    </w:p>
    <w:p>
      <w:pPr>
        <w:pStyle w:val="Heading3"/>
        <w:numPr>
          <w:ilvl w:val="2"/>
          <w:numId w:val="1"/>
        </w:numPr>
        <w:rPr/>
      </w:pPr>
      <w:bookmarkStart w:id="178" w:name="__RefHeading___Toc1145958_3650668749"/>
      <w:bookmarkStart w:id="179" w:name="_Toc67"/>
      <w:bookmarkEnd w:id="178"/>
      <w:r>
        <w:rPr>
          <w:rtl w:val="true"/>
        </w:rPr>
        <w:t xml:space="preserve">برخورد امام باقر عليه السلام </w:t>
      </w:r>
      <w:r>
        <w:rPr>
          <w:rtl w:val="true"/>
        </w:rPr>
        <w:t>(</w:t>
      </w:r>
      <w:r>
        <w:rPr>
          <w:rtl w:val="true"/>
        </w:rPr>
        <w:t>قضاوت با شما</w:t>
      </w:r>
      <w:r>
        <w:rPr>
          <w:rtl w:val="true"/>
        </w:rPr>
        <w:t>)</w:t>
      </w:r>
      <w:bookmarkEnd w:id="1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برخورد امام باقر عليه السلام با سؤال عبدالله‌بن‌عمير برخورد يك ولىّ خدا با فردى پست و پليد است و از خود روايت، پستىِ عبدالله‌بن‌عمير به خوبى استفاده مى‌شود او قصد دهن‌كجى به امام عليه السلام را داشته و امام كريمانه از او روى گرداند و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خاطبهم الجاهلون قالوا سلاماً و چون نادانان،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كنارشان به سلامت بگذرند و با آنان درگير نشوند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روايت را نقل مى‌كنيم تا خوانندگان محترم خود قضاوت كنند</w:t>
      </w:r>
      <w:r>
        <w:rPr>
          <w:rFonts w:eastAsia="IRNazanin" w:cs="IRNazanin"/>
          <w:color w:val="111111"/>
          <w:sz w:val="28"/>
          <w:szCs w:val="28"/>
          <w:rtl w:val="true"/>
          <w:lang w:bidi="fa-IR"/>
        </w:rPr>
        <w:t>:</w:t>
      </w:r>
      <w:bookmarkStart w:id="180" w:name="pg1638_7466"/>
    </w:p>
    <w:p>
      <w:pPr>
        <w:pStyle w:val="BookText"/>
        <w:rPr/>
      </w:pPr>
      <w:bookmarkEnd w:id="180"/>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عمير ليثى به نزد امام باقر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ازدواج موقت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كتابش و بر زبان پيامبرش صلى الله عليه و آله حلال شمرده است پس تا روز قيامت حلال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تو چنين سخنى مى‌گويد در حالى كه عمر آن را حرام اعلام كرد و از آن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چنين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مى‌برم از اينكه چيزى را كه عمر حرام كرده است حلال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حرف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و من نيز بر قول رسول خدا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 تا من با تو ملاعنه كنم كه سخن رسول خدا صلى الله عليه و آله درست و حرف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عبدالله‌بن‌عمير به امام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 مى‌شوى كه همسران و دختران و خواهران و دختران عمويت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سخن از همسرانش و دختران عمويش شد از او چهره‌اش را برگرداند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81" w:name="__RefHeading___Toc1145960_3650668749"/>
      <w:bookmarkStart w:id="182" w:name="_Toc68"/>
      <w:bookmarkEnd w:id="181"/>
      <w:r>
        <w:rPr>
          <w:rtl w:val="true"/>
        </w:rPr>
        <w:t>خلاصه</w:t>
      </w:r>
      <w:r>
        <w:rPr>
          <w:rtl w:val="true"/>
        </w:rPr>
        <w:t>:</w:t>
      </w:r>
      <w:bookmarkEnd w:id="1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چنين نتيجه‌گيرى مى‌شود از آنجا كه اسلام يك دين جاودانه است و بايد پاسخگوى همه نيازهاى انسانها براى هميشه باشد لذا براى آنان كه زمينه ازدواج دائم را ندارند خداوند</w:t>
      </w:r>
      <w:bookmarkStart w:id="183" w:name="pg1638_7467"/>
    </w:p>
    <w:p>
      <w:pPr>
        <w:pStyle w:val="BookText"/>
        <w:rPr/>
      </w:pPr>
      <w:bookmarkEnd w:id="183"/>
      <w:r>
        <w:rPr>
          <w:rFonts w:ascii="IRNazanin" w:hAnsi="IRNazanin" w:eastAsia="IRNazanin"/>
          <w:color w:val="111111"/>
          <w:sz w:val="28"/>
          <w:sz w:val="28"/>
          <w:szCs w:val="28"/>
          <w:rtl w:val="true"/>
          <w:lang w:bidi="fa-IR"/>
        </w:rPr>
        <w:t>نكاح موقت را كه نظير نكاح دائم است قرار داده است و اين امر مطابق با شرع و عقل است و صدها روايت نيز بر آن دلالت دارد و بدين وسيله مى‌توان از مفاسدى كه جامعه بشرى را با نابودى روبروى سازد جلوگيرى كرد و رواياتى كه بر منع آن دلالت دارد يا از روى تقيه صادر شده است يا به خاطر جو سياسى روز و يا جلوگيرى از هوسرانى است و هيچ دليل عقلى يا شرعى بر حرام بودن آن وجود ندارد</w:t>
      </w:r>
      <w:r>
        <w:rPr>
          <w:rFonts w:eastAsia="IRNazanin" w:cs="IRNazanin"/>
          <w:color w:val="111111"/>
          <w:sz w:val="28"/>
          <w:szCs w:val="28"/>
          <w:rtl w:val="true"/>
          <w:lang w:bidi="fa-IR"/>
        </w:rPr>
        <w:t>.</w:t>
      </w:r>
    </w:p>
    <w:p>
      <w:pPr>
        <w:pStyle w:val="Heading3"/>
        <w:numPr>
          <w:ilvl w:val="2"/>
          <w:numId w:val="1"/>
        </w:numPr>
        <w:rPr/>
      </w:pPr>
      <w:bookmarkStart w:id="184" w:name="__RefHeading___Toc1145962_3650668749"/>
      <w:bookmarkStart w:id="185" w:name="_Toc69"/>
      <w:bookmarkEnd w:id="184"/>
      <w:r>
        <w:rPr>
          <w:rtl w:val="true"/>
        </w:rPr>
        <w:t>بحث ديگر جاريه</w:t>
      </w:r>
      <w:bookmarkEnd w:id="185"/>
    </w:p>
    <w:p>
      <w:pPr>
        <w:pStyle w:val="BookText"/>
        <w:rPr/>
      </w:pPr>
      <w:r>
        <w:rPr>
          <w:rFonts w:ascii="IRNazanin" w:hAnsi="IRNazanin" w:eastAsia="IRNazanin"/>
          <w:color w:val="111111"/>
          <w:sz w:val="28"/>
          <w:sz w:val="28"/>
          <w:szCs w:val="28"/>
          <w:rtl w:val="true"/>
          <w:lang w:bidi="fa-IR"/>
        </w:rPr>
        <w:t xml:space="preserve">نويسنده بحث ديگرى را در ادامه بحث متعه مطرح مى‌كند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حديث از استبصار نقل مى‌كند مبنى بر اين كه امام باقر عليه السلام و امام صادق عليه السلام اجازه داده‌اند كه فرد كنيزش را در اختيار ديگرى بگذارد تا از او بهره ببرد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انسانهاى روى زمين جمع شوند و قسم بخورند كه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گفته‌اند من يكى باور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بسيار عزيزتر و شرافتمندتر و بزرگوارتر از آنند كه چنين چرنديات باطلى بر زبان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الفاظ ركيك و زشتى را به كار مى‌برد كه ما از تكرار آن معذور هستيم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بايد توجه داشت اولًا؛ كنيزى كه در اينجا مطرح است خدمتگزاران در منازل نيستند بلكه مقصود كنيزانى هستند كه در</w:t>
      </w:r>
    </w:p>
    <w:p>
      <w:pPr>
        <w:pStyle w:val="BookText"/>
        <w:rPr/>
      </w:pPr>
      <w:r>
        <w:rPr>
          <w:rFonts w:ascii="Amiri" w:hAnsi="Amiri" w:eastAsia="Amiri" w:cs="Amiri"/>
          <w:color w:val="111111"/>
          <w:sz w:val="28"/>
          <w:sz w:val="28"/>
          <w:szCs w:val="28"/>
          <w:rtl w:val="true"/>
          <w:lang w:bidi="ar-SA"/>
        </w:rPr>
        <w:t>صدر اسلام خريدارى مى‌شدند و جزو اموال انسان محسوب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درباره بردگان و كنيزان در فقه كتابى وجود دارد و احكام خاص آنان در آنجا مورد بررسى قرار مى‌گيرد از جمله احكام آنان سبكتر بودن تكليف‌شان و كمتر بودن حد در صورت گناه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بهره‌برى جنسى از كنيز مشروط به آن است كه همسر نداشته باشد همانطور كه از حديث شماره‌ى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استبصار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 روايت اول كه از امام باقر عليه السلام نقل شده آمده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صاحب كنيز براى خودش حلال است از كنيز بهره ببرد مى‌تواند آن را براى ديگرى حلال كند معنى روايت اين است كه اگر كنيز همسر داشته باشد فقط در انجام كارها مى‌تواند از او استفاده كند و حق بهره جنسى ندارد و اگر كنيز همسر ندارد مى‌تواند از او بهره جنسى و غيرجنسى ببرد و مى‌تواند آن را به ديگرى ببخشد و ديگرى نيز حكم صاحب اول كنيز را دارد به عبارت ديگر دو راه براى بهره‌برى جنسى از كنيز در اسلام وجود دارد؛ يكى ازدواج و ديگرى مالك او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شرطى كه همسر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كه از امام صادق عليه السلام وارد شده است نيز به همين مطلب دلالت دارد آنجا كه حضرت به محمدبن‌مضارب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بگير تا به تو خدمت كند و از او بهره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نويسنده مطابق با طبع و روش خويش به طور گزينشى عنوان و حديثى را انتخاب مى‌كند و بدون در نظر گرفتن مجموعه روايات و جوّ صدور كلام امام عليه السلام همه چيز را به باد تمسخر و فحاشى و هتاكى مى‌گيرد، در حالى كه روايات نيز مانند آيات قرآنى مطلق و مقيد و ناسخ و منسوخ و عام و خاص دارد و بايد مجموع روايات را با يكديگر سنجيد و حكم اسلامى را بيان كرد مانند كسى كه مشروب بخورد و وقتى از او بپرسند چرا شراب مى‌خورى مى‌گويد خدا در قرآن گفته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 و انتم سكارى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مستى به نماز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مست بودن و ميگسارى بى‌اشكال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نويسنده نيز مانند اين فرد مشروب‌خوار است با اين تفاوت كه شرابخوار آيه قرآن را تكذيب نمى‌كند ولى نويسنده روايات را تكذيب مى‌كند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كتب اهل سنت نيز پرازاين مطالب در اين‌باره است مثلًا دركتاب الفقه على مذاهب الاربعه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مالك كنيزى است آن را مى‌فروشد سپس قبل از آن كه به مشترى تحويل دهد با او نزديكى مى‌كند در اين صورت نه لازم است مهريه بپردازد و نه حدى بر آن مى‌خورد ولى مشترى مى‌تواند از قيمت آن كم كند در صورتى كه كنيز باكره باشد وگرنه از قيمت آن نيز چيزى</w:t>
      </w:r>
      <w:bookmarkStart w:id="186" w:name="pg1638_7470"/>
    </w:p>
    <w:p>
      <w:pPr>
        <w:pStyle w:val="BookText"/>
        <w:rPr/>
      </w:pPr>
      <w:bookmarkEnd w:id="186"/>
      <w:r>
        <w:rPr>
          <w:rFonts w:ascii="Amiri" w:hAnsi="Amiri" w:eastAsia="Amiri" w:cs="Amiri"/>
          <w:color w:val="111111"/>
          <w:sz w:val="28"/>
          <w:sz w:val="28"/>
          <w:szCs w:val="28"/>
          <w:rtl w:val="true"/>
          <w:lang w:bidi="ar-SA"/>
        </w:rPr>
        <w:t>كم نمى‌شود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وحتّى در ميان اهل سنّت كسانى هستند كه قايل‌اند زن مى‌تواند كنيزش را حلال شوهرش كند؛ نظير سفيان ثوريكه قايل به جواز تحليل است</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سادساً؛ اصل بودن كنيز در جامعه اسلامى امروز منتفى است و لذا در كتابهاى فقهى اخير كلمه‌اى در اين رابطه ديده نمى‌شود با اين حال اين همه هياهو و توهين براى چه؟ آيا مشكل جوامع اسلامى بهره‌برى از كنيز است؟ تمام مشكلات و گرفتاريهاى مسلمين را نويسنده رفع نمود تنها همين يك مشكل باقى مانده است؟</w:t>
      </w:r>
      <w:r>
        <w:rPr>
          <w:rFonts w:eastAsia="IRNazanin" w:cs="IRNazanin"/>
          <w:color w:val="111111"/>
          <w:sz w:val="28"/>
          <w:szCs w:val="28"/>
          <w:rtl w:val="true"/>
          <w:lang w:bidi="fa-IR"/>
        </w:rPr>
        <w:t>!!</w:t>
      </w:r>
    </w:p>
    <w:p>
      <w:pPr>
        <w:pStyle w:val="Heading3"/>
        <w:numPr>
          <w:ilvl w:val="2"/>
          <w:numId w:val="1"/>
        </w:numPr>
        <w:rPr/>
      </w:pPr>
      <w:bookmarkStart w:id="187" w:name="__RefHeading___Toc1145964_3650668749"/>
      <w:bookmarkStart w:id="188" w:name="_Toc70"/>
      <w:bookmarkEnd w:id="187"/>
      <w:r>
        <w:rPr>
          <w:rtl w:val="true"/>
        </w:rPr>
        <w:t>مشروعيت لواط</w:t>
      </w:r>
      <w:bookmarkEnd w:id="1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امورى كه بر هر مسلمان واضح است حرمت لواط است ولى در وطى در دبر همسر اختلاف‌است و از آن تعبير به لواط نمى‌شود؛ كما اين كه اتيان از قُبُل زن را جماع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در دبر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جمعى حرام دانسته‌اند و ديگران كه جايز شمرده‌اند كراهتش را شديد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راضى نباشد اين كار حرام است و اين ربطى به مشروعيت لواط آن گونه كه نويسنده جلوه مى‌دهد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كلمات اهل سنت استفاده مى‌شود كه در ميان آنان نيز كسانى وجود دارند كه اين فتوى را قبول دارند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الفقه‌على‌مذاهب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نزديكى</w:t>
      </w:r>
    </w:p>
    <w:p>
      <w:pPr>
        <w:pStyle w:val="BookText"/>
        <w:rPr/>
      </w:pPr>
      <w:r>
        <w:rPr>
          <w:rFonts w:ascii="IRNazanin" w:hAnsi="IRNazanin" w:eastAsia="IRNazanin"/>
          <w:color w:val="111111"/>
          <w:sz w:val="28"/>
          <w:sz w:val="28"/>
          <w:szCs w:val="28"/>
          <w:rtl w:val="true"/>
          <w:lang w:bidi="fa-IR"/>
        </w:rPr>
        <w:t xml:space="preserve">كردن با زن بر اساس عقد صحيح تمام مهريه قطعى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مرد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حاشيه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مهريه قطعى مى‌شود؛ اولى آن موارد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نزديكى كردن در قُبُل يا دُبُر زن است و سپس از موارد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كردن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و نفاس را ذكر مى‌كند و هيچ اشاره‌اى به نزديكى در دبر را ندارد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همچنين از قول شافعيه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قطعى مى‌شود و احتمال سقوط داده نمى‌شود به دو امر يكى نزديكى كردن است با زن و ادخال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زن يا دُبُراو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مرگ يكى از زن و شوهر قبل از نزديكى</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xml:space="preserve">مرحوم شيخ طوسى در كتاب تهذيب نقل مى‌كند كه حكايت شده كه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فرقه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قايل به حليت بهره‌برى از عقب همسر است</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اين فتاواى فقها بر اساس رواياتى است كه نويسنده براى وهن و تحقير مذهب شيعه به آنها تمسك كرده است اگر او بى‌غرض بود سرى به كتابهاى اهل سنت مى‌زد و مى‌ديد آنچه در كتب شيعه وجود دارد در آن كتابها نيز هست جز اين كه در روايات و فتاواى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كه حرام نمى‌دانند و فتواى بر كراهت شديد آن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همسر را شرط مى‌دانند ولى در كتب اهل سنت</w:t>
      </w:r>
      <w:bookmarkStart w:id="189" w:name="pg1638_7472"/>
    </w:p>
    <w:p>
      <w:pPr>
        <w:pStyle w:val="BookText"/>
        <w:rPr/>
      </w:pPr>
      <w:bookmarkEnd w:id="189"/>
      <w:r>
        <w:rPr>
          <w:rFonts w:ascii="IRNazanin" w:hAnsi="IRNazanin" w:eastAsia="IRNazanin"/>
          <w:color w:val="111111"/>
          <w:sz w:val="28"/>
          <w:sz w:val="28"/>
          <w:szCs w:val="28"/>
          <w:rtl w:val="true"/>
          <w:lang w:bidi="fa-IR"/>
        </w:rPr>
        <w:t>چنين شرطى را ما نيافتيم</w:t>
      </w:r>
      <w:r>
        <w:rPr>
          <w:rFonts w:eastAsia="IRNazanin" w:cs="IRNazanin"/>
          <w:color w:val="111111"/>
          <w:sz w:val="28"/>
          <w:szCs w:val="28"/>
          <w:rtl w:val="true"/>
          <w:lang w:bidi="fa-IR"/>
        </w:rPr>
        <w:t>.</w:t>
      </w:r>
    </w:p>
    <w:p>
      <w:pPr>
        <w:pStyle w:val="Heading3"/>
        <w:numPr>
          <w:ilvl w:val="2"/>
          <w:numId w:val="1"/>
        </w:numPr>
        <w:rPr/>
      </w:pPr>
      <w:bookmarkStart w:id="190" w:name="__RefHeading___Toc1145966_3650668749"/>
      <w:bookmarkStart w:id="191" w:name="_Toc71"/>
      <w:bookmarkEnd w:id="190"/>
      <w:r>
        <w:rPr>
          <w:rtl w:val="true"/>
        </w:rPr>
        <w:t>نكته قابل توجه</w:t>
      </w:r>
      <w:bookmarkEnd w:id="191"/>
    </w:p>
    <w:p>
      <w:pPr>
        <w:pStyle w:val="BookText"/>
        <w:rPr/>
      </w:pPr>
      <w:r>
        <w:rPr>
          <w:rFonts w:ascii="IRNazanin" w:hAnsi="IRNazanin" w:eastAsia="IRNazanin"/>
          <w:color w:val="111111"/>
          <w:sz w:val="28"/>
          <w:sz w:val="28"/>
          <w:szCs w:val="28"/>
          <w:rtl w:val="true"/>
          <w:lang w:bidi="fa-IR"/>
        </w:rPr>
        <w:t xml:space="preserve">شايد تمام رواياتى كه درباره مجازبودن وطى در دُبُر همسر در كتب شيعى آمده است از ده روايت تجاوز نكند و نويسنده آنها را مخالف صريح آيه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مى‌داند ولى بهتر بود كه به كتب روايى اهل سنت رجوع كند تا ببيند چندين برابر اين احاديث كه به زعم او مخالف نص صريح قرآن است در كتابهاى آنان ديده مى‌شود به عنوان نمونه تنها جلال‌الدين سيوطى در ذيل آيه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درباره مشروعيت وطى در دُبُر همسر ذكر مى‌كند و نويسنده از كنار همه آنها گذشته و فقط روايات مذكور در كتابهاى شيعه را خلاف نص قرآن و خلاف فطرت مى‌شمرد و كسانى كه چنين كنند را راهزنان معرفى مى‌كند، ما نيز در اينجا به نقل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اكتفا مى‌كنيم و قضاوت را به خوانندگان گرامى واگذار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نسائى از طريق يزيدبن‌رومان از عبيدالله پسر عبدالله‌بن‌عمر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عبدالله بن عمر كان لا يرى بأساً بان ياتى الرجل المرأة فى 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ايرادى نمى‌گرفت بر كسى كه از عقب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جرير از دراوردى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زيدبن‌اسلم گفته شد كه محمدبن‌منكدر را از نزديكى با زنان از عقب نهى كرده است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خودش نيز چنين كارى را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از ابى‌سليمان جوزجانى روايت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مالك بن‌انس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فرقه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وطى در دُبُر همسر خويش پرسيدم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الان سرم را به خاطر همين كار 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ضرورتى درباره نقد بيشتر نظرات نويسنده و بررسى روايات مذكور وجود ندارد و مى‌توان براى اين بحث به آيات قرآنى نظير آيه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نساءكم حرث لكم فاتوا حرثكم انى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 مربوطه‌در منابع اهل سنت چون تفسير قرطبى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ترمذى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الدارمى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 كه مى‌رساندآنچه اهل سنت حرام مى‌دانند بهره‌برى از قُبُل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حال حيض است و ساير بهره‌بريها در حال حيض بلا مانع است وآنچه نويسنده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كه در حال حيض به زنان نزديك نشويد و هيچ بهره‌اى از آنان نبريد تا پاك شوند خلاف نظرات بزرگان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اين سؤال در اينجا از نويسنده مى‌شود كه آيا با اتهام واهى به شيعه كه متعه زن شوهردار و لواط را جايز مى‌دانند راه وحدت امت اسلامى 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پايان اين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روايتى از حضرت رضا عليه السلام مى‌كند كه درآن به حلال بودن وطى در دُبُر همسر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به سخن لوط پيامبر در سوره هود استشهاد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دختران براى شماپاكترند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زيراقوم لوط خواهان لواط بودند وپيامبرشان آنان را به كار ديگرى كه حرام نبودراهنمايى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نويسنده‌آيه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سراغ مردان مى‌رويد وراهزن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 آيه سوره هود مى‌داند وارضاى غريزه جنسى را ازطريق عقب راه زنى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تفسيرِقطع طريق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آمده به قطع نسل مى‌تواند معقول باشدولى تفسيروى بر خلاف نظر بعضى از مفسران اهل تسنن، نظير ابن كثير وقرطبى وطبرى‌است كه در تفاسيرشان‌ذيل آيه آوده‌اند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طريق به معناى گرفتن راه مردم وجلو مسافران را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جمله عين عبارت آنان نيست بلكه از تعبيرهاى مختلفشان به دست مى‌آيد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وهرگز اتيان همسراز عقب در بعضى از اوقات موجب قطع نسل</w:t>
      </w:r>
    </w:p>
    <w:p>
      <w:pPr>
        <w:pStyle w:val="BookText"/>
        <w:rPr/>
      </w:pPr>
      <w:r>
        <w:rPr>
          <w:rFonts w:ascii="IRNazanin" w:hAnsi="IRNazanin" w:eastAsia="IRNazanin"/>
          <w:color w:val="111111"/>
          <w:sz w:val="28"/>
          <w:sz w:val="28"/>
          <w:szCs w:val="28"/>
          <w:rtl w:val="true"/>
          <w:lang w:bidi="fa-IR"/>
        </w:rPr>
        <w:t>نمى‌شود وخلاصه سخن اين كه اين كار در ميان جمعى از صحابه وبزركان اهل سنت چون مالك وشافعى مرسوم بوده است ونويسنده اگر نمى‌داند پس چگونه داعيه اجتهاد واصلاح‌طلبى داردوآبروى اصلاح طلبان را مى‌ريزد واگر نمى داند به چه جرأتى روايت اهل بيت را به باد تمسخر ميگيرد؟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همه‌ى اين مطالب، قوم لوط به سراغ مردان مى‌رفتند تا غريزه‌ى جنسى خويش را ارضاء كنند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غريزه‌ى جنسى از طريق عقب همسر مطرح است نه مسئله‌ى لواط كه هم جنس بازى با مردان با يكديگر است</w:t>
      </w:r>
      <w:bookmarkStart w:id="192" w:name="pg1638_7477"/>
    </w:p>
    <w:p>
      <w:pPr>
        <w:pStyle w:val="Heading2"/>
        <w:numPr>
          <w:ilvl w:val="1"/>
          <w:numId w:val="1"/>
        </w:numPr>
        <w:rPr/>
      </w:pPr>
      <w:bookmarkStart w:id="193" w:name="__RefHeading___Toc1145968_3650668749"/>
      <w:bookmarkStart w:id="194" w:name="_Toc72"/>
      <w:bookmarkEnd w:id="192"/>
      <w:bookmarkEnd w:id="193"/>
      <w:r>
        <w:rPr>
          <w:rtl w:val="true"/>
        </w:rPr>
        <w:t>فصل چهارم خمس يا كليد بانكها</w:t>
      </w:r>
      <w:bookmarkEnd w:id="194"/>
    </w:p>
    <w:p>
      <w:pPr>
        <w:pStyle w:val="Heading3"/>
        <w:numPr>
          <w:ilvl w:val="2"/>
          <w:numId w:val="1"/>
        </w:numPr>
        <w:rPr/>
      </w:pPr>
      <w:bookmarkStart w:id="195" w:name="__RefHeading___Toc1145970_3650668749"/>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نويسنده در اين فصل ابتدا رواياتى را درباره حلال بودن خمسِ اموال شيعيان در عصر غربت از ناحيه‌ى امامان معصوم عليهم السلام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وعمده روايات از امام صادق عليه السلام و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فتاواى گروهى از فقهاى شيعه را درباره‌ى حلال بودن خمس و واجب نبودن پرداختِ آن ذكر مى‌كند و به دنبال آن دو فتواى مفصل از شيخ مفيد و شيخ طوسى درباره‌ى طريقه‌ى مصرف خمس مى‌آورد و آنگاه با عنوان چرخش انديشه با اشاره به فتواى تمام فقها در قرن اخير در وجوب خمس، مراحل تحول در ديدگاه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تصور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مى‌كند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ديدگاه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تولد خمس اشاره مى‌كند و كسانى كه خمس مى‌گيرند را از جمله كسانى مى‌داند كه مال مردم را به حرام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به بررسى موضوع خمس بر اساس سر فصلهايى كه در كتاب مورد بحث آمده است مى‌پردازيم؛ گر چه رواياتى در حليت خمس وارد شده است لكن در برابر آن روايات فراوانى است كه بر واجب بودن خمس و حلال نبودن ذره‌اى از آن، دلالت دارد به دو نمونه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محمدبن‌زيدطبرى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خراسان‌برامام رضا عليه السلام وارد شدند و از آن حضرت خواستند خمس را بر آنان حلال</w:t>
      </w:r>
    </w:p>
    <w:p>
      <w:pPr>
        <w:pStyle w:val="BookText"/>
        <w:rPr/>
      </w:pPr>
      <w:r>
        <w:rPr>
          <w:rFonts w:ascii="IRNazanin" w:hAnsi="IRNazanin" w:eastAsia="IRNazanin"/>
          <w:color w:val="111111"/>
          <w:sz w:val="28"/>
          <w:sz w:val="28"/>
          <w:szCs w:val="28"/>
          <w:rtl w:val="true"/>
          <w:lang w:bidi="fa-IR"/>
        </w:rPr>
        <w:t>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حلال كنم؟ با زبانتان اظهار دوستى مى‌كنيد و خمسى را كه به عنوان حقى از طرف خداوند براى ما و براى خودش قرار داده است نمى‌دهيد؟ هرگز براى يك نفر از شما آنان را حلال نمى‌كنم</w:t>
      </w:r>
      <w:r>
        <w:rPr>
          <w:rFonts w:eastAsia="IRNazanin" w:cs="IRNazanin"/>
          <w:color w:val="111111"/>
          <w:sz w:val="28"/>
          <w:szCs w:val="28"/>
          <w:rtl w:val="true"/>
          <w:lang w:bidi="fa-IR"/>
        </w:rPr>
        <w:t>.»</w:t>
      </w:r>
      <w:r>
        <w:rPr>
          <w:rStyle w:val="FootnoteAnchor"/>
        </w:rPr>
        <w:footnoteReference w:id="1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از امام محمد باقر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چيزى از خمس را بخرد چيزى را كه حلال نيست خريده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خوانندگان مى‌توانند براى اطلاع بيشتر به كتب احاديث از جمله وسايل‌الشيعه،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انفال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دلالت بر حلال بودن خمس دارد بيشتر به مسئله پاكى شيعه و پاك بودن نسلشان تكيه دارد و اين امر مربوط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خريد كنيز و غنيمت كردن كنيز در جنگ و پرداخت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مخارج زندگى است به اين معنا كه اهل‌بيت عليهم السلام به شيعيان اجازه دادند آنچه در خريد كنيز و مصارف زندگى و ازدواج و نفقه زندگى مصرف مى‌كنند و از درآمدهاى ساليانه آنهاست بدون پرداخت خمس مى‌توانند مصرف كنند روايتهاى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آورده در اين رابطه است به خصوص روايت چهارم كه</w:t>
      </w:r>
    </w:p>
    <w:p>
      <w:pPr>
        <w:pStyle w:val="BookText"/>
        <w:rPr/>
      </w:pPr>
      <w:r>
        <w:rPr>
          <w:rFonts w:ascii="IRNazanin" w:hAnsi="IRNazanin" w:eastAsia="IRNazanin"/>
          <w:color w:val="111111"/>
          <w:sz w:val="28"/>
          <w:sz w:val="28"/>
          <w:szCs w:val="28"/>
          <w:rtl w:val="true"/>
          <w:lang w:bidi="fa-IR"/>
        </w:rPr>
        <w:t>محمدبن‌مسلم از امام باقر عليه السلام يا امام صادق عليه السلام روايت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حلال كرديم تا تولد شيعيان ما پاك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نطفه آنان از لقمه حرام نباشد و كنيزشان و مهريه زنان از مال حرام نباشد تا ازدواجشان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و نسل آنان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نامشروع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روايات ديگر كه خمس را حلال مى‌كند مربوط به آنجايى است كه پرداخت خمس براى افراد در شرايطى كه دارند رنج و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مشكلات اقتصادى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طبيعى است امام كه مظهر رحمت الهى است نمى‌خواهد شيعيانش در تنگدستى و مشقت باشد همانطور كه از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است به اينكه هر كس در تنگدستى قرار دارد حق امام بر او حلال است و در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يونس بن‌يعقوب است و متأسفانه روايت درست معنا نشده چنين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در دست ما اموال و بهره‌ها و تجارتهايى است و مى‌دانيم حق شما در آن قطعى است و ما نسبت به آن كوتاهى كرده‌ايم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انصاف با شما رفتار نكرديم اگر شما را به كلفت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بيندازيم و از در انصاف با شما وارد نشده‌ايم</w:t>
      </w:r>
      <w:r>
        <w:rPr>
          <w:rFonts w:eastAsia="IRNazanin" w:cs="IRNazanin"/>
          <w:color w:val="111111"/>
          <w:sz w:val="28"/>
          <w:szCs w:val="28"/>
          <w:rtl w:val="true"/>
          <w:lang w:bidi="fa-IR"/>
        </w:rPr>
        <w:t>.»</w:t>
      </w:r>
      <w:r>
        <w:rPr>
          <w:rStyle w:val="FootnoteAnchor"/>
          <w:rtl w:val="true"/>
        </w:rPr>
        <w:footnoteReference w:id="150"/>
      </w:r>
      <w:bookmarkStart w:id="197" w:name="pg1638_7480"/>
    </w:p>
    <w:p>
      <w:pPr>
        <w:pStyle w:val="BookText"/>
        <w:rPr/>
      </w:pPr>
      <w:bookmarkEnd w:id="197"/>
      <w:r>
        <w:rPr>
          <w:rFonts w:ascii="IRNazanin" w:hAnsi="IRNazanin" w:eastAsia="IRNazanin"/>
          <w:color w:val="111111"/>
          <w:sz w:val="28"/>
          <w:sz w:val="28"/>
          <w:szCs w:val="28"/>
          <w:rtl w:val="true"/>
          <w:lang w:bidi="fa-IR"/>
        </w:rPr>
        <w:t>همانطور كه ملاحظه مى‌شود حديث ششم صراحت دارد كه حلال بودن خمس مربوط به كسى است كه در فشار اقتصادى قرار دارد و در حديث هفتم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يعنى امروز، منصفانه نيست كه شما را به كلفت و رنج بيندازيم معلوم مى‌شود شرايط جامعه يا فرد سؤال كننده به گونه‌اى بوده است كه حضرت او را از پرداخت خمس معاف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مى‌شود نويسنده در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ديگرى مرتكب شده‌است وكلمه‌ى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حديث حذف كرده تا بتوتندبه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هشتم كه نويسنده به آن استشهاد كرده است آن نيز دلالت بر وجوب خمس و پرداخت آن دارد و سپس امام آن را به فرد مى‌بخشد و روشن است كه امام مى‌تواند خمس را به فردى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آنچه امامان عليهم السلام در باب خمس حلال نموده‌اند مربوط به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و خريد كنيز و خرج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مسكن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به مقدار نياز جهت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مى‌توان گفت همه فقهاى شيعه بر اين امر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بعد از اشاره به فتاواى فقهايى كه قايل به حلال بودن خمس و واجب نبودن آن هستند سخن مى‌گوييم</w:t>
      </w:r>
      <w:r>
        <w:rPr>
          <w:rFonts w:eastAsia="IRNazanin" w:cs="IRNazanin"/>
          <w:color w:val="111111"/>
          <w:sz w:val="28"/>
          <w:szCs w:val="28"/>
          <w:rtl w:val="true"/>
          <w:lang w:bidi="fa-IR"/>
        </w:rPr>
        <w:t>.</w:t>
      </w:r>
    </w:p>
    <w:p>
      <w:pPr>
        <w:pStyle w:val="Heading3"/>
        <w:numPr>
          <w:ilvl w:val="2"/>
          <w:numId w:val="1"/>
        </w:numPr>
        <w:rPr/>
      </w:pPr>
      <w:bookmarkStart w:id="198" w:name="__RefHeading___Toc1145972_3650668749"/>
      <w:bookmarkStart w:id="199" w:name="_Toc74"/>
      <w:bookmarkEnd w:id="198"/>
      <w:r>
        <w:rPr>
          <w:rtl w:val="true"/>
        </w:rPr>
        <w:t>فتاواى فقهاى شيعه درباره خمس</w:t>
      </w:r>
      <w:bookmarkEnd w:id="1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گروهى از فقهاى شيعه فتوا به حلال بودن خمس براى شيعه</w:t>
      </w:r>
    </w:p>
    <w:p>
      <w:pPr>
        <w:pStyle w:val="BookText"/>
        <w:rPr/>
      </w:pPr>
      <w:r>
        <w:rPr>
          <w:rFonts w:ascii="IRNazanin" w:hAnsi="IRNazanin" w:eastAsia="IRNazanin"/>
          <w:color w:val="111111"/>
          <w:sz w:val="28"/>
          <w:sz w:val="28"/>
          <w:szCs w:val="28"/>
          <w:rtl w:val="true"/>
          <w:lang w:bidi="fa-IR"/>
        </w:rPr>
        <w:t>داده‌اند ولى آنچه نويسنده به علماى بزرگ شيعه نسبت داده است قابل تأمل است بلكه حتى كسانى كه فتوى به واجب نبودن خمس داده‌اند مقصودشان موارد خاص است كه پرداخت خمس آن موارد لازم نيست نه اين كه به طور كلى خمس حلال است و پرداخت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نويسنده مدعى است خمس را واجب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دارد كه خمس در انفال و آنچه از اموال مربوط به حقوق امامان عليهم السلام در دست دشمنان آنان است و به طريقى به دست شيعيانشان مى‌رسد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نويسنده قيدهاى آن را حذف كرده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همين طور عبارت مرحوم محقق در 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يجب اخراج حصة الموجودين من ارباب الخمس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نيست سهم صاحبان خمس از آن به ايشان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كه امامان عليهم السلام مناكح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مسكن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غيبت براى شيعيان مباح نموده‌اند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يحيى بن سعيد حلّى نيز در همان صفحه الجامع للشرايع حلال بودن تصرف در اموال را بدون پرداخت خمس مربوط به ازدواج ومسكن وتجارت مى‌داند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طبق نظر اين بزرگان خمس در سه مورد ذكر شده واجب</w:t>
      </w:r>
    </w:p>
    <w:p>
      <w:pPr>
        <w:pStyle w:val="BookText"/>
        <w:rPr/>
      </w:pPr>
      <w:r>
        <w:rPr>
          <w:rFonts w:ascii="IRNazanin" w:hAnsi="IRNazanin" w:eastAsia="IRNazanin"/>
          <w:color w:val="111111"/>
          <w:sz w:val="28"/>
          <w:sz w:val="28"/>
          <w:szCs w:val="28"/>
          <w:rtl w:val="true"/>
          <w:lang w:bidi="fa-IR"/>
        </w:rPr>
        <w:t>نيست نه اينكه ايشان مطلقاً قايل به عدم وجوب خمس در زمان غيب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جمله‌اى كه از مرحوم شهيد ثانى نقل‌مى‌كند نه درمجمع الفائده والبرهان ونه در مسالك يافت نمى‌شود ومطلبى كه برساند وى قايل به حلال بودن مطلق خمس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شرح لمعه كه بعداز مسالك تأليف كرده تصريح مى‌كند كه خمس را در زمان غيبت بايد به فقيه جامع الشرائط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صاحب مدارك ازاباحه رامربوط به همين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موردميداند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مرحوم مقدس اردبيلى نيز در مجمع الفائده والبرهان تصريح مى‌كند كه در صورتى كه ممكن باشد خمس را به فقيه عادل امين بدهد سزاوارتر است ازاين كه خودش آن را مصرف كند زيرا او نايب امام عليه السلام است</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مرحوم سلّار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دارد كه دلالت دارد كه مباح بودن مربوط به انفال است نه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آن كتاب خيانت ديگر نويسنده را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سبزوارى گرچه به اباحه خمس فتوا مى‌دهد ولى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نزد من مصرف كردن همه اقسام خمس به سر پرستى فقيه عادل جامع فتواست وسزاوارست كه آن رعايت شود </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مرحوم فيض نيز سهم سادات را واجب مى‌داند وسر پرستى همه را با فقه عادل مطابق احتياط وبهتر مداند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مرحوم كاشف الغطاء نيز برخلاف آنچه نويسنده آورده است</w:t>
      </w:r>
    </w:p>
    <w:p>
      <w:pPr>
        <w:pStyle w:val="BookText"/>
        <w:rPr/>
      </w:pPr>
      <w:r>
        <w:rPr>
          <w:rFonts w:ascii="IRNazanin" w:hAnsi="IRNazanin" w:eastAsia="IRNazanin"/>
          <w:color w:val="111111"/>
          <w:sz w:val="28"/>
          <w:sz w:val="28"/>
          <w:szCs w:val="28"/>
          <w:rtl w:val="true"/>
          <w:lang w:bidi="fa-IR"/>
        </w:rPr>
        <w:t>پرداخت خمس را حتّى بر سادات لازم مى‌داند و تنها حلال بودن آن را مربوط به آن چيزى مى‌داند كه شيعه از حاكم جور به وسيله‌ى هديه و يا اجاره و خريد و فروش بدست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در صورتى كه مكلّف خمس را به مجتهد بپردازد ديگر تكاليفى ندارد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از طرف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نماينده 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رابپذيرد پس ظاهراين‌است كه مجزى است و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درباره همه حقوق جارى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همچنين نسبتى كه به مرحوم شيخ رضا همدانى نيز مى‌دهد خلاف واقع است ايشان نيز مانند ساير فقهاى شيعه خمس را واجب مى‌داند و درباره چگونگى مصرف آن نظرش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اقوى فرد مى‌تواند خمس را به سادات مستحق بپردازد ولى احوط اين است كه مطلق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فقيه جامع‌الشرائط كه حاكم در عصر غيبت است بپردازد او مى‌نويسد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نيست در اين كه فقيه جامع‌الشرائط از طرف امام عليه السلام در حال غيبت در مثل اين امور نيابت دارد و همان طور كه از بررسى كلمات بزرگان استفاده مى‌شود اين امور از قطعبات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ما به ذكر همين چند نظرِ فقهايى كه فتواى آنان خلاف واقع نقل شده بود اكتفا مى‌كنيم و به يك نكته مهم اشاره مى‌كنيم و آن اينكه شايد به ندرت پيدا شود كسى كه قايل به حلال بودن خمس به نحو</w:t>
      </w:r>
      <w:bookmarkStart w:id="200" w:name="pg1638_7484"/>
    </w:p>
    <w:p>
      <w:pPr>
        <w:pStyle w:val="BookText"/>
        <w:rPr/>
      </w:pPr>
      <w:bookmarkEnd w:id="200"/>
      <w:r>
        <w:rPr>
          <w:rFonts w:ascii="Amiri" w:hAnsi="Amiri" w:eastAsia="Amiri" w:cs="Amiri"/>
          <w:color w:val="111111"/>
          <w:sz w:val="28"/>
          <w:sz w:val="28"/>
          <w:szCs w:val="28"/>
          <w:rtl w:val="true"/>
          <w:lang w:bidi="ar-SA"/>
        </w:rPr>
        <w:t>مطلق در ميان فقهاى شيعه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بتوان بين نظرات كسانى كه قايل به عدم وجوب خمس هستند با كسانى كه قايل به وجوب آن هستند جمع كرد كه اولى مربوط به مناكح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مسايل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در حد نياز براى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دومى مربوط به مازاد موارد ذكر شده است و هركس به كلمات بزرگان رجوع كند مى‌تواند اين امر را به خوبى استفاده كند</w:t>
      </w:r>
      <w:r>
        <w:rPr>
          <w:rFonts w:eastAsia="IRNazanin" w:cs="IRNazanin"/>
          <w:color w:val="111111"/>
          <w:sz w:val="28"/>
          <w:szCs w:val="28"/>
          <w:rtl w:val="true"/>
          <w:lang w:bidi="fa-IR"/>
        </w:rPr>
        <w:t>.</w:t>
      </w:r>
    </w:p>
    <w:p>
      <w:pPr>
        <w:pStyle w:val="Heading3"/>
        <w:numPr>
          <w:ilvl w:val="2"/>
          <w:numId w:val="1"/>
        </w:numPr>
        <w:rPr/>
      </w:pPr>
      <w:bookmarkStart w:id="201" w:name="__RefHeading___Toc1145974_3650668749"/>
      <w:bookmarkStart w:id="202" w:name="_Toc75"/>
      <w:bookmarkEnd w:id="201"/>
      <w:r>
        <w:rPr>
          <w:rtl w:val="true"/>
        </w:rPr>
        <w:t>امّا فتواى شيخ مفيد و شيخ طوسى</w:t>
      </w:r>
      <w:bookmarkEnd w:id="202"/>
    </w:p>
    <w:p>
      <w:pPr>
        <w:pStyle w:val="BookText"/>
        <w:rPr/>
      </w:pPr>
      <w:r>
        <w:rPr>
          <w:rFonts w:ascii="IRNazanin" w:hAnsi="IRNazanin" w:eastAsia="IRNazanin"/>
          <w:color w:val="111111"/>
          <w:sz w:val="28"/>
          <w:sz w:val="28"/>
          <w:szCs w:val="28"/>
          <w:rtl w:val="true"/>
          <w:lang w:bidi="fa-IR"/>
        </w:rPr>
        <w:t>نويسنده دو فتوا از مرحوم شيخ مفيد و شيخ طوسى ذكر مى‌كند و مى‌خواهد با ذكر اين دو فتوى بگويد كه خمس بر شيعيان واجب نيست غافل از اينكه خود همين دو فتوى بر وجوب خمس دلالت دارد و تنها چيزى كه در آن مطرح است چگونگى مصرف خمس است ما در اينجا فتاواى اين دو عالم بزرگ را درباره‌ى وجوب خمس ذكر مى‌كنيم تا معلوم شود آنان نيز خمس را مطلقاً حلال نمى‌دانسته‌اند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مفيد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خداوند تو را تأييد كند كه آنچه درباره‌ى حلال بودن خمس آورديم تنها درباره مناكح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مسايل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آن همان است كه در روايات از امامان عليهم السلام آمده است كه ميلاد شيعيان پاك باشد و درباره بقيه اموال وارد نشده است و رواياتى كه درباره وجوب</w:t>
      </w:r>
    </w:p>
    <w:p>
      <w:pPr>
        <w:pStyle w:val="BookText"/>
        <w:rPr/>
      </w:pPr>
      <w:r>
        <w:rPr>
          <w:rFonts w:ascii="IRNazanin" w:hAnsi="IRNazanin" w:eastAsia="IRNazanin"/>
          <w:color w:val="111111"/>
          <w:sz w:val="28"/>
          <w:sz w:val="28"/>
          <w:szCs w:val="28"/>
          <w:rtl w:val="true"/>
          <w:lang w:bidi="fa-IR"/>
        </w:rPr>
        <w:t>خمس و سختگيرى به آن است مربوط به غير از مناكح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همين طور مرحوم شيخ طوسى در نهايه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حال غيبت پس امامان عليهم السلام اجازه داده‌اند به شيعيان در خمس مربوط به آنان در موارد مناكح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كننددرباره ساير موارد پس در هيچ صورت حق تصرف در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پرداخت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بنابراين جمع بين روايات حلال بودن خمس بر شيعيان و وجوب پرداخت آن همان است كه اين دو فقيه بزرگ بر آن تصريح فرموده‌اند و صاحب جواهر نيز بر آن اشاره دارد و مى‌توان ادعا كرد كه همه فقهاى شيعه بر حليت خمس در بعضى از موارد اتفاق نظر دارند كما اين كه شايد نتوان فقيهى پيدا كرد كه قايل به حليت خمس به طور كلى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نويسنده با حذف قبل و بعد بعضى از فتاوى و آوردن روايات مربوط به حليت خمس درباره مناكح و تجارت و مسكن خواسته است به خواننده اين گونه تلقين كند كه حكم به وجوب خمس از فتاواى فقهاى شيعه در قرن اخير است و بدين وسيله زمينه بدبينى را به آنان فراهم كند</w:t>
      </w:r>
      <w:r>
        <w:rPr>
          <w:rFonts w:eastAsia="IRNazanin" w:cs="IRNazanin"/>
          <w:color w:val="111111"/>
          <w:sz w:val="28"/>
          <w:szCs w:val="28"/>
          <w:rtl w:val="true"/>
          <w:lang w:bidi="fa-IR"/>
        </w:rPr>
        <w:t>.</w:t>
      </w:r>
      <w:bookmarkStart w:id="203" w:name="pg1638_7486"/>
    </w:p>
    <w:p>
      <w:pPr>
        <w:pStyle w:val="Heading3"/>
        <w:numPr>
          <w:ilvl w:val="2"/>
          <w:numId w:val="1"/>
        </w:numPr>
        <w:rPr/>
      </w:pPr>
      <w:bookmarkStart w:id="204" w:name="__RefHeading___Toc1145976_3650668749"/>
      <w:bookmarkStart w:id="205" w:name="_Toc76"/>
      <w:bookmarkEnd w:id="203"/>
      <w:bookmarkEnd w:id="204"/>
      <w:r>
        <w:rPr>
          <w:rtl w:val="true"/>
        </w:rPr>
        <w:t>ولايت خمس با كيست؟</w:t>
      </w:r>
      <w:bookmarkEnd w:id="205"/>
    </w:p>
    <w:p>
      <w:pPr>
        <w:pStyle w:val="BookText"/>
        <w:rPr/>
      </w:pPr>
      <w:r>
        <w:rPr>
          <w:rFonts w:ascii="IRNazanin" w:hAnsi="IRNazanin" w:eastAsia="IRNazanin"/>
          <w:color w:val="111111"/>
          <w:sz w:val="28"/>
          <w:sz w:val="28"/>
          <w:szCs w:val="28"/>
          <w:rtl w:val="true"/>
          <w:lang w:bidi="fa-IR"/>
        </w:rPr>
        <w:t>امّا در زمان غيبت خمس را بايد به چه كسى داد و چگونه مصرف كرد، موضوع مورد بحث و اختلافى در ميان فقها از صدر اسلام تا كنون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 بر اين نظر بوده‌اند كه خود فرد مى‌تواند خمس را اعم از سهم امام عليه السلام و سهم سادات در موارد مشخص در اسلام مصرف كند و به صاحبان خمس بپردازد و بعضى بر اين عقيده هستند كه چون در عصر غيبت مجتهد جامع الشرايط نائب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آنچه مربوط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ارجاع داده شود يا با اذن او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نظراتى چون دفن اين اموال امروزه مورد قبول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اين نكته از نظر مخفى نماند كه همانطور كه همه علوم در حال پويايى است و نقاط ضعف و قوت علوم به تدريج معلوم مى‌شود و نظرات دانشمندان در هر فن مورد بحث صاحب نظران آن فن قرار مى‌گيرد در فقه شيعه نيز اين اصل جارى است به خلاف اهل سنت كه خود را ملزم مى‌دانند نظرات چهار فقيه خود در قرن دوم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بن‌انس، محمدبن‌ادريس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احمدبن‌حنبل، نعمان‌بن‌ثابت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هميشه پياده كنند و حق رد آنان را ندارند ولى باب اجتهاد در شيعه همواره باز است و نظرات بزرگان مرتب مورد نقد قرار مى‌گيرد و چه بسا نظرات قبلى در</w:t>
      </w:r>
    </w:p>
    <w:p>
      <w:pPr>
        <w:pStyle w:val="BookText"/>
        <w:rPr/>
      </w:pPr>
      <w:r>
        <w:rPr>
          <w:rFonts w:ascii="IRNazanin" w:hAnsi="IRNazanin" w:eastAsia="IRNazanin"/>
          <w:color w:val="111111"/>
          <w:sz w:val="28"/>
          <w:sz w:val="28"/>
          <w:szCs w:val="28"/>
          <w:rtl w:val="true"/>
          <w:lang w:bidi="fa-IR"/>
        </w:rPr>
        <w:t>مراحل بعد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درباره‌ى حكم نجاست آب چاه در گذشته بود كه فتوى به نجاست آب چاه مى‌دادند و مسايل متعدد و سختى را در كتب فقهى ذكر مى‌كردند كه از جمله آن در كتاب لمعه مرحوم شهيد آمده است ولى امروزه اين فتوى ديگر مورد پذيرش نيست و روايات در اين باب را حمل بر استحباب مى‌كنند و آب چاه را معتصم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همه مسايل فقهى مطرح است فقها امروزه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فردى كه از دوران غيبت صغرى فاصله بگيرد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دفن خمس در خاك تضييع آن است و لذا اين فتوى مورد قبول نيست در زمان مثل شيخ طوسى كه به دوران غيبت صغرى نزديك بودند و انس به ظهور داشتند اين فتوى به ذهن آنان نزديك بود و اين امر را نبايد چرخش در فقه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مخى نماند كه مرحوم شيخ طوسى و فقهاى اخير مانند مرحوم خويى در سهم سادات اتفاق نظر دارند واختلاف نظر آنها درباره سهم امام عليه السلام است واين‌ها از امور اجتهادى است وكارى به حلال بودن مطلق خمس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موجب شده است بسيارى از فقها از صدر اسلام تا كنون فتوى بدهند كه خمس بايد در دست فقيه جامع‌الشرايط باشد مسئله نيابت او از حضرت امام زمان عليه السلام است و ولايت فقيه و نيابت او از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اجمال پذيرفته شده همه فقهاى شيعه است و هركس ولايت فقيه و جانشينى او را از امام معصوم عليه السلام پذيرفت ترديدى نيست كه در تمام امور به او</w:t>
      </w:r>
    </w:p>
    <w:p>
      <w:pPr>
        <w:pStyle w:val="BookText"/>
        <w:rPr/>
      </w:pPr>
      <w:r>
        <w:rPr>
          <w:rFonts w:ascii="Amiri" w:hAnsi="Amiri" w:eastAsia="Amiri" w:cs="Amiri"/>
          <w:color w:val="111111"/>
          <w:sz w:val="28"/>
          <w:sz w:val="28"/>
          <w:szCs w:val="28"/>
          <w:rtl w:val="true"/>
          <w:lang w:bidi="ar-SA"/>
        </w:rPr>
        <w:t xml:space="preserve">رجوع مى‌كند از جمله مسائل مالى اسلام كه خمس و زكات و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استفاده او از وجوهات شرعى نظير خمس به مقدار نياز است و اين امرى قابل قبول است، زيرا اگر كسى خدمتگذار فردى شد؛ طبيعى است كه آن فرد زندگى او را تأمين مى‌كند و فقها كه زندگى خود را وقف اسلام نموده‌اند حق دارند به مقدار نياز از وجوهات شرعى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زندگى فقهاى بزرگ آشنا باشد مى‌داند كه آنان چقدر با احتياط و وسواس براى نيازهاى خود از وجوهات استفاده كرده و حتى المقدور از اموال شخصى خود استفاده كرده‌اند و كمترين تصرف را جهت امور شخصى از وجوهات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فردى از صفاى باطن يك عالم دينى سوء استفاده كند و وجوهات را بيش از آنچه بايد، مصرف كند ولى اين ربطى به اصل حكم ندارد و براى جلوگيرى از همين امور است كه سخت‌ترين شرايط را براى مرجع تقليد و ولى فقيه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فتوى به خلاف آنچه نويسنده ابراز مى‌دارد كه چرخش در قرن اخير بوده است از صدر اسلام و اوايل دوران غيبت كبرى بوده است به عنوان نمونه ابى الصلاح حلبى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مكلف به خمس خللى وارد كند نافرمانى خدا را كرده است و مستحق لعنت است زيرا ظالم آل محمد صلى الله عليه و آله است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گرچه او در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كسى كه خمس واجب شد لازم است آن را اخراج كند و آن بخشى راك‌ه مربوط به ولى امر عليه السلام است جدا كند و منتظر باشد تا آن را به حضرت برساند و اگر نشد و زمان مرگ او فرا رسيد وصيت كند به كسى كه به دين و بصيرتش اطمينان دارد تا از طرف او واجب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بر كسى كه خمس و زكات و فطره و انفال واجب است آن را به حاكم اسلامى كه منصوب از طرف خداست برساند يا به كسى كه از طرف او معين شده است بدهد تا در جايگاهش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يكى از اين دو امر معذور بود پس آن را به فقيه مطمئن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نيز معذور بود خودش متولى آن مى‌شود تا آن را براى شيعه نيازمند عادل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نويسنده، تحت عنوان تحول در ديدگاه خمس و مراحل پنج‌گانه آن آورده مطلبى بى‌اساس و باطل است؛ زيرا همانطور كه ملاحظه مى‌شود وى در مرحله‌ى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غيبت صغرى و دو قرن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است به كسى خمس داده نمى‌شد ولى همانطور كه ملاحظه شد فتاواى شيخ مفيد و شيخ طوسى و ابى‌الصلاح حلبى كه در همان قرن اول بعد از غيبت صغرى بودند همه قايل به لزوم پرداخت خمس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همين مقدار اكتفا مى‌كنيم و به مسئله علت خمس مى‌پردازيم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مناسب است كه به اين نكته اشاره كنيم‌كه كتاب مرحوم آية الله</w:t>
      </w:r>
      <w:bookmarkStart w:id="206" w:name="pg1638_7490"/>
    </w:p>
    <w:p>
      <w:pPr>
        <w:pStyle w:val="BookText"/>
        <w:rPr/>
      </w:pPr>
      <w:bookmarkEnd w:id="206"/>
      <w:r>
        <w:rPr>
          <w:rFonts w:ascii="IRNazanin" w:hAnsi="IRNazanin" w:eastAsia="IRNazanin"/>
          <w:color w:val="111111"/>
          <w:sz w:val="28"/>
          <w:sz w:val="28"/>
          <w:szCs w:val="28"/>
          <w:rtl w:val="true"/>
          <w:lang w:bidi="fa-IR"/>
        </w:rPr>
        <w:t xml:space="preserve">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وكتاب فقهى است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به وى نسبت مى‌دهد از محمد صالح جواهرچى است وكتاب زيارت ودعاست وكتاب فتواوفقه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اين محققِ‌اسلام شناس كه به جمع اهل تسنن پيوست بااين شناخت ومعرفت كه فرق بين كتاب دعا وفقه نميگذارد</w:t>
      </w:r>
      <w:r>
        <w:rPr>
          <w:rFonts w:eastAsia="IRNazanin" w:cs="IRNazanin"/>
          <w:color w:val="111111"/>
          <w:sz w:val="28"/>
          <w:szCs w:val="28"/>
          <w:rtl w:val="true"/>
          <w:lang w:bidi="fa-IR"/>
        </w:rPr>
        <w:t>!!</w:t>
      </w:r>
    </w:p>
    <w:p>
      <w:pPr>
        <w:pStyle w:val="Heading3"/>
        <w:numPr>
          <w:ilvl w:val="2"/>
          <w:numId w:val="1"/>
        </w:numPr>
        <w:rPr/>
      </w:pPr>
      <w:bookmarkStart w:id="207" w:name="__RefHeading___Toc1145978_3650668749"/>
      <w:bookmarkStart w:id="208" w:name="_Toc77"/>
      <w:bookmarkEnd w:id="207"/>
      <w:r>
        <w:rPr>
          <w:rtl w:val="true"/>
        </w:rPr>
        <w:t>علّت تولّد خمس</w:t>
      </w:r>
      <w:bookmarkEnd w:id="208"/>
    </w:p>
    <w:p>
      <w:pPr>
        <w:pStyle w:val="BookText"/>
        <w:rPr/>
      </w:pPr>
      <w:r>
        <w:rPr>
          <w:rFonts w:ascii="IRNazanin" w:hAnsi="IRNazanin" w:eastAsia="IRNazanin"/>
          <w:color w:val="111111"/>
          <w:sz w:val="28"/>
          <w:sz w:val="28"/>
          <w:szCs w:val="28"/>
          <w:rtl w:val="true"/>
          <w:lang w:bidi="fa-IR"/>
        </w:rPr>
        <w:t>نويسنده تحت عنوان فوق به مقوله‌اى اشاره مى‌كند به نام سهم مجتهد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مجتهد مقوله‌اى است كه در عصور بسيار متأخر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مى‌فرماييد كه هيچ نصى درباره خمس كسب و كار وجود ندارد نه كتاب، نه سنت و نه قول امام، بلكه اين ديدگاهى است كه در عصور بسيار متأخر توسط بعضى از فقهاء پديد آمده است و كاملًا با قرآن و سنت و اقوال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فتاواى فقهاء و مجتهدين معتبر مخالف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گرامى مى‌دانند كه هيچ كس تا به حال سخنى از سهم مجتهد به ميان نياورده است آرى؛ در نظر كسانى كه معتقد به نيابت مجتهد جامع‌الشرائط در عصر غيبت هستند سهم امام و خمس و وجوهات در اختيار و زير نظر او در موارد مشخص در اسلام مصرف مى‌شود و از اين جهت به فرض اگر به آن سهم مجتهد گفته شود منعى ندارد همچنين با توجه به مباحث گذشته خوانندگان گرامى به بى‌اساس بودن ادعاهاى نويسنده مبنى بر</w:t>
      </w:r>
      <w:bookmarkStart w:id="209" w:name="pg1638_7491"/>
    </w:p>
    <w:p>
      <w:pPr>
        <w:pStyle w:val="BookText"/>
        <w:rPr/>
      </w:pPr>
      <w:bookmarkEnd w:id="209"/>
      <w:r>
        <w:rPr>
          <w:rFonts w:ascii="IRNazanin" w:hAnsi="IRNazanin" w:eastAsia="IRNazanin"/>
          <w:color w:val="111111"/>
          <w:sz w:val="28"/>
          <w:sz w:val="28"/>
          <w:szCs w:val="28"/>
          <w:rtl w:val="true"/>
          <w:lang w:bidi="fa-IR"/>
        </w:rPr>
        <w:t xml:space="preserve">نبودن نصى درباره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مانند ساير موارد پى مى‌برند</w:t>
      </w:r>
      <w:r>
        <w:rPr>
          <w:rFonts w:eastAsia="IRNazanin" w:cs="IRNazanin"/>
          <w:color w:val="111111"/>
          <w:sz w:val="28"/>
          <w:szCs w:val="28"/>
          <w:rtl w:val="true"/>
          <w:lang w:bidi="fa-IR"/>
        </w:rPr>
        <w:t>.</w:t>
      </w:r>
    </w:p>
    <w:p>
      <w:pPr>
        <w:pStyle w:val="Heading3"/>
        <w:numPr>
          <w:ilvl w:val="2"/>
          <w:numId w:val="1"/>
        </w:numPr>
        <w:rPr/>
      </w:pPr>
      <w:bookmarkStart w:id="210" w:name="__RefHeading___Toc1145980_3650668749"/>
      <w:bookmarkStart w:id="211" w:name="_Toc78"/>
      <w:bookmarkEnd w:id="210"/>
      <w:r>
        <w:rPr>
          <w:rtl w:val="true"/>
        </w:rPr>
        <w:t>اسباب انحراف</w:t>
      </w:r>
      <w:bookmarkEnd w:id="211"/>
    </w:p>
    <w:p>
      <w:pPr>
        <w:pStyle w:val="BookText"/>
        <w:rPr/>
      </w:pPr>
      <w:r>
        <w:rPr>
          <w:rFonts w:ascii="IRNazanin" w:hAnsi="IRNazanin" w:eastAsia="IRNazanin"/>
          <w:color w:val="111111"/>
          <w:sz w:val="28"/>
          <w:sz w:val="28"/>
          <w:szCs w:val="28"/>
          <w:rtl w:val="true"/>
          <w:lang w:bidi="fa-IR"/>
        </w:rPr>
        <w:t>نويسنده در اواخر فصل، انحراف انسان را در پول و شهوت مى‌داند و با ذكر حديثى از اميرمؤمنان عليه السلام زاهدان را 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پول در اختيار افراد بى‌تقوى و خودكامه باشد فسادآور است ولى اگر در اختيار اسلام‌شناس مهذّب چون شيخ‌انصارى يا مثل مرحوم سيدكاظم يزدى يا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موجب رحمت براى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حضرت امام خمينى قدس سره براى كسانى كه زندگى او را از نزديك ديده‌اند مايه‌ى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كسانى چون معاويه و شيخ‌نشينان خليج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و شهوت به فساد مى‌افتند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دلسوزى‌ها جز براى اين است كه مردم از اطراف فقهاى شيعه كه نگهبانان اسلام هستند پراكنده شوند؟ و مردم از مراجعه به آنان در مسائل مختلف خوددارى كنند؟ تا دشمنان اسلام بتوانند ضربه‌هاى مهلك را بر پيكره جوامع اسلامى وارد كنند؟ زيرا با حضور علماى پاك و مهذّب در ميان مردم هرگز دشمنان اسلام نمى‌توانند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كه سبب شده احكام نورانى اسلام به خصوص خمس مورد حمله قرارگيرداين است كه فقهاى شيعه از اين طريق از دولتها مستقل بوده و هستند وميتوانند</w:t>
      </w:r>
      <w:bookmarkStart w:id="212" w:name="pg1638_7492"/>
    </w:p>
    <w:p>
      <w:pPr>
        <w:pStyle w:val="BookText"/>
        <w:rPr/>
      </w:pPr>
      <w:bookmarkEnd w:id="212"/>
      <w:r>
        <w:rPr>
          <w:rFonts w:ascii="Amiri" w:hAnsi="Amiri" w:eastAsia="Amiri" w:cs="Amiri"/>
          <w:color w:val="111111"/>
          <w:sz w:val="28"/>
          <w:sz w:val="28"/>
          <w:szCs w:val="28"/>
          <w:rtl w:val="true"/>
          <w:lang w:bidi="ar-SA"/>
        </w:rPr>
        <w:t>در مقابل انحرافهابايستند به خلاف علماى اهل سنّت كه از زمان خلفا تا كنون وابسته به حكومتها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يقولون لا تنفقوا على من عند رسول الله حتى ينقضوا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همان كسانى هستند كه مى‌گويند به كسانى كه اطراف رسول خدا هستند انفاق نكنيد تا آنان پراكنده شوند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خاتمه اين فصل مناسب است به اين مسئله توجه شود كه شيعيان خمس را متعلق به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مجتهد جامع‌الشرايط را نماينده‌ى او مى‌دانند و لذا به عشق مولاى خود از روى رغبت خمس را پرداخت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با اتكا به روايات وارده به وجود آن حضرت عقيده دارند بلكه هر روز آثار پربركت وجودى آن حضرت را لمس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اغيار و نامحرمانى كه منكر آن حضرت هستند و از لطف او محروم و چشمانشان از ديدن نمايندگانش و شوكت و عظمت دوستداران و ارادتمندانش كور و گوشهايشان از شنيدن حقايق 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 عمى فهم لا يرجعون</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13" w:name="__RefHeading___Toc1145982_3650668749"/>
      <w:bookmarkStart w:id="214" w:name="_Toc79"/>
      <w:bookmarkEnd w:id="213"/>
      <w:r>
        <w:rPr>
          <w:rtl w:val="true"/>
        </w:rPr>
        <w:t>تحريف و تصرف در سخنان امام خمينى ره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تولد خمس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در 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رأى امام خمينى ره القاب</w:t>
      </w:r>
    </w:p>
    <w:p>
      <w:pPr>
        <w:pStyle w:val="BookText"/>
        <w:rPr/>
      </w:pPr>
      <w:r>
        <w:rPr>
          <w:rFonts w:ascii="IRNazanin" w:hAnsi="IRNazanin" w:eastAsia="IRNazanin"/>
          <w:color w:val="111111"/>
          <w:sz w:val="28"/>
          <w:sz w:val="28"/>
          <w:szCs w:val="28"/>
          <w:rtl w:val="true"/>
          <w:lang w:bidi="fa-IR"/>
        </w:rPr>
        <w:t xml:space="preserve">احترام‌آميزى را براى مرحوم امام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چه قصد و نيتى؟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سخنان آن بزرگوار را طبق خواست خود تحريف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خوانندگان مى‌توانند به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ولايت فقيه مرحوم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 و تحت عنوان احكام مالى، ديدگاه ارزشمند آن بزرگوار را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در صدد اثبات حكومت در اسلام هستند و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خمس و زكات و جزيه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درست طبق شرع اسلام پرداخت شود اموال زيادى خواهد بود فقط براى پرداخت به فقرا و سادات و طلبه نيست و از هزينه‌ى آنان بسيار بيشتر است پس اين مبالغ براى چه تشريع شده؟ مسلم است كه براى اداره‌ى حكومت اسلامى تشريع شد، عين عبارت حضرت امام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مى‌شود منظور از وضع چنين مالياتى فقط رفع احتياج سيد و روحانى نيست، بلكه قضيه مهمتر اينهاست و منظور رفع نياز مالى تشكيلات بزرگ حكومتى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نويسنده اين فرمايش امام را چنين آورده است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بنده حكومت اسلامى عادل به سرمايه‌هاى گزافى احتياج ندارد كه به كارهاى پيش پا افتاده و مصالح شخصى مصرف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خوب دقت كنيد و قضاوت كنيد كه امام چگونه خمس و زكات را براى مصرف حكومت عادل و تشكيل حكومت واجب مى‌داند و تشريع آن را دليل بر برنامه مالى حكومت اسلامى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مى‌داند ولى ايشان مى‌خواهد استفاده كند كه امام مى‌فرمايند حكومت نياز به خمس و زكات ندارد تا براى كارهاى پيش پاافتاده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مخارج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مى‌خواهد اينطور نتيجه‌گيرى كند كه خمس و زكات را علما براى بهره‌برى شخصى خود واجب كرده و از مردم مى‌گيرند تا در مسير هوا و هوس خويش مصرف كنند</w:t>
      </w:r>
      <w:r>
        <w:rPr>
          <w:rFonts w:eastAsia="IRNazanin" w:cs="IRNazanin"/>
          <w:color w:val="111111"/>
          <w:sz w:val="28"/>
          <w:szCs w:val="28"/>
          <w:rtl w:val="true"/>
          <w:lang w:bidi="fa-IR"/>
        </w:rPr>
        <w:t>!!</w:t>
      </w:r>
      <w:bookmarkStart w:id="215" w:name="pg1638_7497"/>
    </w:p>
    <w:p>
      <w:pPr>
        <w:pStyle w:val="Heading2"/>
        <w:numPr>
          <w:ilvl w:val="1"/>
          <w:numId w:val="1"/>
        </w:numPr>
        <w:rPr/>
      </w:pPr>
      <w:bookmarkStart w:id="216" w:name="__RefHeading___Toc1145984_3650668749"/>
      <w:bookmarkStart w:id="217" w:name="_Toc80"/>
      <w:bookmarkEnd w:id="215"/>
      <w:bookmarkEnd w:id="216"/>
      <w:r>
        <w:rPr>
          <w:rtl w:val="true"/>
        </w:rPr>
        <w:t>فصل پنجم‌بازى با كتابهاى آسمانى</w:t>
      </w:r>
      <w:bookmarkEnd w:id="217"/>
    </w:p>
    <w:p>
      <w:pPr>
        <w:pStyle w:val="Heading3"/>
        <w:numPr>
          <w:ilvl w:val="2"/>
          <w:numId w:val="1"/>
        </w:numPr>
        <w:rPr/>
      </w:pPr>
      <w:bookmarkStart w:id="218" w:name="__RefHeading___Toc1145986_3650668749"/>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نويسنده در اوّل اين فصل متذكر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پس از صحائف آسمانى و سه كتاب معروف كه همگى منسوخ هستند قرآن كريم يگانه كتاب آسمانى است كه بر پيامبر اسلام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سپس ابراز مى‌دارد كه طى مطالعاتى كه داشته‌ام پى برده‌ام كه فقها و روحانيون ما از كتابهايى سخن مى‌گويند كه گويا علاوه بر قرآن، بر پيامبر بزرگوارمان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ايشان و اين كتابها را به طور اختصاصى در اختيار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علامت تعجب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روايت را به صورت بريده مى‌آورد و نام كتابهاى الجامعه، صحيفة الناموس، صحيفة العبيطة، صحيفة ذوابةالسيف، صحيفه على عليه السلام، الجفر، مصحف فاطمه، تورات و انجيل و زبور را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دراينجا چند سؤال مطرح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نامها به گونه‌اى كه نويسنده مطرح كرده است در روايات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اين كتابها چيست؟ آيا اين كتابها آسمانى هستند؟ و اگر آسمانى است چگونه مطالب و معارف آن در قرآن نيامده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حقايق اين كتابها در اختيار امت قرار داده نشده است؟</w:t>
      </w:r>
    </w:p>
    <w:p>
      <w:pPr>
        <w:pStyle w:val="BookText"/>
        <w:rPr/>
      </w:pPr>
      <w:r>
        <w:rPr>
          <w:rFonts w:ascii="IRNazanin" w:hAnsi="IRNazanin" w:eastAsia="IRNazanin"/>
          <w:color w:val="111111"/>
          <w:sz w:val="28"/>
          <w:sz w:val="28"/>
          <w:szCs w:val="28"/>
          <w:rtl w:val="true"/>
          <w:lang w:bidi="fa-IR"/>
        </w:rPr>
        <w:t>پاسخ سؤال اول</w:t>
      </w:r>
    </w:p>
    <w:p>
      <w:pPr>
        <w:pStyle w:val="BookText"/>
        <w:rPr/>
      </w:pPr>
      <w:r>
        <w:rPr>
          <w:rFonts w:ascii="IRNazanin" w:hAnsi="IRNazanin" w:eastAsia="IRNazanin"/>
          <w:color w:val="111111"/>
          <w:sz w:val="28"/>
          <w:sz w:val="28"/>
          <w:szCs w:val="28"/>
          <w:rtl w:val="true"/>
          <w:lang w:bidi="fa-IR"/>
        </w:rPr>
        <w:t xml:space="preserve">گرچه بعضى از نامهاى مذكور در روايات آمده است نظير جامعه و مصحف فاطمه عليها السلام ولى نامهاى چون صحيفه‌ى ناموس نامهاى از پيش خود در آورده نويسنده است او چنين عنوانى را اول ذكر مى‌كند، و بعد روايتى مى‌آورد بدون اينكه حتى يك كلمه مربوط به آن در روايت ديده شود، مثلًا بعد از شماره‌ى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 حديث علامات امام آمده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صحيفه‌اى خواهد بود كه در آن نام تمام شيعيان تا روز قيامت درج خواهد بود و صحيفه ديگرى كه در آن نام تمام دشمنانشان تا روز قيامت درج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بودن چنين صحيفه‌اى كه بتواند اين همه نام را در خود جاى دهد تعجب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همه كامپيوترها و عقل‌هاى الكترونيكى دنيا مى‌توانند اين عدد خيالى را بشمارند و در خود جاى دهند؟ اگر معجزه هم خواستند ثابت كنند آن فقط در اختيار پيامبران قرار مى‌گيرد آن هم در اشياى ملموس نه چيزهاى غيبى؟ اين كه چه لزومى بوده كه دروغ به اين گنده‌اى از زبان ائمه و اهل بيت عليهم السلام گفته شود ما كه سر درنياورديم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آرزو مى‌كند كه اين مطالب به دست دشمنان اسلام نيفتد تا موجب تمسخر اسلام و مسلمين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گرامى؛ ملاحظه مى‌كنيد كه اولًا؛ نامى از صحيفه‌ى ناموس در حديث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حضرت نفرموده است كه</w:t>
      </w:r>
    </w:p>
    <w:p>
      <w:pPr>
        <w:pStyle w:val="BookText"/>
        <w:rPr/>
      </w:pPr>
      <w:r>
        <w:rPr>
          <w:rFonts w:ascii="IRNazanin" w:hAnsi="IRNazanin" w:eastAsia="IRNazanin"/>
          <w:color w:val="111111"/>
          <w:sz w:val="28"/>
          <w:sz w:val="28"/>
          <w:szCs w:val="28"/>
          <w:rtl w:val="true"/>
          <w:lang w:bidi="fa-IR"/>
        </w:rPr>
        <w:t>اين كتاب آسمانى است و بر پيامبر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جمع‌آورى اطلاعات زياد در يك مجموعه به خصوص با امكانات امروزى مثل كامپيوتر و هارد و سى‌دى كه نويسنده به بخشى از آنها اشاره مى‌كند امرى كاملًا طبيعى است اگر مجموعه اسامى پيروان اهل‌بيت عليهم السلام مثلًا چند ميليارد باشد ممكن است تمام آن اسامى را در يك سى‌دى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كمترين اطلاع از وسايل جديد داشته باشند به بى‌اطلاعى نويسنده درباره‌ى اين امور اعتراف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آيا وقتى بشر عادى بتواند چنين اطلاعاتى را در يك شى‌ءِ ملموس جاى دهد آيا جاى دادن آن توسط حجت خدا كارى غيرمعقول خواهد بود؟ و اگر اين كار از افراد معمولى و عادى قابل قبول باشد از خاندان اهل‌بيت عليهم السلام غير قابل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خداوند در سوره مطففين دو كتاب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دو حقايق بى‌شمارى جاى داده مى‌شود مضافاً بر آن كه آن دو كتاب غيرملموس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خود روايت كرده‌اندكه پيامبر صلى الله عليه و آله دو كتاب بيرون آورد كه اسمهاى تمام اهل بهشت وجهنم در آن ذكرشده بود</w:t>
      </w:r>
      <w:r>
        <w:rPr>
          <w:rStyle w:val="FootnoteAnchor"/>
          <w:rtl w:val="true"/>
        </w:rPr>
        <w:footnoteReference w:id="164"/>
      </w:r>
      <w:r>
        <w:rPr>
          <w:rFonts w:ascii="IRNazanin" w:hAnsi="IRNazanin" w:eastAsia="IRNazanin"/>
          <w:color w:val="111111"/>
          <w:sz w:val="28"/>
          <w:sz w:val="28"/>
          <w:szCs w:val="28"/>
          <w:rtl w:val="true"/>
          <w:lang w:bidi="fa-IR"/>
        </w:rPr>
        <w:t>مسلّم اسمهاى تمام اهل بهشت بيش از اسمهاى شيعيان است چطور است كه امثال نويسنده آن دو كتاب را مى‌پذيرند وتعجب نمى‌كنند</w:t>
      </w:r>
    </w:p>
    <w:p>
      <w:pPr>
        <w:pStyle w:val="BookText"/>
        <w:rPr/>
      </w:pPr>
      <w:r>
        <w:rPr>
          <w:rFonts w:ascii="IRNazanin" w:hAnsi="IRNazanin" w:eastAsia="IRNazanin"/>
          <w:color w:val="111111"/>
          <w:sz w:val="28"/>
          <w:sz w:val="28"/>
          <w:szCs w:val="28"/>
          <w:rtl w:val="true"/>
          <w:lang w:bidi="fa-IR"/>
        </w:rPr>
        <w:t>ودروغ نمى‌پندارندولى چيزى را كه نزد اهل بيت عليه السلام درباره اسامى پيروان خويش است را به باد تمسخرمى‌گيرند؟؟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آيااين نشانه محبت نويسنده به خاندان رسالت عليه السلام است مضافاًبر</w:t>
      </w:r>
    </w:p>
    <w:p>
      <w:pPr>
        <w:pStyle w:val="BookText"/>
        <w:rPr/>
      </w:pPr>
      <w:r>
        <w:rPr>
          <w:rFonts w:ascii="Amiri" w:hAnsi="Amiri" w:eastAsia="Amiri" w:cs="Amiri"/>
          <w:color w:val="111111"/>
          <w:sz w:val="28"/>
          <w:sz w:val="28"/>
          <w:szCs w:val="28"/>
          <w:rtl w:val="true"/>
          <w:lang w:bidi="ar-SA"/>
        </w:rPr>
        <w:t>اين كه‌اين دوكتاب الان‌كجاست؟ آيا نمى‌تواند درنزد اهل بيت</w:t>
      </w:r>
    </w:p>
    <w:p>
      <w:pPr>
        <w:pStyle w:val="BookText"/>
        <w:rPr/>
      </w:pPr>
      <w:r>
        <w:rPr>
          <w:rFonts w:ascii="IRNazanin" w:hAnsi="IRNazanin" w:eastAsia="IRNazanin"/>
          <w:color w:val="111111"/>
          <w:sz w:val="28"/>
          <w:sz w:val="28"/>
          <w:szCs w:val="28"/>
          <w:rtl w:val="true"/>
          <w:lang w:bidi="fa-IR"/>
        </w:rPr>
        <w:t>پيامبر صلى الله عليه و آله باشد واسمهاى پيروان ودشمنانشان درآن دو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خدا كند كه دشمنان اسلام كتاب مورد بحث را نبينند تا گمان كنند كه او از علماى اسلام است و فكر كنند علماى مسلمانان اين‌قدر كم‌اطّلاع و غيرمنطقى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وضعيتى شبيه حديث دو دارد كه هيچ اشاره‌اى در آن به نام صحيفه‌ى على عليه السلام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سخن‌سرايى‌هايى كه بعد از حديث دو نويسنده داشته ديگر در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پرسش كه مقصود از صحيفه جامعه و مصحف فاطمه عليها السلام و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امامان از اهل‌بيت عليهم السلام داراى علوم مختلف هستند و تنها اطلاعات آنان مثل بقيه مردم به ظاهر قرآن باز نمى‌گردد، بلكه آنان عالمترين مردم هستند و آنان به تعبير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معدن علم و اهل خانه وحى هستند و به صراحت قرآن و</w:t>
      </w:r>
    </w:p>
    <w:p>
      <w:pPr>
        <w:pStyle w:val="BookText"/>
        <w:rPr/>
      </w:pPr>
      <w:r>
        <w:rPr>
          <w:rFonts w:ascii="Amiri" w:hAnsi="Amiri" w:eastAsia="Amiri" w:cs="Amiri"/>
          <w:color w:val="111111"/>
          <w:sz w:val="28"/>
          <w:sz w:val="28"/>
          <w:szCs w:val="28"/>
          <w:rtl w:val="true"/>
          <w:lang w:bidi="ar-SA"/>
        </w:rPr>
        <w:t>اتفاق مفسران تمام علم كتاب در نزد على عليه السلام است</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بيماريش هزار در علم را به صورت راز به من آموخت كه از هر در آن هزار درب ديگر از علوم باز مى‌شود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به نقل متواتر شيعه و سنى پيامبر صلى الله عليه و آله به 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تو دروازه آن هركس خواهان ورود به شهر و حكمت باشد بايد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بيان مى‌كرديم كه رسول خدا صلى الله عليه و سلم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داشت وآن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غير او نداشت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حتّى ابوهريره كه حدود سه سل از عمرش را در كنار پيامبر صلى الله عليه و آله سپرى كرده ادعا مى‌كند كه دو گنجينه ودرياى معارف از آن حضرت آموخته است</w:t>
      </w:r>
      <w:r>
        <w:rPr>
          <w:rStyle w:val="FootnoteAnchor"/>
          <w:rtl w:val="true"/>
        </w:rPr>
        <w:footnoteReference w:id="168"/>
      </w:r>
      <w:r>
        <w:rPr>
          <w:rFonts w:ascii="IRNazanin" w:hAnsi="IRNazanin" w:eastAsia="IRNazanin"/>
          <w:color w:val="111111"/>
          <w:sz w:val="28"/>
          <w:sz w:val="28"/>
          <w:szCs w:val="28"/>
          <w:rtl w:val="true"/>
          <w:lang w:bidi="fa-IR"/>
        </w:rPr>
        <w:t xml:space="preserve">شما مى‌توانيددر باره امير مؤمنان عليه السلام ومعارف بلندى كه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سال‌از پيامبر صلى الله عليه و آله آموخته است، قضاوت كنيد، به خصوص كه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گاه از رسول خدا مى‌پرسيدم آن حضرت به من پاسخ مى‌داد وبه من مى‌آموخت وچون ساكت مى‌شدم او شروع مى‌كرد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علوم اميرمؤمنان و امامان از نسل او عليهم السلام با ديگران قابل</w:t>
      </w:r>
    </w:p>
    <w:p>
      <w:pPr>
        <w:pStyle w:val="BookText"/>
        <w:rPr/>
      </w:pPr>
      <w:r>
        <w:rPr>
          <w:rFonts w:ascii="IRNazanin" w:hAnsi="IRNazanin" w:eastAsia="IRNazanin"/>
          <w:color w:val="111111"/>
          <w:sz w:val="28"/>
          <w:sz w:val="28"/>
          <w:szCs w:val="28"/>
          <w:rtl w:val="true"/>
          <w:lang w:bidi="fa-IR"/>
        </w:rPr>
        <w:t>قياس نيست و همچنان كه دانش و اطلاعات يك فردى مى‌تواند به صورت سخنرانى، فيلم، كتاب، نمايشنامه، سى دى رايانه‌اى جلوگر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كه از رسول خدا صلى الله عليه و آله بوده مى‌تواند به صورتهاى مختلف از جمله به صورت كتابهايى چون جامعه و مصحف فاطمه عليها السلام وجفر جلوه گر شود واز طريق آنها امامان عليهم السلام حقايق را بدانند و درزمان مناسب از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مى‌تواند بخشى از آنچه در نزد آنان است كتب آسمانى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كتاب آسمانى جديد بلكه كتابهاى آسمانى پيامبران پيشين، همانطور كه در روايات است و نويسنده نيز 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مى‌كند و مرحوم كلينى در كتاب كافى بابى را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ائمه عليهم السلام تمام كتابهايى است كه از طرف خدا نازل شده است و آنان تمام كتابها را مى‌دانند با اينكه به زبانهاى مختلف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كتابهاى آسمانى تورات و انجيل و زبور و صحف ابراهيم عليه السلام 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داشتن اين علوم چه منافاتى با قرآن دارد؟ و آيا دارا بودن اين علوم نشانه كمال است يا نقص و عيب؟ كه نويسنده اين گونه با روايات برخورد كرده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به جز ياددادن معارف قرآنى به مردم، هزاران حكمت و پند و اندرز و داستان و حكايت و احكام را براى مردم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آنها را براى اميرمؤمنان عليه السلام فرموده باشد و آن حضرت با تيزبينى آنها را گرفته و ثبت كرده باشد و بعداً به عنوان يك گنجينه پر بها در اختيار امامان عليهم السلام از نسل خود</w:t>
      </w:r>
    </w:p>
    <w:p>
      <w:pPr>
        <w:pStyle w:val="BookText"/>
        <w:rPr/>
      </w:pPr>
      <w:r>
        <w:rPr>
          <w:rFonts w:ascii="IRNazanin" w:hAnsi="IRNazanin" w:eastAsia="IRNazanin"/>
          <w:color w:val="111111"/>
          <w:sz w:val="28"/>
          <w:sz w:val="28"/>
          <w:szCs w:val="28"/>
          <w:rtl w:val="true"/>
          <w:lang w:bidi="fa-IR"/>
        </w:rPr>
        <w:t xml:space="preserve">گذاشته باشد ايرادى دارد؟ چه كسى گفته است مطالب آن كتابها آسمانى است؟ كه نويسنده فصلى را اختصاس مى‌دهد به اين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با كتابهاى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مجموع آنچه در اختيار اهل‌بيت عليهم السلام است و سخن از وحى در آن آمده است مصحف فاطمه عليها السلام است حمادبن‌عثمان در حديثى از امام صادق عليه السلام روايت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خداوند پيامبرش صلى الله عليه و آله را قبض روح كرد به خاطر وفات آن حضرت غم فراوانى كه از حجم آن جز خدا با خبر نبود بر حضرت فاطمه عليها السلام وارد شد خداوند به سوى او ملكى را فرستاد تا او را تسلّى دهد و با او سخن بگويد، حضرت فاطمه عليها السلام موضوع را با اميرمؤمنان عليه السلام در ميان گذاشت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حضور ملك را احساس كردى و كلام او را شنيدى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تمام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عليها السلام از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برايش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 تاازآن، مصحفى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چيزى از حلال و حرام نيست ولى در آن علم وقايع است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بنابراين حديث و احاديث ديگر مصحف فاطمه عليها السلام سخنان ملك است كه حضرت زهرا عليها السلام براى على عليه السلام بيان كرده است</w:t>
      </w:r>
    </w:p>
    <w:p>
      <w:pPr>
        <w:pStyle w:val="BookText"/>
        <w:rPr/>
      </w:pPr>
      <w:r>
        <w:rPr>
          <w:rFonts w:ascii="IRNazanin" w:hAnsi="IRNazanin" w:eastAsia="IRNazanin"/>
          <w:color w:val="111111"/>
          <w:sz w:val="28"/>
          <w:sz w:val="28"/>
          <w:szCs w:val="28"/>
          <w:rtl w:val="true"/>
          <w:lang w:bidi="fa-IR"/>
        </w:rPr>
        <w:t>و اين نيز نه تنها با آيات قرآنى منافاتى ندارد بلكه خود قرآن تأييد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آل عمران و در سوره مريم تصريح مى‌كند كه ملائكه بر حضرت مريم عليها السلام فرود آمدند و با آن حضرت مكالمه داشتند و قرآن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اميرمؤمنان عليه السلام همان كارى را كه خداوند در قرآن انجام داده است انجام دهد و سخنان فرشته را نقل كند ايرادى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ممكن‌است اين سؤال مطرح شودكه‌اولًا وحى‌اختصاص به پيامبران عليهم السلام داردو ثانياًباارتحال پيامبراسلام صلى الله عليه و آله وحى‌قطع شده‌است ديگر نزول فرشته به نزد حضرت زهرا عليها السلام به چه معناست؟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اين است كه اولًا وحى مختص به پيامبران عليهم السلام تشريعى است كه قطع شده است و امّاساير اقسام وحى براى ديگران نيز ممكن است نظير آنچه درباره حضرت مريم عليها السلام و مادر حضرت موسى عليه السلام است وجود دارد خداوند درباره مادر حضرت موسى عليه السلام تصريح دارد كه ما به او وحى كرديم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اوحينا الى ام موسى ان ارضعيه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مادر موسى وحى كرديم كه او را شير بده </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نتيجه آن وحى، كه با ارتحال رسول خدا صلى الله عليه و آله براى هميشه منقطع شد وحى تشريعى است نه وحى به معناى الهام و انس انسان با مجردات و فرشتگان الهى، و گفتگوى حضرت زهرا عليها السلام نيز از اين قبيل است و</w:t>
      </w:r>
    </w:p>
    <w:p>
      <w:pPr>
        <w:pStyle w:val="BookText"/>
        <w:rPr/>
      </w:pPr>
      <w:r>
        <w:rPr>
          <w:rFonts w:ascii="Amiri" w:hAnsi="Amiri" w:eastAsia="Amiri" w:cs="Amiri"/>
          <w:color w:val="111111"/>
          <w:sz w:val="28"/>
          <w:sz w:val="28"/>
          <w:szCs w:val="28"/>
          <w:rtl w:val="true"/>
          <w:lang w:bidi="ar-SA"/>
        </w:rPr>
        <w:t>حضرت زهرا عليها السلام از مادرموسى و مادرعيسى عليهم السلام كمتر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وخود اهل سنت ذكر كرده‌اند كه ملائكه بر بعضى از صحابه سلام مى‌كردندوباآنان مصافحه‌كرده وصحابه باچشم آنان را مى‌ديدند</w:t>
      </w:r>
      <w:r>
        <w:rPr>
          <w:rStyle w:val="FootnoteAnchor"/>
          <w:rtl w:val="true"/>
        </w:rPr>
        <w:footnoteReference w:id="172"/>
      </w:r>
      <w:r>
        <w:rPr>
          <w:rFonts w:ascii="IRNazanin" w:hAnsi="IRNazanin" w:eastAsia="IRNazanin"/>
          <w:color w:val="111111"/>
          <w:sz w:val="28"/>
          <w:sz w:val="28"/>
          <w:szCs w:val="28"/>
          <w:rtl w:val="true"/>
          <w:lang w:bidi="fa-IR"/>
        </w:rPr>
        <w:t>پاسخ سؤال سوم</w:t>
      </w:r>
    </w:p>
    <w:p>
      <w:pPr>
        <w:pStyle w:val="BookText"/>
        <w:rPr/>
      </w:pPr>
      <w:r>
        <w:rPr>
          <w:rFonts w:ascii="IRNazanin" w:hAnsi="IRNazanin" w:eastAsia="IRNazanin"/>
          <w:color w:val="111111"/>
          <w:sz w:val="28"/>
          <w:sz w:val="28"/>
          <w:szCs w:val="28"/>
          <w:rtl w:val="true"/>
          <w:lang w:bidi="fa-IR"/>
        </w:rPr>
        <w:t xml:space="preserve">اين سؤال را نويسنده چندين مرتبه مطرح مى‌كند از جمله بعد از حديث شماره‌ى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چرا اين مطالب و اين كتابها و مصحفها از امت پنهان مانده است حتى نويسنده بعد از روايت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خداوند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مى‌دهد كه آنچه مأمور تبليغ آن شده برساند وگرنه رسالت او را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آوردن آيه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ايهاالرسول بلغ ما انزل اليك من ربك</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از امت پنهان ميدارد و حضرت امير و ديگر ائمه عليهم السلام چگونه آن را از شيعيانشان پنهان داشتند؟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نويسنده، صحيفه را از روى عمد يا كم اطلاعى، كتاب آسمانى به حساب آورده است وحتّى نام قرآن را بر آن نهاده است؛ نظير شماره‌ى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 فردى مى‌داند صحيفه به معناى نامه است همانطور كه از شماره‌ى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گذشته از اين كه سند بعضى از روايات</w:t>
      </w:r>
    </w:p>
    <w:p>
      <w:pPr>
        <w:pStyle w:val="BookText"/>
        <w:rPr/>
      </w:pPr>
      <w:r>
        <w:rPr>
          <w:rFonts w:ascii="IRNazanin" w:hAnsi="IRNazanin" w:eastAsia="IRNazanin"/>
          <w:color w:val="111111"/>
          <w:sz w:val="28"/>
          <w:sz w:val="28"/>
          <w:szCs w:val="28"/>
          <w:rtl w:val="true"/>
          <w:lang w:bidi="fa-IR"/>
        </w:rPr>
        <w:t xml:space="preserve">مثل حديث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 يا ضعيف هستند، ياناشناخته ونويسنده دربارهاش اين قدر قلمزنى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مشابهى داردزيرادر سندش على بن حمزه واقفى وقاسم بن محمد جوهرى هستندواين دونفر اطمينان رجال شناسان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حديث از نظر سند قابل احتجاج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منابع اهل سنت نيز وارد شده كه به شمشير على عليه السلام صحيفهاى بود ازآن جمله بخارى چندين روايت دراين باره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نمونه توجه فرماييد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تيمى از پدرش روايت مى‌كندكه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منبرى از آجر سخنرانى مى‌كرد وبا آن حضرت شمشيرى بود كه صحيفه اى برآن آويخته بودپس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نزد ما از نوشتنيها كه خواندنى باشد چيزى نيست مگر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در اين صحيفه است پس آن راگشود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بنابراين اگر بناست كه نويسنده اشكال بگيرد بايدبه سنييان كه اين كتابها را دارنداشكال بگيردوبه فرض صحت اين روايات‌اين امرطبيعى است كه پيامبر صلى الله عليه و آله به اميرمؤمنان عليه السلام يا ديگران نامه‌هاى متعددى داده باشند امروزه نيز در ميان بزرگان اين امور مرسوم است نظير نامه‌هايى كه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عرفا به فرزندان و بستگان و شاگردان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بعضى ديگر از اصحاب نيز بودند كه علوم خود را به ديگران ياد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چرانويسنده به‌آنان اشكال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درصحيح خود ازابوهريره روايت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گنجينه علم حفظ كردم يكى را منتشر كردم واگرديگرى را منتشركنم اين نفس قطع ميشود</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آلوسى در تفسير روح المعانى ذيل آيه‌ى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مائده در اين باره بحثى دارد وحديث ابو هريره را به تفصيل بسط داده است</w:t>
      </w:r>
    </w:p>
    <w:p>
      <w:pPr>
        <w:pStyle w:val="BookText"/>
        <w:rPr/>
      </w:pPr>
      <w:r>
        <w:rPr>
          <w:rFonts w:ascii="IRNazanin" w:hAnsi="IRNazanin" w:eastAsia="IRNazanin"/>
          <w:color w:val="111111"/>
          <w:sz w:val="28"/>
          <w:sz w:val="28"/>
          <w:szCs w:val="28"/>
          <w:rtl w:val="true"/>
          <w:lang w:bidi="fa-IR"/>
        </w:rPr>
        <w:t>طبرانى نيز از حذيفه نقل مى‌كندكه تمام آنچه را مى‌داند نمى‌گويد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ثالثاً؛ بسيارى از امور فرعى بستگى به نظر شخص پيامبر صلى الله عليه و آله دارد كه به عنوان نمونه چه امرى را به عموم و چه امرى را به افراد خاص بفرمايند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مأمور ابلاغ است ولى بعضى از امور را بايد به همه‌ى مردم ابلاغ كند و بعضى را به بعضى از افراد خاص و مأموريت ندارد آن را به همه مردم بفرمايد، نمونه آن رازى بود كه به بعضى از همسرانش فرمود و آنان نتوانستند رازدار خوبى براى آن حضرت باشند و رازش را فاش كردند و سوره تحريم در اين رابطه نازل شد و چه بسا آنچه به على عليه السلام مى‌فرموده است از قبيل همان اسرارى است كه مأمور ابلاغ به آن حضرت بوده است و</w:t>
      </w:r>
    </w:p>
    <w:p>
      <w:pPr>
        <w:pStyle w:val="BookText"/>
        <w:rPr/>
      </w:pPr>
      <w:r>
        <w:rPr>
          <w:rFonts w:ascii="Amiri" w:hAnsi="Amiri" w:eastAsia="Amiri" w:cs="Amiri"/>
          <w:color w:val="111111"/>
          <w:sz w:val="28"/>
          <w:sz w:val="28"/>
          <w:szCs w:val="28"/>
          <w:rtl w:val="true"/>
          <w:lang w:bidi="ar-SA"/>
        </w:rPr>
        <w:t>على عليه السلام بر خلاف همسران آن حضرت رازدار خوبى بوده و آن را تنها به اهلش منتقل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 آيه بلاغ مربوط به امرى است كه رسول خدا صلى الله عليه و آله به خاطر جوّ حاكم بر جامعه، از ابلاغ پيام الهى نگران بود و مى‌ترسيد زمينه پذيرش در مردم نباشد و مردم از دين باز گردند و آن معرفى امام على عليه السلام به رهبرى امت اسلامى بعد از خويش بود و خداوند به آن حضرت فرمود كه اگر آن را ابلاغ نكنى رسالت را ابلاغ نكرده‌اى بدين معنا كه رهبرى بعد از پيامبر صلى الله عليه و آله به اندازه‌ى خود رسالت اهميت دارد و چيزى كه مى‌تواند ضامن رسالت و حفظ بقاى آن باشد رهبرى امام اميرمؤمنان عليه السلام است بنابراين آيه ربطى به مسايل فرعى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محروم بودن مردم از اين علوم و معارف به خاطر بى‌توجهى به دستورهاى رسول خدا صلى الله عليه و آله و كنارزدن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زير از اميرمؤمنان على عليه السلام پاسخ مناسبى براى رفع اين شبهه است و براى ما علت محروم بودن مردم را از آن معارف بلند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طلحه هر آيه‌اى را كه خداوند بر محمد صلى الله عليه و سلم نازل كرده است در نزد من با املاى رسول خدا صلى الله عليه و آله و خط من است و تأويل هر آيه‌اى كه بر محمد صلى الله عليه و آله نازل كرده است و هر حلال و حرام و حد و حكمى كه امت تا قيامت به آن احتياج دارند با املاى رسول خدا صلى الله عليه و آله و با خط من در نزد من موجود است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كوچك و بزرگ و خاص و عام و آن‌چه بوده آنچه تا روز قيامت خواهد بود در نزد شما به صورت مكتوب و ثبت شده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سلم به صورت راز در بيماريش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را به من آموخت كه از هر باب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ديگر باز مى‌شود و اگر امت بعد از ارتحال رسول خدا صلى الله عليه و سلم از من پيروى مى‌كردند و مطيع 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از آسمان و زمين بر آنان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بالاى سر و از زير پايشان از نعمتهاى الهى بهره‌مند مى‌شدند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سادساً؛ رسول خدا صلى الله عليه و آله بسيارى از حقايق را در اختيار مردم قرار داد ولى به دستور عمربن‌خطاب تمام احاديث را آتش زدند چون بعضى از افراد در زمان پيامبر صلى الله عليه و آله حديث را ثبت مى‌كردند بخارى از ابوهريره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من از او حديث روايت نكرده است به جز عبدالله بن‌عمر، زيرا او مى‌نوشت و من نمى‌نوشتم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خليفه دوم نگذاشت مطالب رسول خدا صلى الله عليه و آله به صورت مكتوب به مردم برسد ولى على عليه السلام آن را ثبت و حفظ كرد و از طريق اهل‌بيت عليهم السلام در مورد نياز در اختيار مردم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w:t>
      </w:r>
    </w:p>
    <w:p>
      <w:pPr>
        <w:pStyle w:val="BookText"/>
        <w:rPr/>
      </w:pPr>
      <w:r>
        <w:rPr>
          <w:rFonts w:ascii="IRNazanin" w:hAnsi="IRNazanin" w:eastAsia="IRNazanin"/>
          <w:color w:val="111111"/>
          <w:sz w:val="28"/>
          <w:sz w:val="28"/>
          <w:szCs w:val="28"/>
          <w:rtl w:val="true"/>
          <w:lang w:bidi="fa-IR"/>
        </w:rPr>
        <w:t xml:space="preserve">نويسنده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سؤال بى‌جواب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فوق را مطرح مى‌كند و جوابى از بعضى از فقها ذكر مى‌كند مبنى بر ترس از اينكه از طرف دشمن به آنها آسيبى وارد شود لذا آن را مخفى داشته‌اند بعد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بهانه پوچى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شخصيت مؤمن و قهرمانى چون اميرالمؤمنين عليه السلام شير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از كتب آسمانى دفاع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مهم ديگرى كه مطرح مى‌شود اين است كه حضرت امير و ديگر ائمه عليهم السلام چه احتياجى به تورات و انجيل و زبور داشته‌اند كه آنها را دست به دست كنند و مخفيانه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مدعى هستيم كه قرآن را به طور كامل و چنان كه نازل شده است جز حضرت امير و ائمه عليهم السلام هيچ كس حفظ و جمع‌آورى نكرده پس آنها چه احتياجى به تورات و انجيل و زبور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كتبى كه با آمدن قرآن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تعدّد كتابهاى مقدس را ويژگى يهود و نصارى معرفى مى‌كند و او اعتراف مى‌كند كه اين گونه دسيسه‌ها و توطئه‌ها دستاورد دشمنان قسم خورده اسلام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انتساب به معتقد بودن شيعه به كتب آسمانى مختلف در اسلام يك تهمت بى‌اساس است و نويسنده يك دليل هم در اين مورد ذكر نكرده و روايات همان طور كه گذشت اشاره به علوم ائمه عليهم السلام دارد كه در عناوينى چون جامعه و جفر و مصحف فاطمه</w:t>
      </w:r>
    </w:p>
    <w:p>
      <w:pPr>
        <w:pStyle w:val="BookText"/>
        <w:rPr/>
      </w:pPr>
      <w:r>
        <w:rPr>
          <w:rFonts w:ascii="IRNazanin" w:hAnsi="IRNazanin" w:eastAsia="IRNazanin"/>
          <w:color w:val="111111"/>
          <w:sz w:val="28"/>
          <w:sz w:val="28"/>
          <w:szCs w:val="28"/>
          <w:rtl w:val="true"/>
          <w:lang w:bidi="fa-IR"/>
        </w:rPr>
        <w:t>عليها السلام آمده است و شيعيان به يك كتاب آسمانى عقيده دارند و آن قرآن است و در روايات نيز چيزى جز اين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 كه چرا على عليه السلام از قدرت خود استفاده نكرد و با زور اين علوم را وارد جامعه نكرد و با ديگران درگير نشد بعضى از پاسخ‌ها تحت عنوان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توهين به‌ام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آنجا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اين كه چه احتياجى ائمه عليهم السلام به تورات و انجيل و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اين است كه آنان چون به عنوان جانشينان رسول خدا صلى الله عليه و آله و حجت خدا بر تمام مردم هستند بايد اطلاعات كامل نسبت به تمام كتابهاى آسمانى داشته باشند تا بر مردم ساير شريعتها نيز بتوانند اتمام حجت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خودِ علم به كتابهاى مختلف، كمال به حساب مى‌آيد اگرچه انسان به آن نيازى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امامان عليهم السلام در مناظرات خويش با اهل كتاب از آن استفاده مى‌كردند؛ نمونه‌ى آن مناظرات امام رضا عليه السلام با اهل كتاب است كه حضرت از متن عهدين با آنان محاجّه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قرآن يك كتاب مناجات نيست گرچه آياتى در اين باره نيز دارد ولى بخشى از مناجاتهاى پيامبران پيشين مثل حضرت داوود در زبور آمده است حال چه اشكالى دارد مناجات يكى از پيامبران عليهم السلام رايكى از امامان عليهم السلام بخواند و با آن با خدا مناجات كند؟ بهجاست در اينجا متذكر شويم كه در منابع اهل تسنن آمده كه افرادى چون عبدالله بن عمرو عاص در جنگ يرموك دو بار شتر از</w:t>
      </w:r>
    </w:p>
    <w:p>
      <w:pPr>
        <w:pStyle w:val="BookText"/>
        <w:rPr/>
      </w:pPr>
      <w:r>
        <w:rPr>
          <w:rFonts w:ascii="IRNazanin" w:hAnsi="IRNazanin" w:eastAsia="IRNazanin"/>
          <w:color w:val="111111"/>
          <w:sz w:val="28"/>
          <w:sz w:val="28"/>
          <w:szCs w:val="28"/>
          <w:rtl w:val="true"/>
          <w:lang w:bidi="fa-IR"/>
        </w:rPr>
        <w:t xml:space="preserve">كتب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يهودونصارى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دست آورد و در آن دقت مى‌كردوآنها را براى مردم نقل ميكرد ودر آن امور شگفت آور مى‌ديد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خوب است نويسنده از پسر عمروعاص بپرسدباوجود قرآن چه نيازى به كتابهاى يهود و نصارى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بخشى از اسرائيليات رايج در ميان اهل سنت همان مطالب نقل شده توسط پسر عمروعاص نمى‌تواندباشد؟؟</w:t>
      </w:r>
    </w:p>
    <w:p>
      <w:pPr>
        <w:pStyle w:val="BookText"/>
        <w:rPr/>
      </w:pPr>
      <w:r>
        <w:rPr>
          <w:rFonts w:ascii="IRNazanin" w:hAnsi="IRNazanin" w:eastAsia="IRNazanin"/>
          <w:color w:val="111111"/>
          <w:sz w:val="28"/>
          <w:sz w:val="28"/>
          <w:szCs w:val="28"/>
          <w:rtl w:val="true"/>
          <w:lang w:bidi="fa-IR"/>
        </w:rPr>
        <w:t>رابعاً؛ آيا برادران اهل تسنن صحاح ستّه خود را محترم و مقدّس نمى‌شمارند و آيا در ميان آنان اين كتابهاى مقدّس و محترم، متعدد نيست؟ خيلى از افراد هستند كه عيبهايى كه خود دارند براى اين كه مخفى بماند آن را به ديگران نسبت مى‌دهند مشهور است كه شخصى دزدى مى‌كرد براى اين كه نزد ديگران مخفى بماند خودش جلو فرياد مى‌زد دزد را بگيريد تا كسى به او مشكوك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ويژگيهاى يهود و نصارى در نويسنده مشهود نيست؟</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بعد از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درباره‌ى جفر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 از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مطلبى را از مرحوم آيةالله خويى ره نقل مى‌كند مبنى بر اين كه جفر سرخ را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خواهد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خون عامه اهل سنت را خواهند ريخت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دو صنم قريش و دخترانشان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بنى‌اميه و بنى‌عباس انتقام خواهند گرفت و قبرهايشان را يكى يكى نبش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شيوه خود را كه همان هياهو است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لكن‌بايداز نويسنده پرسيد كه انتقام از اهل‌بيت عليهم السلام را از كجا به دست آورد، زيرا او يك اشاره‌اى به اهل سنت دارد و اشاره‌اى نيز به ابوبكر و عمر و حفصه و عايشه و عثمان و بنى‌اميه و بنى‌عباس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كداميك از اينها اهل‌بيت عليهم السلام هستند؟ اهل سنت؟ يا ابوبكر و عمر و عثمان و حفصه و عايشه و بنى‌اميه و بنى‌عباس؟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مى‌رسد او كه عنوان دفاع از اهل‌بيت را براى كتاب خود برگزيده است دفاع از اهل‌بيت مورد نظر خودش بوده است نه اهل‌بيت واقعى پيامبر صلى الله عليه و آله، زيرا در اين جا سخن از اهل‌بيت كه مى‌آورد اشاره به اهل سنت و خلفاى سه‌گانه و حفصه و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پيامبر كه در مذمتشان سوره تحريم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به شجره ملعونه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قاتلان و غاصبان حقوق اهل‌بيت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عمده مطالب مستند ايشان تحريف شده و خلاف واقع است چه رسد به مطالب بى‌دليل و بى‌سندى كه او به صورت شفاهى از يك مرجع بزرگ شيعه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سخن او را در نسبتى كه به آيت‌الله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باور كنيم؟</w:t>
      </w:r>
      <w:r>
        <w:rPr>
          <w:rFonts w:eastAsia="IRNazanin" w:cs="IRNazanin"/>
          <w:color w:val="111111"/>
          <w:sz w:val="28"/>
          <w:szCs w:val="28"/>
          <w:rtl w:val="true"/>
          <w:lang w:bidi="fa-IR"/>
        </w:rPr>
        <w:t>!</w:t>
      </w:r>
      <w:bookmarkStart w:id="220" w:name="pg1638_7514"/>
    </w:p>
    <w:p>
      <w:pPr>
        <w:pStyle w:val="Heading3"/>
        <w:numPr>
          <w:ilvl w:val="2"/>
          <w:numId w:val="1"/>
        </w:numPr>
        <w:rPr/>
      </w:pPr>
      <w:bookmarkStart w:id="221" w:name="__RefHeading___Toc1145988_3650668749"/>
      <w:bookmarkStart w:id="222" w:name="_Toc82"/>
      <w:bookmarkEnd w:id="220"/>
      <w:bookmarkEnd w:id="221"/>
      <w:r>
        <w:rPr>
          <w:rtl w:val="true"/>
        </w:rPr>
        <w:t>بحث تحريف قرآن</w:t>
      </w:r>
      <w:bookmarkEnd w:id="222"/>
    </w:p>
    <w:p>
      <w:pPr>
        <w:pStyle w:val="BookText"/>
        <w:rPr/>
      </w:pPr>
      <w:r>
        <w:rPr>
          <w:rFonts w:ascii="IRNazanin" w:hAnsi="IRNazanin" w:eastAsia="IRNazanin"/>
          <w:color w:val="111111"/>
          <w:sz w:val="28"/>
          <w:sz w:val="28"/>
          <w:szCs w:val="28"/>
          <w:rtl w:val="true"/>
          <w:lang w:bidi="fa-IR"/>
        </w:rPr>
        <w:t xml:space="preserve">گرچه نويسنده با نقل سخن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 و يك روايت از امام باقر عليه السلام سعى دارد كه به خواننده اين گونه القا كند كه شيعيان و بزرگانشان معتقد به تحريف قرآن هستند لكن بايد به دو مطلب توجه داشت؛</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شيعه بدون استثنا معتقد به آسمانى بودن قرآن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ميان دو فرقه سنى و شيعه كسانى هستند كه قابل به تحريف قرآن به معناى كم بودن آيات موجود از تمام آنچه نازل شده است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مشهور نزديك به اتفاق در ميان بزرگان شيعه قايل هستند كه قرآن بدون هيچ كم و كاستى به دست ما رسيده است و دليل‌هاى محكمى در اين مورد ارائه نموده‌اند و حتى كتابهايى در اين موضوع نوشته‌اند از جمله آن ادله؛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كه خود از كاتبان وحى بود مردم را به همين قرآن دعوت فرموده است از جمله در خطبه‌هاى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اتفاق نظر دارند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كتاب خدا تحريف شده</w:t>
      </w:r>
    </w:p>
    <w:p>
      <w:pPr>
        <w:pStyle w:val="BookText"/>
        <w:rPr/>
      </w:pPr>
      <w:r>
        <w:rPr>
          <w:rFonts w:ascii="Amiri" w:hAnsi="Amiri" w:eastAsia="Amiri" w:cs="Amiri"/>
          <w:color w:val="111111"/>
          <w:sz w:val="28"/>
          <w:sz w:val="28"/>
          <w:szCs w:val="28"/>
          <w:rtl w:val="true"/>
          <w:lang w:bidi="ar-SA"/>
        </w:rPr>
        <w:t>بود تمسّك به آن معنا نداشت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همه نقل كردند كه معيار تشخيص روايات صحيح از باطل عرضه كردن آنها به قرآن است و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هرسخنى‌كه با قرآن سازگار نباشد بيهوده و باطل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واگر قرآن محرّف بود نمى‌توانست معيار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بزرگان شيعه مبنى بر اين كه قرآن هرگز دچار دگرگونى نشده و نخواهد شد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بنابراين جمهور مسلمانان اعم از شيعه و سنى برآنند كه اين كتاب آسمانى درست همان قرآنى است كه بر پيامبر اسلام صلى الله عليه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با بيان موارد فوق بى‌پايگى نسبت نارواى تحريف قرآن به شيعه به ثبوت رسيد و اگر نقل روايات و اقوال ضعيفى در شيعه موجب اين اتهام گرديده است نقل اين اقوال و روايات به گروه اندكى از شيعه اختصاص ندارد بلكه جمعى ازمحدثان و مفسران اهل سنت نيز اين گونه اقوال و روايات را دارند بنابراين بايد تحريف قرآن را به آنان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ذكر چند نمونه اكتفا مى‌كنيم؛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در تفسير خود از ابوبكر انبارى و او نيز از ابىّ‌بن‌كعب</w:t>
      </w:r>
    </w:p>
    <w:p>
      <w:pPr>
        <w:pStyle w:val="BookText"/>
        <w:rPr/>
      </w:pPr>
      <w:r>
        <w:rPr>
          <w:rFonts w:ascii="IRNazanin" w:hAnsi="IRNazanin" w:eastAsia="IRNazanin"/>
          <w:color w:val="111111"/>
          <w:sz w:val="28"/>
          <w:sz w:val="28"/>
          <w:szCs w:val="28"/>
          <w:rtl w:val="true"/>
          <w:lang w:bidi="fa-IR"/>
        </w:rPr>
        <w:t xml:space="preserve">روايت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به اندازه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سوره قرار داشته است</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 هيچ اثرى از چنين آيه‌اى در سوره احزاب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مقدار آيات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تنها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سوره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ازعايشه نقل مى‌كند كه‌گفته‌است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در زمان پيامبر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داشت پس چون مصحف نوشته شد به بيش از آنچه كه الآن موجود است دست نيافتند</w:t>
      </w:r>
      <w:r>
        <w:rPr>
          <w:rFonts w:eastAsia="IRNazanin" w:cs="IRNazanin"/>
          <w:color w:val="111111"/>
          <w:sz w:val="28"/>
          <w:szCs w:val="28"/>
          <w:rtl w:val="true"/>
          <w:lang w:bidi="fa-IR"/>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ملاحظه مى‌فرماييد كه بنابراين نقل عالم سنى عايشه قايل به تحريف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عدد سوره‌هاى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بوده است زيرا دو سوره ديگر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است</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همه مى‌دانيم قرآن كريم فقط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دارد و از اين دو سوره در آن اثرى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خود از ابوموسى اشعرى نقل مى‌كند كه‌در جمع يك گروه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درباره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خوبانِ‌اهل بصره، قاريان؛ قرآن را بخوانيدوگذشت زمان موجب قساوت قلب شما نشود ما در زمان پيامبر سوره‌اى مى‌خوانديم كه به اندازه سوره توبه بود و من تنها يك آيه از آن را حفظ كرده‌ام و آن اين آيه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لوان لابن‌آدم واديان من‌الذهب لابتغى اليهما ثالثا ولوانّ له ثالثاً لا بتغى</w:t>
      </w:r>
    </w:p>
    <w:p>
      <w:pPr>
        <w:pStyle w:val="BookText"/>
        <w:rPr/>
      </w:pPr>
      <w:r>
        <w:rPr>
          <w:rFonts w:ascii="Amiri" w:hAnsi="Amiri" w:eastAsia="Amiri" w:cs="Amiri"/>
          <w:color w:val="111111"/>
          <w:sz w:val="28"/>
          <w:sz w:val="28"/>
          <w:szCs w:val="28"/>
          <w:rtl w:val="true"/>
          <w:lang w:bidi="ar-SA"/>
        </w:rPr>
        <w:t>اليها رابعاً و لايملأ جوف ابن‌آدم الا التراب و يتوب الله على من تاب</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چنين آيه‌اى در قرآن يافت نمى‌شود و اصولًا با بلاغت قرآن سازگار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سيوطى از عمربن‌خطاب روايت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احزاب به اندازه سوره بقره بوده و در آن نيز آيه رجم وجود داشته است</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نيز به روشنى دلالت دارد كه عمربن‌خطاب قايل به تحريف قرآن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گروه اندكى از دو فرقه شيعه و سنى روايات و اقوال ضعيف و سست بنيانى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شدن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اين اقوال و روايات ضعيف از ديدگاه اكثريت قريب به اتفاق مسلمانان شيعى و سنى پذيرفته نشده است و حتّى آن گروهِ اندك نيز كه قايل به تحريف هستند اتفاق نظر در قرآنى بودن تمام آيات موجود دارند گذشته از اين كه نص آيات و روايات صحيح و متواتر اسلامى و اجماع و اتفاق هزاران تن از صحابه و اتفاق مسلمانان جهان بر اين است كه هيچ گونه تحريف و تغيير و فزونى و كاستى در قرآن مجيد راه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نويسنده تحريف قرآن را به شيعه نسبت مى‌دهد آيا دليل بر حقد و كينه او به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توهين و تحريف و تحقيرهاى ديگرش اين حقيقت به دست مى‌آيد؟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ذكراست كه كتاب محدث نورى در باره تحريف قرآن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نه يك كتاب ضخيم؛ و مشتمل بر روايات شيعى وسنّى است و بسيارى از روايات آن از نظر سند ضعيف يا مرسل يا تكرارى است و ازنظرمتن نيز مربوط به‌تفسير وتأويل است وبه قول مرحوم بلاغى راه جمع بين روايات اين است كه آنچه از تحريف مطرح است مربوط به الفاظ قرآن نيست بلكه مربوط به تفسير ومعانى‌وتأويل است واز ديدگاه شيعه همان طور كه گذشت قرآن بدون تحريف باقى مانده است وروايتى كه نويسنده از كافى درباره تحريف قرآن ذكرمى كند ضعيف است زيرا در سندش عمروبن ابى مقدام است كه وثاقت آن ثابت نشده است</w:t>
      </w:r>
      <w:r>
        <w:rPr>
          <w:rFonts w:eastAsia="IRNazanin" w:cs="IRNazanin"/>
          <w:color w:val="111111"/>
          <w:sz w:val="28"/>
          <w:szCs w:val="28"/>
          <w:rtl w:val="true"/>
          <w:lang w:bidi="fa-IR"/>
        </w:rPr>
        <w:t>.</w:t>
      </w:r>
      <w:r>
        <w:rPr>
          <w:rStyle w:val="FootnoteAnchor"/>
          <w:rtl w:val="true"/>
        </w:rPr>
        <w:footnoteReference w:id="188"/>
      </w:r>
      <w:bookmarkStart w:id="223" w:name="pg1638_7521"/>
    </w:p>
    <w:p>
      <w:pPr>
        <w:pStyle w:val="Heading2"/>
        <w:numPr>
          <w:ilvl w:val="1"/>
          <w:numId w:val="1"/>
        </w:numPr>
        <w:rPr/>
      </w:pPr>
      <w:bookmarkStart w:id="224" w:name="__RefHeading___Toc1145990_3650668749"/>
      <w:bookmarkStart w:id="225" w:name="_Toc83"/>
      <w:bookmarkEnd w:id="223"/>
      <w:bookmarkEnd w:id="224"/>
      <w:r>
        <w:rPr>
          <w:rtl w:val="true"/>
        </w:rPr>
        <w:t>فصل ششم اهل سنت از ديدگاه تشيع</w:t>
      </w:r>
      <w:bookmarkEnd w:id="225"/>
    </w:p>
    <w:p>
      <w:pPr>
        <w:pStyle w:val="Heading3"/>
        <w:numPr>
          <w:ilvl w:val="2"/>
          <w:numId w:val="1"/>
        </w:numPr>
        <w:rPr/>
      </w:pPr>
      <w:bookmarkStart w:id="226" w:name="__RefHeading___Toc1145992_3650668749"/>
      <w:bookmarkStart w:id="227" w:name="_Toc84"/>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قبل از ورود به بحث، مطلبى را مورد توجه قرار دهيم و آن اينكه در اينجا دو مبحث مطرح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اهل‌بيت عليهم السلام در چگونگى معاشرت با اهل سنت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گرفتن احكام شرعى و دستورهاى دينى و تشخيص حق از باطل در صورت تعارض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p>
    <w:p>
      <w:pPr>
        <w:pStyle w:val="BookText"/>
        <w:rPr/>
      </w:pPr>
      <w:r>
        <w:rPr>
          <w:rFonts w:ascii="IRNazanin" w:hAnsi="IRNazanin" w:eastAsia="IRNazanin"/>
          <w:color w:val="111111"/>
          <w:sz w:val="28"/>
          <w:sz w:val="28"/>
          <w:szCs w:val="28"/>
          <w:rtl w:val="true"/>
          <w:lang w:bidi="fa-IR"/>
        </w:rPr>
        <w:t xml:space="preserve">كسى كه دستورهاى اهل‌بيت عليهم السلام را در چگونگى معاشرت با اهل سنت بررسى مى‌كند مى‌بيند آنها به پيروان خود نه تنها دستور نداده‌اند كه از اهل سنت اجتناب كنند و از محيط و جامعه‌شان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اينكه آنان را كافر و نجس به حساب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دستور داده‌اند در بين آنان حضور دوستانه داشته باشند به گونه‌اى كه به عيادت بيمارانشان بشتابند و در تشييع جنازه‌شان شركت كنند و به سود و زيان آنان در محاكم قضايى گواهى دهند و با آنان زيبا سخن بگويند و حتى در صف اول نماز جماعت ايشان شركت كرده و پشت سرشان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چند روايت از روايات فراوان در اين باره اكتفا مى‌كنيم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حمادبن‌عثمان از امام صادق عليه السلام روايت كه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آنان در صف اول نماز بگزارد مانند كسى است</w:t>
      </w:r>
    </w:p>
    <w:p>
      <w:pPr>
        <w:pStyle w:val="BookText"/>
        <w:rPr/>
      </w:pPr>
      <w:r>
        <w:rPr>
          <w:rFonts w:ascii="IRNazanin" w:hAnsi="IRNazanin" w:eastAsia="IRNazanin"/>
          <w:color w:val="111111"/>
          <w:sz w:val="28"/>
          <w:sz w:val="28"/>
          <w:szCs w:val="28"/>
          <w:rtl w:val="true"/>
          <w:lang w:bidi="fa-IR"/>
        </w:rPr>
        <w:t>كه در صف اول پشت سر رسول خدا صلى الله عليه و آله نماز گزارده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با آنان نماز گزاردى خداوند به تعداد كسانى كه از اهل سنت هستند از گناه تو مى‌بخشايد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امام جماعتى داريم كه به تمام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مى‌ورزد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كار به سخن او، به خدا اگر راست مى‌گويى تو سزاوارتر هستى از او نسبت به مسجد، تو اولين كسى باش كه به مسجد مى‌روى و آخرين فردى باش كه از مسجد خارج مى‌شوى و اخلاقت را با مردم نيكو كن و زيبا سخن بگو</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خداى عزوجل سفارش مى‌كنم كارى نكنيد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مسلط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نقاط ضعف از خود نشان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ذليل و خوار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نيكو سخن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معاشرت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 بيمارانشان برويد و در تشييع جنازه‌هايشان شركت كنيد و به سود و زيان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محاكم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بدهيد و با آنان در مسجدهايشان نماز بگزاريد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بپرهيزيد از كارى كه ما را به وسيله‌ى آن خوار سازيد بى‌ترديد فرزند بد يا كار بد، خود باعث بدنامى پدر و مادر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براى كسى كه به او روى آورده‌ايد زينت باشيد و باعث زشتى و آبروريزى ما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آنها شركت كنيد واز مريض‌هاى آنان عيادت نماييد و در تشييع جنازه‌هاشان حاضر شويد و نبايد آنان در انجام كار خوب بر شما سبقت بگيرند، زيرا شما در انجام كار خير از آنان سزاوارتريد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مبحث دوم</w:t>
      </w:r>
    </w:p>
    <w:p>
      <w:pPr>
        <w:pStyle w:val="BookText"/>
        <w:rPr/>
      </w:pPr>
      <w:r>
        <w:rPr>
          <w:rFonts w:ascii="IRNazanin" w:hAnsi="IRNazanin" w:eastAsia="IRNazanin"/>
          <w:color w:val="111111"/>
          <w:sz w:val="28"/>
          <w:sz w:val="28"/>
          <w:szCs w:val="28"/>
          <w:rtl w:val="true"/>
          <w:lang w:bidi="fa-IR"/>
        </w:rPr>
        <w:t>از مطالب فوق دستورالعمل اهل‌بيت عليهم السلام در برخورد بااهل سنت روشن شد و بى‌اساس بودن ادعاهاى او مانند گذشته واضح گرديد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در هيچ روايتى يافت نمى‌شود كه تمام اهل سنت نواصب هستند بلكه هر كس از اهل سنت دشمنى با اهل‌بيت عليهم السلام داشته باشد او ناصبى است و از ديدگاه شيعه او حكم مسلمان را ندارد لكن توده اهل سنت كه محبّت خاندان پيامبر صلى الله عليه و آله را دارند همواره مورد عنايت و ارشاد اهل‌بيت عليهم السلام بوده و به پيروان خويش سفارش مى‌كردند به بهترين نحو با آنان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روايات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مطالبى كه نويسنده در اول اين فصل</w:t>
      </w:r>
    </w:p>
    <w:p>
      <w:pPr>
        <w:pStyle w:val="BookText"/>
        <w:rPr/>
      </w:pPr>
      <w:r>
        <w:rPr>
          <w:rFonts w:ascii="IRNazanin" w:hAnsi="IRNazanin" w:eastAsia="IRNazanin"/>
          <w:color w:val="111111"/>
          <w:sz w:val="28"/>
          <w:sz w:val="28"/>
          <w:szCs w:val="28"/>
          <w:rtl w:val="true"/>
          <w:lang w:bidi="fa-IR"/>
        </w:rPr>
        <w:t>آورده است چون يك مشت حرفهاى سست است ما به دستور قرآن از كنار آن مى‌گذريم</w:t>
      </w:r>
      <w:r>
        <w:rPr>
          <w:rStyle w:val="FootnoteAnchor"/>
          <w:rtl w:val="true"/>
        </w:rPr>
        <w:footnoteReference w:id="194"/>
      </w:r>
      <w:r>
        <w:rPr>
          <w:rFonts w:ascii="IRNazanin" w:hAnsi="IRNazanin" w:eastAsia="IRNazanin"/>
          <w:color w:val="111111"/>
          <w:sz w:val="28"/>
          <w:sz w:val="28"/>
          <w:szCs w:val="28"/>
          <w:rtl w:val="true"/>
          <w:lang w:bidi="fa-IR"/>
        </w:rPr>
        <w:t>و به اصل مطلب مى‌پردازيم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خداوند به وسيله‌ى پيامبر صلى الله عليه و آله تكاليف و وظايفى را براى مردم تشريع كرده و آن حضرت جهت بيان تكاليف و احكام الهى براى بعداز خود دو معيار قرآن و عترت طاهره را به امر الهى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كارى را كه انجام مى‌دهد بايد براساس حجت الهى باشد و هرگز رفتار مردم دليل شرعى براى انجام يا ترك كارى نيست، و بر همين اساس ائمه هدى عليهم السلام راه تشخيص حق از باطل را رجوع به قرآن مى‌دانند 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يوافق القران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مخالف قرآن باشد باطل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يا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يخالف كتاب الله فلم 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مخالف قرآن باشد سخن من نيست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در تشخيص حق از باطل از مراجعه به مردم و اشخاص نهى فرموده‌اند به خصوص زمانى كه عده‌اى تصميم داشته باشند افكار انحرافى را در ميان مردم گسترش دهند و حكومتهاى وقت از آنان حمايت كنند و اين امرى كاملًا طبيعى است و هيچ مخالفتى با مردم ندارد زيرا انسان مى‌تواند با مردم رفتار خوبى داشته باشد ولى</w:t>
      </w:r>
    </w:p>
    <w:p>
      <w:pPr>
        <w:pStyle w:val="BookText"/>
        <w:rPr/>
      </w:pPr>
      <w:r>
        <w:rPr>
          <w:rFonts w:ascii="IRNazanin" w:hAnsi="IRNazanin" w:eastAsia="IRNazanin"/>
          <w:color w:val="111111"/>
          <w:sz w:val="28"/>
          <w:sz w:val="28"/>
          <w:szCs w:val="28"/>
          <w:rtl w:val="true"/>
          <w:lang w:bidi="fa-IR"/>
        </w:rPr>
        <w:t>تكاليف خود را از منابع اصيل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امامان از عترت طاهره عليهم السلام كه حافظان دين بعد از رسول خدا صلى الله عليه و آله هستند ببينند كه دشمنان در حاكميت مسلمين نفوذ كرده‌اند و زمام مسلمين را به دست گرفته‌اند و با جعل حديث و تحريف اسلام و تغيير احكام و پياده‌كردن ديدگاههايى ضد اسلام قصد محو اسلام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سوگند ياد كرده‌اند تا اسلام و نام پيامبر صلى الله عليه و آله را دفن نكنند، آرام نمى‌گيرند و هرچه از اهل‌بيت عليهم السلام شنيدند و از پيروانشان ديدند به عكس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ائمه عليهم السلام براى حفظ اصل اسلام و احكام نورانى آن به پيروان خود دستور مى‌دهند كه اگر دو روايت از ما شنيديد كه يكى مطابق با نظر رايج در ميان مردم و حكومت است و ديگرى در جهت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بدانيد كه حديث اول از روى تقيه صادر شده است و روايت دوم كه مخالف آنان است بدون تقيه است و هدايت و رشد و حق در حديث مخالف است و آنچه از امامان عليهم السلام رسيده و بعضى از آنان را نويسنده مستمسك خود قرار داده است اشاره به همين واقعيت است حال براى روشن شدن مطلب به نمونه‌هايى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روايات كه در اين باره وجود دارد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بر جعل روايات و تصميم دشمن در محو اسلام و نابودى نام بنيانگذار اسلام صلى الله عليه و آله را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ابن‌ابى‌الحديد معتزلى نقل مى‌كند از زبيربن‌بكار كه</w:t>
      </w:r>
    </w:p>
    <w:p>
      <w:pPr>
        <w:pStyle w:val="BookText"/>
        <w:rPr/>
      </w:pPr>
      <w:r>
        <w:rPr>
          <w:rFonts w:ascii="IRNazanin" w:hAnsi="IRNazanin" w:eastAsia="IRNazanin"/>
          <w:color w:val="111111"/>
          <w:sz w:val="28"/>
          <w:sz w:val="28"/>
          <w:szCs w:val="28"/>
          <w:rtl w:val="true"/>
          <w:lang w:bidi="fa-IR"/>
        </w:rPr>
        <w:t>مخالف على عليه السلام بود از قول مطرف فرزند مغيرةبن‌شعبه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به نزد معاويه مى‌رفتم و پدرم هر زمان از نزد معاويه باز مى‌گشت از عقل و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شگفت‌آورش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شبى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شام نخورد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صبر كردم، گمان كردم براى ما اتفاقى افتاده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از اول شب اندوهگين مى‌بينم؟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نزد كافرترين و پست‌ترين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سن و سالت زياد شده است اگر عدالت را آشكار مى‌كردى و آن را گسترش مى‌دادى و توجهى به بستگانت از بنى‌هاشم به خاطر صله‌رحم مى‌كردى بهتر بود، زيرا آنان امروزه چيزى ندارند تاازآن بترسى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اگرچنين‌كنى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موجب مى‌شود كه‌يادش وثوابش برايت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هرگز، به اميد كدام ياد باشم؟ برادرتيم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ازارتحال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 پس به عدالت رفتار كرد و كارهاى خود را انجام داد وقتى مُرد نامش نيز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يادى از ابوبكر مى‌كند؟ بعد از او برادر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 سپس كوشش خود را كرد و ده سال حكومت كرد پس با مرگش نامش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يادى از عمر مى‌كند؟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پسرابى‌كبشه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رسول خدا صلى الله عليه و آله كه با توهين او را اين گونه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فرياد درباره‌اش گفته مى‌شود اشهد ان محمداً رسول الله با زنده بودن نام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رسالت او در اذان و غير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باقى مى‌ماند؟ و كدام ياد بعد از اين ذكر دوام پيدا مى‌كند؟ نه به خدا سوگند حتماً حتماً اين نام را دفن مى‌كنم</w:t>
      </w:r>
      <w:r>
        <w:rPr>
          <w:rFonts w:eastAsia="IRNazanin" w:cs="IRNazanin"/>
          <w:color w:val="111111"/>
          <w:sz w:val="28"/>
          <w:szCs w:val="28"/>
          <w:rtl w:val="true"/>
          <w:lang w:bidi="fa-IR"/>
        </w:rPr>
        <w:t>.»!!!</w:t>
      </w:r>
      <w:r>
        <w:rPr>
          <w:rStyle w:val="FootnoteAnchor"/>
        </w:rPr>
        <w:footnoteReference w:id="19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رواياتى‌كه دلالت برعمل‌كردن برخلاف فرمايش رسول‌خدا صلى الله عليه و آله و اهل‌بيت عليهم السلام دارد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حكايت فوق بود معاويه هيچ اعتنايى به احكام دينى نداشت او لباس ابريشم مى‌پوشيد و از ظرفهاى طلا و نقره مى‌نوشيد تا جايى كه ابودرداء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صلى الله عليه و آله شنيدم كه فرمود هركس از اين دو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در درون او آتش جهنم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ايرادى بر استفاده از آن نمى‌بينم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دست معاويه، من از رسول خدا صلى الله عليه و آله خبر مى‌دهم و معاويه از رأى و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تو در يك جا آرام نمى‌گيرم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اين رفتار معاويه غير از دستورهايى بود كه براى جعل حديث داده بود و حديث‌هاى جعلى را در ميان مردم رايج كردند به گونه‌اى كه بسيارى از اين احاديث را بزرگانى كه قابل اعتماد بودند نقل كردند و مورد توجه توده مردم قرار گرفت</w:t>
      </w:r>
      <w:r>
        <w:rPr>
          <w:rStyle w:val="FootnoteAnchor"/>
          <w:rtl w:val="true"/>
        </w:rPr>
        <w:footnoteReference w:id="199"/>
      </w:r>
      <w:r>
        <w:rPr>
          <w:rFonts w:ascii="IRNazanin" w:hAnsi="IRNazanin" w:eastAsia="IRNazanin"/>
          <w:color w:val="111111"/>
          <w:sz w:val="28"/>
          <w:sz w:val="28"/>
          <w:szCs w:val="28"/>
          <w:rtl w:val="true"/>
          <w:lang w:bidi="fa-IR"/>
        </w:rPr>
        <w:t>و به مرور چهره دين عوض شد و از اسلام چيزى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برانس بن‌مالك در حالى كه تنها بود وارد شديم ديديم او گريه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امورى كه در زمان رسول خدا صلى الله عليه و آله مى‌شناختم امروز نمى‌شناسم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امور عوض شده و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نماز باقى مانده كه آن نيز ضايع شده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اين روايت با حديثى كه نويسنده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كرده سازگار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جز استقبال فبله در نزد آنها از چيزى باقى نمانده است و حتّى براى اصحاب نيز مشخص بود كه مخالفت‌هاى معاويه و تغيير احكام به خاطر بغض و كينه بر ضد امام امير مؤمنان عليه السلام بود و هر دستورى كه از آن حضرت بود بر عكس آن رفتار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درتعليق سنن نسايى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سنّت‌ها بود وآنان سنّت‌ها راترك‌كردندبه خاطر بغض‌وكينه‌با او</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كنزالعمال از ابن‌عباس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 او از تلبيه در روز عرفه نهى مى‌كرد به خاطر اينكه على عليه السلام در آن روز تلبيه مى‌گفت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فخررازى درباره‌ى آهسته گفتن بسم‌اللّه در نماز مى‌گويد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بنى اميّه در جلوگيرى از بلند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مبالغه‌وزياده</w:t>
      </w:r>
    </w:p>
    <w:p>
      <w:pPr>
        <w:pStyle w:val="BookText"/>
        <w:rPr/>
      </w:pPr>
      <w:r>
        <w:rPr>
          <w:rFonts w:ascii="Amiri" w:hAnsi="Amiri" w:eastAsia="Amiri" w:cs="Amiri"/>
          <w:color w:val="111111"/>
          <w:sz w:val="28"/>
          <w:sz w:val="28"/>
          <w:szCs w:val="28"/>
          <w:rtl w:val="true"/>
          <w:lang w:bidi="ar-SA"/>
        </w:rPr>
        <w:t>روى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تلاشى در نابودى آثار على بود</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اين شيوه ترك سنّت‌هاى الهى به خاطر مخالفت با اهل‌بيت عليهم السلام به خصوص امير مؤمنان عليه السلام نه تنها از طرف خلفا مانند معاويه رايج بود بلكه اين شيوه در ميان ائمه و بزرگان اهل سنت نيز نسل به نسل ادامه يافت</w:t>
      </w:r>
      <w:r>
        <w:rPr>
          <w:rFonts w:eastAsia="IRNazanin" w:cs="IRNazanin"/>
          <w:color w:val="111111"/>
          <w:sz w:val="28"/>
          <w:szCs w:val="28"/>
          <w:rtl w:val="true"/>
          <w:lang w:bidi="fa-IR"/>
        </w:rPr>
        <w:t xml:space="preserve">. </w:t>
      </w:r>
      <w:r>
        <w:rPr>
          <w:rFonts w:eastAsia="IRNazanin" w:cs="IRNazanin"/>
          <w:color w:val="111111"/>
          <w:sz w:val="28"/>
          <w:szCs w:val="28"/>
          <w:lang w:bidi="fa-IR"/>
        </w:rPr>
        <w:t>00</w:t>
      </w:r>
    </w:p>
    <w:p>
      <w:pPr>
        <w:pStyle w:val="BookText"/>
        <w:rPr/>
      </w:pPr>
      <w:r>
        <w:rPr>
          <w:rFonts w:ascii="IRNazanin" w:hAnsi="IRNazanin" w:eastAsia="IRNazanin"/>
          <w:color w:val="111111"/>
          <w:sz w:val="28"/>
          <w:sz w:val="28"/>
          <w:szCs w:val="28"/>
          <w:rtl w:val="true"/>
          <w:lang w:bidi="fa-IR"/>
        </w:rPr>
        <w:t>چند نمونه را ملاحظه فرماييد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مالك و احمد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برجسته درست كردن قبر بهتر است زيرا مسطح بودن شعار شيعه 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قبرافضل از مسطح كردن آن است ومالك وابوحنيفه وثورى چنين مى‌گويندو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مسطح بودن‌اشبه به شعار اهل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قاسم بن محمد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بودن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تراست وسزاوارتراست محفوظ بماند ولى بعضى از اهل علم از اصحاب ماتسنيم مستحب مى‌دانندزيرا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بودن شعار اهل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كتاب الهدايه از حنفيه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مشروع آن است كه انگشتر به دست راست باشد ولى چون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p>
    <w:p>
      <w:pPr>
        <w:pStyle w:val="BookText"/>
        <w:rPr/>
      </w:pPr>
      <w:r>
        <w:rPr>
          <w:rFonts w:ascii="IRNazanin" w:hAnsi="IRNazanin" w:eastAsia="IRNazanin"/>
          <w:color w:val="111111"/>
          <w:sz w:val="28"/>
          <w:sz w:val="28"/>
          <w:szCs w:val="28"/>
          <w:rtl w:val="true"/>
          <w:lang w:bidi="fa-IR"/>
        </w:rPr>
        <w:t>مى‌كنند ما آن را به دست چپ مى‌كنيم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منهاجش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تشابه به روافض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خاطر همين امر فقهاى ما فتواى دارند به ترك بعضى از مستحبات، زيرا آن مستحبات مورد عمل و شعار 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است سخنران مقتل حسين و چگونگى كشتن او را نقل كند و نبايد آنچه از درگيرى‌ها و دشمنى‌هاست نقل كند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بر وظايف شيعيان و در چنين شرايطى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است كه امامان عليهم السلام بايد احكام و سنتهاى الهى را براى پيروان خويش روشن كنند طبيعى است كه يكى از راه‌هاى شناسايى احكام واقعى الهى از دو روايتى كه يكى موافق نظر اين انسان‌هاست و ديگرى مخالف آن، امام رشد و هدايت را در روايت مخالف آنان بداند و يا به مثل على‌بن‌اسباط بفرمايد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وقتى كسى كه از دوستان اهل‌بيت عليهم السلام نيست كه حكم الهى را بيان كند از فقيه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منصوب حكومت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را بخواه و به عكس آن رفتار كن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دستورها كاملًا طبيعى و براى هر فرد عاقلى قابل قبول است و روايت ابواسحاق ارجايى نيز شاهدى بر مطالب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مى‌دانى براى چه به شما فرمان داده شده است كه برخلاف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رايج در جامعه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على عليه السلام هر كارى انجام مى‌داد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رفتار مى‌كردند تا اين كه امر او را باطل كنند از اميرمؤمنان عليه السلام آنچه نمى‌دانستند مى‌پرسيدند ولى چون ايشان فتوى مى‌داد آنان از پيش خود ضد آن را درست مى‌كردند تا حق را بر مردم باطل جلوه دهند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آرى؛ گاهى‌آنان به‌رفتاركردن مطابق نظر پيشوايانِ ستم نيز دستور مى‌دادند تا جان شيعه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على‌بن‌الحسين ازامام‌صادق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ميان زمامداران ستمگر هستيد مطابق نظر آنان رفتار كنيد و به مخالفت به آنان خود را مشهور نسازيد كه شما را مى‌كشند و اگر به احكام آنان عمل كرديد براى شما بهتر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مطالب فوق معلوم شد آنچه از احكامى كه پيامبر اسلام صلى الله عليه و آله آورده است و از اسلام ناب باقى مانده است چيز اندكى است همانطور كه در روايت انس بن‌مالك كه گذشت، معلوم شد تنها</w:t>
      </w:r>
      <w:bookmarkStart w:id="228" w:name="pg1638_7532"/>
    </w:p>
    <w:p>
      <w:pPr>
        <w:pStyle w:val="BookText"/>
        <w:rPr/>
      </w:pPr>
      <w:bookmarkEnd w:id="228"/>
      <w:r>
        <w:rPr>
          <w:rFonts w:ascii="IRNazanin" w:hAnsi="IRNazanin" w:eastAsia="IRNazanin"/>
          <w:color w:val="111111"/>
          <w:sz w:val="28"/>
          <w:sz w:val="28"/>
          <w:szCs w:val="28"/>
          <w:rtl w:val="true"/>
          <w:lang w:bidi="fa-IR"/>
        </w:rPr>
        <w:t>نماز باقى مانده بود و آن هم ضايع شد و از حضرت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استقبال چيزى از حق نزد آنها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را نبايد فراموش كرد كه تكليف با مردم و اهل سنت غير از انجام تكاليف و عمل كردن به وظائف فردى و شخصى در مثل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دوم بايد به قرآن و حجت شرعى رجوع كنيم و هرگز رفتار توده مردم براى ما حجت شرعى نيست، زيرا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چه مسلمان و چه غير مسلمان به خوبى رفتار كنيد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29" w:name="__RefHeading___Toc1145994_3650668749"/>
      <w:bookmarkStart w:id="230" w:name="_Toc85"/>
      <w:bookmarkEnd w:id="229"/>
      <w:r>
        <w:rPr>
          <w:rtl w:val="true"/>
        </w:rPr>
        <w:t>يك كج فهمى و يك تهمت</w:t>
      </w:r>
      <w:bookmarkEnd w:id="2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مطلبى رااز مرحوم جزايرى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كه خليفه پيامبرش ابوبكر باشد خداى مانيست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كه‌ابوبكرراخليفه خويش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پيامبرمانيست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جزائرى كه معصوم نيست همواره شيعه براين مطلب تأكيد دارد وهمچون تابلويى در برابرشيعه است كه جز سخن معصوم وكتابِ خدا حجّت نيست بنابراين مرحوم جزايرى يا هر كس ديگر سخنى بگويد كه خلاف حقيقت باشد براى حجّت نيست افزون برآن مرحوم جزايرى مى‌خواهد بگويد كه‌ابوبكر منصوب از طرف خدا و پيامبر نيست ولذا ما ابوبكر را منصوب خداو پيامبر نمى‌دانيم</w:t>
      </w:r>
    </w:p>
    <w:p>
      <w:pPr>
        <w:pStyle w:val="BookText"/>
        <w:rPr/>
      </w:pPr>
      <w:r>
        <w:rPr>
          <w:rFonts w:ascii="IRNazanin" w:hAnsi="IRNazanin" w:eastAsia="IRNazanin"/>
          <w:color w:val="111111"/>
          <w:sz w:val="28"/>
          <w:sz w:val="28"/>
          <w:szCs w:val="28"/>
          <w:rtl w:val="true"/>
          <w:lang w:bidi="fa-IR"/>
        </w:rPr>
        <w:t>همچنان كه اهل سنت نيزاو را منصوب خدا و رسول نمى‌دانند به خلاف امام على عليه السلام كه منصوب خدا و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آنچه را ما درباره خليفه رسول شرط مى‌دانيم آنان شرط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آنان معتقدند كه پيامبردرباره مسايلى كه به دين خدا مربوط نيست معصوم نيست و بالاتر اين كه آنان معتقدندخداوند صورتى مثل صورت آدم دارد وداراى دست وپاست واوصافى مانند انسانها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بعدى دراين‌باره اشاره‌اى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چنين خدايى با اين اوصاف وپيامبرى اين گونه معتقد نيستيم وماخداوند راازآنچه از اين قبيل ذكر مى‌كنندتنزيه مى‌كنيم ورسولانش راازآنچه برايشان از بديها ونقايص ذكر مى‌كنندمبرّى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محقّقان اهل سنّت نيز اين گونه روايات را تأويل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دراينجااشتباهِ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عمدى يا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بروز كرده و تصور كرده است كه شيعه، خدا و پيامبرى غير از خدا و پيامبر اهل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وازمرحوم آيةالله صدر درآخراين قسمت سخنى را نقل مى‌كند و ما بارها دروغگو بودن نويسنده راثابت كرده‌ايم او به اين جرم فاسق است وقرآن به ما دستور مى‌دهدسخن او را نپذيريم تا جستجو كنيم وحقيقت براى ما كشف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جاءكم فاسق بنبأ فتبيّنوا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 مطالب بالا معلوم شد كه اين شيوه‌ى نويسنده و بزرگان اهل سنت است كه به خاطر مخالفت باشيعه حق راترك كرده و باطل 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نمونه‌هايى‌ازآن در چند صفحه قبل ملاحظه شد</w:t>
      </w:r>
      <w:r>
        <w:rPr>
          <w:rFonts w:eastAsia="IRNazanin" w:cs="IRNazanin"/>
          <w:color w:val="111111"/>
          <w:sz w:val="28"/>
          <w:szCs w:val="28"/>
          <w:rtl w:val="true"/>
          <w:lang w:bidi="fa-IR"/>
        </w:rPr>
        <w:t>.</w:t>
      </w:r>
      <w:bookmarkStart w:id="231" w:name="pg1638_7534"/>
    </w:p>
    <w:p>
      <w:pPr>
        <w:pStyle w:val="Heading3"/>
        <w:numPr>
          <w:ilvl w:val="2"/>
          <w:numId w:val="1"/>
        </w:numPr>
        <w:rPr/>
      </w:pPr>
      <w:bookmarkStart w:id="232" w:name="__RefHeading___Toc1145996_3650668749"/>
      <w:bookmarkStart w:id="233" w:name="_Toc86"/>
      <w:bookmarkEnd w:id="231"/>
      <w:bookmarkEnd w:id="232"/>
      <w:r>
        <w:rPr>
          <w:rtl w:val="true"/>
        </w:rPr>
        <w:t xml:space="preserve">دشمنى با صحابه </w:t>
      </w:r>
      <w:r>
        <w:rPr>
          <w:rtl w:val="true"/>
        </w:rPr>
        <w:t>(</w:t>
      </w:r>
      <w:r>
        <w:rPr>
          <w:rtl w:val="true"/>
        </w:rPr>
        <w:t>ارتداد</w:t>
      </w:r>
      <w:r>
        <w:rPr>
          <w:rtl w:val="true"/>
        </w:rPr>
        <w:t>)</w:t>
      </w:r>
      <w:bookmarkEnd w:id="233"/>
    </w:p>
    <w:p>
      <w:pPr>
        <w:pStyle w:val="BookText"/>
        <w:rPr/>
      </w:pPr>
      <w:r>
        <w:rPr>
          <w:rFonts w:ascii="IRNazanin" w:hAnsi="IRNazanin" w:eastAsia="IRNazanin"/>
          <w:color w:val="111111"/>
          <w:sz w:val="28"/>
          <w:sz w:val="28"/>
          <w:szCs w:val="28"/>
          <w:rtl w:val="true"/>
          <w:lang w:bidi="fa-IR"/>
        </w:rPr>
        <w:t xml:space="preserve">از مطالب گذشته معلوم شد كه شيعه با اهل سنت هيچ دشمنى ندارد و با بهترين وجه ممكن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 كه نويسنده رفتار نكوهيده اهل سنت رابه شيعه نسبت مى‌دهد؛ زيراآنان دشمنى باشيعه رابه جايى رسانده‌اندكه آنان مسلمان نمى‌دانند وآنانرا رافضى مى‌شمارند وازدواج با ايشان را حرام وازگوشت ذبيحه‌يشان استفاده نمى‌كنندوگروهى ازدانشمندان اهل سنت بر اين موضوع تصريح دارند؛ نظير مالك وابن‌حجردر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وقرطبى واحمد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باز در جواب استفتاى شماره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ميكندكه از مذهب جعفرى كسانى كه على وحسن وحسين وبزرگان را مى‌خوانندمشرك ومرتدند وذبيحه آنان حلال نيست </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ودر فتواى شماره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باآنان راحرام مى‌داند ولى بااين حال درفتواى شماره </w:t>
      </w: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ذبايح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يهودونصارا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رامباح مى‌داند</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مى‌فرماييد رفتارى كه برخى ازاهل سنت باشيعيان دارند بدتراز رفتار با يهوديان ومسيحيان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بااين حال مابه دستور اهل بيت عليه السلام</w:t>
      </w:r>
    </w:p>
    <w:p>
      <w:pPr>
        <w:pStyle w:val="BookText"/>
        <w:rPr/>
      </w:pPr>
      <w:r>
        <w:rPr>
          <w:rFonts w:ascii="Amiri" w:hAnsi="Amiri" w:eastAsia="Amiri" w:cs="Amiri"/>
          <w:color w:val="111111"/>
          <w:sz w:val="28"/>
          <w:sz w:val="28"/>
          <w:szCs w:val="28"/>
          <w:rtl w:val="true"/>
          <w:lang w:bidi="ar-SA"/>
        </w:rPr>
        <w:t xml:space="preserve">به بهترين وجه باآنان رفتارمى كنيم تا جايى كه خود اهل سنت به آن اعتراف دارند نظيرشيخ محمدابوزهره‌در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مذاهب 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شيعه با دشمنان اهل‌بيت عليهم السلام كه همان نواصب هستند مخالف است و آنان هركس باشند مورد تنفر شيعيان هستند و در حقيقت اگر ما با دشمنان اهل‌بيت عليهم السلام مخالفيم به خاطر آن است كه با دشمنى و مخالفت با خدا و رسول و خاندان او عليهم السلام مخالفيم و با شخص خاصى مخالفت نداريم و به تعبير ديگر دشمنى با اشخاص به خاطر رفتار آنان است لذا ام حبيبه كه دختر ابوسفيان است و محمدبن‌ابى‌بكر كه فرزند خليفه اول است نزد ما محترم هستند ولى جعفر كذاب كه فرزند امام است از نظر ما مطرود است و در واقع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فى‌الله و البغض فى‌الله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در راه خدا و دشمنى در راه خداست و ما هر كدام از صحابه مصداق آيه شريفه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نظر ما محترم هستند و هر كدام منافق بودند يا منافق شدند و رفتار دشمنان اسلام را داشتند مطرود هستند و اصحاب پيامبر صلى الله عليه و آله يقيناً يكسان نبودند در ميان آنان منافقين هم بودند بلكه بعد از آن حضرت گروه قابل توجهى از آنان لغزيدند و خود پيامبر صلى الله عليه و آله از قبل اين امر را پيش‌بينى كرداز جمله روايات متعددى‌است‌كه مسلم‌از پيامبر صلى الله عليه و آله روايت كرده‌كه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واردمى‌شوم وحتماًباگروهى ستيز مى‌كنم‌وپيروز مى‌شوم پس</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شمانمى دانى‌بعداز شماچه كارهاكردند؟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روايت ديگرآمده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نمى‌دانى بعدازشما چه كردند آنان مرتب به گذشته خويش باز گشتند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البته اين ارتداد غير از ارتداد اعرابى است كه ابوبكر با آنان جنگيد سيوطى در تاريخ‌الخلفا از قتاده نقل مى‌كند كه چون نبىّ عليه‌الصلاة والسلام از دنيا رفت عرب مرتد شدند پس ابابكر با آنان جنگيد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بنابراين اصل ارتداد بعد از رحلت پيامبر صلى الله عليه و آله امرى مسلم است و جنگهاى ابوبكر با گروههاى مرتد يك امر قطعى را مى‌رساند و آن اينكه بعد از پيامبر صلى الله عليه و آله ارتداد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در كميت و كيفيت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فرد از اصل دين بر مى‌گردد و دين سابق را انتخاب مى‌كند و گاهى از حكمى از احكام روى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همه امت اسلامى ارتداد مى‌داند ولى از ديدگاه ائمه شيعه عليهم السلام اگر كسى يكى از مسايلى كه جزو دين است را نپذيرد و يا در آن ترديد پيدا كند مرتد شده است و البته اين ارتداد جزئى است و خروج از اصل دين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صدر اسلام اتفاق افتاد هر دو گونه ارتداد بود كسانى كه هيچ گونه لغزشى نداشتند انگشت شمار بودند گرچه ارتداد آنان خروج از دين به طور كلى نبود ولى همين كه امامت را نپذيرفتند يا در آن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ترديد كردند به همين مقدار بازگشت به عقب نمودندومرتد شدند لازم به ذكر است همان طور كه شيعيان بعضى از اصحاب پيامبر را عادل نمى‌دانند، مشهوراهل سنت صحابى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مى‌كنندولى با اين حال شيعيان هيچ عداوتى دراين جهت بااهل سنت ندارند وآن‌را دست آويز براى تكفير اهل سنت قرار نمى‌دهندوبه فرض شيعيان بعضى از صحابه را قبول نداشته باشندنبايد اهل سنت آنرا دستآويز تكفير شيعه قراردهندزيرااين قبيل مسايل اجتهادى است واختلاف نظر درآنهاطبيعى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اين پرسش نويسنده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معمايى است كه دستاورد پيامبر در تمام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رسالت و دعوت فقط سه نفر بوده؟</w:t>
      </w:r>
    </w:p>
    <w:p>
      <w:pPr>
        <w:pStyle w:val="BookText"/>
        <w:rPr/>
      </w:pPr>
      <w:r>
        <w:rPr>
          <w:rFonts w:ascii="IRNazanin" w:hAnsi="IRNazanin" w:eastAsia="IRNazanin"/>
          <w:color w:val="111111"/>
          <w:sz w:val="28"/>
          <w:sz w:val="28"/>
          <w:szCs w:val="28"/>
          <w:rtl w:val="true"/>
          <w:lang w:bidi="fa-IR"/>
        </w:rPr>
        <w:t>و چرا پيامبر عظيم‌الشأن اسلام صلى الله عليه و آله با چنين مشكلى مواجه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اولًا گاهى يك بنيان علمى نهاده مى‌شود و هزينه‌هاى سنگينى براى آن مصرف مى‌شود در حالى كه بازدهى آن از نظر كميّت و تعداد زياد نيست ولى از نظر كيفيّت بالاست در اينجا هر چه هزينه هم زياد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رسول خدا صلى الله عليه و آله نيز از همين قبيل است انسانهايى چون سلمان و اباذر بيش آنچه تصور شود ارزش دارند، زيرا آنان به جايى رسيده‌اند كه به فرموده پيامبر</w:t>
      </w:r>
      <w:bookmarkStart w:id="234" w:name="pg1638_7538"/>
    </w:p>
    <w:p>
      <w:pPr>
        <w:pStyle w:val="BookText"/>
        <w:rPr/>
      </w:pPr>
      <w:bookmarkEnd w:id="234"/>
      <w:r>
        <w:rPr>
          <w:rFonts w:ascii="Amiri" w:hAnsi="Amiri" w:eastAsia="Amiri" w:cs="Amiri"/>
          <w:color w:val="111111"/>
          <w:sz w:val="28"/>
          <w:sz w:val="28"/>
          <w:szCs w:val="28"/>
          <w:rtl w:val="true"/>
          <w:lang w:bidi="ar-SA"/>
        </w:rPr>
        <w:t>اسلام صلى الله عليه و آله بهشت مشتاق آنهاست</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ثانياً؛ اشاره شد كه ارتداد توده مردم بعد از آن حضرت جزئى بوده است نه كلى، بنابراين هركس به مقدار استفاده از پيامبر صلى الله عليه و آله از رسالت آن حضرت بهره برده است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آن بهره اساسى و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نيز دستاورد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تربيت خاندان اهل‌بيت عليهم السلام و شخصيتى چون اميرمؤمنان عليه السلام نبايد مورد غفلت قرار گيرد آن قدر شخصيت على عليه السلام والاست كه خداوند وجود آن حضرت را براى شهادت به رسالت پيامبر اسلام صلى الله عليه و آله در برابر كافران كافى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كفروا لست مرسلًا كفى بالله شهيداً بينى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كافران مى‌گويند كه تو رسول نيستى بگو خدا برايم كافى است كه گواه بين من و بين شماست و كسى كه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كتاب است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35" w:name="__RefHeading___Toc1145998_3650668749"/>
      <w:bookmarkStart w:id="236" w:name="_Toc87"/>
      <w:bookmarkEnd w:id="235"/>
      <w:r>
        <w:rPr>
          <w:rtl w:val="true"/>
        </w:rPr>
        <w:t>چهره روشن مى‌شود</w:t>
      </w:r>
      <w:bookmarkEnd w:id="2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صفحه‌ى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خود را در دفاع از اهل‌بيت معلوم مى‌كند كه مقصود او از اهل‌بيت همسران پيامبر و آن هم عايشه و حفصه است او تصريح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 اهل بيت درجه اول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وضعيت اين دو همسر پيامبر و</w:t>
      </w:r>
    </w:p>
    <w:p>
      <w:pPr>
        <w:pStyle w:val="BookText"/>
        <w:rPr/>
      </w:pPr>
      <w:r>
        <w:rPr>
          <w:rFonts w:ascii="IRNazanin" w:hAnsi="IRNazanin" w:eastAsia="IRNazanin"/>
          <w:color w:val="111111"/>
          <w:sz w:val="28"/>
          <w:sz w:val="28"/>
          <w:szCs w:val="28"/>
          <w:rtl w:val="true"/>
          <w:lang w:bidi="fa-IR"/>
        </w:rPr>
        <w:t>رفتارشان با آن حضرت رجوع به سوره تحريم و بررسى نظرات مفسران سنى و شيعه و داستان جنگ جمل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شماره دوم اسلام پس از پيامبر عمر بن خطاب رضوان‌الله‌عليه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وضعيت ابابكر و عمر رجوع به داستان صلح حديبيه و جنگ احد و چگونگى اسلام آوردن عمر كفايت مى‌كند و مى‌توان براى اطلاع بيشتر به كتاب مراجعات و اجتهاد در مقابل نص مرحوم سيد شرف‌الدين رجوع كرد تا معلوم شود آنان در زمان پيامبر اسلام صلى الله عليه و آله و بعد از او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روايتى از جلال الدين سيوطى درباره شخصيت ابوبكر و عمر از قول خودشان نقل مى‌كنيم و قضاوت را درباره‌ى اين شخصيتهاى طراز اول از ديدگاه نويسنده به خوانندگان واگذار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شُعَب‌الايمان از ضحاك نقل مى‌كند كه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دوست داشتم درختى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جاده بودم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شترى در حال عبور از كنارم مرا مى‌چيد و مرا وارد دهانش مى‌كرد و مرا مى‌جويد دسپس مرا هضم مى‌كرد و آنگاه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 خارج مى‌كرد و بشر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گوسفندى براى خانواده‌ام بودم تا آنقدر كه دوست داشتند مرا چاق مى‌كردند و هنگامى كه كاملًا چاق شدم مرا براى خودشان سر مى‌بريدند و بعضى از آن را كباب مى‌كردند و بعضى را به صورت آب گوشت در</w:t>
      </w:r>
    </w:p>
    <w:p>
      <w:pPr>
        <w:pStyle w:val="BookText"/>
        <w:rPr/>
      </w:pPr>
      <w:r>
        <w:rPr>
          <w:rFonts w:ascii="IRNazanin" w:hAnsi="IRNazanin" w:eastAsia="IRNazanin"/>
          <w:color w:val="111111"/>
          <w:sz w:val="28"/>
          <w:sz w:val="28"/>
          <w:szCs w:val="28"/>
          <w:rtl w:val="true"/>
          <w:lang w:bidi="fa-IR"/>
        </w:rPr>
        <w:t>مى‌آوردند و مرا مى‌خوردند و بشر نبودم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روى تواضع بوده است كه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روشن است كه انسان مؤمن هرگز خود را تحقير نمى‌كند و كرامت انسانى و ايمانى خود را فراموش نمى‌كند در هيچ جاى قرآن و مناجات اولياى الهى مثل اين كلمات و تحقير خويش ديده نمى‌شود، مگر از قول انسان بخت برگشته‌اى كه تمام سرمايه‌ها را از دست داده است و آينده‌اى تيره، و تار در پيش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ديدن روايت فوق به ياد آيه آخر سوره نبأ مى‌افتد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ينظر المرء ما قدمت يداه و يقول الكافر يا ليتنى كنت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انسان ببيند چه پيش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خود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خاك بودم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ادعاى نويسنده مبنى براينكه عثمان بن‌عفان دو دختر پيامبر صلى الله عليه و آله را به همسرى گرفته است نيز قابل تأمّل است با تحقيقى كه محققان انجام داده‌اند ثابت شده است كه هاله، خواهر حضرت خديجه عليها السلام دخترانى به نامهاى زينب و رقيه و ام كلثوم داشت و بعد از مرگ همسرش به نزد خواهرش حضرت خديجه عليها السلام آمد هاله بعد از مدتى از دنيا رفت و سرپرستى فرزندان خواهر را حضرت خديجه عليها السلام عهده‌دار شد و بعد از ازدواج با پيامبر اسلام آن</w:t>
      </w:r>
    </w:p>
    <w:p>
      <w:pPr>
        <w:pStyle w:val="BookText"/>
        <w:rPr/>
      </w:pPr>
      <w:r>
        <w:rPr>
          <w:rFonts w:ascii="IRNazanin" w:hAnsi="IRNazanin" w:eastAsia="IRNazanin"/>
          <w:color w:val="111111"/>
          <w:sz w:val="28"/>
          <w:sz w:val="28"/>
          <w:szCs w:val="28"/>
          <w:rtl w:val="true"/>
          <w:lang w:bidi="fa-IR"/>
        </w:rPr>
        <w:t>حضرت سرپرستى خانواده را به عهده گرفت و آنان پيامبر صلى الله عليه و آله را به عنوان پدر خطاب مى‌كردند و اين امور بر تاريخ‌نگاران اشتباه شد و فكر كردند كه آنان دختران پيامبر صلى الله عليه و آله و خديجه عليها السلام بودند و عده‌اى هم گفتند آنان فرزندان خديجه از همسر قبليش بوده‌اند براى اطلاع بيشتر به كتاب ربائب النبى نوشته استاد جعفر مرتضى عاملى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عثمان هيچ گونه افتخارى به عنوان داماد پيامبر صلى الله عليه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اهل سنت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دو نور از رسول خدا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مطلبى كه از على‌بن‌يونس بياضى درباره‌ى عثمان ذكر مى‌كند نقل از كلبى از كتاب مثالب است وآن‌كتابى است كه مثالب قريش وكسانى كه باآنان بودندرامتذكّر مى‌شود و مقصودازجمله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بااو بازى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 كه عثمان فرد ضعيفى بود ومروان بن حكم وديگران هرطوركه مى‌خواستنداورا مى‌چرخاندند و بازى مى‌دادند، نه به آن معنا كه نويسنده تصوّركرده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حديث درباره عايشه مبنى بر خيانت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كه نويسنده متذكر آن مى‌شود و آن را خلاف پاكدامنى عايشه مى‌داند و بر اين باور است كه خداوند پاكدامنى عايشه را در سوره نور اثبات كرده است بايد بگوييم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فرض اينكه آن روايت درست باشد وآيه‌ى سوره‌ى نور پاكدامنى عايشه را ثابت كند در آن صورت به مسئله عفّت او در</w:t>
      </w:r>
    </w:p>
    <w:p>
      <w:pPr>
        <w:pStyle w:val="BookText"/>
        <w:rPr/>
      </w:pPr>
      <w:r>
        <w:rPr>
          <w:rFonts w:ascii="IRNazanin" w:hAnsi="IRNazanin" w:eastAsia="IRNazanin"/>
          <w:color w:val="111111"/>
          <w:sz w:val="28"/>
          <w:sz w:val="28"/>
          <w:szCs w:val="28"/>
          <w:rtl w:val="true"/>
          <w:lang w:bidi="fa-IR"/>
        </w:rPr>
        <w:t>برابر مردان نامحرم مربوط مى‌شود و هيچ كس از شيعيان و بزرگان شيعه كلامى در اين باره در مورد عايشه ندارند و اهل سنّت نيز قايل به عصمت عايشه نيستند بلكه او را عفيفه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نسبت خيانت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درباره عايشه منافات با آيه سوره نور داشته باشد پس بايد آيات سوره تحريم كه تصريح به خيانت عايشه و حفصه دارد كه راز پيامبر را فاش كردند با آيه سوره نور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مباحث گذشته روشن شد كه آيات سوره نور مربوط به اثبات پاكدامنى ماريه قبطيه است كه عايشه او را متهم ساخته بود و هيچ ربطى به عايشه ندارد بنابراين همانطور كه عايشه به صراحت قرآن رسول خدا صلى الله عليه و آله را آزار داد و رازش را فاش كرد ممكن است بعد از آن حضرت در مسايل مالى نيز دچار لغزش شده باشد همانطور كه برخلاف آيه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دستور به بيرون نرفتن از خانه مانند زمان جاهليت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مى‌شود و به جنگ اميرمؤمنان عليه السلام مى‌رود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روايتى كه دلالت دارد تنها، شيعيان حلال‌زاده هستند، هرچه در كتاب روضه كافى جستجو كرديم آن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درباره‌ى آن بحثى نداريم تنها يك جمله را متذكر مى‌شويم و آن اينكه به فرض وجود چنين حديثى واحراز صحّت سندآن اشاره است به اين واقعيت كه چون ديگران حقوق مالى آل محمد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نپرداختند در نتيجه به همان اندازه غذاى آنان</w:t>
      </w:r>
      <w:bookmarkStart w:id="237" w:name="pg1638_7543"/>
    </w:p>
    <w:p>
      <w:pPr>
        <w:pStyle w:val="BookText"/>
        <w:rPr/>
      </w:pPr>
      <w:bookmarkEnd w:id="237"/>
      <w:r>
        <w:rPr>
          <w:rFonts w:ascii="IRNazanin" w:hAnsi="IRNazanin" w:eastAsia="IRNazanin"/>
          <w:color w:val="111111"/>
          <w:sz w:val="28"/>
          <w:sz w:val="28"/>
          <w:szCs w:val="28"/>
          <w:rtl w:val="true"/>
          <w:lang w:bidi="fa-IR"/>
        </w:rPr>
        <w:t>حرام است و نطفه‌هاى آنان از اين جهت دچار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آنان حرام زاده‌ى فقهى باشند و آثار حرام زادگى بر آنان بار شود هيچ يك از فقهاى شيعه چنين فتوايى ندارند وهيچ محقّقى آن را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 داودبن‌فرقد كه در بحار آمده است همانطور كه در متن روايت آمده مربوط به ناصبى است و ربطى به اهل تسنن ندارد در مباحث قبل‌معلوم شدكه ناصبى كسى‌است كه دشمن اهل‌بيت عليهم السلام است و اهل تسنن اين گونه نيستند و هيچ فقيهى فتوى به جواز قتل سنى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ناصبى، مهدورالدم و نجس است و از يهود و نصارى بدتر است و آيا خلط مبحث ناصبى با اهل تسنن توسط نويسنده نمى‌تواند خيانت ديگرى باشد كه مرتكب شده است؟</w:t>
      </w:r>
    </w:p>
    <w:p>
      <w:pPr>
        <w:pStyle w:val="Heading3"/>
        <w:numPr>
          <w:ilvl w:val="2"/>
          <w:numId w:val="1"/>
        </w:numPr>
        <w:rPr/>
      </w:pPr>
      <w:bookmarkStart w:id="238" w:name="__RefHeading___Toc1146000_3650668749"/>
      <w:bookmarkStart w:id="239" w:name="_Toc88"/>
      <w:bookmarkEnd w:id="238"/>
      <w:r>
        <w:rPr>
          <w:rtl w:val="true"/>
        </w:rPr>
        <w:t>توهين و تحريف</w:t>
      </w:r>
      <w:bookmarkEnd w:id="239"/>
    </w:p>
    <w:p>
      <w:pPr>
        <w:pStyle w:val="BookText"/>
        <w:rPr/>
      </w:pPr>
      <w:r>
        <w:rPr>
          <w:rFonts w:ascii="IRNazanin" w:hAnsi="IRNazanin" w:eastAsia="IRNazanin"/>
          <w:color w:val="111111"/>
          <w:sz w:val="28"/>
          <w:sz w:val="28"/>
          <w:szCs w:val="28"/>
          <w:rtl w:val="true"/>
          <w:lang w:bidi="fa-IR"/>
        </w:rPr>
        <w:t>نويسنده به مرحوم سيدنعمت‌الله جزايرى از علماى شيعه نسبت مى‌دهد كه وى معتقد به انحراف جنسى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كشف واقعيت به كتاب مذكور مراجعه كرديم و عين عبارت ايشان را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خاطررعايت عفت به جاى كلمات زشت و خلاف عفت نقطه چين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سيدنعمت‌الله جزائرى درباره‌ى كارهاى عمر مى‌نويسد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كارهاى زيباى عمر كه دوستان و پيروانش ذكر كرده‌اند و دشمنانش ذكر نكرده‌اند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آن چيزى</w:t>
      </w:r>
    </w:p>
    <w:p>
      <w:pPr>
        <w:pStyle w:val="BookText"/>
        <w:rPr/>
      </w:pPr>
      <w:r>
        <w:rPr>
          <w:rFonts w:ascii="IRNazanin" w:hAnsi="IRNazanin" w:eastAsia="IRNazanin"/>
          <w:color w:val="111111"/>
          <w:sz w:val="28"/>
          <w:sz w:val="28"/>
          <w:szCs w:val="28"/>
          <w:rtl w:val="true"/>
          <w:lang w:bidi="fa-IR"/>
        </w:rPr>
        <w:t>است كه صاحب استيعاب كه از بزرگان اهل سنت است در رجالش آورده است،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ابولولؤ با كارد بر شكم عمر زد،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پزشك بياوريد چون پزشك را حاضر كردند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را بيش از همه دوست دارى؟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نبيذ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شراب كشمش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زخمش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شير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را نيز خورد و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جراحتش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نمى‌كنم كه تو تا شب زنده بمانى هر كارى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صاحب استيعاب داستان شورى را ذكر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كارهاى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محقق جلال‌الدين سيوطى در حاشيه قاموس در كنار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جمعى از مردم در زمان جاهليت رايج بود كه يكى از آنان سرور ما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سيدنعمت‌الله جزايرى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زشت‌تر از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 در حاشيه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دانشمند، ابن‌اثير از بزرگان علماى اهل سنت است، او مى‌گويد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كه سرور مامخنث بوده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يك بيمارى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جزايرى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از چيزهايى كه زشت است نقل آن، و به تحقيق در انتشار اين راز مخفى كوتاهى كردند و من مثل اين را در</w:t>
      </w:r>
    </w:p>
    <w:p>
      <w:pPr>
        <w:pStyle w:val="BookText"/>
        <w:rPr/>
      </w:pPr>
      <w:r>
        <w:rPr>
          <w:rFonts w:ascii="Amiri" w:hAnsi="Amiri" w:eastAsia="Amiri" w:cs="Amiri"/>
          <w:color w:val="111111"/>
          <w:sz w:val="28"/>
          <w:sz w:val="28"/>
          <w:szCs w:val="28"/>
          <w:rtl w:val="true"/>
          <w:lang w:bidi="ar-SA"/>
        </w:rPr>
        <w:t xml:space="preserve">كتاب‌هاى رافضه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نديدم</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خوانندگان گرامى ملاحظه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نويسنده توهين‌هاى مذكور و نسبت‌هايى كه علماى اهل تسنن به خليفه دوم داده‌اند آن را به علماى شيعه نسبت مى‌دهد و آنان را مورد طعن قرار مى‌دهد،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w:t>
      </w:r>
    </w:p>
    <w:p>
      <w:pPr>
        <w:pStyle w:val="BookText"/>
        <w:rPr/>
      </w:pPr>
      <w:r>
        <w:rPr>
          <w:rFonts w:ascii="IRNazanin" w:hAnsi="IRNazanin" w:eastAsia="IRNazanin"/>
          <w:color w:val="111111"/>
          <w:sz w:val="28"/>
          <w:sz w:val="28"/>
          <w:szCs w:val="28"/>
          <w:rtl w:val="true"/>
          <w:lang w:bidi="fa-IR"/>
        </w:rPr>
        <w:t>نويسنده به عنوان يك مسلمان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مطرح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خلفاى سه‌گانه داراى چنين صفاتى بودند چرا اميرمؤمنين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بيعت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وزير مشاور براى آنان را داشت؟ و چرا دخترش ام‌كلثوم را به ازدواج عمر داد در حالى كه چنين بيمارى داشت يا اينكه اميرالمؤمنين از اين بيمارى عمر اطلاع نداشت و اما آقاى نعمت‌الله جزايرى اطلاع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حرفهاى نويسنده از ميان مطالب بالا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جلال‌الدين سيوطى و ابن‌اثير وديگران ازحضرت على عليه السلام مطلع‌تر بوده‌اند نه آقاى سيدنعمت‌الله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 كه آن حضرت هرگز با رغبت تن به بيعت نداد و سكوت آن حضرت به خاطر مصالح اسلام بود و داستان ازدواج عمر با ام‌كلثوم نيز گذشت كه صحت آن از اصل قابل تشكيك است</w:t>
      </w:r>
      <w:r>
        <w:rPr>
          <w:rFonts w:eastAsia="IRNazanin" w:cs="IRNazanin"/>
          <w:color w:val="111111"/>
          <w:sz w:val="28"/>
          <w:szCs w:val="28"/>
          <w:rtl w:val="true"/>
          <w:lang w:bidi="fa-IR"/>
        </w:rPr>
        <w:t>.</w:t>
      </w:r>
      <w:bookmarkStart w:id="240" w:name="pg1638_7546"/>
    </w:p>
    <w:p>
      <w:pPr>
        <w:pStyle w:val="BookText"/>
        <w:rPr/>
      </w:pPr>
      <w:bookmarkEnd w:id="240"/>
      <w:r>
        <w:rPr>
          <w:rFonts w:ascii="IRNazanin" w:hAnsi="IRNazanin" w:eastAsia="IRNazanin"/>
          <w:color w:val="111111"/>
          <w:sz w:val="28"/>
          <w:sz w:val="28"/>
          <w:szCs w:val="28"/>
          <w:rtl w:val="true"/>
          <w:lang w:bidi="fa-IR"/>
        </w:rPr>
        <w:t>آرى؛ همانطور كه نويسنده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بسيار روشن است به شرطى كه كسى بخواهد از عقل كار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نويسنده چگونه انسانى است كه به‌هر طريق مى‌خواهد شيعه و بزرگان شيعه را بدنام كند و آنچه را كه مربوط به اهل تسنن است به شيعيان نسبت مى‌دهد</w:t>
      </w:r>
      <w:r>
        <w:rPr>
          <w:rFonts w:eastAsia="IRNazanin" w:cs="IRNazanin"/>
          <w:color w:val="111111"/>
          <w:sz w:val="28"/>
          <w:szCs w:val="28"/>
          <w:rtl w:val="true"/>
          <w:lang w:bidi="fa-IR"/>
        </w:rPr>
        <w:t>.</w:t>
      </w:r>
    </w:p>
    <w:p>
      <w:pPr>
        <w:pStyle w:val="Heading3"/>
        <w:numPr>
          <w:ilvl w:val="2"/>
          <w:numId w:val="1"/>
        </w:numPr>
        <w:rPr/>
      </w:pPr>
      <w:bookmarkStart w:id="241" w:name="__RefHeading___Toc1146002_3650668749"/>
      <w:bookmarkStart w:id="242" w:name="_Toc89"/>
      <w:bookmarkEnd w:id="241"/>
      <w:r>
        <w:rPr>
          <w:rtl w:val="true"/>
        </w:rPr>
        <w:t>آيا اين نسبت خيانت نيست؟</w:t>
      </w:r>
      <w:bookmarkEnd w:id="24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با ذكر حديثى از امام صادق عليه السلام به علماى شيعه نسبت مى‌دهد كه آنان اهل تسنن را ناصبى مى‌دانند و خون و مال سنى‌ها را مباح مى‌دانند ولى اين حديث ضعيف است ودر نقل آن تحريف صورت گرفته است زيرا درآن نيامده كه جز شيعيان ما همه مردم از نطفه‌ى زنا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حديث آمده همه مردم به جز شيعيان ما فرزندان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هستندوگاهى به كنيزبَغىّ گفته ميشود نه ازآن جهت كه كارخلاف عفت انجام مى‌دهد بلكه ازآن جهت كه كنيزست وبالاخره اين روايت كنايه است و اشاره به اصل شرافت تشيّع دارد نه اين كه ديگران از نطفه‌ى زنا معرفى كند وگرنه كدام فقيه ومحقّق شيعى احكام ولدالزنا را در باره‌ى ديگران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 ديگرى كه از امام صادق عليه السلام نقل مى‌كند بيان حكم ناصبى است ونويسنده بعدازذكرحديث باآوردن مطلبى از مرحوم سيدنعمت‌الله جزايرى درباره‌ى حكم نواصب فصل را به پايان مى‌رساند، غافل از اينكه نويسنده در همين مبحث مدعى</w:t>
      </w:r>
    </w:p>
    <w:p>
      <w:pPr>
        <w:pStyle w:val="BookText"/>
        <w:rPr/>
      </w:pPr>
      <w:r>
        <w:rPr>
          <w:rFonts w:ascii="IRNazanin" w:hAnsi="IRNazanin" w:eastAsia="IRNazanin"/>
          <w:color w:val="111111"/>
          <w:sz w:val="28"/>
          <w:sz w:val="28"/>
          <w:szCs w:val="28"/>
          <w:rtl w:val="true"/>
          <w:lang w:bidi="fa-IR"/>
        </w:rPr>
        <w:t xml:space="preserve">است كه پدرش شيعه‌ى ساكن نجف بوده است و از يك سنى پذيرايى كرده است و حتى براى رفع حاجتش پول در اختيارش گذارده است آيا نفس كار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دروغ بودن نسبت به علماى شيعه نيست؟ كه خون سنى را مباح مى‌دانند؟ اگر خون سنى را مباح مى‌دانند پس چرا پدر نويسنده، شخص سنى را كه مهمانش بود نكشت بلكه از او پذيرايى كرد و حتى براى رفع نيازش پول در اختيارش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 گرچه دلالت بر حلال بودن خون ناصبى دارد ولى روشن است كه ناصبى با اهل سنت تفاوت فراوان دارد آنان نصب عدوات و دشمنى عليه خاندان پيامبر صلى الله عليه و آله دارند و توده اهل تسنن اين گونه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امّانويسنده اينطور جلوه مى‌دهد كه گويا از ديدگاه شيعه ناصبى و سنى يكى است و عبارت مرحوم جزائرى را اين گونه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علماى شيعه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ناصبى اين است كه غير على را در امامت بر او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كه بررسى كرديم چنين چيزى را در چهار جلد الانوار النعمانيه پيدا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رسد به صفحات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صفحه‌هاى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ناصبى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وارد شده است كه نجس است و از يهودى و نصرانى و مجوسى بدتر است و او به اجماع 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w:t>
      </w:r>
    </w:p>
    <w:p>
      <w:pPr>
        <w:pStyle w:val="BookText"/>
        <w:rPr/>
      </w:pPr>
      <w:r>
        <w:rPr>
          <w:rFonts w:ascii="IRNazanin" w:hAnsi="IRNazanin" w:eastAsia="IRNazanin"/>
          <w:color w:val="111111"/>
          <w:sz w:val="28"/>
          <w:sz w:val="28"/>
          <w:szCs w:val="28"/>
          <w:rtl w:val="true"/>
          <w:lang w:bidi="fa-IR"/>
        </w:rPr>
        <w:t xml:space="preserve">نظر بيشتر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ناصبى كسى است كه نصب عدوات و دشمنى براى آل بيت محمد صلى الله عليه و آله كند و يكديگر را بر ضد آنان يارى كنند همان گونه كه اكنون در خوارج و بعضى از مردم ماوراءالنهر ديده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در باب طهارت و نجاست و كفر و ايمان و جايز بودن و جايز نبودن ازدواج را بر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ملاحظه مى‌شود كه انتساب مطالب به مرحوم جزائرى صحّت ندارد و آنها را درباره‌ى ناصبى مطرح كرده و هيچ اشاره به تقدّم غير على را در مسئله امامت بر اميرمؤمنان عليه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ايشان در ادامه، جمله‌اى دارد و از آن استفاده مى‌شود كه دايره ناصبى در نظر گروه اندكى از بزرگان شيعه وسيع‌تر است و شامل كسانى كه نصب عدوات بر ضد شيعه اهل‌بيت عليهم السلام داشته باشد نيز مى‌شود او مى‌نويسد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بزرگ ما مرحوم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نكته‌اى جالب در روايات برخورد كرده است پس فرموده است كه ناصبى آن كسى است كه نصب عدوات و دشمنى بر ضد شيعه اهل‌بيت عليهم السلام داشته باشد و بر آنان يكديگر را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سخن دلالت دارد روايت صدوق در كتاب علل الشرايع با سندهاى معتبر از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آن كسى نيست كه ضد ما اهل‌بيت</w:t>
      </w:r>
      <w:bookmarkStart w:id="243" w:name="pg1638_7549"/>
    </w:p>
    <w:p>
      <w:pPr>
        <w:pStyle w:val="BookText"/>
        <w:rPr/>
      </w:pPr>
      <w:bookmarkEnd w:id="243"/>
      <w:r>
        <w:rPr>
          <w:rFonts w:ascii="IRNazanin" w:hAnsi="IRNazanin" w:eastAsia="IRNazanin"/>
          <w:color w:val="111111"/>
          <w:sz w:val="28"/>
          <w:sz w:val="28"/>
          <w:szCs w:val="28"/>
          <w:rtl w:val="true"/>
          <w:lang w:bidi="fa-IR"/>
        </w:rPr>
        <w:t xml:space="preserve">نصب عدوات كند زيرا شما كسى را پيدا نمى‌كنى كه بگويد من كينه محمد و آل محمد را دارم ولى ناصبى كسى است كه ضد شما نصب عدوات كند در حالى كه بداند شما ولايت ما را داريد و شمابودن وعدم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ما هستيد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خلاصه‌ى سخن اين كه كلمه‌ى ناصبى مشترك لفظى است وناصبى در اين روايت غير از ناصبى است كه احكام فقهى خاصِّ خود را دارد زيرا هيچ يك از فقها به اين دليل كه اهل سنّت مخالف ماهستند احكام فقهى ناصبى را بر آنان روا نمى‌دارند از قبيل مهدورالدم و </w:t>
      </w:r>
      <w:r>
        <w:rPr>
          <w:rFonts w:eastAsia="IRNazanin" w:cs="IRNazanin"/>
          <w:color w:val="111111"/>
          <w:sz w:val="28"/>
          <w:szCs w:val="28"/>
          <w:rtl w:val="true"/>
          <w:lang w:bidi="fa-IR"/>
        </w:rPr>
        <w:t>..</w:t>
      </w:r>
    </w:p>
    <w:p>
      <w:pPr>
        <w:pStyle w:val="Heading3"/>
        <w:numPr>
          <w:ilvl w:val="2"/>
          <w:numId w:val="1"/>
        </w:numPr>
        <w:rPr/>
      </w:pPr>
      <w:bookmarkStart w:id="244" w:name="__RefHeading___Toc1146004_3650668749"/>
      <w:bookmarkStart w:id="245" w:name="_Toc90"/>
      <w:bookmarkEnd w:id="244"/>
      <w:r>
        <w:rPr>
          <w:rtl w:val="true"/>
        </w:rPr>
        <w:t>جمع‌بندى</w:t>
      </w:r>
      <w:bookmarkEnd w:id="2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بر ما روشن شد كه كسانى كه ادعاى آزادمنشى و عقل و امانت‌دارى دارند بيش از همه اسير هوسها و خرافات هستند و از نعمت عقل كمتر بهره مى‌برند و از خيانت ابائى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باز براى شما معنا پيدا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يعجبك قوله فى الحيوة الدنيا و يشهدالله على ما فى قلبه و هو الدالخصام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مردم سخنش درباره زندگى دنيا شما را به تعجب وا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زيبا سخن مى‌گويد توجه تو را به سمت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دارد گواه مى‌گيرد ولى او لجوج‌ترين دشمنان است</w:t>
      </w:r>
      <w:r>
        <w:rPr>
          <w:rFonts w:eastAsia="IRNazanin" w:cs="IRNazanin"/>
          <w:color w:val="111111"/>
          <w:sz w:val="28"/>
          <w:szCs w:val="28"/>
          <w:rtl w:val="true"/>
          <w:lang w:bidi="fa-IR"/>
        </w:rPr>
        <w:t>.»</w:t>
      </w:r>
      <w:r>
        <w:rPr>
          <w:rStyle w:val="FootnoteAnchor"/>
          <w:rtl w:val="true"/>
        </w:rPr>
        <w:footnoteReference w:id="224"/>
      </w:r>
      <w:bookmarkStart w:id="246" w:name="pg1638_7551"/>
    </w:p>
    <w:p>
      <w:pPr>
        <w:pStyle w:val="Heading2"/>
        <w:numPr>
          <w:ilvl w:val="1"/>
          <w:numId w:val="1"/>
        </w:numPr>
        <w:rPr/>
      </w:pPr>
      <w:bookmarkStart w:id="247" w:name="__RefHeading___Toc1146006_3650668749"/>
      <w:bookmarkStart w:id="248" w:name="_Toc91"/>
      <w:bookmarkEnd w:id="246"/>
      <w:bookmarkEnd w:id="247"/>
      <w:r>
        <w:rPr>
          <w:rtl w:val="true"/>
        </w:rPr>
        <w:t>فصل هفتم نقش بيگانگان در انحراف تشيع؟ يا تسنن؟</w:t>
      </w:r>
      <w:bookmarkEnd w:id="248"/>
    </w:p>
    <w:p>
      <w:pPr>
        <w:pStyle w:val="Heading3"/>
        <w:numPr>
          <w:ilvl w:val="2"/>
          <w:numId w:val="1"/>
        </w:numPr>
        <w:rPr/>
      </w:pPr>
      <w:bookmarkStart w:id="249" w:name="__RefHeading___Toc1146008_3650668749"/>
      <w:bookmarkStart w:id="250" w:name="_Toc92"/>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فصل هفتم را نويسنده به تخريب چهره‌هاى سرشناس شيعى و بعضى از كتب معتبر شيعه، نظير كافى و انكار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تحريف آثار پربركت ظهور آن حضرت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كه بعد از مطالعاتش با چهره‌هاى مشكوك زيادى كه در داخل كردن عقايد باطل و افكار انحرافى به مكتب تشيع نقش كليدى داشته‌اند آشنا شده است وجود خود را در حوزه علميه نجف اشرف و دسترسى به مصادر و مراجع علمى شيعه را براى كشف اين واقعيت لطف خداوند مى‌داند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روشن است كه دسترسى به مصادر شيعه براى هر كسى ممكن است به خصوص اگر پشتوانه دلارهاى آمريكايى در كار باشد و به فرض حضور نامبرده در حوزه علميه نجف اشرف، او با دسترسى به منابع شيعه مى‌توانسته است حقايق را كشف كند، آيا نمى‌شود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درست‌ترين سخن اين باشد كه نامبرده خود بيگانه‌اى است كه جهت انحراف تشيع با تمام امكانات همفكران و دشمنان حضرت صاحب‌الزمان عليه السلام دست به كار شده است؟ غافل از اينكه درخت تنومند تشيع آن قدر ريشه‌دار است كه همچون كوه در برابر همه طوفانها ايستاده است و در برابر سخنان باطل، تنها با حركتِ چند برگش آن طوفان را پس مى‌زند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bookmarkStart w:id="251" w:name="pg1638_7552"/>
    </w:p>
    <w:p>
      <w:pPr>
        <w:pStyle w:val="BookText"/>
        <w:rPr/>
      </w:pPr>
      <w:bookmarkEnd w:id="251"/>
      <w:r>
        <w:rPr>
          <w:rFonts w:ascii="Amiri" w:hAnsi="Amiri" w:eastAsia="Amiri" w:cs="Amiri"/>
          <w:color w:val="111111"/>
          <w:sz w:val="28"/>
          <w:sz w:val="28"/>
          <w:szCs w:val="28"/>
          <w:rtl w:val="true"/>
          <w:lang w:bidi="ar-SA"/>
        </w:rPr>
        <w:t xml:space="preserve">طيبةً كشجرة طيبه اصلها ثابت و فرعها فى السماء تؤتى اكلها كل حين بادن ربها </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درخت بنى‌اميه و پيروان آنان است كه بى‌ريشه هستند و در برابر هيچ نسيمى تاب مقاومت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شجره ملعونه و خبيثه در قرآن هستند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كلمة خبيثة كشجرة خبيثة الجتثت من فوق الارض مالها من قرار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اول فصل، نويسنده مجدداً به نقش عبدالله‌بن‌سبا اشاره‌اى دارد ولى چون در فصل اول درباره اين چهره مشكوك يا مطرود نزد شيعه سخن گفتيم لذا به آن اكتفا مى‌كنيم و به نقد بخشهاى ديگر مى‌پردازيم</w:t>
      </w:r>
      <w:r>
        <w:rPr>
          <w:rFonts w:eastAsia="IRNazanin" w:cs="IRNazanin"/>
          <w:color w:val="111111"/>
          <w:sz w:val="28"/>
          <w:szCs w:val="28"/>
          <w:rtl w:val="true"/>
          <w:lang w:bidi="fa-IR"/>
        </w:rPr>
        <w:t>:</w:t>
      </w:r>
    </w:p>
    <w:p>
      <w:pPr>
        <w:pStyle w:val="Heading3"/>
        <w:numPr>
          <w:ilvl w:val="2"/>
          <w:numId w:val="1"/>
        </w:numPr>
        <w:rPr/>
      </w:pPr>
      <w:bookmarkStart w:id="252" w:name="__RefHeading___Toc1146010_3650668749"/>
      <w:bookmarkStart w:id="253" w:name="_Toc93"/>
      <w:bookmarkEnd w:id="252"/>
      <w:r>
        <w:rPr>
          <w:rtl w:val="true"/>
        </w:rPr>
        <w:t>هشام‌بن‌حكم</w:t>
      </w:r>
      <w:bookmarkEnd w:id="2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چهره‌اى كه مورد حمله نويسنده قرار گرفته است هشام‌بن‌حكم است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هشام در كتب صحاح هشت گانه ما بسيار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اين است كه صحاح هشت‌گانه در شيعه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فرد مطلع از منابع شيعى يافت نمى‌شود كه از كتابى تحت عنوان صحاح خبرى داشته باشد چه رسد به هشت‌گانه بودن آن، آيا خود همين سخن دليل بر آن نيست كه نويسنده از منابع شيعى اطلاعى نداشته است و به دروغ خود را عالم شيعى قلمداد مى‌كند؟</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مورد هشام‌بن‌حكم نقل مى‌كند در سه حديث او متهم به زمينه‌سازى در قتل امام هفتم عليه السلام است و در دو روايت متهم به انحراف فكرى در باب توحيد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اشكال اولى كه هست اين كه تمام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ضعيف است زيرا يا مرسل است يا در سند آن كسانى هستند كه مورد اعتماد نيستند يا ناشناخته هستند نظير جعفربن‌معروف و اسماعيل‌بن‌زياد واسطى و على‌بن‌محمد و محمدبن‌موسى الهمدانى و على‌بن‌ابى‌حمزه البطائى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يك از روايات قابل استدلال نيستند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اشكال دوم اينكه روايات معارض دارند، روايات مستفيض و متعدد بر وثاقت و عظمت و جلالت هشام‌بن‌حكم دلالت دارند نظير روايت عياش كه با سند خود از امام جواد عليه السلام روايت مى‌كند كه در جواب داودبن‌قاسم جعفرى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درباره‌ى هشام‌بن‌حكم چه مى‌فرماييد؟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رحمت كند چقدر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نيز ابوالحسن‌اشعرى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كه هشام قايل به جسم بودن خداست ولى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اينكه گفتم جسم است اين است كه او يك موجودى است كه قائم به ذات خويش است</w:t>
      </w:r>
      <w:r>
        <w:rPr>
          <w:rFonts w:eastAsia="IRNazanin" w:cs="IRNazanin"/>
          <w:color w:val="111111"/>
          <w:sz w:val="28"/>
          <w:szCs w:val="28"/>
          <w:rtl w:val="true"/>
          <w:lang w:bidi="fa-IR"/>
        </w:rPr>
        <w:t>.»</w:t>
      </w:r>
      <w:r>
        <w:rPr>
          <w:rStyle w:val="FootnoteAnchor"/>
          <w:rtl w:val="true"/>
        </w:rPr>
        <w:footnoteReference w:id="229"/>
      </w:r>
      <w:bookmarkStart w:id="254" w:name="pg1638_7554"/>
    </w:p>
    <w:p>
      <w:pPr>
        <w:pStyle w:val="BookText"/>
        <w:rPr/>
      </w:pPr>
      <w:bookmarkEnd w:id="254"/>
      <w:r>
        <w:rPr>
          <w:rFonts w:ascii="IRNazanin" w:hAnsi="IRNazanin" w:eastAsia="IRNazanin"/>
          <w:color w:val="111111"/>
          <w:sz w:val="28"/>
          <w:sz w:val="28"/>
          <w:szCs w:val="28"/>
          <w:rtl w:val="true"/>
          <w:lang w:bidi="fa-IR"/>
        </w:rPr>
        <w:t>اشكال سوم؛ بررسى زندگى شخصيت بزرگى چون هشام‌بن‌حكم كه چون تيرى بر قلب دشمنان اهل‌بيت عليهم السلام بود و همه از وجود او احساس خطر مى‌كردند و نام او در مناظرات، شهره‌ى آفاق شده بود ثابت مى‌كند كه جهت تخريب او از طريق دشمنان و احياناً از روى حسادت بعضى از دوستان بر ضد او رواياتى را وضع كنند مرحوم 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آوردن رواياتى كه دلالت دارد كه هشام قائل به جسميت بوده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من همه اين روايات ساختگى جهت تخريب هشام است و اين كار از روى حسادت نسبت به او بوده است همانطور كه روايت كشى بر آن دلالت دارد روايت‌كشى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سليمان‌بن‌جعفر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هشام‌بن‌حكم از امام رضا عليه السلام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بنده نصيحت‌گرى بود و از طرف دوستانش از روى حسادت نسبت به او اذيت شد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55" w:name="__RefHeading___Toc1146012_3650668749"/>
      <w:bookmarkStart w:id="256" w:name="_Toc94"/>
      <w:bookmarkEnd w:id="255"/>
      <w:r>
        <w:rPr>
          <w:rtl w:val="true"/>
        </w:rPr>
        <w:t>سه نكته</w:t>
      </w:r>
      <w:bookmarkEnd w:id="2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هشام‌بن‌حكم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اقامت داشت و مرتبه و بلندى مقامش در نزد حضرت صادق عليه السلام به حدى بود كه در منى خدمت آن حضرت رسيد و در آن وقت</w:t>
      </w:r>
    </w:p>
    <w:p>
      <w:pPr>
        <w:pStyle w:val="BookText"/>
        <w:rPr/>
      </w:pPr>
      <w:r>
        <w:rPr>
          <w:rFonts w:ascii="IRNazanin" w:hAnsi="IRNazanin" w:eastAsia="IRNazanin"/>
          <w:color w:val="111111"/>
          <w:sz w:val="28"/>
          <w:sz w:val="28"/>
          <w:szCs w:val="28"/>
          <w:rtl w:val="true"/>
          <w:lang w:bidi="fa-IR"/>
        </w:rPr>
        <w:t xml:space="preserve">جوانى بود كه هنوز موهاى صورتش نروييده بود در آن مجلس بزرگان شيعه چون حمران بن‌اعين و قيس و يونس‌بن‌يعقوب و مؤمن طاق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پس حضرت او را بالا برد و بالاى دست همه آنان نشانيد در حالى كه سن همه آنان از هشام بيشتر بود پس چون حضرت ديد كه اين كار يعنى؛ مقدم‌داشتن هشام، بر همگى گران آمده درباره‌ى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ياور ما با قلب و زبان و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هشام از آن حضرت از اسماءالله عزوجل و مشقتهاى آن سؤال كرد حضرت جواب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به طورى كه با آن دشمنانِ ملحدِ ما را دفع كنى؟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آن سود برساند و تو را ثابت قدم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نقل شده‌است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هيچ كس مرا تا امروز در بحثهاى توحيدى شكست نداده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اين روايت و روايات مشابه و نقش هشام در رسواكردن دشمنان اهل‌بيت عليهم السلام علّت حمله به اين شخصيت مورد لطف و عنايت امام صادق عليه السلام و امام كاظم عليه السلام روشن شد كه چگونه با تمسك به چند روايت ضعيف و ساختگى قصد تخريب اين بزرگان را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هشام‌بن‌سالم جواليقى كه نويسنده در ضمن حمله به</w:t>
      </w:r>
    </w:p>
    <w:p>
      <w:pPr>
        <w:pStyle w:val="BookText"/>
        <w:rPr/>
      </w:pPr>
      <w:r>
        <w:rPr>
          <w:rFonts w:ascii="IRNazanin" w:hAnsi="IRNazanin" w:eastAsia="IRNazanin"/>
          <w:color w:val="111111"/>
          <w:sz w:val="28"/>
          <w:sz w:val="28"/>
          <w:szCs w:val="28"/>
          <w:rtl w:val="true"/>
          <w:lang w:bidi="fa-IR"/>
        </w:rPr>
        <w:t>هشام‌بن‌حكم آورده و دو روايت درباره‌ى انحراف فكرى او آورده است نقش مهمى در هدايت شيعه بعد از شهادت امام صادق عليه السلام به سمت امام موسى‌بن‌جعفر عليه السلام داشته است و بسيار مورد اعتماد بزرگان شيعه است و چون چنين خدمتى به عالم تشيع نموده است مورد حمله نويسنده قرار گرفته است ضمن اينكه در روايت ذكر شده از كافى از حضرت رضا عليه السلام نيز تحريف صورت گرفته است عبارت اين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چون عظمت خدايش را ديد آن حضرت در صورت جوان شاداب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اينكه خدا را به صورت جوان ببيند بلكه خود آن حضرت به شكل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من كانت رجلاه فى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كسى دو پايش در سبزى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صلى الله عليه و آله بود كه چون به خدايش با دلش نگريست خداوند او را در حجاب قرار داد و نورهاى خدايى سبز و سرخ و سفيد و غير آن است</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دو پايش در سبزى بود يعنى او در نور سبز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گرامى مشاهده مى‌كنند كه چگونه نويسنده براى تخريب چهره‌هاى بزرگ شيعه جملات را تغيير مى‌دهد و چگونه مطابق خواست خود ترجمه و تفسير مى‌كند؟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اوصافى مثل جسم بودن خداوند و صورت داشتن او</w:t>
      </w:r>
      <w:bookmarkStart w:id="257" w:name="pg1638_7557"/>
    </w:p>
    <w:p>
      <w:pPr>
        <w:pStyle w:val="BookText"/>
        <w:rPr/>
      </w:pPr>
      <w:bookmarkEnd w:id="2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عقايد يهود مى‌داند و براى تأييد سخن خود جمله‌اى از سفر تكوين تورات را مى‌آورد ترديدى نيست كه اين عقايد از ديدگاه شيعه باطل و هيچ روايتى معتبرى در كتب شيعه در اين مورد وجود ندارد ولى اهل تسنن چطور؟ مطالب زير از جمله دهها روايتى است كه در كتب عامه آمده است و عقايد آنان است شما خود قضاوت كنيد كه اگر كسى از فرقه‌ى اسلامى بخواهدتنها به ظاهر روايات تشبّث بجويد عقايد كدام فرقه به يهودنزديك است؟</w:t>
      </w:r>
    </w:p>
    <w:p>
      <w:pPr>
        <w:pStyle w:val="Heading3"/>
        <w:numPr>
          <w:ilvl w:val="2"/>
          <w:numId w:val="1"/>
        </w:numPr>
        <w:rPr/>
      </w:pPr>
      <w:bookmarkStart w:id="258" w:name="__RefHeading___Toc1146014_3650668749"/>
      <w:bookmarkStart w:id="259" w:name="_Toc95"/>
      <w:bookmarkEnd w:id="258"/>
      <w:r>
        <w:rPr>
          <w:rtl w:val="true"/>
        </w:rPr>
        <w:t xml:space="preserve">شكل خداوند </w:t>
      </w:r>
      <w:r>
        <w:rPr>
          <w:rtl w:val="true"/>
        </w:rPr>
        <w:t>(</w:t>
      </w:r>
      <w:r>
        <w:rPr>
          <w:rtl w:val="true"/>
        </w:rPr>
        <w:t>العياذ بالله</w:t>
      </w:r>
      <w:r>
        <w:rPr>
          <w:rtl w:val="true"/>
        </w:rPr>
        <w:t>)</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آدم را هم شكل خود آفريده است</w:t>
      </w:r>
      <w:r>
        <w:rPr>
          <w:rFonts w:eastAsia="Amiri" w:cs="Amiri" w:ascii="Amiri" w:hAnsi="Amiri"/>
          <w:color w:val="111111"/>
          <w:sz w:val="28"/>
          <w:szCs w:val="28"/>
          <w:rtl w:val="true"/>
          <w:lang w:bidi="ar-SA"/>
        </w:rPr>
        <w:t>!</w:t>
      </w:r>
      <w:r>
        <w:rPr>
          <w:rStyle w:val="FootnoteAnchor"/>
        </w:rPr>
        <w:footnoteReference w:id="23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بخارى نقل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 و انگشت دارد و داراى پا و ساق است</w:t>
      </w:r>
      <w:r>
        <w:rPr>
          <w:rFonts w:eastAsia="IRNazanin" w:cs="IRNazanin"/>
          <w:color w:val="111111"/>
          <w:sz w:val="28"/>
          <w:szCs w:val="28"/>
          <w:rtl w:val="true"/>
          <w:lang w:bidi="fa-IR"/>
        </w:rPr>
        <w:t>.»</w:t>
      </w:r>
      <w:r>
        <w:rPr>
          <w:rStyle w:val="FootnoteAnchor"/>
        </w:rPr>
        <w:footnoteReference w:id="23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از پيامبر صلى الله عليه و آله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وزمين ودرخت وآبوخلايق را باپنج انگشت نگه مى‌دارد</w:t>
      </w:r>
      <w:r>
        <w:rPr>
          <w:rStyle w:val="FootnoteAnchor"/>
          <w:rtl w:val="true"/>
        </w:rPr>
        <w:footnoteReference w:id="2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اواخر شب به آسمان دنيا فرود مى‌آيد و مى‌گويد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من خواهشى دارد تا برايش برآورده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تا به</w:t>
      </w:r>
    </w:p>
    <w:p>
      <w:pPr>
        <w:pStyle w:val="BookText"/>
        <w:rPr/>
      </w:pPr>
      <w:r>
        <w:rPr>
          <w:rFonts w:ascii="IRNazanin" w:hAnsi="IRNazanin" w:eastAsia="IRNazanin"/>
          <w:color w:val="111111"/>
          <w:sz w:val="28"/>
          <w:sz w:val="28"/>
          <w:szCs w:val="28"/>
          <w:rtl w:val="true"/>
          <w:lang w:bidi="fa-IR"/>
        </w:rPr>
        <w:t>او بدهم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ممكن است كسى بگويد اين روايت گرچه به صورت روشن دلالت بر جسميت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مسندها و صحاح اهل سنت آمده است ولى اهل سنت چنين عقيده‌اى ندارد وآن را تأويل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روايات در كتابهاى صحاح اهل سنت آمده است كتابهايى كه چون قرآن در نزد آنان معتبر است و در نتيجه آن روايات از نظر سند مورد قبول آنان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 انياً جمله زير از احمد مصطفى‌المراغى درباره‌ى ديدن خداوند با چشم سر نشان مى‌دهد كه اهل تسنن معتقد هستند خداوند با چشم سر ديده مى‌شود و همه بزرگانشان اين را پذيرفته‌اند و خدا را بر داشتن اين اعتقاد شاكر هستند و براى هر كسى واضح است كه چشم تنها اجسام را مى‌تواند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به صورت 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چشمان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مانع به خدا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سخن آن چيزى است كه روايات صحيح بر آن متواتر است كه بندگان در روز قيامت به خدايشان همچنان كه به ماه در شب چهاردهم مى‌نگرند نگاه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مورد اتفاق اصحاب و تابعين و گذشتگان امت اسلامى است همانطور كه بين پيشوايان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چهار مذهب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مراجعه‌ى به كتابِ‌ابن خزيمه‌ى سنّى جهت اثبات وجودعقايديهوديّت در ميان اهل سنّت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عناوين آن كتاب همراه با شماره‌ى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بيانى از پيامبر صلى الله عليه و سلم در اثبات جان براى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اثبات وجه وصورت براى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اثبات چشم براى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اثبات دست براى 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سنتهاى هشتگانه كه روشن مى‌كند كه خالق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نگهدارى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آسمانهاوزمين وآنچه در اوست برانگشتانش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اثبات پا براى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دليل بر جا گرفتن خداونددر آسمان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رواياتى كه سندآن قطعى وصحيح است وعلماى حجاز وعراق نقل كرده‌اندكه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مى‌آيد</w:t>
      </w:r>
      <w:r>
        <w:rPr>
          <w:rFonts w:eastAsia="Amiri" w:cs="Amiri" w:ascii="Amiri" w:hAnsi="Amiri"/>
          <w:color w:val="111111"/>
          <w:sz w:val="28"/>
          <w:szCs w:val="28"/>
          <w:rtl w:val="true"/>
          <w:lang w:bidi="ar-SA"/>
        </w:rPr>
        <w:t>.</w:t>
      </w:r>
      <w:bookmarkStart w:id="260" w:name="pg1638_7560"/>
    </w:p>
    <w:p>
      <w:pPr>
        <w:pStyle w:val="BookText"/>
        <w:rPr/>
      </w:pPr>
      <w:bookmarkEnd w:id="260"/>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اثبات خنده‌ى 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خوانندگان گرامى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الى دراسة الاديان والمذاهب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 در مى‌يابندكه اين عقايد اگر تأويل نشود همان عقايديهوداست كه در ميان اهل سنّت وجوددارد</w:t>
      </w:r>
      <w:r>
        <w:rPr>
          <w:rFonts w:eastAsia="IRNazanin" w:cs="IRNazanin"/>
          <w:color w:val="111111"/>
          <w:sz w:val="28"/>
          <w:szCs w:val="28"/>
          <w:rtl w:val="true"/>
          <w:lang w:bidi="fa-IR"/>
        </w:rPr>
        <w:t>.</w:t>
      </w:r>
    </w:p>
    <w:p>
      <w:pPr>
        <w:pStyle w:val="Heading3"/>
        <w:numPr>
          <w:ilvl w:val="2"/>
          <w:numId w:val="1"/>
        </w:numPr>
        <w:rPr/>
      </w:pPr>
      <w:bookmarkStart w:id="261" w:name="__RefHeading___Toc1146016_3650668749"/>
      <w:bookmarkStart w:id="262" w:name="_Toc96"/>
      <w:bookmarkEnd w:id="261"/>
      <w:r>
        <w:rPr>
          <w:rtl w:val="true"/>
        </w:rPr>
        <w:t>مؤمن طاق يا شيطان طاق؟</w:t>
      </w:r>
      <w:bookmarkEnd w:id="262"/>
    </w:p>
    <w:p>
      <w:pPr>
        <w:pStyle w:val="BookText"/>
        <w:rPr/>
      </w:pPr>
      <w:r>
        <w:rPr>
          <w:rFonts w:ascii="IRNazanin" w:hAnsi="IRNazanin" w:eastAsia="IRNazanin"/>
          <w:color w:val="111111"/>
          <w:sz w:val="28"/>
          <w:sz w:val="28"/>
          <w:szCs w:val="28"/>
          <w:rtl w:val="true"/>
          <w:lang w:bidi="fa-IR"/>
        </w:rPr>
        <w:t>نويسنده در ضمن سخنان خود در حمله به بزرگان شيعه به فردى به عنوان شيطان طاق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و چه كسانى و براى چه اهدافى او را شيطان طاق ناميدند؟ مطلب زير از محدث قمى واقعيّت را روشن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از بزرگان شيعه و خوش‌بيان و زيرك بود به نام محمد بن على بن نعمان كوفى معروف به مؤمن الطاق است و مخالفين او را شيطان الطاق مى‌گفتند دكانى در كوفه در محلى معروف به طاق المحامل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سكه‌هاى تقلبى پيدا شده بود تنها كسى كه مى‌توانست با زيرو رو كردن، آنها را تشخيص دهد او بود و لذا مخالفان او را شيطان‌الطاق مى‌گفتند او يكى از متكلمين بود و چندين كتاب، تصنيف كرده و مناظره‌ى او با زيدبن‌على و با خوارج و گفتگويش با ابوحنيفه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ابوحنيفه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اعتقاد به رجعت داريد؟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اشرفى به من قرض بده و در رجعت كه به دنيا بازگشتم از من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براى من ضامنى بياور كه چون به دنيا برمى گردى به صورت انسان برگردى تا من پول به تو قرض بدهم، زيرا مى‌ترسم به صورت بوزينه برگردى و من نتوانم از تو پولم را دريافت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كه چون امام صادق عليه السلام از دنيا رفت ابوحنيفه به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 امام تو وفات كرد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من وفات كرد امام تو شيطان است كه تا وقت معلوم نمى‌ميرد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چون ضحاك كه يكى از خوارج بود در كوفه خروج كرد و خود را اميرالمؤمنين ناميد و مردم را به مذهب خود دعوت كرد مؤمن الطاق به نزد او رفت و چون اطرافيان ضحاك او را ديدند او را گرفتند و پيش ضحاك بردند مؤمن‌الطاق به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در دين خود بصيرتى دارم و شنيده‌ام كه تو صفت عدل و انصاف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دوست داشتم كه دراصحاب تو داخل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به يارانش گفت كه اگر اين مرد يار ما باشد كار ما رواج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مؤمن‌الطاق به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تبرى و اعلام انزجار از على‌بن‌ابى‌طالب مى‌كنى و كشتن و جنگ او را حلال مى‌دانى؟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 حَكَم گرفت در دين خدا و هر كه در دين خداى تعالى حَكَم بگيرد كشتن و جنگ با او و بيزارى از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اصول دين خود مطلع كن تا با تو مناظره كنم و هرگاه حجت و استدلال تو بر استدلال من غالب شد در جمع يارانت درآيم و مناسب است كه جهت معلوم شدن اشتباه هريك از ما در مناظره</w:t>
      </w:r>
      <w:bookmarkStart w:id="263" w:name="pg1638_7562"/>
    </w:p>
    <w:p>
      <w:pPr>
        <w:pStyle w:val="BookText"/>
        <w:rPr/>
      </w:pPr>
      <w:bookmarkEnd w:id="263"/>
      <w:r>
        <w:rPr>
          <w:rFonts w:ascii="IRNazanin" w:hAnsi="IRNazanin" w:eastAsia="IRNazanin"/>
          <w:color w:val="111111"/>
          <w:sz w:val="28"/>
          <w:sz w:val="28"/>
          <w:szCs w:val="28"/>
          <w:rtl w:val="true"/>
          <w:lang w:bidi="fa-IR"/>
        </w:rPr>
        <w:t>كسى را تعيين كنى تا كسى كه اشتباه كرده است را ادب نمايد و براى كسى كه اشتباه نكرده به نفعش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به يكى از ياران خود اشاره كرد و گفت اين مرد ميان من و تو حَكَم باشد كه عالم و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درباره‌ى دينى كه آورده‌ام تا با تو مناظره كنم حَكَم قرار مى‌دهى؟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مؤمن‌الطاق روبه ياران ضحاك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دوست شما حَكَم گرفت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شما خود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ياران ضحاك اين جمله را شنيدند آنقدر با چوب و شمشير بر ضحاك زدند كه او هلاك 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اكنون قضاوت كنيد آيا مى‌توان بر اين شخصيّت بزرگ چنين نامى‌نهاد وهمين نام كافى نيست تا بدانيم تا دشمنان ديروز وامروز وى چه كينه‌هايى نسبت به راه ورسم او داشته‌اند؟</w:t>
      </w:r>
    </w:p>
    <w:p>
      <w:pPr>
        <w:pStyle w:val="Heading3"/>
        <w:numPr>
          <w:ilvl w:val="2"/>
          <w:numId w:val="1"/>
        </w:numPr>
        <w:rPr/>
      </w:pPr>
      <w:bookmarkStart w:id="264" w:name="__RefHeading___Toc1146018_3650668749"/>
      <w:bookmarkStart w:id="265" w:name="_Toc97"/>
      <w:bookmarkEnd w:id="264"/>
      <w:r>
        <w:rPr>
          <w:rtl w:val="true"/>
        </w:rPr>
        <w:t>زرارةبن‌اعين</w:t>
      </w:r>
      <w:bookmarkEnd w:id="2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كسانى كه مورد هجوم نويسنده قرار گرفته و در مذمت او چند روايت از رجال كشى نقل كرده است و او را از نفوذى‌هاى دشمن مى‌داند صحابى خاص حضرت صادق عليه السلام زراةبن‌اعين است 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رجال‌كشى در مذمت او نقل مى‌كند و در آخر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كنيد از شرمندگى قلم كشيدن هم برايم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شخصى چه مى‌خواهد براى اسلام تقديم كند و آنچه او به نام حديث نقل مى‌كند چگونه مى‌تواند دين قرار بگيرد؟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چطور شد مرحوم كشى كه خود اين روايات را در رجالش آورده او را فقيه‌ترين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اصحاب امام باقر عليه السلام و امام صادق عليه السلام مى‌داند كه اجماع شيعه است كه تمام آنچه نقل مى‌كنند مورد قبول است؟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اجماع دارند بر تصديق اين گروه اول از اصحاب امام باقر عليه السلام و امام صادق عليه السلام و در فقه پيرو آنان هستند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فقيه‌ترين آنان زراه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پس معلوم مى‌شود رواياتى كه كشى آورده است مورد قبول خود او نيز نبوده است واين روايات متعارض هستند ودر عرف تحقيق وميدان انصاف هرگز نمى‌توان به يك دسته از روايات متعارض تشبّث جست بلكه بايد قراين وشواهد ديگر را ديد تا معناى هر دو دسته‌ى روايات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جمله‌اى كه از مرحوم شيخ طوسى نقل مى‌كندضمن آن كه در آن تحريف صورت گرفته در آنجاآمده كه جدّش‌نصرانى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اگرنصرانى بودن جدّ مضر باشدچگونه يهودى بودنِ‌عبدالله بن سلام وتميم دارى ووهب بن منبّه وكعب احبارمضر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ونصرانى بودن ابوحنيفه وپدرش مشكلى ايجادنمى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خطيب بغدادى ذكر مى‌كند</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ثانياً؛ تمام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كه در مذمت زراره ذكر كرده بدون استثنا</w:t>
      </w:r>
    </w:p>
    <w:p>
      <w:pPr>
        <w:pStyle w:val="BookText"/>
        <w:rPr/>
      </w:pPr>
      <w:r>
        <w:rPr>
          <w:rFonts w:ascii="Amiri" w:hAnsi="Amiri" w:eastAsia="Amiri" w:cs="Amiri"/>
          <w:color w:val="111111"/>
          <w:sz w:val="28"/>
          <w:sz w:val="28"/>
          <w:szCs w:val="28"/>
          <w:rtl w:val="true"/>
          <w:lang w:bidi="ar-SA"/>
        </w:rPr>
        <w:t>ضعيف است به خصوص روايت اوّل كه‌از همه بى‌ادبانه‌تر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آن حديث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شگفتم تمام نمى‌شود كه چگونه‌كشى و شيخ اين روايت زننده بى‌ارزش را كه هيچ‌گونه مناسبتى با مقام زراره و جلال او ندارد و قطع و يقين به فساد آن است ذكر كرده‌اند و به خصوص كه تمام راويان روايت بدون استثنا مجهول و ناشناخته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رواياتى كه در مذمّت زراره از امام صادق عليه السلام وارد شده به خاطر حفظ جان زراره بوده است روايات متعددى اين مطلب را به روشنى مى‌رساند يك نمونه آن را در اينجا مى‌آوريم؛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حسن‌بن‌محبوب از محمدبن‌عبدالله بن‌زراره نقل مى‌كند كه 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من سلام پدرت را برسان و به او بگو من درباره تو بدگويى مى‌كنم تا بدين وسيله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دفاع كنم زيرا مردم و دشمن نسبت به هركسى كه ما او را به خود نزديك كرده‌ايم و از او تعريف كرديم جهت اذيت كردنشان سرعت مى‌گيرند، تا هركس را كه ما دوست داريم و به ما نزديك هستند به خاطر محبّت و دوستى و نزديكيش به ما مورد آزار و شكنجه و قتل قرار دهند و هركسى كه مورد بدگويى ما قرار گيرد مورد تعريف و تمجيد قرار مى‌دهند و من بدگويى تو را مى‌كنم زيرا تو مردى هستى كه به خاطر ما شهرت پيدا كرده‌اى و بدين جهت در نزد مردم مورد سرزنش هستى و به خاطر دوستى ما آثارت مورد ستايش و پسند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بدگويى تو را بكنم تا به</w:t>
      </w:r>
    </w:p>
    <w:p>
      <w:pPr>
        <w:pStyle w:val="BookText"/>
        <w:rPr/>
      </w:pPr>
      <w:r>
        <w:rPr>
          <w:rFonts w:ascii="IRNazanin" w:hAnsi="IRNazanin" w:eastAsia="IRNazanin"/>
          <w:color w:val="111111"/>
          <w:sz w:val="28"/>
          <w:sz w:val="28"/>
          <w:szCs w:val="28"/>
          <w:rtl w:val="true"/>
          <w:lang w:bidi="fa-IR"/>
        </w:rPr>
        <w:t xml:space="preserve">خاطر آن مورد پسند آنان قرار بگيرى و بدين وسيله شر و بديشان از تو دفع شود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خضر و موسى عليهم السلام از قول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دريا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بود كه آن براى جمعى از فقيران بود كه در دريا كار مى‌كردند پس آن را معيوب كردم تا سلطانى كه در نزديك آنان بود و هر كشتى سالم را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نگيرد و براى فقيران باقى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تنها آن را خراب كرد تا از دست مَلِك و سلطان حفظ شود و هيچ عيبى در آن نبود، تا آن را با شكستن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مثال را بفهم 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تو در نزد من محبوب‌ترين مردم هستى و بهترين اصحاب پدرم در مرگ و حياتش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كشتى‌ها در درياهاى متلاطم و عميق برتر هستى و در نزديكى تو مَلِك و سلطانى ظالم و غاصب است و منتظر عبور هر كشتى صالح در درياى هدايت است تا آن را غاصبانه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در زندگى بر تو باد و رحمت و خشنودى او بعد از مرگ نيز بر تو باد </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فوق علت حمله نويسنده و امثال او را بر بزرگان اسلام مشخص مى‌كند براى عظمت شخصيت اين فرزانه و نزديك بودن</w:t>
      </w:r>
      <w:bookmarkStart w:id="266" w:name="pg1638_7566"/>
    </w:p>
    <w:p>
      <w:pPr>
        <w:pStyle w:val="BookText"/>
        <w:rPr/>
      </w:pPr>
      <w:bookmarkEnd w:id="266"/>
      <w:r>
        <w:rPr>
          <w:rFonts w:ascii="IRNazanin" w:hAnsi="IRNazanin" w:eastAsia="IRNazanin"/>
          <w:color w:val="111111"/>
          <w:sz w:val="28"/>
          <w:sz w:val="28"/>
          <w:szCs w:val="28"/>
          <w:rtl w:val="true"/>
          <w:lang w:bidi="fa-IR"/>
        </w:rPr>
        <w:t>او به اهل‌بيت عليهم السلام و نقش او در حفظ دين و آثار ائمه عليهم السلام چند حديث كوتاه ذكر مى‌كنيم</w:t>
      </w:r>
      <w:r>
        <w:rPr>
          <w:rFonts w:eastAsia="IRNazanin" w:cs="IRNazanin"/>
          <w:color w:val="111111"/>
          <w:sz w:val="28"/>
          <w:szCs w:val="28"/>
          <w:rtl w:val="true"/>
          <w:lang w:bidi="fa-IR"/>
        </w:rPr>
        <w:t>.</w:t>
      </w:r>
    </w:p>
    <w:p>
      <w:pPr>
        <w:pStyle w:val="Heading3"/>
        <w:numPr>
          <w:ilvl w:val="2"/>
          <w:numId w:val="1"/>
        </w:numPr>
        <w:rPr/>
      </w:pPr>
      <w:bookmarkStart w:id="267" w:name="__RefHeading___Toc1146020_3650668749"/>
      <w:bookmarkStart w:id="268" w:name="_Toc98"/>
      <w:bookmarkEnd w:id="267"/>
      <w:r>
        <w:rPr>
          <w:rtl w:val="true"/>
        </w:rPr>
        <w:t>حفظ احاديث امام باقر عليه السلام از بركت زراره</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بن‌عبد حميد و ديگران از امام صادق عليه السلام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زرارةبن‌اعين را رحمت كند اگر زراره و امثالش نبودند روايات پدرم نابود مى‌شد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269" w:name="__RefHeading___Toc1146022_3650668749"/>
      <w:bookmarkStart w:id="270" w:name="_Toc99"/>
      <w:bookmarkEnd w:id="269"/>
      <w:r>
        <w:rPr>
          <w:rtl w:val="true"/>
        </w:rPr>
        <w:t>زراره از سابقان و مقربان است</w:t>
      </w:r>
      <w:bookmarkEnd w:id="2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ابى‌عبيده حذاء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و ابوبصير و محمدبن‌مسلم و بريد از كسانى هستند كه خداوند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اولئك المقربون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Heading3"/>
        <w:numPr>
          <w:ilvl w:val="2"/>
          <w:numId w:val="1"/>
        </w:numPr>
        <w:rPr/>
      </w:pPr>
      <w:bookmarkStart w:id="271" w:name="__RefHeading___Toc1146024_3650668749"/>
      <w:bookmarkStart w:id="272" w:name="_Toc100"/>
      <w:bookmarkEnd w:id="271"/>
      <w:r>
        <w:rPr>
          <w:rtl w:val="true"/>
        </w:rPr>
        <w:t>اهميت محضر زراره</w:t>
      </w:r>
      <w:bookmarkEnd w:id="2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ابن‌ابى‌عمير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جميل بن‌دراج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محضر شما نيكو و جلسه شما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ما اطراف زارةبن‌اعين همچون بچه‌ها در كنار معلم هستيم</w:t>
      </w:r>
      <w:r>
        <w:rPr>
          <w:rFonts w:eastAsia="IRNazanin" w:cs="IRNazanin"/>
          <w:color w:val="111111"/>
          <w:sz w:val="28"/>
          <w:szCs w:val="28"/>
          <w:rtl w:val="true"/>
          <w:lang w:bidi="fa-IR"/>
        </w:rPr>
        <w:t>.»</w:t>
      </w:r>
      <w:r>
        <w:rPr>
          <w:rStyle w:val="FootnoteAnchor"/>
          <w:rtl w:val="true"/>
        </w:rPr>
        <w:footnoteReference w:id="24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146026_3650668749"/>
      <w:bookmarkStart w:id="274" w:name="_Toc101"/>
      <w:bookmarkEnd w:id="273"/>
      <w:r>
        <w:rPr>
          <w:rtl w:val="true"/>
        </w:rPr>
        <w:t>امين بر حلال و حرام الهى</w:t>
      </w:r>
      <w:bookmarkStart w:id="275" w:name="pg1638_7567"/>
      <w:bookmarkEnd w:id="274"/>
    </w:p>
    <w:p>
      <w:pPr>
        <w:pStyle w:val="BookText"/>
        <w:rPr/>
      </w:pPr>
      <w:bookmarkEnd w:id="2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جميل‌بن‌دراج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مخبتين را بشارت به بهشت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بريدبن‌معاويه عجلى و ابابصير ليث‌بن‌بخترى مرادى و محمدبن‌مسلم و زرارة اين چهار نفر هستند كه آنان نجيب‌هايى هستند كه امين خدا بر حلال و حرامش هستند اگر آنان نبودند آثار نبوت قطع و نابود مى‌شد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شما خود براى دلسوزى‌هاى نويسنده قضاوت كنيد كه چگونه براى كسانى كه نقش كليدى در بقاى اسلام ناب محمدى صلى الله عليه و آله داشته‌اند از هر اهرمى جهت تخريبشان بهره مى‌گيرد</w:t>
      </w:r>
      <w:r>
        <w:rPr>
          <w:rFonts w:eastAsia="IRNazanin" w:cs="IRNazanin"/>
          <w:color w:val="111111"/>
          <w:sz w:val="28"/>
          <w:szCs w:val="28"/>
          <w:rtl w:val="true"/>
          <w:lang w:bidi="fa-IR"/>
        </w:rPr>
        <w:t>.</w:t>
      </w:r>
    </w:p>
    <w:p>
      <w:pPr>
        <w:pStyle w:val="Heading3"/>
        <w:numPr>
          <w:ilvl w:val="2"/>
          <w:numId w:val="1"/>
        </w:numPr>
        <w:rPr/>
      </w:pPr>
      <w:bookmarkStart w:id="276" w:name="__RefHeading___Toc1146028_3650668749"/>
      <w:bookmarkStart w:id="277" w:name="_Toc102"/>
      <w:bookmarkEnd w:id="276"/>
      <w:r>
        <w:rPr>
          <w:rtl w:val="true"/>
        </w:rPr>
        <w:t>ابوبصير مرادى</w:t>
      </w:r>
      <w:bookmarkEnd w:id="277"/>
    </w:p>
    <w:p>
      <w:pPr>
        <w:pStyle w:val="BookText"/>
        <w:rPr/>
      </w:pPr>
      <w:r>
        <w:rPr>
          <w:rFonts w:ascii="IRNazanin" w:hAnsi="IRNazanin" w:eastAsia="IRNazanin"/>
          <w:color w:val="111111"/>
          <w:sz w:val="28"/>
          <w:sz w:val="28"/>
          <w:szCs w:val="28"/>
          <w:rtl w:val="true"/>
          <w:lang w:bidi="fa-IR"/>
        </w:rPr>
        <w:t xml:space="preserve">يكى ديگر از اصحاب امام باقر عليه السلام و امام صادق عليه السلام كه مورد توهين قرار گرفته واز نفوذهاى دشمن به حساب آمده است شخصيت عظيم‌القدر ليث‌بن‌بخترى مرادى ملقب به ابوبصير و از اصحاب اجماع است كه تمام فقهاى شيعه بر صحت آنچه او نقل مى‌كند اتفاق نظر دارند نويسنده با نقل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مذمت ابوبصير مرادى از رجال‌كشى خواسته است تا به هدف خود برسد ولى چند نكته را بايد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رواياتى كه نويسنده در مذمت اين شخصيت بزرگى شيعى آورده است ضعيف است و مرحوم 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معجم رجال‌الحديث به بررسى آنها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از روايات مذكور مربوط به ابوبصير مرادى نيست بلكه مربوط به يحيى‌بن‌القاسم است كه به او نيز ابوبصير اطلاق مى‌شده است زيرا دليلى بر نابينايى ابوبصير مرادى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مرحوم آيةاللّه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مى‌كند نداريم بلكه ابوبصير يحيى‌بن‌القاسم نابينا بوده و عصاكش او على‌بن‌ابى‌حمزه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 زيادى را از او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دو روايتى كه در مذمّت ابوبصير آمده است به فرض صحّت سند مربوط به ابوبصيرمرادى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اين روايات براى خود مرحوم‌كشى نيز به اثبات رسيده است زيرا نامبرده در شرح حال بريدبن‌معاويه عجلى ابوبصير را جزو اصحاب اجماع مى‌داند و حتى ابن‌داود آن را از مسلمات به شمار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در بيان عظمت اين فقيه عاليقدر و شاگرد برجسته امام باقر عليه السلام و امام صادق عليه السلام رسيده فراوان است نمونه‌هايى از آن در ضمن بحث درباره‌ى زرارةبن‌اعين و نيز در بحث نامگذارى شيعه به رافضه آمد و از تكرار آن خوددارى مى‌كنيم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مطالب گذشته عناد نويسنده نسبت به امامان شيعه آشكار مى‌شود به آن جهت كه مخالفت و دشمنى با آل رسول عليهم السلام اثرهاى معكوس دارد لذا دشمنان اسلام براى رسيدن به هدف خويش به تخريب دست‌پروردهاى آنان دست مى‌زنند شايد به</w:t>
      </w:r>
    </w:p>
    <w:p>
      <w:pPr>
        <w:pStyle w:val="BookText"/>
        <w:rPr/>
      </w:pPr>
      <w:r>
        <w:rPr>
          <w:rFonts w:ascii="IRNazanin" w:hAnsi="IRNazanin" w:eastAsia="IRNazanin"/>
          <w:color w:val="111111"/>
          <w:sz w:val="28"/>
          <w:sz w:val="28"/>
          <w:szCs w:val="28"/>
          <w:rtl w:val="true"/>
          <w:lang w:bidi="fa-IR"/>
        </w:rPr>
        <w:t>گمان خود بدين طريق بتوانند روايات اساسى و ريشه‌دار شيعه را بى‌اعتبار جلوه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نبايد مورد غفلت قرار گيرد كه علماى رجال در بررسى حالات راويان حديث، تمام آنچه در مدح يا مذمّت فرد راوى وارد شده است مى‌آورند و سپس به بررسى آن روايات مى‌پردازند تا درباره‌ى او اظهار نظر نهايى كنند گويى كه تنها نويسنده به اين روايات در مذمّت دست يافته است وتا كنون از ديدِ بزرگان اهل تحقيق وعلماى رجال پوشيده بوده است به هر حال تمام اشخاصى كه مورد حمله نويسنده قرار گرفته‌اند مورد تأييد تمام علماى رجال مى‌باشند بعضى از انسان‌ها علم را جهت جلوگيرى از دين خدا و گسترش تفرقه و فساد آموخته‌اند نه جهت اطاعت و بندگى خدا و پيروى از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آيامطالبى كه نويسنده ذكر مى‌كند نشان نمى‌دهد كه نويسنده نيز از اين قبيل افراد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مجموعه كتاب و از جمله در اين مبحث روايات ضعيف را مستند خود قرار داده و از روايات قوى و صحيح كه مدح اين بزرگان است چشم‌پوشى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يصدون عن سبيل‌الله و يبغونها عوجاً</w:t>
      </w:r>
      <w:r>
        <w:rPr>
          <w:rFonts w:eastAsia="IRNazanin" w:cs="IRNazanin"/>
          <w:color w:val="111111"/>
          <w:sz w:val="28"/>
          <w:szCs w:val="28"/>
          <w:rtl w:val="true"/>
          <w:lang w:bidi="fa-IR"/>
        </w:rPr>
        <w:t>».</w:t>
      </w:r>
      <w:r>
        <w:rPr>
          <w:rStyle w:val="FootnoteAnchor"/>
        </w:rPr>
        <w:footnoteReference w:id="2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حسن ختام روايتى را از حضرت صادق عليه السلام درباره</w:t>
      </w:r>
      <w:bookmarkStart w:id="278" w:name="pg1638_7570"/>
    </w:p>
    <w:p>
      <w:pPr>
        <w:pStyle w:val="BookText"/>
        <w:rPr/>
      </w:pPr>
      <w:bookmarkEnd w:id="278"/>
      <w:r>
        <w:rPr>
          <w:rFonts w:ascii="IRNazanin" w:hAnsi="IRNazanin" w:eastAsia="IRNazanin"/>
          <w:color w:val="111111"/>
          <w:sz w:val="28"/>
          <w:sz w:val="28"/>
          <w:szCs w:val="28"/>
          <w:rtl w:val="true"/>
          <w:lang w:bidi="fa-IR"/>
        </w:rPr>
        <w:t>ابوبصير و بزرگانى نظير او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جميل‌بن دراج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فرمود، اوتاد و ميخهاى زمين و اعلام و نشانه‌هاى دين چهار نفرند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محمدبن‌مسلم، بريدبن‌معاويه، ليث بن‌البخترى المرادى و زرارةبن‌اعين</w:t>
      </w:r>
      <w:r>
        <w:rPr>
          <w:rFonts w:eastAsia="Amiri" w:cs="Amiri" w:ascii="Amiri" w:hAnsi="Amiri"/>
          <w:color w:val="111111"/>
          <w:sz w:val="28"/>
          <w:szCs w:val="28"/>
          <w:rtl w:val="true"/>
          <w:lang w:bidi="ar-SA"/>
        </w:rPr>
        <w:t>.»</w:t>
      </w:r>
      <w:r>
        <w:rPr>
          <w:rStyle w:val="FootnoteAnchor"/>
          <w:rtl w:val="true"/>
        </w:rPr>
        <w:footnoteReference w:id="248"/>
      </w:r>
    </w:p>
    <w:p>
      <w:pPr>
        <w:pStyle w:val="Heading3"/>
        <w:numPr>
          <w:ilvl w:val="2"/>
          <w:numId w:val="1"/>
        </w:numPr>
        <w:rPr/>
      </w:pPr>
      <w:bookmarkStart w:id="279" w:name="__RefHeading___Toc1146030_3650668749"/>
      <w:bookmarkStart w:id="280" w:name="_Toc103"/>
      <w:bookmarkEnd w:id="279"/>
      <w:r>
        <w:rPr>
          <w:rtl w:val="true"/>
        </w:rPr>
        <w:t>دزدى فرهنگى</w:t>
      </w:r>
      <w:r>
        <w:rPr>
          <w:rtl w:val="true"/>
        </w:rPr>
        <w:t>!</w:t>
      </w:r>
      <w:bookmarkEnd w:id="280"/>
    </w:p>
    <w:p>
      <w:pPr>
        <w:pStyle w:val="BookText"/>
        <w:rPr/>
      </w:pPr>
      <w:r>
        <w:rPr>
          <w:rFonts w:ascii="IRNazanin" w:hAnsi="IRNazanin" w:eastAsia="IRNazanin"/>
          <w:color w:val="111111"/>
          <w:sz w:val="28"/>
          <w:sz w:val="28"/>
          <w:szCs w:val="28"/>
          <w:rtl w:val="true"/>
          <w:lang w:bidi="fa-IR"/>
        </w:rPr>
        <w:t xml:space="preserve">نويسنده بعد از تخريب چهره‌هاى درخشان شيعه به تخريب كتب مهم آنان مى‌پردازد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كتب شيعى را نتيجه نفوذ بيگانگان در شيعه مى‌داند و آنگاه براى اثبات سخن خود مطالبى چند درباره‌ى دو كتاب مهم كافى و تهذيب ابراز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مطالبى كه در صفحات گذشته درباره نقش پرارزش شخصيتهايى چون زراره و مؤمن طاق و هشام‌بن‌حكم و ابوبصير مطرح شد و جوابى كه به شبهه‌هاى مطرح شده پيرامون كتاب كافى و تهذيب داده مى‌شود روشن مى‌شود كه دزدفرهنگى كيست و چه كسى دزدى فرهنگى مى‌كند؟</w:t>
      </w:r>
      <w:r>
        <w:rPr>
          <w:rFonts w:eastAsia="IRNazanin" w:cs="IRNazanin"/>
          <w:color w:val="111111"/>
          <w:sz w:val="28"/>
          <w:szCs w:val="28"/>
          <w:rtl w:val="true"/>
          <w:lang w:bidi="fa-IR"/>
        </w:rPr>
        <w:t>!</w:t>
      </w:r>
    </w:p>
    <w:p>
      <w:pPr>
        <w:pStyle w:val="Heading3"/>
        <w:numPr>
          <w:ilvl w:val="2"/>
          <w:numId w:val="1"/>
        </w:numPr>
        <w:rPr/>
      </w:pPr>
      <w:bookmarkStart w:id="281" w:name="__RefHeading___Toc1146032_3650668749"/>
      <w:bookmarkStart w:id="282" w:name="_Toc104"/>
      <w:bookmarkEnd w:id="281"/>
      <w:r>
        <w:rPr>
          <w:rtl w:val="true"/>
        </w:rPr>
        <w:t>منزلت كافى</w:t>
      </w:r>
      <w:bookmarkEnd w:id="2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كافى از كتابهاى چهارگانه معتبر شيعه است و همواره تمام</w:t>
      </w:r>
    </w:p>
    <w:p>
      <w:pPr>
        <w:pStyle w:val="BookText"/>
        <w:rPr/>
      </w:pPr>
      <w:r>
        <w:rPr>
          <w:rFonts w:ascii="IRNazanin" w:hAnsi="IRNazanin" w:eastAsia="IRNazanin"/>
          <w:color w:val="111111"/>
          <w:sz w:val="28"/>
          <w:sz w:val="28"/>
          <w:szCs w:val="28"/>
          <w:rtl w:val="true"/>
          <w:lang w:bidi="fa-IR"/>
        </w:rPr>
        <w:t>بزرگان نسبت به آن توجه خاص داشته‌اند و برخى گفته اند كه بعداز تأليف آن، حضرت بقيةالله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لشيعتنا اين كتاب براى شيعيان كافى است</w:t>
      </w:r>
    </w:p>
    <w:p>
      <w:pPr>
        <w:pStyle w:val="BookText"/>
        <w:rPr/>
      </w:pPr>
      <w:r>
        <w:rPr>
          <w:rFonts w:ascii="IRNazanin" w:hAnsi="IRNazanin" w:eastAsia="IRNazanin"/>
          <w:color w:val="111111"/>
          <w:sz w:val="28"/>
          <w:sz w:val="28"/>
          <w:szCs w:val="28"/>
          <w:rtl w:val="true"/>
          <w:lang w:bidi="fa-IR"/>
        </w:rPr>
        <w:t xml:space="preserve">ولى اولًا معناى اين سخن اين نيست كه تمام احاديث در كافى صحيح است و هيچ روايت ضعيفى در آن راه ندارد بلكه معناى اين سخن اين است كه آنچه در اين مجموعه آمده است مى‌تواند پاسخگوى نيازهاى اعتقادى و اخلاقى و فقهى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باشد به شرطى كه فقيه دين شناس با اصولى كه خود اهل بيت عليهم السلام معرفى مى‌كرده‌اند ار آن بهره جويد مانند اينكه فردى به فرزندش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انبار است براى ما كافى است معلوم است كه مقصود گوينده از اين سخن اين نيست كه تمام آنچه در انبار است همه‌اش بى‌عيب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كافى نيز با جامعيتى كه دارد وقتى در اختيار يك فرد آشنا قرار گرفت مى‌تواند راه هدايت را بيابد و اگر بنا بود تمام احاديث در آن در نزد شيعيان صحيح باشد به آن مى‌گفتند صحيح كلينى همانطور كه اهل سنت كتابهاى ششگانه خود را صحيح مى‌دانند و معتقدند كه تمام مطالب آن مانند قرآن صحت دارد ولى شيعيان مى‌گويند كافى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معتبرى است كه مى‌تواند مرجع بهره‌برى قرار گيرد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اختلاف در انتساب روضه كافى به مرحوم محمدبن يعقوب كلينى از اعتبار و انتساب اصول و فروع كافى چيزى كم نمى‌كند زيرا در بخش اول كه اختلاف وجود ندارد و به</w:t>
      </w:r>
    </w:p>
    <w:p>
      <w:pPr>
        <w:pStyle w:val="BookText"/>
        <w:rPr/>
      </w:pPr>
      <w:r>
        <w:rPr>
          <w:rFonts w:ascii="IRNazanin" w:hAnsi="IRNazanin" w:eastAsia="IRNazanin"/>
          <w:color w:val="111111"/>
          <w:sz w:val="28"/>
          <w:sz w:val="28"/>
          <w:szCs w:val="28"/>
          <w:rtl w:val="true"/>
          <w:lang w:bidi="fa-IR"/>
        </w:rPr>
        <w:t>فرض كه روضه كافى از مرحوم محمدبن‌يعقوب كلينى نباشد باز داراى اعتبار نزد شيعه است زيرا اين كتاب مى‌تواند تأليف ابوالحسن على بن محمد بن ابراهيم بن ابان كلينى معروف به علان باشد كه از علماى بزرگ شيعه است و به دست مخالفان در مسير مكه شهيد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بنابراين راه براى شناسايى كافى كه به طور يقين به مرحوم كلينى مستند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اصول كافى و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مورد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روضه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نمى‌توان اصل كتاب كافى را زير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ممكن است نظرات بزرگان درباره‌ى شمارش كتابهايى كه در كافى آمده است را به اين صورت جمع كرد كه بعضى از بزرگان مباحثى را جزو كتاب ديگر شمارش كرده‌اند و بعضى آن را كتاب جدا به حساب آورده‌اند مانند اعتكاف كه به دنبال صوم مى‌آيد و امر به معروف و نهى از منكر به دنبال جهاد و صدقه بعد از زكات و زيارات بعد از حج</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آن را مى‌توان در شمارش آيات قرآنى به حساب آورد بعضى تعداد آيات قرآن را </w:t>
      </w: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 بعضى بيشتر مى‌دانند در حالى كه مشهور تعداد آن را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مى‌داند و سرّ آن روشن است زيرا بعضى دو آيه را يك آيه از جهت شمارش به حساب مى‌آورند و</w:t>
      </w:r>
      <w:bookmarkStart w:id="283" w:name="pg1638_7573"/>
    </w:p>
    <w:p>
      <w:pPr>
        <w:pStyle w:val="BookText"/>
        <w:rPr/>
      </w:pPr>
      <w:bookmarkEnd w:id="283"/>
      <w:r>
        <w:rPr>
          <w:rFonts w:ascii="IRNazanin" w:hAnsi="IRNazanin" w:eastAsia="IRNazanin"/>
          <w:color w:val="111111"/>
          <w:sz w:val="28"/>
          <w:sz w:val="28"/>
          <w:szCs w:val="28"/>
          <w:rtl w:val="true"/>
          <w:lang w:bidi="fa-IR"/>
        </w:rPr>
        <w:t>بعضى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موجب تحريف قرآن و بى‌اعتبارى آن نمى‌شود تا كسى بگويد صدها آيه از قرآن كم شده يا به آن اضافه شده است و مثلًا فلان درصد از آيات جعلى است و بعد بپرسد چه كسى چنين بلايى بر سر قرآن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سخن درباره كتاب كافى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مضافاًبراين كه كتاب كافى موجود در دست ماداراى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پس معلوم مى‌شودبه آن چيزى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ابواب وفهرستهاى كافى اين واقعيّت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كه نويسنده در صفحه‌ى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ثقه سيّدحسين بن سيّدحيدركركى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كدام شيخ ثقه است كه سيّد فرزند سيّد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اين عالم فرزانه محقق كه عمرى را در حوزه سپرى كرده ولى هنوز بين شيخ وسيّد را تشخيص نمى‌دهد وناگريز سنّى شده‌است</w:t>
      </w:r>
      <w:r>
        <w:rPr>
          <w:rFonts w:eastAsia="IRNazanin" w:cs="IRNazanin"/>
          <w:color w:val="111111"/>
          <w:sz w:val="28"/>
          <w:szCs w:val="28"/>
          <w:rtl w:val="true"/>
          <w:lang w:bidi="fa-IR"/>
        </w:rPr>
        <w:t>!!</w:t>
      </w:r>
    </w:p>
    <w:p>
      <w:pPr>
        <w:pStyle w:val="Heading3"/>
        <w:numPr>
          <w:ilvl w:val="2"/>
          <w:numId w:val="1"/>
        </w:numPr>
        <w:rPr/>
      </w:pPr>
      <w:bookmarkStart w:id="284" w:name="__RefHeading___Toc1146034_3650668749"/>
      <w:bookmarkStart w:id="285" w:name="_Toc105"/>
      <w:bookmarkEnd w:id="284"/>
      <w:r>
        <w:rPr>
          <w:rtl w:val="true"/>
        </w:rPr>
        <w:t>تهذيب الاحكام</w:t>
      </w:r>
      <w:bookmarkEnd w:id="285"/>
    </w:p>
    <w:p>
      <w:pPr>
        <w:pStyle w:val="BookText"/>
        <w:rPr/>
      </w:pPr>
      <w:r>
        <w:rPr>
          <w:rFonts w:ascii="IRNazanin" w:hAnsi="IRNazanin" w:eastAsia="IRNazanin"/>
          <w:color w:val="111111"/>
          <w:sz w:val="28"/>
          <w:sz w:val="28"/>
          <w:szCs w:val="28"/>
          <w:rtl w:val="true"/>
          <w:lang w:bidi="fa-IR"/>
        </w:rPr>
        <w:t>كتاب تهذيب از كتب اربعه قابل اعتماد شيعه است نه اينكه تمام احاديث آن صحيح باشد و اصولًا شيعه هيچ كتاب روايى را مطلقاً صحيح نمى‌داند و اين يك سخن باطل نويسنده است كه مى‌گويد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تهذيب‌الاحكام از شيخ طوسى بنيانگذار حوزه‌ى علميّه نجف اشرف يكى ديگر از صحاح اربعه است در اين كتاب هزاران روايت در ابواب مختلف فقهى وارد شده است و مرحوم شيخ طوسى در</w:t>
      </w:r>
      <w:bookmarkStart w:id="286" w:name="pg1638_7574"/>
    </w:p>
    <w:p>
      <w:pPr>
        <w:pStyle w:val="BookText"/>
        <w:rPr/>
      </w:pPr>
      <w:bookmarkEnd w:id="286"/>
      <w:r>
        <w:rPr>
          <w:rFonts w:ascii="IRNazanin" w:hAnsi="IRNazanin" w:eastAsia="IRNazanin"/>
          <w:color w:val="111111"/>
          <w:sz w:val="28"/>
          <w:sz w:val="28"/>
          <w:szCs w:val="28"/>
          <w:rtl w:val="true"/>
          <w:lang w:bidi="fa-IR"/>
        </w:rPr>
        <w:t>عدةالاصول تعداد آن را بيش از پنج هزار حديث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او در مقام بيان عدد واقعى روايات مذكور در آن نيست بلكه او مى‌خواهد به وجود روايات مختلف و متعارض اشاره كند و در اين راستا به عنوان شاهد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احاديث مختلف از اهل‌بيت عليهم السلام وارد شده است و به فقه مربوط است من آنها را در كتابم كه به استبصار معروف است ذكر كردم و در كتاب تهذيب الاحكام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آوردم و ذكر كردم كه در بيشتر اين روايات طايفه شيعه در عمل به آن اختلاف دارند</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زيرا وى اشاره‌اى به مجموع روايات جمع آورى شده در اين دو كتاب نكرده است بلكه اشاره به روايات متعارض داردكه بيش از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نه مجموع روايات دو كتاب</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46036_3650668749"/>
      <w:bookmarkStart w:id="288" w:name="_Toc106"/>
      <w:bookmarkEnd w:id="287"/>
      <w:r>
        <w:rPr>
          <w:rtl w:val="true"/>
        </w:rPr>
        <w:t>مسؤول كيست؟</w:t>
      </w:r>
      <w:bookmarkEnd w:id="28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كه در ميان روايات مذكور در كتب شيعى روايات متعارض وجود دارد و تقريباً در هر بابى روايات غير صحيح هست و رواياتى نيز درباره‌ى غلو اهل‌بيت عليهم السلام جعل شده است سخن حقى است و بزرگان شيعه براى يافتن احاديث جعلى و غيرواقعى از روايات صحيح متحمل رنجها شده‌اند و كتابهايى در اين باره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نموده‌اند و در علم رجال به بررسى شخصيتها پرداخته‌اند و افراد دروغ‌پردازى چون سيف‌بن‌عمر تميمى كه داستان عبدالله‌بن‌سبا را درست كرده شناسايى كرده‌اند و دهها تن را از نيروى نفوذى معرفى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نويسنده دست روى هيچ كدام آنها نگذاشته بلكه مستند كلام خويش را غالباً روايت همان افراد ضعيف و مجهول و فاسد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 مسائلى در علم اصول نظير مبحث تعادل و تراجيح به يافتن روايات وارده از امامان عليهم السلام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درايت و فهم حديث و شرايط صدور آن را نيز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در اين راستا بعضى از روايات ضعيف نيز مورد عمل و توجه قرار گرفته شده باشد ولى به قول مرحوم شيخ طوسى درمقدمه تهذيب بعد از بيان وجود تعارض بين روايات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تسنن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بين روايات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دستاويزى بر ضد شيعه قرار داده‌اند و بعضى از افرادى كه خود را شيعه مى‌دانستند از مذهب دست كشيده‌اند و اين خروج از مذهب مى‌رساند كه آن فرد مذهب را با بصيرت نپذيرفته بود و از روى تقليد معتقد به مذهب شده بود زيرا اختلاف در فروع سبب نمى‌شود انسان دست از اصول بردارد آن اصولى كه با ادلّه ثابت شده است</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و به فرض روايات جعلى قابل تشخيص نباشد آيا اين علت مى‌شود</w:t>
      </w:r>
    </w:p>
    <w:p>
      <w:pPr>
        <w:pStyle w:val="BookText"/>
        <w:rPr/>
      </w:pPr>
      <w:r>
        <w:rPr>
          <w:rFonts w:ascii="IRNazanin" w:hAnsi="IRNazanin" w:eastAsia="IRNazanin"/>
          <w:color w:val="111111"/>
          <w:sz w:val="28"/>
          <w:sz w:val="28"/>
          <w:szCs w:val="28"/>
          <w:rtl w:val="true"/>
          <w:lang w:bidi="fa-IR"/>
        </w:rPr>
        <w:t>از مسئله امامت كه با دليل عقل و قران و روايات به اثبات رسيده دست برداشته شود و مذاهب اهل‌بيت عليهم السلام كه بر مبناى اصولى عقلى است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كتب اهل سنّت نيزروايات متعارض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بدايةالمجتهدو نهايةالمقصد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مراجعه شود تا معلوم گردد كه تا چه حدروايات متعارض در منابع آنان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اگروجود روايات متعارض سبب شود تا فردى كه خود را عالمِ‌محقق مى‌داند دست ازمذهب بردارد بايد جدايى او از مذهب تسنّن بيش از تشيّع باشدزيرا اختلاف در آنجا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امّااين سؤال كه مقصر اصلى در جعل روايات كيست و به چه هدف اين كار را كرده است؟ پاسخش را از حضرت رضا عليه السلام دريافت مى‌داريم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ابى محمود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در نزد ما رواياتى در فضائل اميرمؤمنان عليه السلام و فضيلت شما اهل‌بيت وجود دارد و آنها از نقل مخالفين شماست و ما مثل آنها را از شما نمى‌شناسيم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متدين به آنها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پسرابى‌محمود، پدرم از پدرش از جدش خبر داد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سخن گوينده‌اى گوش فرا دهد او را عبادت كرده است پس اگر گوينده از خدا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شنونده خدا را پرستيده است و اگر گوينده از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بگويد، پس ابليس را</w:t>
      </w:r>
    </w:p>
    <w:p>
      <w:pPr>
        <w:pStyle w:val="BookText"/>
        <w:rPr/>
      </w:pPr>
      <w:r>
        <w:rPr>
          <w:rFonts w:ascii="IRNazanin" w:hAnsi="IRNazanin" w:eastAsia="IRNazanin"/>
          <w:color w:val="111111"/>
          <w:sz w:val="28"/>
          <w:sz w:val="28"/>
          <w:szCs w:val="28"/>
          <w:rtl w:val="true"/>
          <w:lang w:bidi="fa-IR"/>
        </w:rPr>
        <w:t>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ابى‌محمود، مخالفان ما رواياتى را درباره‌ى فضايل ما جعل كرده‌اند و آنها را سه قسم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بينى اهل‌بيت عليهم السلام از حد بندگى به حد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شمردن آنان از جايگاهى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تصريح به بدگويى به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مربوطبه غلو درباره ماراشنيدند شيعيان مارا تكفير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كافر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آنان نسبت مى‌دهند كه معتقد به ربوبيت مايند و چون روايات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آن را درباره‌ى ما 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خاندان پيامبر صلى الله عليه و آله را از جايگاه رفيع خود به زير مى‌آورند و مورد بى‌مهرى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روايات بدگويى به دشمنان را به نام شنيدند به ما به نام بدگويى مى‌كنند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غير خدا را مى‌پرستند بدگويى نكنيد كه مبادا به خداوند از روى نادانى بدگويى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ابى‌محمود مردم گرايش به راست و چپ پيدا كردند تو در راه ما بمان زيرا هركس با ما باشد ما با او هستيم و هر كس از ما جدا شود از او جدا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انسان را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مى‌كند اين است كه درباره يك ريگ بگويد هسته است و سپس بر اين سخن عقيده پيدا كند و از كسى كه مخالف است اعلام انزجار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ابى‌محمود آنچه برايت گفتم</w:t>
      </w:r>
      <w:bookmarkStart w:id="289" w:name="pg1638_7578"/>
    </w:p>
    <w:p>
      <w:pPr>
        <w:pStyle w:val="BookText"/>
        <w:rPr/>
      </w:pPr>
      <w:bookmarkEnd w:id="289"/>
      <w:r>
        <w:rPr>
          <w:rFonts w:ascii="IRNazanin" w:hAnsi="IRNazanin" w:eastAsia="IRNazanin"/>
          <w:color w:val="111111"/>
          <w:sz w:val="28"/>
          <w:sz w:val="28"/>
          <w:szCs w:val="28"/>
          <w:rtl w:val="true"/>
          <w:lang w:bidi="fa-IR"/>
        </w:rPr>
        <w:t>خوب نگهدار كه خير دنيا و آخرت را برايت در آن جمع كردم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ومتأسفانه نويسنده‌ى كتاب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مى‌كند سه روش ناپسند ديگران را جمع كرده ويكجا آورده است تا هم در اهل بيت عليهم السلام غلو كند وهم تقصير وهم به دشمنان شيعه بدگويى كند تا زمينه بد گويى به ديگران را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مسؤل‌اصلى تحريف وجعل‌حديث مخالفان‌اهل‌بيت عليهم السلام بودند و اين كار به خصوص در عصر بنى‌اميه با فرمان معاويه به صورت رسمى صورت گرفت همانطور كه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جعل حديث را در دوران صفويه مى‌داند در حالى كه در اين عصر بزرگانى چون مجلسى فرصت يافتند تا فرهنگ شيعه را جمع‌آورى كنند و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 مجموعه دائرةالمعارف اسلامى است تدوين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در آن روايات ضعيف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حجةالله التى لا تخفى سلام بر حجت خدايى كه مخفى نيستى</w:t>
      </w:r>
    </w:p>
    <w:p>
      <w:pPr>
        <w:pStyle w:val="Heading3"/>
        <w:numPr>
          <w:ilvl w:val="2"/>
          <w:numId w:val="1"/>
        </w:numPr>
        <w:rPr/>
      </w:pPr>
      <w:bookmarkStart w:id="290" w:name="__RefHeading___Toc1146038_3650668749"/>
      <w:bookmarkStart w:id="291" w:name="_Toc107"/>
      <w:bookmarkEnd w:id="290"/>
      <w:r>
        <w:rPr>
          <w:rtl w:val="true"/>
        </w:rPr>
        <w:t>وجود خارجى ندارد؟</w:t>
      </w:r>
      <w:r>
        <w:rPr>
          <w:rtl w:val="true"/>
        </w:rPr>
        <w:t>!!</w:t>
      </w:r>
      <w:bookmarkEnd w:id="2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باور كرد كسى در نجف اشرف ساكن باشد و همه هفته مشاهده كند كه گروهى با پاى پياده به مسجد سهله براى توسل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مولاى انس و جن مى‌روند و او يك محقق باشد و كتب روايى و تاريخى شيعه را بررسى كرده باشد ولى در وجود حضرت بقيةالله الاعظم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مطلبى كه در كتب تاريخ و روايى درباره حوادثى كه در ظاهر در هنگام شهادت امام حسن عسگرى عليه السلام اتّفاق افتاده است و مسؤولين حكومت كه دنبال امام دوازدهم عليه السلام بودند و او را نيافتند را مستند خويش قرار دهد و منكر اصل وجود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از اهل تسنن با روايات مأنوس باشند نمى‌توانند منكر وجود آن حضرت شوند زيرا به قول مرحوم شهيد آيةالله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هيچ يك از قضاياى اسلامى مسلم و غيرقابل ترديد به مقدار روايات در مورد امامت مهدى عليه السلام و غيبت و ظهور و اصلاح آينده جهان به وسيله‌ى وى و خصوصيات شخصى او از طريق سنى و شيعه حديث وارد نشده است، تمام آن روايات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آرى؛ اين سخنان براى آن گروه از اهل تسنن قابل قبول است كه مأنوس با حكومت‌هاى اموى و عباسى بوده‌اند و خلفا را اولوالامر و اميرالمؤمنين مى‌دانستند و اهل‌بيت عليهم السلام را مانند اصحاب مى‌دانند و دايره‌ى اهل‌بيت را وسيع دانسته‌اند، ولى افرادى چون شيعيان كه هر روز آثار امام خود را مشاهده مى‌كنند و به آن</w:t>
      </w:r>
    </w:p>
    <w:p>
      <w:pPr>
        <w:pStyle w:val="BookText"/>
        <w:rPr/>
      </w:pPr>
      <w:r>
        <w:rPr>
          <w:rFonts w:ascii="IRNazanin" w:hAnsi="IRNazanin" w:eastAsia="IRNazanin"/>
          <w:color w:val="111111"/>
          <w:sz w:val="28"/>
          <w:sz w:val="28"/>
          <w:szCs w:val="28"/>
          <w:rtl w:val="true"/>
          <w:lang w:bidi="fa-IR"/>
        </w:rPr>
        <w:t>حضرت متوسل مى‌شوند و صدها نفر به محضر مباركش مشرف مى‌شوند و شده‌اند و كتاب‌ها درباره‌ى كسانى كه به محضرش باريافته‌اند تأليف كرده‌اند سخنان نويسنده تنها چهره مخفى او را آشكار مى‌كند و كوچك‌ترين شك و شبهه‌اى برايشان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فقط به فهرست بعضى از عناوين مطرح شده در كتاب ارشاد شيخ مفيد كه نويسنده از آن نام مى‌برد مى‌پردازيم تا معلوم شود كه تمام مطالب كتاب حتى آن صفحه‌هايى كه به آن اشاره كرده است اثبات وجود مقدس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وفات ابى‌محمدحسن بن‌على عليهما السلام و محل قبر و ذكر فرزندش، باب ذكر قائم بعد ابى محمد عليه السلام و تاريخ تولّد و دلايل امامتش و ذكر بخشى از اخبار و غيبت و روش او در نزد قيامش و مدت حكومتش، باب ذكر بخشى از دليلها بر امامت قائم به حق ابن‌الحسن عليهما السلام، باب آنچه برتصريح بر امامتش از امامان عليهم السلام آمده‌است، باب كسانى كه‌امام‌دوازدهم عليه السلام راديده اندوبخشى از دليلهاوشاهدانش، باب معجزات‌آن‌حضرت عليه السلام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به تولد حضرت صاحب‌الزمان عجّ و عليه السلام تنها مربوط به شيعيان نيست بلكه گروهى از اهل تسنن نيز بر اين حقيقت اعتراف كرده‌اند كه مهدى موعود همان مهدى عليه السلام فرزند امام حسن عسگرى عليه السلام و متولّد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غايب بوده و در آخرالزمان ظهور خواهد كرد، به عنوان نمونه مى‌توان از افراد</w:t>
      </w:r>
    </w:p>
    <w:p>
      <w:pPr>
        <w:pStyle w:val="BookText"/>
        <w:rPr/>
      </w:pPr>
      <w:r>
        <w:rPr>
          <w:rFonts w:ascii="Amiri" w:hAnsi="Amiri" w:eastAsia="Amiri" w:cs="Amiri"/>
          <w:color w:val="111111"/>
          <w:sz w:val="28"/>
          <w:sz w:val="28"/>
          <w:szCs w:val="28"/>
          <w:rtl w:val="true"/>
          <w:lang w:bidi="ar-SA"/>
        </w:rPr>
        <w:t>زيرد در اهل سنت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كمال‌الدين محمدبن‌طلحه قرشى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مطالب السّئول فى مناقب‌ال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سبط بن‌جوزى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تذكرة خواص الامّه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محيى‌الدين ابوعبدالله محمدبن‌على الاندلسى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فتوحات مكيه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محمدبن‌يعقوب گنجى شافعى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البيان فى اخبار صاحب‌الزمان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على‌بن‌محمدبن‌صباغ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الفصول المهمة فى معرفةالامة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قاعدتاً تحقيقاتى كه آقاى احمد كاتب، برادر عزيز نويسنده، داشته از قبيل تحقيقاتى است كه در اين كتاب مشاهده مى‌شود و او نيز مانند كسى است كه چشمان خود را در برابر خورشيد ببندد و بگويد چون خورشيد را نمى‌بينم پس خورشيد وجود خارجى ندارد و آنان كه از خورشيد تعريف مى‌كنند به خاطر منافع شخصى خود است و لابد تحقيقاتش درباره‌ى نائبان خاص امام زمان عليه السلام از اين قبيل است همانطور كه نويسنده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تاريخ قطعى و نظر تمام شيعيان نائبان خاص را در دوران غيبت صغرى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مى‌داند و از قول دوست عزيزش احمد كاتب، نواب خاص، آن مردان زحمت‌كش پاك‌باخته، مشهور به علم و زهد و تقوى را گروهى دنياپرست و فرصت‌طلب معرفى مى‌كند كه</w:t>
      </w:r>
      <w:bookmarkStart w:id="292" w:name="pg1638_7582"/>
    </w:p>
    <w:p>
      <w:pPr>
        <w:pStyle w:val="BookText"/>
        <w:rPr/>
      </w:pPr>
      <w:bookmarkEnd w:id="292"/>
      <w:r>
        <w:rPr>
          <w:rFonts w:ascii="IRNazanin" w:hAnsi="IRNazanin" w:eastAsia="IRNazanin"/>
          <w:color w:val="111111"/>
          <w:sz w:val="28"/>
          <w:sz w:val="28"/>
          <w:szCs w:val="28"/>
          <w:rtl w:val="true"/>
          <w:lang w:bidi="fa-IR"/>
        </w:rPr>
        <w:t>براى استفاده از اموال خمس و ديگر هدايايى كه در قبرستان يا سرداب گذاشته مى‌شد خودشان را نواب امام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سخنان كه نظير كتاب آيات شيطانى سلمان رشدى پر از هتاكى است چه جوابى مى‌توان داد؟</w:t>
      </w:r>
      <w:r>
        <w:rPr>
          <w:rFonts w:eastAsia="IRNazanin" w:cs="IRNazanin"/>
          <w:color w:val="111111"/>
          <w:sz w:val="28"/>
          <w:szCs w:val="28"/>
          <w:rtl w:val="true"/>
          <w:lang w:bidi="fa-IR"/>
        </w:rPr>
        <w:t>!!</w:t>
      </w:r>
    </w:p>
    <w:p>
      <w:pPr>
        <w:pStyle w:val="Heading3"/>
        <w:numPr>
          <w:ilvl w:val="2"/>
          <w:numId w:val="1"/>
        </w:numPr>
        <w:rPr/>
      </w:pPr>
      <w:bookmarkStart w:id="293" w:name="__RefHeading___Toc1146040_3650668749"/>
      <w:bookmarkStart w:id="294" w:name="_Toc108"/>
      <w:bookmarkEnd w:id="293"/>
      <w:r>
        <w:rPr>
          <w:rtl w:val="true"/>
        </w:rPr>
        <w:t>شاهكارهاى حضرت صاحب‌الزمان</w:t>
      </w:r>
      <w:bookmarkEnd w:id="294"/>
    </w:p>
    <w:p>
      <w:pPr>
        <w:pStyle w:val="BookText"/>
        <w:rPr/>
      </w:pPr>
      <w:r>
        <w:rPr>
          <w:rFonts w:ascii="Amiri" w:hAnsi="Amiri" w:eastAsia="Amiri" w:cs="Amiri"/>
          <w:color w:val="111111"/>
          <w:sz w:val="28"/>
          <w:sz w:val="28"/>
          <w:szCs w:val="28"/>
          <w:rtl w:val="true"/>
          <w:lang w:bidi="ar-SA"/>
        </w:rPr>
        <w:t>عجل الله تعالى فرجه‌الشريف</w:t>
      </w:r>
    </w:p>
    <w:p>
      <w:pPr>
        <w:pStyle w:val="BookText"/>
        <w:rPr/>
      </w:pPr>
      <w:r>
        <w:rPr>
          <w:rFonts w:ascii="Amiri" w:hAnsi="Amiri" w:eastAsia="Amiri" w:cs="Amiri"/>
          <w:color w:val="111111"/>
          <w:sz w:val="28"/>
          <w:sz w:val="28"/>
          <w:szCs w:val="28"/>
          <w:rtl w:val="true"/>
          <w:lang w:bidi="ar-SA"/>
        </w:rPr>
        <w:t>قبل از اينكه درباره‌ى روايات مطرح شده در اين قسمت اشاره كنيم مناسب است به تغييرات و اصلاحاتى كه آن حضرت انجام خواهد داد اشاره كنيم؛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ندبه شاهكارى وى را چنين بر مى‌شماريم و درباره‌ى او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كجاست آن كس كه براى قطع ريشه ظالمان آماده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ريشه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منتظر براى مستقيم كردن كجيها و انحرافها؟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انحرافها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 كس كه اميد است ستم و دشمنى را زايل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ستم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ذخيره‌اى كه واجبات و سنتها را مجدداً اجرا مى‌كند؟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اجراى واجبات و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انتخاب شده براى بازگرداندن ملت و شريعت اسلامى؟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شريعت اسلام به سبك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كسى كه اميد است تا كتاب و حدود آن را زنده كند؟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قرآن و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زنده كننده علوم دين و اهل 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معارف دينى و حاملان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شكننده شوكت تجاوزگران؟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شكستن اعتبار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نابودكننده بناهاى شرك و نفاق؟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شرك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آواره كننده فاسقان و گناهكاران و طغيانگران؟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امنيت و اجتماع اهل 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دروكننده شاخه‌هاى سركش و تفرقه؟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شاخه‌هاى تفرقه و سركشى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كجاست زمينگيركننده ياران عناد و گمراه كنندگان؟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انداختن معاندان و گمراه‌كنندگان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عزت‌بخش اوليا و ذليل‌كننده دشمنان؟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بخشيدن اولياى الهى و ذلت بخشيدن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انتقام‌گير خون پيامبران و فرزندان پيامبران؟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خون به ناحق ريخته پيامبران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خواهان انتقام از خون كشته به كربلا؟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ازخون حضرت سيدالشهداء عليه السلام كجاست يارى شده از طرف خدا بر كسى كه مورد ستم قرار گرفته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بر افراد مظلوم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حسين‌بن‌خالد در حديثى از حضرت رضا عليه السلام درباره شاهكارى حضرت مهدى عليه السلام نقل مى‌كند كه فرمود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 را از هر ستمى پاك مى‌كند و او كسى است كه مردم شك در ولادتش دارند واو قبل از قيامش غيبتى دارد هنگامى كه قيام كرد زمين را به نور خدايش روشن مى‌سازد و ميزان عدالت را در ميان مردم برپا مى‌كند در نتيجه هيچ كس به ديگرى ظلم نمى‌كند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بن‌مستنير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قائم عليه السلام قيام‌كندايمان رابرهرناصبى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مى‌كند اگر به راستى قبول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يا او را به قتل مى‌رساند يا از او جزيه مى‌گيرد همانطور كه امروز از اهل ذمه مى‌گيرند </w:t>
      </w:r>
      <w:r>
        <w:rPr>
          <w:rFonts w:eastAsia="IRNazanin" w:cs="IRNazanin"/>
          <w:color w:val="111111"/>
          <w:sz w:val="28"/>
          <w:szCs w:val="28"/>
          <w:rtl w:val="true"/>
          <w:lang w:bidi="fa-IR"/>
        </w:rPr>
        <w:t>....»</w:t>
      </w:r>
      <w:r>
        <w:rPr>
          <w:rStyle w:val="FootnoteAnchor"/>
        </w:rPr>
        <w:footnoteReference w:id="25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از امام صادق عليه السلام روايت مى‌كند كه برايم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مى‌بينم فرود قائم را در مسجد سهله كه به همراه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منزلش در همانجاست فدايت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آنجا منزل ادريس و ابراهيم خليل الرحمن بوده است و خدا هيچ پيامبرى را نفرستاد جز آن كه در آن نماز گزارد و در آنجا مسكن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قائم عليه السلام در آنجا مرتب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بعد از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پايان خلق هست؟ گفتم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اهل ذمه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پيامبر صلى الله عليه و سلم خدا با آنان رفتار كرد رفتار مى‌كند و آنان جزيه مى‌پردازند با حالت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با شما دشمنى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اى ابامحمد براى كسانى كه با ما مخالفت كرده‌اند در دولت ما سهمى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آنان را در نزد قيام قائم ما براى ما حلال شمرده است امروز خون آنان بر</w:t>
      </w:r>
    </w:p>
    <w:p>
      <w:pPr>
        <w:pStyle w:val="BookText"/>
        <w:rPr/>
      </w:pPr>
      <w:r>
        <w:rPr>
          <w:rFonts w:ascii="IRNazanin" w:hAnsi="IRNazanin" w:eastAsia="IRNazanin"/>
          <w:color w:val="111111"/>
          <w:sz w:val="28"/>
          <w:sz w:val="28"/>
          <w:szCs w:val="28"/>
          <w:rtl w:val="true"/>
          <w:lang w:bidi="fa-IR"/>
        </w:rPr>
        <w:t>ما و بر شما حرام است پس كسى شما را فريب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ما قيام نمود به خاطر خدا و رسولش و به خاطر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مى‌گيرد</w:t>
      </w:r>
      <w:r>
        <w:rPr>
          <w:rFonts w:eastAsia="IRNazanin" w:cs="IRNazanin"/>
          <w:color w:val="111111"/>
          <w:sz w:val="28"/>
          <w:szCs w:val="28"/>
          <w:rtl w:val="true"/>
          <w:lang w:bidi="fa-IR"/>
        </w:rPr>
        <w:t>.»</w:t>
      </w:r>
      <w:r>
        <w:rPr>
          <w:rStyle w:val="FootnoteAnchor"/>
        </w:rPr>
        <w:footnoteReference w:id="25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تمام آنچه پيامبران آوردند دو حرف است و مردم تا امروز به جز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نمى‌شناسند وقتى قائم ما قيام نمود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باقى‌مانده را خارج مى‌كند پس آن را در ميان مردم گسترش مى‌دهد تا تمام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گسترش پيدا كند</w:t>
      </w:r>
      <w:r>
        <w:rPr>
          <w:rFonts w:eastAsia="IRNazanin" w:cs="IRNazanin"/>
          <w:color w:val="111111"/>
          <w:sz w:val="28"/>
          <w:szCs w:val="28"/>
          <w:rtl w:val="true"/>
          <w:lang w:bidi="fa-IR"/>
        </w:rPr>
        <w:t>.»</w:t>
      </w:r>
      <w:r>
        <w:rPr>
          <w:rStyle w:val="FootnoteAnchor"/>
        </w:rPr>
        <w:footnoteReference w:id="25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خداى عزوجل به قائم اجازه خروج را دهد بر منبر بالا رود و مردم را به سمت خويش دعوت كند و آنان را به خدا سوگند دهد و به حق دعوت كند و از مردم بخواهد كه به سيره و روش پيامبر خدا صلى الله عليه و آله رفتار كنند و خود نيز مطابق عمل آن حضرت رفتار مى‌كند </w:t>
      </w:r>
      <w:r>
        <w:rPr>
          <w:rFonts w:eastAsia="IRNazanin" w:cs="IRNazanin"/>
          <w:color w:val="111111"/>
          <w:sz w:val="28"/>
          <w:szCs w:val="28"/>
          <w:rtl w:val="true"/>
          <w:lang w:bidi="fa-IR"/>
        </w:rPr>
        <w:t>....»</w:t>
      </w:r>
      <w:r>
        <w:rPr>
          <w:rStyle w:val="FootnoteAnchor"/>
        </w:rPr>
        <w:footnoteReference w:id="25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مرحوم صدوق آمده است كه اميرمؤمنان عليه السلام 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 كه قائم ما قيام كند باران از آسمان به طور كافى مى‌بارد و زمين سبزه‌هاى خود را بيرون مى‌دهد و بخل و كينه از دل‌ها مى‌رود و حتى درندگان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برنامه‌ريزهاى كه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جاهاى</w:t>
      </w:r>
    </w:p>
    <w:p>
      <w:pPr>
        <w:pStyle w:val="BookText"/>
        <w:rPr/>
      </w:pPr>
      <w:r>
        <w:rPr>
          <w:rFonts w:ascii="IRNazanin" w:hAnsi="IRNazanin" w:eastAsia="IRNazanin"/>
          <w:color w:val="111111"/>
          <w:sz w:val="28"/>
          <w:sz w:val="28"/>
          <w:szCs w:val="28"/>
          <w:rtl w:val="true"/>
          <w:lang w:bidi="fa-IR"/>
        </w:rPr>
        <w:t>مناسب قرار مى‌گيرد و ديگر خطرى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اگر زن از عراق به شام برود قدمى بر زمين نمى‌گذارد مگر بر سبزه‌ها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جا آباد و سرسبز است و چنان امنيّت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زن از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حيوانات يا انسان‌هاى خطرناكِ حيوان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خوفى ندارد</w:t>
      </w:r>
      <w:r>
        <w:rPr>
          <w:rFonts w:eastAsia="IRNazanin" w:cs="IRNazanin"/>
          <w:color w:val="111111"/>
          <w:sz w:val="28"/>
          <w:szCs w:val="28"/>
          <w:rtl w:val="true"/>
          <w:lang w:bidi="fa-IR"/>
        </w:rPr>
        <w:t>.»</w:t>
      </w:r>
      <w:r>
        <w:rPr>
          <w:rStyle w:val="FootnoteAnchor"/>
        </w:rPr>
        <w:footnoteReference w:id="25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ابى‌هاشم جعفرى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ابى‌محمد عليه السلام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قيام كند دستور به تخريب منارها و ساختمانهاى زيبا در مسجد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حالت تجملات خارج مى‌كند، ابى‌هاشم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كار چيست؟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 اين است كه اينها جديد و بدعت است و پيامبر و حجت خدا آن را نياورده‌اند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نيز حلبى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سؤال شد آيا نماز در مساجد سايه‌دار كراهت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امروز براى شما ضررى ندارد ولى اگر عدل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عليه السلام ظهور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مى‌ديديد كه چگونه با آن رفتار مى‌كند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همچنين حديث ديگرى به همين مضمون درباره مساجد مصوره وارد شده است</w:t>
      </w:r>
      <w:r>
        <w:rPr>
          <w:rFonts w:eastAsia="IRNazanin" w:cs="IRNazanin"/>
          <w:color w:val="111111"/>
          <w:sz w:val="28"/>
          <w:szCs w:val="28"/>
          <w:rtl w:val="true"/>
          <w:lang w:bidi="fa-IR"/>
        </w:rPr>
        <w:t>.</w:t>
      </w:r>
      <w:r>
        <w:rPr>
          <w:rStyle w:val="FootnoteAnchor"/>
        </w:rPr>
        <w:footnoteReference w:id="26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ابى‌بصير از امام صادق عليه السلام روايت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p>
    <w:p>
      <w:pPr>
        <w:pStyle w:val="BookText"/>
        <w:rPr/>
      </w:pPr>
      <w:r>
        <w:rPr>
          <w:rFonts w:ascii="IRNazanin" w:hAnsi="IRNazanin" w:eastAsia="IRNazanin"/>
          <w:color w:val="111111"/>
          <w:sz w:val="28"/>
          <w:sz w:val="28"/>
          <w:szCs w:val="28"/>
          <w:rtl w:val="true"/>
          <w:lang w:bidi="fa-IR"/>
        </w:rPr>
        <w:t xml:space="preserve">مسجدالحرام را خراب مى‌كند تا آن را به اساسش بازگرداند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محلى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باز مى‌گرداند و دستان بنى شبيه را قطع مى‌كند و بر در كعبه مى‌آويزد و بر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دزدان كعبه هستند</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كنار ديوار كعبه برجستگى وجود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از جهت فقهى آن جزو خود كعبه است و كعبه از زمان پيامبر اسلام صلى الله عليه و آله كوچكتر شده است و لذا آن حضرت شاذروان را جزو كعبه مى‌دهد و همچنين مقام ابراهيم عليه السلام در زمان آن حضرت به خانه خدا چسبيده بوده است و عمربن‌خطاب دستور داد آن را به محل فعلى كه همان محل مقام در زمان جاهليت بوده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دست دزد نيز جزو احكام قطعيه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پيامبر اسلام صلى الله عليه و آله ميخواست كعبه را تخريب كند واز نو بازسازى كندولى زمينه را مساعد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آن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زبيرازخاله‌اش عايشه نقل مى‌كندكه پيامبر صلى الله عليه و سلم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عايشه اگر قوم تو دورانشان به شرك نزديك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با شرك مأنوس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كعبه را منهدم مى‌كردم وكف آن را با زمين مساوى قرار مى‌دادم وبراى آن دو درب شرقى و غربى قرار</w:t>
      </w:r>
    </w:p>
    <w:p>
      <w:pPr>
        <w:pStyle w:val="BookText"/>
        <w:rPr/>
      </w:pPr>
      <w:r>
        <w:rPr>
          <w:rFonts w:ascii="IRNazanin" w:hAnsi="IRNazanin" w:eastAsia="IRNazanin"/>
          <w:color w:val="111111"/>
          <w:sz w:val="28"/>
          <w:sz w:val="28"/>
          <w:szCs w:val="28"/>
          <w:rtl w:val="true"/>
          <w:lang w:bidi="fa-IR"/>
        </w:rPr>
        <w:t xml:space="preserve">مى‌دادم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سمت حِجر بر ان مى‌افزودم، زيرا قريش در هنگام بناى كعبه آن مقدار را كم كردند</w:t>
      </w:r>
      <w:r>
        <w:rPr>
          <w:rFonts w:eastAsia="IRNazanin" w:cs="IRNazanin"/>
          <w:color w:val="111111"/>
          <w:sz w:val="28"/>
          <w:szCs w:val="28"/>
          <w:rtl w:val="true"/>
          <w:lang w:bidi="fa-IR"/>
        </w:rPr>
        <w:t>.»</w:t>
      </w:r>
      <w:r>
        <w:rPr>
          <w:rStyle w:val="FootnoteAnchor"/>
        </w:rPr>
        <w:footnoteReference w:id="264"/>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ابوخديجه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عليه السلام قيام كند امر جديدى را مى‌آورد همانگونه كه رسول خدا در اوّل اسلام دعوت به امر جديد كرد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حديث ديگرى آمده كه آن حضرت در پاسخ به اين پرسش كه سيره حضرت مهدى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كارى را انجام مى‌دهد كه رسول خدا صلى الله عليه و آله انجام داده بود آنچه از قبل بوده نابود مى‌كند همانطور كه رسول خدا صلى الله عليه و آله امر جاهليّت را نابود كرد و اسلام را مجدداً از اول مى‌آورد</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جديد حضرت مهدى عليه السلام همان امر جديد پيامبر اسلام در صدر اسلام است كه به مرور همه چيز آن را تغيير دادند و طبق روايات در آخرالزمان فقط اسم اسلام باقى مى‌ماند و از قرآن فقط اسم و نوشتن آن و از عمل به آن خبرى نيست در صفحات گذشته روايت انس را ذكر كرديم كه در حالت گريه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اسلام تنها نمازش باقيمانده بود كه آن را نيز ضايع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ابى‌بصير در روايتى از امام باقر عليه السلام نقل مى‌كند كه آن حضرت در پاسخ به اين پرسش كه چه شباهتى حضرت مهدى عليه السلام به حضرت محمد صلى الله عليه و آله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قيام كند به روش رسول خدا صلى الله عليه و آله رفتار مى‌كند با اين تفاوت كه آثار محمد را روشن مى‌كند و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استفاده مى‌كند تا خدا راضى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در حديثى از امام باقر عليه السلام روايت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اهل‌بيت عليهم السلام قيام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تقسيم كند و بين مردم به عدالت رفتار كند پس هر كه مطيعش باشد از خدا اطاعت كرده و هر كه نافرمانى او كند نافرمانى خدا كرده است و او به نام مهدى ناميده شده است زيرا هدايت به امرى مخفى مى‌كند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تورات و ساير كتابهاى خداى عزوجل را از غارى در انطاكيه بيرون مى‌آورد و بين اهل تورات به تورات و بين اهل انجيل به انجيل و بين اهل زبور به زبور و بين اهل قرآن به قرآن حكم مى‌كند و دارايى‌هاى درونى و بيرونى زمين را جمع مى‌كند و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 رحم از شما دريغ شده است و به خاطر آن خون شما به ناحق ريخته شده و آنچه كار حرام به خاطر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كه نظير آن را هيچ كس نداده است و زمين را از عدل و قسط و نور پر</w:t>
      </w:r>
    </w:p>
    <w:p>
      <w:pPr>
        <w:pStyle w:val="BookText"/>
        <w:rPr/>
      </w:pPr>
      <w:r>
        <w:rPr>
          <w:rFonts w:ascii="IRNazanin" w:hAnsi="IRNazanin" w:eastAsia="IRNazanin"/>
          <w:color w:val="111111"/>
          <w:sz w:val="28"/>
          <w:sz w:val="28"/>
          <w:szCs w:val="28"/>
          <w:rtl w:val="true"/>
          <w:lang w:bidi="fa-IR"/>
        </w:rPr>
        <w:t>مى‌كند همانطور كه از ظلم و جور و شر پر شده است</w:t>
      </w:r>
      <w:r>
        <w:rPr>
          <w:rFonts w:eastAsia="IRNazanin" w:cs="IRNazanin"/>
          <w:color w:val="111111"/>
          <w:sz w:val="28"/>
          <w:szCs w:val="28"/>
          <w:rtl w:val="true"/>
          <w:lang w:bidi="fa-IR"/>
        </w:rPr>
        <w:t>.»</w:t>
      </w:r>
      <w:r>
        <w:rPr>
          <w:rStyle w:val="FootnoteAnchor"/>
        </w:rPr>
        <w:footnoteReference w:id="267"/>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معلى‌بن‌خنيس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قائم در برخورد با مخالفان برخلاف سيره على عليه السلام رفتار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زيرا على عليه السلام به روش منت‌گذاشتن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درگيرى و قتل مخالف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مى‌كرد زيرا مى‌دانست به زودى شيعيانش بعد از او شكست مى‌خوردند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آنان آن حضرت مماشاة مى‌كرد و كوتاه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قائم وقتى قيام كند با روش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اسيرگرفتن برخورد مى‌كند زيرا مى‌داند هرگز شيعيانش بعد از وى شكست نمى‌خورند</w:t>
      </w:r>
      <w:r>
        <w:rPr>
          <w:rFonts w:eastAsia="IRNazanin" w:cs="IRNazanin"/>
          <w:color w:val="111111"/>
          <w:sz w:val="28"/>
          <w:szCs w:val="28"/>
          <w:rtl w:val="true"/>
          <w:lang w:bidi="fa-IR"/>
        </w:rPr>
        <w:t>.»</w:t>
      </w:r>
      <w:r>
        <w:rPr>
          <w:rStyle w:val="FootnoteAnchor"/>
        </w:rPr>
        <w:footnoteReference w:id="268"/>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بشيرنبّال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عليه السلام عرض كردم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مهدى قيام كند با عفو با همه برخورد خواهد كرد و به قدر حجامت نيز خون نخواهد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به خدايى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عفوى صورت بگيرد اين كار براى رسول خدا صلى الله عليه و آله بود در زمانى كه دندان رباعى او شكسته شد و صورتش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خدايى كه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 مى‌جنگد و خون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ما و شما عرق و خون بسته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پيشانى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كنيم، آنگاه حضرت دست به پيشانى</w:t>
      </w:r>
      <w:bookmarkStart w:id="295" w:name="pg1638_7591"/>
    </w:p>
    <w:p>
      <w:pPr>
        <w:pStyle w:val="BookText"/>
        <w:rPr/>
      </w:pPr>
      <w:bookmarkEnd w:id="295"/>
      <w:r>
        <w:rPr>
          <w:rFonts w:ascii="Amiri" w:hAnsi="Amiri" w:eastAsia="Amiri" w:cs="Amiri"/>
          <w:color w:val="111111"/>
          <w:sz w:val="28"/>
          <w:sz w:val="28"/>
          <w:szCs w:val="28"/>
          <w:rtl w:val="true"/>
          <w:lang w:bidi="ar-SA"/>
        </w:rPr>
        <w:t>خويش كشيد</w:t>
      </w:r>
      <w:r>
        <w:rPr>
          <w:rFonts w:eastAsia="Amiri" w:cs="Amiri" w:ascii="Amiri" w:hAnsi="Amiri"/>
          <w:color w:val="111111"/>
          <w:sz w:val="28"/>
          <w:szCs w:val="28"/>
          <w:rtl w:val="true"/>
          <w:lang w:bidi="ar-SA"/>
        </w:rPr>
        <w:t>.»</w:t>
      </w:r>
      <w:r>
        <w:rPr>
          <w:rStyle w:val="FootnoteAnchor"/>
        </w:rPr>
        <w:footnoteReference w:id="26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عبدالله‌بن‌سنان از امام صادق عليه السلام روايت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قيام كند بين او و بين عرب و عجم به جز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دادن و گرفتنش با شمشير است</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96" w:name="__RefHeading___Toc1146042_3650668749"/>
      <w:bookmarkStart w:id="297" w:name="_Toc109"/>
      <w:bookmarkEnd w:id="296"/>
      <w:r>
        <w:rPr>
          <w:rtl w:val="true"/>
        </w:rPr>
        <w:t>چند مطلب در جمع‌بندى روايات</w:t>
      </w:r>
      <w:bookmarkEnd w:id="297"/>
    </w:p>
    <w:p>
      <w:pPr>
        <w:pStyle w:val="Heading4"/>
        <w:numPr>
          <w:ilvl w:val="3"/>
          <w:numId w:val="1"/>
        </w:numPr>
        <w:rPr/>
      </w:pPr>
      <w:bookmarkStart w:id="298" w:name="__RefHeading___Toc1146044_3650668749"/>
      <w:bookmarkStart w:id="299" w:name="_Toc110"/>
      <w:bookmarkEnd w:id="298"/>
      <w:r>
        <w:rPr>
          <w:rtl w:val="true"/>
        </w:rPr>
        <w:t>مطلب اول</w:t>
      </w:r>
      <w:r>
        <w:rPr>
          <w:rtl w:val="true"/>
        </w:rPr>
        <w:t xml:space="preserve">: </w:t>
      </w:r>
      <w:r>
        <w:rPr>
          <w:rtl w:val="true"/>
        </w:rPr>
        <w:t>اصلاحات حضرت مهدى عليه السلام و برخورد با مخالفان و منحرفان و مفسدان</w:t>
      </w:r>
      <w:bookmarkEnd w:id="29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قطعى است در آخرالزمان حضرت مهدى موعود عليه السلام ظاهر مى‌شود و تغييراتى اساسى در جامعه اسلامى بلكه جوامع بشرى ايجاد مى‌كند و بشر از جهت علم و رفاه و امنيت و عدالت در حد اعلاى خويش قرار مى‌گيرد و حق مظلوم از ظالم گرفته مى‌شود و احكام الهى آنگونه كه نازل شده است پياده مى‌شود و بدعت‌ها و نوآورى‌ها كه به اسم دين صورت گرفته است همه نابود مى‌شود و كسانى كه مدافع اين گونه انحراف‌ها و بدعت‌ها و گمراهى‌ها و ظلم‌ها بوده‌اند در صورت اصرار بركردار خويش، با قدرت با آنان رفتار مى‌شود و سنّت‌هاى فراموش شده احيا مى‌گردد و انتقام مظلوم از ظالم و جلو مفسدان گرفته مى‌شود و آنان به مجازات خويش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عدالت كامل و امنيت و رفاه و رشد علمى نتيجه يك مبارزه مستمر و برخورد قاطع با نوآوران و بدعت‌ها و مفسدان و ستم و ستمگران و كشتن هزاران نفر از آنان و دادن هزاران شهيد است و هرگز نمى‌توان كارى به اين عظمت را انجام داد ولى خونى ريخته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در زمان امام صادق عليه السلام جوى حاكم بوده است مبنى بر اين كه حضرت مهدى خونى نمى‌ريزد و به خصوص عرب‌ها در امنيّت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 السلام براى شكستن اين فكر غلط كه عرب‌ها خود را در امنيّت مى‌ديدند جملاتى هشداردهنده مى‌فرمودند نظير روايات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وگرنه برخورد قاطعانه با مسايل انحرافى و منحرفان اختصاص به عرب‌ها ندارد همانطور كه روايت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مضافاً بر اين كه ديگر از روى ترس و نگرانى از آينده مماشاتى با دشمنان صورت نمى‌گيرد همانطور كه على عليه السلام با دشمن مماشاة مى‌كرد و روايت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روايات آمده است كه قبل از قتال و برخورد قدرتمندانه با دشمنان، آن حضرت دعوت به كتاب خدا و سنت پيامبر اسلام صلى الله عليه و آله و ولايت على‌بن‌ابى‌طالب عليه السلام و اعلام انزجار از دشمنان او مى‌كند و حتى سفيانى كه رئيس دشمنان اوست نيز دعوت به كتاب خدا و سنّت پيامبر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مرحله‌ى اوّل؛ سفيانى دعوت را مى‌پذيرد و با وى بيعت مى‌كنند ولى مجدداً</w:t>
      </w:r>
    </w:p>
    <w:p>
      <w:pPr>
        <w:pStyle w:val="BookText"/>
        <w:rPr/>
      </w:pPr>
      <w:r>
        <w:rPr>
          <w:rFonts w:ascii="IRNazanin" w:hAnsi="IRNazanin" w:eastAsia="IRNazanin"/>
          <w:color w:val="111111"/>
          <w:sz w:val="28"/>
          <w:sz w:val="28"/>
          <w:szCs w:val="28"/>
          <w:rtl w:val="true"/>
          <w:lang w:bidi="fa-IR"/>
        </w:rPr>
        <w:t>بيعت شكنى مى‌كند و به جنگ با حضرت مهدى عليه السلام مى‌پردازد طبيعى است كه امام زمان عليه السلام با قدرت با او و دوستانش بر خورد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در بعضى از مناطق نماينده‌ى امام عليه السلام كه قدرت را به دست گرفته، مى‌كشند و حضرت دوباره آنان را دعوت به كتاب خدا و سنت پيامبر صلى الله عليه و آله و ولايت على‌بن‌ابى‌طالب عليه السلام و برائت از دشمنانش مى‌كند و بعد از اتمام حجّت با آنان قاطعانه و با قدرت برخورد مى‌كندواين برخوردها تا برقرارى اسلام ناب وخالص در سرتا سرزمين ادامه دارد روايات متعددى دربحارالانوار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موارد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روايات استفاده مى‌شود بسيارى از كسانى كه با امام مى‌جنگند همان مدافعان سنّت‌هاى غلط خلفاى پيشين هستند و در حقيقت ايشان كسانى هستند كه سكان‌داران علم و دين هستند و لذا به جاى اينكه مردم را به سمت امام هدايت كنند با تمسك به بعضى از آيات و روايات مردم را در مقابل امام عليه السلام قرار مى‌دهند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حديث حضرت صادق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جنگش برخوردى دارد كه رسول خدا نداشت زيرا رسول خدا وقتى آمد مردم سنگ‌هاى تراشيده و چوب‌هايى به شكل بت‌ها را مى‌پرستيدند ولى قائم چون قيام كند عليه وى خروج مى‌كنند در حالى كه كتاب خدا را بر ضد امام تفسير مى‌كنند و با او</w:t>
      </w:r>
    </w:p>
    <w:p>
      <w:pPr>
        <w:pStyle w:val="BookText"/>
        <w:rPr/>
      </w:pPr>
      <w:r>
        <w:rPr>
          <w:rFonts w:ascii="IRNazanin" w:hAnsi="IRNazanin" w:eastAsia="IRNazanin"/>
          <w:color w:val="111111"/>
          <w:sz w:val="28"/>
          <w:sz w:val="28"/>
          <w:szCs w:val="28"/>
          <w:rtl w:val="true"/>
          <w:lang w:bidi="fa-IR"/>
        </w:rPr>
        <w:t>مى‌جنگند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كوتاه سخن اين كه، حضرت پس از اتمام حجّت واستدلال وبرهان از كتاب وسنّت وسيره‌ى رسول مكرم‌اسلام صلى الله عليه و آله بامعاندان لجباز سر ستيز دارد وبين آنان باقدرت شمشير حكم مى‌كند نه آنان كه حق برايشان مشتبه شده و پس از يافتن آن تسليم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بسيارى از كسانى كه سخن از حضرت قائم مى‌گويند بعد از ظهورش چون او را همراه با منافعشان نمى‌بينند به جنگ با آن حضرت مى‌پردازند و اين گروه در ميان عرب‌ها زيادتر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ابى‌بصير از حضرت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عرب‌ها با حضرت قائم عليه السلام گروه اندكى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عرب‌ها كسانى كه درباره‌ى او سخن مى‌گويند زياد هستند؟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ولى بايد مردم پاك شوند و شناخته شوند و غربال شوند و به زودى از غربال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همان ظهور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خارج مى‌شوند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بنابراين مى‌توان اين طور از روايات استفاده كرد كه عرب‌ها اين تصور را داشته‌اند كه در دولت قائم عليه السلام همه چيز مطابق خواست آنان خواهد بود و ائمه عليهم السلام خطراتى كه جامعه عرب‌ها را در برابر</w:t>
      </w:r>
      <w:bookmarkStart w:id="300" w:name="pg1638_7595"/>
    </w:p>
    <w:p>
      <w:pPr>
        <w:pStyle w:val="BookText"/>
        <w:rPr/>
      </w:pPr>
      <w:bookmarkEnd w:id="300"/>
      <w:r>
        <w:rPr>
          <w:rFonts w:ascii="IRNazanin" w:hAnsi="IRNazanin" w:eastAsia="IRNazanin"/>
          <w:color w:val="111111"/>
          <w:sz w:val="28"/>
          <w:sz w:val="28"/>
          <w:szCs w:val="28"/>
          <w:rtl w:val="true"/>
          <w:lang w:bidi="fa-IR"/>
        </w:rPr>
        <w:t xml:space="preserve">حضرت مهدى عليه السلام تهديد مى‌كند متذكر مى‌شده‌اند و رواياتى كه نويسنده آورده است از اين قبيل روايات است زيرا تعداد نفراتى كه از عرب‌ها حق را بدون مشكل خواهند پذيرفت بسيار اندك خواهند بود و بقيه درگيرى با آن حضرت خواهند داشت و لذا امام صادق عليه السلام در روايتى فرموده كه از عرب‌ها بترس كه براى آنان خبر بدى است كه با قائم يكى از آنان قيام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نويسنده به اين روايت تمسك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روايت به فرض صحّت ممكن است اشاره به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كه در مرحله‌ى اوّل عرب‌ها در ميان آنان نخواهند بود نه اينكه تا آخر هيچ عربى با آن حضرت نيست و امّاجملات بعدى نويسنده جواب ندارد زيرا عرب بودن پيامبر و خاندانش عليهم السلام و نيز عرب بودن حضرت مهدى عليه السلام ارتباطى با انحرافات عرب‌ها و مقابله باآنان ندارد ومعيارارزش عربى‌نيست بلكه تقواى‌الهى‌است</w:t>
      </w:r>
      <w:r>
        <w:rPr>
          <w:rFonts w:eastAsia="IRNazanin" w:cs="IRNazanin"/>
          <w:color w:val="111111"/>
          <w:sz w:val="28"/>
          <w:szCs w:val="28"/>
          <w:rtl w:val="true"/>
          <w:lang w:bidi="fa-IR"/>
        </w:rPr>
        <w:t>.</w:t>
      </w:r>
    </w:p>
    <w:p>
      <w:pPr>
        <w:pStyle w:val="Heading4"/>
        <w:numPr>
          <w:ilvl w:val="3"/>
          <w:numId w:val="1"/>
        </w:numPr>
        <w:rPr/>
      </w:pPr>
      <w:bookmarkStart w:id="301" w:name="__RefHeading___Toc1146046_3650668749"/>
      <w:bookmarkStart w:id="302" w:name="_Toc111"/>
      <w:bookmarkEnd w:id="301"/>
      <w:r>
        <w:rPr>
          <w:rtl w:val="true"/>
        </w:rPr>
        <w:t>مطلب دوم</w:t>
      </w:r>
      <w:r>
        <w:rPr>
          <w:rtl w:val="true"/>
        </w:rPr>
        <w:t xml:space="preserve">: </w:t>
      </w:r>
      <w:r>
        <w:rPr>
          <w:rtl w:val="true"/>
        </w:rPr>
        <w:t>اصلاح اماكن عبادى و اجراى احكام الهى</w:t>
      </w:r>
      <w:bookmarkEnd w:id="302"/>
    </w:p>
    <w:p>
      <w:pPr>
        <w:pStyle w:val="BookText"/>
        <w:rPr/>
      </w:pPr>
      <w:r>
        <w:rPr>
          <w:rFonts w:ascii="Amiri" w:hAnsi="Amiri" w:eastAsia="Amiri" w:cs="Amiri"/>
          <w:color w:val="111111"/>
          <w:sz w:val="28"/>
          <w:sz w:val="28"/>
          <w:szCs w:val="28"/>
          <w:rtl w:val="true"/>
          <w:lang w:bidi="ar-SA"/>
        </w:rPr>
        <w:t xml:space="preserve">از جمله مطالبى كه از روايات استفاده مى‌شود اين است كه حضرت صاحب الزمان عليه السلام اماكن عبادى را اصلاح مى‌كند و آنان را به سبك زمان حضرت رسول صلى الله عليه و آله در مى‌آورد همانطور كه در حديث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تصريح شد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نمى‌دانيم اصلاح كعبه به شكل اوليه و بازگردان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اول آن را به محل جاهليّت قبل از اسلام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زمان رسول خدا صلى الله عليه و آله چه اشكالى دارد كه نويسنده آن را تيتر زده است؟ آيا حضرت مهدى عليه السلام به خاطر ناخوشايندبودن</w:t>
      </w:r>
    </w:p>
    <w:p>
      <w:pPr>
        <w:pStyle w:val="BookText"/>
        <w:rPr/>
      </w:pPr>
      <w:r>
        <w:rPr>
          <w:rFonts w:ascii="IRNazanin" w:hAnsi="IRNazanin" w:eastAsia="IRNazanin"/>
          <w:color w:val="111111"/>
          <w:sz w:val="28"/>
          <w:sz w:val="28"/>
          <w:szCs w:val="28"/>
          <w:rtl w:val="true"/>
          <w:lang w:bidi="fa-IR"/>
        </w:rPr>
        <w:t xml:space="preserve">اصلاح كعبه در نظر طرفداران خليفه دوم دست از وظيفه الهى خود برمى‌دارد؟ زهى خيال باطل، گذشته از اينكه مرحوم مجلسى در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تخريب و اصلاح مسجدالحرام را دارد، ولى يك كلمه درباره مسجدالنبى ندارد هيچ توضيحى از مرحوم علامه‌ى مجلسى در همان صفحه درباره‌ى چگونگى تخريب مسجد نبوى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نويسنده گفت شما كه اينقدر دلسوزى براى كعبه كرده‌اى چرا درباره‌ى خلفاى اموى كه كعبه را تخريب كردند و با بدترين وجه به آن خسارت نمودند از حريم كعبه دفاع نكردى و جمله‌اى درباره آن ذكر نكردى؟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بعد از ذكر يك حديث از پيش خودساخته درباره تخريب كعبه با عنوان جديدى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به خواننده القا كنند كه حضرت مهدى عليه السلام كعبه را تخريب مى‌كند و در كربلا كعبه بنا مى‌كند و بعد شعرى از مرحوم كاشف‌الغطاء درباره عظمت كربلا ذكر مى‌كند كه خيانت از سرتاسر عبارات وى مى‌بارد زيرا؛ تقدّس كربلا در نزد شيعيان چيزى از حرمت كعبه كم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هيچ روايت صحيحى را نداريم كه كربلا را افضل از مكّه و مدينه بداند بلكه روايات متعدد داريم كه افضل بقاع ارض حرم خدا يعنى مكّه مكرّمه است</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آرى؛ حرمت كعبه به خاطر رسول خدا صلى الله عليه و آله و ولى خداست و لذا كعبه تا آنجا محترم است كه رسول خدا صلى الله عليه و آله و نظرات او در آن‌جا حاكم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همين اساس است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اقسم بهذاالبلد و انت حل بهذاالبلد، قسم به اين سرزمين در حالى كه تو در اين سرزمين هستى</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خداونداز همين سرزمين محترم وباارزش‌به خاطررسول‌خدا صلى الله عليه و آله تعبير به قريه مى‌كند آن زمان كه در برابر رسول خدا صلى الله عليه و آله ايستادند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قرية </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بنابراين رسول خدا صلى الله عليه و آله و ولى خدا عليه السلام در هر جا باشد ارزش از آنجاست و چون در كربلا ولى خدا هست و دين خدا به وسيله‌ى اين حجّت خدا زنده شده براى همين جهت داراى حرمت ويژه است، گذشته از اينكه گرايش به كربلا در حقيقت اجابت دعاى ابراهيم عليه السلام در كنار كعبه براى فرزندان خويش است كه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افئدة من الناس تهوى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خدايا هواى دلهاى گروهى از مردم را به سمت ذريّه‌ام قرار ده </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بنابراين يك كعبه ظاهرى است كه در مسجدالحرام است و قبله نماز و ذبح و تمام اعمال است و بدين طريق مؤمن به خدا توجه مى‌كند و يك قبله معنوى و روحى است كه دلها متوجه آن قبله</w:t>
      </w:r>
    </w:p>
    <w:p>
      <w:pPr>
        <w:pStyle w:val="BookText"/>
        <w:rPr/>
      </w:pPr>
      <w:r>
        <w:rPr>
          <w:rFonts w:ascii="IRNazanin" w:hAnsi="IRNazanin" w:eastAsia="IRNazanin"/>
          <w:color w:val="111111"/>
          <w:sz w:val="28"/>
          <w:sz w:val="28"/>
          <w:szCs w:val="28"/>
          <w:rtl w:val="true"/>
          <w:lang w:bidi="fa-IR"/>
        </w:rPr>
        <w:t>هستند و آن قبله همان وسيله بين خلق و خالق و در واقع وجه خداست و فرد مؤمن به وسيله‌ى او متوجّه خدا مى‌شودو لذا در زيارت ندبه به حضرت مهدى عليه السلام خطاب مى‌كنيم و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وجه‌الله الذى يتوجه اليه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وجه خدايى كه اوليا و دوستان خدا به او رو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حسين‌بن‌على عليه السلام نيز هم ولى الله است و هم 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قبله دلهاست و به وسيله او انسان به خدا نزديك مى‌شود و اين دو هيچ منافاتى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نويسنده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عاشق و معشوق رمزى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عنوان ديگرى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خبرى براى عراقيها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بخش نويسنده شيعه را متهم مى‌كند كه به امام زمان عليه السلام نسبت مى‌دهد كه؛ معتقد است آن حضرت كعبه را تخريب مى‌كند و به جاى آن جهت قبله را به سوى كوفه تغيير مى‌دهد و روايتى از مرحوم فيض كاشانى در وافى ذكر مى‌كند، ولى اولًا؛ اين روايت را ما در وافى نيافتيم و هرچه بيشتر جستجو كرديم بى‌نتيجه‌تر بود و ثانياً؛ حتى خود حديثى كه نويسنده آورده است هيچ دلالتى بر تغيير قبله از مسجدالحرام به كوفه ندارد زيرا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 خداوند كسى را به اندازه شما دوست ندارد لذا امتيازاتى را به شما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مصلاكم بيت آدم و بيت نوح و بيت ادريس و مصلى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شما خانه آدم و خانه نوح و خانه ادريس و مصلاى ابراهيم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تذهب الايام حتى ينصب الحجرالاسود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طولى نمى‌كشد كه سرانجام حجرالاسود در آن نصب</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كه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تغيير قبله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بيان شده است كه مصلا و نمازخانه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اشاره به مسجد كوفه باشد كه داراى مقامات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آدم و خانه نوح و خانه ادريس است و نمازخانه ابراهيم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دسته‌اى از انبياء در آن سكونت داشته‌اند و ابراهيم گرچه ساكن نبوده است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تذهب الايام حتى ينصب الحجرالاسود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نمى‌كشد كه سرانجام حجرالاسود در آن نصب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مربوط به چيز ديگرى است زيرا نويسنده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نقطه‌چين دارد و اشاره به حذف بخشى از روايت است و چه بسا در آنجا اينطور آمده است كه حضرت مهدى عليه السلام بعد از ظهور، كعبه را تخريب مى‌كند و ديوار آن را عقب‌تر مى‌آورد و به جاى اولش مى‌آورد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 را جزو كعبه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را در آن محل نصب مى‌كند و مقام ابراهيم را به محل اولش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نويسنده باخيانت خود وبا حذف بخشى از حديث ضمير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به فرض هم حجرالاسود به مصلاى ابراهيم منتقل شود ولى چه دليلى است كه قبله نيز تغيير خواهد يافت؟ كعبه حتى بدون حجرالاسود نيز قبله مسلمانان مى‌تواند باشد همچنان كه قرامطه</w:t>
      </w:r>
      <w:bookmarkStart w:id="303" w:name="pg1638_7600"/>
    </w:p>
    <w:p>
      <w:pPr>
        <w:pStyle w:val="BookText"/>
        <w:rPr/>
      </w:pPr>
      <w:bookmarkEnd w:id="303"/>
      <w:r>
        <w:rPr>
          <w:rFonts w:ascii="IRNazanin" w:hAnsi="IRNazanin" w:eastAsia="IRNazanin"/>
          <w:color w:val="111111"/>
          <w:sz w:val="28"/>
          <w:sz w:val="28"/>
          <w:szCs w:val="28"/>
          <w:rtl w:val="true"/>
          <w:lang w:bidi="fa-IR"/>
        </w:rPr>
        <w:t xml:space="preserve">بحرين وقتى حجرالاسود را در اوايل قرن چهارم ربودند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مخفى كردند و از شبه‌جزيره عرب خارج نمودند مردم مسلمان همچون گذشته به سمت كعبه نماز گزاردند و حتى اعمال حج خويش را به صورت معمول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اميرالمؤمنين عليه السلام جمله‌اى را درباره عظمت كوفه در نهج‌البلاغه دارد كه نقل آن در اينجا خالى از لطف نيست حضرت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مى‌دانم كه هر ستمگرى نظر بدى نسبت به تو داشته باشد خداوند او را به چيزى كه او را مشغول كند مبتلا مى‌سازد و با تيركشنده او را مورد هدف قرار مى‌دهد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304" w:name="__RefHeading___Toc1146048_3650668749"/>
      <w:bookmarkStart w:id="305" w:name="_Toc112"/>
      <w:bookmarkEnd w:id="304"/>
      <w:r>
        <w:rPr>
          <w:rtl w:val="true"/>
        </w:rPr>
        <w:t>مطلب سوم</w:t>
      </w:r>
      <w:r>
        <w:rPr>
          <w:rtl w:val="true"/>
        </w:rPr>
        <w:t xml:space="preserve">: </w:t>
      </w:r>
      <w:r>
        <w:rPr>
          <w:rtl w:val="true"/>
        </w:rPr>
        <w:t xml:space="preserve">نمونه‌اى از رفتارهاى حضرت حجة عليه السلام در قرآن </w:t>
      </w:r>
      <w:r>
        <w:rPr>
          <w:rtl w:val="true"/>
        </w:rPr>
        <w:t>(</w:t>
      </w:r>
      <w:r>
        <w:rPr>
          <w:rtl w:val="true"/>
        </w:rPr>
        <w:t>حكم داود</w:t>
      </w:r>
      <w:r>
        <w:rPr>
          <w:rtl w:val="true"/>
        </w:rPr>
        <w:t>)</w:t>
      </w:r>
      <w:bookmarkEnd w:id="3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امورى كه در روايات آمده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عليه السلام به حكم داود و سليمان رفتار خواهد كرد و بيّنه نخواهد خواست و نويسنده نيز به يكى از اين روايات به صورت ناقص اشاره مى‌كند و در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متذكر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بدانند كه امام قائم وقتى ظهور كند چه خواهد كرد اكثر آنان آرزو مى‌كردند كه كاش او را نبينند از بس كه مردم را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آل محمد نيست اگر از آل محمد مى‌بود رحم</w:t>
      </w:r>
    </w:p>
    <w:p>
      <w:pPr>
        <w:pStyle w:val="BookText"/>
        <w:rPr/>
      </w:pPr>
      <w:r>
        <w:rPr>
          <w:rFonts w:ascii="Amiri" w:hAnsi="Amiri" w:eastAsia="Amiri" w:cs="Amiri"/>
          <w:color w:val="111111"/>
          <w:sz w:val="28"/>
          <w:sz w:val="28"/>
          <w:szCs w:val="28"/>
          <w:rtl w:val="true"/>
          <w:lang w:bidi="ar-SA"/>
        </w:rPr>
        <w:t>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نويسنده قبل از ذكر عنوان؛ شاهكارهاى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بيشتر هر مسلمان شيعه را درباره حقيقت امام دوازدهم كنجكاو مى‌كند ادعاهاى عجيب و غريبى است كه توليدكنندگان روايات ما درباره ايشان مدعى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با عقل جور در نمى‌آيد كه امامى از نسل پيغمبر براى اصلاح جامعه آمده باشد شغلش شغل پيامبر باشد اما اين گونه عمل 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نويسنده وامثال اوكه نمى‌توانند يانمى‌خواهند حقايق رااز قرآن بگيرند حق مى‌دهيم كه نتوانند رفتارهاى حضرت حجّت عليه السلام رابفهمند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اگرآنان به قرآن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مى‌كردند حقايق را مى‌فهميدند و فوراً حكم به خلاف عقل بودنش صادر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ولوردوه الى الرسول و الى اولى الامر منهم لعلمه الذين يستنبطونه منهم، و اگر آن را به رسول و به صاحبان امر از خويش رجوع مى‌كردند بى‌شك ياد مى‌گرفتند آنچه 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كرده‌اند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خداوند در اواخر سوره كهف به شاگردى حضرت موسى عليه السلام اشاره مى‌كند كه به نزد بنده‌اى از بندگان خداوند رفت بنده‌اى كه خداوند از ناحيه خويش به او رحمت داده بود و او را عالم ساخته</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اتيناه رحمة من عندنا و علمناه من لدنا علما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آن بنده عالم و داراى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خضر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انجام داد كه ظاهرش با عقل سازگار نبود از جمله شكستن كشتى و كشتن كودكى بى‌گناه تا جايى كه حضرت موسى عليه السلام با اينكه متعهد شده بود از او تا پايان چيزى نپرسد نتوانست تحمل كند و بعد از هر دفعه اعتراضش بلند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آيا حضرت خضر كشتى را با بينه و شاهد سوراخ كرد؟ و بچه را با بيّنه كشت؟ آيا رفتار او همان رفتار حضرت داود و آل داود نيست؟</w:t>
      </w:r>
    </w:p>
    <w:p>
      <w:pPr>
        <w:pStyle w:val="BookText"/>
        <w:rPr/>
      </w:pPr>
      <w:r>
        <w:rPr>
          <w:rFonts w:ascii="IRNazanin" w:hAnsi="IRNazanin" w:eastAsia="IRNazanin"/>
          <w:color w:val="111111"/>
          <w:sz w:val="28"/>
          <w:sz w:val="28"/>
          <w:szCs w:val="28"/>
          <w:rtl w:val="true"/>
          <w:lang w:bidi="fa-IR"/>
        </w:rPr>
        <w:t>با اينكه حضرت خضر به صراحت قرآن داراى رحمت الهى بود ولى با اين حال كشتى را مى‌شكند و پسربچه‌اى را مى‌كشد و در پايان داستان علل كارهاى خويش را براى موسى عليه السلام تشريح مى‌كند و در آخر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مافعلته عن امرى، من از پيش خود چنين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خواست واراده الهى بود</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در حقيقت حضرت خضر عليه السلام مجرى فرمان خداست و بس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شكستن و كشتن نيز مى‌تواند مظهر رحمت الهى و به خواست او باشد و اين امور براى كسانى كه كنار مائده قرآن نشسته‌اند امرى كاملًا واضح و روشن است و حتى از ديد يك مؤمن، جهنم نيز مظهر رحمت رحمانى خداوند است و آنچه</w:t>
      </w:r>
    </w:p>
    <w:p>
      <w:pPr>
        <w:pStyle w:val="BookText"/>
        <w:rPr/>
      </w:pPr>
      <w:r>
        <w:rPr>
          <w:rFonts w:ascii="IRNazanin" w:hAnsi="IRNazanin" w:eastAsia="IRNazanin"/>
          <w:color w:val="111111"/>
          <w:sz w:val="28"/>
          <w:sz w:val="28"/>
          <w:szCs w:val="28"/>
          <w:rtl w:val="true"/>
          <w:lang w:bidi="fa-IR"/>
        </w:rPr>
        <w:t>مسلم است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حضرت خضر عليه السلام نيست علم و رحمت او بيشتر و بندگى او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حضرت خضر و عيسى‌بن‌مريم عليهم السلام در خدمت او هستند ممكن است رفتار او با عقل امثال نويسنده جور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مربوط به آنان است كه عقلشان كشش فهم اين مسايل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مى‌دانيم حضرت در چه شرايطى قيام مى‌كند و چگونه حكم خدا و خواست او را پياده مى‌كند او به كار خود آگاهتر است او بنده صالح خداست به جز خواست الهى هيچ خواستى ندارد و هيچ كارى بدون اذن او انجام نمى‌دهد و ما را چه رسد كه در كار او چون و چرا كنيم و به او ايراد گيريم و با عقل ناقص خود بخواهيم او و رفتارش را مورد نقد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همين مسايل بوده كه اهل‌بيت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آل محمد سخت است به عنوان نمونه به يك روايت اشاره مى‌كنيم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عليه السلام روايت مى‌كند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آل محمد سخت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ايمان نمى‌آورد مگر فرشته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پيامبر مرسل يا بنده‌اى كه خداوند دلش را براى ايمان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حديث آل محمد صلى الله عليه و آله بر شما وارد شد و دلتان نسبت به آن آرامش داشت و آن را شناختيد بپذيريد و آنچه از آنها بدتان آمد و آن را منكر شمرديد پس آن را به خدا و به رسول و به عالم آل محمد ارجاع دهيد كه بى‌شك هلاك مى‌شود كسى كه توان فهميدن حديثى را نداشته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06" w:name="pg1638_7604"/>
    </w:p>
    <w:p>
      <w:pPr>
        <w:pStyle w:val="BookText"/>
        <w:rPr/>
      </w:pPr>
      <w:bookmarkEnd w:id="306"/>
      <w:r>
        <w:rPr>
          <w:rFonts w:ascii="Amiri" w:hAnsi="Amiri" w:eastAsia="Amiri" w:cs="Amiri"/>
          <w:color w:val="111111"/>
          <w:sz w:val="28"/>
          <w:sz w:val="28"/>
          <w:szCs w:val="28"/>
          <w:rtl w:val="true"/>
          <w:lang w:bidi="ar-SA"/>
        </w:rPr>
        <w:t xml:space="preserve">خدا اين نبود به خدا اين نبود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نتيجه حديث را منكر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انكار، همان كفر است</w:t>
      </w:r>
      <w:r>
        <w:rPr>
          <w:rFonts w:eastAsia="Amiri" w:cs="Amiri" w:ascii="Amiri" w:hAnsi="Amiri"/>
          <w:color w:val="111111"/>
          <w:sz w:val="28"/>
          <w:szCs w:val="28"/>
          <w:rtl w:val="true"/>
          <w:lang w:bidi="ar-SA"/>
        </w:rPr>
        <w:t>.»</w:t>
      </w:r>
      <w:r>
        <w:rPr>
          <w:rStyle w:val="FootnoteAnchor"/>
          <w:rtl w:val="true"/>
        </w:rPr>
        <w:footnoteReference w:id="282"/>
      </w:r>
    </w:p>
    <w:p>
      <w:pPr>
        <w:pStyle w:val="Heading4"/>
        <w:numPr>
          <w:ilvl w:val="3"/>
          <w:numId w:val="1"/>
        </w:numPr>
        <w:rPr/>
      </w:pPr>
      <w:bookmarkStart w:id="307" w:name="__RefHeading___Toc1146050_3650668749"/>
      <w:bookmarkStart w:id="308" w:name="_Toc113"/>
      <w:bookmarkEnd w:id="307"/>
      <w:r>
        <w:rPr>
          <w:rtl w:val="true"/>
        </w:rPr>
        <w:t>سخن محيى الدين عربى درباره حضرت قائم عليه السلام</w:t>
      </w:r>
      <w:bookmarkEnd w:id="308"/>
    </w:p>
    <w:p>
      <w:pPr>
        <w:pStyle w:val="BookText"/>
        <w:rPr/>
      </w:pPr>
      <w:r>
        <w:rPr>
          <w:rFonts w:ascii="IRNazanin" w:hAnsi="IRNazanin" w:eastAsia="IRNazanin"/>
          <w:color w:val="111111"/>
          <w:sz w:val="28"/>
          <w:sz w:val="28"/>
          <w:szCs w:val="28"/>
          <w:rtl w:val="true"/>
          <w:lang w:bidi="fa-IR"/>
        </w:rPr>
        <w:t>نويسنده اگر قصد تخريب نداشت، به جاى تمسخر نسبت به روايات وارده در كتب شيعه در نحوه برخورد حضرت مهدى عليه السلام درباره انحرافات و برخورد با شمشير و قدرت با جور و ظلم و ستم و انتقام از دشمن خاندان پيامبر عليهم السلام به سخنان بعضى از بزرگان اهل سنّت رجوع مى‌كرد تا بفهمد اين افكار و نظرات مختص به شيعه نيست بلكه بزرگانى از اهل تسنن نيز باورهايى چون شيعه دارند مرحوم فيض در وافى كلامى از صاحب فتوحات مكيه درباره حضرت قائم عليه السلام نقل مى‌كند و چون پاسخ عمده شبهه‌هاى نويسنده در آن آمده است ما در پايان اين بخش به نقل آن مى‌پردازيم؛</w:t>
      </w:r>
    </w:p>
    <w:p>
      <w:pPr>
        <w:pStyle w:val="BookText"/>
        <w:rPr/>
      </w:pPr>
      <w:r>
        <w:rPr>
          <w:rFonts w:ascii="IRNazanin" w:hAnsi="IRNazanin" w:eastAsia="IRNazanin"/>
          <w:color w:val="111111"/>
          <w:sz w:val="28"/>
          <w:sz w:val="28"/>
          <w:szCs w:val="28"/>
          <w:rtl w:val="true"/>
          <w:lang w:bidi="fa-IR"/>
        </w:rPr>
        <w:t xml:space="preserve">صاحب فتوحات 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محيى‌الدين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خليفه‌اى دارد كه قيام مى‌كند در حالى كه زمين از ستم و ظلم پرشده باشد پس آن را از قسط و عدل پر مى‌كند و اگر تنها يك روز از زمين باقى مانده باشد خداوند آن روز را آنقدر طولانى مى‌كند تا اين خليفه ولايت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خليفه‌اى كه از عترت</w:t>
      </w:r>
    </w:p>
    <w:p>
      <w:pPr>
        <w:pStyle w:val="BookText"/>
        <w:rPr/>
      </w:pPr>
      <w:r>
        <w:rPr>
          <w:rFonts w:ascii="IRNazanin" w:hAnsi="IRNazanin" w:eastAsia="IRNazanin"/>
          <w:color w:val="111111"/>
          <w:sz w:val="28"/>
          <w:sz w:val="28"/>
          <w:szCs w:val="28"/>
          <w:rtl w:val="true"/>
          <w:lang w:bidi="fa-IR"/>
        </w:rPr>
        <w:t>رسول خدا صلى الله عليه و آله، از فرزندان فاطمه عليها السلام، هم نام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و مقام با او بيعت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رسول خدا صلى الله عليه و آله در خلقت است و خلق او نزديك خلق رسول خدا صلى الله عليه و آله، زيرا هيچ كس در اخلاقش همچون رسول خدا نيست و او داراى پيشانى بلند و بينى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خوشبخت‌ترين مردم به واسطه او مردم كوفه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به مساوات تقسيم مى‌كند و در مردم به عدالت رفتار مى‌كند و در قضايا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مى‌آيد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 به من كمك كن، آن حضرت از مالى كه در اختيارش است آنقدر به او مى‌دهد كه توان حملش را ندارد بر فترتى از دين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تحولى ايجاد مى‌كند كه با قرآن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نادان بخيل ترسو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عالم‌ترين، با گذشت‌ترين و شجاع‌ترين مردم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جلو وى حركت مى‌كند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 حركت او پشت سر رسول خدا صلى الله عليه و آله است و اشتباه نمى‌كند فرشته‌اى كه ديده نمى‌شود او را تسديد و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را در حق كمك مى‌كند و از ميهمان پذيرايى مى‌كند و بر سختى‌هاى روزگار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عمل مى‌كند، مى‌گويد آنچه مى‌داند و مى‌داند آنچه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يك شب امرش را اصلاح مى‌كند شهر روم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مسلمانان كه از نسل اسحاق هستند فتح مى‌كند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اتفاقات بزرگ است، ستم و اهلش را نابود مى‌كند و روح را</w:t>
      </w:r>
    </w:p>
    <w:p>
      <w:pPr>
        <w:pStyle w:val="BookText"/>
        <w:rPr/>
      </w:pPr>
      <w:r>
        <w:rPr>
          <w:rFonts w:ascii="IRNazanin" w:hAnsi="IRNazanin" w:eastAsia="IRNazanin"/>
          <w:color w:val="111111"/>
          <w:sz w:val="28"/>
          <w:sz w:val="28"/>
          <w:szCs w:val="28"/>
          <w:rtl w:val="true"/>
          <w:lang w:bidi="fa-IR"/>
        </w:rPr>
        <w:t>در اسلام مى‌دمد و آن را بعد از ذلتش عزيز مى‌گرداند و بعد از مرگش حيات مى‌بخشد و با شمشير مردم را به سمت خدا دعوت مى‌كند، سپس هر كس امتناع كرد او را مى‌كشد و هر كس با او نزاع كرد خوار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آن گونه كه براى رسول خدا آشكار بوده آشكار مى‌سازد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مذهب‌هاى مختلف را بر مى‌دارد، سپس تنها دين ناب را باقى مى‌گذارد، دشمنانش پيروان دانشمندانى هستند كه اهل اجتهاد هستند زيرا؛ آنان مى‌بينند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مذهب امامان خويش رفتار مى‌كند، پس از روى كراهت و از ترسِ شمشير و قدرتش زير فرمانش در مى‌آيند و توده مسلمانان به خاطر آنچه در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مى‌شوند بيشتر ياران خاص آن حضرت عارفان الهى از اهل حقايق و كشف و شهود و شناخت الهى هستند، آنان دعوتش را اقامه مى‌كنند و او را كمك مى‌كنند و وزيران اويند كه بار مملكت را بر دوش مى‌گيرند و او را بر انجام كارهايى كه خداوند بر عهده‌اش نهاده است كمك مى‌كنند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درباره‌ى نماز جمعه كه نويسنده به شيعه نسبت مى‌دهدكه آنان نماز جمعه راتنها پشت سر امام معصوم عليه السلام صحيح مى‌دانند وآنگاه مدعى مى‌شود كه اخيراًفتواهايى منتشر شده كه اقامه‌ى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نمازهاى جمعه را تأييد مى‌كند؛ سخنى است كه رجوع به كتب فقهى بزرگان شيعه بطلان آن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عمده‌ى فقها در گذسته وحال فتوا به وجوب نماز جمعه به صورت تخييرى يا تعيينى داده‌اند و مانع برپايى اين فريضه دولتها وسلاطين جور و ستم بودند و لذا با بر طرف شدن اين مانع در ايران بعداز پيروزى انقلاب اسلامى اين فريضه در سرتاسر اين كشور به نحو مطلوب اقامه مى‌شود</w:t>
      </w:r>
      <w:r>
        <w:rPr>
          <w:rFonts w:eastAsia="IRNazanin" w:cs="IRNazanin"/>
          <w:color w:val="111111"/>
          <w:sz w:val="28"/>
          <w:szCs w:val="28"/>
          <w:rtl w:val="true"/>
          <w:lang w:bidi="fa-IR"/>
        </w:rPr>
        <w:t>.</w:t>
      </w:r>
      <w:bookmarkStart w:id="309" w:name="pg1638_7609"/>
    </w:p>
    <w:p>
      <w:pPr>
        <w:pStyle w:val="Heading2"/>
        <w:numPr>
          <w:ilvl w:val="1"/>
          <w:numId w:val="1"/>
        </w:numPr>
        <w:rPr/>
      </w:pPr>
      <w:bookmarkStart w:id="310" w:name="__RefHeading___Toc1146052_3650668749"/>
      <w:bookmarkStart w:id="311" w:name="_Toc114"/>
      <w:bookmarkEnd w:id="309"/>
      <w:bookmarkEnd w:id="310"/>
      <w:r>
        <w:rPr>
          <w:rtl w:val="true"/>
        </w:rPr>
        <w:t>فصل پايانى اهل سنت پيروان كدام سنت؟</w:t>
      </w:r>
      <w:bookmarkEnd w:id="311"/>
    </w:p>
    <w:p>
      <w:pPr>
        <w:pStyle w:val="Heading3"/>
        <w:numPr>
          <w:ilvl w:val="2"/>
          <w:numId w:val="1"/>
        </w:numPr>
        <w:rPr/>
      </w:pPr>
      <w:bookmarkStart w:id="312" w:name="__RefHeading___Toc1146054_3650668749"/>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شاخص‌ترين ويژگى كه اهل سنت در برابر تشيع بدان مباهات مى‌كنند و بدين وسيله خود را شهره آفاق كرده‌اند اين است كه مدعى هستند تنها آنان پيروان و حاميان و حافظان سنت و روش پيامبر گرامى اسلام صلى الله عليه و آله هستند و گويا ديگران از آن بهره‌اى ندارند و توده مردم از اهل تسنن اين امر باورشان شده است كه شيعيان نه تنها برتر از آنان نيستند بلكه قابل قياس با اهل سنت نبوده و آنان بر همه برتر هستند حتّى بعضى، كار را به جايى رسانده‌اند كه شيعيان را تارك سنت رسول خدا صلى الله عليه و آله و مخالف آن و حتى مجوس و يهودى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كه با اهل تسنن و به خصوص متعصبين آنان و بالاخص با وهابيون برخورد كند كاملًا اين امر برايش مشهود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رجوع به تاريخ و آشنايى با رفتار و روش پيامبر اسلام صلى الله عليه و آله و خلفا به خصوص خليفه دوم و بنى‌اميه واقعيت را به صورت ديگرى نشان مى‌دهد معلوم مى‌شود كه اهل تسنّن قبل از اينكه اهل و پيرو و مجرى سنت پيامبر اسلام باشند اهل سنّت عمربن خطاب و معاوية بن ابى سفيان و ديگران هستند و به عكس تنها اهل‌بيت عليهم السلام و پيروان راستين آنان بوده‌اند كه اهل سنّت پيامبر و حافظ و نگهبان و مفسر آن بوده‌اند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زير سنّت‌هايى است كه از طرف خليفه دوم در ميان اهل</w:t>
      </w:r>
      <w:bookmarkStart w:id="314" w:name="pg1638_7610"/>
    </w:p>
    <w:p>
      <w:pPr>
        <w:pStyle w:val="BookText"/>
        <w:rPr/>
      </w:pPr>
      <w:bookmarkEnd w:id="314"/>
      <w:r>
        <w:rPr>
          <w:rFonts w:ascii="IRNazanin" w:hAnsi="IRNazanin" w:eastAsia="IRNazanin"/>
          <w:color w:val="111111"/>
          <w:sz w:val="28"/>
          <w:sz w:val="28"/>
          <w:szCs w:val="28"/>
          <w:rtl w:val="true"/>
          <w:lang w:bidi="fa-IR"/>
        </w:rPr>
        <w:t>سنت رايج است و او بوده كه اين نوآوريها و بدعتها را در اسلام گذاشته و اهل سنّت مجرى سنّت‌هاى عمربن‌خطاب و ديگران هستند؛</w:t>
      </w:r>
    </w:p>
    <w:p>
      <w:pPr>
        <w:pStyle w:val="Heading3"/>
        <w:numPr>
          <w:ilvl w:val="2"/>
          <w:numId w:val="1"/>
        </w:numPr>
        <w:rPr/>
      </w:pPr>
      <w:bookmarkStart w:id="315" w:name="__RefHeading___Toc1146056_3650668749"/>
      <w:bookmarkStart w:id="316" w:name="_Toc116"/>
      <w:bookmarkEnd w:id="315"/>
      <w:r>
        <w:rPr/>
        <w:t>1</w:t>
      </w:r>
      <w:r>
        <w:rPr>
          <w:rtl w:val="true"/>
        </w:rPr>
        <w:t xml:space="preserve">) </w:t>
      </w:r>
      <w:r>
        <w:rPr>
          <w:rtl w:val="true"/>
        </w:rPr>
        <w:t>برپايى نماز تروايح</w:t>
      </w:r>
      <w:bookmarkEnd w:id="316"/>
    </w:p>
    <w:p>
      <w:pPr>
        <w:pStyle w:val="BookText"/>
        <w:rPr/>
      </w:pPr>
      <w:r>
        <w:rPr>
          <w:rFonts w:ascii="IRNazanin" w:hAnsi="IRNazanin" w:eastAsia="IRNazanin"/>
          <w:color w:val="111111"/>
          <w:sz w:val="28"/>
          <w:sz w:val="28"/>
          <w:szCs w:val="28"/>
          <w:rtl w:val="true"/>
          <w:lang w:bidi="fa-IR"/>
        </w:rPr>
        <w:t>كسانى كه به مكه و مدينه مشرف مى‌شوند مى‌بينند در شبهاى ماه مبارك رمضان ساعتها نماز جماعت برپاست اين همان نماز تراويحى است كه خليفه دوم دستور به پرپايى آن با جماعت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ابن‌اثير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بود كه مردم را براى نماز تروايح در ماه مبارك رمضان به جماعت جمع كرد و نامه به شهرها نوشت و به آن دستور داد</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بعد از اينكه عمر چنين كارى كرد و امام جماعت را ابى‌بن‌كعب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مسجد آمد و ديد مردم نماز را به جماعت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لذّت برد و بدان افتخار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بدعت خوبى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317" w:name="__RefHeading___Toc1146058_3650668749"/>
      <w:bookmarkStart w:id="318" w:name="_Toc117"/>
      <w:bookmarkEnd w:id="317"/>
      <w:r>
        <w:rPr/>
        <w:t>2</w:t>
      </w:r>
      <w:r>
        <w:rPr>
          <w:rtl w:val="true"/>
        </w:rPr>
        <w:t xml:space="preserve">) </w:t>
      </w:r>
      <w:r>
        <w:rPr>
          <w:rtl w:val="true"/>
        </w:rPr>
        <w:t>گفتن چهار تكبير در نماز ميت</w:t>
      </w:r>
      <w:bookmarkEnd w:id="3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امورى كه در حرمين شريفين مشهود است و روزانه بدون استثنا مشاهده مى‌شود اقامه نماز ميت است و اهل تسنن برخلاف</w:t>
      </w:r>
      <w:bookmarkStart w:id="319" w:name="pg1638_7611"/>
    </w:p>
    <w:p>
      <w:pPr>
        <w:pStyle w:val="BookText"/>
        <w:rPr/>
      </w:pPr>
      <w:bookmarkEnd w:id="319"/>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براى نماز ميت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براى نماز ميت بيشتر ندارند، اين چهار تكبير نيز از سنتهاى خليفه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ابن‌اثير در تاريخ خود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كسى بود كه مردم را در نماز جنازه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جمع كرد</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احمدبن‌حنبل از طريقه يحيى‌بن‌عبدالله جابر روايت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عيسى غلام حذيفه در مداين بر جنازه‌اى نماز گزاردم و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سپس رو كرد به جانب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نكردم و فراموش نكردم بلكه مانند آقا و ولىّ نعمتم حذيفه‌بن‌يمان عمل كردم كه بر جنازه‌اى نماز گزارد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آنگاه نگاه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نكردم و اشتباه ننمودم بلكه مانند پيغمبر تكبير گفتم</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20" w:name="__RefHeading___Toc1146060_3650668749"/>
      <w:bookmarkStart w:id="321" w:name="_Toc118"/>
      <w:bookmarkEnd w:id="320"/>
      <w:r>
        <w:rPr/>
        <w:t>3</w:t>
      </w:r>
      <w:r>
        <w:rPr>
          <w:rtl w:val="true"/>
        </w:rPr>
        <w:t xml:space="preserve">) </w:t>
      </w:r>
      <w:r>
        <w:rPr>
          <w:rtl w:val="true"/>
        </w:rPr>
        <w:t xml:space="preserve">آوردن جمله </w:t>
      </w:r>
      <w:r>
        <w:rPr>
          <w:rtl w:val="true"/>
        </w:rPr>
        <w:t>«</w:t>
      </w:r>
      <w:r>
        <w:rPr>
          <w:rtl w:val="true"/>
        </w:rPr>
        <w:t>الصلوة خير من النوم</w:t>
      </w:r>
      <w:r>
        <w:rPr>
          <w:rtl w:val="true"/>
        </w:rPr>
        <w:t xml:space="preserve">» </w:t>
      </w:r>
      <w:r>
        <w:rPr>
          <w:rtl w:val="true"/>
        </w:rPr>
        <w:t>در اذان صبح</w:t>
      </w:r>
      <w:bookmarkEnd w:id="321"/>
    </w:p>
    <w:p>
      <w:pPr>
        <w:pStyle w:val="BookText"/>
        <w:rPr/>
      </w:pPr>
      <w:r>
        <w:rPr>
          <w:rFonts w:ascii="IRNazanin" w:hAnsi="IRNazanin" w:eastAsia="IRNazanin"/>
          <w:color w:val="111111"/>
          <w:sz w:val="28"/>
          <w:sz w:val="28"/>
          <w:szCs w:val="28"/>
          <w:rtl w:val="true"/>
          <w:lang w:bidi="fa-IR"/>
        </w:rPr>
        <w:t xml:space="preserve">هر كس اذان اهل تسنن را بشنود ملاحظه مى‌كند كه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 جاى آن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انس در موطأ خود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بامدادان نزد عمربن‌خطاب آمد كه او را براى نماز صبح ندا دهد ولى او را خواب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خير من النوم، نماز بهتر از</w:t>
      </w:r>
      <w:bookmarkStart w:id="322" w:name="pg1638_7612"/>
    </w:p>
    <w:p>
      <w:pPr>
        <w:pStyle w:val="BookText"/>
        <w:rPr/>
      </w:pPr>
      <w:bookmarkEnd w:id="322"/>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از اين گفته خوش آمده و فرمان داد كه آن را در اذان صبح قرار دهند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23" w:name="__RefHeading___Toc1146062_3650668749"/>
      <w:bookmarkStart w:id="324" w:name="_Toc119"/>
      <w:bookmarkEnd w:id="323"/>
      <w:r>
        <w:rPr/>
        <w:t>4</w:t>
      </w:r>
      <w:r>
        <w:rPr>
          <w:rtl w:val="true"/>
        </w:rPr>
        <w:t xml:space="preserve">) </w:t>
      </w:r>
      <w:r>
        <w:rPr>
          <w:rtl w:val="true"/>
        </w:rPr>
        <w:t xml:space="preserve">حذف جمله </w:t>
      </w:r>
      <w:r>
        <w:rPr>
          <w:rtl w:val="true"/>
        </w:rPr>
        <w:t>«</w:t>
      </w:r>
      <w:r>
        <w:rPr>
          <w:rtl w:val="true"/>
        </w:rPr>
        <w:t>حى على خيرالعمل</w:t>
      </w:r>
      <w:r>
        <w:rPr>
          <w:rtl w:val="true"/>
        </w:rPr>
        <w:t xml:space="preserve">» </w:t>
      </w:r>
      <w:r>
        <w:rPr>
          <w:rtl w:val="true"/>
        </w:rPr>
        <w:t>از اذان</w:t>
      </w:r>
      <w:bookmarkEnd w:id="324"/>
    </w:p>
    <w:p>
      <w:pPr>
        <w:pStyle w:val="BookText"/>
        <w:rPr/>
      </w:pPr>
      <w:r>
        <w:rPr>
          <w:rFonts w:ascii="IRNazanin" w:hAnsi="IRNazanin" w:eastAsia="IRNazanin"/>
          <w:color w:val="111111"/>
          <w:sz w:val="28"/>
          <w:sz w:val="28"/>
          <w:szCs w:val="28"/>
          <w:rtl w:val="true"/>
          <w:lang w:bidi="fa-IR"/>
        </w:rPr>
        <w:t>همانطور كه ملاحظه مى‌شود در هيچ يك از اذانهاى اهل سنت جمله فوق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كوفى متوفاى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چيزهايى كه عمر از اذان كاست يا به آن افزود،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از روايات وارد شده معلوم مى‌شود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عهد رسول خدا صلى الله عليه و آله بوده است و عمر اين جمله را به اين بهانه از اذان حذف نمود تا مردم تنها بر نماز تكيه نكنند و جهاد را رها ننمايند و با اين توجيه اين فراز را از اذان و اقامه حذف نمود و پيروانش نيز پذيرفتند و از او پيروى كردند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325" w:name="__RefHeading___Toc1146064_3650668749"/>
      <w:bookmarkStart w:id="326" w:name="_Toc120"/>
      <w:bookmarkEnd w:id="325"/>
      <w:r>
        <w:rPr/>
        <w:t>5</w:t>
      </w:r>
      <w:r>
        <w:rPr>
          <w:rtl w:val="true"/>
        </w:rPr>
        <w:t xml:space="preserve">) </w:t>
      </w:r>
      <w:r>
        <w:rPr>
          <w:rtl w:val="true"/>
        </w:rPr>
        <w:t>سجده بر پشت نمازگزار</w:t>
      </w:r>
      <w:r>
        <w:rPr>
          <w:rtl w:val="true"/>
        </w:rPr>
        <w:t>!!</w:t>
      </w:r>
      <w:bookmarkEnd w:id="326"/>
    </w:p>
    <w:p>
      <w:pPr>
        <w:pStyle w:val="Heading4"/>
        <w:numPr>
          <w:ilvl w:val="3"/>
          <w:numId w:val="1"/>
        </w:numPr>
        <w:rPr/>
      </w:pPr>
      <w:bookmarkStart w:id="327" w:name="__RefHeading___Toc1146066_3650668749"/>
      <w:bookmarkStart w:id="328" w:name="_Toc121"/>
      <w:bookmarkEnd w:id="327"/>
      <w:r>
        <w:rPr>
          <w:rtl w:val="true"/>
        </w:rPr>
        <w:t>اشاره</w:t>
      </w:r>
      <w:bookmarkEnd w:id="3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امورى كه گاهى در نماز اهل تسنن در مسجدالحرام و مسجد نبوى شريف ديده مى‌شود سجده بر پشت نمازگزار است</w:t>
      </w:r>
      <w:r>
        <w:rPr>
          <w:rFonts w:eastAsia="IRNazanin" w:cs="IRNazanin"/>
          <w:color w:val="111111"/>
          <w:sz w:val="28"/>
          <w:szCs w:val="28"/>
          <w:rtl w:val="true"/>
          <w:lang w:bidi="fa-IR"/>
        </w:rPr>
        <w:t>.</w:t>
      </w:r>
      <w:bookmarkStart w:id="329" w:name="pg1638_7613"/>
    </w:p>
    <w:p>
      <w:pPr>
        <w:pStyle w:val="Heading4"/>
        <w:numPr>
          <w:ilvl w:val="3"/>
          <w:numId w:val="1"/>
        </w:numPr>
        <w:rPr/>
      </w:pPr>
      <w:bookmarkStart w:id="330" w:name="__RefHeading___Toc1146068_3650668749"/>
      <w:bookmarkStart w:id="331" w:name="_Toc122"/>
      <w:bookmarkEnd w:id="329"/>
      <w:bookmarkEnd w:id="330"/>
      <w:r>
        <w:rPr>
          <w:rtl w:val="true"/>
        </w:rPr>
        <w:t>امّا ريشه تاريخى آن</w:t>
      </w:r>
      <w:r>
        <w:rPr>
          <w:rtl w:val="true"/>
        </w:rPr>
        <w:t>:</w:t>
      </w:r>
      <w:bookmarkEnd w:id="331"/>
    </w:p>
    <w:p>
      <w:pPr>
        <w:pStyle w:val="BookText"/>
        <w:rPr/>
      </w:pPr>
      <w:r>
        <w:rPr>
          <w:rFonts w:ascii="IRNazanin" w:hAnsi="IRNazanin" w:eastAsia="IRNazanin"/>
          <w:color w:val="111111"/>
          <w:sz w:val="28"/>
          <w:sz w:val="28"/>
          <w:szCs w:val="28"/>
          <w:rtl w:val="true"/>
          <w:lang w:bidi="fa-IR"/>
        </w:rPr>
        <w:t>سياربن‌معرور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عمربن‌خطاب براى ما خطبه خواند و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مسجد را پيامبر بنا فرموده است و همه انصار و مهاجران در ساختن آن همراهى كرده‌ايم، در اين مسجد نماز بگزاريد و اگر جايى براى سجده نيافتيد بر پشت برادران مسلمان خود سجده كنيد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32" w:name="__RefHeading___Toc1146070_3650668749"/>
      <w:bookmarkStart w:id="333" w:name="_Toc123"/>
      <w:bookmarkEnd w:id="332"/>
      <w:r>
        <w:rPr/>
        <w:t>6</w:t>
      </w:r>
      <w:r>
        <w:rPr>
          <w:rtl w:val="true"/>
        </w:rPr>
        <w:t xml:space="preserve">) </w:t>
      </w:r>
      <w:r>
        <w:rPr>
          <w:rtl w:val="true"/>
        </w:rPr>
        <w:t>آهسته گفتن بسم‌الله در نماز و يا حذف آن</w:t>
      </w:r>
      <w:bookmarkEnd w:id="333"/>
    </w:p>
    <w:p>
      <w:pPr>
        <w:pStyle w:val="BookText"/>
        <w:rPr/>
      </w:pPr>
      <w:r>
        <w:rPr>
          <w:rFonts w:ascii="IRNazanin" w:hAnsi="IRNazanin" w:eastAsia="IRNazanin"/>
          <w:color w:val="111111"/>
          <w:sz w:val="28"/>
          <w:sz w:val="28"/>
          <w:szCs w:val="28"/>
          <w:rtl w:val="true"/>
          <w:lang w:bidi="fa-IR"/>
        </w:rPr>
        <w:t>فخر رازى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نقل كرده است كه معاويه به مدينه آمد و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بنى‌اميه در جلوگيرى از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و زياده‌روى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در جهت نابودسازى آثار على عليه السلام بوده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34" w:name="__RefHeading___Toc1146072_3650668749"/>
      <w:bookmarkStart w:id="335" w:name="_Toc124"/>
      <w:bookmarkEnd w:id="334"/>
      <w:r>
        <w:rPr/>
        <w:t>7</w:t>
      </w:r>
      <w:r>
        <w:rPr>
          <w:rtl w:val="true"/>
        </w:rPr>
        <w:t xml:space="preserve">) </w:t>
      </w:r>
      <w:r>
        <w:rPr>
          <w:rtl w:val="true"/>
        </w:rPr>
        <w:t>جلوگيرى از گريستن بر مردگان</w:t>
      </w:r>
      <w:bookmarkEnd w:id="33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مسايلى كه در حرمين شريفين و بين اهل سنّت مشاهده مى‌شود جلوگيرى از گريه و برخورد با كسانى است كه به عزادارى و ماتم‌سرايى مى‌پردازند با اينكه پيامبر اسلام صلى الله عليه و آله در ماتم</w:t>
      </w:r>
      <w:bookmarkStart w:id="336" w:name="pg1638_7614"/>
    </w:p>
    <w:p>
      <w:pPr>
        <w:pStyle w:val="BookText"/>
        <w:rPr/>
      </w:pPr>
      <w:bookmarkEnd w:id="336"/>
      <w:r>
        <w:rPr>
          <w:rFonts w:ascii="IRNazanin" w:hAnsi="IRNazanin" w:eastAsia="IRNazanin"/>
          <w:color w:val="111111"/>
          <w:sz w:val="28"/>
          <w:sz w:val="28"/>
          <w:szCs w:val="28"/>
          <w:rtl w:val="true"/>
          <w:lang w:bidi="fa-IR"/>
        </w:rPr>
        <w:t>فرزندش ابراهيم و شهادت عمويش حضرت حمزه سيدالشهدا عليه السلام گريه كرد، پس اساس مقابله با عزادارى و اين سنت از كجاست؟</w:t>
      </w:r>
    </w:p>
    <w:p>
      <w:pPr>
        <w:pStyle w:val="BookText"/>
        <w:rPr/>
      </w:pPr>
      <w:r>
        <w:rPr>
          <w:rFonts w:ascii="IRNazanin" w:hAnsi="IRNazanin" w:eastAsia="IRNazanin"/>
          <w:color w:val="111111"/>
          <w:sz w:val="28"/>
          <w:sz w:val="28"/>
          <w:szCs w:val="28"/>
          <w:rtl w:val="true"/>
          <w:lang w:bidi="fa-IR"/>
        </w:rPr>
        <w:t>رأى خليفه دوم اين بود كه نبايد بر مردگان گريست هرچند وى مهم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كننده را با عصا و سنگ ميزد و خاك به روى او مى‌پاشيد و اين كار را در زمان پيغمبر انجام مى‌داد و در تمام دوران زندگيش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احمدحنبل از ابن‌عباس روايت مى‌كند كه درباره مرگ رقيه و گريستن زنها،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آنها را با تازيانه مى‌زد </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337" w:name="__RefHeading___Toc1146074_3650668749"/>
      <w:bookmarkStart w:id="338" w:name="_Toc125"/>
      <w:bookmarkEnd w:id="337"/>
      <w:r>
        <w:rPr/>
        <w:t>8</w:t>
      </w:r>
      <w:r>
        <w:rPr>
          <w:rtl w:val="true"/>
        </w:rPr>
        <w:t xml:space="preserve">) </w:t>
      </w:r>
      <w:r>
        <w:rPr>
          <w:rtl w:val="true"/>
        </w:rPr>
        <w:t xml:space="preserve">برجسته ساختن قبور </w:t>
      </w:r>
      <w:r>
        <w:rPr>
          <w:rtl w:val="true"/>
        </w:rPr>
        <w:t>(</w:t>
      </w:r>
      <w:r>
        <w:rPr>
          <w:rtl w:val="true"/>
        </w:rPr>
        <w:t>به شكل كوهان شتر</w:t>
      </w:r>
      <w:r>
        <w:rPr>
          <w:rtl w:val="true"/>
        </w:rPr>
        <w:t>)</w:t>
      </w:r>
      <w:bookmarkEnd w:id="338"/>
    </w:p>
    <w:p>
      <w:pPr>
        <w:pStyle w:val="BookText"/>
        <w:rPr/>
      </w:pPr>
      <w:r>
        <w:rPr>
          <w:rFonts w:ascii="Amiri" w:hAnsi="Amiri" w:eastAsia="Amiri" w:cs="Amiri"/>
          <w:color w:val="111111"/>
          <w:sz w:val="28"/>
          <w:sz w:val="28"/>
          <w:szCs w:val="28"/>
          <w:rtl w:val="true"/>
          <w:lang w:bidi="ar-SA"/>
        </w:rPr>
        <w:t>در قبرستان بقيع مشاهده مى‌شود كه برخلاف مناطق شيعه‌نشين قبور را برجسته به صورت كوهان شتر درست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غزالى و ماوردى دو تن از علماى اهل سنّت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مسطح بودن قبور مطابق شرع اسلام است ولى چون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شعار خود قرارداده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رابه صورت مسطح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عدول كرديم و به صورت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مى‌كنيم</w:t>
      </w:r>
      <w:r>
        <w:rPr>
          <w:rFonts w:eastAsia="IRNazanin" w:cs="IRNazanin"/>
          <w:color w:val="111111"/>
          <w:sz w:val="28"/>
          <w:szCs w:val="28"/>
          <w:rtl w:val="true"/>
          <w:lang w:bidi="fa-IR"/>
        </w:rPr>
        <w:t>!!!»</w:t>
      </w:r>
      <w:r>
        <w:rPr>
          <w:rStyle w:val="FootnoteAnchor"/>
          <w:rtl w:val="true"/>
        </w:rPr>
        <w:footnoteReference w:id="29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ضمن در صفحه‌ى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مطلبى از بيهقى وابن قدامه در اين رابطه ذكر كرديم</w:t>
      </w:r>
      <w:r>
        <w:rPr>
          <w:rFonts w:eastAsia="Amiri" w:cs="Amiri" w:ascii="Amiri" w:hAnsi="Amiri"/>
          <w:color w:val="111111"/>
          <w:sz w:val="28"/>
          <w:szCs w:val="28"/>
          <w:rtl w:val="true"/>
          <w:lang w:bidi="ar-SA"/>
        </w:rPr>
        <w:t>.</w:t>
      </w:r>
      <w:bookmarkStart w:id="339" w:name="pg1638_7615"/>
    </w:p>
    <w:p>
      <w:pPr>
        <w:pStyle w:val="Heading3"/>
        <w:numPr>
          <w:ilvl w:val="2"/>
          <w:numId w:val="1"/>
        </w:numPr>
        <w:rPr/>
      </w:pPr>
      <w:bookmarkStart w:id="340" w:name="__RefHeading___Toc1146076_3650668749"/>
      <w:bookmarkStart w:id="341" w:name="_Toc126"/>
      <w:bookmarkEnd w:id="339"/>
      <w:bookmarkEnd w:id="340"/>
      <w:r>
        <w:rPr/>
        <w:t>9</w:t>
      </w:r>
      <w:r>
        <w:rPr>
          <w:rtl w:val="true"/>
        </w:rPr>
        <w:t xml:space="preserve">) </w:t>
      </w:r>
      <w:r>
        <w:rPr>
          <w:rtl w:val="true"/>
        </w:rPr>
        <w:t>انگشتر به دست چپ كردن</w:t>
      </w:r>
      <w:bookmarkEnd w:id="341"/>
    </w:p>
    <w:p>
      <w:pPr>
        <w:pStyle w:val="BookText"/>
        <w:rPr/>
      </w:pPr>
      <w:r>
        <w:rPr>
          <w:rFonts w:ascii="IRNazanin" w:hAnsi="IRNazanin" w:eastAsia="IRNazanin"/>
          <w:color w:val="111111"/>
          <w:sz w:val="28"/>
          <w:sz w:val="28"/>
          <w:szCs w:val="28"/>
          <w:rtl w:val="true"/>
          <w:lang w:bidi="fa-IR"/>
        </w:rPr>
        <w:t xml:space="preserve">در ميان اهل سنت امرى كه مرسوم است اين كه انگشتر را به دست چپ مى‌كنند و از تختيم به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به دست راست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انجام مى‌دهند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سنت اسلامى است؟ و امر اهل سنت از كيست؟ زمخشرى در كتاب ربيع‌الابرار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كسى كه انگشت‌ر رابر خلاف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چپ كرد معاويه بود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342" w:name="__RefHeading___Toc1146078_3650668749"/>
      <w:bookmarkStart w:id="343" w:name="_Toc127"/>
      <w:bookmarkEnd w:id="342"/>
      <w:r>
        <w:rPr/>
        <w:t>10</w:t>
      </w:r>
      <w:r>
        <w:rPr>
          <w:rtl w:val="true"/>
        </w:rPr>
        <w:t xml:space="preserve">) </w:t>
      </w:r>
      <w:r>
        <w:rPr>
          <w:rtl w:val="true"/>
        </w:rPr>
        <w:t>باز كردن عمامه و انداختن تحت الحنك از راست</w:t>
      </w:r>
      <w:bookmarkEnd w:id="34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امورى كه در بين اهل سنت ديده مى‌شود اين است كه عمامه را از سمت راست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عراقى در بيان كيفيت باز كردن تحت‌الحنك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باز كردن عمامه از سمت چپ آنطور كه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از سمت راست به خاطر شرافت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روايتى كه دلالت كند كه به صورت معين بايد از سمت راست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اهل سنت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نديديم مگر حديث ضعيفى در نزد طبرانى و به فرض ثبوت چنين حديثى شايد از جانب راست انداخته مى‌شود سپس به سمت چپ آن را برگردانده مى‌شود همانطور كه بعضى آن را انجام مى‌دهند، ولى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بازكردن از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w:t>
      </w:r>
      <w:bookmarkStart w:id="344" w:name="pg1638_7616"/>
    </w:p>
    <w:p>
      <w:pPr>
        <w:pStyle w:val="BookText"/>
        <w:rPr/>
      </w:pPr>
      <w:bookmarkEnd w:id="344"/>
      <w:r>
        <w:rPr>
          <w:rFonts w:ascii="IRNazanin" w:hAnsi="IRNazanin" w:eastAsia="IRNazanin"/>
          <w:color w:val="111111"/>
          <w:sz w:val="28"/>
          <w:sz w:val="28"/>
          <w:szCs w:val="28"/>
          <w:rtl w:val="true"/>
          <w:lang w:bidi="fa-IR"/>
        </w:rPr>
        <w:t>است بهتر است از آن اجتناب شود تا تشبيه به آنان صورت نگيرد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345" w:name="__RefHeading___Toc1146080_3650668749"/>
      <w:bookmarkStart w:id="346" w:name="_Toc128"/>
      <w:bookmarkEnd w:id="345"/>
      <w:r>
        <w:rPr/>
        <w:t>11</w:t>
      </w:r>
      <w:r>
        <w:rPr>
          <w:rtl w:val="true"/>
        </w:rPr>
        <w:t xml:space="preserve">) </w:t>
      </w:r>
      <w:r>
        <w:rPr>
          <w:rtl w:val="true"/>
        </w:rPr>
        <w:t xml:space="preserve">تحريم متعه </w:t>
      </w:r>
      <w:r>
        <w:rPr>
          <w:rtl w:val="true"/>
        </w:rPr>
        <w:t>(</w:t>
      </w:r>
      <w:r>
        <w:rPr>
          <w:rtl w:val="true"/>
        </w:rPr>
        <w:t>ازدواج موقت</w:t>
      </w:r>
      <w:r>
        <w:rPr>
          <w:rtl w:val="true"/>
        </w:rPr>
        <w:t>)</w:t>
      </w:r>
      <w:bookmarkEnd w:id="346"/>
    </w:p>
    <w:p>
      <w:pPr>
        <w:pStyle w:val="BookText"/>
        <w:rPr/>
      </w:pPr>
      <w:r>
        <w:rPr>
          <w:rFonts w:ascii="Amiri" w:hAnsi="Amiri" w:eastAsia="Amiri" w:cs="Amiri"/>
          <w:color w:val="111111"/>
          <w:sz w:val="28"/>
          <w:sz w:val="28"/>
          <w:szCs w:val="28"/>
          <w:rtl w:val="true"/>
          <w:lang w:bidi="ar-SA"/>
        </w:rPr>
        <w:t>از جمله امورى كه شاخصه اهل سنت است و به تقيد آن شهرت دارند حرام شمردن متعه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اين حرمت از سنت كيست؟</w:t>
      </w:r>
    </w:p>
    <w:p>
      <w:pPr>
        <w:pStyle w:val="BookText"/>
        <w:rPr/>
      </w:pPr>
      <w:r>
        <w:rPr>
          <w:rFonts w:ascii="IRNazanin" w:hAnsi="IRNazanin" w:eastAsia="IRNazanin"/>
          <w:color w:val="111111"/>
          <w:sz w:val="28"/>
          <w:sz w:val="28"/>
          <w:szCs w:val="28"/>
          <w:rtl w:val="true"/>
          <w:lang w:bidi="fa-IR"/>
        </w:rPr>
        <w:t xml:space="preserve">ما در اين‌باره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كافى سخن گفتيم و در اينجا فقط به ذكر يك جمله از جلال‌الدين سيوطى اكتفا مى‌كنيم وى در اوليات عمر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متعه را حرام كرد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موارد فوق از سنتهاى مشهود در ميان اهل سنت است كه هيچ يك از آنان از سنت رسول خدا نيست و عمده آنها توسط عمربن خطاب و معاوية بن ابى‌سفيان و براى مقابله با اهل‌بيت عليهم السلام و شيعه بدعت‌گذارى است و اهل سنت مجرى سنتهايى است كه خليفه دوم و معاويه گذاشته‌اند و اگر اين بدعتها كه به اسم سنت در جوامع سنى مطرح است برداشته شود ديگر تمايزى بين شيعه و سنى نخواهد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اهل سنّت واقعى شيعيان هستند كه اخذ به سنت رسول خدا صلى الله عليه و آله و اهل‌بيت عليهم السلام نموده‌اند و سنّيان همان اهل سنّت</w:t>
      </w:r>
      <w:bookmarkStart w:id="347" w:name="pg1638_7617"/>
    </w:p>
    <w:p>
      <w:pPr>
        <w:pStyle w:val="BookText"/>
        <w:rPr/>
      </w:pPr>
      <w:bookmarkEnd w:id="347"/>
      <w:r>
        <w:rPr>
          <w:rFonts w:ascii="Amiri" w:hAnsi="Amiri" w:eastAsia="Amiri" w:cs="Amiri"/>
          <w:color w:val="111111"/>
          <w:sz w:val="28"/>
          <w:sz w:val="28"/>
          <w:szCs w:val="28"/>
          <w:rtl w:val="true"/>
          <w:lang w:bidi="ar-SA"/>
        </w:rPr>
        <w:t>عمربن‌خطاب و معاوية بن ابى سفيان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معلوم مى‌شود كه راه حق يكى است و كسى كه آن را نپويد به بيراهه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همان سنت رسول خدا صلى الله عليه و آله است و بيراهه مسير بدعتگذاران و پيروانشان است و نويسنده كه در فصل آخر عنوان سر دوراهى را دارد مرتكب اشتباه ديگرى شده است، زيرا يكى راه راست و ديگرى بيراهه است و نويسنده راهى را كه سنّت رسول و اهل‌بيت او عليهم السلام بوده رها كرده و به بيراهه كه طريق بدعتگذاران است قدم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w:t>
      </w:r>
    </w:p>
    <w:p>
      <w:pPr>
        <w:pStyle w:val="Heading3"/>
        <w:numPr>
          <w:ilvl w:val="2"/>
          <w:numId w:val="1"/>
        </w:numPr>
        <w:rPr/>
      </w:pPr>
      <w:bookmarkStart w:id="348" w:name="__RefHeading___Toc1146082_3650668749"/>
      <w:bookmarkStart w:id="349" w:name="_Toc129"/>
      <w:bookmarkEnd w:id="348"/>
      <w:r>
        <w:rPr>
          <w:rtl w:val="true"/>
        </w:rPr>
        <w:t>ترس از شمشير قائم</w:t>
      </w:r>
      <w:bookmarkEnd w:id="349"/>
    </w:p>
    <w:p>
      <w:pPr>
        <w:pStyle w:val="BookText"/>
        <w:rPr/>
      </w:pPr>
      <w:r>
        <w:rPr>
          <w:rFonts w:ascii="IRNazanin" w:hAnsi="IRNazanin" w:eastAsia="IRNazanin"/>
          <w:color w:val="111111"/>
          <w:sz w:val="28"/>
          <w:sz w:val="28"/>
          <w:szCs w:val="28"/>
          <w:rtl w:val="true"/>
          <w:lang w:bidi="fa-IR"/>
        </w:rPr>
        <w:t xml:space="preserve">آيا كسى شك دارد كه نويسنده از همان ابتدايكى از پيروان دشمنان اهل‌بيت عليهم السلام بوده است و خود را به عنوان شيعه معرفى كرده است تا بتواند ديگران را فريب دهد؟ و آيا انسان مصداق دو حديثى كه نويسنده در اواخر فصل پايانى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شمشير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نمى‌يابد و يا خود نويسنده از شيعيان دروغين نيست؟ ما هم به همين دو روايت به نقل ايشان اشاره مى‌كنيم تا معلوم شود سرانجام دروغ‌پردازانى چون نويسنده چگونه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تهمتها و دروغهايى كه ساختند و به نام دين و اهل بيت به خورد مردم دادند خيلى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پيامدهاى خطرناكى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ما قيام كند از شيعيان دروغين شروع مى‌كند و آنان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هيچ آيه‌اى درباره‌ى منافقين نازل نفرمود جز آن كه بر كسانى كه خود را به شيعيان مى‌چسبانند تطبيق مى‌ورزد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دو صفحه‌ى آخر كتاب مورد نقد آمده است چيزى شبيه به رمان و افسانه است كه خلاف واقع بودن آن براى همه و به خصوص، مردم عراق واضح است</w:t>
      </w:r>
      <w:r>
        <w:rPr>
          <w:rFonts w:eastAsia="IRNazanin" w:cs="IRNazanin"/>
          <w:color w:val="111111"/>
          <w:sz w:val="28"/>
          <w:szCs w:val="28"/>
          <w:rtl w:val="true"/>
          <w:lang w:bidi="fa-IR"/>
        </w:rPr>
        <w:t>.</w:t>
      </w:r>
      <w:bookmarkStart w:id="350" w:name="pg1638_7619"/>
    </w:p>
    <w:p>
      <w:pPr>
        <w:pStyle w:val="Heading2"/>
        <w:numPr>
          <w:ilvl w:val="1"/>
          <w:numId w:val="1"/>
        </w:numPr>
        <w:rPr/>
      </w:pPr>
      <w:bookmarkStart w:id="351" w:name="__RefHeading___Toc1146084_3650668749"/>
      <w:bookmarkStart w:id="352" w:name="_Toc130"/>
      <w:bookmarkEnd w:id="350"/>
      <w:bookmarkEnd w:id="351"/>
      <w:r>
        <w:rPr>
          <w:rtl w:val="true"/>
        </w:rPr>
        <w:t>خاتمه</w:t>
      </w:r>
      <w:r>
        <w:rPr>
          <w:rtl w:val="true"/>
        </w:rPr>
        <w:t>:</w:t>
      </w:r>
      <w:bookmarkEnd w:id="352"/>
    </w:p>
    <w:p>
      <w:pPr>
        <w:pStyle w:val="Heading3"/>
        <w:numPr>
          <w:ilvl w:val="2"/>
          <w:numId w:val="1"/>
        </w:numPr>
        <w:rPr/>
      </w:pPr>
      <w:bookmarkStart w:id="353" w:name="__RefHeading___Toc1146086_3650668749"/>
      <w:bookmarkStart w:id="354" w:name="_Toc131"/>
      <w:bookmarkEnd w:id="353"/>
      <w:r>
        <w:rPr>
          <w:rtl w:val="true"/>
        </w:rPr>
        <w:t>سخنى با مترجم</w:t>
      </w:r>
      <w:bookmarkEnd w:id="354"/>
    </w:p>
    <w:p>
      <w:pPr>
        <w:pStyle w:val="BookText"/>
        <w:rPr/>
      </w:pPr>
      <w:r>
        <w:rPr>
          <w:rFonts w:ascii="IRNazanin" w:hAnsi="IRNazanin" w:eastAsia="IRNazanin"/>
          <w:color w:val="111111"/>
          <w:sz w:val="28"/>
          <w:sz w:val="28"/>
          <w:szCs w:val="28"/>
          <w:rtl w:val="true"/>
          <w:lang w:bidi="fa-IR"/>
        </w:rPr>
        <w:t xml:space="preserve">شما در اول مقدمه اشاره به دشمنان اسلام از جمله مشركين و يهود و منافقين و نصارى و مجوس كرديد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برابر همه آنان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اين سؤال را داريم كه پيامبر اسلام براى حفظ اين دين مبين در برابر همه‌ى اين دشمنان كه به قول شما به دنبال وفات حضرت ختمى‌مرتبت صلى الله عليه و آله بيش از هر زمان ديگرى در معرض خطر قرار داشت و دشمنان داخلى و خارجى آن را تهديد مى‌كردند چه تمهيدى فرموده و چه دستورى صادر نموده است؟</w:t>
      </w:r>
    </w:p>
    <w:p>
      <w:pPr>
        <w:pStyle w:val="BookText"/>
        <w:rPr/>
      </w:pPr>
      <w:r>
        <w:rPr>
          <w:rFonts w:ascii="IRNazanin" w:hAnsi="IRNazanin" w:eastAsia="IRNazanin"/>
          <w:color w:val="111111"/>
          <w:sz w:val="28"/>
          <w:sz w:val="28"/>
          <w:szCs w:val="28"/>
          <w:rtl w:val="true"/>
          <w:lang w:bidi="fa-IR"/>
        </w:rPr>
        <w:t>آيا مى‌توان پذيرفت كه آن حضرت هيچ كارى انجام نداد، و هيچ رهنمودى نداشت و مردم را بى‌سرپرست و بدون رهبر به حال خود رها كرده از دنيا رفت؟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مى‌پرسيم، عقل، كدام يك را نقشه دشمن مى‌داند؟ آنچه را كه شما نوشتى و بيان كردى يعنى؛ محبّت اهل‌بيت؟ يا آن‌چه در تاريخ آمده مبنى بر ايجاد اختلاف با تخلف از فرمان رسول خدا صلى الله عليه و آله حتى در زمان حياتش با عدم شركت در لشگر اسامه و نياوردن قلم و دوات براى پيامبر و جلوگيرى آن حضرت از نوشتار براى آينده امت اسلام و تصميم‌گيرى در سقيفه‌بنى‌ساعده در غياب بزرگان صحابه چون سلمان و اباذر و حذيفه و عدم حضور</w:t>
      </w:r>
    </w:p>
    <w:p>
      <w:pPr>
        <w:pStyle w:val="BookText"/>
        <w:rPr/>
      </w:pPr>
      <w:r>
        <w:rPr>
          <w:rFonts w:ascii="Amiri" w:hAnsi="Amiri" w:eastAsia="Amiri" w:cs="Amiri"/>
          <w:color w:val="111111"/>
          <w:sz w:val="28"/>
          <w:sz w:val="28"/>
          <w:szCs w:val="28"/>
          <w:rtl w:val="true"/>
          <w:lang w:bidi="ar-SA"/>
        </w:rPr>
        <w:t>حتى يك نفر از خاندان رسالت؟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سؤال اصلى اين است كه چه كسى و چگونه و در كجا؟ آتش فتنه و اختلاف را برافروخت كه هنوز دودش به چشم امت اسلامى مى‌رود و نوشتار نويسنده نيز ذره‌اى است كه از همان آتش در فضا پراكنده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مى‌پرسيم آيا محبّت به اهل‌بيت و فدائى آن بزرگواران بودن انتقام از پيامبر صلى الله عليه و آله محسوب مى‌شود؟ يا خلافت را از پسرعمو و داماد و بهترين صحابى او گرفتن و نااهلان و نامحرمان را بر كرسى خلافت نشاندن؟ زخم چركين كه شما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كرده‌ايد كدام است؟ دسيسه‌ها و تفرقه‌افكنى‌هايى كه در سقيفه انجام شد يا حمايت از نزديك‌ترين يار و خاندان و اهل‌بيت پيامبر؟</w:t>
      </w:r>
    </w:p>
    <w:p>
      <w:pPr>
        <w:pStyle w:val="BookText"/>
        <w:rPr/>
      </w:pPr>
      <w:r>
        <w:rPr>
          <w:rFonts w:ascii="IRNazanin" w:hAnsi="IRNazanin" w:eastAsia="IRNazanin"/>
          <w:color w:val="111111"/>
          <w:sz w:val="28"/>
          <w:sz w:val="28"/>
          <w:szCs w:val="28"/>
          <w:rtl w:val="true"/>
          <w:lang w:bidi="fa-IR"/>
        </w:rPr>
        <w:t>آيا شما نخوانده‌اى و نشنيده‌اى كه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و تمام مصيبت آن زمانى بود كه نگذاشتند پيامبر براى آينده چيزى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فردى كه مانع شد كسى جز عمربن‌خطاب بود</w:t>
      </w:r>
      <w:r>
        <w:rPr>
          <w:rStyle w:val="FootnoteAnchor"/>
          <w:rtl w:val="true"/>
        </w:rPr>
        <w:footnoteReference w:id="297"/>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ليهجر حسبنا كتاب الله</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 كتاب خدا براى ما كافى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زخم چركين را محبّت اهل‌بيت كه مورد دستور قرآن است ايجاد كرده؟ يا رياست طلبى كسانى كه نويسنده‌ى كتاب آنان را</w:t>
      </w:r>
    </w:p>
    <w:p>
      <w:pPr>
        <w:pStyle w:val="BookText"/>
        <w:rPr/>
      </w:pPr>
      <w:r>
        <w:rPr>
          <w:rFonts w:ascii="IRNazanin" w:hAnsi="IRNazanin" w:eastAsia="IRNazanin"/>
          <w:color w:val="111111"/>
          <w:sz w:val="28"/>
          <w:sz w:val="28"/>
          <w:szCs w:val="28"/>
          <w:rtl w:val="true"/>
          <w:lang w:bidi="fa-IR"/>
        </w:rPr>
        <w:t>مرد شماره‌ى اوّل و دوّم اسلام بعد از پيامبر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مترجم، شما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رافضى را اين گونه معنا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رفض آل البيت كسى اهل البيت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را شما از كجا به دست آورده‌ايد؟</w:t>
      </w:r>
    </w:p>
    <w:p>
      <w:pPr>
        <w:pStyle w:val="BookText"/>
        <w:rPr/>
      </w:pPr>
      <w:r>
        <w:rPr>
          <w:rFonts w:ascii="Amiri" w:hAnsi="Amiri" w:eastAsia="Amiri" w:cs="Amiri"/>
          <w:color w:val="111111"/>
          <w:sz w:val="28"/>
          <w:sz w:val="28"/>
          <w:szCs w:val="28"/>
          <w:rtl w:val="true"/>
          <w:lang w:bidi="ar-SA"/>
        </w:rPr>
        <w:t xml:space="preserve">در كتاب لسان‌العرب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ابن‌منظور مصرى كه سنّى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تركوا قائدهم و انصرفوا فكل طائفة منهم رافضه و النسبة الهيم رافضى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رافضيها لشكريانى هستند كه رهبرشان را رها كردند و منصرف شدند پس هر طائفه‌اى از آنان رافضى هستند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سپس روافض‌رابه‌پيروان زيدبن على بن الحسين عليه السلام اطلاق مى‌كند كه پيمان را شكستند و او را رها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مصباح‌المنير نيز رافضه را دسته‌اى از شيعيان كوفه مى‌دانند كه زيدبن‌على عليه السلام را رها كردند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لقب درباره‌ى هر كس كه در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كرد و اجازه طعن در صحابه را داد استعمال شد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در المنجد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فرقه‌اى از ياران شيعيان هستند و آنان كسانى هستند كه رهبر خويش را در جنگ با غير آن رها كرده‌اند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در مقدمه كتاب اصل الشيعه و اصولها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به دين زمامداران خويش بودند و اسلام را متمثل در حكامشان و آنچه از احكام و عقايد و سنتهاى منسوب پيامبر صلى الله عليه و آله پيام نهادند ديدند هر كس را كه تابع حكام و فرمامداران بودند به اهل سنت و جماعت ناميدند و هر كس مخالف حكام بود و از امامان اهل‌بيت عليهم السلام پيروى كرد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حكومت‌ها در مرحله اول، امامان و پس شيعيان آنان را طرد كردند و به انواع تهمت‌ها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شيعه، نسلى بعد از نسلى در مقابل آنان به معرفى تشيع پرداختند و فرق آنان را با ساير برادران مسلمان ذكر كردند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جالب توجّه اينكه مترجم در ابتدا رافضى را كسى مى‌داند كه اهل‌بيت را ترك كند ولى در پايين صفحه، رافضى را كسى مى‌داند كه حتى يك نفر از صحابه را قبول نداشته باشد و چنين فردى از ديدگاه او رافضى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شيعه‌اى ديديم كه با اصحاب پيامبر رضوان‌الله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يك فرد آنان كينه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ديگر اين كه؛ مترجم در اينجا با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فرد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سنى‌اى را ديديم كه با اهل‌بيت عليهم السلام يا حتى يك فرد از آنان كينه داشته باشد او 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مغالطه‌اى</w:t>
      </w:r>
    </w:p>
    <w:p>
      <w:pPr>
        <w:pStyle w:val="BookText"/>
        <w:rPr/>
      </w:pPr>
      <w:r>
        <w:rPr>
          <w:rFonts w:ascii="IRNazanin" w:hAnsi="IRNazanin" w:eastAsia="IRNazanin"/>
          <w:color w:val="111111"/>
          <w:sz w:val="28"/>
          <w:sz w:val="28"/>
          <w:szCs w:val="28"/>
          <w:rtl w:val="true"/>
          <w:lang w:bidi="fa-IR"/>
        </w:rPr>
        <w:t xml:space="preserve">روشن انجام داده است تا همه اصحاب پيامبر صلى الله عليه و آله را تقديس كند زيرا در آنجا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فرد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مى‌آورد و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شيعه‌اى را ديديم كه با 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يك فرد از آنان كينه داشته باشد او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تفاوت فراوانى بين اهل‌بيت عليهم السلام و اصحاب پيامبر صلى الله عليه و آله است زيرا گروه اوّل با دلالت آيه تطهير معصوم هستند و به استناد آيه مودت، محبّت آنان لازم است به خلاف گروه دوم كه بعضى از آنان موجب آزار شخص رسول خدا صلى الله عليه و آله بودند همانطور كه آيات سوره توبه بر آن دلالت دارد نظير آيه اذن گرچه در ميان آنان انسانهاى مؤمن و پاك‌باخته نيز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تحقيق زده‌ايد و بيان كرده‌ايد كه بايد تحقيق كنيم اين سخنى است درست لكن چرا شما خود، اين كار را نكرديد؟ و صرفاً با ديدن اين كتاب و خواندن آن از نويسنده‌اش تقليد كرديد و عمده‌ى آنچه را ذكر كرده است نقل كرديد هرچند منافى ايمان و عفت باشد؟ چرا شما در باب تحقيق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مستقيماً ترجمه قرآن نخوانيم و در آيات آن نينديشيم؟</w:t>
      </w:r>
    </w:p>
    <w:p>
      <w:pPr>
        <w:pStyle w:val="BookText"/>
        <w:rPr/>
      </w:pPr>
      <w:r>
        <w:rPr>
          <w:rFonts w:ascii="IRNazanin" w:hAnsi="IRNazanin" w:eastAsia="IRNazanin"/>
          <w:color w:val="111111"/>
          <w:sz w:val="28"/>
          <w:sz w:val="28"/>
          <w:szCs w:val="28"/>
          <w:rtl w:val="true"/>
          <w:lang w:bidi="fa-IR"/>
        </w:rPr>
        <w:t>چرا ترجمه قرآن؟ از كجا قرآن را درست ترجمه كرده باشند؟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ترجمه‌ى قرآن كه وحى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 كافى نسبت به ادبيات عرب و شأن نزول آيات و مطلق و متقيد ناسخ و منسوخ قرآن پيدا كنيد و آنگاه در خود آيات قرآنى تدبّر كنيد و در روايات نيز عميقانه، نه چون نويسنده‌ى كتاب، به</w:t>
      </w:r>
    </w:p>
    <w:p>
      <w:pPr>
        <w:pStyle w:val="BookText"/>
        <w:rPr/>
      </w:pPr>
      <w:r>
        <w:rPr>
          <w:rFonts w:ascii="IRNazanin" w:hAnsi="IRNazanin" w:eastAsia="IRNazanin"/>
          <w:color w:val="111111"/>
          <w:sz w:val="28"/>
          <w:sz w:val="28"/>
          <w:szCs w:val="28"/>
          <w:rtl w:val="true"/>
          <w:lang w:bidi="fa-IR"/>
        </w:rPr>
        <w:t>بررسى و اجتهاد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شما درباره‌ى گفته‌هاى نويسنده تحقيق نكرده‌ايد تا بدانيد ايشان در آنچه ذكر كرده است امين نبوده است به عنوان نمونه در صفحه‌ى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قيچى كرده، و آن را با آدرس غلط نقل نموده و برخلاف نظر امام صادق عليه السلام مطلب را ذكر كرده است كه اين كار يا از نويسنده صورت گرفته يا از شما، هر كدام باشد خيانت است و بازى با مردم و انسانهاى آزادمنش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روايت مذكور را طبق آدرسِ ارائه شده نيافتيم لكن آن را در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كافى پيدا كرديم، در ضمن، اين حديث در مدح و بيان فضايل شيعيان است و شما خلاف واقع نشان داده‌ايد وما به لطف خدا متن حديث را در صفحه‌ى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حىّ عن بينة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واقعيّت اين است كه مترجم خود شخصيّتى بدتر از نويسنده است زيرا با مقايسه‌ى كتاب با متن عربى ملاحظه مى‌شود كه مترجم متوجه دروغها ورسواييهاى مؤلف شده وديده اگر آنها را ترجمه كند چهره‌ى نويسنده رسوا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آخر خاتمه دو مورد از موارد متعدد آنها را جهت اطلاع خوانندگان عزيز ذكر مى‌كنيم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نوشته‌ايد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خوشبختانه در سالهاى اخير از بيمارى تقليد مطلق كاسته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عرضه بداريم كه در شيعه از اول باب اجتهاد باز</w:t>
      </w:r>
    </w:p>
    <w:p>
      <w:pPr>
        <w:pStyle w:val="BookText"/>
        <w:rPr/>
      </w:pPr>
      <w:r>
        <w:rPr>
          <w:rFonts w:ascii="IRNazanin" w:hAnsi="IRNazanin" w:eastAsia="IRNazanin"/>
          <w:color w:val="111111"/>
          <w:sz w:val="28"/>
          <w:sz w:val="28"/>
          <w:szCs w:val="28"/>
          <w:rtl w:val="true"/>
          <w:lang w:bidi="fa-IR"/>
        </w:rPr>
        <w:t>بوده است و هرگز كسى از اجتهاد و ترك تقليد منع نشده است ولى در اهل سنت حق اجتهاد را فقط از آنِ ائمه اربعه خود مى‌دانند آرى اين خوش خبرى است كه بسيارى از جوانان اهل تسنن ديگر تسليم نظرات و اجتهادات اموات نيستند و دنبال حقايق هستند امّادر ميان شيعيان چيزى كه اخيراً بيشتر مرسوم شده و تحت عنوان جنبش اصلاح‌طلبى است سوء استفاده از عدم آگاهى مردم و جوانان و القاى شبهه است و اين چيزى غير از تقليد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محترم؛ چرا از نويسنده تقليد كردى وادّعاهاى خلاف واقع او را بررسى نكردى؟؟ وى در صفحه‌ى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كاشف الغطا را سيّد معرفى مى‌كندوشما نيز در صفحه‌ى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سيّد محمد حسين آل‌كاشف‌الغطاء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غير سيّد بودن او شهره‌ى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اوچه شاگردى براى مرحوم شيخ محمد كاشف الغطا وچه عالم حوزه‌ى نجفى است كه اين موضوع ساده را نداند؟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شما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نوشته‌ايد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قرآن و سنت پيامبر صلى الله عليه و آله باشد به هيچ عنوان قابل قبول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اين سؤال از شما مطرح است آيا گفتار و رفتار خليفه دوم همه مطابق قرآن است كه متعه نكاح و حج را حرام اعلام كرده</w:t>
      </w:r>
      <w:r>
        <w:rPr>
          <w:rStyle w:val="FootnoteAnchor"/>
          <w:rtl w:val="true"/>
        </w:rPr>
        <w:footnoteReference w:id="304"/>
      </w:r>
      <w:r>
        <w:rPr>
          <w:rFonts w:ascii="IRNazanin" w:hAnsi="IRNazanin" w:eastAsia="IRNazanin"/>
          <w:color w:val="111111"/>
          <w:sz w:val="28"/>
          <w:sz w:val="28"/>
          <w:szCs w:val="28"/>
          <w:rtl w:val="true"/>
          <w:lang w:bidi="fa-IR"/>
        </w:rPr>
        <w:t>و درباره رسول خدا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ليه جر </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با اين كه خداوند</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ان هو الاوحى يوحى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شما در نكته سوم محور وحدت را قرآن مى‌دانيد اين محور همان است كه ما به دنبال آن هستيم خودِ قرآن، محور وحدت را خدا و رسول معرفى مى‌كند نه سيره صحابه پيامبر را كه شما آن را نيز جزءِ محور وحدت و در كنار آن مى‌دانيد سيره‌ى صحابه با آن اختلافها كه با هم دارند و با يكديگر جنگها نموده‌اند و خون يكديگر را مباح دانسته‌اند چگونه مى‌تواند محور وحدت باشد آرى قرآن و رسول خدا و اهل‌بيت و سيره آنان عليهم السلام مى‌توانند محور وحدت باشند همان طور كه حضرت زهرا عليها السلام مى‌فرمايد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تنا نظاماً للفرقه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امامت ما را موجب حفظ نظام از تفرقه قرار داد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نكته‌ى چهارمى كه مترجم به آن اشاره دارد و اصل سخن درست است اينكه بايد قرآن محور باشد و از روايات جعلى و دروغين پرهيز شود و از مطلبى كه از پيش تعيين شده باشد و توسط روايات جعلى و دروغين اساسش گذاشته شده است پرهيز شود و نبايد آيات قرآن هر طورى كه لازم بود قيچى شود و با تأويل و تفسير خلاف واقع به آن چسبانيده شود اين كار به قول ايشان بازى كردن با نصوص وحى حتى بازى با عقل انسانهاى آزادمنش است سؤال اين است چرا شما خود شيوه‌ى فوق را تعقيب نكرديد و مطالب</w:t>
      </w:r>
    </w:p>
    <w:p>
      <w:pPr>
        <w:pStyle w:val="BookText"/>
        <w:rPr/>
      </w:pPr>
      <w:r>
        <w:rPr>
          <w:rFonts w:ascii="IRNazanin" w:hAnsi="IRNazanin" w:eastAsia="IRNazanin"/>
          <w:color w:val="111111"/>
          <w:sz w:val="28"/>
          <w:sz w:val="28"/>
          <w:szCs w:val="28"/>
          <w:rtl w:val="true"/>
          <w:lang w:bidi="fa-IR"/>
        </w:rPr>
        <w:t xml:space="preserve">بى‌اساس و بى‌سند را ذكر كرده‌ايد شما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مسئله تهمت زدن به عايشه را ذكر مى‌كنيد و او را لقب صديقه مى‌دهيد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روز با تمام اهل بيت اطهار و ياران جان‌نثارشان در انتظار وحى مى‌نشستند نه تنها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اميرالمؤمنين حضرت امام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حضور داشتند و همه از اين مصيبت بزرگ ناراحت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روز بعد آيات معروف سوره نور نازل شد و از چهره دشمنان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ام‌المؤمنين عايشه 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 و خداى عالم‌الغيب بر عفت و طهارت حميراى عفيفه مهر وحى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اين مطالب را از كجا آورديد؟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مسئله‌ى قطع نزول وحى مربوط به مكه بود آن هم بعد از سؤال از آن حضرت درباره‌ى اصحاب كهف و نزول سوره 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اصل داستان افك بنابر آنچه در دست ماست مربوط به نسبت ناروا به عايشه نيست بلكه نسبت ناروايى بود كه عايشه به ماريّه قبطيه مادر ابراهيم بن رسول الله داد و خداوند آيات معروف سوره نور را جهت طهارت مادرِ فرزندِ رسول خدا صلى الله عليه و آله نازل نمود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جعفر مرتضى،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حديث‌الافك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طريق بررسى آيات و روايات و تاريخ و نظرات صاحب نظرات ثابت كرده است كه داستان افك هيچ ارتباطى به عايشه ندارد</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شما زيبا سخن مى‌گوييد ولى ديگران به آن عمل مى‌كنند شما شعارِ بى‌دليل سخن نگفتن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مى‌دهيد ولى خود شما پيشتاز اين ميدان هستيد و بى‌دليل سخن مى‌گوييد آيا كار شما همان بازى كردن با وحى و عقل مردم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رأيتهم تعجبك اجسامهم و ان يقولوا تسمع لقولهم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نكته‌ى پنجم يك قاعده‌ى ثابت اسلامى را شما ذكر مى‌كنيد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 اعتقادى حتماً بايد در قرآن با صراحت ثابت شده باشد و ناممكن است كه چيزى جزو اصول اعتقادى باشد و اما در قرآن آشكارا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اصول اعتقادى آن اصولى هستند كه به وسيله‌ى عقل اثبات شوند نه وحى مثل توحيد، نبوت،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موارد در قرآن هم آمده باشد ولى طريقه اثبات آن عقل است نه وحى و قرآن، اول بايد از طريق عقل خدا را اثبات كرد سپس كلام او را پذيرفت نه اينكه به وسيله كلام خدا بخواهيم خدا را ثابت كنيم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لازم نيست امرى جزو اعتقادات باشد و بالصراحة در قرآن آمده باشد بلكه همين اندازه كه پيامبر اسلام صلى الله عليه و آله بر وجود آن خبر دهد ما به آن عقيده پيدا مى‌كنيم زيرا علم و يقين داريم كه فرموده‌ى او مطابق با واقع است زيرا مطمئناً خيلى از امور در قرآن نيامده است ولى جزو عقايد مسلمانان است نظير تعداد ركعات نماز</w:t>
      </w:r>
    </w:p>
    <w:p>
      <w:pPr>
        <w:pStyle w:val="BookText"/>
        <w:rPr/>
      </w:pPr>
      <w:r>
        <w:rPr>
          <w:rFonts w:ascii="Amiri" w:hAnsi="Amiri" w:eastAsia="Amiri" w:cs="Amiri"/>
          <w:color w:val="111111"/>
          <w:sz w:val="28"/>
          <w:sz w:val="28"/>
          <w:szCs w:val="28"/>
          <w:rtl w:val="true"/>
          <w:lang w:bidi="ar-SA"/>
        </w:rPr>
        <w:t>يوميه و لزوم عقد براى ازدواج بلكه آيا اهل سنّت كه قايل به قِدَم قرآن هستند وآن را ضرورى دين وجزو اعتقادات خود مى‌شمارند و هر كس را كه منكر آن شود مهدورالدم مى‌دانند در قرآن آمده است؟</w:t>
      </w:r>
    </w:p>
    <w:p>
      <w:pPr>
        <w:pStyle w:val="BookText"/>
        <w:rPr/>
      </w:pPr>
      <w:r>
        <w:rPr>
          <w:rFonts w:ascii="IRNazanin" w:hAnsi="IRNazanin" w:eastAsia="IRNazanin"/>
          <w:color w:val="111111"/>
          <w:sz w:val="28"/>
          <w:sz w:val="28"/>
          <w:szCs w:val="28"/>
          <w:rtl w:val="true"/>
          <w:lang w:bidi="fa-IR"/>
        </w:rPr>
        <w:t>ثالثاً؛ عصمت و ولايت امام معصوم و اهل‌بيت عليهم السلام از خود قرآن استفاده مى‌شود نظير آيات ولايت و اولوالامر و آيه تطهير و همچنين عقيده به مثل رجعت كه نويسنده در آخر كتاب مورد حمله قرار داده در موارد متعدد قرآن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كهف و داستان گاو بنى‌اسرائيل و زنده كردن مرده به وسيله‌ى حصرت عيسى كه دلالت بر صحت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خود شما اصولى را پذيرفته‌ايد كه در قرآن نيامده است و بر آن تصريحى نيست بلكه بر خلاف آن تصريح شده است و آن عدالت بلكه عصمت صحابه پيامبر است شما در موارد متعدد سيره و رفتار تمام صحابه را حجت مى‌شماريد و صحابه را كسانى مى‌دانيد كه به محضر پيامبر مشرف شده‌اند در حالى كه در ميان آنان يقيناً منافقين بودند و قران بر اين امر تصريح دارد و صدها آيه در قرآن بر اين سخن دلالت دارد نمونه آن بيش از نيمى از آيات سوره توبه است كه در آتى به بعضى از آنها اشاره 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عدالتِ همه‌ى آنان نتيجه‌ى همان رواياتى است كه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دشمنان اسلام است تا بدين وسيله، مردم را از خاندان رسالت جدا و ديگران را مرجع و ملجأ مردم</w:t>
      </w:r>
    </w:p>
    <w:p>
      <w:pPr>
        <w:pStyle w:val="BookText"/>
        <w:rPr/>
      </w:pPr>
      <w:r>
        <w:rPr>
          <w:rFonts w:ascii="Amiri" w:hAnsi="Amiri" w:eastAsia="Amiri" w:cs="Amiri"/>
          <w:color w:val="111111"/>
          <w:sz w:val="28"/>
          <w:sz w:val="28"/>
          <w:szCs w:val="28"/>
          <w:rtl w:val="true"/>
          <w:lang w:bidi="ar-SA"/>
        </w:rPr>
        <w:t>معرفى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 انكار بعضى از عقايد كه شما اشاره كرده‌ايد كه اگر كسى معتقد نباشد و منكر باشد كافر نمى‌شود در صورتى است كه جزو اصول عقايد اسلامى نباشد؛ نظير، مسئله‌ى امامت گرچه موجب خروج از دين نمى‌شود ولى خروج از مذهب است و فرق است بين خروج از دين و خروج از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معمولًا جعل روايات كه دستاورد دشمنان اسلام است براى تضعيف ولايت كه حكومت نيز شاخه‌اى از آن است مى‌باشد و معنى ندارد كه دشمن بخواهد رواياتى را براى اثبات ولايت در اسلام جعل كند و بدين طريق موجب تقويت اصل اسلام و حكومت آن گردد، بلكه دشمن در صدد جعل روايت براى شكستن ولايت و حكومت اهل‌بيت بوده تا از اين طريق اسلام را از طريق اصلى خود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نكته ششم مترجم براى شناخت هر مذهب و مرامى راه را رجوع به كتب و مصادر اصلى آنان مى‌داند بعد براى شناخت تشيع كتابهايى چون اصول كافى و نهج‌البلاغه و در تفسير مجمع‌البيان را ذكر مى‌كند در منابع اهل سنت ترجمه‌ى قرآن كريم، صحيح بخارى و صحيح مسلم و تفسير ابن كثير را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چطور شد در منابع اهل سنت قرآن را ذكر كرد ولى در منابع شيعى قرآن را نياورد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چرا ترجمه‌ى قران؟ ترجمه قرآن چگونه مى‌تواند مصدر و</w:t>
      </w:r>
    </w:p>
    <w:p>
      <w:pPr>
        <w:pStyle w:val="BookText"/>
        <w:rPr/>
      </w:pPr>
      <w:r>
        <w:rPr>
          <w:rFonts w:ascii="IRNazanin" w:hAnsi="IRNazanin" w:eastAsia="IRNazanin"/>
          <w:color w:val="111111"/>
          <w:sz w:val="28"/>
          <w:sz w:val="28"/>
          <w:szCs w:val="28"/>
          <w:rtl w:val="true"/>
          <w:lang w:bidi="fa-IR"/>
        </w:rPr>
        <w:t>مرجع باشد؟</w:t>
      </w:r>
    </w:p>
    <w:p>
      <w:pPr>
        <w:pStyle w:val="BookText"/>
        <w:rPr/>
      </w:pPr>
      <w:r>
        <w:rPr>
          <w:rFonts w:ascii="IRNazanin" w:hAnsi="IRNazanin" w:eastAsia="IRNazanin"/>
          <w:color w:val="111111"/>
          <w:sz w:val="28"/>
          <w:sz w:val="28"/>
          <w:szCs w:val="28"/>
          <w:rtl w:val="true"/>
          <w:lang w:bidi="fa-IR"/>
        </w:rPr>
        <w:t>ثالثاً؛ در مجموعه اين كتاب شما از تفسير مجمع‌البيان در معرفى شيعه چرا چيزى نياورديد و از اصول كافى نيز مطلب تحريف شده آورديد بله از كتابهاى فرعى شيعه مثل بحارالانوار رواياتى را متعدد متذكر شده‌ايد كه آنها نيز يا ضعيف است يا معارض با روايات ديگر كه نياز به اجتهاد و بررسى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شما كتاب خود را عصاره‌اى از معروف‌ترين كتب شيعه معرفى مى‌كنيد، شما بفرماييد كه كتاب شما عصاره كدام كتاب معروف شيعه است؟</w:t>
      </w:r>
    </w:p>
    <w:p>
      <w:pPr>
        <w:pStyle w:val="BookText"/>
        <w:rPr/>
      </w:pPr>
      <w:r>
        <w:rPr>
          <w:rFonts w:ascii="IRNazanin" w:hAnsi="IRNazanin" w:eastAsia="IRNazanin"/>
          <w:color w:val="111111"/>
          <w:sz w:val="28"/>
          <w:sz w:val="28"/>
          <w:szCs w:val="28"/>
          <w:rtl w:val="true"/>
          <w:lang w:bidi="fa-IR"/>
        </w:rPr>
        <w:t>آيا ذكر چند روايت ضعيف آن هم به صورت قيچى شده، عصاره‌ى كتاب‌هاى معروف شيعه است در كدام كتب معروف شيعه ولايت و امامت و مهدويت و خمس انكار شده و به علماى شيعه توهين شده است كه شما آن را عصاره كرده‌ايد؟</w:t>
      </w:r>
    </w:p>
    <w:p>
      <w:pPr>
        <w:pStyle w:val="BookText"/>
        <w:rPr/>
      </w:pPr>
      <w:r>
        <w:rPr>
          <w:rFonts w:ascii="IRNazanin" w:hAnsi="IRNazanin" w:eastAsia="IRNazanin"/>
          <w:color w:val="111111"/>
          <w:sz w:val="28"/>
          <w:sz w:val="28"/>
          <w:szCs w:val="28"/>
          <w:rtl w:val="true"/>
          <w:lang w:bidi="fa-IR"/>
        </w:rPr>
        <w:t>و در مطلب سوم كتاب بيان كرده‌ايد كه اگر انسان سر و كارش با قرآن باشد و اهل‌بيت و اصحاب را دوست داشته باشد هيچ فرقى نمى‌كند كه در مسائل فقهى پيرو هر مذهبى كه دوست دارد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متذكر مى‌شويد كه هيچ يك از پيامبران و صحابه‌ى جانباز و اهل‌بيت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علم غيب نداشتند و سپس به بيان آياتى در نفى علم غيب مى‌پردازيد و بعد اشاره مى‌كنيد به اين كه اگر پيامبر علم غيب مى‌دانست جلو شهادت عموى خويش حضرت حمزه عليه السلام را مى‌گرفت يا از تهمت به</w:t>
      </w:r>
    </w:p>
    <w:p>
      <w:pPr>
        <w:pStyle w:val="BookText"/>
        <w:rPr/>
      </w:pPr>
      <w:r>
        <w:rPr>
          <w:rFonts w:ascii="IRNazanin" w:hAnsi="IRNazanin" w:eastAsia="IRNazanin"/>
          <w:color w:val="111111"/>
          <w:sz w:val="28"/>
          <w:sz w:val="28"/>
          <w:szCs w:val="28"/>
          <w:rtl w:val="true"/>
          <w:lang w:bidi="fa-IR"/>
        </w:rPr>
        <w:t>عايشه جلوگيرى مى‌كرد و يا اگر امام حسن عليه السلام غيب مى‌دانست مسموم نمى‌شد و اگر امام حسين عليه السلام غيب مى‌دانست چرا نفهميد كه اهل كوفه منافقند و چرا تمام خانواده‌اش را به كربلا برد؟</w:t>
      </w:r>
    </w:p>
    <w:p>
      <w:pPr>
        <w:pStyle w:val="BookText"/>
        <w:rPr/>
      </w:pPr>
      <w:r>
        <w:rPr>
          <w:rFonts w:ascii="IRNazanin" w:hAnsi="IRNazanin" w:eastAsia="IRNazanin"/>
          <w:color w:val="111111"/>
          <w:sz w:val="28"/>
          <w:sz w:val="28"/>
          <w:szCs w:val="28"/>
          <w:rtl w:val="true"/>
          <w:lang w:bidi="fa-IR"/>
        </w:rPr>
        <w:t xml:space="preserve">بايد به آقاى مترجم گفته شود، گرچه اين آياتى كه شما اشاره كرديد نفى غيب مى‌كند لكن اولًا؛ خود آن آيات نيز نياز به بررسى دارد نه آن طور كه شما يك اشاره كرديد و رد شديد بعضى از آنها مربوط به مشركين است نظير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كه قبلش مى‌فريايد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افرأيت الذى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ديدى آن كس كه پشت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آياتى ديگر نيز داريم كه علم غيب را براى غير خداوند اثبات مى‌كند البته نه به آن معنا كه خودش بالاصالة مى‌داند بلكه به اين معناست كه خداوند اين علم را به او عطا مى‌كند نظير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عالم‌الغيب فلا يظهر على غيبه احداً الامن ارتضى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غيب است و احدى را بر غيب خود مطلع نمى‌سازد مگر رسولى كه مورد رضايت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پيامبر اسلام صلى الله عليه و آله آن رسول است پس علم غيب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نفى علم غيب بالاصالة مى‌كند؛ يعنى، آن حضرت از پيش خود علم غيبى ندارد ولى اثبات علم غيب بالتبع مى‌كند به اين معنى كه خداوند او را عالم به غيب ساخته است و آن چه مى‌داند به اذن خداوند است و آن حضرت از غيب در موارد متعدد خبر داده است و در قرآن نمونه‌هايى از آنها</w:t>
      </w:r>
    </w:p>
    <w:p>
      <w:pPr>
        <w:pStyle w:val="BookText"/>
        <w:rPr/>
      </w:pPr>
      <w:r>
        <w:rPr>
          <w:rFonts w:ascii="Amiri" w:hAnsi="Amiri" w:eastAsia="Amiri" w:cs="Amiri"/>
          <w:color w:val="111111"/>
          <w:sz w:val="28"/>
          <w:sz w:val="28"/>
          <w:szCs w:val="28"/>
          <w:rtl w:val="true"/>
          <w:lang w:bidi="ar-SA"/>
        </w:rPr>
        <w:t xml:space="preserve">آمده است از جمله غلبه روم بر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غلبت‌الروم </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شكست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ستغلبون</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 ابتر بودن عاص بن وائل و كثرت نسل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كشته شدن عمار به دست گروه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الباغيه</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 تنها مردن ابوذر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اباذر يمشى وحده و يموت وحده و يبعث وحده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كوتاه بودن عمر حضرت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اولين كسى هستى كه به من ملحق مى‌شوى</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شهادت حضرت على عليه السلام و شكافتن سر آن حضرت در غزوه خندق، اخبار به شهادت حسين‌بن‌على عليه السلام</w:t>
      </w:r>
      <w:r>
        <w:rPr>
          <w:rStyle w:val="FootnoteAnchor"/>
          <w:rtl w:val="true"/>
        </w:rPr>
        <w:footnoteReference w:id="315"/>
      </w:r>
      <w:r>
        <w:rPr>
          <w:rFonts w:ascii="IRNazanin" w:hAnsi="IRNazanin" w:eastAsia="IRNazanin"/>
          <w:color w:val="111111"/>
          <w:sz w:val="28"/>
          <w:sz w:val="28"/>
          <w:szCs w:val="28"/>
          <w:rtl w:val="true"/>
          <w:lang w:bidi="fa-IR"/>
        </w:rPr>
        <w:t>، خبر به خروج بعضى از همسران خود كه سگان منطقه حوأب بر آنان پارس خواهد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 و چپ آن زن افرادى بسيارى كشته مى‌شوند كه همگى در آتش خواهند بود</w:t>
      </w:r>
      <w:r>
        <w:rPr>
          <w:rStyle w:val="FootnoteAnchor"/>
          <w:rtl w:val="true"/>
        </w:rPr>
        <w:footnoteReference w:id="31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فرد كسى جز عايشه‌ام المؤمنين نبود و آن حضرت نهى كردن آنان را از خروج و حتى قبل از جنگ احد از طريق خوابى كه ديد نسبت به شهادت عمويش خبردارشد و يا خبر دادن به اينكه پاره</w:t>
      </w:r>
    </w:p>
    <w:p>
      <w:pPr>
        <w:pStyle w:val="BookText"/>
        <w:rPr/>
      </w:pPr>
      <w:r>
        <w:rPr>
          <w:rFonts w:ascii="IRNazanin" w:hAnsi="IRNazanin" w:eastAsia="IRNazanin"/>
          <w:color w:val="111111"/>
          <w:sz w:val="28"/>
          <w:sz w:val="28"/>
          <w:szCs w:val="28"/>
          <w:rtl w:val="true"/>
          <w:lang w:bidi="fa-IR"/>
        </w:rPr>
        <w:t xml:space="preserve">تن آن حضرت در خراسان دفن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مورد ديگر كه نشان دهنده اثبات علم غيب براى پيامبر صلى الله عليه و آله و جانشينان واقعى او عليهم السلام است وتاريخ اسلام مملوازاخبارهاى اهل‌بيت عليهم السلام نسبت به حوادث براى خود و شيعيان و جهان اسلام است بنابراين اگر اهل‌بيت عليهم السلام و در رأس آنان وجود مقدس پيامبر صلى الله عليه و آله از خود نفى علم غيب مى‌كنند آن را بالاصالة از خود نفى مى‌كنند نه اينكه حتى با تعليم الهى باز از آن بى‌خبر هستند اگر پيامبر شهر علم باشد و خداوند او را رسول مورد پسند خود قرار داده طبق آيه سوره جن به آن حضرت علم غيب را عطا فرمود و او نيز آن را به على عليه السلام كه دروازه آن شهر است داده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در بيماريش هزار باب علم به صورت راز به من آموخت كه از هر باب هزار باب ديگر از علوم باز مى‌شود</w:t>
      </w:r>
      <w:r>
        <w:rPr>
          <w:rStyle w:val="FootnoteAnchor"/>
          <w:rtl w:val="true"/>
        </w:rPr>
        <w:footnoteReference w:id="318"/>
      </w:r>
      <w:r>
        <w:rPr>
          <w:rFonts w:ascii="Amiri" w:hAnsi="Amiri" w:eastAsia="Amiri" w:cs="Amiri"/>
          <w:color w:val="111111"/>
          <w:sz w:val="28"/>
          <w:sz w:val="28"/>
          <w:szCs w:val="28"/>
          <w:rtl w:val="true"/>
          <w:lang w:bidi="ar-SA"/>
        </w:rPr>
        <w:t>اين سخن را آن حضرت بعد از اخبار از آينده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علم غيب پيامبر و اهل‌بيت عليهم السلام تبعى و غير اصلى است و بدون اذن الهى هيچ اطلاع و علمى نسبت به غيب ندارند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اين سؤال كه چرا پيامبر صلى الله عليه و آله و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دشمن و شهادت خويش و شناخت منافقين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نكردند؟ اين است كه علم غيب تكليف‌آور نيست بلكه آنچه تكليف مى‌آورد علم عادى و ظاهرى است اگر علم غيب تكليف‌آور بود بايد خود خداوند كه عالم‌الغيب است براى جلوگيرى از افراد گناهكار از آن استفاده كند و جلو گناه و فساد آنان را بگيرد و نگذارد آدم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ابوسفيان و ابولهب شود</w:t>
      </w:r>
    </w:p>
    <w:p>
      <w:pPr>
        <w:pStyle w:val="BookText"/>
        <w:rPr/>
      </w:pPr>
      <w:r>
        <w:rPr>
          <w:rFonts w:ascii="IRNazanin" w:hAnsi="IRNazanin" w:eastAsia="IRNazanin"/>
          <w:color w:val="111111"/>
          <w:sz w:val="28"/>
          <w:sz w:val="28"/>
          <w:szCs w:val="28"/>
          <w:rtl w:val="true"/>
          <w:lang w:bidi="fa-IR"/>
        </w:rPr>
        <w:t>كه به پيامبر توهين‌كنند و يا جلو قاتل حضرت حمزه را بگيرد تا او را نكشد و جلو ابن‌ملجم را بگيرد تا على عليه السلام كشته نشود بلكه اصلًا جلو تمام گناهكاران را بگيرد و يا به طور كلّى آنان را خلق نكنند تا فساد نكنند و نتيجه‌ى اين سخن همان برداشته شدن اختيار از انسان و مجبوربودن او در انجام كارها و نفى تكامل اختيارى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استفاده نكردن پيامبر و امامان عليهم السلام از علم غيب آن است كه آنان بندگان حضرت حق هستند و افتخارشان نيز به همان عبوديت است هرچه خداوند بخواهد انجام مى‌دهند و بدون اذن او هيچ كارى انجام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 لا يسبقونه بالقول و هم بامره يعملون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بندگان گرامى خدايند كه در سخن براو پيشى نمى‌گيرند و تنها فرمان او را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 تا آنان به اين طريق به شهادت برسند و آنان پذيرفته‌اند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سخن آن است كه وقتى در سفر كربلا جلو حضرت امام حسين عليه السلام را گرفتند و او را از رفتن به كوفه منع نمودند و از بى‌وفايى مردم كوفه سخن گفتند،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به من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قد شاء ان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تو را كشته ببيند</w:t>
      </w:r>
      <w:r>
        <w:rPr>
          <w:rStyle w:val="FootnoteAnchor"/>
          <w:rtl w:val="true"/>
        </w:rPr>
        <w:footnoteReference w:id="320"/>
      </w:r>
      <w:r>
        <w:rPr>
          <w:rFonts w:ascii="Amiri" w:hAnsi="Amiri" w:eastAsia="Amiri" w:cs="Amiri"/>
          <w:color w:val="111111"/>
          <w:sz w:val="28"/>
          <w:sz w:val="28"/>
          <w:szCs w:val="28"/>
          <w:rtl w:val="true"/>
          <w:lang w:bidi="ar-SA"/>
        </w:rPr>
        <w:t>و وقتى او را از همراه بردن زن و فرزند نهى كردند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خواسته است آنان نيز به اسارت برده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داشتن علم غيب از آنِ خداست و به هركس بخواهد مى‌دهد كما اين كه قدرت و شفاعت نيز از آن اوست و به هر كس كه بخواهد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خواسته است به رسولش و جانشينان واقعى او اين علم را عنايت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يحسدون الناس على ما اتاهم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حسادت مى‌ورزند هر آنچه خداوند از فضل خويش به آنان داده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دليل اين حسادت و ردكردن علم غيب و علم لدنّى به خاطر آنست كه خلفاى غاصب، اين ويژگى را نداشتند، بنابراين در مثل اين موارد هيچ يك از شيعيان، صفت خدا را به غير خدا نسبت نداده است حال اگر نويسنده يا مترجم نتواند بين داشتن چيزى بالاستقلال و بالتبع تشخيص دهد اين مشكل اوست نه اينكه ديگران را متهم به نامسلمانى بكند همين طور در حاجت خواستن از پيامبر و اولياى الهى عليهم السلام وقتى مؤمنى به عنوان وسيله آن را بداند تا به وسيله‌ى آنان حاجت خود را از خدا بخواهد يا از آنان بخواهد تا از خداوند بخواهند حاجت او را برآورده كند باز عين توحيد است و منافاتى با توحيد ندارد بلكه خداوند به آن فرمان داده است نظير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اتقوا الله و ابتغوا اليه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ظلموا انفسهم جاؤك فاستغفروا الله و استغفرلهم الرسول</w:t>
      </w:r>
    </w:p>
    <w:p>
      <w:pPr>
        <w:pStyle w:val="BookText"/>
        <w:rPr/>
      </w:pPr>
      <w:r>
        <w:rPr>
          <w:rFonts w:ascii="IRNazanin" w:hAnsi="IRNazanin" w:eastAsia="IRNazanin"/>
          <w:color w:val="111111"/>
          <w:sz w:val="28"/>
          <w:sz w:val="28"/>
          <w:szCs w:val="28"/>
          <w:rtl w:val="true"/>
          <w:lang w:bidi="fa-IR"/>
        </w:rPr>
        <w:t>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كسانى كه پيامبر را وسيله آمرزش خدا قرار نمى‌دهند نكوهش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مى‌گوييد كه هدف ما اين است كه ما مسلمانان با يكديگر خوب باشيم و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دشمن و كينه و توهين و شرك و دروغ و نفاق و خرافات و سنّت‌زدايى ابراز انزجار كرده‌ايد و از محبّت و توحيد و صداقت سخن گفته‌ايد اگر راست مى‌گوييد پس چرا مقدمه‌ى شما پر از دروغ و نفاق و خرافات و سنت‌زدائى است خود شما كه معلوم نيست چه هدفى در سر داريد عبارتهايى رامى آوريدكه نشان مى‌دهد كه يكى از سنّى‌هاى متعصّب هستيد چرا خود را شيعه معرّفى مى‌كنيد آياقصدفريب ديگران رانداريد؟ به نظر مى‌رسد تنها چيزى كه در اين نوشتار كمتر پيدا مى‌شود صداقت و محبّت است و چيزى كه زياد به چشم مى‌خورد، توهين و سنّت‌زدايى و طرح خرافات و دروغ و تفرقه‌افكنى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يونس از اولياى الهى دم مى‌زنى و صفات آنان را ايمان و تقوى ذكر مى‌كنى، آيا آنان كه در نبوّت پيامبر شك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 در صلح حديبيه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پيغمبر بر حق خدا نيستى؟</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آنان كه فرمان او را ناديده گرفته و از حضور در لشكر اسامه تخلف كردند و</w:t>
      </w:r>
    </w:p>
    <w:p>
      <w:pPr>
        <w:pStyle w:val="BookText"/>
        <w:rPr/>
      </w:pPr>
      <w:r>
        <w:rPr>
          <w:rFonts w:ascii="IRNazanin" w:hAnsi="IRNazanin" w:eastAsia="IRNazanin"/>
          <w:color w:val="111111"/>
          <w:sz w:val="28"/>
          <w:sz w:val="28"/>
          <w:szCs w:val="28"/>
          <w:rtl w:val="true"/>
          <w:lang w:bidi="fa-IR"/>
        </w:rPr>
        <w:t>وصيّت‌پيامبر خدا صلى الله عليه و آله را ناديده گرفتند و فاطمه زهرا عليها السلام كه پاره تن آن حضرت بود آزردند و آن همسران پيامبر كه به صراحت قرآن در سوره تحريم عليه آن حضرت توطئه كردند باز از اولياى الهى بودند؟</w:t>
      </w:r>
    </w:p>
    <w:p>
      <w:pPr>
        <w:pStyle w:val="BookText"/>
        <w:rPr/>
      </w:pPr>
      <w:r>
        <w:rPr>
          <w:rFonts w:ascii="Amiri" w:hAnsi="Amiri" w:eastAsia="Amiri" w:cs="Amiri"/>
          <w:color w:val="111111"/>
          <w:sz w:val="28"/>
          <w:sz w:val="28"/>
          <w:szCs w:val="28"/>
          <w:rtl w:val="true"/>
          <w:lang w:bidi="ar-SA"/>
        </w:rPr>
        <w:t>ابوبكر كه عمربن‌خطاب را به درب خانه حضرت زهرا فرستاد و درب خانه‌اش را به آتش كشيد</w:t>
      </w:r>
      <w:r>
        <w:rPr>
          <w:rStyle w:val="FootnoteAnchor"/>
          <w:rtl w:val="true"/>
        </w:rPr>
        <w:footnoteReference w:id="323"/>
      </w:r>
      <w:r>
        <w:rPr>
          <w:rFonts w:ascii="Amiri" w:hAnsi="Amiri" w:eastAsia="Amiri" w:cs="Amiri"/>
          <w:color w:val="111111"/>
          <w:sz w:val="28"/>
          <w:sz w:val="28"/>
          <w:szCs w:val="28"/>
          <w:rtl w:val="true"/>
          <w:lang w:bidi="ar-SA"/>
        </w:rPr>
        <w:t>و به دستور او محسنش كشته شد</w:t>
      </w:r>
      <w:r>
        <w:rPr>
          <w:rStyle w:val="FootnoteAnchor"/>
          <w:rtl w:val="true"/>
        </w:rPr>
        <w:footnoteReference w:id="324"/>
      </w:r>
      <w:r>
        <w:rPr>
          <w:rFonts w:ascii="IRNazanin" w:hAnsi="IRNazanin" w:eastAsia="IRNazanin"/>
          <w:color w:val="111111"/>
          <w:sz w:val="28"/>
          <w:sz w:val="28"/>
          <w:szCs w:val="28"/>
          <w:rtl w:val="true"/>
          <w:lang w:bidi="fa-IR"/>
        </w:rPr>
        <w:t>با ولى خدا دشمنى نكردند؟ و آيا عايشه و معاويه كه بر ضد على عليه السلام جنگ جمل وصفيّن را به پا كردند با ولى خدا دشمنى نكردند؟ اگر كردند پس آنان اعلان جنگ با خدا كردند نه كسانى كه از افعال خلاف آنان ابراز تنفّر و انزجار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در ميان اصحاب پيامبر صلى الله عليه و آله و سلم كسانى بودند كه از جان و مال خود در راه اسلام گذشتند نظير مصعب‌بن‌عمير و عبدالله بن‌رواحه و اباذر و سلمان، حذيفه و نيز كسانى بودند كه بعداً به آنان پيوستند و از تابعينى بودند كه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جاؤوا من بعدهم يقولون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حجربن عدى، رشيد هجرى، ميثم تمّار و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صفحه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بقره را ذكر مى‌كنيد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امة قد خلت لها ما كسبت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امّتى بودند كه زمان آنها سپرى شد براى آنان است آنچه به دست آوردند و براى</w:t>
      </w:r>
      <w:bookmarkStart w:id="355" w:name="pg1638_7639"/>
    </w:p>
    <w:p>
      <w:pPr>
        <w:pStyle w:val="BookText"/>
        <w:rPr/>
      </w:pPr>
      <w:bookmarkEnd w:id="355"/>
      <w:r>
        <w:rPr>
          <w:rFonts w:ascii="IRNazanin" w:hAnsi="IRNazanin" w:eastAsia="IRNazanin"/>
          <w:color w:val="111111"/>
          <w:sz w:val="28"/>
          <w:sz w:val="28"/>
          <w:szCs w:val="28"/>
          <w:rtl w:val="true"/>
          <w:lang w:bidi="fa-IR"/>
        </w:rPr>
        <w:t>شماست آنچه انجام مى‌دهيد و به دست مى‌آوريد و نسبت به كار آنان شما بازخواست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آيه مربوط به اهل كتاب و يهود و نصارى است كه با آنان مى‌گويد كه شما كارى به اين نداشته باشيد كه ديگران درگذشته چگونه بوده‌اند ببينيد الآن شما چه وظيفه‌اى داريد؟</w:t>
      </w:r>
    </w:p>
    <w:p>
      <w:pPr>
        <w:pStyle w:val="BookText"/>
        <w:rPr/>
      </w:pPr>
      <w:r>
        <w:rPr>
          <w:rFonts w:ascii="IRNazanin" w:hAnsi="IRNazanin" w:eastAsia="IRNazanin"/>
          <w:color w:val="111111"/>
          <w:sz w:val="28"/>
          <w:sz w:val="28"/>
          <w:szCs w:val="28"/>
          <w:rtl w:val="true"/>
          <w:lang w:bidi="fa-IR"/>
        </w:rPr>
        <w:t>ثانياً؛ ما كه مى‌خواهيم اسلام را بگيريم آيا بايد بررسى كنيم تا بدانيم اسلام ناب دست چه كسانى بوده است يا نه و آيا آنان كه مدعيان نگهبانى اسلام واقعى هستند بايد مورد بررسى قرار گيرند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منفى است پس شما چرا علم رجال داريد و درباره‌ى شخصيّت‌ها بررسى مى‌كنيد؟ و اصلًا چطور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دم از تحقيق مى‌زنيد؟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چرا اين جمله را به نويسنده نگفتيد تا اين قدر درباره زراره و ابوبصير و علماى شيعه مثل شيخ طوسى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نكند؟</w:t>
      </w:r>
    </w:p>
    <w:p>
      <w:pPr>
        <w:pStyle w:val="Heading3"/>
        <w:numPr>
          <w:ilvl w:val="2"/>
          <w:numId w:val="1"/>
        </w:numPr>
        <w:rPr/>
      </w:pPr>
      <w:bookmarkStart w:id="356" w:name="__RefHeading___Toc1146088_3650668749"/>
      <w:bookmarkStart w:id="357" w:name="_Toc132"/>
      <w:bookmarkEnd w:id="356"/>
      <w:r>
        <w:rPr>
          <w:rtl w:val="true"/>
        </w:rPr>
        <w:t>چند نكته ديگر درباره مترجم</w:t>
      </w:r>
      <w:bookmarkEnd w:id="357"/>
    </w:p>
    <w:p>
      <w:pPr>
        <w:pStyle w:val="BookText"/>
        <w:rPr/>
      </w:pPr>
      <w:r>
        <w:rPr>
          <w:rFonts w:ascii="IRNazanin" w:hAnsi="IRNazanin" w:eastAsia="IRNazanin"/>
          <w:color w:val="111111"/>
          <w:sz w:val="28"/>
          <w:sz w:val="28"/>
          <w:szCs w:val="28"/>
          <w:rtl w:val="true"/>
          <w:lang w:bidi="fa-IR"/>
        </w:rPr>
        <w:t>هرچند مى‌خواستيم سخن را به پايان ببريم ولى ذكر چند نكته ديگر به نظر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كتابِ مورد بحث را در واقع اولين كتاب در موضوع خود مى‌داند كه تاكنون نوشته شده و مهم‌ترين خصوصيّت آن را اين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خواننده خود را در مقابل دانشمند بزرگ و محقق</w:t>
      </w:r>
    </w:p>
    <w:p>
      <w:pPr>
        <w:pStyle w:val="BookText"/>
        <w:rPr/>
      </w:pPr>
      <w:r>
        <w:rPr>
          <w:rFonts w:ascii="Amiri" w:hAnsi="Amiri" w:eastAsia="Amiri" w:cs="Amiri"/>
          <w:color w:val="111111"/>
          <w:sz w:val="28"/>
          <w:sz w:val="28"/>
          <w:szCs w:val="28"/>
          <w:rtl w:val="true"/>
          <w:lang w:bidi="ar-SA"/>
        </w:rPr>
        <w:t>توانايى مى‌يابد كه از خودش حرف نمى‌زند بلكه مطالبش را با سند مطرح مى‌كند و خواننده را در برابر حقايق غيرقابل انكارى قرار مى‌دهد كه مجبور است يا قبول كند و يا به سراغ منابع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مترجم تا به حال اهل مطالعه نبوده است و اين اوّلين وشايد آخرين كتابى بوده است كه مطالعه كرده است و از آن لذّت برده است وگرنه تا به حال صدها جلد كتاب ريشه‌دار در اين موضوعات نوشته شده و مطالب غيرقابل انكار و مستند وجود دارد آيا مترجم تا به حال به كتابهايى چون الغديرِ علّامه امينى و مراجعاتِ ميرسيد شرف‌الدّين و كشف‌الاسرارِ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كرده و يا اصلًا آنها را ديده است تا ببيند و بداند چگونه آنچه مترجم آنها را چون وحى پذيرفته مطالب بى‌اساس است؟ و اين خصوصيت مترجم است كه به خاطر ضعف اطلاعات، خود را در برابر دانشمند بزرگ و محقق توانايى يافته است وگرنه كتاب حاضر از سست‌ترين كتابهاست كه به استناد روايات ضعيف و اقوال اختلافى و سفسطه و توهينهاى مكرر خواسته است بنيان مذهبى كه برپايه عقل و وحى از زمان صاحب شريعت حضرت رسول صلى الله عليه و آله بنا شده متزلزل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مواردى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بخشهايى از كتاب كه مترجم آن را با ذوق خوانندگان سازگار ندانسته و به وحدت مسلمين كمك نمى‌كرده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آوردن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زننده و خلاف ادب و چه بسا منافى ايمان و وجدان اما مترجم از ترجمه آن ناگزير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سؤالاتى از مترجم مطرح است؛ سؤال اول اين است؛ اين چه وحدتى است كه با مطالب خلاف عفت و ادب و منافى ايمان سازگار است؟ سؤال دوم اينكه؛ شما در صفحه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اين كتاب را در موضوع خود بى‌نظير، محكم و مستقل معرّفى مى‌كنيد، حال چه شده كه در صفحه‌ى مقابل اعتراف مى‌كنيد كه در كتابى كه شما به ترجمه آن اقدام كرده‌ايد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زننده، خلاف ادب و چه بسا منافى ايمان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مسؤوليت آن را بر عهده نويسنده مى‌گذاريد؟ اگر در اين كتاب مطالب، واقعاً زننده و خلاف ادب و منافى با ايمان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بسيارى از آنها را حذف كرده‌ايد خوب بود شما ديگر در جرم نويسنده شريك نمى‌شديد و چنين كتابى را اصلًا ترجمه نمى‌كرديد يا لااقل مطالب خلاف عفت و ادب آن را مثل بقيه حذف مى‌كرديد؟ آيا آنچه شما را وادار به ترجمه‌ى اين كتاب كرده است هم هدف بودن شما و نويسنده نيست؟ كه در لطمه زدن به علماء شيعه به هر قيمتى كه ممكن باشد دست زده‌ايد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توهين به حضرت بقيةالله ارواحنا فداه و او را يك موجود خرافى دانستن و توهين به نواب خاص گرانقدر آن حضرت و علماى بزرگ شيعه و متهم نمودن آنان به شهوترانى و حيف و ميل كردن خمس و وجوهات شرعيه وحدت‌آور است و مطابق ذوق خوانندگان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مؤلف كتاب به خاطر شرايط زمان اسم اصلى خود را نياورده است و اسم روى جلد كتاب مستعار است و در پايان، نويسنده نيز در مقدمه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بعيد نمى‌دانم كه قربانى شوم، البته بنده هيچ واهمه‌اى ندارم براى من همين افتخار كافى است كه برادران و خواهرانم را نصيحت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كه تقيه را حرام مى‌دانيد و آن را نفاق مى‌شماريد اينجا از ذكر نام خود خوددارى مى‌كنيد آيا خود اين نفاق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مترجم نويسنده را معرفى مى‌كرد تا ديگران بتوانند به اصطلاح از وجود پربركتش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واهمه‌اى ندارد و راست مى‌گويد پس چرا از ذكر نام خود امتناع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اگر چنين فردى در نجف بود علماى حوزه‌ى نجف او را مى‌شناختند به خصوص كه گمان مى‌كند پيرمرد است وبيش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اجازه‌ى اجتهادگرفته وسرشناس واهل كربلاست همچنين دو دوستِ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موسوى واحمد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معرفى كردند وهيچ مورد تعرض قرار نگرفته‌انداو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فردى با اين خصوصيّات اگر وجود خارجى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مى‌توانست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مترجم با حذف موارد زيادى از كتاب سعى در مخفى كردن چهره واقعى خود و مؤلف نموده است تا با اغفال خوانندگان به اهداف مورد نظر خود برسند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مطلبى را نويسنده به حضرت امام خمينى قدس سره نسبت مى‌دهد كه هيچ عاقلى در جهان</w:t>
      </w:r>
    </w:p>
    <w:p>
      <w:pPr>
        <w:pStyle w:val="BookText"/>
        <w:rPr/>
      </w:pPr>
      <w:r>
        <w:rPr>
          <w:rFonts w:ascii="IRNazanin" w:hAnsi="IRNazanin" w:eastAsia="IRNazanin"/>
          <w:color w:val="111111"/>
          <w:sz w:val="28"/>
          <w:sz w:val="28"/>
          <w:szCs w:val="28"/>
          <w:rtl w:val="true"/>
          <w:lang w:bidi="fa-IR"/>
        </w:rPr>
        <w:t>ولو با شناخت ضعيف از امام خمينى آن را باور نمى‌كند و عقده‌گشايى و خوش خدمتى نويسنده را به دشمنان اسلام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مترجم از ترجمه آن خوددارى نموده است،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يك ماه و نيم يا بيشتر از بازگشت امام از پاريس به طهران بود كه به ديدارش رفتم پس استقبال گرمى از من كرد و در آن ديدار من با او تنها بودم در آن جلسه خصوصى امام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سيدحسين الآن زمان اجراى سفارش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رسيده است به زودى ما خون ناصبيها را خواهيم ريخت و فرزندان آنان را خواهيم كشت و زنانشان را به اسارت خواهيم گرفت و حتى يك نفر از آنان را رها نخواهيم كرد و به زودى همه اموالشان را براى شيعيان خواهيم گرفت و به زودى مكه و مدينه را از روى زمين محو خواهيم كرد زيرا اين دو شهر جايگاه وهابيون شده است و بايد سرزمين كربلا، ارض مقدس خدا و قبله نماز مردم گردد و به زودى خواست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دولتى كه ما جهت برپايى آن ساليان متمادى كوشش كرده‌ايم جهت اقامه همين سفارش بوده است و تنها اجراى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عزيز خود درباره نويسنده و مترجم و اهدافشان و اتهام به امام قضاوت 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صفحه‌ى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ديدارم از هند سيّد دلدار على را ملاقات كردم او يك نسخه از كتابش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سيّد دلدار على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دنيا رفته ومرحوم آقا بزرگ تهرانى ذكر مى‌كند كه</w:t>
      </w:r>
    </w:p>
    <w:p>
      <w:pPr>
        <w:pStyle w:val="BookText"/>
        <w:rPr/>
      </w:pPr>
      <w:r>
        <w:rPr>
          <w:rFonts w:ascii="Amiri" w:hAnsi="Amiri" w:eastAsia="Amiri" w:cs="Amiri"/>
          <w:color w:val="111111"/>
          <w:sz w:val="28"/>
          <w:sz w:val="28"/>
          <w:szCs w:val="28"/>
          <w:rtl w:val="true"/>
          <w:lang w:bidi="ar-SA"/>
        </w:rPr>
        <w:t xml:space="preserve">نامبرده در سال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نويسنده از اولياى الهى است وقرنهاى متمادى عمر كرده تا منجى انسانهاى آزادمنش وحق جو در اين دوران باشد حال چطور شد اين انسان چندصدساله خود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واز شاگردان مرحوم كاشف الغطا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دروغگو كم 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مورد فوق يك نمونه از موارد متعدد حذف شده در كتاب است كه مترجم جهت اغفال خواننده و اخفاى شخصيت خود و نويسنده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نويسنده در موارد متعدد به مراجع و آيات عظام گذشته و حال همچون حضرات آيات مرحوم سيد شرف الدين، كاشف‌الغطا، سيستانى، صافى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زده است و مترجم از ترجمه‌ى آن خوددارى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اگردر آنچه‌اينان وبرخى ازافراد سنّى مذهبِ‌كم اطلاع وغير منصف براهل تشيّع اشكال وارد كرده‌اند دقت كنيم در مى‌يابيم كه همه دليلهايشان بر گرفته از امور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 روايات ساختگى ودروغ كه به اهل بيت عليهم السلام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 به‌اقوال ساختگى ودروغ كه‌به علماى شيعه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 تحريف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 بريده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اقوال و فتاواى نادر وكم 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 بعداز تغيير در محتواى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اعمال مردم عادّى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 داستانهاى ساختگى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مقدمات فاسد مثل اين كه على عليه السلام وزير ابوبكر و عمر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 گفتار اهل سنّت بر ضدّشيعه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مشى كسى در استدلال اين گونه باشد چگونه مى‌توان بر اواعتماد كرد؟ اگر كسى بخواهد شيعه رابشناسدبايد در هر موضوعى باديدانصاف به منابع مربوطه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درعقايد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اماميّه از مرحوم مظفّر و مقدمهاى برجهان بينى شهيد مطهرى ودر حديث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وتهذيب ووسائل‌الشيعه و وافى ودر فقه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و شرائع‌الاسلام وعروةالوثقى وتحريرالوسيله ودر فقه استدلالى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يا مستمسك العروةالوثقى ودر اصول فقه به مثل رسائل شيخ انصارى وكفايةالاصول ودرتفسير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والميزان ودر علم رجال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 ودر مسايل اختلافى بااهل سنّت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والمراجعات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كتابها ازاشتباه</w:t>
      </w:r>
    </w:p>
    <w:p>
      <w:pPr>
        <w:pStyle w:val="BookText"/>
        <w:rPr/>
      </w:pPr>
      <w:r>
        <w:rPr>
          <w:rFonts w:ascii="Amiri" w:hAnsi="Amiri" w:eastAsia="Amiri" w:cs="Amiri"/>
          <w:color w:val="111111"/>
          <w:sz w:val="28"/>
          <w:sz w:val="28"/>
          <w:szCs w:val="28"/>
          <w:rtl w:val="true"/>
          <w:lang w:bidi="ar-SA"/>
        </w:rPr>
        <w:t>مبرّى نيستند ولى از كتابهاى خوب در اين زمينه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توصيه‌ى ما به همه‌ى مسلمانان از تمام فرق اسلامى، اتحاد بر محور خدا و رسول او صلى الله عليه و آله و ميراث پربار آن حضرت، قرآن و عترت طاهره عليهم السلام است كه در اين صورت مى‌توانيم تعصّب‌هاى بى‌جا را كنار زنيم و به سعادت دو دنيا برسيم به اميد اتحاد همه‌ى ملل اسلامى بر محور خدا و رسول صلى الله عليه و آله و ميراث پربار آن حضرت و ايجاد صفا و صميميت به جاى بغض و كينه و دروغ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نويسندگان، قلم و بيان خود را در راه اعتلاى كلمه‌ى توحيد و مقابله با دشمنان اسلام و بدعت‌گذاران به كار گيرند تا زمينه را براى حكومت جهانى اسلامى به رهبرى حضرت بقيةالله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والحمدلله اولًا و آخراً و ظاهراً و باطناً</w:t>
      </w:r>
      <w:bookmarkStart w:id="358" w:name="pg1638_7650"/>
    </w:p>
    <w:p>
      <w:pPr>
        <w:pStyle w:val="Heading2"/>
        <w:numPr>
          <w:ilvl w:val="1"/>
          <w:numId w:val="1"/>
        </w:numPr>
        <w:rPr/>
      </w:pPr>
      <w:bookmarkStart w:id="359" w:name="__RefHeading___Toc1146090_3650668749"/>
      <w:bookmarkStart w:id="360" w:name="_Toc133"/>
      <w:bookmarkEnd w:id="358"/>
      <w:bookmarkEnd w:id="359"/>
      <w:r>
        <w:rPr>
          <w:rtl w:val="true"/>
        </w:rPr>
        <w:t>فهرست منابع</w:t>
      </w:r>
      <w:bookmarkEnd w:id="360"/>
    </w:p>
    <w:p>
      <w:pPr>
        <w:pStyle w:val="BookText"/>
        <w:rPr/>
      </w:pPr>
      <w:r>
        <w:rPr>
          <w:rFonts w:ascii="Amiri" w:hAnsi="Amiri" w:eastAsia="Amiri" w:cs="Amiri"/>
          <w:color w:val="111111"/>
          <w:sz w:val="28"/>
          <w:sz w:val="28"/>
          <w:szCs w:val="28"/>
          <w:rtl w:val="true"/>
          <w:lang w:bidi="ar-SA"/>
        </w:rPr>
        <w:t xml:space="preserve">الاتقان، عبد الرحمن السيوطى،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آلاء الرحمن، السيد عبد الاعلى السبزوارى، موسسه اهل البيت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اقتضاء الصراط المستقيم، بن تيميه، تحقيق محمد حامد الفقى،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الاصابة فى تمييزالصحابه، بن حجرالعسقلانى، تحقيق معوض وعبدالموجود، دارالكتب العلميه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الغابة، بن الاثير، تحقيق على محمد معوض و عادل احمد عبد الموجود دارالكتب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الارشاد، محمدبن‌النعمان العكبرى البغدادى المقلب بالشيخ المفيد، منشورات مكتبة بصيرتى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شيخ الطائفه ابى‌جعفر محمدبن‌الحسن الطوسى، دار صعب دارالتعارف،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السيد حسن الخرسان، دار الاضواء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الاستغاثه، ابو القاسم الكوفى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سنت واقعى، دكتر محمد تيجانى سماوى، بنياد معارف اسلامى،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النعمانيه، السيد نعمة الله الموسوى الجزائرى، تبريز بازار مسجد جامع، مطبعه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مهدى و پندارها، ترجمه سيد احمد علم‌الهدى، انتشارات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احقاق الحق، القاصى السيد نورالله الحسينى المرعشى، از انتشارات كتابفروشى اسلاميه،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حسن طوسى، مؤسسه آل البيت لاحياء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الشيعه و اصولها، الشيخ محمد حسين آل كاشف الغطاء، مكتب الثقافة الاسلاميه،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اجتهاد مقابل نص، ترجمه على دوانى، ناشر كتابخانه بزرگ اسلامى،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الامامة و السياسة، ابى محمدعبدالله بن مسلم ابن‌قتيبه الدينورى، منشورات الرضى،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الاجتجاج، ابى منصوراحمدبن‌على بن‌ابى‌طالب الطبرسى، منشورات دارالنعمان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بحارالانوار، الشيخ محمدباقر المجلسى، مؤسسه الوفاء، بيروت، الطبعةالثانيه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 النهاية، بن كثيرالدمشقى،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ابو ملحم و جماعة، دارالكتب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المجتهد ونهاية المقصد، بن رشد الغرطبى، تحقيق عبد الحميد طعمه حلبى، دار المعرفة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المراغى، احمد مصطفى المراغى، داراحياءالتراث العربى، بيروت، الطبعة الثانية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قرطبى، ابى‌عبدالله محمد بن احمد الانصارى القرطبى، دارالثقافة،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روح المعانى، العلامة الالوسى البغدادى، دار احياء التراث العربى، بيروت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الذرالمنثور، الشيخ جلال‌الدين عبدالرحمن السيوطى، منشورات مكتبة آية الله المرعشى النجفى،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برهان، السيد هاشم‌الحسينى البحرانى، مؤسسه مطبوعاتى اسماعيليان،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قمى، لابى الحسن على‌بن‌ابراهيم القمى، مؤسسة دارالكتاب للطباعة و النشر،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كثير الدمشقى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احمد قرطبى، دار الشعب القاهره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روح البيان، شيخ اسماعيل حقى البروسوى، مطبعة عثمانية،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مكتب الجعفرى التبريزى، شارع بوذرجمهرى،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 مفاتيح الغيب، الفخر الرازى، الطبعة الثالثة، دار احياءالتراث العربى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بن حجر العسقلانى، الطبعة الاولى، دار الفكر للطباعة و النشر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الحافظ، شمس الدين الذهبى ط الهند مصورة، دارالاحياء التراث العربى،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تنقيه المقال فى علم الرجال، الشيخ عبد الله المامقانى، الطبعة المرتضوية،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احمد بن على الخطيب البغدادى، 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ما بعد الظهور، السيد محمد صدر، دار التعارف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 العقول، ابومحمدالحسن بن‌على بن الحسين بن‌شعبةالحرّانى، منشورات مكتبة بصيرتى،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تهذيب‌الاحكام، شيخ الطائفة ابى جعف‌ر محمد بن الحسن الطوسى، دار صعب، دارالتعارف،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الحافظ جلال‌الدين السيوطى، دارالفكر،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مذاهب الاسلامية، الشيخ محمد ابو زهره، دارالفكر العربى القاهره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الكلام، الشيخ محمدحسن النجفى، دار احياء التراث العربى،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 السيد عبدالله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الخصائص الكبرى، جلال الدين السيوطى، حيدر آباد هند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خدمات متقابل اسلام و ايران، استاد شهيد مرتضى مطهرى، انتشارات صدرا، قم، چاپ نهم،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النبوة، اسماعيل الصفهانى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النبوة، للبيهقى،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دمع السجوم، ترجمه نفس‌الهموم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وترجمه علامه‌ابوالحسن شعرانى، چاپخانه‌باقرى چاپ‌اول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ذخيرة المعاد فى شرح الارشاد، محمدباقر السبزوارى، طبعة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ذخائرالعقبى، احمد بن محمد الطبرى، تحقيق اكرم البوشى و محمود الارناؤوط، مكتبة الصحابة، جده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الى تصانيف الشيعة، العلامة الشيخ آقا بزرگ الطهرانى، مكتبة الطهورى، طهران الطبعة الثانيه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نجاشى، احمد بن على بن العباس النجاشى، ط، حجرية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الامة فى اختلاف الائمة، محمد بن عبد الرحمن الدمشقى، تحقيق الشربجى و النورى، مؤسسه الرساله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الجنات، سيد محمد باقر خوانسارى،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ساعدى خراسانى، چاپ اسلاميه،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السنن الكبرى البيهقى مكتبة دار الباز مكة المكرمة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الفكر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النسائى، النسائى دارالفكر للطباعة و النشر و التوزيع، بيروت، لبنان، الطبعة الاولى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ابى داوود للحافظابى داوود السجستانى، دار الفكر للطباعة و التوزيع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دارمى، عبدالله بن عبدالرحمن الدارمى، تحقيق زمرلى والعلمى، دارالكتاب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ترمزى، تحقيق احمد محمد شاكر درا الاحياء التراث،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المواهب للزرقانى، محمد بن عبد الباقى بن يوسف الزرقانى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ابو القاسم الحاكم الحسكانى، مؤسسه اهل البيت،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الشيعه والتصحيح، سيد موسى موسوى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النووى بر صحيح مسلم، محيى الدين بن شرف النووى، مصورة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شرايع الاسلام، ابوالقاسم نجم‌الدين جعفر بن الحسن، منشورات الاعلمى،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شمائل الرسول ابو الفداء اسماعيل بن كثير، تحقيق عبد القادر الارناؤوط، مكتبة العبيكان، الرياض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افشاگر توطئه‌ها، على‌ابوالحسنى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دفتر انتشارات اسلامى،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نهج‌البلاغه، بن ابى‌الحديد معتزلى، دار احياءالتراث العربى،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پاسخ مى‌دهد، سيد رضا حسينى‌نسب، ناشر نشر مشعر، چاپ پنجم، تابستان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من سيرةالنبى الاعظم صلى الله عليه و آله، جعفر مرتضى العاملى، انتشارات جامعه مدرسين قم، الطبعةالثانية،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البخارى، ابى‌عبدالله محمدبن‌اسماعيل بن ابراهيم‌بن بردرية البخارى دارالكفر،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مطابع الشعب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ط مرقمة، مراجعة القطب و البخارى، المكتبة العصرية، بيروت و صيدا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للنيسابورى، دارالفكر، بيروت، لبنان و تحقيق محمد فؤاد عبد الباقى، دار الاحياء التراث،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المستقيم، زين الدين على بن يونس العاملى البياضى، مؤ سسه اهل البيت،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صدوده على عليه السلام در قرآن، على‌اكبر صاحبى‌فرد، انتشارات مرسل،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احمد بن حجر الهيتمى، تحقيق عبد الوهاب عبد الطيف ط بيروت و ط محققة، تحقيق التركى و الخراط، مؤسسة الرساله،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 محمد بن سعد مصورة، دارصاد،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للروايات التاريخية عن دوره فى‌الفتنة،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العزير صالح الهلالى، صحارى للطباعة و النشر ط الثانية، لندن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على‌بن‌ابى‌طالب، عبدالفتاح عبدالمقصود، چاپخانه مروى، چاپ دوم،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عدةالاصول، شيخ‌الطائفه الطوسى، تحقيق محمدمهدى نجف، ناشر مؤسسه ال البيت‌الطبعة المحققةالاولى،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الشرايع، للشيخ الصدوق، من منشورات مكتبةالداورى، قم، منشورات المكتبةالحيدريه فى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الشيخ عبدالحسين احمد الامينى</w:t>
      </w:r>
    </w:p>
    <w:p>
      <w:pPr>
        <w:pStyle w:val="BookText"/>
        <w:rPr/>
      </w:pPr>
      <w:r>
        <w:rPr>
          <w:rFonts w:ascii="Amiri" w:hAnsi="Amiri" w:eastAsia="Amiri" w:cs="Amiri"/>
          <w:color w:val="111111"/>
          <w:sz w:val="28"/>
          <w:sz w:val="28"/>
          <w:szCs w:val="28"/>
          <w:rtl w:val="true"/>
          <w:lang w:bidi="ar-SA"/>
        </w:rPr>
        <w:t xml:space="preserve">قدس سره، مطبعةالحيدرى، الطبعة الرابعة،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الصحابة، احمد بن محمد بن حنبل، تحقيق وصى الله بن محمد عباس، جامعة ام القرى مكة المكرمة،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الكبرى، 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 من‌المجموعة الكاملةلطه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البنانى،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البارى، احمد بن على بن حجر، الطبعة البهية المصرية، القاهره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فتاوى اللجنة الدائمة للبحوث العلمية و الافتاء، جمع و ترتيب الشيخ احمد بن عبد الرزاق الدويش، مكتبة المعارف الرياض،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على مذاهب الاربعه، عبدالرحمن الجزايرى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جامع، احمد سياح، كتابفروشى اسلام، تهران، 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سخنان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دشتى، مؤسسه تحقيقاتى اميرالمؤمنين عليه السلام، چاپ يازدهم،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تطبيقى، مهدى پيشوايى، حسين گودرزى، چاپ اعتماد، قم،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لابى الصلاح الحلبى، منشورات مكتبةالامام اميرالمؤمنين على عليه السلام، اصفهان،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 لثقة الاسلام ابى‌جعفر محمدبن يعقوب بن اسحاق الكلينى الرازى، دار صعب، دارالتعارف،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على اكبر الغفارى دار الكتب الاسلامية،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السنة، عمرو بن ابى عاصم الضحاك، تحقيق محمد ناصر الدين الالبانى، المكتب الاسلامى،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المتقى الهندى، مؤسسة الرساله،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كشف‌الغطاء، الشيخ جعفر المدعو بكاشف‌الغطاء، انتشارات مهدوى،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فى‌التاريخ، لابن‌الاثير، دار صادر،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سليم‌بن قيس، سليم‌بن‌قيس العامرى، دارالفنون،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لابن منظور، دار صادر، بيروت، الطبعة،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للتاريخ، كتاب بى نام و نشان با اسم مستعار حسين موسوى كه كتاب مورد نقد ترجمه بخشهاى از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و للحقيقه، الشيخ على آل محسن، رد بر كتاب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للتارخ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اللهوف، السيد الجليل بن طاوس، انتشارات جهان، با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الفائدة و البرهان، المولى احمد الاردبيلى، تحقيق العراقى و الاشتهاردى و اليزدى، منشورات،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المحلى، على بن احمدبن هزم الاندلسى، تحقيق عبد الغفار البندارى، دارالكتب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الاحكام، سيد محمد بن على الموسوى العاملى،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احمد، مصورة، دار صاد، بيروت عن طبعة بولاق، ط مرقمة رقّمها محمد عبد السلام عبد الشافى و بهامشه كنز العمال، دار صاد بيروت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ابى داوود، سليمان بن داوود الطيالسى، طبعة مؤيده بفهارس لاحاديث النبوية الشريفه، دار الحديث بيروت، لبنان</w:t>
      </w:r>
    </w:p>
    <w:p>
      <w:pPr>
        <w:pStyle w:val="BookText"/>
        <w:rPr/>
      </w:pPr>
      <w:r>
        <w:rPr>
          <w:rFonts w:ascii="Amiri" w:hAnsi="Amiri" w:eastAsia="Amiri" w:cs="Amiri"/>
          <w:color w:val="111111"/>
          <w:sz w:val="28"/>
          <w:sz w:val="28"/>
          <w:szCs w:val="28"/>
          <w:rtl w:val="true"/>
          <w:lang w:bidi="ar-SA"/>
        </w:rPr>
        <w:t>المستدرك على الصحيحين، محد بن عبد الله الحاكم النيسابورى، ط حيدر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مصباح‌الفقيه، الحاج آقا رضا الهمدانى الغروى، كتابفروشى مصطفوى،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منتهى‌الامال، ثقه المحدثين حاج شيخ عباس قمى، كانون انتشارات 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المغازى، للواقدى، نشر دين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المنجد، دارالمشرق، بيروت، الطبقه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مصباح‌المنير، احمدبن‌على‌المقوى القيومى، دارالكتب العلميه،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المراجعات، سيد عبدالحسين شرف‌الدين الموسوى قدس سره، منشورات مكتبةالداورى،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مفاتيح‌الجنان، ثقةالمحدثين حاج شيخ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ابى‌جعفر الصدوق محمدبن‌على بن‌الحسين بن‌بابويه القمى، دار صعب، دارالتعارف،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مقاتل‌الطالبين، لابى‌الفرج الاصفهانى، منشورات الرضى، زاهدى،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 السيد ابوالقاسم الخويى، مركز نشر آثارالشيعه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مطبقه‌الصدر،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الطبعةالرابعة و مطبة الاداب النجف الاشرف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سليمان بن احمد الطبرانى، تحقيق حمدى عبد المجيد السلفى، دار العلوم و الحكم، الموصل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الشرايع، الفيض الكاشانى، تحقيق السيد مهدى رجايى، مجمع‌الذخائر الاسلاميه، قم المقدسه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الموطأالامام مالك، دار الاحياء التراث العربى، بيروت، 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الذهبى، دار المعرفة و النشر، بيروت الطبعة الاولى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صبحى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عايشه در تاريخ اسلام، علامه سيد مرتضى عسگرى، ناشر مجمع علمى اسلامى، چاپ ششم،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دو مكتب در اسلام، علامه سيد مرتضى عسگرى،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محمد سر درينا، مركز چاپ و نشر بنياد بعثت،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الوافى، محمد محسن بن‌الشاه المرتضى المشتهر بالفيض الكاشانى قدس سره، منشورات مكتبة آيةالله المرعشى النجفى،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وسايل‌الشيعه، الشيخ محمدبن‌الحسن الحرالعاملى، من منشورات مكتبةالاسلاميه، طهران،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الطبقه‌الرابعة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فقيه، امام روح الله الموسوى الخمينى، مؤسسه تنظيم و نشر آثار امام خمينى، چاپ دوازدهم،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اليمين و اليسار فى الاسلام، احمد عباس صالح، المؤسسة العربية للدراسات و النشر،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اهل بيت از خود دفاع مى‌كند،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براى روشن شدن ماهيّت نويسنده و اصلاح‌طلبانى نظير احمد كسروى كه مورد ستايش او قرار گرفته اشاره‌اى كوتاه درباره‌ى احمد كسروى داريم تا خوانندگان عزيز به نقش دشمنان قسم خورده‌ى اسلام براى نابودى اسلام و تشيع و روحانيت شيعه پى ببرند و چهره واقعى نويسنده‌ى اين كتاب را نيز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كسروى از نويسندگان دوره‌ى رضاخان و عضو انجمن آسيايى همايونى لندن، بزرگترين فراماسون در خاورميانه، بود وى در ديباجه‌ى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 و يا زبان باستان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عضويّت خود را در انجمن آسيايى همايونى لندن ذكر مى‌كند و اعتراف مى‌كند كه واسطه‌ى عضويت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خانبهادر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حاكم سياسى انگليسى‌ها در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كاروند كسروى،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ديكتاتورى مطلقه‌ى رضاخانى كه تمام فريادها در حلقوم خفه و تمام قلم‌ها شكسته مى‌شود و هيچ كس اجازه‌ى كار فرهنگى و مذهبى ندارد و كشور در خفقان شديد بسر مى‌برد دو خانه، اجازه‌ى فعاليّت مى‌يابند كه يكى، خانه‌ى احمد كسروى و طرفدارانش بود و اين در زمانى بود كه روحانيّت با استعمارِ مسلّط و استبدادِ سرسپرده‌ى حاكم به ستيزى شديد برخاسته بود كه نمونه‌ى آن مبارزه‌ى شهيد مدرس در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كسروى با حمله به اسلام و مدافعان آن به انكار امور ضرورى دين مى‌پردازد و به عنوان يك مصلح به ميدان مى‌آيد و مى‌خواهد به مردم، دين را معرّفى كند او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صفحه‌ى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رنسانس علمى در غرب تيتر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جنبشى نيز در رشته‌ى دين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انكار معجزات مى‌پردازد و وحى را توجيه مادى مى‌كند و وحى را چنان معنى مى‌كند كه با گفتار خود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مذكور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شما آن را به چه معنا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است كه فرشته از آسمان بيايد و پيام از خدا بياورد و ميانه خدا با كسى پرده برخيزد او هرچه خواست بپرسد و گاهى با خدا ديدار كند اين به يكبار دروغست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 كسى را به آميغها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گرداند و براى تكان دادن به فهم‌ها و خردها و نبرديدن با نادانى‌ها و گمراهى‌ها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معاد جسمانى را بى‌بنياد و پنداربافى مى‌شمارد و اينكه سعادت واقعى در آن جهان تأمين مى‌شود و زندگى دنيا نسبت به آخرت كم‌ارزش تراست و دنيا چون مزرعه‌اى براى آخرت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گمراهى‌هاى دنباله‌دار ديگرى مى‌داند و معتقد است اين افكار زيان‌هاى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اسلامى را كه علما مى‌گويند و در ذهن عموم مردم است و قرن‌ها براى حفظ آن تلاش شده و خونها براى حفظش ريخته شده است، اسلام واقعى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صفحات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افشاگرتوطئه‌ها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تلخيص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كسروى از جمله كسانى بود كه در ايران جشن كتابسوزان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متقابل اسلام</w:t>
      </w:r>
    </w:p>
    <w:p>
      <w:pPr>
        <w:pStyle w:val="BookText"/>
        <w:rPr/>
      </w:pPr>
      <w:r>
        <w:rPr>
          <w:rFonts w:ascii="Amiri" w:hAnsi="Amiri" w:eastAsia="Amiri" w:cs="Amiri"/>
          <w:color w:val="111111"/>
          <w:sz w:val="28"/>
          <w:sz w:val="28"/>
          <w:szCs w:val="28"/>
          <w:rtl w:val="true"/>
          <w:lang w:bidi="ar-SA"/>
        </w:rPr>
        <w:t xml:space="preserve">و ايران،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دراينجا تذكر اين نكته لازم است كه احمد كسروى فردى بى قيد بودومخالفتش باتشيّع به خاطراين كه مظهر دين است بودنه به عنوان يك مذهب مطالب بالا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گرايشى به اهل سنّت يا ساير مذاهب اسلامى از وى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آراى كسروى پيرامون معجزه ووحى وانكار شيعى وسنّى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كتاب وى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پيرامون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طرفدار حزب توده وابسته به شوروى سابق بود واين حزب مخالف دين وطرفدار ماركسيسم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قتل فرزند مرحوم سيّد ابوالحسن اصفهانى به خاطر مسايل مالى بود نه مسايل سياسى ومذهبى وفرزند آن مقتول خواسته ازاين واقعه به نفع افكار واهداف خود بهره ببرد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صفحه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اطلاع از وضعيت سيف‌بن‌عمر و نقش او در ساختن داستانهاى عبدالله‌بن‌سبا،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كتاب نقش عايشه در تاريخ 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وللحقيقه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صلاةالجماعة،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عايشه در تاريخ 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مفاتيح‌الجنان، اعمال شبهاى ماه مبارك رمضان، دعاى افتتاح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دمع‌السجوم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واللهوف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فى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درالمنثور،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خيرالبريه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باب‌الطاعة و التقوى،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كلمات قصار امام باقر عليه السلام، رقم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الصواعق‌المحرقة 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شمائل‌الرسول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سليم‌بن‌قيس،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بيشتر به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صفحات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سيرةالنبى‌الاعظم،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به نقل از سيره حلبيه،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سيرةالنبى‌الاعظم،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سيرةالنبى‌الاعظم،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سيرةالنبى‌الاعظم،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به نقل از صحيح بخارى،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سيره حلبيه،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مسنداحمد،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ابى‌داوود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رضاعةالكبير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شيردادندبه مردان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سنن‌النسائى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سنن‌ابن‌ماجه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بخارى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السنّه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مسد،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جمعه،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شرح نهج البلاغه ابن‌ابى‌الحديد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والاجتهاد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الامامه طبرى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الانوار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لغت از جمله فرهنگ جامع،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ذيل آيات معراج از سوره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مقاتل‌الطالبيين،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مقاتل‌الطالبيين،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معجم‌رجال‌الحديث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سليم‌بن‌قيس،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رجوع شود به نهج‌الحياة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اذاستسقى موسى لقومه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از آيه شريفه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رسائل شيخ مفيد،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الانوار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الكامل‌فى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السياسية،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اواخر كتاب الشروط ودلائل النبوه ص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رجال علامه وابن داود وتحريرطاووسى ومعجم رجال‌الحديث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الاصابه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ذخائرالعقبى ص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دفاع مى‌كند ص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قال انه ليس من اهلك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صاحبى، اهل بيت از دين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كتاب اهل بيت از خود دفاع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بيشتر به مراجعات مراجعه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اجتهاد در برابر نص،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النجم، 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تاريخ‌الخلفاء،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يريدون ان يفرقوا بين الله و رسله و يقولون نؤمن ببعض و نكفر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ابى داوود،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به نقل از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تزويج النبى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النبوة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طبق بعضى ازنقلهاعايشه بيوه بود كه به عقد پيامبر صلى الله عليه و آله درآمد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مغنى‌ابن قدامه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ششرح النوى بر صحيح مسلم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 المتعه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پاسخ مى‌دهد،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وكنزالعمال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امينى ره در الغدير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اباح متعه النساء، كسانى كه متعه زنان را مباح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دهها تن از بزرگان اهل سنت را از منابع سنى مى‌آورد، از جمله آنان؛ جابربن‌عبدالله، عبدالله‌بن‌مسعود، عبدالله بن‌عمر، معاوية بن ابى‌سفيان، ابوسعيد خدرى، زبيربن‌عوام، ابى‌بن‌كعب، ربيعة بن‌اميه، سعيد بن‌جبير، طاوس يمانى سدى، مجاهد، پيروان عبدالله بن‌عباس از اهل مكه و يمن،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فرقه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جريح مكى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در تفسيرش بعد از نقل اباحه متعه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قول جماعتى از اهل‌بيت و تابعين هستند و اين اباحه را كسانى چون ابن‌جريح مكى متوفى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صيغه كرد و 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متعه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تفسيرقرطبى،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فتح البارى،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در مبسوط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متعه آن است كه به زنى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متعه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بهره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مدت و به اين مقدار و اين نزد ما باطل است ولى نزد مالك بن‌انس جايز است و ابن‌عباس نيز همين قول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جواهرالكلام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به مغنى ابن قدامه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اقتضاءالصراط المستقيم 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رجوع شود به كتاب شيعه پاسخ مى‌دهد،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از ابواب متعه،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از ابواب متعه،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 مذاهب‌الاربعه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على‌مذاهب الاربعه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على‌مذاهب الاربعه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از ابواب الانفال،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ابواب الانفال،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ابواب الانفال،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الاحكام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الفائده والبرهان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ص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فى الزكاة الخمس،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به صورت 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بيشتر رجوع شود به كتاب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 قرآن و تفاسير روائى در ذيل آيه آخر سوره 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مسنداحمد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صحيح‌بخارى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مسنداحمد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كتابةالعلم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تفسيرالقرآن العظيم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تذكرةالحافظ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فتح‌البارى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فصل العلم، باب الاخذ بالسنة، روايت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به كتاب شيع پاسخ مى‌دهد،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گواهى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اماميّه را بر عدم تحريف قرآن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قرطبى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تفسير 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ابتداى تفسير سوره 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از ابواب صلاة الجماعة،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از ابواب صلاة الجماعة،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از ابواب صلاة الجماعة،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از ابواب صلاة الجماعة،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از ابواب الامر و النهى،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خاطبهم الجاهلون قالوا سلاماً، چون اهل ايمان با نادانان برخورد كردند با سلامت از كنارشان مى‌گذرند و با آنان درگير نمى‌شوند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كتاب فضل‌العلم باب الاخذ بالسنة، شواهد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ابن‌ابى‌الحديد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ابن‌ابى‌الحديد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شرح نهج البلاغه ابن‌ابى‌الحديد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سيرةالنبى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بخارى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ابن‌سعد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النسايى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رحمةالامة فى اختلاف‌الائمة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الكرامه 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اللجنةالدائمة للبحوث العلمية والافتاء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صاحبى، اهل بيت از دين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كتاب اهل بيت از خود دفاع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 آيه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النعمانيه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النعمانيه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النعمانيه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معجم‌الرجال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ويژگيهاى دو مكتب در اسلام از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تفسير يوم يكشف عن ساق،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المراغى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واقعه،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مهدى و پندارها،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بلد،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جزء اول،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باب وقايع نزد ظهور 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به تراويح به اين جهت است كه بعد از هر چهار ركعت مى‌نشينند و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كتاب اجتهاد در مقابل نص،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كتاب الصوم فضل من قام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باب ما جاء عن‌النداء فى الصلاة،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تطبيقى به نقل از دلائل النبوة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مفاتيح‌الغيب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باب كتابةالعلم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مصباح‌المنير،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اصل‌الشيعه و اصولها،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نجم، 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سخنان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در مستدرك و ذهبى در تلخيص به نقل از عايشه داستان آن را آورده‌اند، اجتهاد در مقابل نص،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نهج‌الحياة،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احقاق‌الحق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ابن‌ابى‌الحديد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امينى، تنها در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از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روايت فوق را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سيدبن طاووس،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در آخر كتاب شروط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على‌بن‌ابى‌طالب از عبدالفتاح عبدالمقصود،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صاحبى، اهل بيت از دين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كتاب اهل بيت از خود دفاع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صاحبى، اهل بيت از دين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كتاب اهل بيت از خود دفاع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اهل بيت از خود دفاع مى‌كند،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اينجا براى روشن شدن ماهيّت نويسنده و اصلاح‌طلبانى نظير احمد كسروى كه مورد ستايش او قرار گرفته اشاره‌اى كوتاه درباره‌ى احمد كسروى داريم تا خوانندگان عزيز به نقش دشمنان قسم خورده‌ى اسلام براى نابودى اسلام و تشيع و روحانيت شيعه پى ببرند و چهره واقعى نويسنده‌ى اين كتاب را نيز بهتر بشناسند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 آخر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وضعيت سيف‌بن‌عمر و نقش او در ساختن داستانهاى عبدالله‌بن‌سبا،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كتاب نقش عايشه در تاريخ 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وللحقيقه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صلاةالجماعة،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اعمال شبهاى ماه مبارك رمضان، دعاى افتتاح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دمع‌السجوم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فى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 هم خيرالبريه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باب‌الطاعة و التقوى،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كلمات قصار امام باقر عليه السلام، رقم </w:t>
      </w:r>
      <w:r>
        <w:rPr>
          <w:rFonts w:eastAsia="IRNazanin" w:cs="IRNazanin"/>
          <w:b w:val="false"/>
          <w:bCs w:val="false"/>
          <w:i w:val="false"/>
          <w:iCs w:val="false"/>
          <w:color w:val="333333"/>
          <w:sz w:val="20"/>
          <w:szCs w:val="20"/>
        </w:rPr>
        <w:t>28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الصواعق‌المحرقة ص </w:t>
      </w:r>
      <w:r>
        <w:rPr>
          <w:rFonts w:eastAsia="IRNazanin" w:cs="IRNazanin"/>
          <w:b w:val="false"/>
          <w:bCs w:val="false"/>
          <w:i w:val="false"/>
          <w:iCs w:val="false"/>
          <w:color w:val="333333"/>
          <w:sz w:val="20"/>
          <w:szCs w:val="20"/>
        </w:rPr>
        <w:t>183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شمائل‌الرسول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سليم‌بن‌قيس،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صفحات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به نقل از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مسنداحمد،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رضاعةالكبير باب شيردادندبه مردان بزرگ</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سنن‌النسائى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سنن‌ابن‌ماجه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شرح نهج البلاغه ابن‌ابى‌الحديد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والاجتهاد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ومراجعات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الامامه طبرى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لغت از جمله فرهنگ 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ذيل آيات معراج از سوره النجم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سليم‌بن‌قيس،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نهج‌الحياة فرهنگ سخنان فاطمه عليها السلام از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اذاستسقى موسى لقومه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شريفه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رسائل شيخ مفيد،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الكامل‌فى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كتاب الشروط ودلائل النبوه ص </w:t>
      </w:r>
      <w:r>
        <w:rPr>
          <w:rFonts w:eastAsia="IRNazanin" w:cs="IRNazanin"/>
          <w:b w:val="false"/>
          <w:bCs w:val="false"/>
          <w:i w:val="false"/>
          <w:iCs w:val="false"/>
          <w:color w:val="333333"/>
          <w:sz w:val="20"/>
          <w:szCs w:val="20"/>
        </w:rPr>
        <w:t>128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رجال علامه وابن داود وتحريرطاووسى ومعجم رجال‌الحديث</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ذخائرالعقبى ص </w:t>
      </w:r>
      <w:r>
        <w:rPr>
          <w:rFonts w:eastAsia="IRNazanin" w:cs="IRNazanin"/>
          <w:b w:val="false"/>
          <w:bCs w:val="false"/>
          <w:i w:val="false"/>
          <w:iCs w:val="false"/>
          <w:color w:val="333333"/>
          <w:sz w:val="20"/>
          <w:szCs w:val="20"/>
        </w:rPr>
        <w:t>221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 از خود دفاع مى‌كند ص </w:t>
      </w:r>
      <w:r>
        <w:rPr>
          <w:rFonts w:eastAsia="IRNazanin" w:cs="IRNazanin"/>
          <w:b w:val="false"/>
          <w:bCs w:val="false"/>
          <w:i w:val="false"/>
          <w:iCs w:val="false"/>
          <w:color w:val="333333"/>
          <w:sz w:val="20"/>
          <w:szCs w:val="20"/>
        </w:rPr>
        <w:t>13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قال انه ليس من اهلك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مراجعات مراجعه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اجتهاد در برابر نص،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تاريخ‌الخلفاء،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يريدون ان يفرقوا بين الله و رسله و يقولون نؤمن ببعض و نكفر بعض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ابى داوود،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به نقل از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النبى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طبق بعضى ازنقلهاعايشه بيوه بود كه به عقد پيامبر صلى الله عليه و آله درآمد</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مغنى‌ابن قدامه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ششرح النوى بر 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المتعه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پاسخ مى‌دهد،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ره در الغدير تحت عنوان من اباح متعه النساء، كسانى كه متعه زنان را مباح مى‌دانند نام دهها تن از بزرگان اهل سنت را از منابع سنى مى‌آورد، از جمله آنان؛ جابربن‌عبدالله، عبدالله‌بن‌مسعود، عبدالله بن‌عمر، معاوية بن ابى‌سفيان، ابوسعيد خدرى، زبيربن‌عوام، ابى‌بن‌كعب، ربيعة بن‌اميه، سعيد بن‌جبير، طاوس يمانى سدى، مجاهد، پيروان عبدالله بن‌عباس از اهل مكه و يمن، مالك بن انس امام فرقه مالكيه و ابن جريح مكى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مغنى ابن قدامه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اقتضاءالصراط المستقيم ص </w:t>
      </w:r>
      <w:r>
        <w:rPr>
          <w:rFonts w:eastAsia="IRNazanin" w:cs="IRNazanin"/>
          <w:b w:val="false"/>
          <w:bCs w:val="false"/>
          <w:i w:val="false"/>
          <w:iCs w:val="false"/>
          <w:color w:val="333333"/>
          <w:sz w:val="20"/>
          <w:szCs w:val="20"/>
        </w:rPr>
        <w:t>236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كتاب شيعه پاسخ مى‌دهد،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ابواب متعه،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ابواب متعه،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مذاهب‌الاربعه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على‌مذاهب الاربعه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على‌مذاهب الاربعه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الانفال،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الانفال،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الانفال،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492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فى الزكاة الخمس،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صورت تلخيص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كتاب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در قرآن و تفاسير روائى در ذيل آيه آخر سوره رعد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كتابةالعلم</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تذكرةالحافظ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فتح‌البارى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فصل العلم، باب الاخذ بالسنة،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شيع پاسخ مى‌دهد،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وسلامةالقرآن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گواهى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بزرگان اماميّه را بر عدم تحريف قرآن را آورده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تفسير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ابتداى تفسير سوره احزاب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ابواب صلاة الجماعة،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ابواب صلاة الجماعة،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ابواب صلاة الجماعة،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از ابواب الامر و النهى،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خاطبهم الجاهلون قالوا سلاماً، چون اهل ايمان با نادانان برخورد كردند با سلامت از كنارشان مى‌گذرند و با آنان درگير نمى‌شوند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كتاب فضل‌العلم باب الاخذ بالسنة، شواهد الكتاب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ابن‌ابى‌الحديد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ابن‌سعد و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النسايى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النسايى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رحمةالامة فى اختلاف‌الائمة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الكرامه ص </w:t>
      </w:r>
      <w:r>
        <w:rPr>
          <w:rFonts w:eastAsia="IRNazanin" w:cs="IRNazanin"/>
          <w:b w:val="false"/>
          <w:bCs w:val="false"/>
          <w:i w:val="false"/>
          <w:iCs w:val="false"/>
          <w:color w:val="333333"/>
          <w:sz w:val="20"/>
          <w:szCs w:val="20"/>
        </w:rPr>
        <w:t>108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اللجنةالدائمة للبحوث العلمية والافتاء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صاحبى، اهل بيت از دين دفاع مى‌كنند نقدى بر كتاب اهل بيت از خود دفاع مى كنند،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آيه آخر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معجم‌الرجال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ويژگيهاى دو مكتب در اسلام از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تفسير يوم يكشف عن ساق،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مهدى و پندارها،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وقايع نزد ظهور امام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نامگذارى به تراويح به اين جهت است كه بعد از هر چهار ركعت مى‌نشينند و استراحت مى‌كنند حاشيه كتاب اجتهاد در مقابل نص،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كتاب الصوم فضل من قام رمضان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باب ما جاء عن‌النداء فى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تطبيقى به نقل از 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مفاتيح‌الغيب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كتابةالعلم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مصباح‌المنير،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اصل‌الشيعه و اصولها،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 س، فرهنگ سخنان حضرت زهرا س،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مستدرك و ذهبى در تلخيص به نقل از عايشه داستان آن را آورده‌اند، اجتهاد در مقابل نص،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نهج‌الحياة،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تنها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از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اهل سنت روايت فوق را نقل مى‌كند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سيدبن طاووس،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در آخر كتاب شروط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على‌بن‌ابى‌طالب از عبدالفتاح عبدالمقصود،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صاحبى، اهل بيت از دين دفاع مى‌كنند نقدى بر كتاب اهل بيت از خود دفاع مى كنند،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71068</Words>
  <Characters>278390</Characters>
  <CharactersWithSpaces>347593</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2026-08-16T17:27:50Z</dcterms:created>
  <dc:creator>ghaemiyeh.com</dc:creator>
  <dc:description/>
  <dc:language>en-US</dc:language>
  <cp:lastModifiedBy/>
  <dcterms:modified xsi:type="dcterms:W3CDTF">2026-08-16T20:57:58Z</dcterms:modified>
  <cp:revision>1</cp:revision>
  <dc:subject/>
  <dc:title>اهل بیت علیهم السلام از دین دفاع می کنند</dc:title>
</cp:coreProperties>
</file>

<file path=docProps/custom.xml><?xml version="1.0" encoding="utf-8"?>
<Properties xmlns="http://schemas.openxmlformats.org/officeDocument/2006/custom-properties" xmlns:vt="http://schemas.openxmlformats.org/officeDocument/2006/docPropsVTypes"/>
</file>