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پاسخ کوتاه به </w:t>
      </w:r>
      <w:r>
        <w:rPr/>
        <w:t>300</w:t>
      </w:r>
      <w:r>
        <w:rPr>
          <w:rtl w:val="true"/>
        </w:rPr>
        <w:t xml:space="preserve"> </w:t>
      </w:r>
      <w:r>
        <w:rPr>
          <w:rtl w:val="true"/>
        </w:rPr>
        <w:t>پرسش از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133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2113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21137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21139_3650668749">
            <w:r>
              <w:rPr>
                <w:webHidden/>
                <w:rStyle w:val="IndexLink"/>
                <w:rtl w:val="true"/>
              </w:rPr>
              <w:t>احکام تکلیف</w:t>
            </w:r>
            <w:r>
              <w:rPr>
                <w:rStyle w:val="IndexLink"/>
                <w:rtl w:val="true"/>
              </w:rPr>
              <w:tab/>
            </w:r>
            <w:r>
              <w:rPr>
                <w:rStyle w:val="IndexLink"/>
              </w:rPr>
              <w:t>12</w:t>
            </w:r>
          </w:hyperlink>
        </w:p>
        <w:p>
          <w:pPr>
            <w:pStyle w:val="Contents2"/>
            <w:tabs>
              <w:tab w:val="clear" w:pos="8743"/>
              <w:tab w:val="right" w:pos="9026" w:leader="dot"/>
            </w:tabs>
            <w:rPr/>
          </w:pPr>
          <w:hyperlink w:anchor="__RefHeading___Toc921141_3650668749">
            <w:r>
              <w:rPr>
                <w:webHidden/>
                <w:rStyle w:val="IndexLink"/>
                <w:rtl w:val="true"/>
              </w:rPr>
              <w:t>احکام تقلید</w:t>
            </w:r>
            <w:r>
              <w:rPr>
                <w:rStyle w:val="IndexLink"/>
                <w:rtl w:val="true"/>
              </w:rPr>
              <w:tab/>
            </w:r>
            <w:r>
              <w:rPr>
                <w:rStyle w:val="IndexLink"/>
              </w:rPr>
              <w:t>13</w:t>
            </w:r>
          </w:hyperlink>
        </w:p>
        <w:p>
          <w:pPr>
            <w:pStyle w:val="Contents2"/>
            <w:tabs>
              <w:tab w:val="clear" w:pos="8743"/>
              <w:tab w:val="right" w:pos="9026" w:leader="dot"/>
            </w:tabs>
            <w:rPr/>
          </w:pPr>
          <w:hyperlink w:anchor="__RefHeading___Toc921143_3650668749">
            <w:r>
              <w:rPr>
                <w:webHidden/>
                <w:rStyle w:val="IndexLink"/>
                <w:rtl w:val="true"/>
              </w:rPr>
              <w:t>احکام طهارت و نجاست</w:t>
            </w:r>
            <w:r>
              <w:rPr>
                <w:rStyle w:val="IndexLink"/>
                <w:rtl w:val="true"/>
              </w:rPr>
              <w:tab/>
            </w:r>
            <w:r>
              <w:rPr>
                <w:rStyle w:val="IndexLink"/>
              </w:rPr>
              <w:t>16</w:t>
            </w:r>
          </w:hyperlink>
        </w:p>
        <w:p>
          <w:pPr>
            <w:pStyle w:val="Contents3"/>
            <w:tabs>
              <w:tab w:val="clear" w:pos="8459"/>
              <w:tab w:val="right" w:pos="9026" w:leader="dot"/>
            </w:tabs>
            <w:rPr/>
          </w:pPr>
          <w:hyperlink w:anchor="__RefHeading___Toc921145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21147_3650668749">
            <w:r>
              <w:rPr>
                <w:webHidden/>
                <w:rStyle w:val="IndexLink"/>
                <w:rtl w:val="true"/>
              </w:rPr>
              <w:t>وضو</w:t>
            </w:r>
            <w:r>
              <w:rPr>
                <w:rStyle w:val="IndexLink"/>
                <w:rtl w:val="true"/>
              </w:rPr>
              <w:tab/>
            </w:r>
            <w:r>
              <w:rPr>
                <w:rStyle w:val="IndexLink"/>
              </w:rPr>
              <w:t>18</w:t>
            </w:r>
          </w:hyperlink>
        </w:p>
        <w:p>
          <w:pPr>
            <w:pStyle w:val="Contents3"/>
            <w:tabs>
              <w:tab w:val="clear" w:pos="8459"/>
              <w:tab w:val="right" w:pos="9026" w:leader="dot"/>
            </w:tabs>
            <w:rPr/>
          </w:pPr>
          <w:hyperlink w:anchor="__RefHeading___Toc921149_3650668749">
            <w:r>
              <w:rPr>
                <w:webHidden/>
                <w:rStyle w:val="IndexLink"/>
                <w:rtl w:val="true"/>
              </w:rPr>
              <w:t>غسل</w:t>
            </w:r>
            <w:r>
              <w:rPr>
                <w:rStyle w:val="IndexLink"/>
                <w:rtl w:val="true"/>
              </w:rPr>
              <w:tab/>
            </w:r>
            <w:r>
              <w:rPr>
                <w:rStyle w:val="IndexLink"/>
              </w:rPr>
              <w:t>21</w:t>
            </w:r>
          </w:hyperlink>
        </w:p>
        <w:p>
          <w:pPr>
            <w:pStyle w:val="Contents3"/>
            <w:tabs>
              <w:tab w:val="clear" w:pos="8459"/>
              <w:tab w:val="right" w:pos="9026" w:leader="dot"/>
            </w:tabs>
            <w:rPr/>
          </w:pPr>
          <w:hyperlink w:anchor="__RefHeading___Toc921151_3650668749">
            <w:r>
              <w:rPr>
                <w:webHidden/>
                <w:rStyle w:val="IndexLink"/>
                <w:rtl w:val="true"/>
              </w:rPr>
              <w:t>تیمم</w:t>
            </w:r>
            <w:r>
              <w:rPr>
                <w:rStyle w:val="IndexLink"/>
                <w:rtl w:val="true"/>
              </w:rPr>
              <w:tab/>
            </w:r>
            <w:r>
              <w:rPr>
                <w:rStyle w:val="IndexLink"/>
              </w:rPr>
              <w:t>24</w:t>
            </w:r>
          </w:hyperlink>
        </w:p>
        <w:p>
          <w:pPr>
            <w:pStyle w:val="Contents2"/>
            <w:tabs>
              <w:tab w:val="clear" w:pos="8743"/>
              <w:tab w:val="right" w:pos="9026" w:leader="dot"/>
            </w:tabs>
            <w:rPr/>
          </w:pPr>
          <w:hyperlink w:anchor="__RefHeading___Toc921153_3650668749">
            <w:r>
              <w:rPr>
                <w:webHidden/>
                <w:rStyle w:val="IndexLink"/>
                <w:rtl w:val="true"/>
              </w:rPr>
              <w:t>احکام نماز</w:t>
            </w:r>
            <w:r>
              <w:rPr>
                <w:rStyle w:val="IndexLink"/>
                <w:rtl w:val="true"/>
              </w:rPr>
              <w:tab/>
            </w:r>
            <w:r>
              <w:rPr>
                <w:rStyle w:val="IndexLink"/>
              </w:rPr>
              <w:t>26</w:t>
            </w:r>
          </w:hyperlink>
        </w:p>
        <w:p>
          <w:pPr>
            <w:pStyle w:val="Contents3"/>
            <w:tabs>
              <w:tab w:val="clear" w:pos="8459"/>
              <w:tab w:val="right" w:pos="9026" w:leader="dot"/>
            </w:tabs>
            <w:rPr/>
          </w:pPr>
          <w:hyperlink w:anchor="__RefHeading___Toc921155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21157_3650668749">
            <w:r>
              <w:rPr>
                <w:webHidden/>
                <w:rStyle w:val="IndexLink"/>
                <w:rtl w:val="true"/>
              </w:rPr>
              <w:t>نماز مسافر</w:t>
            </w:r>
            <w:r>
              <w:rPr>
                <w:rStyle w:val="IndexLink"/>
                <w:rtl w:val="true"/>
              </w:rPr>
              <w:tab/>
            </w:r>
            <w:r>
              <w:rPr>
                <w:rStyle w:val="IndexLink"/>
              </w:rPr>
              <w:t>35</w:t>
            </w:r>
          </w:hyperlink>
        </w:p>
        <w:p>
          <w:pPr>
            <w:pStyle w:val="Contents3"/>
            <w:tabs>
              <w:tab w:val="clear" w:pos="8459"/>
              <w:tab w:val="right" w:pos="9026" w:leader="dot"/>
            </w:tabs>
            <w:rPr/>
          </w:pPr>
          <w:hyperlink w:anchor="__RefHeading___Toc921159_3650668749">
            <w:r>
              <w:rPr>
                <w:webHidden/>
                <w:rStyle w:val="IndexLink"/>
                <w:rtl w:val="true"/>
              </w:rPr>
              <w:t>نماز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921161_3650668749">
            <w:r>
              <w:rPr>
                <w:webHidden/>
                <w:rStyle w:val="IndexLink"/>
                <w:rtl w:val="true"/>
              </w:rPr>
              <w:t>نماز قضا</w:t>
            </w:r>
            <w:r>
              <w:rPr>
                <w:rStyle w:val="IndexLink"/>
                <w:rtl w:val="true"/>
              </w:rPr>
              <w:tab/>
            </w:r>
            <w:r>
              <w:rPr>
                <w:rStyle w:val="IndexLink"/>
              </w:rPr>
              <w:t>38</w:t>
            </w:r>
          </w:hyperlink>
        </w:p>
        <w:p>
          <w:pPr>
            <w:pStyle w:val="Contents3"/>
            <w:tabs>
              <w:tab w:val="clear" w:pos="8459"/>
              <w:tab w:val="right" w:pos="9026" w:leader="dot"/>
            </w:tabs>
            <w:rPr/>
          </w:pPr>
          <w:hyperlink w:anchor="__RefHeading___Toc921163_3650668749">
            <w:r>
              <w:rPr>
                <w:webHidden/>
                <w:rStyle w:val="IndexLink"/>
                <w:rtl w:val="true"/>
              </w:rPr>
              <w:t>نماز جمعه</w:t>
            </w:r>
            <w:r>
              <w:rPr>
                <w:rStyle w:val="IndexLink"/>
                <w:rtl w:val="true"/>
              </w:rPr>
              <w:tab/>
            </w:r>
            <w:r>
              <w:rPr>
                <w:rStyle w:val="IndexLink"/>
              </w:rPr>
              <w:t>42</w:t>
            </w:r>
          </w:hyperlink>
        </w:p>
        <w:p>
          <w:pPr>
            <w:pStyle w:val="Contents3"/>
            <w:tabs>
              <w:tab w:val="clear" w:pos="8459"/>
              <w:tab w:val="right" w:pos="9026" w:leader="dot"/>
            </w:tabs>
            <w:rPr/>
          </w:pPr>
          <w:hyperlink w:anchor="__RefHeading___Toc921165_3650668749">
            <w:r>
              <w:rPr>
                <w:webHidden/>
                <w:rStyle w:val="IndexLink"/>
                <w:rtl w:val="true"/>
              </w:rPr>
              <w:t>متفرقات نماز</w:t>
            </w:r>
            <w:r>
              <w:rPr>
                <w:rStyle w:val="IndexLink"/>
                <w:rtl w:val="true"/>
              </w:rPr>
              <w:tab/>
            </w:r>
            <w:r>
              <w:rPr>
                <w:rStyle w:val="IndexLink"/>
              </w:rPr>
              <w:t>43</w:t>
            </w:r>
          </w:hyperlink>
        </w:p>
        <w:p>
          <w:pPr>
            <w:pStyle w:val="Contents2"/>
            <w:tabs>
              <w:tab w:val="clear" w:pos="8743"/>
              <w:tab w:val="right" w:pos="9026" w:leader="dot"/>
            </w:tabs>
            <w:rPr/>
          </w:pPr>
          <w:hyperlink w:anchor="__RefHeading___Toc921167_3650668749">
            <w:r>
              <w:rPr>
                <w:webHidden/>
                <w:rStyle w:val="IndexLink"/>
                <w:rtl w:val="true"/>
              </w:rPr>
              <w:t>احکام روزه</w:t>
            </w:r>
            <w:r>
              <w:rPr>
                <w:rStyle w:val="IndexLink"/>
                <w:rtl w:val="true"/>
              </w:rPr>
              <w:tab/>
            </w:r>
            <w:r>
              <w:rPr>
                <w:rStyle w:val="IndexLink"/>
              </w:rPr>
              <w:t>48</w:t>
            </w:r>
          </w:hyperlink>
        </w:p>
        <w:p>
          <w:pPr>
            <w:pStyle w:val="Contents2"/>
            <w:tabs>
              <w:tab w:val="clear" w:pos="8743"/>
              <w:tab w:val="right" w:pos="9026" w:leader="dot"/>
            </w:tabs>
            <w:rPr/>
          </w:pPr>
          <w:hyperlink w:anchor="__RefHeading___Toc921169_3650668749">
            <w:r>
              <w:rPr>
                <w:webHidden/>
                <w:rStyle w:val="IndexLink"/>
                <w:rtl w:val="true"/>
              </w:rPr>
              <w:t>مسایل کفاره روزه</w:t>
            </w:r>
            <w:r>
              <w:rPr>
                <w:rStyle w:val="IndexLink"/>
                <w:rtl w:val="true"/>
              </w:rPr>
              <w:tab/>
            </w:r>
            <w:r>
              <w:rPr>
                <w:rStyle w:val="IndexLink"/>
              </w:rPr>
              <w:t>52</w:t>
            </w:r>
          </w:hyperlink>
        </w:p>
        <w:p>
          <w:pPr>
            <w:pStyle w:val="Contents2"/>
            <w:tabs>
              <w:tab w:val="clear" w:pos="8743"/>
              <w:tab w:val="right" w:pos="9026" w:leader="dot"/>
            </w:tabs>
            <w:rPr/>
          </w:pPr>
          <w:hyperlink w:anchor="__RefHeading___Toc921171_3650668749">
            <w:r>
              <w:rPr>
                <w:webHidden/>
                <w:rStyle w:val="IndexLink"/>
                <w:rtl w:val="true"/>
              </w:rPr>
              <w:t>احکام اعتکاف</w:t>
            </w:r>
            <w:r>
              <w:rPr>
                <w:rStyle w:val="IndexLink"/>
                <w:rtl w:val="true"/>
              </w:rPr>
              <w:tab/>
            </w:r>
            <w:r>
              <w:rPr>
                <w:rStyle w:val="IndexLink"/>
              </w:rPr>
              <w:t>54</w:t>
            </w:r>
          </w:hyperlink>
        </w:p>
        <w:p>
          <w:pPr>
            <w:pStyle w:val="Contents2"/>
            <w:tabs>
              <w:tab w:val="clear" w:pos="8743"/>
              <w:tab w:val="right" w:pos="9026" w:leader="dot"/>
            </w:tabs>
            <w:rPr/>
          </w:pPr>
          <w:hyperlink w:anchor="__RefHeading___Toc921173_3650668749">
            <w:r>
              <w:rPr>
                <w:webHidden/>
                <w:rStyle w:val="IndexLink"/>
                <w:rtl w:val="true"/>
              </w:rPr>
              <w:t>احکام خمس</w:t>
            </w:r>
            <w:r>
              <w:rPr>
                <w:rStyle w:val="IndexLink"/>
                <w:rtl w:val="true"/>
              </w:rPr>
              <w:tab/>
            </w:r>
            <w:r>
              <w:rPr>
                <w:rStyle w:val="IndexLink"/>
              </w:rPr>
              <w:t>56</w:t>
            </w:r>
          </w:hyperlink>
        </w:p>
        <w:p>
          <w:pPr>
            <w:pStyle w:val="Contents2"/>
            <w:tabs>
              <w:tab w:val="clear" w:pos="8743"/>
              <w:tab w:val="right" w:pos="9026" w:leader="dot"/>
            </w:tabs>
            <w:rPr/>
          </w:pPr>
          <w:hyperlink w:anchor="__RefHeading___Toc921175_3650668749">
            <w:r>
              <w:rPr>
                <w:webHidden/>
                <w:rStyle w:val="IndexLink"/>
                <w:rtl w:val="true"/>
              </w:rPr>
              <w:t>احکام زکات</w:t>
            </w:r>
            <w:r>
              <w:rPr>
                <w:rStyle w:val="IndexLink"/>
                <w:rtl w:val="true"/>
              </w:rPr>
              <w:tab/>
            </w:r>
            <w:r>
              <w:rPr>
                <w:rStyle w:val="IndexLink"/>
              </w:rPr>
              <w:t>59</w:t>
            </w:r>
          </w:hyperlink>
        </w:p>
        <w:p>
          <w:pPr>
            <w:pStyle w:val="Contents2"/>
            <w:tabs>
              <w:tab w:val="clear" w:pos="8743"/>
              <w:tab w:val="right" w:pos="9026" w:leader="dot"/>
            </w:tabs>
            <w:rPr/>
          </w:pPr>
          <w:hyperlink w:anchor="__RefHeading___Toc921177_3650668749">
            <w:r>
              <w:rPr>
                <w:webHidden/>
                <w:rStyle w:val="IndexLink"/>
                <w:rtl w:val="true"/>
              </w:rPr>
              <w:t>احکام حجّ</w:t>
            </w:r>
            <w:r>
              <w:rPr>
                <w:rStyle w:val="IndexLink"/>
                <w:rtl w:val="true"/>
              </w:rPr>
              <w:tab/>
            </w:r>
            <w:r>
              <w:rPr>
                <w:rStyle w:val="IndexLink"/>
              </w:rPr>
              <w:t>61</w:t>
            </w:r>
          </w:hyperlink>
        </w:p>
        <w:p>
          <w:pPr>
            <w:pStyle w:val="Contents2"/>
            <w:tabs>
              <w:tab w:val="clear" w:pos="8743"/>
              <w:tab w:val="right" w:pos="9026" w:leader="dot"/>
            </w:tabs>
            <w:rPr/>
          </w:pPr>
          <w:hyperlink w:anchor="__RefHeading___Toc921179_3650668749">
            <w:r>
              <w:rPr>
                <w:webHidden/>
                <w:rStyle w:val="IndexLink"/>
                <w:rtl w:val="true"/>
              </w:rPr>
              <w:t>احکام امر به معروف</w:t>
            </w:r>
            <w:r>
              <w:rPr>
                <w:rStyle w:val="IndexLink"/>
                <w:rtl w:val="true"/>
              </w:rPr>
              <w:tab/>
            </w:r>
            <w:r>
              <w:rPr>
                <w:rStyle w:val="IndexLink"/>
              </w:rPr>
              <w:t>63</w:t>
            </w:r>
          </w:hyperlink>
        </w:p>
        <w:p>
          <w:pPr>
            <w:pStyle w:val="Contents2"/>
            <w:tabs>
              <w:tab w:val="clear" w:pos="8743"/>
              <w:tab w:val="right" w:pos="9026" w:leader="dot"/>
            </w:tabs>
            <w:rPr/>
          </w:pPr>
          <w:hyperlink w:anchor="__RefHeading___Toc921181_3650668749">
            <w:r>
              <w:rPr>
                <w:webHidden/>
                <w:rStyle w:val="IndexLink"/>
                <w:rtl w:val="true"/>
              </w:rPr>
              <w:t>احکام ازدواج و مَحرمیت</w:t>
            </w:r>
            <w:r>
              <w:rPr>
                <w:rStyle w:val="IndexLink"/>
                <w:rtl w:val="true"/>
              </w:rPr>
              <w:tab/>
            </w:r>
            <w:r>
              <w:rPr>
                <w:rStyle w:val="IndexLink"/>
              </w:rPr>
              <w:t>65</w:t>
            </w:r>
          </w:hyperlink>
        </w:p>
        <w:p>
          <w:pPr>
            <w:pStyle w:val="Contents2"/>
            <w:tabs>
              <w:tab w:val="clear" w:pos="8743"/>
              <w:tab w:val="right" w:pos="9026" w:leader="dot"/>
            </w:tabs>
            <w:rPr/>
          </w:pPr>
          <w:hyperlink w:anchor="__RefHeading___Toc921183_3650668749">
            <w:r>
              <w:rPr>
                <w:webHidden/>
                <w:rStyle w:val="IndexLink"/>
                <w:rtl w:val="true"/>
              </w:rPr>
              <w:t>احکام حجاب و رابطه با نامحرم</w:t>
            </w:r>
            <w:r>
              <w:rPr>
                <w:rStyle w:val="IndexLink"/>
                <w:rtl w:val="true"/>
              </w:rPr>
              <w:tab/>
            </w:r>
            <w:r>
              <w:rPr>
                <w:rStyle w:val="IndexLink"/>
              </w:rPr>
              <w:t>71</w:t>
            </w:r>
          </w:hyperlink>
        </w:p>
        <w:p>
          <w:pPr>
            <w:pStyle w:val="Contents3"/>
            <w:tabs>
              <w:tab w:val="clear" w:pos="8459"/>
              <w:tab w:val="right" w:pos="9026" w:leader="dot"/>
            </w:tabs>
            <w:rPr/>
          </w:pPr>
          <w:hyperlink w:anchor="__RefHeading___Toc921185_365066874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921187_3650668749">
            <w:r>
              <w:rPr>
                <w:webHidden/>
                <w:rStyle w:val="IndexLink"/>
                <w:rtl w:val="true"/>
              </w:rPr>
              <w:t>حجاب توریست‌ها</w:t>
            </w:r>
            <w:r>
              <w:rPr>
                <w:rStyle w:val="IndexLink"/>
                <w:rtl w:val="true"/>
              </w:rPr>
              <w:tab/>
            </w:r>
            <w:r>
              <w:rPr>
                <w:rStyle w:val="IndexLink"/>
              </w:rPr>
              <w:t>76</w:t>
            </w:r>
          </w:hyperlink>
        </w:p>
        <w:p>
          <w:pPr>
            <w:pStyle w:val="Contents3"/>
            <w:tabs>
              <w:tab w:val="clear" w:pos="8459"/>
              <w:tab w:val="right" w:pos="9026" w:leader="dot"/>
            </w:tabs>
            <w:rPr/>
          </w:pPr>
          <w:hyperlink w:anchor="__RefHeading___Toc921189_3650668749">
            <w:r>
              <w:rPr>
                <w:webHidden/>
                <w:rStyle w:val="IndexLink"/>
                <w:rtl w:val="true"/>
              </w:rPr>
              <w:t>لباس آستین کوتاه</w:t>
            </w:r>
            <w:r>
              <w:rPr>
                <w:rStyle w:val="IndexLink"/>
                <w:rtl w:val="true"/>
              </w:rPr>
              <w:tab/>
            </w:r>
            <w:r>
              <w:rPr>
                <w:rStyle w:val="IndexLink"/>
              </w:rPr>
              <w:t>76</w:t>
            </w:r>
          </w:hyperlink>
        </w:p>
        <w:p>
          <w:pPr>
            <w:pStyle w:val="Contents3"/>
            <w:tabs>
              <w:tab w:val="clear" w:pos="8459"/>
              <w:tab w:val="right" w:pos="9026" w:leader="dot"/>
            </w:tabs>
            <w:rPr/>
          </w:pPr>
          <w:hyperlink w:anchor="__RefHeading___Toc921191_3650668749">
            <w:r>
              <w:rPr>
                <w:webHidden/>
                <w:rStyle w:val="IndexLink"/>
                <w:rtl w:val="true"/>
              </w:rPr>
              <w:t>پوشیدن لباس سیاه</w:t>
            </w:r>
            <w:r>
              <w:rPr>
                <w:rStyle w:val="IndexLink"/>
                <w:rtl w:val="true"/>
              </w:rPr>
              <w:tab/>
            </w:r>
            <w:r>
              <w:rPr>
                <w:rStyle w:val="IndexLink"/>
              </w:rPr>
              <w:t>76</w:t>
            </w:r>
          </w:hyperlink>
        </w:p>
        <w:p>
          <w:pPr>
            <w:pStyle w:val="Contents2"/>
            <w:tabs>
              <w:tab w:val="clear" w:pos="8743"/>
              <w:tab w:val="right" w:pos="9026" w:leader="dot"/>
            </w:tabs>
            <w:rPr/>
          </w:pPr>
          <w:hyperlink w:anchor="__RefHeading___Toc921193_3650668749">
            <w:r>
              <w:rPr>
                <w:webHidden/>
                <w:rStyle w:val="IndexLink"/>
                <w:rtl w:val="true"/>
              </w:rPr>
              <w:t>احکام مالی</w:t>
            </w:r>
            <w:r>
              <w:rPr>
                <w:rStyle w:val="IndexLink"/>
                <w:rtl w:val="true"/>
              </w:rPr>
              <w:tab/>
            </w:r>
            <w:r>
              <w:rPr>
                <w:rStyle w:val="IndexLink"/>
              </w:rPr>
              <w:t>78</w:t>
            </w:r>
          </w:hyperlink>
        </w:p>
        <w:p>
          <w:pPr>
            <w:pStyle w:val="Contents3"/>
            <w:tabs>
              <w:tab w:val="clear" w:pos="8459"/>
              <w:tab w:val="right" w:pos="9026" w:leader="dot"/>
            </w:tabs>
            <w:rPr/>
          </w:pPr>
          <w:hyperlink w:anchor="__RefHeading___Toc921195_3650668749">
            <w:r>
              <w:rPr>
                <w:webHidden/>
                <w:rStyle w:val="IndexLink"/>
                <w:rtl w:val="true"/>
              </w:rPr>
              <w:t>خرید و فروش قسطی</w:t>
            </w:r>
            <w:r>
              <w:rPr>
                <w:rStyle w:val="IndexLink"/>
                <w:rtl w:val="true"/>
              </w:rPr>
              <w:tab/>
            </w:r>
            <w:r>
              <w:rPr>
                <w:rStyle w:val="IndexLink"/>
              </w:rPr>
              <w:t>78</w:t>
            </w:r>
          </w:hyperlink>
        </w:p>
        <w:p>
          <w:pPr>
            <w:pStyle w:val="Contents3"/>
            <w:tabs>
              <w:tab w:val="clear" w:pos="8459"/>
              <w:tab w:val="right" w:pos="9026" w:leader="dot"/>
            </w:tabs>
            <w:rPr/>
          </w:pPr>
          <w:hyperlink w:anchor="__RefHeading___Toc921197_3650668749">
            <w:r>
              <w:rPr>
                <w:webHidden/>
                <w:rStyle w:val="IndexLink"/>
                <w:rtl w:val="true"/>
              </w:rPr>
              <w:t>مال دیگران</w:t>
            </w:r>
            <w:r>
              <w:rPr>
                <w:rStyle w:val="IndexLink"/>
                <w:rtl w:val="true"/>
              </w:rPr>
              <w:tab/>
            </w:r>
            <w:r>
              <w:rPr>
                <w:rStyle w:val="IndexLink"/>
              </w:rPr>
              <w:t>79</w:t>
            </w:r>
          </w:hyperlink>
        </w:p>
        <w:p>
          <w:pPr>
            <w:pStyle w:val="Contents3"/>
            <w:tabs>
              <w:tab w:val="clear" w:pos="8459"/>
              <w:tab w:val="right" w:pos="9026" w:leader="dot"/>
            </w:tabs>
            <w:rPr/>
          </w:pPr>
          <w:hyperlink w:anchor="__RefHeading___Toc921199_3650668749">
            <w:r>
              <w:rPr>
                <w:webHidden/>
                <w:rStyle w:val="IndexLink"/>
                <w:rtl w:val="true"/>
              </w:rPr>
              <w:t>سود سپرده بانک‌ها</w:t>
            </w:r>
            <w:r>
              <w:rPr>
                <w:rStyle w:val="IndexLink"/>
                <w:rtl w:val="true"/>
              </w:rPr>
              <w:tab/>
            </w:r>
            <w:r>
              <w:rPr>
                <w:rStyle w:val="IndexLink"/>
              </w:rPr>
              <w:t>81</w:t>
            </w:r>
          </w:hyperlink>
        </w:p>
        <w:p>
          <w:pPr>
            <w:pStyle w:val="Contents3"/>
            <w:tabs>
              <w:tab w:val="clear" w:pos="8459"/>
              <w:tab w:val="right" w:pos="9026" w:leader="dot"/>
            </w:tabs>
            <w:rPr/>
          </w:pPr>
          <w:hyperlink w:anchor="__RefHeading___Toc921201_3650668749">
            <w:r>
              <w:rPr>
                <w:webHidden/>
                <w:rStyle w:val="IndexLink"/>
                <w:rtl w:val="true"/>
              </w:rPr>
              <w:t>وضو</w:t>
            </w:r>
            <w:r>
              <w:rPr>
                <w:rStyle w:val="IndexLink"/>
                <w:rtl w:val="true"/>
              </w:rPr>
              <w:tab/>
            </w:r>
            <w:r>
              <w:rPr>
                <w:rStyle w:val="IndexLink"/>
              </w:rPr>
              <w:t>82</w:t>
            </w:r>
          </w:hyperlink>
        </w:p>
        <w:p>
          <w:pPr>
            <w:pStyle w:val="Contents3"/>
            <w:tabs>
              <w:tab w:val="clear" w:pos="8459"/>
              <w:tab w:val="right" w:pos="9026" w:leader="dot"/>
            </w:tabs>
            <w:rPr/>
          </w:pPr>
          <w:hyperlink w:anchor="__RefHeading___Toc921203_3650668749">
            <w:r>
              <w:rPr>
                <w:webHidden/>
                <w:rStyle w:val="IndexLink"/>
                <w:rtl w:val="true"/>
              </w:rPr>
              <w:t>هدیه از مال حرام</w:t>
            </w:r>
            <w:r>
              <w:rPr>
                <w:rStyle w:val="IndexLink"/>
                <w:rtl w:val="true"/>
              </w:rPr>
              <w:tab/>
            </w:r>
            <w:r>
              <w:rPr>
                <w:rStyle w:val="IndexLink"/>
              </w:rPr>
              <w:t>83</w:t>
            </w:r>
          </w:hyperlink>
        </w:p>
        <w:p>
          <w:pPr>
            <w:pStyle w:val="Contents3"/>
            <w:tabs>
              <w:tab w:val="clear" w:pos="8459"/>
              <w:tab w:val="right" w:pos="9026" w:leader="dot"/>
            </w:tabs>
            <w:rPr/>
          </w:pPr>
          <w:hyperlink w:anchor="__RefHeading___Toc921205_3650668749">
            <w:r>
              <w:rPr>
                <w:webHidden/>
                <w:rStyle w:val="IndexLink"/>
                <w:rtl w:val="true"/>
              </w:rPr>
              <w:t>شرط بندی</w:t>
            </w:r>
            <w:r>
              <w:rPr>
                <w:rStyle w:val="IndexLink"/>
                <w:rtl w:val="true"/>
              </w:rPr>
              <w:tab/>
            </w:r>
            <w:r>
              <w:rPr>
                <w:rStyle w:val="IndexLink"/>
              </w:rPr>
              <w:t>83</w:t>
            </w:r>
          </w:hyperlink>
        </w:p>
        <w:p>
          <w:pPr>
            <w:pStyle w:val="Contents3"/>
            <w:tabs>
              <w:tab w:val="clear" w:pos="8459"/>
              <w:tab w:val="right" w:pos="9026" w:leader="dot"/>
            </w:tabs>
            <w:rPr/>
          </w:pPr>
          <w:hyperlink w:anchor="__RefHeading___Toc921207_3650668749">
            <w:r>
              <w:rPr>
                <w:webHidden/>
                <w:rStyle w:val="IndexLink"/>
                <w:rtl w:val="true"/>
              </w:rPr>
              <w:t>برد و باخت در ورزش</w:t>
            </w:r>
            <w:r>
              <w:rPr>
                <w:rStyle w:val="IndexLink"/>
                <w:rtl w:val="true"/>
              </w:rPr>
              <w:tab/>
            </w:r>
            <w:r>
              <w:rPr>
                <w:rStyle w:val="IndexLink"/>
              </w:rPr>
              <w:t>84</w:t>
            </w:r>
          </w:hyperlink>
        </w:p>
        <w:p>
          <w:pPr>
            <w:pStyle w:val="Contents3"/>
            <w:tabs>
              <w:tab w:val="clear" w:pos="8459"/>
              <w:tab w:val="right" w:pos="9026" w:leader="dot"/>
            </w:tabs>
            <w:rPr/>
          </w:pPr>
          <w:hyperlink w:anchor="__RefHeading___Toc921209_3650668749">
            <w:r>
              <w:rPr>
                <w:webHidden/>
                <w:rStyle w:val="IndexLink"/>
                <w:rtl w:val="true"/>
              </w:rPr>
              <w:t>رشوه</w:t>
            </w:r>
            <w:r>
              <w:rPr>
                <w:rStyle w:val="IndexLink"/>
                <w:rtl w:val="true"/>
              </w:rPr>
              <w:tab/>
            </w:r>
            <w:r>
              <w:rPr>
                <w:rStyle w:val="IndexLink"/>
              </w:rPr>
              <w:t>84</w:t>
            </w:r>
          </w:hyperlink>
        </w:p>
        <w:p>
          <w:pPr>
            <w:pStyle w:val="Contents2"/>
            <w:tabs>
              <w:tab w:val="clear" w:pos="8743"/>
              <w:tab w:val="right" w:pos="9026" w:leader="dot"/>
            </w:tabs>
            <w:rPr/>
          </w:pPr>
          <w:hyperlink w:anchor="__RefHeading___Toc921211_3650668749">
            <w:r>
              <w:rPr>
                <w:webHidden/>
                <w:rStyle w:val="IndexLink"/>
                <w:rtl w:val="true"/>
              </w:rPr>
              <w:t>احکام گوناگون</w:t>
            </w:r>
            <w:r>
              <w:rPr>
                <w:rStyle w:val="IndexLink"/>
                <w:rtl w:val="true"/>
              </w:rPr>
              <w:tab/>
            </w:r>
            <w:r>
              <w:rPr>
                <w:rStyle w:val="IndexLink"/>
              </w:rPr>
              <w:t>85</w:t>
            </w:r>
          </w:hyperlink>
        </w:p>
        <w:p>
          <w:pPr>
            <w:pStyle w:val="Contents3"/>
            <w:tabs>
              <w:tab w:val="clear" w:pos="8459"/>
              <w:tab w:val="right" w:pos="9026" w:leader="dot"/>
            </w:tabs>
            <w:rPr/>
          </w:pPr>
          <w:hyperlink w:anchor="__RefHeading___Toc921213_3650668749">
            <w:r>
              <w:rPr>
                <w:webHidden/>
                <w:rStyle w:val="IndexLink"/>
                <w:rtl w:val="true"/>
              </w:rPr>
              <w:t>موسیقی</w:t>
            </w:r>
            <w:r>
              <w:rPr>
                <w:rStyle w:val="IndexLink"/>
                <w:rtl w:val="true"/>
              </w:rPr>
              <w:tab/>
            </w:r>
            <w:r>
              <w:rPr>
                <w:rStyle w:val="IndexLink"/>
              </w:rPr>
              <w:t>85</w:t>
            </w:r>
          </w:hyperlink>
        </w:p>
        <w:p>
          <w:pPr>
            <w:pStyle w:val="Contents3"/>
            <w:tabs>
              <w:tab w:val="clear" w:pos="8459"/>
              <w:tab w:val="right" w:pos="9026" w:leader="dot"/>
            </w:tabs>
            <w:rPr/>
          </w:pPr>
          <w:hyperlink w:anchor="__RefHeading___Toc921215_3650668749">
            <w:r>
              <w:rPr>
                <w:webHidden/>
                <w:rStyle w:val="IndexLink"/>
                <w:rtl w:val="true"/>
              </w:rPr>
              <w:t>تعزیه و شبیه‌خوانی</w:t>
            </w:r>
            <w:r>
              <w:rPr>
                <w:rStyle w:val="IndexLink"/>
                <w:rtl w:val="true"/>
              </w:rPr>
              <w:tab/>
            </w:r>
            <w:r>
              <w:rPr>
                <w:rStyle w:val="IndexLink"/>
              </w:rPr>
              <w:t>86</w:t>
            </w:r>
          </w:hyperlink>
        </w:p>
        <w:p>
          <w:pPr>
            <w:pStyle w:val="Contents3"/>
            <w:tabs>
              <w:tab w:val="clear" w:pos="8459"/>
              <w:tab w:val="right" w:pos="9026" w:leader="dot"/>
            </w:tabs>
            <w:rPr/>
          </w:pPr>
          <w:hyperlink w:anchor="__RefHeading___Toc921217_3650668749">
            <w:r>
              <w:rPr>
                <w:webHidden/>
                <w:rStyle w:val="IndexLink"/>
                <w:rtl w:val="true"/>
              </w:rPr>
              <w:t>صله رحم</w:t>
            </w:r>
            <w:r>
              <w:rPr>
                <w:rStyle w:val="IndexLink"/>
                <w:rtl w:val="true"/>
              </w:rPr>
              <w:tab/>
            </w:r>
            <w:r>
              <w:rPr>
                <w:rStyle w:val="IndexLink"/>
              </w:rPr>
              <w:t>87</w:t>
            </w:r>
          </w:hyperlink>
        </w:p>
        <w:p>
          <w:pPr>
            <w:pStyle w:val="Contents3"/>
            <w:tabs>
              <w:tab w:val="clear" w:pos="8459"/>
              <w:tab w:val="right" w:pos="9026" w:leader="dot"/>
            </w:tabs>
            <w:rPr/>
          </w:pPr>
          <w:hyperlink w:anchor="__RefHeading___Toc921219_3650668749">
            <w:r>
              <w:rPr>
                <w:webHidden/>
                <w:rStyle w:val="IndexLink"/>
                <w:rtl w:val="true"/>
              </w:rPr>
              <w:t xml:space="preserve">رایت و کپی و شکستن قفل </w:t>
            </w:r>
            <w:r>
              <w:rPr>
                <w:rStyle w:val="IndexLink"/>
              </w:rPr>
              <w:t>CD</w:t>
            </w:r>
            <w:r>
              <w:rPr>
                <w:rStyle w:val="IndexLink"/>
                <w:rtl w:val="true"/>
              </w:rPr>
              <w:tab/>
            </w:r>
            <w:r>
              <w:rPr>
                <w:rStyle w:val="IndexLink"/>
              </w:rPr>
              <w:t>88</w:t>
            </w:r>
          </w:hyperlink>
        </w:p>
        <w:p>
          <w:pPr>
            <w:pStyle w:val="Contents3"/>
            <w:tabs>
              <w:tab w:val="clear" w:pos="8459"/>
              <w:tab w:val="right" w:pos="9026" w:leader="dot"/>
            </w:tabs>
            <w:rPr/>
          </w:pPr>
          <w:hyperlink w:anchor="__RefHeading___Toc921221_3650668749">
            <w:r>
              <w:rPr>
                <w:webHidden/>
                <w:rStyle w:val="IndexLink"/>
                <w:rtl w:val="true"/>
              </w:rPr>
              <w:t>نذر</w:t>
            </w:r>
            <w:r>
              <w:rPr>
                <w:rStyle w:val="IndexLink"/>
                <w:rtl w:val="true"/>
              </w:rPr>
              <w:tab/>
            </w:r>
            <w:r>
              <w:rPr>
                <w:rStyle w:val="IndexLink"/>
              </w:rPr>
              <w:t>89</w:t>
            </w:r>
          </w:hyperlink>
        </w:p>
        <w:p>
          <w:pPr>
            <w:pStyle w:val="Contents3"/>
            <w:tabs>
              <w:tab w:val="clear" w:pos="8459"/>
              <w:tab w:val="right" w:pos="9026" w:leader="dot"/>
            </w:tabs>
            <w:rPr/>
          </w:pPr>
          <w:hyperlink w:anchor="__RefHeading___Toc921223_3650668749">
            <w:r>
              <w:rPr>
                <w:webHidden/>
                <w:rStyle w:val="IndexLink"/>
                <w:rtl w:val="true"/>
              </w:rPr>
              <w:t>ارث</w:t>
            </w:r>
            <w:r>
              <w:rPr>
                <w:rStyle w:val="IndexLink"/>
                <w:rtl w:val="true"/>
              </w:rPr>
              <w:tab/>
            </w:r>
            <w:r>
              <w:rPr>
                <w:rStyle w:val="IndexLink"/>
              </w:rPr>
              <w:t>89</w:t>
            </w:r>
          </w:hyperlink>
        </w:p>
        <w:p>
          <w:pPr>
            <w:pStyle w:val="Contents3"/>
            <w:tabs>
              <w:tab w:val="clear" w:pos="8459"/>
              <w:tab w:val="right" w:pos="9026" w:leader="dot"/>
            </w:tabs>
            <w:rPr/>
          </w:pPr>
          <w:hyperlink w:anchor="__RefHeading___Toc921225_3650668749">
            <w:r>
              <w:rPr>
                <w:webHidden/>
                <w:rStyle w:val="IndexLink"/>
                <w:rtl w:val="true"/>
              </w:rPr>
              <w:t>غیبت</w:t>
            </w:r>
            <w:r>
              <w:rPr>
                <w:rStyle w:val="IndexLink"/>
                <w:rtl w:val="true"/>
              </w:rPr>
              <w:tab/>
            </w:r>
            <w:r>
              <w:rPr>
                <w:rStyle w:val="IndexLink"/>
              </w:rPr>
              <w:t>90</w:t>
            </w:r>
          </w:hyperlink>
        </w:p>
        <w:p>
          <w:pPr>
            <w:pStyle w:val="Contents3"/>
            <w:tabs>
              <w:tab w:val="clear" w:pos="8459"/>
              <w:tab w:val="right" w:pos="9026" w:leader="dot"/>
            </w:tabs>
            <w:rPr/>
          </w:pPr>
          <w:hyperlink w:anchor="__RefHeading___Toc921227_3650668749">
            <w:r>
              <w:rPr>
                <w:webHidden/>
                <w:rStyle w:val="IndexLink"/>
                <w:rtl w:val="true"/>
              </w:rPr>
              <w:t>تراشیدن ریش</w:t>
            </w:r>
            <w:r>
              <w:rPr>
                <w:rStyle w:val="IndexLink"/>
                <w:rtl w:val="true"/>
              </w:rPr>
              <w:tab/>
            </w:r>
            <w:r>
              <w:rPr>
                <w:rStyle w:val="IndexLink"/>
              </w:rPr>
              <w:t>90</w:t>
            </w:r>
          </w:hyperlink>
        </w:p>
        <w:p>
          <w:pPr>
            <w:pStyle w:val="Contents3"/>
            <w:tabs>
              <w:tab w:val="clear" w:pos="8459"/>
              <w:tab w:val="right" w:pos="9026" w:leader="dot"/>
            </w:tabs>
            <w:rPr/>
          </w:pPr>
          <w:hyperlink w:anchor="__RefHeading___Toc921229_3650668749">
            <w:r>
              <w:rPr>
                <w:webHidden/>
                <w:rStyle w:val="IndexLink"/>
                <w:rtl w:val="true"/>
              </w:rPr>
              <w:t>دروغ مصلحتی</w:t>
            </w:r>
            <w:r>
              <w:rPr>
                <w:rStyle w:val="IndexLink"/>
                <w:rtl w:val="true"/>
              </w:rPr>
              <w:tab/>
            </w:r>
            <w:r>
              <w:rPr>
                <w:rStyle w:val="IndexLink"/>
              </w:rPr>
              <w:t>90</w:t>
            </w:r>
          </w:hyperlink>
        </w:p>
        <w:p>
          <w:pPr>
            <w:pStyle w:val="Contents3"/>
            <w:tabs>
              <w:tab w:val="clear" w:pos="8459"/>
              <w:tab w:val="right" w:pos="9026" w:leader="dot"/>
            </w:tabs>
            <w:rPr/>
          </w:pPr>
          <w:hyperlink w:anchor="__RefHeading___Toc921231_3650668749">
            <w:r>
              <w:rPr>
                <w:webHidden/>
                <w:rStyle w:val="IndexLink"/>
                <w:rtl w:val="true"/>
              </w:rPr>
              <w:t>صیغه برادری</w:t>
            </w:r>
            <w:r>
              <w:rPr>
                <w:rStyle w:val="IndexLink"/>
                <w:rtl w:val="true"/>
              </w:rPr>
              <w:tab/>
            </w:r>
            <w:r>
              <w:rPr>
                <w:rStyle w:val="IndexLink"/>
              </w:rPr>
              <w:t>91</w:t>
            </w:r>
          </w:hyperlink>
        </w:p>
        <w:p>
          <w:pPr>
            <w:pStyle w:val="Contents3"/>
            <w:tabs>
              <w:tab w:val="clear" w:pos="8459"/>
              <w:tab w:val="right" w:pos="9026" w:leader="dot"/>
            </w:tabs>
            <w:rPr/>
          </w:pPr>
          <w:hyperlink w:anchor="__RefHeading___Toc921233_3650668749">
            <w:r>
              <w:rPr>
                <w:webHidden/>
                <w:rStyle w:val="IndexLink"/>
                <w:rtl w:val="true"/>
              </w:rPr>
              <w:t>استخاره</w:t>
            </w:r>
            <w:r>
              <w:rPr>
                <w:rStyle w:val="IndexLink"/>
                <w:rtl w:val="true"/>
              </w:rPr>
              <w:tab/>
            </w:r>
            <w:r>
              <w:rPr>
                <w:rStyle w:val="IndexLink"/>
              </w:rPr>
              <w:t>91</w:t>
            </w:r>
          </w:hyperlink>
        </w:p>
        <w:p>
          <w:pPr>
            <w:pStyle w:val="Contents3"/>
            <w:tabs>
              <w:tab w:val="clear" w:pos="8459"/>
              <w:tab w:val="right" w:pos="9026" w:leader="dot"/>
            </w:tabs>
            <w:rPr/>
          </w:pPr>
          <w:hyperlink w:anchor="__RefHeading___Toc921235_3650668749">
            <w:r>
              <w:rPr>
                <w:webHidden/>
                <w:rStyle w:val="IndexLink"/>
                <w:rtl w:val="true"/>
              </w:rPr>
              <w:t>تقلب در امتحان</w:t>
            </w:r>
            <w:r>
              <w:rPr>
                <w:rStyle w:val="IndexLink"/>
                <w:rtl w:val="true"/>
              </w:rPr>
              <w:tab/>
            </w:r>
            <w:r>
              <w:rPr>
                <w:rStyle w:val="IndexLink"/>
              </w:rPr>
              <w:t>91</w:t>
            </w:r>
          </w:hyperlink>
        </w:p>
        <w:p>
          <w:pPr>
            <w:pStyle w:val="Contents3"/>
            <w:tabs>
              <w:tab w:val="clear" w:pos="8459"/>
              <w:tab w:val="right" w:pos="9026" w:leader="dot"/>
            </w:tabs>
            <w:rPr/>
          </w:pPr>
          <w:hyperlink w:anchor="__RefHeading___Toc921237_3650668749">
            <w:r>
              <w:rPr>
                <w:webHidden/>
                <w:rStyle w:val="IndexLink"/>
                <w:rtl w:val="true"/>
              </w:rPr>
              <w:t>فال‌گیری</w:t>
            </w:r>
            <w:r>
              <w:rPr>
                <w:rStyle w:val="IndexLink"/>
                <w:rtl w:val="true"/>
              </w:rPr>
              <w:tab/>
            </w:r>
            <w:r>
              <w:rPr>
                <w:rStyle w:val="IndexLink"/>
              </w:rPr>
              <w:t>92</w:t>
            </w:r>
          </w:hyperlink>
        </w:p>
        <w:p>
          <w:pPr>
            <w:pStyle w:val="Contents3"/>
            <w:tabs>
              <w:tab w:val="clear" w:pos="8459"/>
              <w:tab w:val="right" w:pos="9026" w:leader="dot"/>
            </w:tabs>
            <w:rPr/>
          </w:pPr>
          <w:hyperlink w:anchor="__RefHeading___Toc921239_3650668749">
            <w:r>
              <w:rPr>
                <w:webHidden/>
                <w:rStyle w:val="IndexLink"/>
                <w:rtl w:val="true"/>
              </w:rPr>
              <w:t>همراه داشتن قرآن در توالت</w:t>
            </w:r>
            <w:r>
              <w:rPr>
                <w:rStyle w:val="IndexLink"/>
                <w:rtl w:val="true"/>
              </w:rPr>
              <w:tab/>
            </w:r>
            <w:r>
              <w:rPr>
                <w:rStyle w:val="IndexLink"/>
              </w:rPr>
              <w:t>92</w:t>
            </w:r>
          </w:hyperlink>
        </w:p>
        <w:p>
          <w:pPr>
            <w:pStyle w:val="Contents3"/>
            <w:tabs>
              <w:tab w:val="clear" w:pos="8459"/>
              <w:tab w:val="right" w:pos="9026" w:leader="dot"/>
            </w:tabs>
            <w:rPr/>
          </w:pPr>
          <w:hyperlink w:anchor="__RefHeading___Toc921241_3650668749">
            <w:r>
              <w:rPr>
                <w:webHidden/>
                <w:rStyle w:val="IndexLink"/>
                <w:rtl w:val="true"/>
              </w:rPr>
              <w:t>نفرین به دیگران</w:t>
            </w:r>
            <w:r>
              <w:rPr>
                <w:rStyle w:val="IndexLink"/>
                <w:rtl w:val="true"/>
              </w:rPr>
              <w:tab/>
            </w:r>
            <w:r>
              <w:rPr>
                <w:rStyle w:val="IndexLink"/>
              </w:rPr>
              <w:t>92</w:t>
            </w:r>
          </w:hyperlink>
        </w:p>
        <w:p>
          <w:pPr>
            <w:pStyle w:val="Contents3"/>
            <w:tabs>
              <w:tab w:val="clear" w:pos="8459"/>
              <w:tab w:val="right" w:pos="9026" w:leader="dot"/>
            </w:tabs>
            <w:rPr/>
          </w:pPr>
          <w:hyperlink w:anchor="__RefHeading___Toc921243_3650668749">
            <w:r>
              <w:rPr>
                <w:webHidden/>
                <w:rStyle w:val="IndexLink"/>
                <w:rtl w:val="true"/>
              </w:rPr>
              <w:t>رنگ کردن موی سر در عادت ماهانه</w:t>
            </w:r>
            <w:r>
              <w:rPr>
                <w:rStyle w:val="IndexLink"/>
                <w:rtl w:val="true"/>
              </w:rPr>
              <w:tab/>
            </w:r>
            <w:r>
              <w:rPr>
                <w:rStyle w:val="IndexLink"/>
              </w:rPr>
              <w:t>93</w:t>
            </w:r>
          </w:hyperlink>
        </w:p>
        <w:p>
          <w:pPr>
            <w:pStyle w:val="Contents3"/>
            <w:tabs>
              <w:tab w:val="clear" w:pos="8459"/>
              <w:tab w:val="right" w:pos="9026" w:leader="dot"/>
            </w:tabs>
            <w:rPr/>
          </w:pPr>
          <w:hyperlink w:anchor="__RefHeading___Toc921245_3650668749">
            <w:r>
              <w:rPr>
                <w:webHidden/>
                <w:rStyle w:val="IndexLink"/>
                <w:rtl w:val="true"/>
              </w:rPr>
              <w:t>حذف موهای زاید بدن</w:t>
            </w:r>
            <w:r>
              <w:rPr>
                <w:rStyle w:val="IndexLink"/>
                <w:rtl w:val="true"/>
              </w:rPr>
              <w:tab/>
            </w:r>
            <w:r>
              <w:rPr>
                <w:rStyle w:val="IndexLink"/>
              </w:rPr>
              <w:t>93</w:t>
            </w:r>
          </w:hyperlink>
        </w:p>
        <w:p>
          <w:pPr>
            <w:pStyle w:val="Contents3"/>
            <w:tabs>
              <w:tab w:val="clear" w:pos="8459"/>
              <w:tab w:val="right" w:pos="9026" w:leader="dot"/>
            </w:tabs>
            <w:rPr/>
          </w:pPr>
          <w:hyperlink w:anchor="__RefHeading___Toc921247_3650668749">
            <w:r>
              <w:rPr>
                <w:webHidden/>
                <w:rStyle w:val="IndexLink"/>
                <w:rtl w:val="true"/>
              </w:rPr>
              <w:t>فکر خودکشی</w:t>
            </w:r>
            <w:r>
              <w:rPr>
                <w:rStyle w:val="IndexLink"/>
                <w:rtl w:val="true"/>
              </w:rPr>
              <w:tab/>
            </w:r>
            <w:r>
              <w:rPr>
                <w:rStyle w:val="IndexLink"/>
              </w:rPr>
              <w:t>93</w:t>
            </w:r>
          </w:hyperlink>
        </w:p>
        <w:p>
          <w:pPr>
            <w:pStyle w:val="Contents3"/>
            <w:tabs>
              <w:tab w:val="clear" w:pos="8459"/>
              <w:tab w:val="right" w:pos="9026" w:leader="dot"/>
            </w:tabs>
            <w:rPr/>
          </w:pPr>
          <w:hyperlink w:anchor="__RefHeading___Toc921249_3650668749">
            <w:r>
              <w:rPr>
                <w:webHidden/>
                <w:rStyle w:val="IndexLink"/>
                <w:rtl w:val="true"/>
              </w:rPr>
              <w:t>عکس‌های ائمّه</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_11630"/>
      <w:bookmarkStart w:id="1" w:name="pg1612_11630"/>
      <w:bookmarkEnd w:id="1"/>
    </w:p>
    <w:p>
      <w:pPr>
        <w:pStyle w:val="Heading2"/>
        <w:numPr>
          <w:ilvl w:val="1"/>
          <w:numId w:val="1"/>
        </w:numPr>
        <w:rPr/>
      </w:pPr>
      <w:bookmarkStart w:id="2" w:name="pg1612_11630"/>
      <w:bookmarkStart w:id="3" w:name="__RefHeading___Toc921133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 ـ ـ رساله عملیه ـ ـ 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 ـ ـ 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9/183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3422/297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2330448</w:t>
      </w:r>
    </w:p>
    <w:p>
      <w:pPr>
        <w:pStyle w:val="Heading2"/>
        <w:numPr>
          <w:ilvl w:val="1"/>
          <w:numId w:val="1"/>
        </w:numPr>
        <w:rPr/>
      </w:pPr>
      <w:bookmarkStart w:id="5" w:name="__RefHeading___Toc921135_365066874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از احکام</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احکام تکلیف•••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احکام طهارت و نجاست•••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متفرقات نماز•••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مسایل کفاره روزه•••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احکام حجّ•••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احکام امر به معروف•••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ازدواج و مَحرمیت•••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احکام حجاب و رابطه با نامحرم•••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حجاب توریست‌ها•••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لباس آستین کوتاه•••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سیاه•••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احکام مالی</w:t>
      </w:r>
    </w:p>
    <w:p>
      <w:pPr>
        <w:pStyle w:val="BookText"/>
        <w:rPr/>
      </w:pPr>
      <w:r>
        <w:rPr>
          <w:rFonts w:ascii="IRNazanin" w:hAnsi="IRNazanin" w:eastAsia="IRNazanin"/>
          <w:color w:val="111111"/>
          <w:sz w:val="28"/>
          <w:sz w:val="28"/>
          <w:szCs w:val="28"/>
          <w:rtl w:val="true"/>
          <w:lang w:bidi="fa-IR"/>
        </w:rPr>
        <w:t xml:space="preserve">خرید و فروش قسطی•••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مال دیگران•••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سود سپرده بانک‌ها•••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هدیه از مال حرام•••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شرط بندی•••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برد و باخت در ورزش•••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احکام گوناگون</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تعزیه و شبیه‌خوانی•••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رایت و کپی و شکستن قفل </w:t>
      </w:r>
      <w:r>
        <w:rPr>
          <w:rFonts w:eastAsia="Times New Roman" w:cs="Times New Roman" w:ascii="Times New Roman" w:hAnsi="Times New Roman"/>
          <w:color w:val="111111"/>
          <w:sz w:val="28"/>
          <w:szCs w:val="28"/>
          <w:lang w:val="en-US" w:bidi="en-US"/>
        </w:rPr>
        <w:t>CD••• 90</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تراشیدن ریش•••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دروغ مصلحتی•••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صیغه برادری•••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تقلب در امتحان•••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همراه داشتن قرآن در توالت•••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نفرین به دیگران•••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رنگ کردن موی سر در عادت ماهانه•••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حذف موهای زاید بدن•••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فکر خودکشی•••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عکس‌های ائمّه••• </w:t>
      </w:r>
      <w:r>
        <w:rPr>
          <w:rFonts w:eastAsia="IRNazanin" w:cs="IRNazanin"/>
          <w:color w:val="111111"/>
          <w:sz w:val="28"/>
          <w:szCs w:val="28"/>
          <w:lang w:bidi="fa-IR"/>
        </w:rPr>
        <w:t>96</w:t>
      </w:r>
      <w:bookmarkStart w:id="7" w:name="pg1612_11636"/>
    </w:p>
    <w:p>
      <w:pPr>
        <w:pStyle w:val="Heading2"/>
        <w:numPr>
          <w:ilvl w:val="1"/>
          <w:numId w:val="1"/>
        </w:numPr>
        <w:rPr/>
      </w:pPr>
      <w:bookmarkStart w:id="8" w:name="__RefHeading___Toc92113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عصر شکوفایی علم و انفجار اطلاعات، که امکان آگاهی عموم نسبت به دقایق و ظرایف علوم و دسترسی به اطلاعات جامع و کامل وجود ندارد، افراد متناسب با ویژگی‌های فردی و اجتماعی و موقعیت‌های زمانی و مکانی خود، تلاش می‌نمایند تا صرفا به آن بخش از علوم و آگاهی‌ها دست یابند که بتواند جواب‌گوی نیازهای روزمره زندگی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 نیز از این قاعده مستثنی نیست و تسلط بر همه ابواب فقه و اقوال فقهای عظام، هرچند برای برخی متخصّصان این رشته غیرممکن نیست؛ لکن برای عموم نه لازم است و 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واجب است مسایلی را که غالبا به آنها احتیاج دارد، فراگیرد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دربر دارنده پاسخ‌های کوتاه به سؤالات شرعی و احکام مبتلابِه امروز است، در جهت سهولت دسترسی عموم به ویژه دانش پژوهان عزیز تنظیم و تدوین گردیده و مجموعه پرسش‌ها و پاسخ‌هایی است که به تدریج در مجله پرسمان دانشجویی منتشر شده و اکنون پس از بررسی مجدد</w:t>
      </w:r>
    </w:p>
    <w:p>
      <w:pPr>
        <w:pStyle w:val="BookText"/>
        <w:rPr/>
      </w:pPr>
      <w:r>
        <w:rPr>
          <w:rFonts w:ascii="IRNazanin" w:hAnsi="IRNazanin" w:eastAsia="IRNazanin"/>
          <w:color w:val="111111"/>
          <w:sz w:val="28"/>
          <w:sz w:val="28"/>
          <w:szCs w:val="28"/>
          <w:rtl w:val="true"/>
          <w:lang w:bidi="fa-IR"/>
        </w:rPr>
        <w:t>و اصلاحات و اضافات، مطابق نظر حضرت آیت العظمی صافی گلپایگانی ـ مدّ ظله العالی ـ در اختیار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 آن بوده است که پاسخ‌ها به صورت کوتاه و صریح و روشن و به دور از اصطلاحات فقهی تنظیم گردد، تا بتواند مورد استفاده همگان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انتشار ادامه این مجموعه را مسئلت می‌نماییم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و پیشنهادات شما خواننده عزیز، موجب پربارتر شدن این مجموعه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0" w:name="pg1612_11638"/>
    </w:p>
    <w:p>
      <w:pPr>
        <w:pStyle w:val="Heading2"/>
        <w:numPr>
          <w:ilvl w:val="1"/>
          <w:numId w:val="1"/>
        </w:numPr>
        <w:rPr/>
      </w:pPr>
      <w:bookmarkStart w:id="11" w:name="__RefHeading___Toc921139_3650668749"/>
      <w:bookmarkStart w:id="12" w:name="_Toc4"/>
      <w:bookmarkEnd w:id="10"/>
      <w:bookmarkEnd w:id="11"/>
      <w:r>
        <w:rPr>
          <w:rtl w:val="true"/>
        </w:rPr>
        <w:t>احکام تکلیف</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بلوغ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و بالای عورت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سنّ تکلیف در دختران دقیقا چند سال و چند ماه بعد از تولد آنها است؟</w:t>
      </w:r>
    </w:p>
    <w:p>
      <w:pPr>
        <w:pStyle w:val="BookText"/>
        <w:rPr/>
      </w:pPr>
      <w:r>
        <w:rPr>
          <w:rFonts w:ascii="IRNazanin" w:hAnsi="IRNazanin" w:eastAsia="IRNazanin"/>
          <w:color w:val="111111"/>
          <w:sz w:val="28"/>
          <w:sz w:val="28"/>
          <w:szCs w:val="28"/>
          <w:rtl w:val="true"/>
          <w:lang w:bidi="fa-IR"/>
        </w:rPr>
        <w:t>سنّ تکلیف دختران، اتمام نُه سال قمری است که تقریبا مطابق با هشت سال و نُه ماه شمسی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علایم بلوغ قبل از تمام شدن پانزده سال ظاهر شد؛ ولی خیال می‌کردم از پانزده سالگی نماز واجب می‌شود، اکنون چه وظیفه‌ای دارم؟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مقدار از نماز و روزه را که پس از ظاهر شدن علامت بلوغ به جا نیاورده‌اید، واجب است قضا نمایید</w:t>
      </w:r>
      <w:r>
        <w:rPr>
          <w:rFonts w:eastAsia="IRNazanin" w:cs="IRNazanin"/>
          <w:color w:val="111111"/>
          <w:sz w:val="28"/>
          <w:szCs w:val="28"/>
          <w:rtl w:val="true"/>
          <w:lang w:bidi="fa-IR"/>
        </w:rPr>
        <w:t>.</w:t>
      </w:r>
      <w:bookmarkStart w:id="13" w:name="pg1612_11640"/>
    </w:p>
    <w:p>
      <w:pPr>
        <w:pStyle w:val="Heading2"/>
        <w:numPr>
          <w:ilvl w:val="1"/>
          <w:numId w:val="1"/>
        </w:numPr>
        <w:rPr/>
      </w:pPr>
      <w:bookmarkStart w:id="14" w:name="__RefHeading___Toc921141_3650668749"/>
      <w:bookmarkStart w:id="15" w:name="_Toc5"/>
      <w:bookmarkEnd w:id="13"/>
      <w:bookmarkEnd w:id="14"/>
      <w:r>
        <w:rPr>
          <w:rtl w:val="true"/>
        </w:rPr>
        <w:t>احکام تقلید</w:t>
      </w:r>
      <w:bookmarkEnd w:id="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تقلید واجب است؟</w:t>
      </w:r>
    </w:p>
    <w:p>
      <w:pPr>
        <w:pStyle w:val="BookText"/>
        <w:rPr/>
      </w:pPr>
      <w:r>
        <w:rPr>
          <w:rFonts w:ascii="Amiri" w:hAnsi="Amiri" w:eastAsia="Amiri" w:cs="Amiri"/>
          <w:color w:val="111111"/>
          <w:sz w:val="28"/>
          <w:sz w:val="28"/>
          <w:szCs w:val="28"/>
          <w:rtl w:val="true"/>
          <w:lang w:bidi="ar-SA"/>
        </w:rPr>
        <w:t>لزوم تقلید یا رجوع به متخصص مسأله‌ای عقلی است و هر کس با اندکی دقت می‌یابد که در هر امری از جمله امور دینی، باید به متخصص و کارشناس آن مراجعه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فَسْـءَلُوآا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ارشاد و توجّه دادن به همین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فروعات تقلید مثل بقای بر تقلید، تقلید اعلم، شرایط مرجع تقلید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صرفا تقلیدی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را رجوع جاهل به عالم تعریف کرده‌اند مگر شما مردم را جاهل می‌دانید که می‌گویید باید تقلید کنند؟</w:t>
      </w:r>
    </w:p>
    <w:p>
      <w:pPr>
        <w:pStyle w:val="BookText"/>
        <w:rPr/>
      </w:pPr>
      <w:r>
        <w:rPr>
          <w:rFonts w:ascii="IRNazanin" w:hAnsi="IRNazanin" w:eastAsia="IRNazanin"/>
          <w:color w:val="111111"/>
          <w:sz w:val="28"/>
          <w:sz w:val="28"/>
          <w:szCs w:val="28"/>
          <w:rtl w:val="true"/>
          <w:lang w:bidi="fa-IR"/>
        </w:rPr>
        <w:t>مقصود از جاهل در این تعبیر، جاهل نسبی است؛ یعنی کسی که در مسایل شرعی مجتهد نیست، اگرچه در مسایل دیگر کارشناس شمرده شود یا حتی در مسایل شرعی از آگاهی نسبی برخوردار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رجوع مجتهدان به سایر متخصصان مثل پزشکان و مهندسان نیز، رجوع جاهل به عالم و متخصص شمرده می‌شود و این</w:t>
      </w:r>
    </w:p>
    <w:p>
      <w:pPr>
        <w:pStyle w:val="BookText"/>
        <w:rPr/>
      </w:pPr>
      <w:r>
        <w:rPr>
          <w:rFonts w:ascii="IRNazanin" w:hAnsi="IRNazanin" w:eastAsia="IRNazanin"/>
          <w:color w:val="111111"/>
          <w:sz w:val="28"/>
          <w:sz w:val="28"/>
          <w:szCs w:val="28"/>
          <w:rtl w:val="true"/>
          <w:lang w:bidi="fa-IR"/>
        </w:rPr>
        <w:t>اصطلاح بار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ممکن است در رشته‌ای کارشناس و در دیگر رشته‌ها بی‌اطّلاع و جاهل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کسی که بدون تحقیق، از مرجع تقلید خانواده تقلید کرده است، چیست؟</w:t>
      </w:r>
    </w:p>
    <w:p>
      <w:pPr>
        <w:pStyle w:val="BookText"/>
        <w:rPr/>
      </w:pPr>
      <w:r>
        <w:rPr>
          <w:rFonts w:ascii="IRNazanin" w:hAnsi="IRNazanin" w:eastAsia="IRNazanin"/>
          <w:color w:val="111111"/>
          <w:sz w:val="28"/>
          <w:sz w:val="28"/>
          <w:szCs w:val="28"/>
          <w:rtl w:val="true"/>
          <w:lang w:bidi="fa-IR"/>
        </w:rPr>
        <w:t>اگر با اطمینان به صحّت تحقیق خانواده، مرجعی را اعلم تشخیص داده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لازم است پس از تحقیق به مرجع اعلم رجوع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می‌توانیم مسایل نماز و روزه را از مجتهدی و مسایل خمس را از مجتهد دیگر تقلید کنیم؟</w:t>
      </w:r>
    </w:p>
    <w:p>
      <w:pPr>
        <w:pStyle w:val="BookText"/>
        <w:rPr/>
      </w:pPr>
      <w:r>
        <w:rPr>
          <w:rFonts w:ascii="IRNazanin" w:hAnsi="IRNazanin" w:eastAsia="IRNazanin"/>
          <w:color w:val="111111"/>
          <w:sz w:val="28"/>
          <w:sz w:val="28"/>
          <w:szCs w:val="28"/>
          <w:rtl w:val="true"/>
          <w:lang w:bidi="fa-IR"/>
        </w:rPr>
        <w:t>در صورتی که احتمال اعلمیت یکی از آنها را ندهید،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عدول از مرجع تقلید زنده به مرجع تقلید دیگر جایز است؟</w:t>
      </w:r>
    </w:p>
    <w:p>
      <w:pPr>
        <w:pStyle w:val="BookText"/>
        <w:rPr/>
      </w:pPr>
      <w:r>
        <w:rPr>
          <w:rFonts w:ascii="IRNazanin" w:hAnsi="IRNazanin" w:eastAsia="IRNazanin"/>
          <w:color w:val="111111"/>
          <w:sz w:val="28"/>
          <w:sz w:val="28"/>
          <w:szCs w:val="28"/>
          <w:rtl w:val="true"/>
          <w:lang w:bidi="fa-IR"/>
        </w:rPr>
        <w:t>بنابر احتیاط واجب، عدول از مرجع تقلید زنده به مجتهد دیگر جایز نیست، مگر آنکه مرجع دوم از مرجع اوّل 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در یک مسأله به رساله چندین مجتهد، رجوع و بهترین را انتخاب کرد؟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مسایل‌ی که مرجع تقلید اعلم فتوا داشته باشد، نمی‌توان به غیر اعلم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دارید که انتخاب بهترین نظر در بین آرای متخصصان یک علم، بدون تخصص در آن علم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از کسی تقلید نمی‌کرده‌ام، آیا می‌توانم از مرجعی که از دنیا رفته است تقلید کنم؟ درباره اعمال گذشته چه باید کرد؟</w:t>
      </w:r>
    </w:p>
    <w:p>
      <w:pPr>
        <w:pStyle w:val="BookText"/>
        <w:rPr/>
      </w:pPr>
      <w:r>
        <w:rPr>
          <w:rFonts w:ascii="IRNazanin" w:hAnsi="IRNazanin" w:eastAsia="IRNazanin"/>
          <w:color w:val="111111"/>
          <w:sz w:val="28"/>
          <w:sz w:val="28"/>
          <w:szCs w:val="28"/>
          <w:rtl w:val="true"/>
          <w:lang w:bidi="fa-IR"/>
        </w:rPr>
        <w:t>تقلید ابتدایی از میّت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وظیفه شما آن است که تحقیق کنید و از مرجعی که اعلم می‌دانید و یا احتمال اعلمیت او را می‌دهید،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اعلمیت هیچ یک از مراجع زنده را هم نمی‌دهید، می‌توانید از هر کدام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گذشته نیز، نظر مرجع تقلیدی را که انتخاب خواهید کرد، جویا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یکی از مراجع بودم و پس از فوت او بدون رجوع به مجتهد زنده، به تقلید از او باقی ماندم، اکنون چه وظیفه‌ای دارم؟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مجتهد زنده اعلم مراجعه کنید، و در مسأله بقای بر تقلید از میّت، مطابق نظر او عمل نمایید</w:t>
      </w:r>
      <w:r>
        <w:rPr>
          <w:rFonts w:eastAsia="IRNazanin" w:cs="IRNazanin"/>
          <w:color w:val="111111"/>
          <w:sz w:val="28"/>
          <w:szCs w:val="28"/>
          <w:rtl w:val="true"/>
          <w:lang w:bidi="fa-IR"/>
        </w:rPr>
        <w:t>.</w:t>
      </w:r>
      <w:bookmarkStart w:id="16" w:name="pg1612_11644"/>
    </w:p>
    <w:p>
      <w:pPr>
        <w:pStyle w:val="Heading2"/>
        <w:numPr>
          <w:ilvl w:val="1"/>
          <w:numId w:val="1"/>
        </w:numPr>
        <w:rPr/>
      </w:pPr>
      <w:bookmarkStart w:id="17" w:name="__RefHeading___Toc921143_3650668749"/>
      <w:bookmarkStart w:id="18" w:name="_Toc6"/>
      <w:bookmarkEnd w:id="16"/>
      <w:bookmarkEnd w:id="17"/>
      <w:r>
        <w:rPr>
          <w:rtl w:val="true"/>
        </w:rPr>
        <w:t>احکام طهارت و نجاست</w:t>
      </w:r>
      <w:bookmarkEnd w:id="18"/>
    </w:p>
    <w:p>
      <w:pPr>
        <w:pStyle w:val="Heading3"/>
        <w:numPr>
          <w:ilvl w:val="2"/>
          <w:numId w:val="1"/>
        </w:numPr>
        <w:rPr/>
      </w:pPr>
      <w:bookmarkStart w:id="19" w:name="__RefHeading___Toc921145_3650668749"/>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استفاده از عطرها و ادکلن‌ها چیست؟ آیا حکم فرآورده‌های کشورهای مسلمان با غیرمسلمان فرق دارد؟</w:t>
      </w:r>
    </w:p>
    <w:p>
      <w:pPr>
        <w:pStyle w:val="BookText"/>
        <w:rPr/>
      </w:pPr>
      <w:r>
        <w:rPr>
          <w:rFonts w:ascii="IRNazanin" w:hAnsi="IRNazanin" w:eastAsia="IRNazanin"/>
          <w:color w:val="111111"/>
          <w:sz w:val="28"/>
          <w:sz w:val="28"/>
          <w:szCs w:val="28"/>
          <w:rtl w:val="true"/>
          <w:lang w:bidi="fa-IR"/>
        </w:rPr>
        <w:t>عطر یا ادکلن‌هایی که در کشورهای مسلمان یا غیرمسلمان ساخته می‌شوند، در صورت شک در طهارت و نجاست آن،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از آنها، موجب نجس شدن بدن یا لباس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دهان و لب‌های نجس با خوردن یک لیوان آب پاک می‌شود؟</w:t>
      </w:r>
    </w:p>
    <w:p>
      <w:pPr>
        <w:pStyle w:val="BookText"/>
        <w:rPr/>
      </w:pPr>
      <w:r>
        <w:rPr>
          <w:rFonts w:ascii="IRNazanin" w:hAnsi="IRNazanin" w:eastAsia="IRNazanin"/>
          <w:color w:val="111111"/>
          <w:sz w:val="28"/>
          <w:sz w:val="28"/>
          <w:szCs w:val="28"/>
          <w:rtl w:val="true"/>
          <w:lang w:bidi="fa-IR"/>
        </w:rPr>
        <w:t>لب را باید با آب تطهیر کرد و با خوردن آب، پاک نمی‌شود؛ امّا داخل دهان بعد از زایل شدن عین نجس، خود به خود پاک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خونی که بر روی زخم خشک شده، نجس است؟</w:t>
      </w:r>
    </w:p>
    <w:p>
      <w:pPr>
        <w:pStyle w:val="BookText"/>
        <w:rPr/>
      </w:pPr>
      <w:r>
        <w:rPr>
          <w:rFonts w:ascii="IRNazanin" w:hAnsi="IRNazanin" w:eastAsia="IRNazanin"/>
          <w:color w:val="111111"/>
          <w:sz w:val="28"/>
          <w:sz w:val="28"/>
          <w:szCs w:val="28"/>
          <w:rtl w:val="true"/>
          <w:lang w:bidi="fa-IR"/>
        </w:rPr>
        <w:t>بلی، خون انسان و هر حیوانی که خون جهنده داشته باشد، نجس است و فرقی نمی‌کند که تازه از بدن خارج شده باشد یا خشکیده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از مشروبات الکلی استفاده کرده، می‌تواند از ظروف آشپزخانه استفاده کند؟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مشروبات الکلی نجس و حرام است و دهان مشروب‌خوار به تماس با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تطهیر لب‌ها، از ظروف دیگر چیزی بخورد، آن ظرف‌ها هم نجس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خون کمتر از درهم که در نماز بخشیده شده، پاک است؟</w:t>
      </w:r>
    </w:p>
    <w:p>
      <w:pPr>
        <w:pStyle w:val="BookText"/>
        <w:rPr/>
      </w:pPr>
      <w:r>
        <w:rPr>
          <w:rFonts w:ascii="IRNazanin" w:hAnsi="IRNazanin" w:eastAsia="IRNazanin"/>
          <w:color w:val="111111"/>
          <w:sz w:val="28"/>
          <w:sz w:val="28"/>
          <w:szCs w:val="28"/>
          <w:rtl w:val="true"/>
          <w:lang w:bidi="fa-IR"/>
        </w:rPr>
        <w:t>خون کمتر از درهم، نجس و نجس‌کننده است؛ ولی اگر در بدن و لباس نمازگزار باشد، نماز با آن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نجس را در آفتاب خشک کنیم، پاک می‌شود یا به شستن نیاز دارد؟</w:t>
      </w:r>
    </w:p>
    <w:p>
      <w:pPr>
        <w:pStyle w:val="BookText"/>
        <w:rPr/>
      </w:pPr>
      <w:r>
        <w:rPr>
          <w:rFonts w:ascii="IRNazanin" w:hAnsi="IRNazanin" w:eastAsia="IRNazanin"/>
          <w:color w:val="111111"/>
          <w:sz w:val="28"/>
          <w:sz w:val="28"/>
          <w:szCs w:val="28"/>
          <w:rtl w:val="true"/>
          <w:lang w:bidi="fa-IR"/>
        </w:rPr>
        <w:t>آفتاب فقط می‌تواند چیزهای ثابت از قبیل در، دیوار و پنجره را ـ آن هم با شرایطی ـ پاک کند؛ امّا لباس و مانند آن، که قابل نقل و انتقال هستند، با آفتاب پاک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یا جایی از بدن نجس شود، چگونه می‌توان با آب قلیل پاک نمود؟</w:t>
      </w:r>
    </w:p>
    <w:p>
      <w:pPr>
        <w:pStyle w:val="BookText"/>
        <w:rPr/>
      </w:pPr>
      <w:r>
        <w:rPr>
          <w:rFonts w:ascii="IRNazanin" w:hAnsi="IRNazanin" w:eastAsia="IRNazanin"/>
          <w:color w:val="111111"/>
          <w:sz w:val="28"/>
          <w:sz w:val="28"/>
          <w:szCs w:val="28"/>
          <w:rtl w:val="true"/>
          <w:lang w:bidi="fa-IR"/>
        </w:rPr>
        <w:t>چنانچه بر اثر بول نجس شده باشد، پس از برطرف شدن عین نجاست، دو مرتبه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خون و مانند آن نجس شده باشد، پس از برطرف شدن عین نجاست، یک مرتبه آب ریختن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لوله‌کشی روی زمین نجس بریزد و به لباس و بدن ترشّح کند، آیا همچنان پاک است یا نجس می‌شود؟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آب لوله‌کشی شهرها به کر متصل است، به هر موضع نجسی که برسد، آن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آب لوله‌کشی، حتی از محلی که نجس است به انسان ترشّح کند، پاک است؛ مگر اینکه عین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ترشّح شده، باشد</w:t>
      </w:r>
      <w:r>
        <w:rPr>
          <w:rFonts w:eastAsia="IRNazanin" w:cs="IRNazanin"/>
          <w:color w:val="111111"/>
          <w:sz w:val="28"/>
          <w:szCs w:val="28"/>
          <w:rtl w:val="true"/>
          <w:lang w:bidi="fa-IR"/>
        </w:rPr>
        <w:t>.</w:t>
      </w:r>
      <w:bookmarkStart w:id="21" w:name="pg1612_11646"/>
    </w:p>
    <w:p>
      <w:pPr>
        <w:pStyle w:val="BookText"/>
        <w:rPr/>
      </w:pPr>
      <w:bookmarkEnd w:id="2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عرق بدن خانم‌ها در ایّام عادت نجس است؟</w:t>
      </w:r>
    </w:p>
    <w:p>
      <w:pPr>
        <w:pStyle w:val="BookText"/>
        <w:rPr/>
      </w:pPr>
      <w:r>
        <w:rPr>
          <w:rFonts w:ascii="IRNazanin" w:hAnsi="IRNazanin" w:eastAsia="IRNazanin"/>
          <w:color w:val="111111"/>
          <w:sz w:val="28"/>
          <w:sz w:val="28"/>
          <w:szCs w:val="28"/>
          <w:rtl w:val="true"/>
          <w:lang w:bidi="fa-IR"/>
        </w:rPr>
        <w:t>خیر، عرق بدن خانم‌ها در ایّام عادت نجس نیست</w:t>
      </w:r>
      <w:r>
        <w:rPr>
          <w:rFonts w:eastAsia="IRNazanin" w:cs="IRNazanin"/>
          <w:color w:val="111111"/>
          <w:sz w:val="28"/>
          <w:szCs w:val="28"/>
          <w:rtl w:val="true"/>
          <w:lang w:bidi="fa-IR"/>
        </w:rPr>
        <w:t>.</w:t>
      </w:r>
    </w:p>
    <w:p>
      <w:pPr>
        <w:pStyle w:val="Heading3"/>
        <w:numPr>
          <w:ilvl w:val="2"/>
          <w:numId w:val="1"/>
        </w:numPr>
        <w:rPr/>
      </w:pPr>
      <w:bookmarkStart w:id="22" w:name="__RefHeading___Toc921147_3650668749"/>
      <w:bookmarkStart w:id="23" w:name="_Toc8"/>
      <w:bookmarkEnd w:id="22"/>
      <w:r>
        <w:rPr>
          <w:rtl w:val="true"/>
        </w:rPr>
        <w:t>وضو</w:t>
      </w:r>
      <w:bookmarkEnd w:id="2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 بر موهای روغن‌زده شده چگونه است؟</w:t>
      </w:r>
    </w:p>
    <w:p>
      <w:pPr>
        <w:pStyle w:val="BookText"/>
        <w:rPr/>
      </w:pPr>
      <w:r>
        <w:rPr>
          <w:rFonts w:ascii="IRNazanin" w:hAnsi="IRNazanin" w:eastAsia="IRNazanin"/>
          <w:color w:val="111111"/>
          <w:sz w:val="28"/>
          <w:sz w:val="28"/>
          <w:szCs w:val="28"/>
          <w:rtl w:val="true"/>
          <w:lang w:bidi="fa-IR"/>
        </w:rPr>
        <w:t>اگر روغن به قدری زاید نباشد که مانع از رسیدن آب وضو در حال مسح به موها یا پوست جلوی سر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جوهر خودکار که روی دست باقی مانده، برای وضو و غسل اشکال ایجاد می‌کند؟</w:t>
      </w:r>
    </w:p>
    <w:p>
      <w:pPr>
        <w:pStyle w:val="BookText"/>
        <w:rPr/>
      </w:pPr>
      <w:r>
        <w:rPr>
          <w:rFonts w:ascii="IRNazanin" w:hAnsi="IRNazanin" w:eastAsia="IRNazanin"/>
          <w:color w:val="111111"/>
          <w:sz w:val="28"/>
          <w:sz w:val="28"/>
          <w:szCs w:val="28"/>
          <w:rtl w:val="true"/>
          <w:lang w:bidi="fa-IR"/>
        </w:rPr>
        <w:t>جوهر خودکار و هر رنگ دیگر، اگر جسمیت داشته باشد و مانع رسیدن آب به پوست باشد، باید برطرف شود؛ ولی اگر فقط رنگ است و جسمیت ندارد، مثل اینکه بعد از شستن، باز اثر آن باقی باشد، برای غسل و وضو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وضو خشکی اعضای بدن لازم است؟</w:t>
      </w:r>
    </w:p>
    <w:p>
      <w:pPr>
        <w:pStyle w:val="BookText"/>
        <w:rPr/>
      </w:pPr>
      <w:r>
        <w:rPr>
          <w:rFonts w:ascii="IRNazanin" w:hAnsi="IRNazanin" w:eastAsia="IRNazanin"/>
          <w:color w:val="111111"/>
          <w:sz w:val="28"/>
          <w:sz w:val="28"/>
          <w:szCs w:val="28"/>
          <w:rtl w:val="true"/>
          <w:lang w:bidi="fa-IR"/>
        </w:rPr>
        <w:t>فقط جای مسح سر و روی پاها باید طوری باشد که آب در دست مانده بر آن غلبه پیدا کند؛ ولی خشک بودن صورت و دست‌ها قبل از انجام وضو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وضو در صورتی که به مژه‌ها و ابروان خود مواد آرایشی یا پررنگ بکشیم، چگونه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رنگ سرمه یا مداد پس از شستن در مژه و یا ابرو بماند، مانع وضو نیست؛ ولی اگر جرم دارد، باید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ترشحاتی که پس از خونریزی از زخم خارج می‌شود چه صورت دارد؟ آیا می‌توان با آن وضو گرفت؟</w:t>
      </w:r>
    </w:p>
    <w:p>
      <w:pPr>
        <w:pStyle w:val="BookText"/>
        <w:rPr/>
      </w:pPr>
      <w:r>
        <w:rPr>
          <w:rFonts w:ascii="IRNazanin" w:hAnsi="IRNazanin" w:eastAsia="IRNazanin"/>
          <w:color w:val="111111"/>
          <w:sz w:val="28"/>
          <w:sz w:val="28"/>
          <w:szCs w:val="28"/>
          <w:rtl w:val="true"/>
          <w:lang w:bidi="fa-IR"/>
        </w:rPr>
        <w:t>اگر خون یا خونابه نباشد، پاک است و مانع وضو نیست؛ امّا اگر همراه با خون یا خونابه باشد، نجس است و برای وضو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پای شخصی شکسته است و روی آن انگشت را گچ گرفته‌اند، اگر گچ پاک باشد آیا برای مسح پا نیازی به پارچه اضافی است؟ و یا می‌توان روی همان گچ را مسح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مسح سر، باید با تَری آب وضو که در دست مانده، روی پاها را از سر یکی از انگشت‌ها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لازم نیست مسح حتما بر روی شست پا انجام شود و مسح، یکی از انگشتان دیگر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مانعی مثل گچ یا باند یا لاک بر روی شست باشد، باید از سر انگشت دیگر مسح کرد و جای جبیره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دست راست او از بالای آرنج قطع شده است، چگونه می‌تواند وضو و غسل را انجام دهد؟</w:t>
      </w:r>
    </w:p>
    <w:p>
      <w:pPr>
        <w:pStyle w:val="BookText"/>
        <w:rPr/>
      </w:pPr>
      <w:r>
        <w:rPr>
          <w:rFonts w:ascii="IRNazanin" w:hAnsi="IRNazanin" w:eastAsia="IRNazanin"/>
          <w:color w:val="111111"/>
          <w:sz w:val="28"/>
          <w:sz w:val="28"/>
          <w:szCs w:val="28"/>
          <w:rtl w:val="true"/>
          <w:lang w:bidi="fa-IR"/>
        </w:rPr>
        <w:t>در مورد سؤال پس از شستن صورت، دست چپ را بشوید و با همان دست، مسح سر و پاها را به ترتیب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آبی خارج از آب وضو به اعضای وضو بریزد، آیا وضو باطل می‌شود؟</w:t>
      </w:r>
    </w:p>
    <w:p>
      <w:pPr>
        <w:pStyle w:val="BookText"/>
        <w:rPr/>
      </w:pPr>
      <w:r>
        <w:rPr>
          <w:rFonts w:ascii="IRNazanin" w:hAnsi="IRNazanin" w:eastAsia="IRNazanin"/>
          <w:color w:val="111111"/>
          <w:sz w:val="28"/>
          <w:sz w:val="28"/>
          <w:szCs w:val="28"/>
          <w:rtl w:val="true"/>
          <w:lang w:bidi="fa-IR"/>
        </w:rPr>
        <w:t>آب خارج از وضو اگر به محل مسح سر و پا بپاشد، باید قبل از مسح سر و پا آنها را خشک نمود و در این صورت وضو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موقع شستن صورت و دو دست، آب به آنها بپاشد، و با آن آب قصد شستن وضویی کنند، در این صورت نیز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پس از پایان شستن دست چپ، آبی خارج از وضو به کف دست راست یا چپ برسد، نمی‌توان با آن مسح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بستن شیر آب در هنگام وضو، برای وضو اشکال دارد؟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در حال مسح، اگر آب وضو غلبه بر رطوبت شیر نداشته باشد، و مسح، مخلوط با آب خارج انجام شود، وضو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حین وضو چیزی بخوریم، آیا وضو درست است؟</w:t>
      </w:r>
    </w:p>
    <w:p>
      <w:pPr>
        <w:pStyle w:val="BookText"/>
        <w:rPr/>
      </w:pPr>
      <w:r>
        <w:rPr>
          <w:rFonts w:ascii="IRNazanin" w:hAnsi="IRNazanin" w:eastAsia="IRNazanin"/>
          <w:color w:val="111111"/>
          <w:sz w:val="28"/>
          <w:sz w:val="28"/>
          <w:szCs w:val="28"/>
          <w:rtl w:val="true"/>
          <w:lang w:bidi="fa-IR"/>
        </w:rPr>
        <w:t>اشکالی ندارد؛ ولی بهتر است انسان اعمال وضو را با توجّه و حضور قلب بیشتر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قبل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وضو گرفتن به قصد با طهارت بودن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قصد می‌توان قبل از وقت نماز وضو گرفت و بعد از داخل شدن وقت نماز، با همان وضو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لمس آرام جمهوری اسلامی، کلمات </w:t>
      </w:r>
      <w:r>
        <w:rPr>
          <w:rFonts w:eastAsia="Times New Roman" w:cs="Times New Roman" w:ascii="Times New Roman" w:hAnsi="Times New Roman"/>
          <w:color w:val="111111"/>
          <w:sz w:val="28"/>
          <w:szCs w:val="28"/>
          <w:lang w:val="en-US" w:bidi="en-US"/>
        </w:rPr>
        <w:t>GOD</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چه حکمی دارد؟</w:t>
      </w:r>
      <w:bookmarkStart w:id="24" w:name="pg1612_11649"/>
    </w:p>
    <w:p>
      <w:pPr>
        <w:pStyle w:val="BookText"/>
        <w:rPr/>
      </w:pPr>
      <w:bookmarkEnd w:id="24"/>
      <w:r>
        <w:rPr>
          <w:rFonts w:ascii="IRNazanin" w:hAnsi="IRNazanin" w:eastAsia="IRNazanin"/>
          <w:color w:val="111111"/>
          <w:sz w:val="28"/>
          <w:sz w:val="28"/>
          <w:szCs w:val="28"/>
          <w:rtl w:val="true"/>
          <w:lang w:bidi="fa-IR"/>
        </w:rPr>
        <w:t>به طور کلی لمس کردن اسامی خدای تعالی ـ به هر زبان که نوشته شده باشد، جایز نیست ـ و بنابر احتیاط، مسّ اسامی پیامبر صلی‌الله‌علیه‌و‌آله و ائمّه معصومین علیهم‌السلام و همچنین نام مبارک حضرت زهرا علیهاالسلام بدون وضو جایز نیست؛ ولی به این شکل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همزه آن به عنوان همزه اللّه نوشته شده باشد، مسّ آن بدون طهارت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الشهداء، اسم امام نیست و لمس آن بدون وضو جایز است؛ البته باید از توهین و بی‌احترامی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از مسّ آرم جمهوری اسلامی بدون طهارت اجتناب گردد</w:t>
      </w:r>
      <w:r>
        <w:rPr>
          <w:rFonts w:eastAsia="IRNazanin" w:cs="IRNazanin"/>
          <w:color w:val="111111"/>
          <w:sz w:val="28"/>
          <w:szCs w:val="28"/>
          <w:rtl w:val="true"/>
          <w:lang w:bidi="fa-IR"/>
        </w:rPr>
        <w:t>.</w:t>
      </w:r>
    </w:p>
    <w:p>
      <w:pPr>
        <w:pStyle w:val="Heading3"/>
        <w:numPr>
          <w:ilvl w:val="2"/>
          <w:numId w:val="1"/>
        </w:numPr>
        <w:rPr/>
      </w:pPr>
      <w:bookmarkStart w:id="25" w:name="__RefHeading___Toc921149_3650668749"/>
      <w:bookmarkStart w:id="26" w:name="_Toc9"/>
      <w:bookmarkEnd w:id="25"/>
      <w:r>
        <w:rPr>
          <w:rtl w:val="true"/>
        </w:rPr>
        <w:t>غسل</w:t>
      </w:r>
      <w:bookmarkEnd w:id="2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دست کشیدن به بدن در غسل لازم است؟</w:t>
      </w:r>
    </w:p>
    <w:p>
      <w:pPr>
        <w:pStyle w:val="BookText"/>
        <w:rPr/>
      </w:pPr>
      <w:r>
        <w:rPr>
          <w:rFonts w:ascii="IRNazanin" w:hAnsi="IRNazanin" w:eastAsia="IRNazanin"/>
          <w:color w:val="111111"/>
          <w:sz w:val="28"/>
          <w:sz w:val="28"/>
          <w:szCs w:val="28"/>
          <w:rtl w:val="true"/>
          <w:lang w:bidi="fa-IR"/>
        </w:rPr>
        <w:t>ملاک صحّت غسل، رساندن آب به همه اعضای بدن است به ترتیبی که در احکام غسل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رسیدن آب به همه اعضا اطمینان داشته باشید، دست کشیدن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پس از انجام غسل، متوجّه شود که قسمتی از موهای بلند سر او آغشته به رنگ بوده و شسته نشده است، غسل او چه حکمی دارد؟</w:t>
      </w:r>
    </w:p>
    <w:p>
      <w:pPr>
        <w:pStyle w:val="BookText"/>
        <w:rPr/>
      </w:pPr>
      <w:r>
        <w:rPr>
          <w:rFonts w:ascii="IRNazanin" w:hAnsi="IRNazanin" w:eastAsia="IRNazanin"/>
          <w:color w:val="111111"/>
          <w:sz w:val="28"/>
          <w:sz w:val="28"/>
          <w:szCs w:val="28"/>
          <w:rtl w:val="true"/>
          <w:lang w:bidi="fa-IR"/>
        </w:rPr>
        <w:t>شستن موهای بلند در غسل واجب نیست، و اگر پوست سر شسته شده باشد، غسل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بین غسل، حدثی از انسان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را باطل می‌کند؟</w:t>
      </w:r>
    </w:p>
    <w:p>
      <w:pPr>
        <w:pStyle w:val="BookText"/>
        <w:rPr/>
      </w:pPr>
      <w:r>
        <w:rPr>
          <w:rFonts w:ascii="IRNazanin" w:hAnsi="IRNazanin" w:eastAsia="IRNazanin"/>
          <w:color w:val="111111"/>
          <w:sz w:val="28"/>
          <w:sz w:val="28"/>
          <w:szCs w:val="28"/>
          <w:rtl w:val="true"/>
          <w:lang w:bidi="fa-IR"/>
        </w:rPr>
        <w:t>غسل باطل نمی‌شود؛ ولی برای کارهایی مانند نماز که به طهارت نیاز دارد، پس از غسل، واجب است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نمی‌دانست هنگام غسل کف پا را هم باید بشوید؛ ولی به طور معمول آب به کف پا هم می‌رسد و شسته می‌شود، آیا غسلش صحیح است؟ تکلیف نماز و روزه‌هایی که با این غسل انجام داده چیست؟</w:t>
      </w:r>
    </w:p>
    <w:p>
      <w:pPr>
        <w:pStyle w:val="BookText"/>
        <w:rPr/>
      </w:pPr>
      <w:r>
        <w:rPr>
          <w:rFonts w:ascii="IRNazanin" w:hAnsi="IRNazanin" w:eastAsia="IRNazanin"/>
          <w:color w:val="111111"/>
          <w:sz w:val="28"/>
          <w:sz w:val="28"/>
          <w:szCs w:val="28"/>
          <w:rtl w:val="true"/>
          <w:lang w:bidi="fa-IR"/>
        </w:rPr>
        <w:t>چون تمام طرف راست و چپ بدن حتی کف پا و لای انگشتان باید به نیت غسل شسته شود، بنابراین کسی که قسمتی از بدن را به نیت غسل نشسته است، غسلش صحیح نیست و نمازهایی را که با غسل غیرصحیح انجام داده،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روزه‌هایی که گرفته صحیح است و قضا و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به وسواس مبتلایم و اطمینان به شسته شدن بدنم در غسل پیدا نمی‌کنم، آیا می‌توانم از همسرم در غسل کمک بگیرم؟</w:t>
      </w:r>
    </w:p>
    <w:p>
      <w:pPr>
        <w:pStyle w:val="BookText"/>
        <w:rPr/>
      </w:pPr>
      <w:r>
        <w:rPr>
          <w:rFonts w:ascii="IRNazanin" w:hAnsi="IRNazanin" w:eastAsia="IRNazanin"/>
          <w:color w:val="111111"/>
          <w:sz w:val="28"/>
          <w:sz w:val="28"/>
          <w:szCs w:val="28"/>
          <w:rtl w:val="true"/>
          <w:lang w:bidi="fa-IR"/>
        </w:rPr>
        <w:t>در غیر موارد اضطرار، کسی نباید دیگری را وضو یا غسل دهد؛ امّا اگر نگاه کند و بگوید که به کجای بدن آب رسیده است،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غسل جنابت احتیاطی می‌شود نماز خواند؟</w:t>
      </w:r>
    </w:p>
    <w:p>
      <w:pPr>
        <w:pStyle w:val="BookText"/>
        <w:rPr/>
      </w:pPr>
      <w:r>
        <w:rPr>
          <w:rFonts w:ascii="IRNazanin" w:hAnsi="IRNazanin" w:eastAsia="IRNazanin"/>
          <w:color w:val="111111"/>
          <w:sz w:val="28"/>
          <w:sz w:val="28"/>
          <w:szCs w:val="28"/>
          <w:rtl w:val="true"/>
          <w:lang w:bidi="fa-IR"/>
        </w:rPr>
        <w:t>زمانی با غسل جنابت می‌شود نماز خواند که شخص واقعا جنب بوده و غسل کرده باشد و با غسل احتیاطی نمی‌شود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صورتی می‌توان به جای غسل تیمّم کرد؟ آیا خجالت هم می‌تواند مجوز تیمّم باشد؟</w:t>
      </w:r>
    </w:p>
    <w:p>
      <w:pPr>
        <w:pStyle w:val="BookText"/>
        <w:rPr/>
      </w:pPr>
      <w:r>
        <w:rPr>
          <w:rFonts w:ascii="IRNazanin" w:hAnsi="IRNazanin" w:eastAsia="IRNazanin"/>
          <w:color w:val="111111"/>
          <w:sz w:val="28"/>
          <w:sz w:val="28"/>
          <w:szCs w:val="28"/>
          <w:rtl w:val="true"/>
          <w:lang w:bidi="fa-IR"/>
        </w:rPr>
        <w:t xml:space="preserve">خجالت کشیدن مجوز تیمم کردن نیست و در احکام الهی خجالت کشیدن معنا ندارد؛ چنان که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تنها در هفت مورد است که در رساله‌های عملیه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خواب جنب شود، آیا از موارد جنابت از حرام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شدن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جنابت از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رساله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جنابت به خودی خود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هر وقت به حمام می‌رویم، می‌توانیم یک غسل جنابت مستحبی به جای آوریم؟</w:t>
      </w:r>
    </w:p>
    <w:p>
      <w:pPr>
        <w:pStyle w:val="BookText"/>
        <w:rPr/>
      </w:pPr>
      <w:r>
        <w:rPr>
          <w:rFonts w:ascii="IRNazanin" w:hAnsi="IRNazanin" w:eastAsia="IRNazanin"/>
          <w:color w:val="111111"/>
          <w:sz w:val="28"/>
          <w:sz w:val="28"/>
          <w:szCs w:val="28"/>
          <w:rtl w:val="true"/>
          <w:lang w:bidi="fa-IR"/>
        </w:rPr>
        <w:t>مقصود آن است که اگر کسی جنب شود، قبل از داخل شدن وقت نماز، غسل برای او مستحبّ است؛ ولی پس از داخل شدن وقت نماز یا برای انجام کارهای دیگری که شرط آن طهارت است مثل طواف، غسل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جنب نباشد، غسل کردن به عنوان جنایت معنا ندارد و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قبل از داخل شدن وقت نماز، غسل جنابت انجام دادیم می‌توانیم با آن نماز بخوانیم یا وضو لازم است؟</w:t>
      </w:r>
    </w:p>
    <w:p>
      <w:pPr>
        <w:pStyle w:val="BookText"/>
        <w:rPr/>
      </w:pPr>
      <w:r>
        <w:rPr>
          <w:rFonts w:ascii="IRNazanin" w:hAnsi="IRNazanin" w:eastAsia="IRNazanin"/>
          <w:color w:val="111111"/>
          <w:sz w:val="28"/>
          <w:sz w:val="28"/>
          <w:szCs w:val="28"/>
          <w:rtl w:val="true"/>
          <w:lang w:bidi="fa-IR"/>
        </w:rPr>
        <w:t xml:space="preserve">چنانچه کاری که وضو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خوابیدن، بول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باشید، می‌توانید با آن غسل، نمازهای واجب و مستحب را به جای آورید و وضو گرفتن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مسّ میّت بر عهده‌ام بود و فراموش کردم انجام دهم، پس از</w:t>
      </w:r>
      <w:bookmarkStart w:id="27" w:name="pg1612_11652"/>
    </w:p>
    <w:p>
      <w:pPr>
        <w:pStyle w:val="BookText"/>
        <w:rPr/>
      </w:pPr>
      <w:bookmarkEnd w:id="27"/>
      <w:r>
        <w:rPr>
          <w:rFonts w:ascii="IRNazanin" w:hAnsi="IRNazanin" w:eastAsia="IRNazanin"/>
          <w:color w:val="111111"/>
          <w:sz w:val="28"/>
          <w:sz w:val="28"/>
          <w:szCs w:val="28"/>
          <w:rtl w:val="true"/>
          <w:lang w:bidi="fa-IR"/>
        </w:rPr>
        <w:t>یک روز جنب شدم و غسل جنابت انجام دادم، آیا کفایت می‌کند یا حتما باید غسل مسّ میّت را به جای آورم؟</w:t>
      </w:r>
    </w:p>
    <w:p>
      <w:pPr>
        <w:pStyle w:val="BookText"/>
        <w:rPr/>
      </w:pPr>
      <w:r>
        <w:rPr>
          <w:rFonts w:ascii="IRNazanin" w:hAnsi="IRNazanin" w:eastAsia="IRNazanin"/>
          <w:color w:val="111111"/>
          <w:sz w:val="28"/>
          <w:sz w:val="28"/>
          <w:szCs w:val="28"/>
          <w:rtl w:val="true"/>
          <w:lang w:bidi="fa-IR"/>
        </w:rPr>
        <w:t>غسل جنابت از سایر غسل‌ها کفایت می‌کند؛ هر چند در موقع غسل توجهی به وجوب غسل‌های دیگر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مسأله قبل، تکلیف نماز و روزه‌هایم چه می‌شود؟</w:t>
      </w:r>
    </w:p>
    <w:p>
      <w:pPr>
        <w:pStyle w:val="BookText"/>
        <w:rPr/>
      </w:pPr>
      <w:r>
        <w:rPr>
          <w:rFonts w:ascii="IRNazanin" w:hAnsi="IRNazanin" w:eastAsia="IRNazanin"/>
          <w:color w:val="111111"/>
          <w:sz w:val="28"/>
          <w:sz w:val="28"/>
          <w:szCs w:val="28"/>
          <w:rtl w:val="true"/>
          <w:lang w:bidi="fa-IR"/>
        </w:rPr>
        <w:t>نمازهایی که پس از مسّ میّت و قبل از انجام غسل جنابت خوانده‌اید، قضا نمایید؛ ولی روزه آن روز صحیح است و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لمس کردن استخوان مرده به غسل مسّ میّت نیاز دارد؟</w:t>
      </w:r>
    </w:p>
    <w:p>
      <w:pPr>
        <w:pStyle w:val="BookText"/>
        <w:rPr/>
      </w:pPr>
      <w:r>
        <w:rPr>
          <w:rFonts w:ascii="IRNazanin" w:hAnsi="IRNazanin" w:eastAsia="IRNazanin"/>
          <w:color w:val="111111"/>
          <w:sz w:val="28"/>
          <w:sz w:val="28"/>
          <w:szCs w:val="28"/>
          <w:rtl w:val="true"/>
          <w:lang w:bidi="fa-IR"/>
        </w:rPr>
        <w:t>برای مسّ استخوانی که گوشت ندارد، و از میّت جدا شده و آن را غسل نداده‌اند، بنابر احتیاط واجب باید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لمس استخوان شهیدانی که در جبهه به شهادت رسیده‌اند، غسل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غسل جمعه چه وقت است؟</w:t>
      </w:r>
    </w:p>
    <w:p>
      <w:pPr>
        <w:pStyle w:val="BookText"/>
        <w:rPr/>
      </w:pPr>
      <w:r>
        <w:rPr>
          <w:rFonts w:ascii="IRNazanin" w:hAnsi="IRNazanin" w:eastAsia="IRNazanin"/>
          <w:color w:val="111111"/>
          <w:sz w:val="28"/>
          <w:sz w:val="28"/>
          <w:szCs w:val="28"/>
          <w:rtl w:val="true"/>
          <w:lang w:bidi="fa-IR"/>
        </w:rPr>
        <w:t>زمان غسل جمعه از طلوع فجر تا اذان ظهر است؛ ولی کسی که تا آن موقع غسل جمعه انجام نداده، بعد از ظهر نیز می‌تواند بدون قصد ادا و قضا آن را انجام دهد</w:t>
      </w:r>
      <w:r>
        <w:rPr>
          <w:rFonts w:eastAsia="IRNazanin" w:cs="IRNazanin"/>
          <w:color w:val="111111"/>
          <w:sz w:val="28"/>
          <w:szCs w:val="28"/>
          <w:rtl w:val="true"/>
          <w:lang w:bidi="fa-IR"/>
        </w:rPr>
        <w:t>.</w:t>
      </w:r>
    </w:p>
    <w:p>
      <w:pPr>
        <w:pStyle w:val="Heading3"/>
        <w:numPr>
          <w:ilvl w:val="2"/>
          <w:numId w:val="1"/>
        </w:numPr>
        <w:rPr/>
      </w:pPr>
      <w:bookmarkStart w:id="28" w:name="__RefHeading___Toc921151_3650668749"/>
      <w:bookmarkStart w:id="29" w:name="_Toc10"/>
      <w:bookmarkEnd w:id="28"/>
      <w:r>
        <w:rPr>
          <w:rtl w:val="true"/>
        </w:rPr>
        <w:t>تیمم</w:t>
      </w:r>
      <w:bookmarkEnd w:id="29"/>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آیابعداز تیمم بدل از غسل، تیمم بدل از وضو نیز لازم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تیمم بدل از غسل جنابت، دیگر برای نماز، وضو یا تیمم بدل از وضو لازم نیست؛ ولی در تیمم بدل از سایر غسل‌ها، برای نماز، وضو یا تیمم بدل از وضو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جنابت، تیمم بدل از غسل کرده، آیا می‌تواند نمازهای بعدی را نیز با آن تیمم بخواند؟</w:t>
      </w:r>
    </w:p>
    <w:p>
      <w:pPr>
        <w:pStyle w:val="BookText"/>
        <w:rPr/>
      </w:pPr>
      <w:r>
        <w:rPr>
          <w:rFonts w:ascii="IRNazanin" w:hAnsi="IRNazanin" w:eastAsia="IRNazanin"/>
          <w:color w:val="111111"/>
          <w:sz w:val="28"/>
          <w:sz w:val="28"/>
          <w:szCs w:val="28"/>
          <w:rtl w:val="true"/>
          <w:lang w:bidi="fa-IR"/>
        </w:rPr>
        <w:t>در صورتی که عذرش تا وقت نماز بعد ادامه داشته و تیمم هم باطل نشده باشد، به تیمم مجدد نیاز نیست و با همان تیمم می‌تواند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تیمم بدل از غسل نماز خواندیم، آیا برای نمازهای بعدی باید غسل کنیم؟</w:t>
      </w:r>
    </w:p>
    <w:p>
      <w:pPr>
        <w:pStyle w:val="BookText"/>
        <w:rPr/>
      </w:pPr>
      <w:r>
        <w:rPr>
          <w:rFonts w:ascii="IRNazanin" w:hAnsi="IRNazanin" w:eastAsia="IRNazanin"/>
          <w:color w:val="111111"/>
          <w:sz w:val="28"/>
          <w:sz w:val="28"/>
          <w:szCs w:val="28"/>
          <w:rtl w:val="true"/>
          <w:lang w:bidi="fa-IR"/>
        </w:rPr>
        <w:t>هرگاه عذر برطرف شد، باید برای نمازهای بعدی غسل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بدل از غسل، هنگامی که آب به دست آوردیم باید غسل کنیم؟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برطرف شدن عذر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آب، ضرر داشتن آب، تنگی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کرد</w:t>
      </w:r>
      <w:r>
        <w:rPr>
          <w:rFonts w:eastAsia="IRNazanin" w:cs="IRNazanin"/>
          <w:color w:val="111111"/>
          <w:sz w:val="28"/>
          <w:szCs w:val="28"/>
          <w:rtl w:val="true"/>
          <w:lang w:bidi="fa-IR"/>
        </w:rPr>
        <w:t>.</w:t>
      </w:r>
      <w:bookmarkStart w:id="30" w:name="pg1612_11654"/>
    </w:p>
    <w:p>
      <w:pPr>
        <w:pStyle w:val="Heading2"/>
        <w:numPr>
          <w:ilvl w:val="1"/>
          <w:numId w:val="1"/>
        </w:numPr>
        <w:rPr/>
      </w:pPr>
      <w:bookmarkStart w:id="31" w:name="__RefHeading___Toc921153_3650668749"/>
      <w:bookmarkStart w:id="32" w:name="_Toc11"/>
      <w:bookmarkEnd w:id="30"/>
      <w:bookmarkEnd w:id="31"/>
      <w:r>
        <w:rPr>
          <w:rtl w:val="true"/>
        </w:rPr>
        <w:t>احکام نماز</w:t>
      </w:r>
      <w:bookmarkEnd w:id="32"/>
    </w:p>
    <w:p>
      <w:pPr>
        <w:pStyle w:val="Heading3"/>
        <w:numPr>
          <w:ilvl w:val="2"/>
          <w:numId w:val="1"/>
        </w:numPr>
        <w:rPr/>
      </w:pPr>
      <w:bookmarkStart w:id="33" w:name="__RefHeading___Toc921155_3650668749"/>
      <w:bookmarkStart w:id="34" w:name="_Toc12"/>
      <w:bookmarkEnd w:id="33"/>
      <w:r>
        <w:rPr>
          <w:rtl w:val="true"/>
        </w:rPr>
        <w:t>اشاره</w:t>
      </w:r>
      <w:bookmarkEnd w:id="3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در اثنای اذان و اقامه چه صورت دارد؟</w:t>
      </w:r>
    </w:p>
    <w:p>
      <w:pPr>
        <w:pStyle w:val="BookText"/>
        <w:rPr/>
      </w:pPr>
      <w:r>
        <w:rPr>
          <w:rFonts w:ascii="IRNazanin" w:hAnsi="IRNazanin" w:eastAsia="IRNazanin"/>
          <w:color w:val="111111"/>
          <w:sz w:val="28"/>
          <w:sz w:val="28"/>
          <w:szCs w:val="28"/>
          <w:rtl w:val="true"/>
          <w:lang w:bidi="fa-IR"/>
        </w:rPr>
        <w:t>سخن نگفتن در اثنای اذان و اقامه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وقت اذان به افق شهر از رادیو یا تلویزیون اعلام می‌شود، می‌توان نماز خواند یا باید صبر کرد تا اذان رادیو یا مسجد تمام شود؟</w:t>
      </w:r>
    </w:p>
    <w:p>
      <w:pPr>
        <w:pStyle w:val="BookText"/>
        <w:rPr/>
      </w:pPr>
      <w:r>
        <w:rPr>
          <w:rFonts w:ascii="IRNazanin" w:hAnsi="IRNazanin" w:eastAsia="IRNazanin"/>
          <w:color w:val="111111"/>
          <w:sz w:val="28"/>
          <w:sz w:val="28"/>
          <w:szCs w:val="28"/>
          <w:rtl w:val="true"/>
          <w:lang w:bidi="fa-IR"/>
        </w:rPr>
        <w:t>ملاکِ شروعِ به نماز، داخل شدن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طریق اذان رادیو و تلویزیون یا مسجد اطمینان به دخول وقت پیدا شود، می‌توان پیش از تمام شدن اذان، نماز را خواند؛ هر چند مقداری تأخیر برای رعایت احتیاط، خصوصا در اذان صبح،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صبح اگر شک کنیم که آفتاب طلوع کرده یا نه، باید نماز را به نیت ادا بخوانیم یا قضا؟</w:t>
      </w:r>
    </w:p>
    <w:p>
      <w:pPr>
        <w:pStyle w:val="BookText"/>
        <w:rPr/>
      </w:pPr>
      <w:r>
        <w:rPr>
          <w:rFonts w:ascii="IRNazanin" w:hAnsi="IRNazanin" w:eastAsia="IRNazanin"/>
          <w:color w:val="111111"/>
          <w:sz w:val="28"/>
          <w:sz w:val="28"/>
          <w:szCs w:val="28"/>
          <w:rtl w:val="true"/>
          <w:lang w:bidi="fa-IR"/>
        </w:rPr>
        <w:t>می‌توانید به نیت ادا بخوانید و می‌توانید به قصد ما فی الذمّه به جا آورید، به این معنی که اگر قضا شده باشد، قضا و اگر آفتاب طلوع نکرده، ادا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کنیم که وضو داشته‌ایم یا نه، نماز چه حکمی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صحیح است و به شک در وضوی بعد از نماز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ریزه‌های عذا که در بین دندان‌ها است، در حال نماز چه صورت دارد؟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دستمال یا چیز نجس دیگری همراه نمازگزار باشد، چه حکمی دارد؟</w:t>
      </w:r>
    </w:p>
    <w:p>
      <w:pPr>
        <w:pStyle w:val="BookText"/>
        <w:rPr/>
      </w:pPr>
      <w:r>
        <w:rPr>
          <w:rFonts w:ascii="IRNazanin" w:hAnsi="IRNazanin" w:eastAsia="IRNazanin"/>
          <w:color w:val="111111"/>
          <w:sz w:val="28"/>
          <w:sz w:val="28"/>
          <w:szCs w:val="28"/>
          <w:rtl w:val="true"/>
          <w:lang w:bidi="fa-IR"/>
        </w:rPr>
        <w:t>بودن اشیایی مانند دستمال کوچک، کلید، چاقو و پول نجس به همراه نمازگزار، در صورتی که نجاست آن به بدن و لباس سرایت نکند،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زنجیر، انگشتر و حلقه نامزدی طلا برای مردان چه صورت دارد؟</w:t>
      </w:r>
    </w:p>
    <w:p>
      <w:pPr>
        <w:pStyle w:val="BookText"/>
        <w:rPr/>
      </w:pPr>
      <w:r>
        <w:rPr>
          <w:rFonts w:ascii="IRNazanin" w:hAnsi="IRNazanin" w:eastAsia="IRNazanin"/>
          <w:color w:val="111111"/>
          <w:sz w:val="28"/>
          <w:sz w:val="28"/>
          <w:szCs w:val="28"/>
          <w:rtl w:val="true"/>
          <w:lang w:bidi="fa-IR"/>
        </w:rPr>
        <w:t>زینت به طلا برای مرد در هر حال حرام است و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لباسی که مقداری خون دارد نماز بخواند، حکمش چیست؟</w:t>
      </w:r>
    </w:p>
    <w:p>
      <w:pPr>
        <w:pStyle w:val="BookText"/>
        <w:rPr/>
      </w:pPr>
      <w:r>
        <w:rPr>
          <w:rFonts w:ascii="IRNazanin" w:hAnsi="IRNazanin" w:eastAsia="IRNazanin"/>
          <w:color w:val="111111"/>
          <w:sz w:val="28"/>
          <w:sz w:val="28"/>
          <w:szCs w:val="28"/>
          <w:rtl w:val="true"/>
          <w:lang w:bidi="fa-IR"/>
        </w:rPr>
        <w:t xml:space="preserve">اگر مقدار خون،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اندازه سکه دو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صحیح است؛ جز خون‌های سه گانه خانم‌ها و خون کافر و سگ و خوک، که حتّی با کمتر از درهم آن هم نمی‌توان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کسی که مشغول نماز است خونی باشد، واجب است به او اطلاع دهیم؟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دادن لازم نیست و نماز او با عدم اطلاع صحیح است؛ ولی اگر نمازگزار حکم شرعی بطلان نماز با خون بیشتر از درهم را نمی‌داند، از باب ارشاد جاهل لازم است حکم شرعی مسأله برای او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با مانتو و روسری چه حکمی دارد؟</w:t>
      </w:r>
    </w:p>
    <w:p>
      <w:pPr>
        <w:pStyle w:val="BookText"/>
        <w:rPr/>
      </w:pPr>
      <w:r>
        <w:rPr>
          <w:rFonts w:ascii="IRNazanin" w:hAnsi="IRNazanin" w:eastAsia="IRNazanin"/>
          <w:color w:val="111111"/>
          <w:sz w:val="28"/>
          <w:sz w:val="28"/>
          <w:szCs w:val="28"/>
          <w:rtl w:val="true"/>
          <w:lang w:bidi="fa-IR"/>
        </w:rPr>
        <w:t>اگر شرایط لباس نمازگزار در آن رعایت شود و مقداری از صورت که شستن آن در وضو واجب نیست و زیر چانه و دست‌ها از مچ به بالا و موی سر کاملاً پوشیده باشد، اشکال ندارد؛ هر چند نماز با چادر برای رعایت پوشش در نماز آسان‌تر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نماز خواندن روی تخت جایز است؟</w:t>
      </w:r>
    </w:p>
    <w:p>
      <w:pPr>
        <w:pStyle w:val="BookText"/>
        <w:rPr/>
      </w:pPr>
      <w:r>
        <w:rPr>
          <w:rFonts w:ascii="IRNazanin" w:hAnsi="IRNazanin" w:eastAsia="IRNazanin"/>
          <w:color w:val="111111"/>
          <w:sz w:val="28"/>
          <w:sz w:val="28"/>
          <w:szCs w:val="28"/>
          <w:rtl w:val="true"/>
          <w:lang w:bidi="fa-IR"/>
        </w:rPr>
        <w:t>اگر هنگام نماز، تخت حرکت زیادی نداشته باشد و بدن روی آن آرام گیرد،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از روزنامه‌ای که اسم خدا در آن نوشته شده است به عنوان زیرانداز استفاده می‌کنیم، اشکال دارد؟</w:t>
      </w:r>
    </w:p>
    <w:p>
      <w:pPr>
        <w:pStyle w:val="BookText"/>
        <w:rPr/>
      </w:pPr>
      <w:r>
        <w:rPr>
          <w:rFonts w:ascii="IRNazanin" w:hAnsi="IRNazanin" w:eastAsia="IRNazanin"/>
          <w:color w:val="111111"/>
          <w:sz w:val="28"/>
          <w:sz w:val="28"/>
          <w:szCs w:val="28"/>
          <w:rtl w:val="true"/>
          <w:lang w:bidi="fa-IR"/>
        </w:rPr>
        <w:t>نشستن و ایستادن روی چیزی که اسم خدا در آن نوشته شده است، حرام است و نباید روی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به این مسأله توجّه نداشته که در نماز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همان سوره‌ای که می‌خواهد بخواند، بگوید، معمولاً اوّل بسم اللّه را می‌گفته و سپس سوره را در ذهن تعیین می‌کرده است، آیا باید نمازهایی که تاکنون خوانده قضا کند؟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سؤال، نمازهایی که قبلاً خوانده قضا ندارد؛ ولی باید در نمازهای بعد رعایت کند و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همان سوره‌ای که می‌خواهد بخواند، تلاوت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اشتباه سوره را قبل از حمد بخوانیم، آیا سجده سهو واجب می‌شود؟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واجب نمی‌شود، البته باید پس از قرائت حمد، مجددا سوره کاملی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به جای سوره توحید می‌توانیم یک سوره دیگر از قرآن را بخوانیم؛ امّا چهار سوره است که خواندن هریک از آنها به تنهایی کافی نیست؛ بلکه باید با سوره دیگری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سوره کدامند و چگونه باید خوانده شوند؟</w:t>
      </w:r>
    </w:p>
    <w:p>
      <w:pPr>
        <w:pStyle w:val="BookText"/>
        <w:rPr/>
      </w:pPr>
      <w:r>
        <w:rPr>
          <w:rFonts w:ascii="IRNazanin" w:hAnsi="IRNazanin" w:eastAsia="IRNazanin"/>
          <w:color w:val="111111"/>
          <w:sz w:val="28"/>
          <w:sz w:val="28"/>
          <w:szCs w:val="28"/>
          <w:rtl w:val="true"/>
          <w:lang w:bidi="fa-IR"/>
        </w:rPr>
        <w:t xml:space="preserve">در نماز به جای سوره توحید، خواندن هریک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کفایت نمی‌کند؛ بلکه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 الم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کدام یک سوره حساب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رکوع نماز، دست‌ها باید روی زانو باشد یا اگر بالاتر از زانو هم گذاشته شود، اشکال ندارد؟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مقداری که بتواند دست را بر زانو بگذارد و خم شود، کافی است، و دست گذاشتن بر روی زانو در حال رکوع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 در حال ذکر رکوع، آرامش داشته باشد، می‌توان دست‌ها را رها کرد؛ امّا مستحب است مردها کف دست‌ها را روی استخوان زانو بگذارند و خانم‌ها بالای زانو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سرعت به سجده می‌رود، اگر سرش بیش از یک بار به مهر بخورد، حکمش چیست؟</w:t>
      </w:r>
    </w:p>
    <w:p>
      <w:pPr>
        <w:pStyle w:val="BookText"/>
        <w:rPr/>
      </w:pPr>
      <w:r>
        <w:rPr>
          <w:rFonts w:ascii="IRNazanin" w:hAnsi="IRNazanin" w:eastAsia="IRNazanin"/>
          <w:color w:val="111111"/>
          <w:sz w:val="28"/>
          <w:sz w:val="28"/>
          <w:szCs w:val="28"/>
          <w:rtl w:val="true"/>
          <w:lang w:bidi="fa-IR"/>
        </w:rPr>
        <w:t xml:space="preserve">در مواردی که سر بدون اختیار از محل سجده برمی‌گردد و دو باره بدون اختیار به محل سجده می‌رسد، یک سجده محسوب می‌شود و نماز صحیح است؛ امّا اگر می‌تواند بعد از برگشتن سر از محل سجده، از فرود دوباره آن به مُهر جلوگیری کند؛ باید از برگشتن سر به سجده خودداری کند و آن را یک سجده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ذکر سجده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نشستن، دوباره به سجده برود و آن را سجده دوم خود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خواندن نماز، بچّه‌ای مهر را بردارد، چه باید کرد؟</w:t>
      </w:r>
    </w:p>
    <w:p>
      <w:pPr>
        <w:pStyle w:val="BookText"/>
        <w:rPr/>
      </w:pPr>
      <w:r>
        <w:rPr>
          <w:rFonts w:ascii="IRNazanin" w:hAnsi="IRNazanin" w:eastAsia="IRNazanin"/>
          <w:color w:val="111111"/>
          <w:sz w:val="28"/>
          <w:sz w:val="28"/>
          <w:szCs w:val="28"/>
          <w:rtl w:val="true"/>
          <w:lang w:bidi="fa-IR"/>
        </w:rPr>
        <w:t>اگر چیزی که سجده بر آن صحیح است در دسترس او باشد، باید بر همان سجده کند؛ وگرنه ـ اگر وقت وسعت دارد ـ نماز را بشکند و دوباره با چیزی که می‌توان بر آن سجده کرد،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تنگ است و نماز قضا می‌شود، باید به لباس خود سجده کند؛ و اگر آن هم ممکن نبود، به پشت دست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گذاشتن پیشانی روی مهر نماز، قسمتی از موی سر یا چادر بین پیشانی و مُهر حائل شود، وظیفه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طوری که پیشانی از روی مهر بلند نشود و سجده زیاد نگردد، مو یا چادر را کنار بزنند و بعد از استقرار پیشانی روی مهر، ذکر سجده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پیشانی به مقداری که در سجده لازم است، روی مهر باشد، کنار زدن چادر یا مو از پیشانی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انجام سجده واجب قرآن، رعایت حجاب برای خانم‌ها لازم است یا خیر؟</w:t>
      </w:r>
    </w:p>
    <w:p>
      <w:pPr>
        <w:pStyle w:val="BookText"/>
        <w:rPr/>
      </w:pPr>
      <w:r>
        <w:rPr>
          <w:rFonts w:ascii="IRNazanin" w:hAnsi="IRNazanin" w:eastAsia="IRNazanin"/>
          <w:color w:val="111111"/>
          <w:sz w:val="28"/>
          <w:sz w:val="28"/>
          <w:szCs w:val="28"/>
          <w:rtl w:val="true"/>
          <w:lang w:bidi="fa-IR"/>
        </w:rPr>
        <w:t>در سجده واجب قرآن، اگر مواضع هفت‌گانه سجود بر زمین باشد و پیشانی بر مُهر یا چیزی که سجده بر آن صحیح است قرار گیرد، کافی است و رعایت حجاب و رو به قبله بودن و وضو داشتن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آیه سجده را از ذهن بگذراند؛ ولی بر زبان نیاورد، مثلاً از روی قرآن نگاه کند، آیا سجده بر او واجب می‌شود؟</w:t>
      </w:r>
    </w:p>
    <w:p>
      <w:pPr>
        <w:pStyle w:val="BookText"/>
        <w:rPr/>
      </w:pPr>
      <w:r>
        <w:rPr>
          <w:rFonts w:ascii="IRNazanin" w:hAnsi="IRNazanin" w:eastAsia="IRNazanin"/>
          <w:color w:val="111111"/>
          <w:sz w:val="28"/>
          <w:sz w:val="28"/>
          <w:szCs w:val="28"/>
          <w:rtl w:val="true"/>
          <w:lang w:bidi="fa-IR"/>
        </w:rPr>
        <w:t>صرف خطور در ذهن، موجب وجوب سجده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سجده‌های مستحب هم، باید شرایط سجده واجب رعایت شود؟</w:t>
      </w:r>
    </w:p>
    <w:p>
      <w:pPr>
        <w:pStyle w:val="BookText"/>
        <w:rPr/>
      </w:pPr>
      <w:r>
        <w:rPr>
          <w:rFonts w:ascii="IRNazanin" w:hAnsi="IRNazanin" w:eastAsia="IRNazanin"/>
          <w:color w:val="111111"/>
          <w:sz w:val="28"/>
          <w:sz w:val="28"/>
          <w:szCs w:val="28"/>
          <w:rtl w:val="true"/>
          <w:lang w:bidi="fa-IR"/>
        </w:rPr>
        <w:t>در سجده‌های مستحب مثل سجده شکر، رعایت شرایط سجده واجب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قنوت را می‌توان به زبان فارسی خواند؟</w:t>
      </w:r>
    </w:p>
    <w:p>
      <w:pPr>
        <w:pStyle w:val="BookText"/>
        <w:rPr/>
      </w:pPr>
      <w:r>
        <w:rPr>
          <w:rFonts w:ascii="IRNazanin" w:hAnsi="IRNazanin" w:eastAsia="IRNazanin"/>
          <w:color w:val="111111"/>
          <w:sz w:val="28"/>
          <w:sz w:val="28"/>
          <w:szCs w:val="28"/>
          <w:rtl w:val="true"/>
          <w:lang w:bidi="fa-IR"/>
        </w:rPr>
        <w:t>دعا به غیر عربی در قنوت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ترک قنوت اشکالی دارد؟</w:t>
      </w:r>
    </w:p>
    <w:p>
      <w:pPr>
        <w:pStyle w:val="BookText"/>
        <w:rPr/>
      </w:pPr>
      <w:r>
        <w:rPr>
          <w:rFonts w:ascii="IRNazanin" w:hAnsi="IRNazanin" w:eastAsia="IRNazanin"/>
          <w:color w:val="111111"/>
          <w:sz w:val="28"/>
          <w:sz w:val="28"/>
          <w:szCs w:val="28"/>
          <w:rtl w:val="true"/>
          <w:lang w:bidi="fa-IR"/>
        </w:rPr>
        <w:t>قنوت مستحب است و ترک آن سهوا یا عمدا مبطل نماز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چرخاندن انگشتر و نگاه به نگین در حال قنوت استحباب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عقیق به دست کردن برای نماز و نیز نگاه کردن به کف دست در</w:t>
      </w:r>
    </w:p>
    <w:p>
      <w:pPr>
        <w:pStyle w:val="BookText"/>
        <w:rPr/>
      </w:pPr>
      <w:r>
        <w:rPr>
          <w:rFonts w:ascii="IRNazanin" w:hAnsi="IRNazanin" w:eastAsia="IRNazanin"/>
          <w:color w:val="111111"/>
          <w:sz w:val="28"/>
          <w:sz w:val="28"/>
          <w:szCs w:val="28"/>
          <w:rtl w:val="true"/>
          <w:lang w:bidi="fa-IR"/>
        </w:rPr>
        <w:t>قنوت استحباب دارد؛</w:t>
      </w:r>
      <w:r>
        <w:rPr>
          <w:rStyle w:val="FootnoteAnchor"/>
          <w:rtl w:val="true"/>
        </w:rPr>
        <w:footnoteReference w:id="5"/>
      </w:r>
      <w:r>
        <w:rPr>
          <w:rFonts w:ascii="IRNazanin" w:hAnsi="IRNazanin" w:eastAsia="IRNazanin"/>
          <w:color w:val="111111"/>
          <w:sz w:val="28"/>
          <w:sz w:val="28"/>
          <w:szCs w:val="28"/>
          <w:rtl w:val="true"/>
          <w:lang w:bidi="fa-IR"/>
        </w:rPr>
        <w:t>ولی برای استحباب چرخاندن انگشتر و نگاه به آن دلیلی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فقط در سجده آخر نماز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w:t>
      </w:r>
    </w:p>
    <w:p>
      <w:pPr>
        <w:pStyle w:val="BookText"/>
        <w:rPr/>
      </w:pPr>
      <w:r>
        <w:rPr>
          <w:rFonts w:ascii="IRNazanin" w:hAnsi="IRNazanin" w:eastAsia="IRNazanin"/>
          <w:color w:val="111111"/>
          <w:sz w:val="28"/>
          <w:sz w:val="28"/>
          <w:szCs w:val="28"/>
          <w:rtl w:val="true"/>
          <w:lang w:bidi="fa-IR"/>
        </w:rPr>
        <w:t>دعای مذکور و هر دعای دیگر را می‌توانید در تمام سجده‌ها بخوانید و مخصوص سجده آخر نماز نیست؛ بلکه خواندن دعا در حال ایستادن و نشستن و رکوع هم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رکعت سوم یادش آمد تشهد را فراموش کرده، چه وظیفه‌ای دارد؟</w:t>
      </w:r>
    </w:p>
    <w:p>
      <w:pPr>
        <w:pStyle w:val="BookText"/>
        <w:rPr/>
      </w:pPr>
      <w:r>
        <w:rPr>
          <w:rFonts w:ascii="IRNazanin" w:hAnsi="IRNazanin" w:eastAsia="IRNazanin"/>
          <w:color w:val="111111"/>
          <w:sz w:val="28"/>
          <w:sz w:val="28"/>
          <w:szCs w:val="28"/>
          <w:rtl w:val="true"/>
          <w:lang w:bidi="fa-IR"/>
        </w:rPr>
        <w:t>اگر قبل از رفتن به رکوع یادش بیاید که تشهد را نخوانده، باید بنشیند و تشهد را انجام دهد و دوباره رکعت سوم را بخواند؛ و اگر در رکوع یا بعد از آن متوجّه شد که تشهد را نخوانده است، پس از تمام شدن نماز، قضای تشهد فراموش شده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نیز، انجام دو سجده سهو، بنابر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ندانسته تسبیحات اربعه را بیش‌تر از سه مرتبه بخواند، آیا نمازش باطل می‌شود؟</w:t>
      </w:r>
    </w:p>
    <w:p>
      <w:pPr>
        <w:pStyle w:val="BookText"/>
        <w:rPr/>
      </w:pP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جای خواندن تسبیحات اربعه، شروع به خواندن سوره حمد کرد، چه باید بکند؟</w:t>
      </w:r>
    </w:p>
    <w:p>
      <w:pPr>
        <w:pStyle w:val="BookText"/>
        <w:rPr/>
      </w:pPr>
      <w:r>
        <w:rPr>
          <w:rFonts w:ascii="IRNazanin" w:hAnsi="IRNazanin" w:eastAsia="IRNazanin"/>
          <w:color w:val="111111"/>
          <w:sz w:val="28"/>
          <w:sz w:val="28"/>
          <w:szCs w:val="28"/>
          <w:rtl w:val="true"/>
          <w:lang w:bidi="fa-IR"/>
        </w:rPr>
        <w:t>اگر سهوا حمد را شروع کرده است، باید آن را رها کند و دوباره با توجّه، سوره حمد تنها یا تسبیحات را بخواند؛ ولی اگر در رکوع یادش آمد،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ظهر شک کند که نیت نماز ظهر کرده یا عصر، چه باید بکند؟</w:t>
      </w:r>
    </w:p>
    <w:p>
      <w:pPr>
        <w:pStyle w:val="BookText"/>
        <w:rPr/>
      </w:pPr>
      <w:r>
        <w:rPr>
          <w:rFonts w:ascii="IRNazanin" w:hAnsi="IRNazanin" w:eastAsia="IRNazanin"/>
          <w:color w:val="111111"/>
          <w:sz w:val="28"/>
          <w:sz w:val="28"/>
          <w:szCs w:val="28"/>
          <w:rtl w:val="true"/>
          <w:lang w:bidi="fa-IR"/>
        </w:rPr>
        <w:t>باید به نیت ظهر، نماز را تمام کند،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قرائت تسبیحات اربعه نماز چهار رکعتی، شک کند سه رکعت خوانده یا چهار رکعت، تکلیف چیست؟</w:t>
      </w:r>
    </w:p>
    <w:p>
      <w:pPr>
        <w:pStyle w:val="BookText"/>
        <w:rPr/>
      </w:pPr>
      <w:r>
        <w:rPr>
          <w:rFonts w:ascii="IRNazanin" w:hAnsi="IRNazanin" w:eastAsia="IRNazanin"/>
          <w:color w:val="111111"/>
          <w:sz w:val="28"/>
          <w:sz w:val="28"/>
          <w:szCs w:val="28"/>
          <w:rtl w:val="true"/>
          <w:lang w:bidi="fa-IR"/>
        </w:rPr>
        <w:t>شک بین سه و چهار در هر جای نماز که پیش آید ـ اگر بعد از تأمل، ظنّ به یک طرف پیدا نشود ـ باید بنا را بر چهار بگذارند و نماز را تمام کنند و بعد از نماز، یک رکعت نماز احتیاط ایستاده یا دو رکعت نشسته به جای آورند؛ و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نماز حواس‌پرتی دارند و شک می‌کنند، وظیفه‌شان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حواس‌پرتی معمولی، نماز باطل نمی‌شود؛ گرچه از ارزش آن کاسته می‌شود و برای حضور قلب در نماز، انتخاب زمان و مکان مناسب، نماز اوّل وقت و در محل خلوت و نیز شرکت در نماز جماعت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کافی به مقدمات نماز و دقت در آن، همانند وضوی شاداب گرفتن و گفتن اذان و اقامه و مستحبات دیگر، به جای آوردن نافله‌ها، توجّه به مفاهیم نماز و خود را در محضر خدا دیدن، در پیدایش حضور قلب و پیشگیری از عارضه حواس‌پرتی و شک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حواسمان نباشد، آیا می‌توانیم نماز را به هم زده، دوباره شروع کنیم؟</w:t>
      </w:r>
    </w:p>
    <w:p>
      <w:pPr>
        <w:pStyle w:val="BookText"/>
        <w:rPr/>
      </w:pPr>
      <w:r>
        <w:rPr>
          <w:rFonts w:ascii="IRNazanin" w:hAnsi="IRNazanin" w:eastAsia="IRNazanin"/>
          <w:color w:val="111111"/>
          <w:sz w:val="28"/>
          <w:sz w:val="28"/>
          <w:szCs w:val="28"/>
          <w:rtl w:val="true"/>
          <w:lang w:bidi="fa-IR"/>
        </w:rPr>
        <w:t>برهم زدن نمازِ واجب و از سر گرفتن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حواس شما به قدری پرت شود که متوجّه نماز نباشید و اصلاً نفهمید چه کار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نماز عصر، یقین کردم نماز ظهر را نخوانده‌ام، آیا لازم است نماز را تمام کنم یا می‌توانم نماز را باطل نمایم و نماز ظهر را شروع کنم؟</w:t>
      </w:r>
    </w:p>
    <w:p>
      <w:pPr>
        <w:pStyle w:val="BookText"/>
        <w:rPr/>
      </w:pPr>
      <w:r>
        <w:rPr>
          <w:rFonts w:ascii="IRNazanin" w:hAnsi="IRNazanin" w:eastAsia="IRNazanin"/>
          <w:color w:val="111111"/>
          <w:sz w:val="28"/>
          <w:sz w:val="28"/>
          <w:szCs w:val="28"/>
          <w:rtl w:val="true"/>
          <w:lang w:bidi="fa-IR"/>
        </w:rPr>
        <w:t>در این موارد لازم است نیت خود را به نماز ظهر برگردانید و نماز را تمام کنید و همچنین است که اگر در بین نماز عشا متوجّه شدید نماز مغرب را نخوانده‌اید و وقت عدول به نماز مغرب نگذشته است ـ یعنی وارد رکوع رکعت چهارم نشده‌اید ـ لازم است با نیت نماز مغرب، نماز را به پایان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خواندن نماز ظهر داشتیم، به اشتباه نماز عصر را نیت کردیم، حکم آن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خواندن نماز ظهر داشتید و به اشتباه گفتید نماز عصر می‌خوانم؛ یعنی اشتباه در تطبیق کرده‌اید و بعد متوجّه شدید، نماز شما به عنوان ظهر صحیح است؛ امّا اگر واقعا قصد نماز عصر کردید و در بین نماز متوجّه شدید ـ چنانچه نماز ظهر را نخوانده باشید ـ نیت را به نماز ظهر برگردانید و نماز را به عنوان ظهر تمام کنید</w:t>
      </w:r>
      <w:r>
        <w:rPr>
          <w:rFonts w:eastAsia="IRNazanin" w:cs="IRNazanin"/>
          <w:color w:val="111111"/>
          <w:sz w:val="28"/>
          <w:szCs w:val="28"/>
          <w:rtl w:val="true"/>
          <w:lang w:bidi="fa-IR"/>
        </w:rPr>
        <w:t>.</w:t>
      </w:r>
      <w:bookmarkStart w:id="35" w:name="pg1612_11663"/>
    </w:p>
    <w:p>
      <w:pPr>
        <w:pStyle w:val="BookText"/>
        <w:rPr/>
      </w:pPr>
      <w:bookmarkEnd w:id="35"/>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باید نماز احتیاط را بلافاصله پس از سلام نماز بخوانیم؟</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احتیاط را بلافاصله بعد از سلام نماز و بدون انجام کارهای منافی نماز مانند روی برگرداندن از قبله به جای آورد</w:t>
      </w:r>
      <w:r>
        <w:rPr>
          <w:rFonts w:eastAsia="IRNazanin" w:cs="IRNazanin"/>
          <w:color w:val="111111"/>
          <w:sz w:val="28"/>
          <w:szCs w:val="28"/>
          <w:rtl w:val="true"/>
          <w:lang w:bidi="fa-IR"/>
        </w:rPr>
        <w:t>.</w:t>
      </w:r>
    </w:p>
    <w:p>
      <w:pPr>
        <w:pStyle w:val="Heading3"/>
        <w:numPr>
          <w:ilvl w:val="2"/>
          <w:numId w:val="1"/>
        </w:numPr>
        <w:rPr/>
      </w:pPr>
      <w:bookmarkStart w:id="36" w:name="__RefHeading___Toc921157_3650668749"/>
      <w:bookmarkStart w:id="37" w:name="_Toc13"/>
      <w:bookmarkEnd w:id="36"/>
      <w:r>
        <w:rPr>
          <w:rtl w:val="true"/>
        </w:rPr>
        <w:t>نماز مسافر</w:t>
      </w:r>
      <w:bookmarkEnd w:id="37"/>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شکسته خواندن نماز تمام و تمام خواندن نماز شکسته با عدم آگاهی به حکم چه حکمی دارد؟</w:t>
      </w:r>
    </w:p>
    <w:p>
      <w:pPr>
        <w:pStyle w:val="BookText"/>
        <w:rPr/>
      </w:pPr>
      <w:r>
        <w:rPr>
          <w:rFonts w:ascii="IRNazanin" w:hAnsi="IRNazanin" w:eastAsia="IRNazanin"/>
          <w:color w:val="111111"/>
          <w:sz w:val="28"/>
          <w:sz w:val="28"/>
          <w:szCs w:val="28"/>
          <w:rtl w:val="true"/>
          <w:lang w:bidi="fa-IR"/>
        </w:rPr>
        <w:t>اگر اصلاً نمی‌دانسته‌اید که نماز مسافر شکسته است و به جای شکسته تمام خوانده‌اید، قضا ندارد؛ ولی اگر به جای نماز تمام، شکسته خوانده باشید،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ترخص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ترخص هر محل، نزدیک‌ترین جایی است که در آنجا صدای اذان شهر شنیده نمی‌شود، و دیوار شهر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دانشجویی که وطن و محل تحصیل او بیش از چهار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تقریبا هر روز این مسیر را برای تحصیل می‌رود و برمی‌گردد، درباره نماز و روزه چه تکلیفی دارد؟</w:t>
      </w:r>
    </w:p>
    <w:p>
      <w:pPr>
        <w:pStyle w:val="BookText"/>
        <w:rPr/>
      </w:pPr>
      <w:r>
        <w:rPr>
          <w:rFonts w:ascii="IRNazanin" w:hAnsi="IRNazanin" w:eastAsia="IRNazanin"/>
          <w:color w:val="111111"/>
          <w:sz w:val="28"/>
          <w:sz w:val="28"/>
          <w:szCs w:val="28"/>
          <w:rtl w:val="true"/>
          <w:lang w:bidi="fa-IR"/>
        </w:rPr>
        <w:t>در غیر سفر اوّل، نماز تمام، و روزه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دانشجویی که دو روز در هفته به محل تحصیل می‌رود و در همان روز به وطن برمی‌گردد و فاصله محل تحصیل و وطنش بیش از چهار فرسخ شرعی است، چگونه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سفر اوّل، نماز تمام، و روزه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 دانشگاه پبام نور که بعضا هر دو هفته یک‌بار یا بیش از ده روز یک‌بار به محل درس می‌رود و برمی‌گردد، چه حکمی دارد؟</w:t>
      </w:r>
    </w:p>
    <w:p>
      <w:pPr>
        <w:pStyle w:val="BookText"/>
        <w:rPr/>
      </w:pPr>
      <w:r>
        <w:rPr>
          <w:rFonts w:ascii="IRNazanin" w:hAnsi="IRNazanin" w:eastAsia="IRNazanin"/>
          <w:color w:val="111111"/>
          <w:sz w:val="28"/>
          <w:sz w:val="28"/>
          <w:szCs w:val="28"/>
          <w:rtl w:val="true"/>
          <w:lang w:bidi="fa-IR"/>
        </w:rPr>
        <w:t>نمازش در بین راه و محل تحصیل شکسته است و روزه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مرجع تقلیدی هستم که نماز و روزه‌ام را به جهت مسافرت برای تحصیل تمام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دو ترم ده روز در وطن بمانم، در بازگشت به دانشگاه نمازم چه صورت دارد؟</w:t>
      </w:r>
    </w:p>
    <w:p>
      <w:pPr>
        <w:pStyle w:val="BookText"/>
        <w:rPr/>
      </w:pPr>
      <w:r>
        <w:rPr>
          <w:rFonts w:ascii="IRNazanin" w:hAnsi="IRNazanin" w:eastAsia="IRNazanin"/>
          <w:color w:val="111111"/>
          <w:sz w:val="28"/>
          <w:sz w:val="28"/>
          <w:szCs w:val="28"/>
          <w:rtl w:val="true"/>
          <w:lang w:bidi="fa-IR"/>
        </w:rPr>
        <w:t>در سفر اوّل بعد از ده روز که به محل تحصیل می‌روید، نماز شکسته و در سفرهای بعدی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و روزه استادانی که یک یا چند روز در هفته به محل تدریس رفت و آمد دارند، در دو صورت زیر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یک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شهرهای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در غیر سفر اوّل، نماز تمام، و روزه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دانشجویی که هر هفته شنبه به محل تحصیل می‌رود و چهارشنبه یا پنجشنبه به وطن مراجعت می‌کند، نماز و روزه‌اش چگونه است؟</w:t>
      </w:r>
    </w:p>
    <w:p>
      <w:pPr>
        <w:pStyle w:val="BookText"/>
        <w:rPr/>
      </w:pPr>
      <w:r>
        <w:rPr>
          <w:rFonts w:ascii="IRNazanin" w:hAnsi="IRNazanin" w:eastAsia="IRNazanin"/>
          <w:color w:val="111111"/>
          <w:sz w:val="28"/>
          <w:sz w:val="28"/>
          <w:szCs w:val="28"/>
          <w:rtl w:val="true"/>
          <w:lang w:bidi="fa-IR"/>
        </w:rPr>
        <w:t>در غیر سفر اوّل، نماز تمام، و روزه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را در حال بی‌هوشی برای معالجه به شهری دیگر انتقال دهند و پزشکان، دوره درمانش در بیمارستان را کمتر از ده روز</w:t>
      </w:r>
      <w:bookmarkStart w:id="38" w:name="pg1612_11665"/>
    </w:p>
    <w:p>
      <w:pPr>
        <w:pStyle w:val="BookText"/>
        <w:rPr/>
      </w:pPr>
      <w:bookmarkEnd w:id="38"/>
      <w:r>
        <w:rPr>
          <w:rFonts w:ascii="IRNazanin" w:hAnsi="IRNazanin" w:eastAsia="IRNazanin"/>
          <w:color w:val="111111"/>
          <w:sz w:val="28"/>
          <w:sz w:val="28"/>
          <w:szCs w:val="28"/>
          <w:rtl w:val="true"/>
          <w:lang w:bidi="fa-IR"/>
        </w:rPr>
        <w:t>تعیین کنند، آیا پس از به هوش آمدن ـ مدّتی که در بیمارستان است ـ نمازش تمام است یا شکسته؟</w:t>
      </w:r>
    </w:p>
    <w:p>
      <w:pPr>
        <w:pStyle w:val="BookText"/>
        <w:rPr/>
      </w:pPr>
      <w:r>
        <w:rPr>
          <w:rFonts w:ascii="IRNazanin" w:hAnsi="IRNazanin" w:eastAsia="IRNazanin"/>
          <w:color w:val="111111"/>
          <w:sz w:val="28"/>
          <w:sz w:val="28"/>
          <w:szCs w:val="28"/>
          <w:rtl w:val="true"/>
          <w:lang w:bidi="fa-IR"/>
        </w:rPr>
        <w:t>یکی از شرایط برای شکسته شدن نماز مسافر،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مسافرت قصد هشت فرسخ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در حال بی‌هوشی به شهر دیگر منتقل شده است، قصد مسافرت نداشته و نمازش در آن شهر تمام است، هرچند کمتر از ده روز بماند</w:t>
      </w:r>
      <w:r>
        <w:rPr>
          <w:rFonts w:eastAsia="IRNazanin" w:cs="IRNazanin"/>
          <w:color w:val="111111"/>
          <w:sz w:val="28"/>
          <w:szCs w:val="28"/>
          <w:rtl w:val="true"/>
          <w:lang w:bidi="fa-IR"/>
        </w:rPr>
        <w:t>.</w:t>
      </w:r>
    </w:p>
    <w:p>
      <w:pPr>
        <w:pStyle w:val="Heading3"/>
        <w:numPr>
          <w:ilvl w:val="2"/>
          <w:numId w:val="1"/>
        </w:numPr>
        <w:rPr/>
      </w:pPr>
      <w:bookmarkStart w:id="39" w:name="__RefHeading___Toc921159_3650668749"/>
      <w:bookmarkStart w:id="40" w:name="_Toc14"/>
      <w:bookmarkEnd w:id="39"/>
      <w:r>
        <w:rPr>
          <w:rtl w:val="true"/>
        </w:rPr>
        <w:t>نماز جماعت</w:t>
      </w:r>
      <w:bookmarkEnd w:id="4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عمدا زودتر از امام جماعت، سر از رکوع یا سجده بلند کند، آیا نمازش باطل می‌شود؟</w:t>
      </w:r>
    </w:p>
    <w:p>
      <w:pPr>
        <w:pStyle w:val="BookText"/>
        <w:rPr/>
      </w:pPr>
      <w:r>
        <w:rPr>
          <w:rFonts w:ascii="IRNazanin" w:hAnsi="IRNazanin" w:eastAsia="IRNazanin"/>
          <w:color w:val="111111"/>
          <w:sz w:val="28"/>
          <w:sz w:val="28"/>
          <w:szCs w:val="28"/>
          <w:rtl w:val="true"/>
          <w:lang w:bidi="fa-IR"/>
        </w:rPr>
        <w:t>اگر مأموم عمدا کارهای نماز را مانند رکوع و سجده جلوتر از امام انجام دهد، نماز جماعتش صحیح است و تنها معصیت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سهوا زودتر از امام جماعت، سر از رکوع بردارد، چه باید بکند؟</w:t>
      </w:r>
    </w:p>
    <w:p>
      <w:pPr>
        <w:pStyle w:val="BookText"/>
        <w:rPr/>
      </w:pPr>
      <w:r>
        <w:rPr>
          <w:rFonts w:ascii="IRNazanin" w:hAnsi="IRNazanin" w:eastAsia="IRNazanin"/>
          <w:color w:val="111111"/>
          <w:sz w:val="28"/>
          <w:sz w:val="28"/>
          <w:szCs w:val="28"/>
          <w:rtl w:val="true"/>
          <w:lang w:bidi="fa-IR"/>
        </w:rPr>
        <w:t>چنانچه امام در رکوع باشد، باید به رکوع برگردد و با امام سر بردارد؛ ولی اگر به رکوع برگردد و پیش از رسیدن به رکوع، امام سر بردارد،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مأموم می‌تواند زودتر از امام سلام دهد؟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او صحیح است؛ ولی تبعیت از امام جماعت در سلام مستحبّ و افضل است</w:t>
      </w:r>
      <w:r>
        <w:rPr>
          <w:rFonts w:eastAsia="IRNazanin" w:cs="IRNazanin"/>
          <w:color w:val="111111"/>
          <w:sz w:val="28"/>
          <w:szCs w:val="28"/>
          <w:rtl w:val="true"/>
          <w:lang w:bidi="fa-IR"/>
        </w:rPr>
        <w:t>.</w:t>
      </w:r>
      <w:bookmarkStart w:id="41" w:name="pg1612_11666"/>
    </w:p>
    <w:p>
      <w:pPr>
        <w:pStyle w:val="BookText"/>
        <w:rPr/>
      </w:pPr>
      <w:bookmarkEnd w:id="41"/>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قبل از امام جماعت تکبیرة الاحرام نماز را بگوید، نمازش چه صورتی دارد و وظیفه‌اش چیست؟</w:t>
      </w:r>
    </w:p>
    <w:p>
      <w:pPr>
        <w:pStyle w:val="BookText"/>
        <w:rPr/>
      </w:pPr>
      <w:r>
        <w:rPr>
          <w:rFonts w:ascii="IRNazanin" w:hAnsi="IRNazanin" w:eastAsia="IRNazanin"/>
          <w:color w:val="111111"/>
          <w:sz w:val="28"/>
          <w:sz w:val="28"/>
          <w:szCs w:val="28"/>
          <w:rtl w:val="true"/>
          <w:lang w:bidi="fa-IR"/>
        </w:rPr>
        <w:t>در این صورت، نماز او فرادی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درک جماعت کند، می‌تواند نیت را به نماز مستحبی تغییر داده، و آن را رها کند و مجددا پس از تکبیر امام، تکبیرة الاحرام بگوید و نماز را با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هنگام قرائت امام جماعت، حرکت بدن مأموم اشکال دارد؟</w:t>
      </w:r>
    </w:p>
    <w:p>
      <w:pPr>
        <w:pStyle w:val="BookText"/>
        <w:rPr/>
      </w:pPr>
      <w:r>
        <w:rPr>
          <w:rFonts w:ascii="IRNazanin" w:hAnsi="IRNazanin" w:eastAsia="IRNazanin"/>
          <w:color w:val="111111"/>
          <w:sz w:val="28"/>
          <w:sz w:val="28"/>
          <w:szCs w:val="28"/>
          <w:rtl w:val="true"/>
          <w:lang w:bidi="fa-IR"/>
        </w:rPr>
        <w:t>به مقداری که از حالت نماز خارج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کسی که قسمتی از دست و یا پای او قطع شده است، چه صورت دارد؟</w:t>
      </w:r>
    </w:p>
    <w:p>
      <w:pPr>
        <w:pStyle w:val="BookText"/>
        <w:rPr/>
      </w:pPr>
      <w:r>
        <w:rPr>
          <w:rFonts w:ascii="IRNazanin" w:hAnsi="IRNazanin" w:eastAsia="IRNazanin"/>
          <w:color w:val="111111"/>
          <w:sz w:val="28"/>
          <w:sz w:val="28"/>
          <w:szCs w:val="28"/>
          <w:rtl w:val="true"/>
          <w:lang w:bidi="fa-IR"/>
        </w:rPr>
        <w:t>امامت فرد مذکور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جماعت می‌تواند دو بار نماز ظهر و عصر را بخواند؟</w:t>
      </w:r>
    </w:p>
    <w:p>
      <w:pPr>
        <w:pStyle w:val="BookText"/>
        <w:rPr/>
      </w:pPr>
      <w:r>
        <w:rPr>
          <w:rFonts w:ascii="IRNazanin" w:hAnsi="IRNazanin" w:eastAsia="IRNazanin"/>
          <w:color w:val="111111"/>
          <w:sz w:val="28"/>
          <w:sz w:val="28"/>
          <w:szCs w:val="28"/>
          <w:rtl w:val="true"/>
          <w:lang w:bidi="fa-IR"/>
        </w:rPr>
        <w:t>امام جماعت می‌تواند برای گروه دیگری غیر از مأمومین نوبت اوّل، نماز جماعت مجدد بخواند</w:t>
      </w:r>
      <w:r>
        <w:rPr>
          <w:rFonts w:eastAsia="IRNazanin" w:cs="IRNazanin"/>
          <w:color w:val="111111"/>
          <w:sz w:val="28"/>
          <w:szCs w:val="28"/>
          <w:rtl w:val="true"/>
          <w:lang w:bidi="fa-IR"/>
        </w:rPr>
        <w:t>.</w:t>
      </w:r>
    </w:p>
    <w:p>
      <w:pPr>
        <w:pStyle w:val="Heading3"/>
        <w:numPr>
          <w:ilvl w:val="2"/>
          <w:numId w:val="1"/>
        </w:numPr>
        <w:rPr/>
      </w:pPr>
      <w:bookmarkStart w:id="42" w:name="__RefHeading___Toc921161_3650668749"/>
      <w:bookmarkStart w:id="43" w:name="_Toc15"/>
      <w:bookmarkEnd w:id="42"/>
      <w:r>
        <w:rPr>
          <w:rtl w:val="true"/>
        </w:rPr>
        <w:t>نماز قضا</w:t>
      </w:r>
      <w:bookmarkEnd w:id="4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قضا در سفر تمام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را که در وطن قضا شده، باید به همان نحو که قضا شده به جا آورد و فرقی نمی‌کند که قضا را در سفر به جا آوریم یا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نمازی را که در سفر قضا شده، باید به همان صورت که قضا شده به جا آوریم؛ مثلاً اگر کسی مسافر است و نماز ظهرش که باید دو رکعتی می‌خواند قضا شد، هر وقت بخواهد قضای آن نماز را بخواند، باید دو رکعتی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قضای نماز، باید مراعات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بنمایم؟</w:t>
      </w:r>
    </w:p>
    <w:p>
      <w:pPr>
        <w:pStyle w:val="BookText"/>
        <w:rPr/>
      </w:pPr>
      <w:r>
        <w:rPr>
          <w:rFonts w:ascii="IRNazanin" w:hAnsi="IRNazanin" w:eastAsia="IRNazanin"/>
          <w:color w:val="111111"/>
          <w:sz w:val="28"/>
          <w:sz w:val="28"/>
          <w:szCs w:val="28"/>
          <w:rtl w:val="true"/>
          <w:lang w:bidi="fa-IR"/>
        </w:rPr>
        <w:t>نماز قضا در آهسته خواندن و بلند خواندن، تابع نماز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ظهر و عصر است، در قضا هم باید حمد و سوره را آهسته بخوانند و اگر نماز صبح یا مغرب و عشا است، در قضا هم باید حمد و سوره‌را بلند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سنّ تکلیف، بعضی از نمازهایم را درست انجام نداده‌ام، الآن چگونه باید آنها را قضا کنم؟</w:t>
      </w:r>
    </w:p>
    <w:p>
      <w:pPr>
        <w:pStyle w:val="BookText"/>
        <w:rPr/>
      </w:pPr>
      <w:r>
        <w:rPr>
          <w:rFonts w:ascii="IRNazanin" w:hAnsi="IRNazanin" w:eastAsia="IRNazanin"/>
          <w:color w:val="111111"/>
          <w:sz w:val="28"/>
          <w:sz w:val="28"/>
          <w:szCs w:val="28"/>
          <w:rtl w:val="true"/>
          <w:lang w:bidi="fa-IR"/>
        </w:rPr>
        <w:t>هر مقدار از نمازهایتان را که یقین دارید به جا نیاورده‌اید یا به صورت باطل انجام داده‌اید، باید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قضای نمازها را به تدریج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نماز و روزه قضا دارم، آیا می‌توانم در این مورد کسی را اجیر نمایم؟</w:t>
      </w:r>
    </w:p>
    <w:p>
      <w:pPr>
        <w:pStyle w:val="BookText"/>
        <w:rPr/>
      </w:pPr>
      <w:r>
        <w:rPr>
          <w:rFonts w:ascii="IRNazanin" w:hAnsi="IRNazanin" w:eastAsia="IRNazanin"/>
          <w:color w:val="111111"/>
          <w:sz w:val="28"/>
          <w:sz w:val="28"/>
          <w:szCs w:val="28"/>
          <w:rtl w:val="true"/>
          <w:lang w:bidi="fa-IR"/>
        </w:rPr>
        <w:t>خیر، شخص زنده نمی‌تواند برای قضای نماز و روزه خود اجیر بگیرد، و لازم است قضای نماز و روزه‌های خود را خودش به تدریج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قضای نماز پدر و مادر بر پسر بزرگ‌تر واجب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به جهت عذری نماز یا روزه‌اش را به جا نیاورده باشد، بعد از فوت او، بر پسر بزرگ‌تر واجب است قضا نماید، یا برای انجام آن اجیر بگیرد، هرچند پدر نتوانسته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اگر از روی نافرمانی هم ترک کرده باشد، پسر بزرگ‌تر باید آن را قضا نماید یا برای او اجیر بگیرد، در مورد مادر نیز احتیاط واجب رعایت این 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 نمازهای قضای آیات را فراموش کرده باشیم، چگونه باید آنها را به جای آوریم؟</w:t>
      </w:r>
    </w:p>
    <w:p>
      <w:pPr>
        <w:pStyle w:val="BookText"/>
        <w:rPr/>
      </w:pPr>
      <w:r>
        <w:rPr>
          <w:rFonts w:ascii="IRNazanin" w:hAnsi="IRNazanin" w:eastAsia="IRNazanin"/>
          <w:color w:val="111111"/>
          <w:sz w:val="28"/>
          <w:sz w:val="28"/>
          <w:szCs w:val="28"/>
          <w:rtl w:val="true"/>
          <w:lang w:bidi="fa-IR"/>
        </w:rPr>
        <w:t>به مقداری که یقین دارید قضا کنید، و در موارد شک قضا لازم نیست؛ و چنانچه سبب نمازها نیز مختلف باشد، مثلاً یکی برای زلزله و یکی برای خورشید گرفتگی و یکی برای بادهای سیاه و سرخ باشد، هنگام قضا، تعیین آن مطابق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نمازهایی که نخوانده‌ام زیاد است و نمی‌دانم چقدر است، آیا غیر از قضا برای جبران آن می‌توان کار دیگری کرد؟</w:t>
      </w:r>
    </w:p>
    <w:p>
      <w:pPr>
        <w:pStyle w:val="BookText"/>
        <w:rPr/>
      </w:pPr>
      <w:r>
        <w:rPr>
          <w:rFonts w:ascii="IRNazanin" w:hAnsi="IRNazanin" w:eastAsia="IRNazanin"/>
          <w:color w:val="111111"/>
          <w:sz w:val="28"/>
          <w:sz w:val="28"/>
          <w:szCs w:val="28"/>
          <w:rtl w:val="true"/>
          <w:lang w:bidi="fa-IR"/>
        </w:rPr>
        <w:t>هیچ عملی جبران نماز قضا شده را نمی‌کند جز به جای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تا به تدریج نمازهایی را که یقین دارید از شما قضا شده است،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می‌توانید پس از هر نماز روزانه یک نماز قضا هم بخوانید، یا هر شب قبل از خواب به خواندن چند نماز قضا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تصمیم و داشتن اراده‌ای قوی انجام این کار چندان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در انجام تکالیف شرعی موفق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کاری جبران نمازهای قضا شده را نمی‌کند مگر انجام نماز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شب دوشنبه پنجاه رکعت نماز بخواند و روز آن را روزه بگیرد و ظهر دوشنبه نیز پنجاه رکعت نماز بخواند و بعد از آن، صد مرتبه استغفار کند، با صد سال نماز قضا شده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درست است؟</w:t>
      </w:r>
    </w:p>
    <w:p>
      <w:pPr>
        <w:pStyle w:val="BookText"/>
        <w:rPr/>
      </w:pPr>
      <w:r>
        <w:rPr>
          <w:rFonts w:ascii="IRNazanin" w:hAnsi="IRNazanin" w:eastAsia="IRNazanin"/>
          <w:color w:val="111111"/>
          <w:sz w:val="28"/>
          <w:sz w:val="28"/>
          <w:szCs w:val="28"/>
          <w:rtl w:val="true"/>
          <w:lang w:bidi="fa-IR"/>
        </w:rPr>
        <w:t>وجوب قضای نماز، مورد اتّفاق نظر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مذکور از نظر سند هم مشکل نداشته باشد، مورد عمل فقها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مذکور جبران نمازهای قضا شده را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معلوم شود شخصی غسل صحیح انجام نداده است، نمازهایش باید قضا شود؛ امّا روزه‌هایش صحیح است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غسل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شرط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وقت متوجّه شویم نماز بدون طهارتِ صحیح انجام گرفته، باید اعاده یا قضا شود؛ امّا در مورد روزه، طهارت از جنابت و حیض شرط ذُکری است و بقای عمدی بر جنابت و حیض مبطل است، و کسی که غسل خود را در واقع باطل انجام داده، ظاهرا وظیفه خود را انجام شده، و مسؤولیت خود را پایان یافته می‌بیند و بقای عمدی بر جنابت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علت پیری و بیماری از خواندن نماز ایستاده معذور است و نمازهای خود را نشسته می‌خواند، آیا می‌تواند قضای نمازهای گذشته خود را به صورت نشسته به جا آورد یا باید بعد از مرگ برای او انجام دهند؟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سؤال، واجب است خودش نمازهای قضا را به جا آورد و این نمازها هرچند به صورت نشسته باشد، از نمازهای قضای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مقدار از نماز قضا که باقی بماند، می‌توانند بعد از مرگ برایش انجام دهند</w:t>
      </w:r>
      <w:r>
        <w:rPr>
          <w:rFonts w:eastAsia="IRNazanin" w:cs="IRNazanin"/>
          <w:color w:val="111111"/>
          <w:sz w:val="28"/>
          <w:szCs w:val="28"/>
          <w:rtl w:val="true"/>
          <w:lang w:bidi="fa-IR"/>
        </w:rPr>
        <w:t>.</w:t>
      </w:r>
      <w:bookmarkStart w:id="44" w:name="pg1612_11670"/>
    </w:p>
    <w:p>
      <w:pPr>
        <w:pStyle w:val="BookText"/>
        <w:rPr/>
      </w:pPr>
      <w:bookmarkEnd w:id="44"/>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قبل از ظهر بخوابد و تا اذان مغرب بیدار نشود قضای نماز ظهر و عصر بر او واجب است؟</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به جهت خواب بودن به جا نیاورده است، باید قضا نماید</w:t>
      </w:r>
      <w:r>
        <w:rPr>
          <w:rFonts w:eastAsia="IRNazanin" w:cs="IRNazanin"/>
          <w:color w:val="111111"/>
          <w:sz w:val="28"/>
          <w:szCs w:val="28"/>
          <w:rtl w:val="true"/>
          <w:lang w:bidi="fa-IR"/>
        </w:rPr>
        <w:t>.</w:t>
      </w:r>
    </w:p>
    <w:p>
      <w:pPr>
        <w:pStyle w:val="Heading3"/>
        <w:numPr>
          <w:ilvl w:val="2"/>
          <w:numId w:val="1"/>
        </w:numPr>
        <w:rPr/>
      </w:pPr>
      <w:bookmarkStart w:id="45" w:name="__RefHeading___Toc921163_3650668749"/>
      <w:bookmarkStart w:id="46" w:name="_Toc16"/>
      <w:bookmarkEnd w:id="45"/>
      <w:r>
        <w:rPr>
          <w:rtl w:val="true"/>
        </w:rPr>
        <w:t>نماز جمعه</w:t>
      </w:r>
      <w:bookmarkEnd w:id="46"/>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در حال خواندن خطبه‌های نماز جمعه، به کارهایی مثل تسبیح و صلوات و تلاوت قرآن و غیره پرداخت؟</w:t>
      </w:r>
    </w:p>
    <w:p>
      <w:pPr>
        <w:pStyle w:val="BookText"/>
        <w:rPr/>
      </w:pPr>
      <w:r>
        <w:rPr>
          <w:rFonts w:ascii="IRNazanin" w:hAnsi="IRNazanin" w:eastAsia="IRNazanin"/>
          <w:color w:val="111111"/>
          <w:sz w:val="28"/>
          <w:sz w:val="28"/>
          <w:szCs w:val="28"/>
          <w:rtl w:val="true"/>
          <w:lang w:bidi="fa-IR"/>
        </w:rPr>
        <w:t>سکوت کردن و گوش دادن به خطبه‌ها، بنابر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 یا حرف زدن، نماز جمعه را باطل نمی‌کند و اگر ذکر گفتن، همراه گوش کردن خطبه‌ها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خطبه‌های نماز جمعه نرسیدیم و در رکوع رکعت اوّل اقتدا کردیم، نماز جمعه صحیح است یا باید دو رکعت دیگر به جای خطبه‌ها بخوانیم؟</w:t>
      </w:r>
    </w:p>
    <w:p>
      <w:pPr>
        <w:pStyle w:val="BookText"/>
        <w:rPr/>
      </w:pPr>
      <w:r>
        <w:rPr>
          <w:rFonts w:ascii="IRNazanin" w:hAnsi="IRNazanin" w:eastAsia="IRNazanin"/>
          <w:color w:val="111111"/>
          <w:sz w:val="28"/>
          <w:sz w:val="28"/>
          <w:szCs w:val="28"/>
          <w:rtl w:val="true"/>
          <w:lang w:bidi="fa-IR"/>
        </w:rPr>
        <w:t>در مورد سؤال که در رکوع رکعت اوّل نماز جمعه اقتدا کردید، نماز صحیح است و خواندن دو رکعت نماز دیگر به جای خطبه‌ها نیاز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همزمان با نماز جمعه، می‌توان نماز ظهر و عصر را در اوّل وقت خواند؟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هرچند اگر نماز جمعه در محلی برگزار می‌شود، بهتر است خواندن نماز ظهر را تا پایان نماز جمعه به تأخیر اندازند</w:t>
      </w:r>
      <w:r>
        <w:rPr>
          <w:rFonts w:eastAsia="IRNazanin" w:cs="IRNazanin"/>
          <w:color w:val="111111"/>
          <w:sz w:val="28"/>
          <w:szCs w:val="28"/>
          <w:rtl w:val="true"/>
          <w:lang w:bidi="fa-IR"/>
        </w:rPr>
        <w:t>.</w:t>
      </w:r>
      <w:bookmarkStart w:id="47" w:name="pg1612_11671"/>
    </w:p>
    <w:p>
      <w:pPr>
        <w:pStyle w:val="BookText"/>
        <w:rPr/>
      </w:pPr>
      <w:bookmarkEnd w:id="47"/>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مدّتی در نماز جمعه شرکت کرده و نماز ظهر را نمی‌خوانده است، اکنون متوجّه شده که مرجع تقلیدش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پس از نماز جمعه باید نماز ظهر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تکلیف او چیست؟ به جا آوردن قضای نمازهای ظهر جمعه یا قضای نمازهای ظهر و عصر جمعه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مسئله احتیاطی به مرجع دیگری که نماز جمعه را کافی از نماز ظهر می‌داند، مراجعه نماید، نیاز به قضای نمازهای ظهر گذشته نیست و در آینده هم نیازی به اعاده نماز ظهر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شرکت در نماز جمعه واجب است؟</w:t>
      </w:r>
    </w:p>
    <w:p>
      <w:pPr>
        <w:pStyle w:val="BookText"/>
        <w:rPr/>
      </w:pPr>
      <w:r>
        <w:rPr>
          <w:rFonts w:ascii="IRNazanin" w:hAnsi="IRNazanin" w:eastAsia="IRNazanin"/>
          <w:color w:val="111111"/>
          <w:sz w:val="28"/>
          <w:sz w:val="28"/>
          <w:szCs w:val="28"/>
          <w:rtl w:val="true"/>
          <w:lang w:bidi="fa-IR"/>
        </w:rPr>
        <w:t>خواندن نماز جمعه در زمان غیبت از روی احتیاط و به رجای مطلوبیت جایز است؛ لکن نباید به نماز جمعه اکتفا نمایند، و نماز ظهر را هم بنابر احتیاط به جا آورند و اقتدا به نماز عصر امامی که نماز جمعه را خوانده و نماز ظهر را نخوانده، بنابر احتیاط صحیح نیست، مگر اینکه بعد از نماز جمعه، امام نیز نماز ظهر را احتیاطا بخواند</w:t>
      </w:r>
      <w:r>
        <w:rPr>
          <w:rFonts w:eastAsia="IRNazanin" w:cs="IRNazanin"/>
          <w:color w:val="111111"/>
          <w:sz w:val="28"/>
          <w:szCs w:val="28"/>
          <w:rtl w:val="true"/>
          <w:lang w:bidi="fa-IR"/>
        </w:rPr>
        <w:t>.</w:t>
      </w:r>
    </w:p>
    <w:p>
      <w:pPr>
        <w:pStyle w:val="Heading3"/>
        <w:numPr>
          <w:ilvl w:val="2"/>
          <w:numId w:val="1"/>
        </w:numPr>
        <w:rPr/>
      </w:pPr>
      <w:bookmarkStart w:id="48" w:name="__RefHeading___Toc921165_3650668749"/>
      <w:bookmarkStart w:id="49" w:name="_Toc17"/>
      <w:bookmarkEnd w:id="48"/>
      <w:r>
        <w:rPr>
          <w:rtl w:val="true"/>
        </w:rPr>
        <w:t>متفرقات نماز</w:t>
      </w:r>
      <w:bookmarkEnd w:id="49"/>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 نافله در حالات مختلف راه رفتن، نشستن،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است؟ سجده و رکوع را چه می‌کند؟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نافله در هر حالی صحیح است و هنگام راه رفتن، رکوع و سجده آن با اشاره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شب اذان و اقامه دارد؟</w:t>
      </w:r>
    </w:p>
    <w:p>
      <w:pPr>
        <w:pStyle w:val="BookText"/>
        <w:rPr/>
      </w:pPr>
      <w:r>
        <w:rPr>
          <w:rFonts w:ascii="IRNazanin" w:hAnsi="IRNazanin" w:eastAsia="IRNazanin"/>
          <w:color w:val="111111"/>
          <w:sz w:val="28"/>
          <w:sz w:val="28"/>
          <w:szCs w:val="28"/>
          <w:rtl w:val="true"/>
          <w:lang w:bidi="fa-IR"/>
        </w:rPr>
        <w:t>خیر، نمازهای مستحبی اذان و اقامه ندارند و فقط در نمازهای واجب روزانه اذان و اقامه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الصَّلوةَ مُتَعَمِّدا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انسان‌هایی که عمدا نماز را ترک می‌کنند، کافر هستند؟</w:t>
      </w:r>
    </w:p>
    <w:p>
      <w:pPr>
        <w:pStyle w:val="BookText"/>
        <w:rPr/>
      </w:pPr>
      <w:r>
        <w:rPr>
          <w:rFonts w:ascii="IRNazanin" w:hAnsi="IRNazanin" w:eastAsia="IRNazanin"/>
          <w:color w:val="111111"/>
          <w:sz w:val="28"/>
          <w:sz w:val="28"/>
          <w:szCs w:val="28"/>
          <w:rtl w:val="true"/>
          <w:lang w:bidi="fa-IR"/>
        </w:rPr>
        <w:t>کفری که در رابطه با ترک نماز آمده، کفر عملی؛ یعنی مبالغه در عصیان و نافرمانی است و به معنای کفر اعتقادی نیست و احکام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ترک نماز همراه با انکار آن باشد، موجب ارتداد و نجاست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هم‌غذا شدن و رفت و آمد با افرادی که نماز نمی‌خوانند، چه حکمی دارد؟</w:t>
      </w:r>
    </w:p>
    <w:p>
      <w:pPr>
        <w:pStyle w:val="BookText"/>
        <w:rPr/>
      </w:pPr>
      <w:r>
        <w:rPr>
          <w:rFonts w:ascii="IRNazanin" w:hAnsi="IRNazanin" w:eastAsia="IRNazanin"/>
          <w:color w:val="111111"/>
          <w:sz w:val="28"/>
          <w:sz w:val="28"/>
          <w:szCs w:val="28"/>
          <w:rtl w:val="true"/>
          <w:lang w:bidi="fa-IR"/>
        </w:rPr>
        <w:t>ترک نماز اگر از روی بی‌مبالاتی باشد، موجب کفر و نجاست نمی‌شود و ادامه رفت و آمد با ایشان در صورت احتمال تأثیرگذاری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نمازهایی که قبل از بلوغ خوانده شده، به جای نمازهای از دست رفته بعد از بلوغ حساب می‌شود؟</w:t>
      </w:r>
    </w:p>
    <w:p>
      <w:pPr>
        <w:pStyle w:val="BookText"/>
        <w:rPr/>
      </w:pPr>
      <w:r>
        <w:rPr>
          <w:rFonts w:ascii="IRNazanin" w:hAnsi="IRNazanin" w:eastAsia="IRNazanin"/>
          <w:color w:val="111111"/>
          <w:sz w:val="28"/>
          <w:sz w:val="28"/>
          <w:szCs w:val="28"/>
          <w:rtl w:val="true"/>
          <w:lang w:bidi="fa-IR"/>
        </w:rPr>
        <w:t>نمازهایی که بعد از بلوغ فوت شده، واجب است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قبل از بلوغ به جای قضای واجب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پوشیدن بهترین لباس و زینت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خواندن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آرایش کردن در موقع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استفاده از لوازم آرایش و عطرها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خارجی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پوشیدن لباس تمیز و روشن و آرایش ظاهر و خوش‌بو کردن بدن با عطر در هنگام نماز از جمله چیزهایی است که به آن سفارش شده است و امّا درباره آرایش چهره در هنگام نماز توصیه‌ای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قبلاً خانمی آرایش کرده باشد، نماز خواندن با آن اشکال ندارد، مگر آنکه لوازم آرایشی مانع رسیدن پوست پیشانی به مهر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در مسجدی نماز خواندم و به اشتباه مُهر را همراه خود آوردم، وظیفه‌ام چیست؟</w:t>
      </w:r>
    </w:p>
    <w:p>
      <w:pPr>
        <w:pStyle w:val="BookText"/>
        <w:rPr/>
      </w:pPr>
      <w:r>
        <w:rPr>
          <w:rFonts w:ascii="IRNazanin" w:hAnsi="IRNazanin" w:eastAsia="IRNazanin"/>
          <w:color w:val="111111"/>
          <w:sz w:val="28"/>
          <w:sz w:val="28"/>
          <w:szCs w:val="28"/>
          <w:rtl w:val="true"/>
          <w:lang w:bidi="fa-IR"/>
        </w:rPr>
        <w:t>مهر را به وسیله مسافر یا پُست به مسجد مذکور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مهری که برای نمازگزاران مسجد خاصی وقف شده است، در خارج از آن مسجد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نماز اوّل وقت بدون رعایت مستحبات بهتر است، یا دیرتر از اوّل وقت خواندن و با رعایت مستحبّات؟</w:t>
      </w:r>
    </w:p>
    <w:p>
      <w:pPr>
        <w:pStyle w:val="BookText"/>
        <w:rPr/>
      </w:pPr>
      <w:r>
        <w:rPr>
          <w:rFonts w:ascii="IRNazanin" w:hAnsi="IRNazanin" w:eastAsia="IRNazanin"/>
          <w:color w:val="111111"/>
          <w:sz w:val="28"/>
          <w:sz w:val="28"/>
          <w:szCs w:val="28"/>
          <w:rtl w:val="true"/>
          <w:lang w:bidi="fa-IR"/>
        </w:rPr>
        <w:t>نماز اوّل وقت، اگر چه مختصر و بدون تعقیبات باشد، بر نماز آخر وقت رجحان دارد؛ و نماز جماعتی که مختصر خوانده شود، از نماز فرادا که آن را طول بدهند،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نماز اوّل وقت فرادی بهتر است یا با مدّتی تأخیر؛ ولی به جماعت؟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به جماعت افضل است، هرچند مقداری از اوّل وقت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نماز اوّل وقت 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درسی که در زمان اذان ظهر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ارجحیت دارد؟ آیا جایز است کلاس درس را به خاطر نماز اوّل وقت ترک کرد؟</w:t>
      </w:r>
    </w:p>
    <w:p>
      <w:pPr>
        <w:pStyle w:val="BookText"/>
        <w:rPr/>
      </w:pPr>
      <w:r>
        <w:rPr>
          <w:rFonts w:ascii="IRNazanin" w:hAnsi="IRNazanin" w:eastAsia="IRNazanin"/>
          <w:color w:val="111111"/>
          <w:sz w:val="28"/>
          <w:sz w:val="28"/>
          <w:szCs w:val="28"/>
          <w:rtl w:val="true"/>
          <w:lang w:bidi="fa-IR"/>
        </w:rPr>
        <w:t>خواندن نماز در ابتدای وقت مستحبّ مؤکد است؛ ولی چنانچه رها کردن کلاس درس در اوّل وقت، توهین به استاد و یا خلاف مقررات دانشگاه و یا باعث رکود علمی گردد، نماز خود را پس از پایان کلاس به جای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جنابت یا عادت ماهانه می‌توان نماز میت خواند؟</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نماز میت خواند و نماز صحیح است؛ اگرچه احتیاط مستحبّ آن است تمام چیزهایی که در نمازهای دیگر لازم است، در نماز میت نیز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خسوف و کسوف که متوجّه آن نشده‌ایم و دیگران خبر می‌دهند، نماز آیات واجب است؟</w:t>
      </w:r>
    </w:p>
    <w:p>
      <w:pPr>
        <w:pStyle w:val="BookText"/>
        <w:rPr/>
      </w:pPr>
      <w:r>
        <w:rPr>
          <w:rFonts w:ascii="IRNazanin" w:hAnsi="IRNazanin" w:eastAsia="IRNazanin"/>
          <w:color w:val="111111"/>
          <w:sz w:val="28"/>
          <w:sz w:val="28"/>
          <w:szCs w:val="28"/>
          <w:rtl w:val="true"/>
          <w:lang w:bidi="fa-IR"/>
        </w:rPr>
        <w:t>اگر در زمان گرفتن ماه یا خورشید متوجّه نشده‌اید و بعد از پایان خسوف و کسوف اطلاع پیدا کردید، در صورتی که تمام قرص ماه و یا خورشید نگرفته باشد، نماز آیات بر شما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مسافرت نمی‌توانیم روزه بگیریم و نماز شکسته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 شدن نماز و واجب نبودن روزه در مسافرت، حکم امتنانی است و شاید یکی از حکمت‌هایش این باشد که چون غالبا مسافرت همراه با یک سری دشواری‌هاست، خداوند متعال نیز بعضی از احکام را برای تسهیل در امر مردم تخفیف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نماز، پدری با فرزندش کار داشته باشد و او را صدا بزند، وظیفه پسر چیست؟</w:t>
      </w:r>
    </w:p>
    <w:p>
      <w:pPr>
        <w:pStyle w:val="BookText"/>
        <w:rPr/>
      </w:pPr>
      <w:r>
        <w:rPr>
          <w:rFonts w:ascii="IRNazanin" w:hAnsi="IRNazanin" w:eastAsia="IRNazanin"/>
          <w:color w:val="111111"/>
          <w:sz w:val="28"/>
          <w:sz w:val="28"/>
          <w:szCs w:val="28"/>
          <w:rtl w:val="true"/>
          <w:lang w:bidi="fa-IR"/>
        </w:rPr>
        <w:t>اگر وقت نماز تنگ است، باید نماز را بخواند و بعد به سراغ کار پدر برود؛ امّا اگر وقت وسعت دارد، می‌تواند کار پدر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تأخیر در انجام فرمان پدر، موجب رنجش خاطر او می‌شود، در وسعت وقت، باید امر پدر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فطر و قربان واجب است یا مستحبّ؟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عید در زمان غیبت امام عصر علیه‌السلام مستحبّ است</w:t>
      </w:r>
      <w:r>
        <w:rPr>
          <w:rFonts w:eastAsia="IRNazanin" w:cs="IRNazanin"/>
          <w:color w:val="111111"/>
          <w:sz w:val="28"/>
          <w:szCs w:val="28"/>
          <w:rtl w:val="true"/>
          <w:lang w:bidi="fa-IR"/>
        </w:rPr>
        <w:t>.</w:t>
      </w:r>
      <w:bookmarkStart w:id="50" w:name="pg1612_11676"/>
    </w:p>
    <w:p>
      <w:pPr>
        <w:pStyle w:val="Heading2"/>
        <w:numPr>
          <w:ilvl w:val="1"/>
          <w:numId w:val="1"/>
        </w:numPr>
        <w:rPr/>
      </w:pPr>
      <w:bookmarkStart w:id="51" w:name="__RefHeading___Toc921167_3650668749"/>
      <w:bookmarkStart w:id="52" w:name="_Toc18"/>
      <w:bookmarkEnd w:id="50"/>
      <w:bookmarkEnd w:id="51"/>
      <w:r>
        <w:rPr>
          <w:rtl w:val="true"/>
        </w:rPr>
        <w:t>احکام روزه</w:t>
      </w:r>
      <w:bookmarkEnd w:id="52"/>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اگر فکر کند که می‌تواند تا قبل از اذان غسل کند؛ امّا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صحیح است؟</w:t>
      </w:r>
    </w:p>
    <w:p>
      <w:pPr>
        <w:pStyle w:val="BookText"/>
        <w:rPr/>
      </w:pPr>
      <w:r>
        <w:rPr>
          <w:rFonts w:ascii="IRNazanin" w:hAnsi="IRNazanin" w:eastAsia="IRNazanin"/>
          <w:color w:val="111111"/>
          <w:sz w:val="28"/>
          <w:sz w:val="28"/>
          <w:szCs w:val="28"/>
          <w:rtl w:val="true"/>
          <w:lang w:bidi="fa-IR"/>
        </w:rPr>
        <w:t>چنانچه موفق به غسل نشود و در تنگی وقت قبل از اذان صبح، تیمم بدل از غسل نماید، روزه‌اش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روزه‌داری که دندان‌هایش خونریزی داشته باشد و مجبور باشد آنها را بشوید و در حین شستن، خون به گلویش برسد، روزه‌اش چه حکمی دارد؟</w:t>
      </w:r>
    </w:p>
    <w:p>
      <w:pPr>
        <w:pStyle w:val="BookText"/>
        <w:rPr/>
      </w:pPr>
      <w:r>
        <w:rPr>
          <w:rFonts w:ascii="IRNazanin" w:hAnsi="IRNazanin" w:eastAsia="IRNazanin"/>
          <w:color w:val="111111"/>
          <w:sz w:val="28"/>
          <w:sz w:val="28"/>
          <w:szCs w:val="28"/>
          <w:rtl w:val="true"/>
          <w:lang w:bidi="fa-IR"/>
        </w:rPr>
        <w:t>شستن دهان و دندان به هنگام روزه مانعی ندارد؛ ولی پس از شستن بهتر است سه مرتبه آب دهان را بیرون بریزد تا مطمئن شود که آب در دهان نمانده است و اگر خون بی‌اختیار و یا سهوا به گلو برسد، روزه را باطل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دندان در ماه رمضان چگونه است؟</w:t>
      </w:r>
    </w:p>
    <w:p>
      <w:pPr>
        <w:pStyle w:val="BookText"/>
        <w:rPr/>
      </w:pPr>
      <w:r>
        <w:rPr>
          <w:rFonts w:ascii="IRNazanin" w:hAnsi="IRNazanin" w:eastAsia="IRNazanin"/>
          <w:color w:val="111111"/>
          <w:sz w:val="28"/>
          <w:sz w:val="28"/>
          <w:szCs w:val="28"/>
          <w:rtl w:val="true"/>
          <w:lang w:bidi="fa-IR"/>
        </w:rPr>
        <w:t>پر کردن، جرم‌گیری و کشیدن دندان در ماه رمضان برای پزشکان مانعی ندارد و برای شخص روزه‌دار، زمانی جایز است که مطمئن باشد خون یا آبی که به وسیله دستگاه وارد فضای دهان می‌شود، فرو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روزه‌دار به نامحرم نگاه کند، آیا روزه‌اش باطل می‌شود؟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صحیح است؛ ولی باید از آن گناه توبه کند و توجّه داشته باشد ـ همان‌گونه که در روایات آمده ـ روزه گرفتن فقط امساک و پرهیز از خوردن</w:t>
      </w:r>
    </w:p>
    <w:p>
      <w:pPr>
        <w:pStyle w:val="BookText"/>
        <w:rPr/>
      </w:pPr>
      <w:r>
        <w:rPr>
          <w:rFonts w:ascii="IRNazanin" w:hAnsi="IRNazanin" w:eastAsia="IRNazanin"/>
          <w:color w:val="111111"/>
          <w:sz w:val="28"/>
          <w:sz w:val="28"/>
          <w:szCs w:val="28"/>
          <w:rtl w:val="true"/>
          <w:lang w:bidi="fa-IR"/>
        </w:rPr>
        <w:t>و آشامیدن نیست؛ بلکه باید چشم و گوش و زبان و قلب و سایر اعضا نیز روزه باشند و از ارتکاب خلاف و گناه حفظ شوند و الاّ از ثواب و ارزش روزه کاسته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به حرمت و حکم استمنا آگاهی نداشته و بدون غسل، نماز و روزه به جای آورده است، چه حکمی دارد؟</w:t>
      </w:r>
    </w:p>
    <w:p>
      <w:pPr>
        <w:pStyle w:val="BookText"/>
        <w:rPr/>
      </w:pPr>
      <w:r>
        <w:rPr>
          <w:rFonts w:ascii="IRNazanin" w:hAnsi="IRNazanin" w:eastAsia="IRNazanin"/>
          <w:color w:val="111111"/>
          <w:sz w:val="28"/>
          <w:sz w:val="28"/>
          <w:szCs w:val="28"/>
          <w:rtl w:val="true"/>
          <w:lang w:bidi="fa-IR"/>
        </w:rPr>
        <w:t>نمازهایی را که بدون غسل خوانده، باید قضا کند، و نسبت به روزه‌ها، اگر واقعا در زمانی که استمنا می‌کرده، به حکم مسأله جاهل بوده و در تحقیق و سؤال کوتاهی نکرده است، روزه‌ها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قصد گرفتن روزه داشتم؛ امّا سحر بیدار نشدم تا قصد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آفتاب از خواب بیدار شدم، آیا روزه‌ام صحیح است؟</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لازم نیست حتما سحر بیدار شوید و نیت روزه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شب ماه رمضان جُنُب شویم و تا نزدیک اذان صبح غسل را به تأخیر اندازیم و سپس تیمم کنیم، آیا روزه صحیح است؟</w:t>
      </w:r>
    </w:p>
    <w:p>
      <w:pPr>
        <w:pStyle w:val="BookText"/>
        <w:rPr/>
      </w:pPr>
      <w:r>
        <w:rPr>
          <w:rFonts w:ascii="IRNazanin" w:hAnsi="IRNazanin" w:eastAsia="IRNazanin"/>
          <w:color w:val="111111"/>
          <w:sz w:val="28"/>
          <w:sz w:val="28"/>
          <w:szCs w:val="28"/>
          <w:rtl w:val="true"/>
          <w:lang w:bidi="fa-IR"/>
        </w:rPr>
        <w:t>تأخیر غسل، معصیت و گناه است؛ امّا اگر عمدا غسل را تأخیر انداخته‌اید، لازم است با تیمم روزه بگیرید و قضای آن را هم بنابر احتیاط واجب، به جای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خانمی تا بعد از اذان صبح عذر داشت؛ ولی قبل از طلوع آفتاب پاک شد و غسل کرد، آیا روزه آن روزش صحیح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عذر تا بعد از اذان صبح ادامه داشته است، روزه آن روز صحیح نیست؛ همان‌گونه اگر چند دقیقه قبل از اذان مغرب نیز عادت شود، روزه‌اش باطل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رمضان، غسل جنابت را فراموش کنیم و پس از چند روز یادمان بیاید، چه تکلیفی داریم؟</w:t>
      </w:r>
    </w:p>
    <w:p>
      <w:pPr>
        <w:pStyle w:val="BookText"/>
        <w:rPr/>
      </w:pPr>
      <w:r>
        <w:rPr>
          <w:rFonts w:ascii="IRNazanin" w:hAnsi="IRNazanin" w:eastAsia="IRNazanin"/>
          <w:color w:val="111111"/>
          <w:sz w:val="28"/>
          <w:sz w:val="28"/>
          <w:szCs w:val="28"/>
          <w:rtl w:val="true"/>
          <w:lang w:bidi="fa-IR"/>
        </w:rPr>
        <w:t>باید روزه آن چند روز را قضا کنید؛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روزه می‌گیرم، بدنم به شدّت سست می‌شود و نمی‌توانم کارهایی مثل درس خواندن را انجام دهم، وظیفه من چیست؟</w:t>
      </w:r>
    </w:p>
    <w:p>
      <w:pPr>
        <w:pStyle w:val="BookText"/>
        <w:rPr/>
      </w:pPr>
      <w:r>
        <w:rPr>
          <w:rFonts w:ascii="IRNazanin" w:hAnsi="IRNazanin" w:eastAsia="IRNazanin"/>
          <w:color w:val="111111"/>
          <w:sz w:val="28"/>
          <w:sz w:val="28"/>
          <w:szCs w:val="28"/>
          <w:rtl w:val="true"/>
          <w:lang w:bidi="fa-IR"/>
        </w:rPr>
        <w:t>این‌گونه ضعف و سستی‌ها تقریبا لازمه روزه است و برای نوع افراد پیش می‌آید و نمی‌توان به خاطر آن، روزه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هنگام سحر از غذای مقوّی استفاده کنید و ساعات خواب شب را کمی بیشتر نمایید تا در روز دچار مشکل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بعضی از روزه‌هایم را نگرفته‌ام، اکنون که ناراحتی معده دارم، قضای آن را چگونه به جای آورم؟</w:t>
      </w:r>
    </w:p>
    <w:p>
      <w:pPr>
        <w:pStyle w:val="BookText"/>
        <w:rPr/>
      </w:pPr>
      <w:r>
        <w:rPr>
          <w:rFonts w:ascii="IRNazanin" w:hAnsi="IRNazanin" w:eastAsia="IRNazanin"/>
          <w:color w:val="111111"/>
          <w:sz w:val="28"/>
          <w:sz w:val="28"/>
          <w:szCs w:val="28"/>
          <w:rtl w:val="true"/>
          <w:lang w:bidi="fa-IR"/>
        </w:rPr>
        <w:t>کفّاره آنها را بپردازید و قضای روزه‌های گذشته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قضای آنها پی در پی باشد و اگر با فاصله هم نمی‌توانید قضای آن را به جای آورید، هر وقت قدرت پیدا کردید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باید برای انجام آن وصیت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روزه‌های امسال نیز، اگر تا رمضان آینده قادر به انجام قضای آن نشوید، گرفتن روزه واجب نیست و فقط کفّاره آن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دخترانی که تازه به سن بلوغ می‌رسند و قدرت گرفتن همه روزه‌ها را ندارند، چه وظیفه‌ای دارند؟</w:t>
      </w:r>
    </w:p>
    <w:p>
      <w:pPr>
        <w:pStyle w:val="BookText"/>
        <w:rPr/>
      </w:pPr>
      <w:r>
        <w:rPr>
          <w:rFonts w:ascii="IRNazanin" w:hAnsi="IRNazanin" w:eastAsia="IRNazanin"/>
          <w:color w:val="111111"/>
          <w:sz w:val="28"/>
          <w:sz w:val="28"/>
          <w:szCs w:val="28"/>
          <w:rtl w:val="true"/>
          <w:lang w:bidi="fa-IR"/>
        </w:rPr>
        <w:t>هر مقدار از روزه‌ها را که می‌توانند، در ماه مبارک رمضان بگیرند و قضای بقیه آن را در طول سال به تدریج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نمی‌توانند روزه بگیرند، فعلا پرداخت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مُدّ طعام 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ازای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در سال‌های بعد، قضای آن را هم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می‌توانیم قضای روزه رمضان را در مسافرت بگیریم؟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قصد ده روز اقامت را کرده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می‌داند آخر هفته به وطن برمی‌گردد، آیا می‌تواند قصد ده روز نماید و روزه‌های خود را در مسافرت بگیرد؟</w:t>
      </w:r>
    </w:p>
    <w:p>
      <w:pPr>
        <w:pStyle w:val="BookText"/>
        <w:rPr/>
      </w:pPr>
      <w:r>
        <w:rPr>
          <w:rFonts w:ascii="IRNazanin" w:hAnsi="IRNazanin" w:eastAsia="IRNazanin"/>
          <w:color w:val="111111"/>
          <w:sz w:val="28"/>
          <w:sz w:val="28"/>
          <w:szCs w:val="28"/>
          <w:rtl w:val="true"/>
          <w:lang w:bidi="fa-IR"/>
        </w:rPr>
        <w:t>اگر می‌داند آخر هفته برمی‌گردد و تصمیم جدی بر ماندن ده روز ندارد، قصد اقامت ده روز صحیح نیست و روزه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مسافرت سحری بخوریم و در همان روز به وطن برگردیم، می‌توانیم روزه بگیریم؟</w:t>
      </w:r>
    </w:p>
    <w:p>
      <w:pPr>
        <w:pStyle w:val="BookText"/>
        <w:rPr/>
      </w:pPr>
      <w:r>
        <w:rPr>
          <w:rFonts w:ascii="IRNazanin" w:hAnsi="IRNazanin" w:eastAsia="IRNazanin"/>
          <w:color w:val="111111"/>
          <w:sz w:val="28"/>
          <w:sz w:val="28"/>
          <w:szCs w:val="28"/>
          <w:rtl w:val="true"/>
          <w:lang w:bidi="fa-IR"/>
        </w:rPr>
        <w:t>چنانچه قبل از اذان ظهر به حدّ ترخص ـ جایی که صدای اذان شهر شنیده می‌شود و دیوار شهر دیده می‌شود ـ برسید و در مسافرت هم کاری که روزه را باطل می‌کند، انجام نداده باشید، باید قصد روزه کنید و روزه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است که اگر در روز تنها یک قرص بخورد، می‌تواند روزه‌اش را بگیرد؛ آیا روزه بر او واجب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معالجه ناچار از مصرف دارو در روز باشد؛ روزه بر او واجب نیست و بعدا قضای آن را بگیرد</w:t>
      </w:r>
      <w:r>
        <w:rPr>
          <w:rFonts w:eastAsia="IRNazanin" w:cs="IRNazanin"/>
          <w:color w:val="111111"/>
          <w:sz w:val="28"/>
          <w:szCs w:val="28"/>
          <w:rtl w:val="true"/>
          <w:lang w:bidi="fa-IR"/>
        </w:rPr>
        <w:t>.</w:t>
      </w:r>
      <w:bookmarkStart w:id="53" w:name="pg1612_11680"/>
    </w:p>
    <w:p>
      <w:pPr>
        <w:pStyle w:val="BookText"/>
        <w:rPr/>
      </w:pPr>
      <w:bookmarkEnd w:id="53"/>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باشم و مادرم مرا وادار به خوردن غذا کند، آیا روزه‌ام باطل می‌شود؟</w:t>
      </w:r>
    </w:p>
    <w:p>
      <w:pPr>
        <w:pStyle w:val="BookText"/>
        <w:rPr/>
      </w:pPr>
      <w:r>
        <w:rPr>
          <w:rFonts w:ascii="IRNazanin" w:hAnsi="IRNazanin" w:eastAsia="IRNazanin"/>
          <w:color w:val="111111"/>
          <w:sz w:val="28"/>
          <w:sz w:val="28"/>
          <w:szCs w:val="28"/>
          <w:rtl w:val="true"/>
          <w:lang w:bidi="fa-IR"/>
        </w:rPr>
        <w:t>خوردن و آشامیدن روزه را باطل می‌کند؛ هر چند بر اثر درخواست و اصرار شخص 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گوش کردن موسیقی و نگاه به نامحرم، روزه را باطل می‌کند؟</w:t>
      </w:r>
    </w:p>
    <w:p>
      <w:pPr>
        <w:pStyle w:val="BookText"/>
        <w:rPr/>
      </w:pPr>
      <w:r>
        <w:rPr>
          <w:rFonts w:ascii="IRNazanin" w:hAnsi="IRNazanin" w:eastAsia="IRNazanin"/>
          <w:color w:val="111111"/>
          <w:sz w:val="28"/>
          <w:sz w:val="28"/>
          <w:szCs w:val="28"/>
          <w:rtl w:val="true"/>
          <w:lang w:bidi="fa-IR"/>
        </w:rPr>
        <w:t>گناهان مذکور روزه را باطل نمی‌کند؛ لکن ثوان آن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ماه رمضان تصمیم به خوردن چیزی بگیرد؛ امّا قبل از خوردن منصرف شود، روزه‌اش چه صورت دارد؟</w:t>
      </w:r>
    </w:p>
    <w:p>
      <w:pPr>
        <w:pStyle w:val="BookText"/>
        <w:rPr/>
      </w:pPr>
      <w:r>
        <w:rPr>
          <w:rFonts w:ascii="IRNazanin" w:hAnsi="IRNazanin" w:eastAsia="IRNazanin"/>
          <w:color w:val="111111"/>
          <w:sz w:val="28"/>
          <w:sz w:val="28"/>
          <w:szCs w:val="28"/>
          <w:rtl w:val="true"/>
          <w:lang w:bidi="fa-IR"/>
        </w:rPr>
        <w:t>با تصمیم به خوردن روزه، روزه باطل می‌شود؛ لکن نباید تا وقت افطار مفطری به جا آورد، و بعدا هم قضای آن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در حال روزه سهوا چیزی بخوریم، روزه باطل می‌شود؟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باطل نمی‌شود، و فرقی بین روزه رمضان و روزه قضا یا مستحبی نیست</w:t>
      </w:r>
      <w:r>
        <w:rPr>
          <w:rFonts w:eastAsia="IRNazanin" w:cs="IRNazanin"/>
          <w:color w:val="111111"/>
          <w:sz w:val="28"/>
          <w:szCs w:val="28"/>
          <w:rtl w:val="true"/>
          <w:lang w:bidi="fa-IR"/>
        </w:rPr>
        <w:t>.</w:t>
      </w:r>
    </w:p>
    <w:p>
      <w:pPr>
        <w:pStyle w:val="Heading2"/>
        <w:numPr>
          <w:ilvl w:val="1"/>
          <w:numId w:val="1"/>
        </w:numPr>
        <w:rPr/>
      </w:pPr>
      <w:bookmarkStart w:id="54" w:name="__RefHeading___Toc921169_3650668749"/>
      <w:bookmarkStart w:id="55" w:name="_Toc19"/>
      <w:bookmarkEnd w:id="54"/>
      <w:r>
        <w:rPr>
          <w:rtl w:val="true"/>
        </w:rPr>
        <w:t>مسایل کفاره روزه</w:t>
      </w:r>
      <w:bookmarkEnd w:id="55"/>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روزه ماه رمضان را عمدا افطار کرده، آیا می‌تواند به جای کفاره روزه عمد، مقداری پول به مقامات و افرادی که صلاح می‌داند، بدهد و از گناه خود استغفار نماید؟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از گناه واجب است، و دادن پول به هر مقامی، جبران کفّاره روزه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روزه خود را افطار کرده است، باید علاوه بر قضا،</w:t>
      </w:r>
    </w:p>
    <w:p>
      <w:pPr>
        <w:pStyle w:val="BookText"/>
        <w:rPr/>
      </w:pPr>
      <w:r>
        <w:rPr>
          <w:rFonts w:ascii="IRNazanin" w:hAnsi="IRNazanin" w:eastAsia="IRNazanin"/>
          <w:color w:val="111111"/>
          <w:sz w:val="28"/>
          <w:sz w:val="28"/>
          <w:szCs w:val="28"/>
          <w:rtl w:val="true"/>
          <w:lang w:bidi="fa-IR"/>
        </w:rPr>
        <w:t>کفّاره آن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روز روزه گرفتن یا شصت مسکین را اطعام کردن و یا یک بنده آزاد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قیمت اطعام شصت مسکین را در اختیار شخص یا مؤسسه‌ای مطمئن قرار دهد تا به وکالت از او، شصت مسکین را اطعام کنند،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قضای روزه‌ها پی در پی باشد؟ اگر سال بر آن بگذرد، آیا کفاره هم دارد؟</w:t>
      </w:r>
    </w:p>
    <w:p>
      <w:pPr>
        <w:pStyle w:val="BookText"/>
        <w:rPr/>
      </w:pPr>
      <w:r>
        <w:rPr>
          <w:rFonts w:ascii="IRNazanin" w:hAnsi="IRNazanin" w:eastAsia="IRNazanin"/>
          <w:color w:val="111111"/>
          <w:sz w:val="28"/>
          <w:sz w:val="28"/>
          <w:szCs w:val="28"/>
          <w:rtl w:val="true"/>
          <w:lang w:bidi="fa-IR"/>
        </w:rPr>
        <w:t>لازم نیست قضای روزه‌ها پی در پی و پشت سر هم باشد؛ مگر اینکه تعداد روزهایی که به ماه رمضان آینده باقی مانده با مقدار روزه‌های قضا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قضای ماه رمضان را یک سال یا بیشتر به تأخیر انداخته، باید علاوه بر قضا برای هر روز، یک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گندم، آرد،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کفّاره تأخیر به نیازمندان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تأخیر در کفاره روزه باعث افزایش آن می‌شود؟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تأخیر روزه با گذشتِ چند سال اضافه نمی‌شود، شما می‌توانید آن را به صورت گندم، آرد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بدهید یا پول آن را به دفتر مرجع تقلید خود تحویل نمایید و بگویید کفاره است تا جنس تهیه کرده و به فقیر بدهند</w:t>
      </w:r>
      <w:r>
        <w:rPr>
          <w:rFonts w:eastAsia="IRNazanin" w:cs="IRNazanin"/>
          <w:color w:val="111111"/>
          <w:sz w:val="28"/>
          <w:szCs w:val="28"/>
          <w:rtl w:val="true"/>
          <w:lang w:bidi="fa-IR"/>
        </w:rPr>
        <w:t>.</w:t>
      </w:r>
      <w:bookmarkStart w:id="56" w:name="pg1612_11682"/>
    </w:p>
    <w:p>
      <w:pPr>
        <w:pStyle w:val="Heading2"/>
        <w:numPr>
          <w:ilvl w:val="1"/>
          <w:numId w:val="1"/>
        </w:numPr>
        <w:rPr/>
      </w:pPr>
      <w:bookmarkStart w:id="57" w:name="__RefHeading___Toc921171_3650668749"/>
      <w:bookmarkStart w:id="58" w:name="_Toc20"/>
      <w:bookmarkEnd w:id="56"/>
      <w:bookmarkEnd w:id="57"/>
      <w:r>
        <w:rPr>
          <w:rtl w:val="true"/>
        </w:rPr>
        <w:t>احکام اعتکاف</w:t>
      </w:r>
      <w:bookmarkEnd w:id="58"/>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معتکف شده می‌تواند روزه‌های سه روز اعتکاف را به عنوان نذری یا قضا یا کفاره حساب کند؟</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روزه قضا و کفاره و نذر را در اعتکاف به جا آورد و لازم نیست روزه برای خصوصِ اعتکاف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اعتکاف، حیاط مسجد حکم مسجد را دارد؟</w:t>
      </w:r>
    </w:p>
    <w:p>
      <w:pPr>
        <w:pStyle w:val="BookText"/>
        <w:rPr/>
      </w:pPr>
      <w:r>
        <w:rPr>
          <w:rFonts w:ascii="IRNazanin" w:hAnsi="IRNazanin" w:eastAsia="IRNazanin"/>
          <w:color w:val="111111"/>
          <w:sz w:val="28"/>
          <w:sz w:val="28"/>
          <w:szCs w:val="28"/>
          <w:rtl w:val="true"/>
          <w:lang w:bidi="fa-IR"/>
        </w:rPr>
        <w:t>حیاط مسجد حکم مسجد را ندارد؛ مگر آنکه معلوم شود حیاط را هم به عنوان مسجد وقف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رفتن به نماز جمعه، می‌توان از محل اعتکاف خارج شد؟</w:t>
      </w:r>
    </w:p>
    <w:p>
      <w:pPr>
        <w:pStyle w:val="BookText"/>
        <w:rPr/>
      </w:pPr>
      <w:r>
        <w:rPr>
          <w:rFonts w:ascii="IRNazanin" w:hAnsi="IRNazanin" w:eastAsia="IRNazanin"/>
          <w:color w:val="111111"/>
          <w:sz w:val="28"/>
          <w:sz w:val="28"/>
          <w:szCs w:val="28"/>
          <w:rtl w:val="true"/>
          <w:lang w:bidi="fa-IR"/>
        </w:rPr>
        <w:t>ظاهرا از مواردی است که می‌توان خارج شد؛ ولی باید حدّاقل زمان لازم را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فرزند بدون اجازه پدر صحیح است یا خیر؟</w:t>
      </w:r>
    </w:p>
    <w:p>
      <w:pPr>
        <w:pStyle w:val="BookText"/>
        <w:rPr/>
      </w:pPr>
      <w:r>
        <w:rPr>
          <w:rFonts w:ascii="IRNazanin" w:hAnsi="IRNazanin" w:eastAsia="IRNazanin"/>
          <w:color w:val="111111"/>
          <w:sz w:val="28"/>
          <w:sz w:val="28"/>
          <w:szCs w:val="28"/>
          <w:rtl w:val="true"/>
          <w:lang w:bidi="fa-IR"/>
        </w:rPr>
        <w:t>اگر موجب اذیت و آزار والدین نباشد، نیاز به اجازه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شخص در روز سوم اعتکاف مریض شود یا اضطراری پیش آید، آیا می‌تواند اعتکاف را به هم زند؟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از گرفتن روزه معذور باشد، اعتکاف باطل می‌شود؛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اعتکاف در غیر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اعتکاف در غیر مسجد جامع صحیح و مشروع نیست و احکام اعتکاف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مسجدی است که اختصاص به گروه و قبیله خاصی ندارد و اقشار مختلف مردم در آن رفت و آمد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که به مکّه می‌روند، می‌توانند در مسجد الحرام معتکف شوند؟</w:t>
      </w:r>
    </w:p>
    <w:p>
      <w:pPr>
        <w:pStyle w:val="BookText"/>
        <w:rPr/>
      </w:pPr>
      <w:r>
        <w:rPr>
          <w:rFonts w:ascii="IRNazanin" w:hAnsi="IRNazanin" w:eastAsia="IRNazanin"/>
          <w:color w:val="111111"/>
          <w:sz w:val="28"/>
          <w:sz w:val="28"/>
          <w:szCs w:val="28"/>
          <w:rtl w:val="true"/>
          <w:lang w:bidi="fa-IR"/>
        </w:rPr>
        <w:t>اگر قصد اقامه ده روز در مکّه را داشته باشند، یا نذر روزه در سفر نموده باشند، اعتکاف اشکال ندارد و الاّ روزه صحیح نیست و اعتکاف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روزهای اعتکاف می‌توانیم در کلاس درس شرکت کنیم؟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کلاس درس، از موارد مجازِ خروج از محل اعتکاف نیست</w:t>
      </w:r>
      <w:r>
        <w:rPr>
          <w:rFonts w:eastAsia="IRNazanin" w:cs="IRNazanin"/>
          <w:color w:val="111111"/>
          <w:sz w:val="28"/>
          <w:szCs w:val="28"/>
          <w:rtl w:val="true"/>
          <w:lang w:bidi="fa-IR"/>
        </w:rPr>
        <w:t>.</w:t>
      </w:r>
      <w:bookmarkStart w:id="59" w:name="pg1612_11684"/>
    </w:p>
    <w:p>
      <w:pPr>
        <w:pStyle w:val="Heading2"/>
        <w:numPr>
          <w:ilvl w:val="1"/>
          <w:numId w:val="1"/>
        </w:numPr>
        <w:rPr/>
      </w:pPr>
      <w:bookmarkStart w:id="60" w:name="__RefHeading___Toc921173_3650668749"/>
      <w:bookmarkStart w:id="61" w:name="_Toc21"/>
      <w:bookmarkEnd w:id="59"/>
      <w:bookmarkEnd w:id="60"/>
      <w:r>
        <w:rPr>
          <w:rtl w:val="true"/>
        </w:rPr>
        <w:t>احکام خمس</w:t>
      </w:r>
      <w:bookmarkEnd w:id="61"/>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کتابی که مورد مطالعه قرار نگرفته، خمس دارد؟</w:t>
      </w:r>
    </w:p>
    <w:p>
      <w:pPr>
        <w:pStyle w:val="BookText"/>
        <w:rPr/>
      </w:pPr>
      <w:r>
        <w:rPr>
          <w:rFonts w:ascii="IRNazanin" w:hAnsi="IRNazanin" w:eastAsia="IRNazanin"/>
          <w:color w:val="111111"/>
          <w:sz w:val="28"/>
          <w:sz w:val="28"/>
          <w:szCs w:val="28"/>
          <w:rtl w:val="true"/>
          <w:lang w:bidi="fa-IR"/>
        </w:rPr>
        <w:t>اگر کتاب، مورد نیاز انسان و در شأن او باشد، خمس به آن تعلق نمی‌گیرد، هرچند آنها را در طول سال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که مقداری طلا به او هدیه شده و الان هم از آن استفاده می‌کند، باید خمس و زکاتش را بپردازد؟</w:t>
      </w:r>
    </w:p>
    <w:p>
      <w:pPr>
        <w:pStyle w:val="BookText"/>
        <w:rPr/>
      </w:pPr>
      <w:r>
        <w:rPr>
          <w:rFonts w:ascii="IRNazanin" w:hAnsi="IRNazanin" w:eastAsia="IRNazanin"/>
          <w:color w:val="111111"/>
          <w:sz w:val="28"/>
          <w:sz w:val="28"/>
          <w:szCs w:val="28"/>
          <w:rtl w:val="true"/>
          <w:lang w:bidi="fa-IR"/>
        </w:rPr>
        <w:t>زینت‌های مذکور زکات ندارد، و اگر در حدّ معمول و متعارف باشد، خمس ندارد؛ ولی چنانچه بیشتر از حدّ معمول و شأن فرد باشد،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می‌گیرد؟</w:t>
      </w:r>
    </w:p>
    <w:p>
      <w:pPr>
        <w:pStyle w:val="BookText"/>
        <w:rPr/>
      </w:pPr>
      <w:r>
        <w:rPr>
          <w:rFonts w:ascii="IRNazanin" w:hAnsi="IRNazanin" w:eastAsia="IRNazanin"/>
          <w:color w:val="111111"/>
          <w:sz w:val="28"/>
          <w:sz w:val="28"/>
          <w:szCs w:val="28"/>
          <w:rtl w:val="true"/>
          <w:lang w:bidi="fa-IR"/>
        </w:rPr>
        <w:t>سکه بهار آزادی نیز مانند سایر دارایی‌ها است؛ چنانچه تا سر سال خمسی باقی بماند، پرداخت خمس آن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سود پولی که در بانک سپرده‌گذاری شده، در صورتی که خمس اصل پول پرداخت شده باشد، خمس تعلق می‌گیرد؟</w:t>
      </w:r>
    </w:p>
    <w:p>
      <w:pPr>
        <w:pStyle w:val="BookText"/>
        <w:rPr/>
      </w:pPr>
      <w:r>
        <w:rPr>
          <w:rFonts w:ascii="IRNazanin" w:hAnsi="IRNazanin" w:eastAsia="IRNazanin"/>
          <w:color w:val="111111"/>
          <w:sz w:val="28"/>
          <w:sz w:val="28"/>
          <w:szCs w:val="28"/>
          <w:rtl w:val="true"/>
          <w:lang w:bidi="fa-IR"/>
        </w:rPr>
        <w:t>اگر سود به نحو مشروع باشد، هر مقدار از آن که مصرف نگردد و تا سر سال خمسی باقی بماند،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پولی بابت وام دانشجویی به ما داده می‌شود، آیا اگر آن را پس انداز کنیم، خمس دارد؟</w:t>
      </w:r>
    </w:p>
    <w:p>
      <w:pPr>
        <w:pStyle w:val="BookText"/>
        <w:rPr/>
      </w:pPr>
      <w:r>
        <w:rPr>
          <w:rFonts w:ascii="IRNazanin" w:hAnsi="IRNazanin" w:eastAsia="IRNazanin"/>
          <w:color w:val="111111"/>
          <w:sz w:val="28"/>
          <w:sz w:val="28"/>
          <w:szCs w:val="28"/>
          <w:rtl w:val="true"/>
          <w:lang w:bidi="fa-IR"/>
        </w:rPr>
        <w:t>وام مشمول خمس نمی‌گردد، مگر به مقداری که اقساط آن پرداخت شده و پس‌انداز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خانم‌هایی که شاغل‌اند و درآمد دارند، آیا لازم است هر ماه خمس حقوق خود را کنار بگذارند یا تعیین سال خمسی کفایت می‌کند؟</w:t>
      </w:r>
    </w:p>
    <w:p>
      <w:pPr>
        <w:pStyle w:val="BookText"/>
        <w:rPr/>
      </w:pPr>
      <w:r>
        <w:rPr>
          <w:rFonts w:ascii="IRNazanin" w:hAnsi="IRNazanin" w:eastAsia="IRNazanin"/>
          <w:color w:val="111111"/>
          <w:sz w:val="28"/>
          <w:sz w:val="28"/>
          <w:szCs w:val="28"/>
          <w:rtl w:val="true"/>
          <w:lang w:bidi="fa-IR"/>
        </w:rPr>
        <w:t>پرداخت خمس در هر ماه لازم نیست؛ بلکه اوّلین حقوقی که می‌گیرند، اوّل سال خمسی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درآمدشان از مخارج سال اضافه بیاید، باید خمس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خود را به تدریج از شوهرم می‌گیرم، آیا خمس دارد؟</w:t>
      </w:r>
    </w:p>
    <w:p>
      <w:pPr>
        <w:pStyle w:val="BookText"/>
        <w:rPr/>
      </w:pPr>
      <w:r>
        <w:rPr>
          <w:rFonts w:ascii="IRNazanin" w:hAnsi="IRNazanin" w:eastAsia="IRNazanin"/>
          <w:color w:val="111111"/>
          <w:sz w:val="28"/>
          <w:sz w:val="28"/>
          <w:szCs w:val="28"/>
          <w:rtl w:val="true"/>
          <w:lang w:bidi="fa-IR"/>
        </w:rPr>
        <w:t>مهریه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رفتن به عمره مفرده ثبت نام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پول آن را پرداخته‌ام و بقیه وام است، آیا لازم است خمس آنها را بپردازم؟</w:t>
      </w:r>
    </w:p>
    <w:p>
      <w:pPr>
        <w:pStyle w:val="BookText"/>
        <w:rPr/>
      </w:pPr>
      <w:r>
        <w:rPr>
          <w:rFonts w:ascii="IRNazanin" w:hAnsi="IRNazanin" w:eastAsia="IRNazanin"/>
          <w:color w:val="111111"/>
          <w:sz w:val="28"/>
          <w:sz w:val="28"/>
          <w:szCs w:val="28"/>
          <w:rtl w:val="true"/>
          <w:lang w:bidi="fa-IR"/>
        </w:rPr>
        <w:t>پولی که پرداخته‌اید، اگر از درآمد بوده و یک سال بر آن گذشته و بعد به حساب ریخته‌اید، خمس دارد؛ امّا وام مذکور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این هدف که خمس ندهیم، طوری خرج کنیم که از درآمد سال چیزی زیاد نیاید، اشکال دارد؟</w:t>
      </w:r>
    </w:p>
    <w:p>
      <w:pPr>
        <w:pStyle w:val="BookText"/>
        <w:rPr/>
      </w:pPr>
      <w:r>
        <w:rPr>
          <w:rFonts w:ascii="IRNazanin" w:hAnsi="IRNazanin" w:eastAsia="IRNazanin"/>
          <w:color w:val="111111"/>
          <w:sz w:val="28"/>
          <w:sz w:val="28"/>
          <w:szCs w:val="28"/>
          <w:rtl w:val="true"/>
          <w:lang w:bidi="fa-IR"/>
        </w:rPr>
        <w:t>اگر مصارف حلال باشد و زاید بر شأن نباشد، اشکال ندارد و در فرض سؤال، پرداخت خمس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غذاهایی که به عنوان نذر می‌دهند و نمی‌دانیم صاحبانش حساب خمسی دارند یا نه، چه صورت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یقین نداشته باشید به عین غذایی که مصرف می‌کنید، خمس تعلق گرفته یا خیر، استفاده از آن برای شما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می‌توانم بدون رجوع به مرجع تقلید، خمس خود را در راهی که مصلحت می‌بینم، خرج کنم؟</w:t>
      </w:r>
    </w:p>
    <w:p>
      <w:pPr>
        <w:pStyle w:val="BookText"/>
        <w:rPr/>
      </w:pPr>
      <w:r>
        <w:rPr>
          <w:rFonts w:ascii="IRNazanin" w:hAnsi="IRNazanin" w:eastAsia="IRNazanin"/>
          <w:color w:val="111111"/>
          <w:sz w:val="28"/>
          <w:sz w:val="28"/>
          <w:szCs w:val="28"/>
          <w:rtl w:val="true"/>
          <w:lang w:bidi="fa-IR"/>
        </w:rPr>
        <w:t>خیر، تصرف در خمس بدون اجازه از مجتهد جامع الشرایط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اجازه از آن مجتهد یا وکیل او می‌توانید در مصارف شرعی تعیین شده صرف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 گرفته باشم و قبل از مصرف آن، سال خمسی برسد پرداخت خمس آن لازم است یا خیر؟</w:t>
      </w:r>
    </w:p>
    <w:p>
      <w:pPr>
        <w:pStyle w:val="BookText"/>
        <w:rPr/>
      </w:pPr>
      <w:r>
        <w:rPr>
          <w:rFonts w:ascii="IRNazanin" w:hAnsi="IRNazanin" w:eastAsia="IRNazanin"/>
          <w:color w:val="111111"/>
          <w:sz w:val="28"/>
          <w:sz w:val="28"/>
          <w:szCs w:val="28"/>
          <w:rtl w:val="true"/>
          <w:lang w:bidi="fa-IR"/>
        </w:rPr>
        <w:t>خمسِ وام واجب نیست؛ مگر به مقداری که اقساط آن را پرداخته باشید که در حکم پس‌انداز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را به تدریج برای تهیه خانه پس انداز کرده‌ام، آیا به آن خمس تعلّق می‌گیرد؟</w:t>
      </w:r>
    </w:p>
    <w:p>
      <w:pPr>
        <w:pStyle w:val="BookText"/>
        <w:rPr/>
      </w:pPr>
      <w:r>
        <w:rPr>
          <w:rFonts w:ascii="IRNazanin" w:hAnsi="IRNazanin" w:eastAsia="IRNazanin"/>
          <w:color w:val="111111"/>
          <w:sz w:val="28"/>
          <w:sz w:val="28"/>
          <w:szCs w:val="28"/>
          <w:rtl w:val="true"/>
          <w:lang w:bidi="fa-IR"/>
        </w:rPr>
        <w:t>اگر راهی برای تهیه خانه مسکونی مورد نیاز فعلی، غیر از پس انداز تدریجی ندارید، پس انداز مذکور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سهامی که از بازار بورس خریداری می‌کنیم، خمس دارد؟</w:t>
      </w:r>
    </w:p>
    <w:p>
      <w:pPr>
        <w:pStyle w:val="BookText"/>
        <w:rPr/>
      </w:pPr>
      <w:r>
        <w:rPr>
          <w:rFonts w:ascii="IRNazanin" w:hAnsi="IRNazanin" w:eastAsia="IRNazanin"/>
          <w:color w:val="111111"/>
          <w:sz w:val="28"/>
          <w:sz w:val="28"/>
          <w:szCs w:val="28"/>
          <w:rtl w:val="true"/>
          <w:lang w:bidi="fa-IR"/>
        </w:rPr>
        <w:t>حکم سرمایه را دارد که در سر سال خمسی، باید خمس آن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خود به کسی قرض داده باشیم، و بعد از دو سال به ما برگرداند، خمس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پرداخت خمس آن بلافاصله واجب است</w:t>
      </w:r>
      <w:r>
        <w:rPr>
          <w:rFonts w:eastAsia="IRNazanin" w:cs="IRNazanin"/>
          <w:color w:val="111111"/>
          <w:sz w:val="28"/>
          <w:szCs w:val="28"/>
          <w:rtl w:val="true"/>
          <w:lang w:bidi="fa-IR"/>
        </w:rPr>
        <w:t>.</w:t>
      </w:r>
      <w:bookmarkStart w:id="62" w:name="pg1612_11688"/>
    </w:p>
    <w:p>
      <w:pPr>
        <w:pStyle w:val="Heading2"/>
        <w:numPr>
          <w:ilvl w:val="1"/>
          <w:numId w:val="1"/>
        </w:numPr>
        <w:rPr/>
      </w:pPr>
      <w:bookmarkStart w:id="63" w:name="__RefHeading___Toc921175_3650668749"/>
      <w:bookmarkStart w:id="64" w:name="_Toc22"/>
      <w:bookmarkEnd w:id="62"/>
      <w:bookmarkEnd w:id="63"/>
      <w:r>
        <w:rPr>
          <w:rtl w:val="true"/>
        </w:rPr>
        <w:t>احکام زکات</w:t>
      </w:r>
      <w:bookmarkEnd w:id="64"/>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گندم و جو در چه زمانی لازم است؟</w:t>
      </w:r>
    </w:p>
    <w:p>
      <w:pPr>
        <w:pStyle w:val="BookText"/>
        <w:rPr/>
      </w:pPr>
      <w:r>
        <w:rPr>
          <w:rFonts w:ascii="IRNazanin" w:hAnsi="IRNazanin" w:eastAsia="IRNazanin"/>
          <w:color w:val="111111"/>
          <w:sz w:val="28"/>
          <w:sz w:val="28"/>
          <w:szCs w:val="28"/>
          <w:rtl w:val="true"/>
          <w:lang w:bidi="fa-IR"/>
        </w:rPr>
        <w:t>وقتی گندم و جو دانه می‌بندد، وقت تعلّق زکات است و پرداخت آن در زمان جمع‌آوری محصول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را باید به مرجع داد، یا خودمان هم می‌توانیم به مصرف برسانیم؟</w:t>
      </w:r>
    </w:p>
    <w:p>
      <w:pPr>
        <w:pStyle w:val="BookText"/>
        <w:rPr/>
      </w:pPr>
      <w:r>
        <w:rPr>
          <w:rFonts w:ascii="IRNazanin" w:hAnsi="IRNazanin" w:eastAsia="IRNazanin"/>
          <w:color w:val="111111"/>
          <w:sz w:val="28"/>
          <w:sz w:val="28"/>
          <w:szCs w:val="28"/>
          <w:rtl w:val="true"/>
          <w:lang w:bidi="fa-IR"/>
        </w:rPr>
        <w:t>به نظر مشهور فقها، خودتان هم می‌توانید زکات را در مصارف معیّنه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مسکین، مسافر در راه مانده، آزاد کردن بندگان، پرداخت بدهی بدهکاران، پرداخت حقوق کارمندان جمع‌آوری کننده زکات، کُفاری که اگر زکات به آنها داده شود به اسلام مایل می‌شوند، و فی سبیل اللّه؛ یعنی هر کاری که برای عموم مسلمین نفع داشته باشد، مثل ساختن مدرسه و مسجد و بیمارستان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سرمایه چند درصد آن می‌باشد؟</w:t>
      </w:r>
    </w:p>
    <w:p>
      <w:pPr>
        <w:pStyle w:val="BookText"/>
        <w:rPr/>
      </w:pPr>
      <w:r>
        <w:rPr>
          <w:rFonts w:ascii="IRNazanin" w:hAnsi="IRNazanin" w:eastAsia="IRNazanin"/>
          <w:color w:val="111111"/>
          <w:sz w:val="28"/>
          <w:sz w:val="28"/>
          <w:szCs w:val="28"/>
          <w:rtl w:val="true"/>
          <w:lang w:bidi="fa-IR"/>
        </w:rPr>
        <w:t>نظر مشهور فقهای شیعه آن است که زکات بر نُه چیز تعلق می‌گیرد، و زکات سرمایه کسب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می‌توانیم زکات فطره را برای کمک به مدرسه و مسجد بپردازیم؟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واجب آن است که زکات فطره را به فقرای شیعه اثنی‌عشری بدهند، اگرچه در شهر 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مخارج سالش را نداشته باشد؛ ولی گندم او به حدّ نصاب برسد، آیا زکات بر او واجب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گندم خود را بپردازد، و اگر فقیر است، دیگران می‌توانند به او زکات بدهند</w:t>
      </w:r>
      <w:r>
        <w:rPr>
          <w:rFonts w:eastAsia="IRNazanin" w:cs="IRNazanin"/>
          <w:color w:val="111111"/>
          <w:sz w:val="28"/>
          <w:szCs w:val="28"/>
          <w:rtl w:val="true"/>
          <w:lang w:bidi="fa-IR"/>
        </w:rPr>
        <w:t>.</w:t>
      </w:r>
      <w:bookmarkStart w:id="65" w:name="pg1612_11690"/>
    </w:p>
    <w:p>
      <w:pPr>
        <w:pStyle w:val="Heading2"/>
        <w:numPr>
          <w:ilvl w:val="1"/>
          <w:numId w:val="1"/>
        </w:numPr>
        <w:rPr/>
      </w:pPr>
      <w:bookmarkStart w:id="66" w:name="__RefHeading___Toc921177_3650668749"/>
      <w:bookmarkStart w:id="67" w:name="_Toc23"/>
      <w:bookmarkEnd w:id="65"/>
      <w:bookmarkEnd w:id="66"/>
      <w:r>
        <w:rPr>
          <w:rtl w:val="true"/>
        </w:rPr>
        <w:t>احکام حجّ</w:t>
      </w:r>
      <w:bookmarkEnd w:id="67"/>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پدرم هزینه رفتن به سفر حجّ را به من ببخشد، آیا حجّ بر من واجب می‌شود؟</w:t>
      </w:r>
    </w:p>
    <w:p>
      <w:pPr>
        <w:pStyle w:val="BookText"/>
        <w:rPr/>
      </w:pPr>
      <w:r>
        <w:rPr>
          <w:rFonts w:ascii="IRNazanin" w:hAnsi="IRNazanin" w:eastAsia="IRNazanin"/>
          <w:color w:val="111111"/>
          <w:sz w:val="28"/>
          <w:sz w:val="28"/>
          <w:szCs w:val="28"/>
          <w:rtl w:val="true"/>
          <w:lang w:bidi="fa-IR"/>
        </w:rPr>
        <w:t>بلی، اگر هزینه سفر حجّ را در اختیار کسی بگذارند، با وجود سلامت جسمانی و امکان مسافرت، حجّ بر او واجب می‌گردد و اصطلاحا به آن حجّ بذلی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عمره نیز مانند حجّ بر ما واجب می‌شود؟</w:t>
      </w:r>
    </w:p>
    <w:p>
      <w:pPr>
        <w:pStyle w:val="BookText"/>
        <w:rPr/>
      </w:pPr>
      <w:r>
        <w:rPr>
          <w:rFonts w:ascii="IRNazanin" w:hAnsi="IRNazanin" w:eastAsia="IRNazanin"/>
          <w:color w:val="111111"/>
          <w:sz w:val="28"/>
          <w:sz w:val="28"/>
          <w:szCs w:val="28"/>
          <w:rtl w:val="true"/>
          <w:lang w:bidi="fa-IR"/>
        </w:rPr>
        <w:t>برای کسانی که از مکّه دور هستند و وظیفه آنها حجّ تمتع است، عمره مفرده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صحیح است که می‌گویند در حال احرام، همسر به انسان نامحرم می‌شود؟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همسر به انسان نامحرم نمی‌شود لکن هرگونه تمتع و لذت بردن شهوانی از همسر ممنوع می‌گردد؛ امّا صحبت کردن با او بدون قصد لذت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سفر عمره می‌توانیم چند عمره برای خود یا دیگران انجام دهیم؟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تکرار عمره، به قصد اشخاص مختلف و همچنین یک عمره برای خود و یک عمره به عنوان نیابت از دیگری، فاصله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سفر عمره رفته باشد، کفایت از حجّ می‌کند یا خیر؟</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از حَجّةُ الاسلام کفایت نمی‌کند؛ بنابراین، پس از حصول شرایط استطاعت باید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مردان در عمره، حتما باید حوله سفید باشد؟ برای خانم‌ها چطور؟</w:t>
      </w:r>
    </w:p>
    <w:p>
      <w:pPr>
        <w:pStyle w:val="BookText"/>
        <w:rPr/>
      </w:pPr>
      <w:r>
        <w:rPr>
          <w:rFonts w:ascii="IRNazanin" w:hAnsi="IRNazanin" w:eastAsia="IRNazanin"/>
          <w:color w:val="111111"/>
          <w:sz w:val="28"/>
          <w:sz w:val="28"/>
          <w:szCs w:val="28"/>
          <w:rtl w:val="true"/>
          <w:lang w:bidi="fa-IR"/>
        </w:rPr>
        <w:t>واجب نیست مردان از حوله سفید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دوخته نشده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مستحب است لباس احرام از پنبه و به رنگ سفید باشد، معمولاً از حوله سفید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می‌توانند در لباس خود مُحرم شوند، و شرایط خاصی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شک در طواف هم مانند شک در نماز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طواف واجب، در اکثر موارد باطل کننده طواف است</w:t>
      </w:r>
      <w:r>
        <w:rPr>
          <w:rFonts w:eastAsia="IRNazanin" w:cs="IRNazanin"/>
          <w:color w:val="111111"/>
          <w:sz w:val="28"/>
          <w:szCs w:val="28"/>
          <w:rtl w:val="true"/>
          <w:lang w:bidi="fa-IR"/>
        </w:rPr>
        <w:t>.</w:t>
      </w:r>
      <w:bookmarkStart w:id="68" w:name="pg1612_11692"/>
    </w:p>
    <w:p>
      <w:pPr>
        <w:pStyle w:val="Heading2"/>
        <w:numPr>
          <w:ilvl w:val="1"/>
          <w:numId w:val="1"/>
        </w:numPr>
        <w:rPr/>
      </w:pPr>
      <w:bookmarkStart w:id="69" w:name="__RefHeading___Toc921179_3650668749"/>
      <w:bookmarkStart w:id="70" w:name="_Toc24"/>
      <w:bookmarkEnd w:id="68"/>
      <w:bookmarkEnd w:id="69"/>
      <w:r>
        <w:rPr>
          <w:rtl w:val="true"/>
        </w:rPr>
        <w:t>احکام امر به معروف</w:t>
      </w:r>
      <w:bookmarkEnd w:id="70"/>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کسی که به مجلس تماشای فیلم‌های مبتذل رفته است و می‌داند امر به معروف و نهی از منکر با تمسخر حاضران مواجه می‌شود، چیست؟</w:t>
      </w:r>
    </w:p>
    <w:p>
      <w:pPr>
        <w:pStyle w:val="BookText"/>
        <w:rPr/>
      </w:pPr>
      <w:r>
        <w:rPr>
          <w:rFonts w:ascii="IRNazanin" w:hAnsi="IRNazanin" w:eastAsia="IRNazanin"/>
          <w:color w:val="111111"/>
          <w:sz w:val="28"/>
          <w:sz w:val="28"/>
          <w:szCs w:val="28"/>
          <w:rtl w:val="true"/>
          <w:lang w:bidi="fa-IR"/>
        </w:rPr>
        <w:t>چنانچه احتمال تأثیر نمی‌دهد، نهی از منکر واجب نیست؛ ولی باید خودش از مجلس خارج شود و اگر ناچار به ماندن است، نگاه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شرایطی می‌توانیم امر به معروف و نهی از منکر کنیم؟</w:t>
      </w:r>
    </w:p>
    <w:p>
      <w:pPr>
        <w:pStyle w:val="BookText"/>
        <w:rPr/>
      </w:pPr>
      <w:r>
        <w:rPr>
          <w:rFonts w:ascii="IRNazanin" w:hAnsi="IRNazanin" w:eastAsia="IRNazanin"/>
          <w:color w:val="111111"/>
          <w:sz w:val="28"/>
          <w:sz w:val="28"/>
          <w:szCs w:val="28"/>
          <w:rtl w:val="true"/>
          <w:lang w:bidi="fa-IR"/>
        </w:rPr>
        <w:t>بعضی از شرایط امر به معروف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امرکننده به معروف و نهی‌کننده از منکر باید خود معروف و منکر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فاعل منکر، علم به منکر بودن آن عمل دارد و بدون عذر شرعی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برای او ضرر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یا مادر مرتکب گناه شوند، وظیفه فرزند در مقابل ایشان چیست؟ آیا نهی از منکر نسبت به ایشان بی‌احترامی محسوب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ملازم با بی‌احترامی نیست، و فرزند می‌تواند با کلام متین</w:t>
      </w:r>
    </w:p>
    <w:p>
      <w:pPr>
        <w:pStyle w:val="BookText"/>
        <w:rPr/>
      </w:pPr>
      <w:r>
        <w:rPr>
          <w:rFonts w:ascii="IRNazanin" w:hAnsi="IRNazanin" w:eastAsia="IRNazanin"/>
          <w:color w:val="111111"/>
          <w:sz w:val="28"/>
          <w:sz w:val="28"/>
          <w:szCs w:val="28"/>
          <w:rtl w:val="true"/>
          <w:lang w:bidi="fa-IR"/>
        </w:rPr>
        <w:t>و اخلاق حسنه با پدر و مادر برخورد نماید و عواقب انجام معصیت را به ایشان تذکّر دهد و آنان را متوجّه تکالیف شرعی نماید، و در صورتی که تأثیر نکرد، وظیفه‌ای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کار تخلّفاتی را می‌بینیم که اگر به آنها تذکّر بدهیم، ممکن است موجب محرومیت از بعضی امتیازات مانند اضافه‌کار و پاداش و ترفیع رتبه شود، وظیفه ما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اگر خوف داشته باشید که بر اثر امر به معروف و نهی از منکر، ضرر قابل توجّهی به شما برسد، انجام آن واجب نیست؛ ولی چنانچه بتوانید، لازم است از طرق غیرمستقیم اقدام نمایید</w:t>
      </w:r>
      <w:r>
        <w:rPr>
          <w:rFonts w:eastAsia="IRNazanin" w:cs="IRNazanin"/>
          <w:color w:val="111111"/>
          <w:sz w:val="28"/>
          <w:szCs w:val="28"/>
          <w:rtl w:val="true"/>
          <w:lang w:bidi="fa-IR"/>
        </w:rPr>
        <w:t>.</w:t>
      </w:r>
      <w:bookmarkStart w:id="71" w:name="pg1612_11694"/>
    </w:p>
    <w:p>
      <w:pPr>
        <w:pStyle w:val="Heading2"/>
        <w:numPr>
          <w:ilvl w:val="1"/>
          <w:numId w:val="1"/>
        </w:numPr>
        <w:rPr/>
      </w:pPr>
      <w:bookmarkStart w:id="72" w:name="__RefHeading___Toc921181_3650668749"/>
      <w:bookmarkStart w:id="73" w:name="_Toc25"/>
      <w:bookmarkEnd w:id="71"/>
      <w:bookmarkEnd w:id="72"/>
      <w:r>
        <w:rPr>
          <w:rtl w:val="true"/>
        </w:rPr>
        <w:t>احکام ازدواج و مَحرمیت</w:t>
      </w:r>
      <w:bookmarkEnd w:id="73"/>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زنجیر، انگشتر و حلقه نامزدی طلا برای مردان چه صورت دارد؟</w:t>
      </w:r>
    </w:p>
    <w:p>
      <w:pPr>
        <w:pStyle w:val="BookText"/>
        <w:rPr/>
      </w:pPr>
      <w:r>
        <w:rPr>
          <w:rFonts w:ascii="IRNazanin" w:hAnsi="IRNazanin" w:eastAsia="IRNazanin"/>
          <w:color w:val="111111"/>
          <w:sz w:val="28"/>
          <w:sz w:val="28"/>
          <w:szCs w:val="28"/>
          <w:rtl w:val="true"/>
          <w:lang w:bidi="fa-IR"/>
        </w:rPr>
        <w:t>زینت به طلا برای مرد در هر حال حرام و نماز با آن نیز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طلای سفید برای مردان چگونه است؟</w:t>
      </w:r>
    </w:p>
    <w:p>
      <w:pPr>
        <w:pStyle w:val="BookText"/>
        <w:rPr/>
      </w:pPr>
      <w:r>
        <w:rPr>
          <w:rFonts w:ascii="IRNazanin" w:hAnsi="IRNazanin" w:eastAsia="IRNazanin"/>
          <w:color w:val="111111"/>
          <w:sz w:val="28"/>
          <w:sz w:val="28"/>
          <w:szCs w:val="28"/>
          <w:rtl w:val="true"/>
          <w:lang w:bidi="fa-IR"/>
        </w:rPr>
        <w:t>طلای زرد، اگر مخلوط نقره داشته باشد که در اصطلاح برخی طلای سفید نامیده می‌شود، برای مرد جایز نیست؛ امّا پلاتین که فلز دیگری غیر از طلا است، برای مردان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پسری که به سبب ناتوانی مادرش در امر شیردهی، توسط زنی دیگر شیر داده می‌شود، آیا می‌تواند با دختر آن زن ازدواج کند؟</w:t>
      </w:r>
    </w:p>
    <w:p>
      <w:pPr>
        <w:pStyle w:val="BookText"/>
        <w:rPr/>
      </w:pPr>
      <w:r>
        <w:rPr>
          <w:rFonts w:ascii="IRNazanin" w:hAnsi="IRNazanin" w:eastAsia="IRNazanin"/>
          <w:color w:val="111111"/>
          <w:sz w:val="28"/>
          <w:sz w:val="28"/>
          <w:szCs w:val="28"/>
          <w:rtl w:val="true"/>
          <w:lang w:bidi="fa-IR"/>
        </w:rPr>
        <w:t>اگر با رعایت شرایط هشت‌گانه از آن زن شیر بخورد، با دخترهای آن زن محرم می‌شود و حکم خواهران خودش را پیدا می‌کند و ازدواج با آنها حرام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ازدواج دختر سیّد با غیر سیّد اشکال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لکن سزاوار است شوهر، حرمت همسر سیّده خود را بیشتر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می‌تواند هرگونه خواست، در مهریه‌اش تصرّف کند؟</w:t>
      </w:r>
    </w:p>
    <w:p>
      <w:pPr>
        <w:pStyle w:val="BookText"/>
        <w:rPr/>
      </w:pPr>
      <w:r>
        <w:rPr>
          <w:rFonts w:ascii="IRNazanin" w:hAnsi="IRNazanin" w:eastAsia="IRNazanin"/>
          <w:color w:val="111111"/>
          <w:sz w:val="28"/>
          <w:sz w:val="28"/>
          <w:szCs w:val="28"/>
          <w:rtl w:val="true"/>
          <w:lang w:bidi="fa-IR"/>
        </w:rPr>
        <w:t>مهریه، ملک زن است و اختیار تصرف با خود او است؛ گرچه مشورت با شوهر در مصرف آن، می‌تواند مانع از اختلافات خانوادگی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دایی مادر و عموی پدر بر ما محرمند؟</w:t>
      </w:r>
    </w:p>
    <w:p>
      <w:pPr>
        <w:pStyle w:val="BookText"/>
        <w:rPr/>
      </w:pPr>
      <w:r>
        <w:rPr>
          <w:rFonts w:ascii="IRNazanin" w:hAnsi="IRNazanin" w:eastAsia="IRNazanin"/>
          <w:color w:val="111111"/>
          <w:sz w:val="28"/>
          <w:sz w:val="28"/>
          <w:szCs w:val="28"/>
          <w:rtl w:val="true"/>
          <w:lang w:bidi="fa-IR"/>
        </w:rPr>
        <w:t>به طور کلّی محارم نَسَبی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پدربزرگ و مادربزرگ‌های پدری و مادری، برادر و خواهر، فرزندان برادر و فرزندان خواهر، دایی و خاله، عمو و عمه انسان، دایی‌ها و خاله‌ها و عموها و عمه‌های پدر و مادر، همه به انسان محرمند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محرمیت خاله و دایی و امثال آن در چه حدّی است؟</w:t>
      </w:r>
    </w:p>
    <w:p>
      <w:pPr>
        <w:pStyle w:val="BookText"/>
        <w:rPr/>
      </w:pPr>
      <w:r>
        <w:rPr>
          <w:rFonts w:ascii="IRNazanin" w:hAnsi="IRNazanin" w:eastAsia="IRNazanin"/>
          <w:color w:val="111111"/>
          <w:sz w:val="28"/>
          <w:sz w:val="28"/>
          <w:szCs w:val="28"/>
          <w:rtl w:val="true"/>
          <w:lang w:bidi="fa-IR"/>
        </w:rPr>
        <w:t>محارم نسبی می‌توانند بدن یکدیگر را جز عورتین، بدون قصد لذت نگاه کنند؛ ولی نگاه با لذت و ریبه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زن پدر به ما محرم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زن پدر بر شما محرم است و مادر یا مادربزرگ او به شما محرم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زن دیگری گرفته است؛ آیا من و برادرانم به او محرم هستیم؟ به خواهر او که خاله ما می‌شود چطور؟</w:t>
      </w:r>
    </w:p>
    <w:p>
      <w:pPr>
        <w:pStyle w:val="BookText"/>
        <w:rPr/>
      </w:pPr>
      <w:r>
        <w:rPr>
          <w:rFonts w:ascii="IRNazanin" w:hAnsi="IRNazanin" w:eastAsia="IRNazanin"/>
          <w:color w:val="111111"/>
          <w:sz w:val="28"/>
          <w:sz w:val="28"/>
          <w:szCs w:val="28"/>
          <w:rtl w:val="true"/>
          <w:lang w:bidi="fa-IR"/>
        </w:rPr>
        <w:t>شما و برادرانتان به زن پدر محرم هستید؛ امّا خواهر او خاله شما محسوب نمی‌شود و به شما محرم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دختری از پرورشگاه آورده است، چگونه این دختر به من و برادران دیگرم محرم می‌شود؟</w:t>
      </w:r>
    </w:p>
    <w:p>
      <w:pPr>
        <w:pStyle w:val="BookText"/>
        <w:rPr/>
      </w:pPr>
      <w:r>
        <w:rPr>
          <w:rFonts w:ascii="IRNazanin" w:hAnsi="IRNazanin" w:eastAsia="IRNazanin"/>
          <w:color w:val="111111"/>
          <w:sz w:val="28"/>
          <w:sz w:val="28"/>
          <w:szCs w:val="28"/>
          <w:rtl w:val="true"/>
          <w:lang w:bidi="fa-IR"/>
        </w:rPr>
        <w:t xml:space="preserve">اگر مادر یا خواهر شما یا زن یکی از برادران شما شیر داشته باشد، و سن دختر کمتر از دو سال باشد، می‌توانند از طریق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و سایر برادرانتان محرم سازند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دختری را به عنوان فرزندخوانده اختیار کرده است و امکان محرمیت از طریق شیرخوارگی وجود ندارد، چگونه این دختر به پدرخوانده و برادرانش، و نیز به برادران مادرخوانده محرم می‌شود؟</w:t>
      </w:r>
    </w:p>
    <w:p>
      <w:pPr>
        <w:pStyle w:val="BookText"/>
        <w:rPr/>
      </w:pPr>
      <w:r>
        <w:rPr>
          <w:rFonts w:ascii="IRNazanin" w:hAnsi="IRNazanin" w:eastAsia="IRNazanin"/>
          <w:color w:val="111111"/>
          <w:sz w:val="28"/>
          <w:sz w:val="28"/>
          <w:szCs w:val="28"/>
          <w:rtl w:val="true"/>
          <w:lang w:bidi="fa-IR"/>
        </w:rPr>
        <w:t>اگر پدرخوانده، پدر یا پدربزرگ داشته باشد و این دختر را به عقد موقت یکی از ایشان درآورند، به پدر خوانده و برادرانش محرم می‌گردد و نیز اگر او را به عقد موقت پدر یا پدربزرگ مادرخوانده درآورند، به برادران مادرخوانده هم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پدر واقعی دختر بچّه معلوم است، عقد باید با اجازه او انجام گیرد و اگر پدر دختر نامعلوم است، عقد باید با اجازه مجتهد جامع الشرایط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مدّت عقد موقّت چقدر است؟</w:t>
      </w:r>
    </w:p>
    <w:p>
      <w:pPr>
        <w:pStyle w:val="BookText"/>
        <w:rPr/>
      </w:pPr>
      <w:r>
        <w:rPr>
          <w:rFonts w:ascii="IRNazanin" w:hAnsi="IRNazanin" w:eastAsia="IRNazanin"/>
          <w:color w:val="111111"/>
          <w:sz w:val="28"/>
          <w:sz w:val="28"/>
          <w:szCs w:val="28"/>
          <w:rtl w:val="true"/>
          <w:lang w:bidi="fa-IR"/>
        </w:rPr>
        <w:t>مدّت عقد موقت می‌تواند از کمتر از یک ساعت تا یک ماه یا چند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ازدواج صغیر و صغیره، احتیاط آن است که مدّت عقد به مقداری باشد که پسر به حدّ استمتاع جنسی برسد و قابلیت تلذّذ جنسی از دختر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قبل، آیا پس از پایان مدّت عقد موقت، محرمیت همچنان باقی است؟</w:t>
      </w:r>
    </w:p>
    <w:p>
      <w:pPr>
        <w:pStyle w:val="BookText"/>
        <w:rPr/>
      </w:pPr>
      <w:r>
        <w:rPr>
          <w:rFonts w:ascii="IRNazanin" w:hAnsi="IRNazanin" w:eastAsia="IRNazanin"/>
          <w:color w:val="111111"/>
          <w:sz w:val="28"/>
          <w:sz w:val="28"/>
          <w:szCs w:val="28"/>
          <w:rtl w:val="true"/>
          <w:lang w:bidi="fa-IR"/>
        </w:rPr>
        <w:t>پس از پایان مدّت عقد، نسبت به پدر یا جدّ پدری که دختر بچّه را به ازدواج او درآورده‌اند، محرمیت تمام می‌شود؛ امّا محرمیت با فرزندان پدر یا جدّ پدری و نوه‌های آنها همچنان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کسی برای خواندن عقد ازدواج یا طلاق وکالت دادیم و بعد پشیمان شدیم؛ ولی وکیل صیغه عقد یا طلاق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و طلاق صحیح است؟</w:t>
      </w:r>
    </w:p>
    <w:p>
      <w:pPr>
        <w:pStyle w:val="BookText"/>
        <w:rPr/>
      </w:pPr>
      <w:r>
        <w:rPr>
          <w:rFonts w:ascii="IRNazanin" w:hAnsi="IRNazanin" w:eastAsia="IRNazanin"/>
          <w:color w:val="111111"/>
          <w:sz w:val="28"/>
          <w:sz w:val="28"/>
          <w:szCs w:val="28"/>
          <w:rtl w:val="true"/>
          <w:lang w:bidi="fa-IR"/>
        </w:rPr>
        <w:t>عمل وکیل تا زمانی که از عزل خود مطّلع نشده، ممضی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پشیمانی به وکیل اطلاع نداده باشید، عقد و یا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اطلاع داده باشید، عقد فضولی است و منوط به اجازه شما است؛ امّا طلاق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بین خانم با نامزدش باید چگونه باشد، آیا باید به تمام خواسته‌های او پاسخ دهد؟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نامزد قبل از اجرای صیغه عقد نامحرم است؛ امّا وقتی صیغه عقد شرعی بین زن و شوهر خوانده شد، وظایفی که از نظر شرع مقدّس برای هر یک از طرفین تعیین شده و در رساله‌های عملیه بیان گردیده، برعهده آن دو مترتب می‌شود؛ هر چند هنوز مراسم رسمی عروسی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طرفین می‌توانند هر گونه لذتی از یکدیگر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آن مقدار از روابط که عرفا و طبق مرسوم به بعد از عروسی موکول شده،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با هر دختری که خانواده برایم انتخاب می‌کنند، ازدواج کنم؟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ازدواج با او نیستید؛ ولی از آنجا که پدر و مادر در امر ازدواج بیش از شما تجربه دارند و نکاتی را در نظر می‌گیرند که شاید مورد توجّه شما نباشد، مناسب است شما شرایط لازم همسر آینده خود را با ایشان مطرح کنید تا انتخاب دقیق‌تر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که چند سال درآمد خود را در خانه خرج کرده است، آیا از شوهر طلبکار است؟</w:t>
      </w:r>
    </w:p>
    <w:p>
      <w:pPr>
        <w:pStyle w:val="BookText"/>
        <w:rPr/>
      </w:pPr>
      <w:r>
        <w:rPr>
          <w:rFonts w:ascii="IRNazanin" w:hAnsi="IRNazanin" w:eastAsia="IRNazanin"/>
          <w:color w:val="111111"/>
          <w:sz w:val="28"/>
          <w:sz w:val="28"/>
          <w:szCs w:val="28"/>
          <w:rtl w:val="true"/>
          <w:lang w:bidi="fa-IR"/>
        </w:rPr>
        <w:t>اگر حقوق و درآمدش را با رضایت به شوهر بخشیده یا در امور خانه خرج کرده است، از کسی طلبکار نیست؛ امّا چنانچه به شوهر قرض داده و شوهر آن را هزینه کرده است، یا به امر شوهر و بدون قصد مجّانی خرج کرده است، طلبکار است و شوهر باید طلب او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هفته‌های اوّل حاملگی که هنوز خلقت جنین کامل نشده است، سقط جنین چه صورتی دارد؟</w:t>
      </w:r>
    </w:p>
    <w:p>
      <w:pPr>
        <w:pStyle w:val="BookText"/>
        <w:rPr/>
      </w:pPr>
      <w:r>
        <w:rPr>
          <w:rFonts w:ascii="IRNazanin" w:hAnsi="IRNazanin" w:eastAsia="IRNazanin"/>
          <w:color w:val="111111"/>
          <w:sz w:val="28"/>
          <w:sz w:val="28"/>
          <w:szCs w:val="28"/>
          <w:rtl w:val="true"/>
          <w:lang w:bidi="fa-IR"/>
        </w:rPr>
        <w:t>پس از انعقاد نطفه، سقط جنین حرام است و موجب دیه می‌گردد و دیه آن بر حسب مراحل خلقت جنین از بیست تا هزار دینار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دینار معادل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مسکوک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جراحی برای ترمیم بکارت جایز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جراحی برای ترمیم بکارت اگر موجب نظر و لمس غیر شوهر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ترمیم چنانچه شوهر در موقع ازدواج شرط بکارت</w:t>
      </w:r>
    </w:p>
    <w:p>
      <w:pPr>
        <w:pStyle w:val="BookText"/>
        <w:rPr/>
      </w:pPr>
      <w:r>
        <w:rPr>
          <w:rFonts w:ascii="IRNazanin" w:hAnsi="IRNazanin" w:eastAsia="IRNazanin"/>
          <w:color w:val="111111"/>
          <w:sz w:val="28"/>
          <w:sz w:val="28"/>
          <w:szCs w:val="28"/>
          <w:rtl w:val="true"/>
          <w:lang w:bidi="fa-IR"/>
        </w:rPr>
        <w:t>کند یا عقد را مبنی بر بکارت دختر جاری کنند، و بکارت بر اثر نزدیکی بر طرف شده باشد، حقّ فسخ برای شوهر وجود دارد و جراحی در آن تأثیری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رَحِمشان را با جراحی بیرون آورده‌اند و بچّه‌دار نمی‌شوند، آیا عدّه دارند؟</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دارند؛ معلوم شدن پدر طفل از حکمت‌های عدّه است، نه علت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ارضای جنسی همسر به وسیله شوهر بدون نزدیکی اشکال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ارضای جنسی زوجه به وسیله اعضای بدن شوهر، بدون دخول اشکال ندارد؛ ولی موجب ادای حقّ زوجه نمی‌شود</w:t>
      </w:r>
      <w:r>
        <w:rPr>
          <w:rFonts w:eastAsia="IRNazanin" w:cs="IRNazanin"/>
          <w:color w:val="111111"/>
          <w:sz w:val="28"/>
          <w:szCs w:val="28"/>
          <w:rtl w:val="true"/>
          <w:lang w:bidi="fa-IR"/>
        </w:rPr>
        <w:t>.</w:t>
      </w:r>
      <w:bookmarkStart w:id="74" w:name="pg1612_11700"/>
    </w:p>
    <w:p>
      <w:pPr>
        <w:pStyle w:val="Heading2"/>
        <w:numPr>
          <w:ilvl w:val="1"/>
          <w:numId w:val="1"/>
        </w:numPr>
        <w:rPr/>
      </w:pPr>
      <w:bookmarkStart w:id="75" w:name="__RefHeading___Toc921183_3650668749"/>
      <w:bookmarkStart w:id="76" w:name="_Toc26"/>
      <w:bookmarkEnd w:id="74"/>
      <w:bookmarkEnd w:id="75"/>
      <w:r>
        <w:rPr>
          <w:rtl w:val="true"/>
        </w:rPr>
        <w:t>احکام حجاب و رابطه با نامحرم</w:t>
      </w:r>
      <w:bookmarkEnd w:id="76"/>
    </w:p>
    <w:p>
      <w:pPr>
        <w:pStyle w:val="Heading3"/>
        <w:numPr>
          <w:ilvl w:val="2"/>
          <w:numId w:val="1"/>
        </w:numPr>
        <w:rPr/>
      </w:pPr>
      <w:bookmarkStart w:id="77" w:name="__RefHeading___Toc921185_3650668749"/>
      <w:bookmarkStart w:id="78" w:name="_Toc27"/>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پوشاندن پا از مچ تا انگشتان در مقابل نامحرم برای زن واجب است؟</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نامحرم، روی پاها را هم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به نامحرم چه حکمی دارد؟</w:t>
      </w:r>
    </w:p>
    <w:p>
      <w:pPr>
        <w:pStyle w:val="BookText"/>
        <w:rPr/>
      </w:pPr>
      <w:r>
        <w:rPr>
          <w:rFonts w:ascii="IRNazanin" w:hAnsi="IRNazanin" w:eastAsia="IRNazanin"/>
          <w:color w:val="111111"/>
          <w:sz w:val="28"/>
          <w:sz w:val="28"/>
          <w:szCs w:val="28"/>
          <w:rtl w:val="true"/>
          <w:lang w:bidi="fa-IR"/>
        </w:rPr>
        <w:t>در محیط‌های جمعی سلام کردن بر جمع مانعی ندارد؛ ولی بهتر است از سلام‌های خصوصی که نوعا زمینه‌ساز فتنه است،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زن جوان سلام نمی‌کنم؛ زیرا می‌ترسم در قلبم چیزی خلجان کند که مطلوب پروردگار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صحبت با نامحرم در محیط خلوت و به مدّت طولانی جایز است؟</w:t>
      </w:r>
    </w:p>
    <w:p>
      <w:pPr>
        <w:pStyle w:val="BookText"/>
        <w:rPr/>
      </w:pPr>
      <w:r>
        <w:rPr>
          <w:rFonts w:ascii="IRNazanin" w:hAnsi="IRNazanin" w:eastAsia="IRNazanin"/>
          <w:color w:val="111111"/>
          <w:sz w:val="28"/>
          <w:sz w:val="28"/>
          <w:szCs w:val="28"/>
          <w:rtl w:val="true"/>
          <w:lang w:bidi="fa-IR"/>
        </w:rPr>
        <w:t>اگر محیط خلوتی باشد که دیگری نتواند به آن وارد شود، بودن دو نامحرم در آن مکان حرام است، و در غیر آنجا هم، اگر صحبت‌های شهوانی باشد، یا مفسده دیگری بر آن مترتب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حجاب در مقابل پسر خاله و پسر عمو لازم است، اگر چه مسن‌تر از خودم و جای پدرم باشند؟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عمه، پسر خاله، پسر دایی و پسر عمو همه نامحرم هستند و رعایت حجاب در برابر آنها واجب و ترک آن گناه است؛ و بالا بودن سن آنان موجب تغییر حکم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می‌توانیم با دختر نامحرمی، صیغه خواهر و برادری بخوانیم، و مثل خواهر و برادر با هم رفتار کنیم؟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خواهر و برادری با نامحرم مشروع نیست، آنچه موجب محرمیت می‌شود، انجام عقد ازدواج به صورت دائم با موقت، با رعایت شرایط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کلاس‌های دانشجویان دختر و پسر با هم برگزار می‌شود، طبعا ناخودآگاه چشم آدم به دختران نامحرم می‌افتد، حکم آن چیست؟</w:t>
      </w:r>
    </w:p>
    <w:p>
      <w:pPr>
        <w:pStyle w:val="BookText"/>
        <w:rPr/>
      </w:pPr>
      <w:r>
        <w:rPr>
          <w:rFonts w:ascii="IRNazanin" w:hAnsi="IRNazanin" w:eastAsia="IRNazanin"/>
          <w:color w:val="111111"/>
          <w:sz w:val="28"/>
          <w:sz w:val="28"/>
          <w:szCs w:val="28"/>
          <w:rtl w:val="true"/>
          <w:lang w:bidi="fa-IR"/>
        </w:rPr>
        <w:t>نگاه غیرعمدی و بدون قصد لذت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که می‌گویند گریم جزء آرایش حساب نمی‌شود، آیا این مطلب درست است، و گریم کردن جایز است؟</w:t>
      </w:r>
    </w:p>
    <w:p>
      <w:pPr>
        <w:pStyle w:val="BookText"/>
        <w:rPr/>
      </w:pPr>
      <w:r>
        <w:rPr>
          <w:rFonts w:ascii="IRNazanin" w:hAnsi="IRNazanin" w:eastAsia="IRNazanin"/>
          <w:color w:val="111111"/>
          <w:sz w:val="28"/>
          <w:sz w:val="28"/>
          <w:szCs w:val="28"/>
          <w:rtl w:val="true"/>
          <w:lang w:bidi="fa-IR"/>
        </w:rPr>
        <w:t>گریم ـ اگر همراه کار حرامی نباشد ـ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گریم مردان به وسیله مردان یا زنان به وسیله زنان اشکال ندارد؛ امّا اگر گریم زن یا مرد به وسیله نامحرم صورت بگیرد،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آنکه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آرایش با آرایش و تغییر چهره برای خانم‌ها باشد، باید از نامحرم پوشانده شود؛ امّا اگر صرفا برای تغییر چهره باشد، احوط پوشاندن آن از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عقد و عروسی که داماد وارد می‌شود، تکلیف خانم‌هایی که با او نامحرم هستند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داماد و سایر نامحرمان باید رعایت حجاب کامل را بنماید و فرقی بین مجلس عروسی و سایر موارد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عکس‌هایی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گرفته‌ایم و مسلما بدون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الان که بزرگ شده‌ایم، اگر نامحرم ببیند مثلاً پسر خاله یا شوهر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شرعی دارد؟</w:t>
      </w:r>
    </w:p>
    <w:p>
      <w:pPr>
        <w:pStyle w:val="BookText"/>
        <w:rPr/>
      </w:pPr>
      <w:r>
        <w:rPr>
          <w:rFonts w:ascii="IRNazanin" w:hAnsi="IRNazanin" w:eastAsia="IRNazanin"/>
          <w:color w:val="111111"/>
          <w:sz w:val="28"/>
          <w:sz w:val="28"/>
          <w:szCs w:val="28"/>
          <w:rtl w:val="true"/>
          <w:lang w:bidi="fa-IR"/>
        </w:rPr>
        <w:t>اگر نامحرم بدون قصد لذت به عکس‌ها نگاه کند، مانعی ندارد و شما هم تکلیفی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عقدها و عروسی‌ها که معمولاً خانم‌ها با لباس‌های ویژه آن مراسم شرکت دارند و در اکثر مواقع نیز لباس‌ها بدن‌نما است و فیلم‌برداری صورت می‌گیرد، تکلیف ما چیست؟</w:t>
      </w:r>
    </w:p>
    <w:p>
      <w:pPr>
        <w:pStyle w:val="BookText"/>
        <w:rPr/>
      </w:pPr>
      <w:r>
        <w:rPr>
          <w:rFonts w:ascii="IRNazanin" w:hAnsi="IRNazanin" w:eastAsia="IRNazanin"/>
          <w:color w:val="111111"/>
          <w:sz w:val="28"/>
          <w:sz w:val="28"/>
          <w:szCs w:val="28"/>
          <w:rtl w:val="true"/>
          <w:lang w:bidi="fa-IR"/>
        </w:rPr>
        <w:t>اگر می‌دانید یا احتمال می‌دهید که در آینده این فیلم‌ها توسط افراد نامحرم مشاهده می‌گردد، لازم است حجاب کامل خود را موقع فیلم‌برداری مراعات کنید و اگر نمی‌توانید، از واقع شدن در مقابل دوربین فیلم‌برداری خودداری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کرم‌های چرب‌کننده، مرطوب‌کننده، ضد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 و صورت، اگر به منظور محافظت از پوست به کار برده شود، و لو اینکه خوش‌بو باشد و یا باعث سفید و روشن شدن پوست شوند، چه حکمی دارد؟</w:t>
      </w:r>
    </w:p>
    <w:p>
      <w:pPr>
        <w:pStyle w:val="BookText"/>
        <w:rPr/>
      </w:pPr>
      <w:r>
        <w:rPr>
          <w:rFonts w:ascii="IRNazanin" w:hAnsi="IRNazanin" w:eastAsia="IRNazanin"/>
          <w:color w:val="111111"/>
          <w:sz w:val="28"/>
          <w:sz w:val="28"/>
          <w:szCs w:val="28"/>
          <w:rtl w:val="true"/>
          <w:lang w:bidi="fa-IR"/>
        </w:rPr>
        <w:t>اگر آرایش و زینت محسوب نشود، و بوی خوش آن موجب التذاذ و تحریک نامحرم نگردد اشکال ندارد؛ ولی در هر صورت بنابر احتیاط واجب، صورت را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ما رسم است که در میهمانی‌ها همه بستگان با یکدیگر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بدون قصد لذت چه صورت دارد؟</w:t>
      </w:r>
    </w:p>
    <w:p>
      <w:pPr>
        <w:pStyle w:val="BookText"/>
        <w:rPr/>
      </w:pPr>
      <w:r>
        <w:rPr>
          <w:rFonts w:ascii="IRNazanin" w:hAnsi="IRNazanin" w:eastAsia="IRNazanin"/>
          <w:color w:val="111111"/>
          <w:sz w:val="28"/>
          <w:sz w:val="28"/>
          <w:szCs w:val="28"/>
          <w:rtl w:val="true"/>
          <w:lang w:bidi="fa-IR"/>
        </w:rPr>
        <w:t>دست دادن با نامحرم، اگر چه از بستگان نزدیک مثل پسر دایی و عمو باشند، حتی بدون قصد لذت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را با احکام شرعی آشنا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دایی یا عموی جوان می‌تواند دختر خواهر یا دختر برادر خود را که جوان است، ببوسد؟</w:t>
      </w:r>
    </w:p>
    <w:p>
      <w:pPr>
        <w:pStyle w:val="BookText"/>
        <w:rPr/>
      </w:pPr>
      <w:r>
        <w:rPr>
          <w:rFonts w:ascii="IRNazanin" w:hAnsi="IRNazanin" w:eastAsia="IRNazanin"/>
          <w:color w:val="111111"/>
          <w:sz w:val="28"/>
          <w:sz w:val="28"/>
          <w:szCs w:val="28"/>
          <w:rtl w:val="true"/>
          <w:lang w:bidi="fa-IR"/>
        </w:rPr>
        <w:t>اگر قصد لذت شهوانی و ریبه در کار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چیدن و رنگ کردن ابرو جایز است؟</w:t>
      </w:r>
    </w:p>
    <w:p>
      <w:pPr>
        <w:pStyle w:val="BookText"/>
        <w:rPr/>
      </w:pPr>
      <w:r>
        <w:rPr>
          <w:rFonts w:ascii="IRNazanin" w:hAnsi="IRNazanin" w:eastAsia="IRNazanin"/>
          <w:color w:val="111111"/>
          <w:sz w:val="28"/>
          <w:sz w:val="28"/>
          <w:szCs w:val="28"/>
          <w:rtl w:val="true"/>
          <w:lang w:bidi="fa-IR"/>
        </w:rPr>
        <w:t>اصلاح و رنگ کردن ابرو برای خانم‌ها اشکال ندارد؛ ولی باید از نامحرم پوشانده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استاد مرد برای بهتر فهمیدن درس چگونه است؟</w:t>
      </w:r>
    </w:p>
    <w:p>
      <w:pPr>
        <w:pStyle w:val="BookText"/>
        <w:rPr/>
      </w:pPr>
      <w:r>
        <w:rPr>
          <w:rFonts w:ascii="IRNazanin" w:hAnsi="IRNazanin" w:eastAsia="IRNazanin"/>
          <w:color w:val="111111"/>
          <w:sz w:val="28"/>
          <w:sz w:val="28"/>
          <w:szCs w:val="28"/>
          <w:rtl w:val="true"/>
          <w:lang w:bidi="fa-IR"/>
        </w:rPr>
        <w:t>نگاه به صورت و گردن و دست‌های مرد نامحرم که معمولاً نمی‌پوشانند، بدون قصد لذت و ریبه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جوراب نازک برای خانم‌ها چه حکمی دارد؟</w:t>
      </w:r>
    </w:p>
    <w:p>
      <w:pPr>
        <w:pStyle w:val="BookText"/>
        <w:rPr/>
      </w:pPr>
      <w:r>
        <w:rPr>
          <w:rFonts w:ascii="IRNazanin" w:hAnsi="IRNazanin" w:eastAsia="IRNazanin"/>
          <w:color w:val="111111"/>
          <w:sz w:val="28"/>
          <w:sz w:val="28"/>
          <w:szCs w:val="28"/>
          <w:rtl w:val="true"/>
          <w:lang w:bidi="fa-IR"/>
        </w:rPr>
        <w:t>چون پوشاندن روی پا در مقابل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جوراب نازک که پوست پا از زیر آن پیدا باشد، در مقابل نامحرم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با دوست دختر خود به امام‌زاده برود و زیارت کند، آیا زیارتش همانند دوست معمولی صحیح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زیارت امام‌زادگان برای کسب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مسیر کسب ثواب، گناهی مرتکب گردد، واضح است که به پاداش مذکور نخواهد رسید و چه بسا موجب افزایش گناه نیز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پوشیدن لباس تنگ و کوتاه برای خانم‌ها جایز است؟</w:t>
      </w:r>
    </w:p>
    <w:p>
      <w:pPr>
        <w:pStyle w:val="BookText"/>
        <w:rPr/>
      </w:pPr>
      <w:r>
        <w:rPr>
          <w:rFonts w:ascii="IRNazanin" w:hAnsi="IRNazanin" w:eastAsia="IRNazanin"/>
          <w:color w:val="111111"/>
          <w:sz w:val="28"/>
          <w:sz w:val="28"/>
          <w:szCs w:val="28"/>
          <w:rtl w:val="true"/>
          <w:lang w:bidi="fa-IR"/>
        </w:rPr>
        <w:t>لباس خانم‌ها در مقابل نامحرم، باید بدن را بپوشاند و به نحوی نباشد که موجب تحریک نامحرم گردد و برجستگی‌های بدن در آن ظاهر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زدن هنگام صحبت با نامحرم چه حکمی دارد؟</w:t>
      </w:r>
    </w:p>
    <w:p>
      <w:pPr>
        <w:pStyle w:val="BookText"/>
        <w:rPr/>
      </w:pPr>
      <w:r>
        <w:rPr>
          <w:rFonts w:ascii="IRNazanin" w:hAnsi="IRNazanin" w:eastAsia="IRNazanin"/>
          <w:color w:val="111111"/>
          <w:sz w:val="28"/>
          <w:sz w:val="28"/>
          <w:szCs w:val="28"/>
          <w:rtl w:val="true"/>
          <w:lang w:bidi="fa-IR"/>
        </w:rPr>
        <w:t>لبخند زدن و هر کاری که در معرض تهییج نامحرم است، جایز نیست، و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حبس در آخرت، مجازات یک کلمه شوخی با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معاینات پزشکی که مستلزم لمس و نظر به نامحرم است چه صورت دارد؟</w:t>
      </w:r>
    </w:p>
    <w:p>
      <w:pPr>
        <w:pStyle w:val="BookText"/>
        <w:rPr/>
      </w:pPr>
      <w:r>
        <w:rPr>
          <w:rFonts w:ascii="IRNazanin" w:hAnsi="IRNazanin" w:eastAsia="IRNazanin"/>
          <w:color w:val="111111"/>
          <w:sz w:val="28"/>
          <w:sz w:val="28"/>
          <w:szCs w:val="28"/>
          <w:rtl w:val="true"/>
          <w:lang w:bidi="fa-IR"/>
        </w:rPr>
        <w:t>در صورت نبودن پزشک مماثل، به مقدار ضرورت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 پرستاری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کار در بیمارستان گاهی دستم با دست همکاران نامحرم تماس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قصد و غرضی در کار نیست و کوشش خود را برای عدم تماس انجام می‌دهم، آیا مرتکب گناه می‌شوم؟</w:t>
      </w:r>
    </w:p>
    <w:p>
      <w:pPr>
        <w:pStyle w:val="BookText"/>
        <w:rPr/>
      </w:pPr>
      <w:r>
        <w:rPr>
          <w:rFonts w:ascii="IRNazanin" w:hAnsi="IRNazanin" w:eastAsia="IRNazanin"/>
          <w:color w:val="111111"/>
          <w:sz w:val="28"/>
          <w:sz w:val="28"/>
          <w:szCs w:val="28"/>
          <w:rtl w:val="true"/>
          <w:lang w:bidi="fa-IR"/>
        </w:rPr>
        <w:t>اگر در اثنای کار، دستتان به طور اتّفاقی با همکارانتان تماس پیدا کند، اشکال ندارد؛ ولی چنانچه بدانید این عمل به طور مکرر ـ هر چند ناخودآگاه ـ انجام می‌گیرد، لازم است از دست‌کش و مانند آن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با نگاه کردن یا لمس دختران غیر بالغ لذت ببرد، چه صورت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79" w:name="pg1612_11705"/>
    </w:p>
    <w:p>
      <w:pPr>
        <w:pStyle w:val="Heading3"/>
        <w:numPr>
          <w:ilvl w:val="2"/>
          <w:numId w:val="1"/>
        </w:numPr>
        <w:rPr/>
      </w:pPr>
      <w:bookmarkStart w:id="80" w:name="__RefHeading___Toc921187_3650668749"/>
      <w:bookmarkStart w:id="81" w:name="_Toc28"/>
      <w:bookmarkEnd w:id="79"/>
      <w:bookmarkEnd w:id="80"/>
      <w:r>
        <w:rPr>
          <w:rtl w:val="true"/>
        </w:rPr>
        <w:t>حجاب توریست‌ها</w:t>
      </w:r>
      <w:bookmarkEnd w:id="81"/>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حجاب را برای توریست‌ها الزامی کنیم؟</w:t>
      </w:r>
    </w:p>
    <w:p>
      <w:pPr>
        <w:pStyle w:val="BookText"/>
        <w:rPr/>
      </w:pPr>
      <w:r>
        <w:rPr>
          <w:rFonts w:ascii="IRNazanin" w:hAnsi="IRNazanin" w:eastAsia="IRNazanin"/>
          <w:color w:val="111111"/>
          <w:sz w:val="28"/>
          <w:sz w:val="28"/>
          <w:szCs w:val="28"/>
          <w:rtl w:val="true"/>
          <w:lang w:bidi="fa-IR"/>
        </w:rPr>
        <w:t>افراد توریست، از جهت حکم فقهی حجاب، تابع دین خود هستند؛ لکن همان‌گونه که ملزم به رعایت دیگر قوانین کشور هستند، نباید اجازه داده شود بر خلاف ارزش‌های دینی و فرهنگی کشور اقدام کنند، و موجب اشاعه فساد و ابتذال اخلاقی شوند</w:t>
      </w:r>
      <w:r>
        <w:rPr>
          <w:rFonts w:eastAsia="IRNazanin" w:cs="IRNazanin"/>
          <w:color w:val="111111"/>
          <w:sz w:val="28"/>
          <w:szCs w:val="28"/>
          <w:rtl w:val="true"/>
          <w:lang w:bidi="fa-IR"/>
        </w:rPr>
        <w:t>.</w:t>
      </w:r>
    </w:p>
    <w:p>
      <w:pPr>
        <w:pStyle w:val="Heading3"/>
        <w:numPr>
          <w:ilvl w:val="2"/>
          <w:numId w:val="1"/>
        </w:numPr>
        <w:rPr/>
      </w:pPr>
      <w:bookmarkStart w:id="82" w:name="__RefHeading___Toc921189_3650668749"/>
      <w:bookmarkStart w:id="83" w:name="_Toc29"/>
      <w:bookmarkEnd w:id="82"/>
      <w:r>
        <w:rPr>
          <w:rtl w:val="true"/>
        </w:rPr>
        <w:t>لباس آستین کوتاه</w:t>
      </w:r>
      <w:bookmarkEnd w:id="83"/>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پوشیدن لباس آستین کوتاه برای آقایان جایز است؟</w:t>
      </w:r>
    </w:p>
    <w:p>
      <w:pPr>
        <w:pStyle w:val="BookText"/>
        <w:rPr/>
      </w:pPr>
      <w:r>
        <w:rPr>
          <w:rFonts w:ascii="IRNazanin" w:hAnsi="IRNazanin" w:eastAsia="IRNazanin"/>
          <w:color w:val="111111"/>
          <w:sz w:val="28"/>
          <w:sz w:val="28"/>
          <w:szCs w:val="28"/>
          <w:rtl w:val="true"/>
          <w:lang w:bidi="fa-IR"/>
        </w:rPr>
        <w:t>چنانچه مرد بداند زنان با قصد لذت به دستانش نگاه می‌کنند، احتیاط واجب پوشاندن آن است</w:t>
      </w:r>
      <w:r>
        <w:rPr>
          <w:rFonts w:eastAsia="IRNazanin" w:cs="IRNazanin"/>
          <w:color w:val="111111"/>
          <w:sz w:val="28"/>
          <w:szCs w:val="28"/>
          <w:rtl w:val="true"/>
          <w:lang w:bidi="fa-IR"/>
        </w:rPr>
        <w:t>.</w:t>
      </w:r>
    </w:p>
    <w:p>
      <w:pPr>
        <w:pStyle w:val="Heading3"/>
        <w:numPr>
          <w:ilvl w:val="2"/>
          <w:numId w:val="1"/>
        </w:numPr>
        <w:rPr/>
      </w:pPr>
      <w:bookmarkStart w:id="84" w:name="__RefHeading___Toc921191_3650668749"/>
      <w:bookmarkStart w:id="85" w:name="_Toc30"/>
      <w:bookmarkEnd w:id="84"/>
      <w:r>
        <w:rPr>
          <w:rtl w:val="true"/>
        </w:rPr>
        <w:t>پوشیدن لباس سیاه</w:t>
      </w:r>
      <w:bookmarkEnd w:id="85"/>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پوشیدن لباس سیاه در عزای امام حسین علیه‌السلام کراهت دارد؟</w:t>
      </w:r>
    </w:p>
    <w:p>
      <w:pPr>
        <w:pStyle w:val="BookText"/>
        <w:rPr/>
      </w:pPr>
      <w:r>
        <w:rPr>
          <w:rFonts w:ascii="IRNazanin" w:hAnsi="IRNazanin" w:eastAsia="IRNazanin"/>
          <w:color w:val="111111"/>
          <w:sz w:val="28"/>
          <w:sz w:val="28"/>
          <w:szCs w:val="28"/>
          <w:rtl w:val="true"/>
          <w:lang w:bidi="fa-IR"/>
        </w:rPr>
        <w:t>پوشیدن لباس مشکی در سوگواری امام حسین علیه‌السلام از مصادیق تعظیم شعائر و دارای رجحان شرعی است و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فقهای بزرگوار و مراجع تقلید در روز عاشورا از قبای سیاه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لباس شهرت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شهرت، لباسی است که پوشیدن آن به خاطر رنگ، کیفیت دوخت، یا علل دیگر مناسب نیست، به طوری که اگر آن را در برابر مردم بپوشند، توجّه آنان را به خود جلب می‌کند و انگشت‌نما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لباس خانم‌ها حتما باید سیاه باشد؟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سیاه واجب نیست؛ بلکه ملاک آن است که لباس خانم‌ها نباید به رنگی باشد که خلاف متعارف، و موجب جلب توجّه نامحرم گردد</w:t>
      </w:r>
      <w:r>
        <w:rPr>
          <w:rFonts w:eastAsia="IRNazanin" w:cs="IRNazanin"/>
          <w:color w:val="111111"/>
          <w:sz w:val="28"/>
          <w:szCs w:val="28"/>
          <w:rtl w:val="true"/>
          <w:lang w:bidi="fa-IR"/>
        </w:rPr>
        <w:t>.</w:t>
      </w:r>
      <w:bookmarkStart w:id="86" w:name="pg1612_11708"/>
    </w:p>
    <w:p>
      <w:pPr>
        <w:pStyle w:val="Heading2"/>
        <w:numPr>
          <w:ilvl w:val="1"/>
          <w:numId w:val="1"/>
        </w:numPr>
        <w:rPr/>
      </w:pPr>
      <w:bookmarkStart w:id="87" w:name="__RefHeading___Toc921193_3650668749"/>
      <w:bookmarkStart w:id="88" w:name="_Toc31"/>
      <w:bookmarkEnd w:id="86"/>
      <w:bookmarkEnd w:id="87"/>
      <w:r>
        <w:rPr>
          <w:rtl w:val="true"/>
        </w:rPr>
        <w:t>احکام مالی</w:t>
      </w:r>
      <w:bookmarkEnd w:id="88"/>
    </w:p>
    <w:p>
      <w:pPr>
        <w:pStyle w:val="Heading3"/>
        <w:numPr>
          <w:ilvl w:val="2"/>
          <w:numId w:val="1"/>
        </w:numPr>
        <w:rPr/>
      </w:pPr>
      <w:bookmarkStart w:id="89" w:name="__RefHeading___Toc921195_3650668749"/>
      <w:bookmarkStart w:id="90" w:name="_Toc32"/>
      <w:bookmarkEnd w:id="89"/>
      <w:r>
        <w:rPr>
          <w:rtl w:val="true"/>
        </w:rPr>
        <w:t>خرید و فروش قسطی</w:t>
      </w:r>
      <w:bookmarkEnd w:id="90"/>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کالاها به صورت اقساط و نسیه با قیمت بیشتر چه حکمی دارد؟</w:t>
      </w:r>
    </w:p>
    <w:p>
      <w:pPr>
        <w:pStyle w:val="BookText"/>
        <w:rPr/>
      </w:pPr>
      <w:r>
        <w:rPr>
          <w:rFonts w:ascii="IRNazanin" w:hAnsi="IRNazanin" w:eastAsia="IRNazanin"/>
          <w:color w:val="111111"/>
          <w:sz w:val="28"/>
          <w:sz w:val="28"/>
          <w:szCs w:val="28"/>
          <w:rtl w:val="true"/>
          <w:lang w:bidi="fa-IR"/>
        </w:rPr>
        <w:t>خرید اجناس به صورت قسطی و با قیمت بیشتر ربا نیست 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فضولی و عقد باطل چه تفاوتی دارند؟</w:t>
      </w:r>
    </w:p>
    <w:p>
      <w:pPr>
        <w:pStyle w:val="BookText"/>
        <w:rPr/>
      </w:pPr>
      <w:r>
        <w:rPr>
          <w:rFonts w:ascii="IRNazanin" w:hAnsi="IRNazanin" w:eastAsia="IRNazanin"/>
          <w:color w:val="111111"/>
          <w:sz w:val="28"/>
          <w:sz w:val="28"/>
          <w:szCs w:val="28"/>
          <w:rtl w:val="true"/>
          <w:lang w:bidi="fa-IR"/>
        </w:rPr>
        <w:t>عقد فضولی، عقدی است که جز رضایت مالک، همه شرایط صحّت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انجام عقد فضولی، مالک رضایت دهد، معامله صحیح است و آثار عقد بر آن مترتّب می‌شود؛ برخلاف عقد باطل که فاقد شرایط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خانه فردی را بدون اجازه مالک بفروشیم، عقد فضولی است و با اجازه مالک معامله صحیح و تمام می‌شود؛ امّا اگر معامله ربوی باشد، هر چند توسط مالک انجام می‌شود،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سود مضاربه حرام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در حقیقت، وکالت دادن برای انجام معاملات مشروع است که سود آن بین صاحب سرمایه و عامل با نسبت توافق شده تقسیم می‌گردد و اگر ضرری هم پیش بیاید، در صورتی که عامل کوتاهی نکرده باشد، از سرمایه کسر می‌شود</w:t>
      </w:r>
      <w:r>
        <w:rPr>
          <w:rFonts w:eastAsia="IRNazanin" w:cs="IRNazanin"/>
          <w:color w:val="111111"/>
          <w:sz w:val="28"/>
          <w:szCs w:val="28"/>
          <w:rtl w:val="true"/>
          <w:lang w:bidi="fa-IR"/>
        </w:rPr>
        <w:t>.</w:t>
      </w:r>
      <w:bookmarkStart w:id="91" w:name="pg1612_11709"/>
    </w:p>
    <w:p>
      <w:pPr>
        <w:pStyle w:val="Heading3"/>
        <w:numPr>
          <w:ilvl w:val="2"/>
          <w:numId w:val="1"/>
        </w:numPr>
        <w:rPr/>
      </w:pPr>
      <w:bookmarkStart w:id="92" w:name="__RefHeading___Toc921197_3650668749"/>
      <w:bookmarkStart w:id="93" w:name="_Toc33"/>
      <w:bookmarkEnd w:id="91"/>
      <w:bookmarkEnd w:id="92"/>
      <w:r>
        <w:rPr>
          <w:rtl w:val="true"/>
        </w:rPr>
        <w:t>مال دیگران</w:t>
      </w:r>
      <w:bookmarkEnd w:id="93"/>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کودکی پولی از کسی برداشته‌ام و نمی‌توانم مستقیما مطالب را به او بگویم، به نظر شما چگونه عمل کنیم؟ آیا می‌توانم صدقه دهم؟</w:t>
      </w:r>
    </w:p>
    <w:p>
      <w:pPr>
        <w:pStyle w:val="BookText"/>
        <w:rPr/>
      </w:pPr>
      <w:r>
        <w:rPr>
          <w:rFonts w:ascii="IRNazanin" w:hAnsi="IRNazanin" w:eastAsia="IRNazanin"/>
          <w:color w:val="111111"/>
          <w:sz w:val="28"/>
          <w:sz w:val="28"/>
          <w:szCs w:val="28"/>
          <w:rtl w:val="true"/>
          <w:lang w:bidi="fa-IR"/>
        </w:rPr>
        <w:t>باید به طریقی، پول را به صاحبش برسانید و لازم نیست بگویید بابت چه چیز است؛ مثلاً می‌توانید به او بگویید این پول را سابقا از من طلب داشته‌ای؛ و یا به حساب بانکی او واریز کنید، و یا به وسیله شخص دیگری پول را به دست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صدقه دادن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اشخاصی که اکنون به آنها دسترسی نداریم، پیش ما باشد، حکمش چیست؟</w:t>
      </w:r>
    </w:p>
    <w:p>
      <w:pPr>
        <w:pStyle w:val="BookText"/>
        <w:rPr/>
      </w:pPr>
      <w:r>
        <w:rPr>
          <w:rFonts w:ascii="IRNazanin" w:hAnsi="IRNazanin" w:eastAsia="IRNazanin"/>
          <w:color w:val="111111"/>
          <w:sz w:val="28"/>
          <w:sz w:val="28"/>
          <w:szCs w:val="28"/>
          <w:rtl w:val="true"/>
          <w:lang w:bidi="fa-IR"/>
        </w:rPr>
        <w:t>اگر صاحبان یا ورثه آنها را می‌شناسید، باید به هر صورت به صاحبش برسانید یا رضایت آنها را تحصیل کنید، و اگر از پیدا کردن صاحب آنها مأیوس هستید، می‌توانید آنها را با اجازه مجتهد از طرف صاحبش به فقیر غیر سیّد صدقه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قبلاً مالی از کسی برداشته باشم، چگونه جبران کنم؟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آن مال موجود است، خود آن را و اگر تلف شده است، مثل یا قیمت آن را به صاحبش بدهید؛ و اگر از دسترسی به صاحب آن مأیوس هستید، با اجازه مجتهد جامع الشرایط از طرف صاحبش به فقیر غیر سیّد صدقه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اگر دسترسی به صاحب پول داشته باشیم؛ ولی پرداخت آن موجب اختلاف یا آبروریزی شود، تکلیف چیست؟</w:t>
      </w:r>
    </w:p>
    <w:p>
      <w:pPr>
        <w:pStyle w:val="BookText"/>
        <w:rPr/>
      </w:pPr>
      <w:r>
        <w:rPr>
          <w:rFonts w:ascii="IRNazanin" w:hAnsi="IRNazanin" w:eastAsia="IRNazanin"/>
          <w:color w:val="111111"/>
          <w:sz w:val="28"/>
          <w:sz w:val="28"/>
          <w:szCs w:val="28"/>
          <w:rtl w:val="true"/>
          <w:lang w:bidi="fa-IR"/>
        </w:rPr>
        <w:t>پول را باید به صاحبش برسانید، و لازم نیست علّت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بگویید سابقا از من طلب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پول را به وسیله پست یا شخص ثالث به دست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گذشته حقوق همسر کارمند خود را به جبر گرفته و در امور خانه خرج کرده است، وظیفه‌اش چیست؟</w:t>
      </w:r>
    </w:p>
    <w:p>
      <w:pPr>
        <w:pStyle w:val="BookText"/>
        <w:rPr/>
      </w:pPr>
      <w:r>
        <w:rPr>
          <w:rFonts w:ascii="IRNazanin" w:hAnsi="IRNazanin" w:eastAsia="IRNazanin"/>
          <w:color w:val="111111"/>
          <w:sz w:val="28"/>
          <w:sz w:val="28"/>
          <w:szCs w:val="28"/>
          <w:rtl w:val="true"/>
          <w:lang w:bidi="fa-IR"/>
        </w:rPr>
        <w:t>اگر رضایت همسر را جلب نکرده باشد، ضامن است و باید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دیده‌ام که پرسنل بیمارستان وسایل پانسمان و داروهای بیمارستان را به مصارف شخصی خود می‌رسانند، آیا مشکل شرعی ندارد؟</w:t>
      </w:r>
    </w:p>
    <w:p>
      <w:pPr>
        <w:pStyle w:val="BookText"/>
        <w:rPr/>
      </w:pPr>
      <w:r>
        <w:rPr>
          <w:rFonts w:ascii="IRNazanin" w:hAnsi="IRNazanin" w:eastAsia="IRNazanin"/>
          <w:color w:val="111111"/>
          <w:sz w:val="28"/>
          <w:sz w:val="28"/>
          <w:szCs w:val="28"/>
          <w:rtl w:val="true"/>
          <w:lang w:bidi="fa-IR"/>
        </w:rPr>
        <w:t>مصرف وسایل و داروهای بیمارستان‌های دولتی و خصوصی خلاف مقررات، حرام است و موجب ضمان مثل یا قیمت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کردن تلفن کارتی و استفاده از آن چه صورت دارد؟</w:t>
      </w:r>
    </w:p>
    <w:p>
      <w:pPr>
        <w:pStyle w:val="BookText"/>
        <w:rPr/>
      </w:pPr>
      <w:r>
        <w:rPr>
          <w:rFonts w:ascii="IRNazanin" w:hAnsi="IRNazanin" w:eastAsia="IRNazanin"/>
          <w:color w:val="111111"/>
          <w:sz w:val="28"/>
          <w:sz w:val="28"/>
          <w:szCs w:val="28"/>
          <w:rtl w:val="true"/>
          <w:lang w:bidi="fa-IR"/>
        </w:rPr>
        <w:t>استفاده برخلاف مقررات از اموال دولت، حرام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من در مسجد گم شد، کفش دیگری به جای آن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چه حکمی دارد و الآن چه باید کنم؟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بدانید کفشی که برداشته‌اید مال کسی است که کفش شما را برده، می‌توانید به جای کفش خود بردارید؛ ولی اگر قیمت آن از کفش خودتان بیشتر باشد، باید هر وقت صاحب آن پیدا شد، زیادی قیمت را به او بدهید؛</w:t>
      </w:r>
      <w:bookmarkStart w:id="94" w:name="pg1612_11711"/>
    </w:p>
    <w:p>
      <w:pPr>
        <w:pStyle w:val="BookText"/>
        <w:rPr/>
      </w:pPr>
      <w:bookmarkEnd w:id="94"/>
      <w:r>
        <w:rPr>
          <w:rFonts w:ascii="IRNazanin" w:hAnsi="IRNazanin" w:eastAsia="IRNazanin"/>
          <w:color w:val="111111"/>
          <w:sz w:val="28"/>
          <w:sz w:val="28"/>
          <w:szCs w:val="28"/>
          <w:rtl w:val="true"/>
          <w:lang w:bidi="fa-IR"/>
        </w:rPr>
        <w:t xml:space="preserve">و چنانچه از پیدا شدن او ناامید شوید، باید با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قیمت را از طرف صاحبش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می‌دهید کفشی که برداشته‌اید مال کسی که کفش شما را برده نیست، باید از صاحبش جست و جو کنید و چنان که مأیوس شدید، آن را از طرف صاحبش به فقیر غیر سیّد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است که پول بیمه داده‌ام؛ ولی بحمداللّه از دفترچه بیمه استفاده نکرده‌ام؛ آیا می‌توانم به مقدار پولی که بابت بیمه داده‌ام، به دیگری اجازه استفاده دهم؟</w:t>
      </w:r>
    </w:p>
    <w:p>
      <w:pPr>
        <w:pStyle w:val="BookText"/>
        <w:rPr/>
      </w:pPr>
      <w:r>
        <w:rPr>
          <w:rFonts w:ascii="IRNazanin" w:hAnsi="IRNazanin" w:eastAsia="IRNazanin"/>
          <w:color w:val="111111"/>
          <w:sz w:val="28"/>
          <w:sz w:val="28"/>
          <w:szCs w:val="28"/>
          <w:rtl w:val="true"/>
          <w:lang w:bidi="fa-IR"/>
        </w:rPr>
        <w:t>استفاده از دفترچه بیمه دیگری، خلاف مقررات و موجب ضمان استفاده‌کننده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نابالغی را کتک بزنیم، دیه مربوط به چه کسی است؟ آیا اگر پدر طفل رضایت دهد، کافی است؟</w:t>
      </w:r>
    </w:p>
    <w:p>
      <w:pPr>
        <w:pStyle w:val="BookText"/>
        <w:rPr/>
      </w:pPr>
      <w:r>
        <w:rPr>
          <w:rFonts w:ascii="IRNazanin" w:hAnsi="IRNazanin" w:eastAsia="IRNazanin"/>
          <w:color w:val="111111"/>
          <w:sz w:val="28"/>
          <w:sz w:val="28"/>
          <w:szCs w:val="28"/>
          <w:rtl w:val="true"/>
          <w:lang w:bidi="fa-IR"/>
        </w:rPr>
        <w:t>دیه مربوط به خود کودک است و ولیّ طفل، بدون وجه شرعی حقّ ندارد مال طفل را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کودک پس از بلوغ و رشد، از حقّ خود گذشت، رفع ضمان از ضارب می‌شود</w:t>
      </w:r>
      <w:r>
        <w:rPr>
          <w:rFonts w:eastAsia="IRNazanin" w:cs="IRNazanin"/>
          <w:color w:val="111111"/>
          <w:sz w:val="28"/>
          <w:szCs w:val="28"/>
          <w:rtl w:val="true"/>
          <w:lang w:bidi="fa-IR"/>
        </w:rPr>
        <w:t>.</w:t>
      </w:r>
    </w:p>
    <w:p>
      <w:pPr>
        <w:pStyle w:val="Heading3"/>
        <w:numPr>
          <w:ilvl w:val="2"/>
          <w:numId w:val="1"/>
        </w:numPr>
        <w:rPr/>
      </w:pPr>
      <w:bookmarkStart w:id="95" w:name="__RefHeading___Toc921199_3650668749"/>
      <w:bookmarkStart w:id="96" w:name="_Toc34"/>
      <w:bookmarkEnd w:id="95"/>
      <w:r>
        <w:rPr>
          <w:rtl w:val="true"/>
        </w:rPr>
        <w:t>سود سپرده بانک‌ها</w:t>
      </w:r>
      <w:bookmarkEnd w:id="96"/>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 برای سپرده ثابت، سود روزشمار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ربا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سپرده‌گذار، بانک را وکیل کند که با پول او معامله مشروع انجام دهد و درصدی از سود آن را به سپرده گذار بدهد و بقیه را به عنوان حقّ وکالت</w:t>
      </w:r>
      <w:bookmarkStart w:id="97" w:name="pg1612_11712"/>
    </w:p>
    <w:p>
      <w:pPr>
        <w:pStyle w:val="BookText"/>
        <w:rPr/>
      </w:pPr>
      <w:bookmarkEnd w:id="97"/>
      <w:r>
        <w:rPr>
          <w:rFonts w:ascii="IRNazanin" w:hAnsi="IRNazanin" w:eastAsia="IRNazanin"/>
          <w:color w:val="111111"/>
          <w:sz w:val="28"/>
          <w:sz w:val="28"/>
          <w:szCs w:val="28"/>
          <w:rtl w:val="true"/>
          <w:lang w:bidi="fa-IR"/>
        </w:rPr>
        <w:t>بردارد ـ همان‌گونه که در قانون بانک‌داری بدون ربا آمده است ـ اشکال ندارد؛ امّا اگر به شرط گرفتن زیاده، به بانک قرض بدهد،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پول در مؤسسات پولی و اعتباری که سود می‌دهند، چگونه است؟</w:t>
      </w:r>
    </w:p>
    <w:p>
      <w:pPr>
        <w:pStyle w:val="BookText"/>
        <w:rPr/>
      </w:pPr>
      <w:r>
        <w:rPr>
          <w:rFonts w:ascii="IRNazanin" w:hAnsi="IRNazanin" w:eastAsia="IRNazanin"/>
          <w:color w:val="111111"/>
          <w:sz w:val="28"/>
          <w:sz w:val="28"/>
          <w:szCs w:val="28"/>
          <w:rtl w:val="true"/>
          <w:lang w:bidi="fa-IR"/>
        </w:rPr>
        <w:t xml:space="preserve">اگر پول را بر مبنای یکی از عقود شرعی مثل مضاربه و مشارکت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مؤسسه می‌گذارند، با رعایت شرایط شرعی معامله، گرفتن سود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مؤسسه را وکیل کنند که با سپرده ایشان معاملات مشروع انجام دهد و قسمتی از سود را به عنوان حقّ الوکاله بردارد و بقیه را به سپرده‌گذار بدهد، امّا اگر به شرط گرفتن سود به مؤسسه قرض می‌دهد،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صندوق‌های قرض الحسنه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وام می‌دهیم که مثلاً شش ماه یا یک سال در نزد ما سپرده داشته باشید، آیا این شرط صحیح است؟</w:t>
      </w:r>
    </w:p>
    <w:p>
      <w:pPr>
        <w:pStyle w:val="BookText"/>
        <w:rPr/>
      </w:pPr>
      <w:r>
        <w:rPr>
          <w:rFonts w:ascii="IRNazanin" w:hAnsi="IRNazanin" w:eastAsia="IRNazanin"/>
          <w:color w:val="111111"/>
          <w:sz w:val="28"/>
          <w:sz w:val="28"/>
          <w:szCs w:val="28"/>
          <w:rtl w:val="true"/>
          <w:lang w:bidi="fa-IR"/>
        </w:rPr>
        <w:t>اگر پول گذاشتن در صندوق، مشروط به قرض دادن پس از شش ماه باشد، حکم ربا دارد</w:t>
      </w:r>
      <w:r>
        <w:rPr>
          <w:rFonts w:eastAsia="IRNazanin" w:cs="IRNazanin"/>
          <w:color w:val="111111"/>
          <w:sz w:val="28"/>
          <w:szCs w:val="28"/>
          <w:rtl w:val="true"/>
          <w:lang w:bidi="fa-IR"/>
        </w:rPr>
        <w:t>.</w:t>
      </w:r>
    </w:p>
    <w:p>
      <w:pPr>
        <w:pStyle w:val="Heading3"/>
        <w:numPr>
          <w:ilvl w:val="2"/>
          <w:numId w:val="1"/>
        </w:numPr>
        <w:rPr/>
      </w:pPr>
      <w:bookmarkStart w:id="98" w:name="__RefHeading___Toc921201_3650668749"/>
      <w:bookmarkStart w:id="99" w:name="_Toc35"/>
      <w:bookmarkEnd w:id="98"/>
      <w:r>
        <w:rPr>
          <w:rtl w:val="true"/>
        </w:rPr>
        <w:t>وضو</w:t>
      </w:r>
      <w:bookmarkEnd w:id="99"/>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با هبه چه تفاوتی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و صلح و هبه در بعض موارد از نظر نتیجه یکی هستند و موجب تملیک چیزی به دیگری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تفاوت که صلح، با قبول طرف مقابل محقق می‌شود؛ ولی در هبه، علاوه بر قبول طرف، باید مورد هبه نیز در</w:t>
      </w:r>
      <w:bookmarkStart w:id="100" w:name="pg1612_11713"/>
    </w:p>
    <w:p>
      <w:pPr>
        <w:pStyle w:val="BookText"/>
        <w:rPr/>
      </w:pPr>
      <w:bookmarkEnd w:id="100"/>
      <w:r>
        <w:rPr>
          <w:rFonts w:ascii="IRNazanin" w:hAnsi="IRNazanin" w:eastAsia="IRNazanin"/>
          <w:color w:val="111111"/>
          <w:sz w:val="28"/>
          <w:sz w:val="28"/>
          <w:szCs w:val="28"/>
          <w:rtl w:val="true"/>
          <w:lang w:bidi="fa-IR"/>
        </w:rPr>
        <w:t>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دیگر آن است که صلح عقد لازم و هبه عقد جایز است</w:t>
      </w:r>
      <w:r>
        <w:rPr>
          <w:rFonts w:eastAsia="IRNazanin" w:cs="IRNazanin"/>
          <w:color w:val="111111"/>
          <w:sz w:val="28"/>
          <w:szCs w:val="28"/>
          <w:rtl w:val="true"/>
          <w:lang w:bidi="fa-IR"/>
        </w:rPr>
        <w:t>.</w:t>
      </w:r>
    </w:p>
    <w:p>
      <w:pPr>
        <w:pStyle w:val="Heading3"/>
        <w:numPr>
          <w:ilvl w:val="2"/>
          <w:numId w:val="1"/>
        </w:numPr>
        <w:rPr/>
      </w:pPr>
      <w:bookmarkStart w:id="101" w:name="__RefHeading___Toc921203_3650668749"/>
      <w:bookmarkStart w:id="102" w:name="_Toc36"/>
      <w:bookmarkEnd w:id="101"/>
      <w:r>
        <w:rPr>
          <w:rtl w:val="true"/>
        </w:rPr>
        <w:t>هدیه از مال حرام</w:t>
      </w:r>
      <w:bookmarkEnd w:id="102"/>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پسر نامحرمی دوست شدم و هدایایی برایم خریده است، اکنون که متوجّه حرمت دوستی با نامحرم شده‌ام و رابطه خود را با او قطع کرده‌ام، آیا باید هدایای موجود را به او برگردانم؟</w:t>
      </w:r>
    </w:p>
    <w:p>
      <w:pPr>
        <w:pStyle w:val="BookText"/>
        <w:rPr/>
      </w:pPr>
      <w:r>
        <w:rPr>
          <w:rFonts w:ascii="IRNazanin" w:hAnsi="IRNazanin" w:eastAsia="IRNazanin"/>
          <w:color w:val="111111"/>
          <w:sz w:val="28"/>
          <w:sz w:val="28"/>
          <w:szCs w:val="28"/>
          <w:rtl w:val="true"/>
          <w:lang w:bidi="fa-IR"/>
        </w:rPr>
        <w:t>اگر هدایا موجود است و مطالبه می‌کند، باید به او باز گردانید، در غیر این صورت برگرداندن لازم نیست؛ لکن اگر آن هدایا را با دادن به دیگران از محیط زندگی خود دور کنید تا خاطرات معصیت و گناه، کمتر در نظر شما مجسم شود، اولویت و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هدیه‌ای داده شود که می‌دانیم از راه حرام تهیه شده است، چه وظیفه‌ای داریم؟</w:t>
      </w:r>
    </w:p>
    <w:p>
      <w:pPr>
        <w:pStyle w:val="BookText"/>
        <w:rPr/>
      </w:pPr>
      <w:r>
        <w:rPr>
          <w:rFonts w:ascii="IRNazanin" w:hAnsi="IRNazanin" w:eastAsia="IRNazanin"/>
          <w:color w:val="111111"/>
          <w:sz w:val="28"/>
          <w:sz w:val="28"/>
          <w:szCs w:val="28"/>
          <w:rtl w:val="true"/>
          <w:lang w:bidi="fa-IR"/>
        </w:rPr>
        <w:t>اگر یقین به حرام بودن آن دارید، نباید قبول کنید؛ و در صورت قبول، اگر صاحب آن را می‌شناسید، با اجازه مجتهد جامع الشرایط، از طرف صاحبش به فقیر غیر سیّد صدقه بدهید</w:t>
      </w:r>
      <w:r>
        <w:rPr>
          <w:rFonts w:eastAsia="IRNazanin" w:cs="IRNazanin"/>
          <w:color w:val="111111"/>
          <w:sz w:val="28"/>
          <w:szCs w:val="28"/>
          <w:rtl w:val="true"/>
          <w:lang w:bidi="fa-IR"/>
        </w:rPr>
        <w:t>.</w:t>
      </w:r>
    </w:p>
    <w:p>
      <w:pPr>
        <w:pStyle w:val="Heading3"/>
        <w:numPr>
          <w:ilvl w:val="2"/>
          <w:numId w:val="1"/>
        </w:numPr>
        <w:rPr/>
      </w:pPr>
      <w:bookmarkStart w:id="103" w:name="__RefHeading___Toc921205_3650668749"/>
      <w:bookmarkStart w:id="104" w:name="_Toc37"/>
      <w:bookmarkEnd w:id="103"/>
      <w:r>
        <w:rPr>
          <w:rtl w:val="true"/>
        </w:rPr>
        <w:t>شرط بندی</w:t>
      </w:r>
      <w:bookmarkEnd w:id="104"/>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بندی حلال است یا حرام؟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بندی در مواردی مثل مسابقات اسب‌دوانی و تیراندازی با شرایط مقرّر جایز، و در سایر موارد جایز نیست</w:t>
      </w:r>
      <w:r>
        <w:rPr>
          <w:rFonts w:eastAsia="IRNazanin" w:cs="IRNazanin"/>
          <w:color w:val="111111"/>
          <w:sz w:val="28"/>
          <w:szCs w:val="28"/>
          <w:rtl w:val="true"/>
          <w:lang w:bidi="fa-IR"/>
        </w:rPr>
        <w:t>.</w:t>
      </w:r>
      <w:bookmarkStart w:id="105" w:name="pg1612_11714"/>
    </w:p>
    <w:p>
      <w:pPr>
        <w:pStyle w:val="Heading3"/>
        <w:numPr>
          <w:ilvl w:val="2"/>
          <w:numId w:val="1"/>
        </w:numPr>
        <w:rPr/>
      </w:pPr>
      <w:bookmarkStart w:id="106" w:name="__RefHeading___Toc921207_3650668749"/>
      <w:bookmarkStart w:id="107" w:name="_Toc38"/>
      <w:bookmarkEnd w:id="105"/>
      <w:bookmarkEnd w:id="106"/>
      <w:r>
        <w:rPr>
          <w:rtl w:val="true"/>
        </w:rPr>
        <w:t>برد و باخت در ورزش</w:t>
      </w:r>
      <w:bookmarkEnd w:id="107"/>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برد و باخت و جوایز در بازی‌های ورزشی مثل فوتبال و والیبال چیست؟</w:t>
      </w:r>
    </w:p>
    <w:p>
      <w:pPr>
        <w:pStyle w:val="BookText"/>
        <w:rPr/>
      </w:pPr>
      <w:r>
        <w:rPr>
          <w:rFonts w:ascii="IRNazanin" w:hAnsi="IRNazanin" w:eastAsia="IRNazanin"/>
          <w:color w:val="111111"/>
          <w:sz w:val="28"/>
          <w:sz w:val="28"/>
          <w:szCs w:val="28"/>
          <w:rtl w:val="true"/>
          <w:lang w:bidi="fa-IR"/>
        </w:rPr>
        <w:t>جوایزی که از طرف سازمان‌ها و مؤسسات پرداخت می‌شود، حلال است؛ ولی اگر جایزه از سوی بازیکنان باشد و بازی با شرط برد و باخت برگزار شود، قمار و حرام است</w:t>
      </w:r>
      <w:r>
        <w:rPr>
          <w:rFonts w:eastAsia="IRNazanin" w:cs="IRNazanin"/>
          <w:color w:val="111111"/>
          <w:sz w:val="28"/>
          <w:szCs w:val="28"/>
          <w:rtl w:val="true"/>
          <w:lang w:bidi="fa-IR"/>
        </w:rPr>
        <w:t>.</w:t>
      </w:r>
    </w:p>
    <w:p>
      <w:pPr>
        <w:pStyle w:val="Heading3"/>
        <w:numPr>
          <w:ilvl w:val="2"/>
          <w:numId w:val="1"/>
        </w:numPr>
        <w:rPr/>
      </w:pPr>
      <w:bookmarkStart w:id="108" w:name="__RefHeading___Toc921209_3650668749"/>
      <w:bookmarkStart w:id="109" w:name="_Toc39"/>
      <w:bookmarkEnd w:id="108"/>
      <w:r>
        <w:rPr>
          <w:rtl w:val="true"/>
        </w:rPr>
        <w:t>رشوه</w:t>
      </w:r>
      <w:bookmarkEnd w:id="109"/>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رشوه برای حل مشکل اداری چه صورت دارد؟ و با اضطرار چگونه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پول یا اموال دیگر از طرف فرد مراجعه‌کننده به کارمندان ادارات که مکلف به ارائه خدمات اداری به مردم هستند، منجر به فساد ادارات خواهد شده و عملی است که از نظر شرعی حرام محسوب می‌شود و دریافت‌کننده حقّ تصرف در آن 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صاحبش مسترد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احقاق حقّ متوقف به پرداخت وجه باشد، برای دهنده اشکال ندارد</w:t>
      </w:r>
      <w:r>
        <w:rPr>
          <w:rFonts w:eastAsia="IRNazanin" w:cs="IRNazanin"/>
          <w:color w:val="111111"/>
          <w:sz w:val="28"/>
          <w:szCs w:val="28"/>
          <w:rtl w:val="true"/>
          <w:lang w:bidi="fa-IR"/>
        </w:rPr>
        <w:t>.</w:t>
      </w:r>
      <w:bookmarkStart w:id="110" w:name="pg1612_11716"/>
    </w:p>
    <w:p>
      <w:pPr>
        <w:pStyle w:val="Heading2"/>
        <w:numPr>
          <w:ilvl w:val="1"/>
          <w:numId w:val="1"/>
        </w:numPr>
        <w:rPr/>
      </w:pPr>
      <w:bookmarkStart w:id="111" w:name="__RefHeading___Toc921211_3650668749"/>
      <w:bookmarkStart w:id="112" w:name="_Toc40"/>
      <w:bookmarkEnd w:id="110"/>
      <w:bookmarkEnd w:id="111"/>
      <w:r>
        <w:rPr>
          <w:rtl w:val="true"/>
        </w:rPr>
        <w:t>احکام گوناگون</w:t>
      </w:r>
      <w:bookmarkEnd w:id="112"/>
    </w:p>
    <w:p>
      <w:pPr>
        <w:pStyle w:val="Heading3"/>
        <w:numPr>
          <w:ilvl w:val="2"/>
          <w:numId w:val="1"/>
        </w:numPr>
        <w:rPr/>
      </w:pPr>
      <w:bookmarkStart w:id="113" w:name="__RefHeading___Toc921213_3650668749"/>
      <w:bookmarkStart w:id="114" w:name="_Toc41"/>
      <w:bookmarkEnd w:id="113"/>
      <w:r>
        <w:rPr>
          <w:rtl w:val="true"/>
        </w:rPr>
        <w:t>موسیقی</w:t>
      </w:r>
      <w:bookmarkEnd w:id="114"/>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کسی به ناچار در محیطی باشد که نوار مبتذل پخش می‌شود و چاره‌ای ندارد تکلیفش چیست؟</w:t>
      </w:r>
    </w:p>
    <w:p>
      <w:pPr>
        <w:pStyle w:val="BookText"/>
        <w:rPr/>
      </w:pPr>
      <w:r>
        <w:rPr>
          <w:rFonts w:ascii="IRNazanin" w:hAnsi="IRNazanin" w:eastAsia="IRNazanin"/>
          <w:color w:val="111111"/>
          <w:sz w:val="28"/>
          <w:sz w:val="28"/>
          <w:szCs w:val="28"/>
          <w:rtl w:val="true"/>
          <w:lang w:bidi="fa-IR"/>
        </w:rPr>
        <w:t>استماع و گوش دادن حرام است؛ ولی به گوش رسیدن آن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اضطرار، توقف در آن محیط مانعی ندارد؛ به موسیقی گوش ندهد، هرچند به گوش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موسیقی متناسب با مجالس لهو و لعب، چنانچه در فرد تأثیر نگذارد، چه حکمی دارد؟</w:t>
      </w:r>
    </w:p>
    <w:p>
      <w:pPr>
        <w:pStyle w:val="BookText"/>
        <w:rPr/>
      </w:pPr>
      <w:r>
        <w:rPr>
          <w:rFonts w:ascii="IRNazanin" w:hAnsi="IRNazanin" w:eastAsia="IRNazanin"/>
          <w:color w:val="111111"/>
          <w:sz w:val="28"/>
          <w:sz w:val="28"/>
          <w:szCs w:val="28"/>
          <w:rtl w:val="true"/>
          <w:lang w:bidi="fa-IR"/>
        </w:rPr>
        <w:t>موسیقی‌هایی که با مجالس لهو و لعب و غفلت متناسب است، حرام شمرده می‌شود، و ملاک حرمت تأثیرگذاری بر نوع مردم است، اگر چه بر شخص خاص اثر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آقایان به نواری که خواننده‌اش خانم باشد و از سروده‌های شعرایی مثل حافظ و مولوی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چه حکمی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صدای زن به صورت غنا نباشد و گوش دادن آن به قصد لذت انجام نگیرد و مفسده‌ای بر آن مترتّب نگردد، اشکال ندارد و اگر یکی از ویژگی‌های یاد شده را دارا باشد، گوش دادن به آن جایز نیست</w:t>
      </w:r>
      <w:r>
        <w:rPr>
          <w:rFonts w:eastAsia="IRNazanin" w:cs="IRNazanin"/>
          <w:color w:val="111111"/>
          <w:sz w:val="28"/>
          <w:szCs w:val="28"/>
          <w:rtl w:val="true"/>
          <w:lang w:bidi="fa-IR"/>
        </w:rPr>
        <w:t>.</w:t>
      </w:r>
      <w:bookmarkStart w:id="115" w:name="pg1612_11717"/>
    </w:p>
    <w:p>
      <w:pPr>
        <w:pStyle w:val="BookText"/>
        <w:rPr/>
      </w:pPr>
      <w:bookmarkEnd w:id="115"/>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موسیقی که بتوان با آن رقصید، چه حکمی دارد؟</w:t>
      </w:r>
    </w:p>
    <w:p>
      <w:pPr>
        <w:pStyle w:val="BookText"/>
        <w:rPr/>
      </w:pPr>
      <w:r>
        <w:rPr>
          <w:rFonts w:ascii="IRNazanin" w:hAnsi="IRNazanin" w:eastAsia="IRNazanin"/>
          <w:color w:val="111111"/>
          <w:sz w:val="28"/>
          <w:sz w:val="28"/>
          <w:szCs w:val="28"/>
          <w:rtl w:val="true"/>
          <w:lang w:bidi="fa-IR"/>
        </w:rPr>
        <w:t>موسیقی مطلقا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آهنگِ ترانه‌های غیرمجاز با ادواتی که برخی آن را مجاز می‌دانند نواخته شود، گوش دادن به آنها چه حکمی دارد؟</w:t>
      </w:r>
    </w:p>
    <w:p>
      <w:pPr>
        <w:pStyle w:val="BookText"/>
        <w:rPr/>
      </w:pPr>
      <w:r>
        <w:rPr>
          <w:rFonts w:ascii="IRNazanin" w:hAnsi="IRNazanin" w:eastAsia="IRNazanin"/>
          <w:color w:val="111111"/>
          <w:sz w:val="28"/>
          <w:sz w:val="28"/>
          <w:szCs w:val="28"/>
          <w:rtl w:val="true"/>
          <w:lang w:bidi="fa-IR"/>
        </w:rPr>
        <w:t>موسیقی به معنای نواختن آلات طرب که انواع متعدد دارد، حرام است، چه همراه با آواز باشد و چه نباشد، و غنا که آواز مطرب و نامناسب با مجالس لهو است، نیز بنفسه حرام است، اگرچه همراه با آلات موسیقی نباشد، و شرط مطرب بودن، در حرمت غنا است و امّا استماع آلات موسیقی مطلقا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مسؤولان هیئت، از نذورات و تبرعات افراد که برای هیئت می‌دهند، وسایل موسیقی بخرند چه صورت دارد؟</w:t>
      </w:r>
    </w:p>
    <w:p>
      <w:pPr>
        <w:pStyle w:val="BookText"/>
        <w:rPr/>
      </w:pPr>
      <w:r>
        <w:rPr>
          <w:rFonts w:ascii="IRNazanin" w:hAnsi="IRNazanin" w:eastAsia="IRNazanin"/>
          <w:color w:val="111111"/>
          <w:sz w:val="28"/>
          <w:sz w:val="28"/>
          <w:szCs w:val="28"/>
          <w:rtl w:val="true"/>
          <w:lang w:bidi="fa-IR"/>
        </w:rPr>
        <w:t>خرید وسایل لهوی حرام است و خریداران در برابر پول هیئت که صرف خرید این ابزار می‌کنند،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سالی است که استفاده از آلات موسیقی در برخی هیئت‌های مذهبی مرسوم شده است، حکم آن چیست؟</w:t>
      </w:r>
    </w:p>
    <w:p>
      <w:pPr>
        <w:pStyle w:val="BookText"/>
        <w:rPr/>
      </w:pPr>
      <w:r>
        <w:rPr>
          <w:rFonts w:ascii="IRNazanin" w:hAnsi="IRNazanin" w:eastAsia="IRNazanin"/>
          <w:color w:val="111111"/>
          <w:sz w:val="28"/>
          <w:sz w:val="28"/>
          <w:szCs w:val="28"/>
          <w:rtl w:val="true"/>
          <w:lang w:bidi="fa-IR"/>
        </w:rPr>
        <w:t>استفاده از ابزار و آلات مختص موسیقی لهوی حرام است، و در غیر مختص هم جایز نیست</w:t>
      </w:r>
      <w:r>
        <w:rPr>
          <w:rFonts w:eastAsia="IRNazanin" w:cs="IRNazanin"/>
          <w:color w:val="111111"/>
          <w:sz w:val="28"/>
          <w:szCs w:val="28"/>
          <w:rtl w:val="true"/>
          <w:lang w:bidi="fa-IR"/>
        </w:rPr>
        <w:t>.</w:t>
      </w:r>
    </w:p>
    <w:p>
      <w:pPr>
        <w:pStyle w:val="Heading3"/>
        <w:numPr>
          <w:ilvl w:val="2"/>
          <w:numId w:val="1"/>
        </w:numPr>
        <w:rPr/>
      </w:pPr>
      <w:bookmarkStart w:id="116" w:name="__RefHeading___Toc921215_3650668749"/>
      <w:bookmarkStart w:id="117" w:name="_Toc42"/>
      <w:bookmarkEnd w:id="116"/>
      <w:r>
        <w:rPr>
          <w:rtl w:val="true"/>
        </w:rPr>
        <w:t>تعزیه و شبیه‌خوانی</w:t>
      </w:r>
      <w:bookmarkEnd w:id="117"/>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تعزیه و شبیه‌خوانی اشکال ندارد؟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تعزیه اگر مشتمل بر استعمال آلات لهو و لعب نباشد و مطلب دروغ در آن</w:t>
      </w:r>
      <w:bookmarkStart w:id="118" w:name="pg1612_11718"/>
    </w:p>
    <w:p>
      <w:pPr>
        <w:pStyle w:val="BookText"/>
        <w:rPr/>
      </w:pPr>
      <w:bookmarkEnd w:id="118"/>
      <w:r>
        <w:rPr>
          <w:rFonts w:ascii="IRNazanin" w:hAnsi="IRNazanin" w:eastAsia="IRNazanin"/>
          <w:color w:val="111111"/>
          <w:sz w:val="28"/>
          <w:sz w:val="28"/>
          <w:szCs w:val="28"/>
          <w:rtl w:val="true"/>
          <w:lang w:bidi="fa-IR"/>
        </w:rPr>
        <w:t>گفته نشود و مستلزم وهن اهل بیت و ائمّه اطهار علیهم‌السلام نباشد، و بنابر احتیاط تشبه مرد به زن هم در آن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مجالس برای ابراز محبّت به اهل بیت علیهم‌السلام ، خود را به حیوانات شبیه می‌کنند و یا به گردن خود قلاده می‌آویزند، این‌گونه اعمال چه صورت دارد؟</w:t>
      </w:r>
    </w:p>
    <w:p>
      <w:pPr>
        <w:pStyle w:val="BookText"/>
        <w:rPr/>
      </w:pPr>
      <w:r>
        <w:rPr>
          <w:rFonts w:ascii="IRNazanin" w:hAnsi="IRNazanin" w:eastAsia="IRNazanin"/>
          <w:color w:val="111111"/>
          <w:sz w:val="28"/>
          <w:sz w:val="28"/>
          <w:szCs w:val="28"/>
          <w:rtl w:val="true"/>
          <w:lang w:bidi="fa-IR"/>
        </w:rPr>
        <w:t>برگزاری مجالس سوگواری اظهار محبّت به اهل بیت عصمت و طهارت علیهم‌السلام از افضل اعمال است، و در اعمال مذکور باید رعایت شرایط زمان و مکان را بنماید که برداشت سوء از آن نشود</w:t>
      </w:r>
      <w:r>
        <w:rPr>
          <w:rFonts w:eastAsia="IRNazanin" w:cs="IRNazanin"/>
          <w:color w:val="111111"/>
          <w:sz w:val="28"/>
          <w:szCs w:val="28"/>
          <w:rtl w:val="true"/>
          <w:lang w:bidi="fa-IR"/>
        </w:rPr>
        <w:t>.</w:t>
      </w:r>
    </w:p>
    <w:p>
      <w:pPr>
        <w:pStyle w:val="Heading3"/>
        <w:numPr>
          <w:ilvl w:val="2"/>
          <w:numId w:val="1"/>
        </w:numPr>
        <w:rPr/>
      </w:pPr>
      <w:bookmarkStart w:id="119" w:name="__RefHeading___Toc921217_3650668749"/>
      <w:bookmarkStart w:id="120" w:name="_Toc43"/>
      <w:bookmarkEnd w:id="119"/>
      <w:r>
        <w:rPr>
          <w:rtl w:val="true"/>
        </w:rPr>
        <w:t>صله رحم</w:t>
      </w:r>
      <w:bookmarkEnd w:id="120"/>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قطع رحم جایز است؟</w:t>
      </w:r>
    </w:p>
    <w:p>
      <w:pPr>
        <w:pStyle w:val="BookText"/>
        <w:rPr/>
      </w:pPr>
      <w:r>
        <w:rPr>
          <w:rFonts w:ascii="IRNazanin" w:hAnsi="IRNazanin" w:eastAsia="IRNazanin"/>
          <w:color w:val="111111"/>
          <w:sz w:val="28"/>
          <w:sz w:val="28"/>
          <w:szCs w:val="28"/>
          <w:rtl w:val="true"/>
          <w:lang w:bidi="fa-IR"/>
        </w:rPr>
        <w:t>صله رحم حتی با خویشاوندان فاسق واجب است و لازم است در ارشاد آنان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سختی و مشقّتی در بین باشد، صله رحم وجوب ندارد؛ ولی باید توجّه داشت که لازم نیست این عمل با رفتن به منزل ارحام و مهمانی کردن و مهمان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قطع رحم نشود، کافی است و این کار با پیغام فرستادن یا تماس تلفنی یا نوشتن نامه یا سلام کردن هم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صله رحم نسبت قرب و بعد ارحام بر چه ملاکی استوار است؟ آیا تلفن کردن برای صله رحم کافی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به هر شکلی که انسان بتواند با توجّه به شرایطش انجام دهد، رافع تکلیف است؛ مثلاً برای کسی که امکان دیدار حضوری بر اثر بعد</w:t>
      </w:r>
      <w:bookmarkStart w:id="121" w:name="pg1612_11719"/>
    </w:p>
    <w:p>
      <w:pPr>
        <w:pStyle w:val="BookText"/>
        <w:rPr/>
      </w:pPr>
      <w:bookmarkEnd w:id="121"/>
      <w:r>
        <w:rPr>
          <w:rFonts w:ascii="IRNazanin" w:hAnsi="IRNazanin" w:eastAsia="IRNazanin"/>
          <w:color w:val="111111"/>
          <w:sz w:val="28"/>
          <w:sz w:val="28"/>
          <w:szCs w:val="28"/>
          <w:rtl w:val="true"/>
          <w:lang w:bidi="fa-IR"/>
        </w:rPr>
        <w:t>مسافت یا علل دیگر وجود ندارد، تلفن زدن یا حتی مکاتبه می‌تواند رافع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رحم این است که انسان به طور کلی نسبت به خویشاوند خود بی‌اعتنا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 کسانی هستند که در مراتب ارث واقع می‌شوند؛ مانند پدر و مادر، برادر و خواهر و فرزندان آنها، و عمو و عمه، و خاله و دایی و فرزندان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فردی ببیند برادرش به وظایف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نمی‌کند و به تذکر هم گوش نمی‌دهد، آیا می‌تواند رفت و آمد نداشته باشد و صله رحم را به احوال‌پرسی تلفنی و مانند آن محدود کند؟</w:t>
      </w:r>
    </w:p>
    <w:p>
      <w:pPr>
        <w:pStyle w:val="BookText"/>
        <w:rPr/>
      </w:pPr>
      <w:r>
        <w:rPr>
          <w:rFonts w:ascii="IRNazanin" w:hAnsi="IRNazanin" w:eastAsia="IRNazanin"/>
          <w:color w:val="111111"/>
          <w:sz w:val="28"/>
          <w:sz w:val="28"/>
          <w:szCs w:val="28"/>
          <w:rtl w:val="true"/>
          <w:lang w:bidi="fa-IR"/>
        </w:rPr>
        <w:t>صله رحم به نحو مذکور در سؤال کفایت می‌کند؛ هرچند در صورت احتمال تأثیر، بهتر است رفت و آمد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قطع رابطه در توجّه او به وظایف شرعی مؤثر باشد، از باب نهی از منکر لازم است</w:t>
      </w:r>
      <w:r>
        <w:rPr>
          <w:rFonts w:eastAsia="IRNazanin" w:cs="IRNazanin"/>
          <w:color w:val="111111"/>
          <w:sz w:val="28"/>
          <w:szCs w:val="28"/>
          <w:rtl w:val="true"/>
          <w:lang w:bidi="fa-IR"/>
        </w:rPr>
        <w:t>.</w:t>
      </w:r>
    </w:p>
    <w:p>
      <w:pPr>
        <w:pStyle w:val="Heading3"/>
        <w:numPr>
          <w:ilvl w:val="2"/>
          <w:numId w:val="1"/>
        </w:numPr>
        <w:rPr/>
      </w:pPr>
      <w:bookmarkStart w:id="122" w:name="__RefHeading___Toc921219_3650668749"/>
      <w:bookmarkStart w:id="123" w:name="_Toc44"/>
      <w:bookmarkEnd w:id="122"/>
      <w:r>
        <w:rPr>
          <w:rtl w:val="true"/>
        </w:rPr>
        <w:t xml:space="preserve">رایت و کپی و شکستن قفل </w:t>
      </w:r>
      <w:r>
        <w:rPr/>
        <w:t>CD</w:t>
      </w:r>
      <w:bookmarkEnd w:id="123"/>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شکستن قفل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نسخه‌برداری و تکثیر آن بدون اجازه از صاحب اصلی‌اش چه حکمی دارد؟</w:t>
      </w:r>
    </w:p>
    <w:p>
      <w:pPr>
        <w:pStyle w:val="BookText"/>
        <w:rPr/>
      </w:pPr>
      <w:r>
        <w:rPr>
          <w:rFonts w:ascii="IRNazanin" w:hAnsi="IRNazanin" w:eastAsia="IRNazanin"/>
          <w:color w:val="111111"/>
          <w:sz w:val="28"/>
          <w:sz w:val="28"/>
          <w:szCs w:val="28"/>
          <w:rtl w:val="true"/>
          <w:lang w:bidi="fa-IR"/>
        </w:rPr>
        <w:t>اگر در موقع فروش، نشکستن قفل و عدم کپی شرط شده و یا مبنی بر آن فروخته شده باشد، شکستن قفل و کپی کردن خلاف شرط است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اوقات ناچاریم یک یا چند صفحه و گاهی یک فصل از کتابی را برای درس یا تحقیق کپی کنیم، چه صورت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کپی چند صفحه یا یک فصل از کتاب، چاپ کتاب نیست و آن حکم را ندارد، و اگر مالک آن اذن بدهد، اشکال ندارد</w:t>
      </w:r>
      <w:r>
        <w:rPr>
          <w:rFonts w:eastAsia="IRNazanin" w:cs="IRNazanin"/>
          <w:color w:val="111111"/>
          <w:sz w:val="28"/>
          <w:szCs w:val="28"/>
          <w:rtl w:val="true"/>
          <w:lang w:bidi="fa-IR"/>
        </w:rPr>
        <w:t>.</w:t>
      </w:r>
      <w:bookmarkStart w:id="124" w:name="pg1612_11720"/>
    </w:p>
    <w:p>
      <w:pPr>
        <w:pStyle w:val="Heading3"/>
        <w:numPr>
          <w:ilvl w:val="2"/>
          <w:numId w:val="1"/>
        </w:numPr>
        <w:rPr/>
      </w:pPr>
      <w:bookmarkStart w:id="125" w:name="__RefHeading___Toc921221_3650668749"/>
      <w:bookmarkStart w:id="126" w:name="_Toc45"/>
      <w:bookmarkEnd w:id="124"/>
      <w:bookmarkEnd w:id="125"/>
      <w:r>
        <w:rPr>
          <w:rtl w:val="true"/>
        </w:rPr>
        <w:t>نذر</w:t>
      </w:r>
      <w:bookmarkEnd w:id="126"/>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کرده باشم پولی را به فقیر بدهم، آیا می‌توانم آن را برای کمک به مدرسه یا ساختمان مسجد اختصاص دهم؟</w:t>
      </w:r>
    </w:p>
    <w:p>
      <w:pPr>
        <w:pStyle w:val="BookText"/>
        <w:rPr/>
      </w:pPr>
      <w:r>
        <w:rPr>
          <w:rFonts w:ascii="IRNazanin" w:hAnsi="IRNazanin" w:eastAsia="IRNazanin"/>
          <w:color w:val="111111"/>
          <w:sz w:val="28"/>
          <w:sz w:val="28"/>
          <w:szCs w:val="28"/>
          <w:rtl w:val="true"/>
          <w:lang w:bidi="fa-IR"/>
        </w:rPr>
        <w:t>اگر نذر صحیح شرعی کرده باشید؛ یعنی به صیغه مخصوص، نذر را خوانده باشید، تغییر مورد نذر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نذری برای شب عاشورا داشتم که موفق به انجام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وقت دیگری انجام دهم؟</w:t>
      </w:r>
    </w:p>
    <w:p>
      <w:pPr>
        <w:pStyle w:val="BookText"/>
        <w:rPr/>
      </w:pPr>
      <w:r>
        <w:rPr>
          <w:rFonts w:ascii="IRNazanin" w:hAnsi="IRNazanin" w:eastAsia="IRNazanin"/>
          <w:color w:val="111111"/>
          <w:sz w:val="28"/>
          <w:sz w:val="28"/>
          <w:szCs w:val="28"/>
          <w:rtl w:val="true"/>
          <w:lang w:bidi="fa-IR"/>
        </w:rPr>
        <w:t>با فرض اینکه صیغه نذر را به عربی یا فارسی نخوانده‌اید، انجام آن در وقت دیگر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روزی به مشهد رفته‌ایم و اتفاقا با روزهایی که روزه آن ثواب بسیار دارد، مصادف شده است؛ آیا می‌توانیم در سفر نذر کنیم و آن روزها را روزه بگیریم؟</w:t>
      </w:r>
    </w:p>
    <w:p>
      <w:pPr>
        <w:pStyle w:val="BookText"/>
        <w:rPr/>
      </w:pPr>
      <w:r>
        <w:rPr>
          <w:rFonts w:ascii="IRNazanin" w:hAnsi="IRNazanin" w:eastAsia="IRNazanin"/>
          <w:color w:val="111111"/>
          <w:sz w:val="28"/>
          <w:sz w:val="28"/>
          <w:szCs w:val="28"/>
          <w:rtl w:val="true"/>
          <w:lang w:bidi="fa-IR"/>
        </w:rPr>
        <w:t>نذر مذکور صحیح نیست</w:t>
      </w:r>
      <w:r>
        <w:rPr>
          <w:rFonts w:eastAsia="IRNazanin" w:cs="IRNazanin"/>
          <w:color w:val="111111"/>
          <w:sz w:val="28"/>
          <w:szCs w:val="28"/>
          <w:rtl w:val="true"/>
          <w:lang w:bidi="fa-IR"/>
        </w:rPr>
        <w:t>.</w:t>
      </w:r>
    </w:p>
    <w:p>
      <w:pPr>
        <w:pStyle w:val="Heading3"/>
        <w:numPr>
          <w:ilvl w:val="2"/>
          <w:numId w:val="1"/>
        </w:numPr>
        <w:rPr/>
      </w:pPr>
      <w:bookmarkStart w:id="127" w:name="__RefHeading___Toc921223_3650668749"/>
      <w:bookmarkStart w:id="128" w:name="_Toc46"/>
      <w:bookmarkEnd w:id="127"/>
      <w:r>
        <w:rPr>
          <w:rtl w:val="true"/>
        </w:rPr>
        <w:t>ارث</w:t>
      </w:r>
      <w:bookmarkEnd w:id="128"/>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خواهری داریم که مادر آنها غیر از مادر ما است ـ پدرم مادر آنها را صیغه کرده بود ـ آیا آنها هم از پدرم ارث می‌برند؟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مادرش در عقد موقت بوده، از تمام حقوق فرزندی بهره‌مند می‌شود و ارث پدر به تمام فرزندانش می‌رسد و فرقی بین فرزندان نیست</w:t>
      </w:r>
      <w:r>
        <w:rPr>
          <w:rFonts w:eastAsia="IRNazanin" w:cs="IRNazanin"/>
          <w:color w:val="111111"/>
          <w:sz w:val="28"/>
          <w:szCs w:val="28"/>
          <w:rtl w:val="true"/>
          <w:lang w:bidi="fa-IR"/>
        </w:rPr>
        <w:t>.</w:t>
      </w:r>
      <w:bookmarkStart w:id="129" w:name="pg1612_11721"/>
    </w:p>
    <w:p>
      <w:pPr>
        <w:pStyle w:val="BookText"/>
        <w:rPr/>
      </w:pPr>
      <w:bookmarkEnd w:id="129"/>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پدر و مادر می‌توانند یکی از فرزندان را از ارث محروم کنند؟</w:t>
      </w:r>
    </w:p>
    <w:p>
      <w:pPr>
        <w:pStyle w:val="BookText"/>
        <w:rPr/>
      </w:pPr>
      <w:r>
        <w:rPr>
          <w:rFonts w:ascii="IRNazanin" w:hAnsi="IRNazanin" w:eastAsia="IRNazanin"/>
          <w:color w:val="111111"/>
          <w:sz w:val="28"/>
          <w:sz w:val="28"/>
          <w:szCs w:val="28"/>
          <w:rtl w:val="true"/>
          <w:lang w:bidi="fa-IR"/>
        </w:rPr>
        <w:t>وصیت به محرومیت یکی از ورثه یا فرزندان از ارث، خلاف شرع و باطل است و اثر ندارد</w:t>
      </w:r>
      <w:r>
        <w:rPr>
          <w:rFonts w:eastAsia="IRNazanin" w:cs="IRNazanin"/>
          <w:color w:val="111111"/>
          <w:sz w:val="28"/>
          <w:szCs w:val="28"/>
          <w:rtl w:val="true"/>
          <w:lang w:bidi="fa-IR"/>
        </w:rPr>
        <w:t>.</w:t>
      </w:r>
    </w:p>
    <w:p>
      <w:pPr>
        <w:pStyle w:val="Heading3"/>
        <w:numPr>
          <w:ilvl w:val="2"/>
          <w:numId w:val="1"/>
        </w:numPr>
        <w:rPr/>
      </w:pPr>
      <w:bookmarkStart w:id="130" w:name="__RefHeading___Toc921225_3650668749"/>
      <w:bookmarkStart w:id="131" w:name="_Toc47"/>
      <w:bookmarkEnd w:id="130"/>
      <w:r>
        <w:rPr>
          <w:rtl w:val="true"/>
        </w:rPr>
        <w:t>غیبت</w:t>
      </w:r>
      <w:bookmarkEnd w:id="131"/>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کردن در مسایلی که اگر درباره آن صحبت نشود، حل نمی‌شود،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استادی که خوب درس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نقاط ضعف استادان نزد مسؤولان به عنوان گزارش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در مواردی که مصلحت غیبت اهمّ از مفسده آن باشد، غیبت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اتوبوس نشسته باشیم و دو نفر مشغول غیبت باشند و ما بشنویم، آیا گناهی مرتکب شده‌ایم؟</w:t>
      </w:r>
    </w:p>
    <w:p>
      <w:pPr>
        <w:pStyle w:val="BookText"/>
        <w:rPr/>
      </w:pPr>
      <w:r>
        <w:rPr>
          <w:rFonts w:ascii="IRNazanin" w:hAnsi="IRNazanin" w:eastAsia="IRNazanin"/>
          <w:color w:val="111111"/>
          <w:sz w:val="28"/>
          <w:sz w:val="28"/>
          <w:szCs w:val="28"/>
          <w:rtl w:val="true"/>
          <w:lang w:bidi="fa-IR"/>
        </w:rPr>
        <w:t>چنانچه به غیبت گوش ندهید و بدون اختیار صدای آنها به گوش شما برسد، اشکال ندارد</w:t>
      </w:r>
      <w:r>
        <w:rPr>
          <w:rFonts w:eastAsia="IRNazanin" w:cs="IRNazanin"/>
          <w:color w:val="111111"/>
          <w:sz w:val="28"/>
          <w:szCs w:val="28"/>
          <w:rtl w:val="true"/>
          <w:lang w:bidi="fa-IR"/>
        </w:rPr>
        <w:t>.</w:t>
      </w:r>
    </w:p>
    <w:p>
      <w:pPr>
        <w:pStyle w:val="Heading3"/>
        <w:numPr>
          <w:ilvl w:val="2"/>
          <w:numId w:val="1"/>
        </w:numPr>
        <w:rPr/>
      </w:pPr>
      <w:bookmarkStart w:id="132" w:name="__RefHeading___Toc921227_3650668749"/>
      <w:bookmarkStart w:id="133" w:name="_Toc48"/>
      <w:bookmarkEnd w:id="132"/>
      <w:r>
        <w:rPr>
          <w:rtl w:val="true"/>
        </w:rPr>
        <w:t>تراشیدن ریش</w:t>
      </w:r>
      <w:bookmarkEnd w:id="133"/>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ریش با تیغ چه حکمی دارد؟</w:t>
      </w:r>
    </w:p>
    <w:p>
      <w:pPr>
        <w:pStyle w:val="BookText"/>
        <w:rPr/>
      </w:pPr>
      <w:r>
        <w:rPr>
          <w:rFonts w:ascii="IRNazanin" w:hAnsi="IRNazanin" w:eastAsia="IRNazanin"/>
          <w:color w:val="111111"/>
          <w:sz w:val="28"/>
          <w:sz w:val="28"/>
          <w:szCs w:val="28"/>
          <w:rtl w:val="true"/>
          <w:lang w:bidi="fa-IR"/>
        </w:rPr>
        <w:t>تراشیدن ریش با تیغ و کوتاه کردن آن، اگر مثل تراشیدن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ریش بلند گذاشته شود؛ بلکه به مقداری که صدق ریش کند کافی است</w:t>
      </w:r>
      <w:r>
        <w:rPr>
          <w:rFonts w:eastAsia="IRNazanin" w:cs="IRNazanin"/>
          <w:color w:val="111111"/>
          <w:sz w:val="28"/>
          <w:szCs w:val="28"/>
          <w:rtl w:val="true"/>
          <w:lang w:bidi="fa-IR"/>
        </w:rPr>
        <w:t>.</w:t>
      </w:r>
    </w:p>
    <w:p>
      <w:pPr>
        <w:pStyle w:val="Heading3"/>
        <w:numPr>
          <w:ilvl w:val="2"/>
          <w:numId w:val="1"/>
        </w:numPr>
        <w:rPr/>
      </w:pPr>
      <w:bookmarkStart w:id="134" w:name="__RefHeading___Toc921229_3650668749"/>
      <w:bookmarkStart w:id="135" w:name="_Toc49"/>
      <w:bookmarkEnd w:id="134"/>
      <w:r>
        <w:rPr>
          <w:rtl w:val="true"/>
        </w:rPr>
        <w:t>دروغ مصلحتی</w:t>
      </w:r>
      <w:bookmarkEnd w:id="135"/>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مصلحتی چه حکمی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مصلحتی به معنایی که نزد مردم رایج است و در واقع دروغ منفعتی</w:t>
      </w:r>
      <w:bookmarkStart w:id="136" w:name="pg1612_11722"/>
    </w:p>
    <w:p>
      <w:pPr>
        <w:pStyle w:val="BookText"/>
        <w:rPr/>
      </w:pPr>
      <w:bookmarkEnd w:id="136"/>
      <w:r>
        <w:rPr>
          <w:rFonts w:ascii="IRNazanin" w:hAnsi="IRNazanin" w:eastAsia="IRNazanin"/>
          <w:color w:val="111111"/>
          <w:sz w:val="28"/>
          <w:sz w:val="28"/>
          <w:szCs w:val="28"/>
          <w:rtl w:val="true"/>
          <w:lang w:bidi="fa-IR"/>
        </w:rPr>
        <w:t>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دروغ در اسلام مشخص است؛ از جمله آنها وجود مصلحت اهم، مثل حفظ جان مؤمن یا رفع نزاع بین دو مسلمان می‌باشد</w:t>
      </w:r>
      <w:r>
        <w:rPr>
          <w:rFonts w:eastAsia="IRNazanin" w:cs="IRNazanin"/>
          <w:color w:val="111111"/>
          <w:sz w:val="28"/>
          <w:szCs w:val="28"/>
          <w:rtl w:val="true"/>
          <w:lang w:bidi="fa-IR"/>
        </w:rPr>
        <w:t>.</w:t>
      </w:r>
    </w:p>
    <w:p>
      <w:pPr>
        <w:pStyle w:val="Heading3"/>
        <w:numPr>
          <w:ilvl w:val="2"/>
          <w:numId w:val="1"/>
        </w:numPr>
        <w:rPr/>
      </w:pPr>
      <w:bookmarkStart w:id="137" w:name="__RefHeading___Toc921231_3650668749"/>
      <w:bookmarkStart w:id="138" w:name="_Toc50"/>
      <w:bookmarkEnd w:id="137"/>
      <w:r>
        <w:rPr>
          <w:rtl w:val="true"/>
        </w:rPr>
        <w:t>صیغه برادری</w:t>
      </w:r>
      <w:bookmarkEnd w:id="138"/>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برادری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مفاتیح الجنان آمده است، پیامبر اکرم صلی‌الله‌علیه‌و‌آله در روز عید غدیر بین اصحاب خود عقد اخوت و برادری منعقد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عقد، تعهد دو برادر دینی در برابر یکدیگر است تا در دعا و زیارت یکدیگر را یاد کنند و اگر در قیامت توفیق شفاعت یافتند، همدیگر را از یاد نبرند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39" w:name="__RefHeading___Toc921233_3650668749"/>
      <w:bookmarkStart w:id="140" w:name="_Toc51"/>
      <w:bookmarkEnd w:id="139"/>
      <w:r>
        <w:rPr>
          <w:rtl w:val="true"/>
        </w:rPr>
        <w:t>استخاره</w:t>
      </w:r>
      <w:bookmarkEnd w:id="140"/>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چیست و عمل به آن واجب است یا خیر؟</w:t>
      </w:r>
    </w:p>
    <w:p>
      <w:pPr>
        <w:pStyle w:val="BookText"/>
        <w:rPr/>
      </w:pPr>
      <w:r>
        <w:rPr>
          <w:rFonts w:ascii="IRNazanin" w:hAnsi="IRNazanin" w:eastAsia="IRNazanin"/>
          <w:color w:val="111111"/>
          <w:sz w:val="28"/>
          <w:sz w:val="28"/>
          <w:szCs w:val="28"/>
          <w:rtl w:val="true"/>
          <w:lang w:bidi="fa-IR"/>
        </w:rPr>
        <w:t>استخاره طلب خیر از خداوند متعال است و مورد آن، جایی است که شخصی برای انجام کاری، تحقیق خود را انجام داده؛ ولی به نتیجه نرسیده و مردد باقی مانده است، که می‌تواند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نیست؛ لکن اگر استخاره بد آمد، بهتر است با آن مخالفت نشود</w:t>
      </w:r>
      <w:r>
        <w:rPr>
          <w:rFonts w:eastAsia="IRNazanin" w:cs="IRNazanin"/>
          <w:color w:val="111111"/>
          <w:sz w:val="28"/>
          <w:szCs w:val="28"/>
          <w:rtl w:val="true"/>
          <w:lang w:bidi="fa-IR"/>
        </w:rPr>
        <w:t>.</w:t>
      </w:r>
    </w:p>
    <w:p>
      <w:pPr>
        <w:pStyle w:val="Heading3"/>
        <w:numPr>
          <w:ilvl w:val="2"/>
          <w:numId w:val="1"/>
        </w:numPr>
        <w:rPr/>
      </w:pPr>
      <w:bookmarkStart w:id="141" w:name="__RefHeading___Toc921235_3650668749"/>
      <w:bookmarkStart w:id="142" w:name="_Toc52"/>
      <w:bookmarkEnd w:id="141"/>
      <w:r>
        <w:rPr>
          <w:rtl w:val="true"/>
        </w:rPr>
        <w:t>تقلب در امتحان</w:t>
      </w:r>
      <w:bookmarkEnd w:id="142"/>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چه حکمی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تقلب نوعی خیانت است و جایز نیست؛ و خیانت در مسایل علمی، از سایر موارد زشت‌تر است و در شأن مسلمان نیست</w:t>
      </w:r>
      <w:r>
        <w:rPr>
          <w:rFonts w:eastAsia="IRNazanin" w:cs="IRNazanin"/>
          <w:color w:val="111111"/>
          <w:sz w:val="28"/>
          <w:szCs w:val="28"/>
          <w:rtl w:val="true"/>
          <w:lang w:bidi="fa-IR"/>
        </w:rPr>
        <w:t>.</w:t>
      </w:r>
      <w:bookmarkStart w:id="143" w:name="pg1612_11723"/>
    </w:p>
    <w:p>
      <w:pPr>
        <w:pStyle w:val="BookText"/>
        <w:rPr/>
      </w:pPr>
      <w:bookmarkEnd w:id="143"/>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مقابل راضی به تقلب از روی نوشته او باشد، چگونه است؟</w:t>
      </w:r>
    </w:p>
    <w:p>
      <w:pPr>
        <w:pStyle w:val="BookText"/>
        <w:rPr/>
      </w:pPr>
      <w:r>
        <w:rPr>
          <w:rFonts w:ascii="IRNazanin" w:hAnsi="IRNazanin" w:eastAsia="IRNazanin"/>
          <w:color w:val="111111"/>
          <w:sz w:val="28"/>
          <w:sz w:val="28"/>
          <w:szCs w:val="28"/>
          <w:rtl w:val="true"/>
          <w:lang w:bidi="fa-IR"/>
        </w:rPr>
        <w:t>رضایت طرف مقابل برای تقلب تأثیری در حکم ندارد</w:t>
      </w:r>
      <w:r>
        <w:rPr>
          <w:rFonts w:eastAsia="IRNazanin" w:cs="IRNazanin"/>
          <w:color w:val="111111"/>
          <w:sz w:val="28"/>
          <w:szCs w:val="28"/>
          <w:rtl w:val="true"/>
          <w:lang w:bidi="fa-IR"/>
        </w:rPr>
        <w:t>.</w:t>
      </w:r>
    </w:p>
    <w:p>
      <w:pPr>
        <w:pStyle w:val="Heading3"/>
        <w:numPr>
          <w:ilvl w:val="2"/>
          <w:numId w:val="1"/>
        </w:numPr>
        <w:rPr/>
      </w:pPr>
      <w:bookmarkStart w:id="144" w:name="__RefHeading___Toc921237_3650668749"/>
      <w:bookmarkStart w:id="145" w:name="_Toc53"/>
      <w:bookmarkEnd w:id="144"/>
      <w:r>
        <w:rPr>
          <w:rtl w:val="true"/>
        </w:rPr>
        <w:t>فال‌گیری</w:t>
      </w:r>
      <w:bookmarkEnd w:id="145"/>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فال‌گیر و طالع‌بین و کف‌بین از نظر شرعی چه حکمی دارد؟</w:t>
      </w:r>
    </w:p>
    <w:p>
      <w:pPr>
        <w:pStyle w:val="BookText"/>
        <w:rPr/>
      </w:pPr>
      <w:r>
        <w:rPr>
          <w:rFonts w:ascii="IRNazanin" w:hAnsi="IRNazanin" w:eastAsia="IRNazanin"/>
          <w:color w:val="111111"/>
          <w:sz w:val="28"/>
          <w:sz w:val="28"/>
          <w:szCs w:val="28"/>
          <w:rtl w:val="true"/>
          <w:lang w:bidi="fa-IR"/>
        </w:rPr>
        <w:t>این‌گونه امور، مستند شرعی ندارد و دلیلی نیز بر اعتماد به حرف ایشان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اعتماد به این امور در بعضی موارد، موجب گمراهی و کدورت و اختلاف دوستان و نزدیکان می‌گردد</w:t>
      </w:r>
      <w:r>
        <w:rPr>
          <w:rFonts w:eastAsia="IRNazanin" w:cs="IRNazanin"/>
          <w:color w:val="111111"/>
          <w:sz w:val="28"/>
          <w:szCs w:val="28"/>
          <w:rtl w:val="true"/>
          <w:lang w:bidi="fa-IR"/>
        </w:rPr>
        <w:t>.</w:t>
      </w:r>
    </w:p>
    <w:p>
      <w:pPr>
        <w:pStyle w:val="Heading3"/>
        <w:numPr>
          <w:ilvl w:val="2"/>
          <w:numId w:val="1"/>
        </w:numPr>
        <w:rPr/>
      </w:pPr>
      <w:bookmarkStart w:id="146" w:name="__RefHeading___Toc921239_3650668749"/>
      <w:bookmarkStart w:id="147" w:name="_Toc54"/>
      <w:bookmarkEnd w:id="146"/>
      <w:r>
        <w:rPr>
          <w:rtl w:val="true"/>
        </w:rPr>
        <w:t>همراه داشتن قرآن در توالت</w:t>
      </w:r>
      <w:bookmarkEnd w:id="147"/>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قرآن و دعا در توالت چه حکمی دارد؟</w:t>
      </w:r>
    </w:p>
    <w:p>
      <w:pPr>
        <w:pStyle w:val="BookText"/>
        <w:rPr/>
      </w:pPr>
      <w:r>
        <w:rPr>
          <w:rFonts w:ascii="IRNazanin" w:hAnsi="IRNazanin" w:eastAsia="IRNazanin"/>
          <w:color w:val="111111"/>
          <w:sz w:val="28"/>
          <w:sz w:val="28"/>
          <w:szCs w:val="28"/>
          <w:rtl w:val="true"/>
          <w:lang w:bidi="fa-IR"/>
        </w:rPr>
        <w:t>به همراه داشتن قرآن در دستشویی و توالت، اگر هتک حرمت و بی‌احترامی به قرآن نشود، اشکال ندارد؛ ولی در عین حال رعایت این مسأله و همراه نبردن، نوعی ادب و بسیار مطلوب است</w:t>
      </w:r>
      <w:r>
        <w:rPr>
          <w:rFonts w:eastAsia="IRNazanin" w:cs="IRNazanin"/>
          <w:color w:val="111111"/>
          <w:sz w:val="28"/>
          <w:szCs w:val="28"/>
          <w:rtl w:val="true"/>
          <w:lang w:bidi="fa-IR"/>
        </w:rPr>
        <w:t>.</w:t>
      </w:r>
    </w:p>
    <w:p>
      <w:pPr>
        <w:pStyle w:val="Heading3"/>
        <w:numPr>
          <w:ilvl w:val="2"/>
          <w:numId w:val="1"/>
        </w:numPr>
        <w:rPr/>
      </w:pPr>
      <w:bookmarkStart w:id="148" w:name="__RefHeading___Toc921241_3650668749"/>
      <w:bookmarkStart w:id="149" w:name="_Toc55"/>
      <w:bookmarkEnd w:id="148"/>
      <w:r>
        <w:rPr>
          <w:rtl w:val="true"/>
        </w:rPr>
        <w:t>نفرین به دیگران</w:t>
      </w:r>
      <w:bookmarkEnd w:id="149"/>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از شخص ناراحتی داشته باشیم، آیا می‌توانیم آرزوی شکست او را بکنیم؟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همواره خیرخواه دیگران باشد و آرزوی شکست برای دیگران معمولاً از بخل و حسد سرچشمه می‌گیرد که هر دو از رذایل اخلاقی است و باید با آن مبارزه کرد</w:t>
      </w:r>
      <w:r>
        <w:rPr>
          <w:rFonts w:eastAsia="IRNazanin" w:cs="IRNazanin"/>
          <w:color w:val="111111"/>
          <w:sz w:val="28"/>
          <w:szCs w:val="28"/>
          <w:rtl w:val="true"/>
          <w:lang w:bidi="fa-IR"/>
        </w:rPr>
        <w:t>.</w:t>
      </w:r>
      <w:bookmarkStart w:id="150" w:name="pg1612_11724"/>
    </w:p>
    <w:p>
      <w:pPr>
        <w:pStyle w:val="BookText"/>
        <w:rPr/>
      </w:pPr>
      <w:bookmarkEnd w:id="150"/>
      <w:r>
        <w:rPr>
          <w:rFonts w:ascii="IRNazanin" w:hAnsi="IRNazanin" w:eastAsia="IRNazanin"/>
          <w:color w:val="111111"/>
          <w:sz w:val="28"/>
          <w:sz w:val="28"/>
          <w:szCs w:val="28"/>
          <w:rtl w:val="true"/>
          <w:lang w:bidi="fa-IR"/>
        </w:rPr>
        <w:t>بهتر است هر وقت اشتباهی از دیگری ملاحظه کردید که موجب ناراحتی شما می‌شود، برای هدایتش دعا کنید تا ضمن آنکه از دعای ملایکه رحمت بهره‌مند می‌شوید، ثواب خیرخواهی برای برادر مؤمن نیز شامل حال شما گردد</w:t>
      </w:r>
      <w:r>
        <w:rPr>
          <w:rFonts w:eastAsia="IRNazanin" w:cs="IRNazanin"/>
          <w:color w:val="111111"/>
          <w:sz w:val="28"/>
          <w:szCs w:val="28"/>
          <w:rtl w:val="true"/>
          <w:lang w:bidi="fa-IR"/>
        </w:rPr>
        <w:t>.</w:t>
      </w:r>
    </w:p>
    <w:p>
      <w:pPr>
        <w:pStyle w:val="Heading3"/>
        <w:numPr>
          <w:ilvl w:val="2"/>
          <w:numId w:val="1"/>
        </w:numPr>
        <w:rPr/>
      </w:pPr>
      <w:bookmarkStart w:id="151" w:name="__RefHeading___Toc921243_3650668749"/>
      <w:bookmarkStart w:id="152" w:name="_Toc56"/>
      <w:bookmarkEnd w:id="151"/>
      <w:r>
        <w:rPr>
          <w:rtl w:val="true"/>
        </w:rPr>
        <w:t>رنگ کردن موی سر در عادت ماهانه</w:t>
      </w:r>
      <w:bookmarkEnd w:id="152"/>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حنا گذاشتن و رنگ کردن مو در ایّام عادت مکروه است؟</w:t>
      </w:r>
    </w:p>
    <w:p>
      <w:pPr>
        <w:pStyle w:val="BookText"/>
        <w:rPr/>
      </w:pPr>
      <w:r>
        <w:rPr>
          <w:rFonts w:ascii="IRNazanin" w:hAnsi="IRNazanin" w:eastAsia="IRNazanin"/>
          <w:color w:val="111111"/>
          <w:sz w:val="28"/>
          <w:sz w:val="28"/>
          <w:szCs w:val="28"/>
          <w:rtl w:val="true"/>
          <w:lang w:bidi="fa-IR"/>
        </w:rPr>
        <w:t>بلی خضاب کردن سر به حنا و غیر آن در حال حیض و جنابت کراهت دارد</w:t>
      </w:r>
      <w:r>
        <w:rPr>
          <w:rFonts w:eastAsia="IRNazanin" w:cs="IRNazanin"/>
          <w:color w:val="111111"/>
          <w:sz w:val="28"/>
          <w:szCs w:val="28"/>
          <w:rtl w:val="true"/>
          <w:lang w:bidi="fa-IR"/>
        </w:rPr>
        <w:t>.</w:t>
      </w:r>
    </w:p>
    <w:p>
      <w:pPr>
        <w:pStyle w:val="Heading3"/>
        <w:numPr>
          <w:ilvl w:val="2"/>
          <w:numId w:val="1"/>
        </w:numPr>
        <w:rPr/>
      </w:pPr>
      <w:bookmarkStart w:id="153" w:name="__RefHeading___Toc921245_3650668749"/>
      <w:bookmarkStart w:id="154" w:name="_Toc57"/>
      <w:bookmarkEnd w:id="153"/>
      <w:r>
        <w:rPr>
          <w:rtl w:val="true"/>
        </w:rPr>
        <w:t>حذف موهای زاید بدن</w:t>
      </w:r>
      <w:bookmarkEnd w:id="154"/>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شیمیایی یا دستگاهی که موهای زاید بدن را برای همیشه از بین ببرد، چه حکمی دارد؟</w:t>
      </w:r>
    </w:p>
    <w:p>
      <w:pPr>
        <w:pStyle w:val="BookText"/>
        <w:rPr/>
      </w:pPr>
      <w:r>
        <w:rPr>
          <w:rFonts w:ascii="IRNazanin" w:hAnsi="IRNazanin" w:eastAsia="IRNazanin"/>
          <w:color w:val="111111"/>
          <w:sz w:val="28"/>
          <w:sz w:val="28"/>
          <w:szCs w:val="28"/>
          <w:rtl w:val="true"/>
          <w:lang w:bidi="fa-IR"/>
        </w:rPr>
        <w:t>اگر به لحاظ طبّی ضرر قابل اعتنا نداشته باشد، اشکال ندارد</w:t>
      </w:r>
      <w:r>
        <w:rPr>
          <w:rFonts w:eastAsia="IRNazanin" w:cs="IRNazanin"/>
          <w:color w:val="111111"/>
          <w:sz w:val="28"/>
          <w:szCs w:val="28"/>
          <w:rtl w:val="true"/>
          <w:lang w:bidi="fa-IR"/>
        </w:rPr>
        <w:t>.</w:t>
      </w:r>
    </w:p>
    <w:p>
      <w:pPr>
        <w:pStyle w:val="Heading3"/>
        <w:numPr>
          <w:ilvl w:val="2"/>
          <w:numId w:val="1"/>
        </w:numPr>
        <w:rPr/>
      </w:pPr>
      <w:bookmarkStart w:id="155" w:name="__RefHeading___Toc921247_3650668749"/>
      <w:bookmarkStart w:id="156" w:name="_Toc58"/>
      <w:bookmarkEnd w:id="155"/>
      <w:r>
        <w:rPr>
          <w:rtl w:val="true"/>
        </w:rPr>
        <w:t>فکر خودکشی</w:t>
      </w:r>
      <w:bookmarkEnd w:id="156"/>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فکر خودکشی حرام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گناه به تنهایی گناه محسوب نمی‌شود؛ لکن فکر گناه، موجب کدورت قلب و سلب توفیق از شخص می‌شود و ممکن است شخص را وادار به بعضی مقدمات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وسوسه‌های شیطانی، لازم است انسان فکر گناه را نیز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از گناهان کبیره است و شخص را به عذاب الهی مبتلا می‌نماید و کسی که بر خدا توکل کند، مشکلات نمی‌تواند او را از پای درآورده و به خودکشی وادار سازد</w:t>
      </w:r>
      <w:r>
        <w:rPr>
          <w:rFonts w:eastAsia="IRNazanin" w:cs="IRNazanin"/>
          <w:color w:val="111111"/>
          <w:sz w:val="28"/>
          <w:szCs w:val="28"/>
          <w:rtl w:val="true"/>
          <w:lang w:bidi="fa-IR"/>
        </w:rPr>
        <w:t>.</w:t>
      </w:r>
      <w:bookmarkStart w:id="157" w:name="pg1612_11725"/>
    </w:p>
    <w:p>
      <w:pPr>
        <w:pStyle w:val="Heading3"/>
        <w:numPr>
          <w:ilvl w:val="2"/>
          <w:numId w:val="1"/>
        </w:numPr>
        <w:rPr/>
      </w:pPr>
      <w:bookmarkStart w:id="158" w:name="__RefHeading___Toc921249_3650668749"/>
      <w:bookmarkStart w:id="159" w:name="_Toc59"/>
      <w:bookmarkEnd w:id="157"/>
      <w:bookmarkEnd w:id="158"/>
      <w:r>
        <w:rPr>
          <w:rtl w:val="true"/>
        </w:rPr>
        <w:t>عکس‌های ائمّه</w:t>
      </w:r>
      <w:bookmarkEnd w:id="159"/>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عکس‌ها و شمایلی که از ائمّه علیهم‌السلام کشیده می‌شود، صحّت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بر تشابه این عکس‌ها با آن ذوات مقدّس وجود ندارد، و نمی‌توان به ائمّه علیهم‌السلام نسبت داد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نمی‌توانند در مال خود تصرف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المسایل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مبارکه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شماره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المسایل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می‌توانید به توضیح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نکاح، بخش شیر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رضاع را در توضیح المسایل ملاحظه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را در اعمال روز عید غدیر در کتاب مفاتیح الجنان ملاحظه فرمایید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16233</Words>
  <Characters>61446</Characters>
  <CharactersWithSpaces>76541</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2026-08-16T17:17:05Z</dcterms:created>
  <dc:creator>ghaemiyeh.com</dc:creator>
  <dc:description/>
  <dc:language>en-US</dc:language>
  <cp:lastModifiedBy/>
  <dcterms:modified xsi:type="dcterms:W3CDTF">2026-08-16T20:47:07Z</dcterms:modified>
  <cp:revision>1</cp:revision>
  <dc:subject/>
  <dc:title>پاسخ کوتاه به 300 پرسش از احکام</dc:title>
</cp:coreProperties>
</file>

<file path=docProps/custom.xml><?xml version="1.0" encoding="utf-8"?>
<Properties xmlns="http://schemas.openxmlformats.org/officeDocument/2006/custom-properties" xmlns:vt="http://schemas.openxmlformats.org/officeDocument/2006/docPropsVTypes"/>
</file>