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جهنم کمینگاه بزرگ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549_365066874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4551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4553_3650668749">
            <w:r>
              <w:rPr>
                <w:webHidden/>
                <w:rStyle w:val="IndexLink"/>
                <w:rtl w:val="true"/>
              </w:rPr>
              <w:t>تقدیم به</w:t>
            </w:r>
            <w:r>
              <w:rPr>
                <w:rStyle w:val="IndexLink"/>
                <w:rtl w:val="true"/>
              </w:rPr>
              <w:t>:</w:t>
              <w:tab/>
            </w:r>
            <w:r>
              <w:rPr>
                <w:rStyle w:val="IndexLink"/>
              </w:rPr>
              <w:t>17</w:t>
            </w:r>
          </w:hyperlink>
        </w:p>
        <w:p>
          <w:pPr>
            <w:pStyle w:val="Contents2"/>
            <w:tabs>
              <w:tab w:val="clear" w:pos="8743"/>
              <w:tab w:val="right" w:pos="9026" w:leader="dot"/>
            </w:tabs>
            <w:rPr/>
          </w:pPr>
          <w:hyperlink w:anchor="__RefHeading___Toc74555_3650668749">
            <w:r>
              <w:rPr>
                <w:webHidden/>
                <w:rStyle w:val="IndexLink"/>
                <w:rtl w:val="true"/>
              </w:rPr>
              <w:t xml:space="preserve">مقدمّه </w:t>
            </w:r>
            <w:r>
              <w:rPr>
                <w:rStyle w:val="IndexLink"/>
                <w:rtl w:val="true"/>
              </w:rPr>
              <w:t>(</w:t>
            </w:r>
            <w:r>
              <w:rPr>
                <w:rStyle w:val="IndexLink"/>
                <w:rtl w:val="true"/>
              </w:rPr>
              <w:t>طرح تحقیق</w:t>
            </w:r>
            <w:r>
              <w:rPr>
                <w:rStyle w:val="IndexLink"/>
                <w:rtl w:val="true"/>
              </w:rPr>
              <w:t>):</w:t>
              <w:tab/>
            </w:r>
            <w:r>
              <w:rPr>
                <w:rStyle w:val="IndexLink"/>
              </w:rPr>
              <w:t>17</w:t>
            </w:r>
          </w:hyperlink>
        </w:p>
        <w:p>
          <w:pPr>
            <w:pStyle w:val="Contents2"/>
            <w:tabs>
              <w:tab w:val="clear" w:pos="8743"/>
              <w:tab w:val="right" w:pos="9026" w:leader="dot"/>
            </w:tabs>
            <w:rPr/>
          </w:pPr>
          <w:hyperlink w:anchor="__RefHeading___Toc74557_3650668749">
            <w:r>
              <w:rPr>
                <w:webHidden/>
                <w:rStyle w:val="IndexLink"/>
                <w:rtl w:val="true"/>
              </w:rPr>
              <w:t>موضوع تحقیق</w:t>
            </w:r>
            <w:r>
              <w:rPr>
                <w:rStyle w:val="IndexLink"/>
                <w:rtl w:val="true"/>
              </w:rPr>
              <w:t>:</w:t>
              <w:tab/>
            </w:r>
            <w:r>
              <w:rPr>
                <w:rStyle w:val="IndexLink"/>
              </w:rPr>
              <w:t>19</w:t>
            </w:r>
          </w:hyperlink>
        </w:p>
        <w:p>
          <w:pPr>
            <w:pStyle w:val="Contents2"/>
            <w:tabs>
              <w:tab w:val="clear" w:pos="8743"/>
              <w:tab w:val="right" w:pos="9026" w:leader="dot"/>
            </w:tabs>
            <w:rPr/>
          </w:pPr>
          <w:hyperlink w:anchor="__RefHeading___Toc74559_3650668749">
            <w:r>
              <w:rPr>
                <w:webHidden/>
                <w:rStyle w:val="IndexLink"/>
                <w:rtl w:val="true"/>
              </w:rPr>
              <w:t>پیشینة تحقیق</w:t>
            </w:r>
            <w:r>
              <w:rPr>
                <w:rStyle w:val="IndexLink"/>
                <w:rtl w:val="true"/>
              </w:rPr>
              <w:t>:</w:t>
              <w:tab/>
            </w:r>
            <w:r>
              <w:rPr>
                <w:rStyle w:val="IndexLink"/>
              </w:rPr>
              <w:t>20</w:t>
            </w:r>
          </w:hyperlink>
        </w:p>
        <w:p>
          <w:pPr>
            <w:pStyle w:val="Contents2"/>
            <w:tabs>
              <w:tab w:val="clear" w:pos="8743"/>
              <w:tab w:val="right" w:pos="9026" w:leader="dot"/>
            </w:tabs>
            <w:rPr/>
          </w:pPr>
          <w:hyperlink w:anchor="__RefHeading___Toc74561_3650668749">
            <w:r>
              <w:rPr>
                <w:webHidden/>
                <w:rStyle w:val="IndexLink"/>
                <w:rtl w:val="true"/>
              </w:rPr>
              <w:t>فصل اوّل</w:t>
            </w:r>
            <w:r>
              <w:rPr>
                <w:rStyle w:val="IndexLink"/>
                <w:rtl w:val="true"/>
              </w:rPr>
              <w:t xml:space="preserve">: </w:t>
            </w:r>
            <w:r>
              <w:rPr>
                <w:rStyle w:val="IndexLink"/>
                <w:rtl w:val="true"/>
              </w:rPr>
              <w:t>کلیاتی پیرامون جهنّم</w:t>
            </w:r>
            <w:r>
              <w:rPr>
                <w:rStyle w:val="IndexLink"/>
                <w:rtl w:val="true"/>
              </w:rPr>
              <w:tab/>
            </w:r>
            <w:r>
              <w:rPr>
                <w:rStyle w:val="IndexLink"/>
              </w:rPr>
              <w:t>26</w:t>
            </w:r>
          </w:hyperlink>
        </w:p>
        <w:p>
          <w:pPr>
            <w:pStyle w:val="Contents3"/>
            <w:tabs>
              <w:tab w:val="clear" w:pos="8459"/>
              <w:tab w:val="right" w:pos="9026" w:leader="dot"/>
            </w:tabs>
            <w:rPr/>
          </w:pPr>
          <w:hyperlink w:anchor="__RefHeading___Toc74563_3650668749">
            <w:r>
              <w:rPr>
                <w:webHidden/>
                <w:rStyle w:val="IndexLink"/>
                <w:rtl w:val="true"/>
              </w:rPr>
              <w:t xml:space="preserve">مفهوم جهنّم </w:t>
            </w:r>
            <w:r>
              <w:rPr>
                <w:rStyle w:val="IndexLink"/>
                <w:rtl w:val="true"/>
              </w:rPr>
              <w:t>(</w:t>
            </w:r>
            <w:r>
              <w:rPr>
                <w:rStyle w:val="IndexLink"/>
                <w:rtl w:val="true"/>
              </w:rPr>
              <w:t>دوزخ</w:t>
            </w:r>
            <w:r>
              <w:rPr>
                <w:rStyle w:val="IndexLink"/>
                <w:rtl w:val="true"/>
              </w:rPr>
              <w:t>)</w:t>
              <w:tab/>
            </w:r>
            <w:r>
              <w:rPr>
                <w:rStyle w:val="IndexLink"/>
              </w:rPr>
              <w:t>26</w:t>
            </w:r>
          </w:hyperlink>
        </w:p>
        <w:p>
          <w:pPr>
            <w:pStyle w:val="Contents3"/>
            <w:tabs>
              <w:tab w:val="clear" w:pos="8459"/>
              <w:tab w:val="right" w:pos="9026" w:leader="dot"/>
            </w:tabs>
            <w:rPr/>
          </w:pPr>
          <w:hyperlink w:anchor="__RefHeading___Toc74565_3650668749">
            <w:r>
              <w:rPr>
                <w:webHidden/>
                <w:rStyle w:val="IndexLink"/>
                <w:rtl w:val="true"/>
              </w:rPr>
              <w:t xml:space="preserve">ضرورت وجود جهنّم </w:t>
            </w:r>
            <w:r>
              <w:rPr>
                <w:rStyle w:val="IndexLink"/>
                <w:rtl w:val="true"/>
              </w:rPr>
              <w:t>(</w:t>
            </w:r>
            <w:r>
              <w:rPr>
                <w:rStyle w:val="IndexLink"/>
                <w:rtl w:val="true"/>
              </w:rPr>
              <w:t>دوزخ</w:t>
            </w:r>
            <w:r>
              <w:rPr>
                <w:rStyle w:val="IndexLink"/>
                <w:rtl w:val="true"/>
              </w:rPr>
              <w:t>)</w:t>
              <w:tab/>
            </w:r>
            <w:r>
              <w:rPr>
                <w:rStyle w:val="IndexLink"/>
              </w:rPr>
              <w:t>27</w:t>
            </w:r>
          </w:hyperlink>
        </w:p>
        <w:p>
          <w:pPr>
            <w:pStyle w:val="Contents3"/>
            <w:tabs>
              <w:tab w:val="clear" w:pos="8459"/>
              <w:tab w:val="right" w:pos="9026" w:leader="dot"/>
            </w:tabs>
            <w:rPr/>
          </w:pPr>
          <w:hyperlink w:anchor="__RefHeading___Toc74567_3650668749">
            <w:r>
              <w:rPr>
                <w:webHidden/>
                <w:rStyle w:val="IndexLink"/>
                <w:rtl w:val="true"/>
              </w:rPr>
              <w:t>وصف جهنّم</w:t>
            </w:r>
            <w:r>
              <w:rPr>
                <w:rStyle w:val="IndexLink"/>
                <w:rtl w:val="true"/>
              </w:rPr>
              <w:tab/>
            </w:r>
            <w:r>
              <w:rPr>
                <w:rStyle w:val="IndexLink"/>
              </w:rPr>
              <w:t>28</w:t>
            </w:r>
          </w:hyperlink>
        </w:p>
        <w:p>
          <w:pPr>
            <w:pStyle w:val="Contents3"/>
            <w:tabs>
              <w:tab w:val="clear" w:pos="8459"/>
              <w:tab w:val="right" w:pos="9026" w:leader="dot"/>
            </w:tabs>
            <w:rPr/>
          </w:pPr>
          <w:hyperlink w:anchor="__RefHeading___Toc74569_3650668749">
            <w:r>
              <w:rPr>
                <w:webHidden/>
                <w:rStyle w:val="IndexLink"/>
                <w:rtl w:val="true"/>
              </w:rPr>
              <w:t>وصفی دیگر از جهنّم</w:t>
            </w:r>
            <w:r>
              <w:rPr>
                <w:rStyle w:val="IndexLink"/>
                <w:rtl w:val="true"/>
              </w:rPr>
              <w:tab/>
            </w:r>
            <w:r>
              <w:rPr>
                <w:rStyle w:val="IndexLink"/>
              </w:rPr>
              <w:t>31</w:t>
            </w:r>
          </w:hyperlink>
        </w:p>
        <w:p>
          <w:pPr>
            <w:pStyle w:val="Contents3"/>
            <w:tabs>
              <w:tab w:val="clear" w:pos="8459"/>
              <w:tab w:val="right" w:pos="9026" w:leader="dot"/>
            </w:tabs>
            <w:rPr/>
          </w:pPr>
          <w:hyperlink w:anchor="__RefHeading___Toc74571_3650668749">
            <w:r>
              <w:rPr>
                <w:webHidden/>
                <w:rStyle w:val="IndexLink"/>
                <w:rtl w:val="true"/>
              </w:rPr>
              <w:t>جهنّم از چه خلق شده؟</w:t>
            </w:r>
            <w:r>
              <w:rPr>
                <w:rStyle w:val="IndexLink"/>
                <w:rtl w:val="true"/>
              </w:rPr>
              <w:tab/>
            </w:r>
            <w:r>
              <w:rPr>
                <w:rStyle w:val="IndexLink"/>
              </w:rPr>
              <w:t>34</w:t>
            </w:r>
          </w:hyperlink>
        </w:p>
        <w:p>
          <w:pPr>
            <w:pStyle w:val="Contents3"/>
            <w:tabs>
              <w:tab w:val="clear" w:pos="8459"/>
              <w:tab w:val="right" w:pos="9026" w:leader="dot"/>
            </w:tabs>
            <w:rPr/>
          </w:pPr>
          <w:hyperlink w:anchor="__RefHeading___Toc74573_3650668749">
            <w:r>
              <w:rPr>
                <w:webHidden/>
                <w:rStyle w:val="IndexLink"/>
                <w:rtl w:val="true"/>
              </w:rPr>
              <w:t>همه جهنّم را مشاهده می‌کنند</w:t>
            </w:r>
            <w:r>
              <w:rPr>
                <w:rStyle w:val="IndexLink"/>
                <w:rtl w:val="true"/>
              </w:rPr>
              <w:t>!</w:t>
              <w:tab/>
            </w:r>
            <w:r>
              <w:rPr>
                <w:rStyle w:val="IndexLink"/>
              </w:rPr>
              <w:t>34</w:t>
            </w:r>
          </w:hyperlink>
        </w:p>
        <w:p>
          <w:pPr>
            <w:pStyle w:val="Contents3"/>
            <w:tabs>
              <w:tab w:val="clear" w:pos="8459"/>
              <w:tab w:val="right" w:pos="9026" w:leader="dot"/>
            </w:tabs>
            <w:rPr/>
          </w:pPr>
          <w:hyperlink w:anchor="__RefHeading___Toc74575_3650668749">
            <w:r>
              <w:rPr>
                <w:webHidden/>
                <w:rStyle w:val="IndexLink"/>
                <w:rtl w:val="true"/>
              </w:rPr>
              <w:t>جهنّم قابل حرکت دادن است</w:t>
            </w:r>
            <w:r>
              <w:rPr>
                <w:rStyle w:val="IndexLink"/>
                <w:rtl w:val="true"/>
              </w:rPr>
              <w:t>!</w:t>
              <w:tab/>
            </w:r>
            <w:r>
              <w:rPr>
                <w:rStyle w:val="IndexLink"/>
              </w:rPr>
              <w:t>35</w:t>
            </w:r>
          </w:hyperlink>
        </w:p>
        <w:p>
          <w:pPr>
            <w:pStyle w:val="Contents3"/>
            <w:tabs>
              <w:tab w:val="clear" w:pos="8459"/>
              <w:tab w:val="right" w:pos="9026" w:leader="dot"/>
            </w:tabs>
            <w:rPr/>
          </w:pPr>
          <w:hyperlink w:anchor="__RefHeading___Toc74577_3650668749">
            <w:r>
              <w:rPr>
                <w:webHidden/>
                <w:rStyle w:val="IndexLink"/>
                <w:rtl w:val="true"/>
              </w:rPr>
              <w:t xml:space="preserve">سفارش حضرت علی </w:t>
            </w:r>
            <w:r>
              <w:rPr>
                <w:rStyle w:val="IndexLink"/>
                <w:rtl w:val="true"/>
              </w:rPr>
              <w:t>(</w:t>
            </w:r>
            <w:r>
              <w:rPr>
                <w:rStyle w:val="IndexLink"/>
                <w:rtl w:val="true"/>
              </w:rPr>
              <w:t>علیهِ‌السَّلام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74579_3650668749">
            <w:r>
              <w:rPr>
                <w:webHidden/>
                <w:rStyle w:val="IndexLink"/>
                <w:rtl w:val="true"/>
              </w:rPr>
              <w:t>شیعیان مخلّد در آتش نیستند</w:t>
            </w:r>
            <w:r>
              <w:rPr>
                <w:rStyle w:val="IndexLink"/>
                <w:rtl w:val="true"/>
              </w:rPr>
              <w:tab/>
            </w:r>
            <w:r>
              <w:rPr>
                <w:rStyle w:val="IndexLink"/>
              </w:rPr>
              <w:t>39</w:t>
            </w:r>
          </w:hyperlink>
        </w:p>
        <w:p>
          <w:pPr>
            <w:pStyle w:val="Contents3"/>
            <w:tabs>
              <w:tab w:val="clear" w:pos="8459"/>
              <w:tab w:val="right" w:pos="9026" w:leader="dot"/>
            </w:tabs>
            <w:rPr/>
          </w:pPr>
          <w:hyperlink w:anchor="__RefHeading___Toc74581_3650668749">
            <w:r>
              <w:rPr>
                <w:webHidden/>
                <w:rStyle w:val="IndexLink"/>
                <w:rtl w:val="true"/>
              </w:rPr>
              <w:t>روایاتی چند از دوزخ</w:t>
            </w:r>
            <w:r>
              <w:rPr>
                <w:rStyle w:val="IndexLink"/>
                <w:rtl w:val="true"/>
              </w:rPr>
              <w:tab/>
            </w:r>
            <w:r>
              <w:rPr>
                <w:rStyle w:val="IndexLink"/>
              </w:rPr>
              <w:t>41</w:t>
            </w:r>
          </w:hyperlink>
        </w:p>
        <w:p>
          <w:pPr>
            <w:pStyle w:val="Contents2"/>
            <w:tabs>
              <w:tab w:val="clear" w:pos="8743"/>
              <w:tab w:val="right" w:pos="9026" w:leader="dot"/>
            </w:tabs>
            <w:rPr/>
          </w:pPr>
          <w:hyperlink w:anchor="__RefHeading___Toc74583_3650668749">
            <w:r>
              <w:rPr>
                <w:webHidden/>
                <w:rStyle w:val="IndexLink"/>
                <w:rtl w:val="true"/>
              </w:rPr>
              <w:t>فصل دوّم</w:t>
            </w:r>
            <w:r>
              <w:rPr>
                <w:rStyle w:val="IndexLink"/>
                <w:rtl w:val="true"/>
              </w:rPr>
              <w:t xml:space="preserve">: </w:t>
            </w:r>
            <w:r>
              <w:rPr>
                <w:rStyle w:val="IndexLink"/>
                <w:rtl w:val="true"/>
              </w:rPr>
              <w:t>اسباب ورود به جهنّم</w:t>
            </w:r>
            <w:r>
              <w:rPr>
                <w:rStyle w:val="IndexLink"/>
                <w:rtl w:val="true"/>
              </w:rPr>
              <w:tab/>
            </w:r>
            <w:r>
              <w:rPr>
                <w:rStyle w:val="IndexLink"/>
              </w:rPr>
              <w:t>44</w:t>
            </w:r>
          </w:hyperlink>
        </w:p>
        <w:p>
          <w:pPr>
            <w:pStyle w:val="Contents3"/>
            <w:tabs>
              <w:tab w:val="clear" w:pos="8459"/>
              <w:tab w:val="right" w:pos="9026" w:leader="dot"/>
            </w:tabs>
            <w:rPr/>
          </w:pPr>
          <w:hyperlink w:anchor="__RefHeading___Toc74585_3650668749">
            <w:r>
              <w:rPr>
                <w:webHidden/>
                <w:rStyle w:val="IndexLink"/>
                <w:rtl w:val="true"/>
              </w:rPr>
              <w:t>اسباب ورود به جهنّم</w:t>
            </w:r>
            <w:r>
              <w:rPr>
                <w:rStyle w:val="IndexLink"/>
                <w:rtl w:val="true"/>
              </w:rPr>
              <w:tab/>
            </w:r>
            <w:r>
              <w:rPr>
                <w:rStyle w:val="IndexLink"/>
              </w:rPr>
              <w:t>44</w:t>
            </w:r>
          </w:hyperlink>
        </w:p>
        <w:p>
          <w:pPr>
            <w:pStyle w:val="Contents4"/>
            <w:tabs>
              <w:tab w:val="clear" w:pos="8176"/>
              <w:tab w:val="right" w:pos="9026" w:leader="dot"/>
            </w:tabs>
            <w:rPr/>
          </w:pPr>
          <w:hyperlink w:anchor="__RefHeading___Toc74587_365066874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74589_3650668749">
            <w:r>
              <w:rPr>
                <w:webHidden/>
                <w:rStyle w:val="IndexLink"/>
              </w:rPr>
              <w:t>1</w:t>
            </w:r>
            <w:r>
              <w:rPr>
                <w:rStyle w:val="IndexLink"/>
                <w:rtl w:val="true"/>
              </w:rPr>
              <w:t xml:space="preserve">- </w:t>
            </w:r>
            <w:r>
              <w:rPr>
                <w:rStyle w:val="IndexLink"/>
                <w:rtl w:val="true"/>
              </w:rPr>
              <w:t>یأس از رحمت خدا</w:t>
            </w:r>
            <w:r>
              <w:rPr>
                <w:rStyle w:val="IndexLink"/>
                <w:rtl w:val="true"/>
              </w:rPr>
              <w:tab/>
            </w:r>
            <w:r>
              <w:rPr>
                <w:rStyle w:val="IndexLink"/>
              </w:rPr>
              <w:t>45</w:t>
            </w:r>
          </w:hyperlink>
        </w:p>
        <w:p>
          <w:pPr>
            <w:pStyle w:val="Contents4"/>
            <w:tabs>
              <w:tab w:val="clear" w:pos="8176"/>
              <w:tab w:val="right" w:pos="9026" w:leader="dot"/>
            </w:tabs>
            <w:rPr/>
          </w:pPr>
          <w:hyperlink w:anchor="__RefHeading___Toc74591_3650668749">
            <w:r>
              <w:rPr>
                <w:webHidden/>
                <w:rStyle w:val="IndexLink"/>
              </w:rPr>
              <w:t>2</w:t>
            </w:r>
            <w:r>
              <w:rPr>
                <w:rStyle w:val="IndexLink"/>
                <w:rtl w:val="true"/>
              </w:rPr>
              <w:t xml:space="preserve">- </w:t>
            </w:r>
            <w:r>
              <w:rPr>
                <w:rStyle w:val="IndexLink"/>
                <w:rtl w:val="true"/>
              </w:rPr>
              <w:t>عدم اجابت دعوت پروردگار</w:t>
            </w:r>
            <w:r>
              <w:rPr>
                <w:rStyle w:val="IndexLink"/>
                <w:rtl w:val="true"/>
              </w:rPr>
              <w:t>:</w:t>
              <w:tab/>
            </w:r>
            <w:r>
              <w:rPr>
                <w:rStyle w:val="IndexLink"/>
              </w:rPr>
              <w:t>48</w:t>
            </w:r>
          </w:hyperlink>
        </w:p>
        <w:p>
          <w:pPr>
            <w:pStyle w:val="Contents4"/>
            <w:tabs>
              <w:tab w:val="clear" w:pos="8176"/>
              <w:tab w:val="right" w:pos="9026" w:leader="dot"/>
            </w:tabs>
            <w:rPr/>
          </w:pPr>
          <w:hyperlink w:anchor="__RefHeading___Toc74593_3650668749">
            <w:r>
              <w:rPr>
                <w:webHidden/>
                <w:rStyle w:val="IndexLink"/>
              </w:rPr>
              <w:t>3</w:t>
            </w:r>
            <w:r>
              <w:rPr>
                <w:rStyle w:val="IndexLink"/>
                <w:rtl w:val="true"/>
              </w:rPr>
              <w:t xml:space="preserve">- </w:t>
            </w:r>
            <w:r>
              <w:rPr>
                <w:rStyle w:val="IndexLink"/>
                <w:rtl w:val="true"/>
              </w:rPr>
              <w:t xml:space="preserve">دشمنی و مخالفت با پیامبر </w:t>
            </w:r>
            <w:r>
              <w:rPr>
                <w:rStyle w:val="IndexLink"/>
                <w:rtl w:val="true"/>
              </w:rPr>
              <w:t>(</w:t>
            </w:r>
            <w:r>
              <w:rPr>
                <w:rStyle w:val="IndexLink"/>
                <w:rtl w:val="true"/>
              </w:rPr>
              <w:t>صَلَی اللهُ عَلیه وَآله وسَلم</w:t>
            </w:r>
            <w:r>
              <w:rPr>
                <w:rStyle w:val="IndexLink"/>
                <w:rtl w:val="true"/>
              </w:rPr>
              <w:t>):</w:t>
              <w:tab/>
            </w:r>
            <w:r>
              <w:rPr>
                <w:rStyle w:val="IndexLink"/>
              </w:rPr>
              <w:t>49</w:t>
            </w:r>
          </w:hyperlink>
        </w:p>
        <w:p>
          <w:pPr>
            <w:pStyle w:val="Contents4"/>
            <w:tabs>
              <w:tab w:val="clear" w:pos="8176"/>
              <w:tab w:val="right" w:pos="9026" w:leader="dot"/>
            </w:tabs>
            <w:rPr/>
          </w:pPr>
          <w:hyperlink w:anchor="__RefHeading___Toc74595_3650668749">
            <w:r>
              <w:rPr>
                <w:webHidden/>
                <w:rStyle w:val="IndexLink"/>
              </w:rPr>
              <w:t>4</w:t>
            </w:r>
            <w:r>
              <w:rPr>
                <w:rStyle w:val="IndexLink"/>
                <w:rtl w:val="true"/>
              </w:rPr>
              <w:t xml:space="preserve">- </w:t>
            </w:r>
            <w:r>
              <w:rPr>
                <w:rStyle w:val="IndexLink"/>
                <w:rtl w:val="true"/>
              </w:rPr>
              <w:t>سوء ظنّ به خدا</w:t>
            </w:r>
            <w:r>
              <w:rPr>
                <w:rStyle w:val="IndexLink"/>
                <w:rtl w:val="true"/>
              </w:rPr>
              <w:t>:</w:t>
              <w:tab/>
            </w:r>
            <w:r>
              <w:rPr>
                <w:rStyle w:val="IndexLink"/>
              </w:rPr>
              <w:t>50</w:t>
            </w:r>
          </w:hyperlink>
        </w:p>
        <w:p>
          <w:pPr>
            <w:pStyle w:val="Contents4"/>
            <w:tabs>
              <w:tab w:val="clear" w:pos="8176"/>
              <w:tab w:val="right" w:pos="9026" w:leader="dot"/>
            </w:tabs>
            <w:rPr/>
          </w:pPr>
          <w:hyperlink w:anchor="__RefHeading___Toc74597_3650668749">
            <w:r>
              <w:rPr>
                <w:webHidden/>
                <w:rStyle w:val="IndexLink"/>
              </w:rPr>
              <w:t>5</w:t>
            </w:r>
            <w:r>
              <w:rPr>
                <w:rStyle w:val="IndexLink"/>
                <w:rtl w:val="true"/>
              </w:rPr>
              <w:t xml:space="preserve">- </w:t>
            </w:r>
            <w:r>
              <w:rPr>
                <w:rStyle w:val="IndexLink"/>
                <w:rtl w:val="true"/>
              </w:rPr>
              <w:t>عبادت الهی را نکردن</w:t>
            </w:r>
            <w:r>
              <w:rPr>
                <w:rStyle w:val="IndexLink"/>
                <w:rtl w:val="true"/>
              </w:rPr>
              <w:t>:</w:t>
              <w:tab/>
            </w:r>
            <w:r>
              <w:rPr>
                <w:rStyle w:val="IndexLink"/>
              </w:rPr>
              <w:t>53</w:t>
            </w:r>
          </w:hyperlink>
        </w:p>
        <w:p>
          <w:pPr>
            <w:pStyle w:val="Contents4"/>
            <w:tabs>
              <w:tab w:val="clear" w:pos="8176"/>
              <w:tab w:val="right" w:pos="9026" w:leader="dot"/>
            </w:tabs>
            <w:rPr/>
          </w:pPr>
          <w:hyperlink w:anchor="__RefHeading___Toc74599_3650668749">
            <w:r>
              <w:rPr>
                <w:webHidden/>
                <w:rStyle w:val="IndexLink"/>
              </w:rPr>
              <w:t>6</w:t>
            </w:r>
            <w:r>
              <w:rPr>
                <w:rStyle w:val="IndexLink"/>
                <w:rtl w:val="true"/>
              </w:rPr>
              <w:t xml:space="preserve">- </w:t>
            </w:r>
            <w:r>
              <w:rPr>
                <w:rStyle w:val="IndexLink"/>
                <w:rtl w:val="true"/>
              </w:rPr>
              <w:t>شرک</w:t>
            </w:r>
            <w:r>
              <w:rPr>
                <w:rStyle w:val="IndexLink"/>
                <w:rtl w:val="true"/>
              </w:rPr>
              <w:t>:</w:t>
              <w:tab/>
            </w:r>
            <w:r>
              <w:rPr>
                <w:rStyle w:val="IndexLink"/>
              </w:rPr>
              <w:t>54</w:t>
            </w:r>
          </w:hyperlink>
        </w:p>
        <w:p>
          <w:pPr>
            <w:pStyle w:val="Contents4"/>
            <w:tabs>
              <w:tab w:val="clear" w:pos="8176"/>
              <w:tab w:val="right" w:pos="9026" w:leader="dot"/>
            </w:tabs>
            <w:rPr/>
          </w:pPr>
          <w:hyperlink w:anchor="__RefHeading___Toc74601_3650668749">
            <w:r>
              <w:rPr>
                <w:webHidden/>
                <w:rStyle w:val="IndexLink"/>
              </w:rPr>
              <w:t>7</w:t>
            </w:r>
            <w:r>
              <w:rPr>
                <w:rStyle w:val="IndexLink"/>
                <w:rtl w:val="true"/>
              </w:rPr>
              <w:t xml:space="preserve">- </w:t>
            </w:r>
            <w:r>
              <w:rPr>
                <w:rStyle w:val="IndexLink"/>
                <w:rtl w:val="true"/>
              </w:rPr>
              <w:t>نفاق</w:t>
            </w:r>
            <w:r>
              <w:rPr>
                <w:rStyle w:val="IndexLink"/>
                <w:rtl w:val="true"/>
              </w:rPr>
              <w:t>:</w:t>
              <w:tab/>
            </w:r>
            <w:r>
              <w:rPr>
                <w:rStyle w:val="IndexLink"/>
              </w:rPr>
              <w:t>54</w:t>
            </w:r>
          </w:hyperlink>
        </w:p>
        <w:p>
          <w:pPr>
            <w:pStyle w:val="Contents4"/>
            <w:tabs>
              <w:tab w:val="clear" w:pos="8176"/>
              <w:tab w:val="right" w:pos="9026" w:leader="dot"/>
            </w:tabs>
            <w:rPr/>
          </w:pPr>
          <w:hyperlink w:anchor="__RefHeading___Toc74603_3650668749">
            <w:r>
              <w:rPr>
                <w:webHidden/>
                <w:rStyle w:val="IndexLink"/>
              </w:rPr>
              <w:t>8</w:t>
            </w:r>
            <w:r>
              <w:rPr>
                <w:rStyle w:val="IndexLink"/>
                <w:rtl w:val="true"/>
              </w:rPr>
              <w:t xml:space="preserve">- </w:t>
            </w:r>
            <w:r>
              <w:rPr>
                <w:rStyle w:val="IndexLink"/>
                <w:rtl w:val="true"/>
              </w:rPr>
              <w:t>دنیاپرستی</w:t>
            </w:r>
            <w:r>
              <w:rPr>
                <w:rStyle w:val="IndexLink"/>
                <w:rtl w:val="true"/>
              </w:rPr>
              <w:t>:</w:t>
              <w:tab/>
            </w:r>
            <w:r>
              <w:rPr>
                <w:rStyle w:val="IndexLink"/>
              </w:rPr>
              <w:t>55</w:t>
            </w:r>
          </w:hyperlink>
        </w:p>
        <w:p>
          <w:pPr>
            <w:pStyle w:val="Contents4"/>
            <w:tabs>
              <w:tab w:val="clear" w:pos="8176"/>
              <w:tab w:val="right" w:pos="9026" w:leader="dot"/>
            </w:tabs>
            <w:rPr/>
          </w:pPr>
          <w:hyperlink w:anchor="__RefHeading___Toc74605_3650668749">
            <w:r>
              <w:rPr>
                <w:webHidden/>
                <w:rStyle w:val="IndexLink"/>
              </w:rPr>
              <w:t>9</w:t>
            </w:r>
            <w:r>
              <w:rPr>
                <w:rStyle w:val="IndexLink"/>
                <w:rtl w:val="true"/>
              </w:rPr>
              <w:t xml:space="preserve">- </w:t>
            </w:r>
            <w:r>
              <w:rPr>
                <w:rStyle w:val="IndexLink"/>
                <w:rtl w:val="true"/>
              </w:rPr>
              <w:t>ظلم و ستم</w:t>
            </w:r>
            <w:r>
              <w:rPr>
                <w:rStyle w:val="IndexLink"/>
                <w:rtl w:val="true"/>
              </w:rPr>
              <w:t>:</w:t>
              <w:tab/>
            </w:r>
            <w:r>
              <w:rPr>
                <w:rStyle w:val="IndexLink"/>
              </w:rPr>
              <w:t>57</w:t>
            </w:r>
          </w:hyperlink>
        </w:p>
        <w:p>
          <w:pPr>
            <w:pStyle w:val="Contents4"/>
            <w:tabs>
              <w:tab w:val="clear" w:pos="8176"/>
              <w:tab w:val="right" w:pos="9026" w:leader="dot"/>
            </w:tabs>
            <w:rPr/>
          </w:pPr>
          <w:hyperlink w:anchor="__RefHeading___Toc74607_3650668749">
            <w:r>
              <w:rPr>
                <w:webHidden/>
                <w:rStyle w:val="IndexLink"/>
              </w:rPr>
              <w:t>10</w:t>
            </w:r>
            <w:r>
              <w:rPr>
                <w:rStyle w:val="IndexLink"/>
                <w:rtl w:val="true"/>
              </w:rPr>
              <w:t xml:space="preserve">- </w:t>
            </w:r>
            <w:r>
              <w:rPr>
                <w:rStyle w:val="IndexLink"/>
                <w:rtl w:val="true"/>
              </w:rPr>
              <w:t>اذیت و آزار مؤمنان</w:t>
            </w:r>
            <w:r>
              <w:rPr>
                <w:rStyle w:val="IndexLink"/>
                <w:rtl w:val="true"/>
              </w:rPr>
              <w:t>:</w:t>
              <w:tab/>
            </w:r>
            <w:r>
              <w:rPr>
                <w:rStyle w:val="IndexLink"/>
              </w:rPr>
              <w:t>59</w:t>
            </w:r>
          </w:hyperlink>
        </w:p>
        <w:p>
          <w:pPr>
            <w:pStyle w:val="Contents4"/>
            <w:tabs>
              <w:tab w:val="clear" w:pos="8176"/>
              <w:tab w:val="right" w:pos="9026" w:leader="dot"/>
            </w:tabs>
            <w:rPr/>
          </w:pPr>
          <w:hyperlink w:anchor="__RefHeading___Toc74609_3650668749">
            <w:r>
              <w:rPr>
                <w:webHidden/>
                <w:rStyle w:val="IndexLink"/>
              </w:rPr>
              <w:t>11</w:t>
            </w:r>
            <w:r>
              <w:rPr>
                <w:rStyle w:val="IndexLink"/>
                <w:rtl w:val="true"/>
              </w:rPr>
              <w:t xml:space="preserve">- </w:t>
            </w:r>
            <w:r>
              <w:rPr>
                <w:rStyle w:val="IndexLink"/>
                <w:rtl w:val="true"/>
              </w:rPr>
              <w:t>تکبُّر و غرور</w:t>
            </w:r>
            <w:r>
              <w:rPr>
                <w:rStyle w:val="IndexLink"/>
                <w:rtl w:val="true"/>
              </w:rPr>
              <w:t>:</w:t>
              <w:tab/>
            </w:r>
            <w:r>
              <w:rPr>
                <w:rStyle w:val="IndexLink"/>
              </w:rPr>
              <w:t>60</w:t>
            </w:r>
          </w:hyperlink>
        </w:p>
        <w:p>
          <w:pPr>
            <w:pStyle w:val="Contents4"/>
            <w:tabs>
              <w:tab w:val="clear" w:pos="8176"/>
              <w:tab w:val="right" w:pos="9026" w:leader="dot"/>
            </w:tabs>
            <w:rPr/>
          </w:pPr>
          <w:hyperlink w:anchor="__RefHeading___Toc74611_3650668749">
            <w:r>
              <w:rPr>
                <w:webHidden/>
                <w:rStyle w:val="IndexLink"/>
              </w:rPr>
              <w:t>12</w:t>
            </w:r>
            <w:r>
              <w:rPr>
                <w:rStyle w:val="IndexLink"/>
                <w:rtl w:val="true"/>
              </w:rPr>
              <w:t xml:space="preserve">- </w:t>
            </w:r>
            <w:r>
              <w:rPr>
                <w:rStyle w:val="IndexLink"/>
                <w:rtl w:val="true"/>
              </w:rPr>
              <w:t>عُجب</w:t>
            </w:r>
            <w:r>
              <w:rPr>
                <w:rStyle w:val="IndexLink"/>
                <w:rtl w:val="true"/>
              </w:rPr>
              <w:t>:</w:t>
              <w:tab/>
            </w:r>
            <w:r>
              <w:rPr>
                <w:rStyle w:val="IndexLink"/>
              </w:rPr>
              <w:t>63</w:t>
            </w:r>
          </w:hyperlink>
        </w:p>
        <w:p>
          <w:pPr>
            <w:pStyle w:val="Contents4"/>
            <w:tabs>
              <w:tab w:val="clear" w:pos="8176"/>
              <w:tab w:val="right" w:pos="9026" w:leader="dot"/>
            </w:tabs>
            <w:rPr/>
          </w:pPr>
          <w:hyperlink w:anchor="__RefHeading___Toc74613_3650668749">
            <w:r>
              <w:rPr>
                <w:webHidden/>
                <w:rStyle w:val="IndexLink"/>
              </w:rPr>
              <w:t>13</w:t>
            </w:r>
            <w:r>
              <w:rPr>
                <w:rStyle w:val="IndexLink"/>
                <w:rtl w:val="true"/>
              </w:rPr>
              <w:t xml:space="preserve">- </w:t>
            </w:r>
            <w:r>
              <w:rPr>
                <w:rStyle w:val="IndexLink"/>
                <w:rtl w:val="true"/>
              </w:rPr>
              <w:t>ریا</w:t>
            </w:r>
            <w:r>
              <w:rPr>
                <w:rStyle w:val="IndexLink"/>
                <w:rtl w:val="true"/>
              </w:rPr>
              <w:t>:</w:t>
              <w:tab/>
            </w:r>
            <w:r>
              <w:rPr>
                <w:rStyle w:val="IndexLink"/>
              </w:rPr>
              <w:t>65</w:t>
            </w:r>
          </w:hyperlink>
        </w:p>
        <w:p>
          <w:pPr>
            <w:pStyle w:val="Contents4"/>
            <w:tabs>
              <w:tab w:val="clear" w:pos="8176"/>
              <w:tab w:val="right" w:pos="9026" w:leader="dot"/>
            </w:tabs>
            <w:rPr/>
          </w:pPr>
          <w:hyperlink w:anchor="__RefHeading___Toc74615_3650668749">
            <w:r>
              <w:rPr>
                <w:webHidden/>
                <w:rStyle w:val="IndexLink"/>
              </w:rPr>
              <w:t>14</w:t>
            </w:r>
            <w:r>
              <w:rPr>
                <w:rStyle w:val="IndexLink"/>
                <w:rtl w:val="true"/>
              </w:rPr>
              <w:t xml:space="preserve">- </w:t>
            </w:r>
            <w:r>
              <w:rPr>
                <w:rStyle w:val="IndexLink"/>
                <w:rtl w:val="true"/>
              </w:rPr>
              <w:t>علمای فاجر</w:t>
            </w:r>
            <w:r>
              <w:rPr>
                <w:rStyle w:val="IndexLink"/>
                <w:rtl w:val="true"/>
              </w:rPr>
              <w:t>:</w:t>
              <w:tab/>
            </w:r>
            <w:r>
              <w:rPr>
                <w:rStyle w:val="IndexLink"/>
              </w:rPr>
              <w:t>67</w:t>
            </w:r>
          </w:hyperlink>
        </w:p>
        <w:p>
          <w:pPr>
            <w:pStyle w:val="Contents4"/>
            <w:tabs>
              <w:tab w:val="clear" w:pos="8176"/>
              <w:tab w:val="right" w:pos="9026" w:leader="dot"/>
            </w:tabs>
            <w:rPr/>
          </w:pPr>
          <w:hyperlink w:anchor="__RefHeading___Toc74617_3650668749">
            <w:r>
              <w:rPr>
                <w:webHidden/>
                <w:rStyle w:val="IndexLink"/>
              </w:rPr>
              <w:t>15</w:t>
            </w:r>
            <w:r>
              <w:rPr>
                <w:rStyle w:val="IndexLink"/>
                <w:rtl w:val="true"/>
              </w:rPr>
              <w:t xml:space="preserve">- </w:t>
            </w:r>
            <w:r>
              <w:rPr>
                <w:rStyle w:val="IndexLink"/>
                <w:rtl w:val="true"/>
              </w:rPr>
              <w:t>غیبت</w:t>
            </w:r>
            <w:r>
              <w:rPr>
                <w:rStyle w:val="IndexLink"/>
                <w:rtl w:val="true"/>
              </w:rPr>
              <w:t>:</w:t>
              <w:tab/>
            </w:r>
            <w:r>
              <w:rPr>
                <w:rStyle w:val="IndexLink"/>
              </w:rPr>
              <w:t>68</w:t>
            </w:r>
          </w:hyperlink>
        </w:p>
        <w:p>
          <w:pPr>
            <w:pStyle w:val="Contents4"/>
            <w:tabs>
              <w:tab w:val="clear" w:pos="8176"/>
              <w:tab w:val="right" w:pos="9026" w:leader="dot"/>
            </w:tabs>
            <w:rPr/>
          </w:pPr>
          <w:hyperlink w:anchor="__RefHeading___Toc74619_3650668749">
            <w:r>
              <w:rPr>
                <w:webHidden/>
                <w:rStyle w:val="IndexLink"/>
              </w:rPr>
              <w:t>16</w:t>
            </w:r>
            <w:r>
              <w:rPr>
                <w:rStyle w:val="IndexLink"/>
                <w:rtl w:val="true"/>
              </w:rPr>
              <w:t xml:space="preserve">- </w:t>
            </w:r>
            <w:r>
              <w:rPr>
                <w:rStyle w:val="IndexLink"/>
                <w:rtl w:val="true"/>
              </w:rPr>
              <w:t>دروغ</w:t>
            </w:r>
            <w:r>
              <w:rPr>
                <w:rStyle w:val="IndexLink"/>
                <w:rtl w:val="true"/>
              </w:rPr>
              <w:t>:</w:t>
              <w:tab/>
            </w:r>
            <w:r>
              <w:rPr>
                <w:rStyle w:val="IndexLink"/>
              </w:rPr>
              <w:t>69</w:t>
            </w:r>
          </w:hyperlink>
        </w:p>
        <w:p>
          <w:pPr>
            <w:pStyle w:val="Contents4"/>
            <w:tabs>
              <w:tab w:val="clear" w:pos="8176"/>
              <w:tab w:val="right" w:pos="9026" w:leader="dot"/>
            </w:tabs>
            <w:rPr/>
          </w:pPr>
          <w:hyperlink w:anchor="__RefHeading___Toc74621_3650668749">
            <w:r>
              <w:rPr>
                <w:webHidden/>
                <w:rStyle w:val="IndexLink"/>
              </w:rPr>
              <w:t>17</w:t>
            </w:r>
            <w:r>
              <w:rPr>
                <w:rStyle w:val="IndexLink"/>
                <w:rtl w:val="true"/>
              </w:rPr>
              <w:t xml:space="preserve">- </w:t>
            </w:r>
            <w:r>
              <w:rPr>
                <w:rStyle w:val="IndexLink"/>
                <w:rtl w:val="true"/>
              </w:rPr>
              <w:t>بُخل</w:t>
            </w:r>
            <w:r>
              <w:rPr>
                <w:rStyle w:val="IndexLink"/>
                <w:rtl w:val="true"/>
              </w:rPr>
              <w:t>:</w:t>
              <w:tab/>
            </w:r>
            <w:r>
              <w:rPr>
                <w:rStyle w:val="IndexLink"/>
              </w:rPr>
              <w:t>70</w:t>
            </w:r>
          </w:hyperlink>
        </w:p>
        <w:p>
          <w:pPr>
            <w:pStyle w:val="Contents4"/>
            <w:tabs>
              <w:tab w:val="clear" w:pos="8176"/>
              <w:tab w:val="right" w:pos="9026" w:leader="dot"/>
            </w:tabs>
            <w:rPr/>
          </w:pPr>
          <w:hyperlink w:anchor="__RefHeading___Toc74623_3650668749">
            <w:r>
              <w:rPr>
                <w:webHidden/>
                <w:rStyle w:val="IndexLink"/>
              </w:rPr>
              <w:t>18</w:t>
            </w:r>
            <w:r>
              <w:rPr>
                <w:rStyle w:val="IndexLink"/>
                <w:rtl w:val="true"/>
              </w:rPr>
              <w:t xml:space="preserve">- </w:t>
            </w:r>
            <w:r>
              <w:rPr>
                <w:rStyle w:val="IndexLink"/>
                <w:rtl w:val="true"/>
              </w:rPr>
              <w:t>تعقّل نکردن</w:t>
            </w:r>
            <w:r>
              <w:rPr>
                <w:rStyle w:val="IndexLink"/>
                <w:rtl w:val="true"/>
              </w:rPr>
              <w:tab/>
            </w:r>
            <w:r>
              <w:rPr>
                <w:rStyle w:val="IndexLink"/>
              </w:rPr>
              <w:t>72</w:t>
            </w:r>
          </w:hyperlink>
        </w:p>
        <w:p>
          <w:pPr>
            <w:pStyle w:val="Contents4"/>
            <w:tabs>
              <w:tab w:val="clear" w:pos="8176"/>
              <w:tab w:val="right" w:pos="9026" w:leader="dot"/>
            </w:tabs>
            <w:rPr/>
          </w:pPr>
          <w:hyperlink w:anchor="__RefHeading___Toc74625_3650668749">
            <w:r>
              <w:rPr>
                <w:webHidden/>
                <w:rStyle w:val="IndexLink"/>
              </w:rPr>
              <w:t>19</w:t>
            </w:r>
            <w:r>
              <w:rPr>
                <w:rStyle w:val="IndexLink"/>
                <w:rtl w:val="true"/>
              </w:rPr>
              <w:t xml:space="preserve">- </w:t>
            </w:r>
            <w:r>
              <w:rPr>
                <w:rStyle w:val="IndexLink"/>
                <w:rtl w:val="true"/>
              </w:rPr>
              <w:t>بداخلاقی</w:t>
            </w:r>
            <w:r>
              <w:rPr>
                <w:rStyle w:val="IndexLink"/>
                <w:rtl w:val="true"/>
              </w:rPr>
              <w:t>:</w:t>
              <w:tab/>
            </w:r>
            <w:r>
              <w:rPr>
                <w:rStyle w:val="IndexLink"/>
              </w:rPr>
              <w:t>74</w:t>
            </w:r>
          </w:hyperlink>
        </w:p>
        <w:p>
          <w:pPr>
            <w:pStyle w:val="Contents4"/>
            <w:tabs>
              <w:tab w:val="clear" w:pos="8176"/>
              <w:tab w:val="right" w:pos="9026" w:leader="dot"/>
            </w:tabs>
            <w:rPr/>
          </w:pPr>
          <w:hyperlink w:anchor="__RefHeading___Toc74627_3650668749">
            <w:r>
              <w:rPr>
                <w:webHidden/>
                <w:rStyle w:val="IndexLink"/>
              </w:rPr>
              <w:t>20</w:t>
            </w:r>
            <w:r>
              <w:rPr>
                <w:rStyle w:val="IndexLink"/>
                <w:rtl w:val="true"/>
              </w:rPr>
              <w:t xml:space="preserve">- </w:t>
            </w:r>
            <w:r>
              <w:rPr>
                <w:rStyle w:val="IndexLink"/>
                <w:rtl w:val="true"/>
              </w:rPr>
              <w:t>خودفریبی و تسویف</w:t>
            </w:r>
            <w:r>
              <w:rPr>
                <w:rStyle w:val="IndexLink"/>
                <w:rtl w:val="true"/>
              </w:rPr>
              <w:t>:</w:t>
              <w:tab/>
            </w:r>
            <w:r>
              <w:rPr>
                <w:rStyle w:val="IndexLink"/>
              </w:rPr>
              <w:t>75</w:t>
            </w:r>
          </w:hyperlink>
        </w:p>
        <w:p>
          <w:pPr>
            <w:pStyle w:val="Contents4"/>
            <w:tabs>
              <w:tab w:val="clear" w:pos="8176"/>
              <w:tab w:val="right" w:pos="9026" w:leader="dot"/>
            </w:tabs>
            <w:rPr/>
          </w:pPr>
          <w:hyperlink w:anchor="__RefHeading___Toc74629_3650668749">
            <w:r>
              <w:rPr>
                <w:webHidden/>
                <w:rStyle w:val="IndexLink"/>
              </w:rPr>
              <w:t>21</w:t>
            </w:r>
            <w:r>
              <w:rPr>
                <w:rStyle w:val="IndexLink"/>
                <w:rtl w:val="true"/>
              </w:rPr>
              <w:t xml:space="preserve">- </w:t>
            </w:r>
            <w:r>
              <w:rPr>
                <w:rStyle w:val="IndexLink"/>
                <w:rtl w:val="true"/>
              </w:rPr>
              <w:t>مال حرام خوردن</w:t>
            </w:r>
            <w:r>
              <w:rPr>
                <w:rStyle w:val="IndexLink"/>
                <w:rtl w:val="true"/>
              </w:rPr>
              <w:t>:</w:t>
              <w:tab/>
            </w:r>
            <w:r>
              <w:rPr>
                <w:rStyle w:val="IndexLink"/>
              </w:rPr>
              <w:t>75</w:t>
            </w:r>
          </w:hyperlink>
        </w:p>
        <w:p>
          <w:pPr>
            <w:pStyle w:val="Contents4"/>
            <w:tabs>
              <w:tab w:val="clear" w:pos="8176"/>
              <w:tab w:val="right" w:pos="9026" w:leader="dot"/>
            </w:tabs>
            <w:rPr/>
          </w:pPr>
          <w:hyperlink w:anchor="__RefHeading___Toc74631_3650668749">
            <w:r>
              <w:rPr>
                <w:webHidden/>
                <w:rStyle w:val="IndexLink"/>
              </w:rPr>
              <w:t>22</w:t>
            </w:r>
            <w:r>
              <w:rPr>
                <w:rStyle w:val="IndexLink"/>
                <w:rtl w:val="true"/>
              </w:rPr>
              <w:t xml:space="preserve">- </w:t>
            </w:r>
            <w:r>
              <w:rPr>
                <w:rStyle w:val="IndexLink"/>
                <w:rtl w:val="true"/>
              </w:rPr>
              <w:t>بی حیایی</w:t>
            </w:r>
            <w:r>
              <w:rPr>
                <w:rStyle w:val="IndexLink"/>
                <w:rtl w:val="true"/>
              </w:rPr>
              <w:t>:</w:t>
              <w:tab/>
            </w:r>
            <w:r>
              <w:rPr>
                <w:rStyle w:val="IndexLink"/>
              </w:rPr>
              <w:t>77</w:t>
            </w:r>
          </w:hyperlink>
        </w:p>
        <w:p>
          <w:pPr>
            <w:pStyle w:val="Contents2"/>
            <w:tabs>
              <w:tab w:val="clear" w:pos="8743"/>
              <w:tab w:val="right" w:pos="9026" w:leader="dot"/>
            </w:tabs>
            <w:rPr/>
          </w:pPr>
          <w:hyperlink w:anchor="__RefHeading___Toc74633_3650668749">
            <w:r>
              <w:rPr>
                <w:webHidden/>
                <w:rStyle w:val="IndexLink"/>
                <w:rtl w:val="true"/>
              </w:rPr>
              <w:t>فصل سوم</w:t>
            </w:r>
            <w:r>
              <w:rPr>
                <w:rStyle w:val="IndexLink"/>
                <w:rtl w:val="true"/>
              </w:rPr>
              <w:t xml:space="preserve">: </w:t>
            </w:r>
            <w:r>
              <w:rPr>
                <w:rStyle w:val="IndexLink"/>
                <w:rtl w:val="true"/>
              </w:rPr>
              <w:t>دروازه‌های جهنّم</w:t>
            </w:r>
            <w:r>
              <w:rPr>
                <w:rStyle w:val="IndexLink"/>
                <w:rtl w:val="true"/>
              </w:rPr>
              <w:tab/>
            </w:r>
            <w:r>
              <w:rPr>
                <w:rStyle w:val="IndexLink"/>
              </w:rPr>
              <w:t>81</w:t>
            </w:r>
          </w:hyperlink>
        </w:p>
        <w:p>
          <w:pPr>
            <w:pStyle w:val="Contents3"/>
            <w:tabs>
              <w:tab w:val="clear" w:pos="8459"/>
              <w:tab w:val="right" w:pos="9026" w:leader="dot"/>
            </w:tabs>
            <w:rPr/>
          </w:pPr>
          <w:hyperlink w:anchor="__RefHeading___Toc74635_365066874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74637_3650668749">
            <w:r>
              <w:rPr>
                <w:webHidden/>
                <w:rStyle w:val="IndexLink"/>
                <w:rtl w:val="true"/>
              </w:rPr>
              <w:t>منظور از درهای جهنّم</w:t>
            </w:r>
            <w:r>
              <w:rPr>
                <w:rStyle w:val="IndexLink"/>
                <w:rtl w:val="true"/>
              </w:rPr>
              <w:t>:</w:t>
              <w:tab/>
            </w:r>
            <w:r>
              <w:rPr>
                <w:rStyle w:val="IndexLink"/>
              </w:rPr>
              <w:t>81</w:t>
            </w:r>
          </w:hyperlink>
        </w:p>
        <w:p>
          <w:pPr>
            <w:pStyle w:val="Contents3"/>
            <w:tabs>
              <w:tab w:val="clear" w:pos="8459"/>
              <w:tab w:val="right" w:pos="9026" w:leader="dot"/>
            </w:tabs>
            <w:rPr/>
          </w:pPr>
          <w:hyperlink w:anchor="__RefHeading___Toc74639_3650668749">
            <w:r>
              <w:rPr>
                <w:webHidden/>
                <w:rStyle w:val="IndexLink"/>
                <w:rtl w:val="true"/>
              </w:rPr>
              <w:t>نوشته‌های درهای جهنّم</w:t>
            </w:r>
            <w:r>
              <w:rPr>
                <w:rStyle w:val="IndexLink"/>
                <w:rtl w:val="true"/>
              </w:rPr>
              <w:t>:</w:t>
              <w:tab/>
            </w:r>
            <w:r>
              <w:rPr>
                <w:rStyle w:val="IndexLink"/>
              </w:rPr>
              <w:t>89</w:t>
            </w:r>
          </w:hyperlink>
        </w:p>
        <w:p>
          <w:pPr>
            <w:pStyle w:val="Contents4"/>
            <w:tabs>
              <w:tab w:val="clear" w:pos="8176"/>
              <w:tab w:val="right" w:pos="9026" w:leader="dot"/>
            </w:tabs>
            <w:rPr/>
          </w:pPr>
          <w:hyperlink w:anchor="__RefHeading___Toc74641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4643_3650668749">
            <w:r>
              <w:rPr>
                <w:webHidden/>
                <w:rStyle w:val="IndexLink"/>
                <w:rtl w:val="true"/>
              </w:rPr>
              <w:t>درب اول جهنّم</w:t>
            </w:r>
            <w:r>
              <w:rPr>
                <w:rStyle w:val="IndexLink"/>
                <w:rtl w:val="true"/>
              </w:rPr>
              <w:t>:</w:t>
              <w:tab/>
            </w:r>
            <w:r>
              <w:rPr>
                <w:rStyle w:val="IndexLink"/>
              </w:rPr>
              <w:t>90</w:t>
            </w:r>
          </w:hyperlink>
        </w:p>
        <w:p>
          <w:pPr>
            <w:pStyle w:val="Contents4"/>
            <w:tabs>
              <w:tab w:val="clear" w:pos="8176"/>
              <w:tab w:val="right" w:pos="9026" w:leader="dot"/>
            </w:tabs>
            <w:rPr/>
          </w:pPr>
          <w:hyperlink w:anchor="__RefHeading___Toc74645_3650668749">
            <w:r>
              <w:rPr>
                <w:webHidden/>
                <w:rStyle w:val="IndexLink"/>
                <w:rtl w:val="true"/>
              </w:rPr>
              <w:t>درب دوم جهنّم</w:t>
            </w:r>
            <w:r>
              <w:rPr>
                <w:rStyle w:val="IndexLink"/>
                <w:rtl w:val="true"/>
              </w:rPr>
              <w:t>:</w:t>
              <w:tab/>
            </w:r>
            <w:r>
              <w:rPr>
                <w:rStyle w:val="IndexLink"/>
              </w:rPr>
              <w:t>90</w:t>
            </w:r>
          </w:hyperlink>
        </w:p>
        <w:p>
          <w:pPr>
            <w:pStyle w:val="Contents4"/>
            <w:tabs>
              <w:tab w:val="clear" w:pos="8176"/>
              <w:tab w:val="right" w:pos="9026" w:leader="dot"/>
            </w:tabs>
            <w:rPr/>
          </w:pPr>
          <w:hyperlink w:anchor="__RefHeading___Toc74647_3650668749">
            <w:r>
              <w:rPr>
                <w:webHidden/>
                <w:rStyle w:val="IndexLink"/>
                <w:rtl w:val="true"/>
              </w:rPr>
              <w:t>درب سوم جهنّم</w:t>
            </w:r>
            <w:r>
              <w:rPr>
                <w:rStyle w:val="IndexLink"/>
                <w:rtl w:val="true"/>
              </w:rPr>
              <w:t>:</w:t>
              <w:tab/>
            </w:r>
            <w:r>
              <w:rPr>
                <w:rStyle w:val="IndexLink"/>
              </w:rPr>
              <w:t>90</w:t>
            </w:r>
          </w:hyperlink>
        </w:p>
        <w:p>
          <w:pPr>
            <w:pStyle w:val="Contents4"/>
            <w:tabs>
              <w:tab w:val="clear" w:pos="8176"/>
              <w:tab w:val="right" w:pos="9026" w:leader="dot"/>
            </w:tabs>
            <w:rPr/>
          </w:pPr>
          <w:hyperlink w:anchor="__RefHeading___Toc74649_3650668749">
            <w:r>
              <w:rPr>
                <w:webHidden/>
                <w:rStyle w:val="IndexLink"/>
                <w:rtl w:val="true"/>
              </w:rPr>
              <w:t>درب چهارم جهنّم</w:t>
            </w:r>
            <w:r>
              <w:rPr>
                <w:rStyle w:val="IndexLink"/>
                <w:rtl w:val="true"/>
              </w:rPr>
              <w:t>:</w:t>
              <w:tab/>
            </w:r>
            <w:r>
              <w:rPr>
                <w:rStyle w:val="IndexLink"/>
              </w:rPr>
              <w:t>91</w:t>
            </w:r>
          </w:hyperlink>
        </w:p>
        <w:p>
          <w:pPr>
            <w:pStyle w:val="Contents4"/>
            <w:tabs>
              <w:tab w:val="clear" w:pos="8176"/>
              <w:tab w:val="right" w:pos="9026" w:leader="dot"/>
            </w:tabs>
            <w:rPr/>
          </w:pPr>
          <w:hyperlink w:anchor="__RefHeading___Toc74651_3650668749">
            <w:r>
              <w:rPr>
                <w:webHidden/>
                <w:rStyle w:val="IndexLink"/>
                <w:rtl w:val="true"/>
              </w:rPr>
              <w:t>درب پنجم جهنّم</w:t>
            </w:r>
            <w:r>
              <w:rPr>
                <w:rStyle w:val="IndexLink"/>
                <w:rtl w:val="true"/>
              </w:rPr>
              <w:t>:</w:t>
              <w:tab/>
            </w:r>
            <w:r>
              <w:rPr>
                <w:rStyle w:val="IndexLink"/>
              </w:rPr>
              <w:t>91</w:t>
            </w:r>
          </w:hyperlink>
        </w:p>
        <w:p>
          <w:pPr>
            <w:pStyle w:val="Contents4"/>
            <w:tabs>
              <w:tab w:val="clear" w:pos="8176"/>
              <w:tab w:val="right" w:pos="9026" w:leader="dot"/>
            </w:tabs>
            <w:rPr/>
          </w:pPr>
          <w:hyperlink w:anchor="__RefHeading___Toc74653_3650668749">
            <w:r>
              <w:rPr>
                <w:webHidden/>
                <w:rStyle w:val="IndexLink"/>
                <w:rtl w:val="true"/>
              </w:rPr>
              <w:t>درب ششم جهنّم</w:t>
            </w:r>
            <w:r>
              <w:rPr>
                <w:rStyle w:val="IndexLink"/>
                <w:rtl w:val="true"/>
              </w:rPr>
              <w:t>:</w:t>
              <w:tab/>
            </w:r>
            <w:r>
              <w:rPr>
                <w:rStyle w:val="IndexLink"/>
              </w:rPr>
              <w:t>91</w:t>
            </w:r>
          </w:hyperlink>
        </w:p>
        <w:p>
          <w:pPr>
            <w:pStyle w:val="Contents4"/>
            <w:tabs>
              <w:tab w:val="clear" w:pos="8176"/>
              <w:tab w:val="right" w:pos="9026" w:leader="dot"/>
            </w:tabs>
            <w:rPr/>
          </w:pPr>
          <w:hyperlink w:anchor="__RefHeading___Toc74655_3650668749">
            <w:r>
              <w:rPr>
                <w:webHidden/>
                <w:rStyle w:val="IndexLink"/>
                <w:rtl w:val="true"/>
              </w:rPr>
              <w:t>درب هفتم جهنّم</w:t>
            </w:r>
            <w:r>
              <w:rPr>
                <w:rStyle w:val="IndexLink"/>
                <w:rtl w:val="true"/>
              </w:rPr>
              <w:t>:</w:t>
              <w:tab/>
            </w:r>
            <w:r>
              <w:rPr>
                <w:rStyle w:val="IndexLink"/>
              </w:rPr>
              <w:t>92</w:t>
            </w:r>
          </w:hyperlink>
        </w:p>
        <w:p>
          <w:pPr>
            <w:pStyle w:val="Contents2"/>
            <w:tabs>
              <w:tab w:val="clear" w:pos="8743"/>
              <w:tab w:val="right" w:pos="9026" w:leader="dot"/>
            </w:tabs>
            <w:rPr/>
          </w:pPr>
          <w:hyperlink w:anchor="__RefHeading___Toc74657_3650668749">
            <w:r>
              <w:rPr>
                <w:webHidden/>
                <w:rStyle w:val="IndexLink"/>
                <w:rtl w:val="true"/>
              </w:rPr>
              <w:t>فصل چهارم</w:t>
            </w:r>
            <w:r>
              <w:rPr>
                <w:rStyle w:val="IndexLink"/>
                <w:rtl w:val="true"/>
              </w:rPr>
              <w:t xml:space="preserve">: </w:t>
            </w:r>
            <w:r>
              <w:rPr>
                <w:rStyle w:val="IndexLink"/>
                <w:rtl w:val="true"/>
              </w:rPr>
              <w:t xml:space="preserve">درکات جهنّم </w:t>
            </w:r>
            <w:r>
              <w:rPr>
                <w:rStyle w:val="IndexLink"/>
                <w:rtl w:val="true"/>
              </w:rPr>
              <w:t>(</w:t>
            </w:r>
            <w:r>
              <w:rPr>
                <w:rStyle w:val="IndexLink"/>
                <w:rtl w:val="true"/>
              </w:rPr>
              <w:t>طبقات زیرین جهنّم</w:t>
            </w:r>
            <w:r>
              <w:rPr>
                <w:rStyle w:val="IndexLink"/>
                <w:rtl w:val="true"/>
              </w:rPr>
              <w:t>)</w:t>
              <w:tab/>
            </w:r>
            <w:r>
              <w:rPr>
                <w:rStyle w:val="IndexLink"/>
              </w:rPr>
              <w:t>95</w:t>
            </w:r>
          </w:hyperlink>
        </w:p>
        <w:p>
          <w:pPr>
            <w:pStyle w:val="Contents3"/>
            <w:tabs>
              <w:tab w:val="clear" w:pos="8459"/>
              <w:tab w:val="right" w:pos="9026" w:leader="dot"/>
            </w:tabs>
            <w:rPr/>
          </w:pPr>
          <w:hyperlink w:anchor="__RefHeading___Toc74659_3650668749">
            <w:r>
              <w:rPr>
                <w:webHidden/>
                <w:rStyle w:val="IndexLink"/>
                <w:rtl w:val="true"/>
              </w:rPr>
              <w:t>درکات جهنّم</w:t>
            </w:r>
            <w:r>
              <w:rPr>
                <w:rStyle w:val="IndexLink"/>
                <w:rtl w:val="true"/>
              </w:rPr>
              <w:t>:</w:t>
              <w:tab/>
            </w:r>
            <w:r>
              <w:rPr>
                <w:rStyle w:val="IndexLink"/>
              </w:rPr>
              <w:t>95</w:t>
            </w:r>
          </w:hyperlink>
        </w:p>
        <w:p>
          <w:pPr>
            <w:pStyle w:val="Contents2"/>
            <w:tabs>
              <w:tab w:val="clear" w:pos="8743"/>
              <w:tab w:val="right" w:pos="9026" w:leader="dot"/>
            </w:tabs>
            <w:rPr/>
          </w:pPr>
          <w:hyperlink w:anchor="__RefHeading___Toc74661_3650668749">
            <w:r>
              <w:rPr>
                <w:webHidden/>
                <w:rStyle w:val="IndexLink"/>
                <w:rtl w:val="true"/>
              </w:rPr>
              <w:t>فصل پنجم</w:t>
            </w:r>
            <w:r>
              <w:rPr>
                <w:rStyle w:val="IndexLink"/>
                <w:rtl w:val="true"/>
              </w:rPr>
              <w:t xml:space="preserve">: </w:t>
            </w:r>
            <w:r>
              <w:rPr>
                <w:rStyle w:val="IndexLink"/>
                <w:rtl w:val="true"/>
              </w:rPr>
              <w:t>عذابهای مختلف دوزخیان</w:t>
            </w:r>
            <w:r>
              <w:rPr>
                <w:rStyle w:val="IndexLink"/>
                <w:rtl w:val="true"/>
              </w:rPr>
              <w:tab/>
            </w:r>
            <w:r>
              <w:rPr>
                <w:rStyle w:val="IndexLink"/>
              </w:rPr>
              <w:t>101</w:t>
            </w:r>
          </w:hyperlink>
        </w:p>
        <w:p>
          <w:pPr>
            <w:pStyle w:val="Contents3"/>
            <w:tabs>
              <w:tab w:val="clear" w:pos="8459"/>
              <w:tab w:val="right" w:pos="9026" w:leader="dot"/>
            </w:tabs>
            <w:rPr/>
          </w:pPr>
          <w:hyperlink w:anchor="__RefHeading___Toc74663_3650668749">
            <w:r>
              <w:rPr>
                <w:webHidden/>
                <w:rStyle w:val="IndexLink"/>
                <w:rtl w:val="true"/>
              </w:rPr>
              <w:t>(</w:t>
            </w:r>
            <w:r>
              <w:rPr>
                <w:rStyle w:val="IndexLink"/>
              </w:rPr>
              <w:t>1</w:t>
            </w:r>
            <w:r>
              <w:rPr>
                <w:rStyle w:val="IndexLink"/>
                <w:rtl w:val="true"/>
              </w:rPr>
              <w:t xml:space="preserve">) </w:t>
            </w:r>
            <w:r>
              <w:rPr>
                <w:rStyle w:val="IndexLink"/>
                <w:rtl w:val="true"/>
              </w:rPr>
              <w:t>کلیّات</w:t>
            </w:r>
            <w:r>
              <w:rPr>
                <w:rStyle w:val="IndexLink"/>
                <w:rtl w:val="true"/>
              </w:rPr>
              <w:tab/>
            </w:r>
            <w:r>
              <w:rPr>
                <w:rStyle w:val="IndexLink"/>
              </w:rPr>
              <w:t>101</w:t>
            </w:r>
          </w:hyperlink>
        </w:p>
        <w:p>
          <w:pPr>
            <w:pStyle w:val="Contents4"/>
            <w:tabs>
              <w:tab w:val="clear" w:pos="8176"/>
              <w:tab w:val="right" w:pos="9026" w:leader="dot"/>
            </w:tabs>
            <w:rPr/>
          </w:pPr>
          <w:hyperlink w:anchor="__RefHeading___Toc74665_3650668749">
            <w:r>
              <w:rPr>
                <w:webHidden/>
                <w:rStyle w:val="IndexLink"/>
                <w:rtl w:val="true"/>
              </w:rPr>
              <w:t>شدّت عذاب الهی</w:t>
            </w:r>
            <w:r>
              <w:rPr>
                <w:rStyle w:val="IndexLink"/>
                <w:rtl w:val="true"/>
              </w:rPr>
              <w:tab/>
            </w:r>
            <w:r>
              <w:rPr>
                <w:rStyle w:val="IndexLink"/>
              </w:rPr>
              <w:t>101</w:t>
            </w:r>
          </w:hyperlink>
        </w:p>
        <w:p>
          <w:pPr>
            <w:pStyle w:val="Contents4"/>
            <w:tabs>
              <w:tab w:val="clear" w:pos="8176"/>
              <w:tab w:val="right" w:pos="9026" w:leader="dot"/>
            </w:tabs>
            <w:rPr/>
          </w:pPr>
          <w:hyperlink w:anchor="__RefHeading___Toc74667_3650668749">
            <w:r>
              <w:rPr>
                <w:webHidden/>
                <w:rStyle w:val="IndexLink"/>
                <w:rtl w:val="true"/>
              </w:rPr>
              <w:t>شدّت خشم دوزخ</w:t>
            </w:r>
            <w:r>
              <w:rPr>
                <w:rStyle w:val="IndexLink"/>
                <w:rtl w:val="true"/>
              </w:rPr>
              <w:tab/>
            </w:r>
            <w:r>
              <w:rPr>
                <w:rStyle w:val="IndexLink"/>
              </w:rPr>
              <w:t>103</w:t>
            </w:r>
          </w:hyperlink>
        </w:p>
        <w:p>
          <w:pPr>
            <w:pStyle w:val="Contents4"/>
            <w:tabs>
              <w:tab w:val="clear" w:pos="8176"/>
              <w:tab w:val="right" w:pos="9026" w:leader="dot"/>
            </w:tabs>
            <w:rPr/>
          </w:pPr>
          <w:hyperlink w:anchor="__RefHeading___Toc74669_3650668749">
            <w:r>
              <w:rPr>
                <w:webHidden/>
                <w:rStyle w:val="IndexLink"/>
                <w:rtl w:val="true"/>
              </w:rPr>
              <w:t>آتش دوزخ با سه گروه سخن می‌گوید</w:t>
            </w:r>
            <w:r>
              <w:rPr>
                <w:rStyle w:val="IndexLink"/>
                <w:rtl w:val="true"/>
              </w:rPr>
              <w:t>:</w:t>
              <w:tab/>
            </w:r>
            <w:r>
              <w:rPr>
                <w:rStyle w:val="IndexLink"/>
              </w:rPr>
              <w:t>103</w:t>
            </w:r>
          </w:hyperlink>
        </w:p>
        <w:p>
          <w:pPr>
            <w:pStyle w:val="Contents4"/>
            <w:tabs>
              <w:tab w:val="clear" w:pos="8176"/>
              <w:tab w:val="right" w:pos="9026" w:leader="dot"/>
            </w:tabs>
            <w:rPr/>
          </w:pPr>
          <w:hyperlink w:anchor="__RefHeading___Toc74671_3650668749">
            <w:r>
              <w:rPr>
                <w:webHidden/>
                <w:rStyle w:val="IndexLink"/>
                <w:rtl w:val="true"/>
              </w:rPr>
              <w:t>آتش جهنّم نه دوزخیان را می کُشد و نه زنده نگه می‌دارد</w:t>
            </w:r>
            <w:r>
              <w:rPr>
                <w:rStyle w:val="IndexLink"/>
                <w:rtl w:val="true"/>
              </w:rPr>
              <w:tab/>
            </w:r>
            <w:r>
              <w:rPr>
                <w:rStyle w:val="IndexLink"/>
              </w:rPr>
              <w:t>104</w:t>
            </w:r>
          </w:hyperlink>
        </w:p>
        <w:p>
          <w:pPr>
            <w:pStyle w:val="Contents4"/>
            <w:tabs>
              <w:tab w:val="clear" w:pos="8176"/>
              <w:tab w:val="right" w:pos="9026" w:leader="dot"/>
            </w:tabs>
            <w:rPr/>
          </w:pPr>
          <w:hyperlink w:anchor="__RefHeading___Toc74673_3650668749">
            <w:r>
              <w:rPr>
                <w:webHidden/>
                <w:rStyle w:val="IndexLink"/>
                <w:rtl w:val="true"/>
              </w:rPr>
              <w:t>آتش دوزخ نخست دل‌ها را فرا می‌گیرد</w:t>
            </w:r>
            <w:r>
              <w:rPr>
                <w:rStyle w:val="IndexLink"/>
                <w:rtl w:val="true"/>
              </w:rPr>
              <w:tab/>
            </w:r>
            <w:r>
              <w:rPr>
                <w:rStyle w:val="IndexLink"/>
              </w:rPr>
              <w:t>105</w:t>
            </w:r>
          </w:hyperlink>
        </w:p>
        <w:p>
          <w:pPr>
            <w:pStyle w:val="Contents4"/>
            <w:tabs>
              <w:tab w:val="clear" w:pos="8176"/>
              <w:tab w:val="right" w:pos="9026" w:leader="dot"/>
            </w:tabs>
            <w:rPr/>
          </w:pPr>
          <w:hyperlink w:anchor="__RefHeading___Toc74675_3650668749">
            <w:r>
              <w:rPr>
                <w:webHidden/>
                <w:rStyle w:val="IndexLink"/>
                <w:rtl w:val="true"/>
              </w:rPr>
              <w:t>نمونه‌هایی از عذاب‌های گروه‌های مختلف</w:t>
            </w:r>
            <w:r>
              <w:rPr>
                <w:rStyle w:val="IndexLink"/>
                <w:rtl w:val="true"/>
              </w:rPr>
              <w:t>:</w:t>
              <w:tab/>
            </w:r>
            <w:r>
              <w:rPr>
                <w:rStyle w:val="IndexLink"/>
              </w:rPr>
              <w:t>106</w:t>
            </w:r>
          </w:hyperlink>
        </w:p>
        <w:p>
          <w:pPr>
            <w:pStyle w:val="Contents5"/>
            <w:tabs>
              <w:tab w:val="clear" w:pos="7892"/>
              <w:tab w:val="right" w:pos="9026" w:leader="dot"/>
            </w:tabs>
            <w:rPr/>
          </w:pPr>
          <w:hyperlink w:anchor="__RefHeading___Toc74677_3650668749">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74679_3650668749">
            <w:r>
              <w:rPr>
                <w:webHidden/>
                <w:rStyle w:val="IndexLink"/>
                <w:rtl w:val="true"/>
              </w:rPr>
              <w:t>خورندگان مال یتیم</w:t>
            </w:r>
            <w:r>
              <w:rPr>
                <w:rStyle w:val="IndexLink"/>
                <w:rtl w:val="true"/>
              </w:rPr>
              <w:tab/>
            </w:r>
            <w:r>
              <w:rPr>
                <w:rStyle w:val="IndexLink"/>
              </w:rPr>
              <w:t>106</w:t>
            </w:r>
          </w:hyperlink>
        </w:p>
        <w:p>
          <w:pPr>
            <w:pStyle w:val="Contents5"/>
            <w:tabs>
              <w:tab w:val="clear" w:pos="7892"/>
              <w:tab w:val="right" w:pos="9026" w:leader="dot"/>
            </w:tabs>
            <w:rPr/>
          </w:pPr>
          <w:hyperlink w:anchor="__RefHeading___Toc74681_3650668749">
            <w:r>
              <w:rPr>
                <w:webHidden/>
                <w:rStyle w:val="IndexLink"/>
                <w:rtl w:val="true"/>
              </w:rPr>
              <w:t>غیبت کردن</w:t>
            </w:r>
            <w:r>
              <w:rPr>
                <w:rStyle w:val="IndexLink"/>
                <w:rtl w:val="true"/>
              </w:rPr>
              <w:t>:</w:t>
              <w:tab/>
            </w:r>
            <w:r>
              <w:rPr>
                <w:rStyle w:val="IndexLink"/>
              </w:rPr>
              <w:t>107</w:t>
            </w:r>
          </w:hyperlink>
        </w:p>
        <w:p>
          <w:pPr>
            <w:pStyle w:val="Contents5"/>
            <w:tabs>
              <w:tab w:val="clear" w:pos="7892"/>
              <w:tab w:val="right" w:pos="9026" w:leader="dot"/>
            </w:tabs>
            <w:rPr/>
          </w:pPr>
          <w:hyperlink w:anchor="__RefHeading___Toc74683_3650668749">
            <w:r>
              <w:rPr>
                <w:webHidden/>
                <w:rStyle w:val="IndexLink"/>
                <w:rtl w:val="true"/>
              </w:rPr>
              <w:t>حلال را حرام نمودن</w:t>
            </w:r>
            <w:r>
              <w:rPr>
                <w:rStyle w:val="IndexLink"/>
                <w:rtl w:val="true"/>
              </w:rPr>
              <w:t>:</w:t>
              <w:tab/>
            </w:r>
            <w:r>
              <w:rPr>
                <w:rStyle w:val="IndexLink"/>
              </w:rPr>
              <w:t>107</w:t>
            </w:r>
          </w:hyperlink>
        </w:p>
        <w:p>
          <w:pPr>
            <w:pStyle w:val="Contents5"/>
            <w:tabs>
              <w:tab w:val="clear" w:pos="7892"/>
              <w:tab w:val="right" w:pos="9026" w:leader="dot"/>
            </w:tabs>
            <w:rPr/>
          </w:pPr>
          <w:hyperlink w:anchor="__RefHeading___Toc74685_3650668749">
            <w:r>
              <w:rPr>
                <w:webHidden/>
                <w:rStyle w:val="IndexLink"/>
                <w:rtl w:val="true"/>
              </w:rPr>
              <w:t>ربا خوران</w:t>
            </w:r>
            <w:r>
              <w:rPr>
                <w:rStyle w:val="IndexLink"/>
                <w:rtl w:val="true"/>
              </w:rPr>
              <w:t>:</w:t>
              <w:tab/>
            </w:r>
            <w:r>
              <w:rPr>
                <w:rStyle w:val="IndexLink"/>
              </w:rPr>
              <w:t>107</w:t>
            </w:r>
          </w:hyperlink>
        </w:p>
        <w:p>
          <w:pPr>
            <w:pStyle w:val="Contents5"/>
            <w:tabs>
              <w:tab w:val="clear" w:pos="7892"/>
              <w:tab w:val="right" w:pos="9026" w:leader="dot"/>
            </w:tabs>
            <w:rPr/>
          </w:pPr>
          <w:hyperlink w:anchor="__RefHeading___Toc74687_3650668749">
            <w:r>
              <w:rPr>
                <w:webHidden/>
                <w:rStyle w:val="IndexLink"/>
                <w:rtl w:val="true"/>
              </w:rPr>
              <w:t>اقسام عذاب زنان</w:t>
            </w:r>
            <w:r>
              <w:rPr>
                <w:rStyle w:val="IndexLink"/>
                <w:rtl w:val="true"/>
              </w:rPr>
              <w:t>:</w:t>
              <w:tab/>
            </w:r>
            <w:r>
              <w:rPr>
                <w:rStyle w:val="IndexLink"/>
              </w:rPr>
              <w:t>108</w:t>
            </w:r>
          </w:hyperlink>
        </w:p>
        <w:p>
          <w:pPr>
            <w:pStyle w:val="Contents5"/>
            <w:tabs>
              <w:tab w:val="clear" w:pos="7892"/>
              <w:tab w:val="right" w:pos="9026" w:leader="dot"/>
            </w:tabs>
            <w:rPr/>
          </w:pPr>
          <w:hyperlink w:anchor="__RefHeading___Toc74689_3650668749">
            <w:r>
              <w:rPr>
                <w:webHidden/>
                <w:rStyle w:val="IndexLink"/>
                <w:rtl w:val="true"/>
              </w:rPr>
              <w:t>ندادن زکات مال</w:t>
            </w:r>
            <w:r>
              <w:rPr>
                <w:rStyle w:val="IndexLink"/>
                <w:rtl w:val="true"/>
              </w:rPr>
              <w:t>:</w:t>
              <w:tab/>
            </w:r>
            <w:r>
              <w:rPr>
                <w:rStyle w:val="IndexLink"/>
              </w:rPr>
              <w:t>110</w:t>
            </w:r>
          </w:hyperlink>
        </w:p>
        <w:p>
          <w:pPr>
            <w:pStyle w:val="Contents5"/>
            <w:tabs>
              <w:tab w:val="clear" w:pos="7892"/>
              <w:tab w:val="right" w:pos="9026" w:leader="dot"/>
            </w:tabs>
            <w:rPr/>
          </w:pPr>
          <w:hyperlink w:anchor="__RefHeading___Toc74691_3650668749">
            <w:r>
              <w:rPr>
                <w:webHidden/>
                <w:rStyle w:val="IndexLink"/>
                <w:rtl w:val="true"/>
              </w:rPr>
              <w:t>گرفتن امانت و رد نکردن آن</w:t>
            </w:r>
            <w:r>
              <w:rPr>
                <w:rStyle w:val="IndexLink"/>
                <w:rtl w:val="true"/>
              </w:rPr>
              <w:t>:</w:t>
              <w:tab/>
            </w:r>
            <w:r>
              <w:rPr>
                <w:rStyle w:val="IndexLink"/>
              </w:rPr>
              <w:t>110</w:t>
            </w:r>
          </w:hyperlink>
        </w:p>
        <w:p>
          <w:pPr>
            <w:pStyle w:val="Contents5"/>
            <w:tabs>
              <w:tab w:val="clear" w:pos="7892"/>
              <w:tab w:val="right" w:pos="9026" w:leader="dot"/>
            </w:tabs>
            <w:rPr/>
          </w:pPr>
          <w:hyperlink w:anchor="__RefHeading___Toc74693_3650668749">
            <w:r>
              <w:rPr>
                <w:webHidden/>
                <w:rStyle w:val="IndexLink"/>
                <w:rtl w:val="true"/>
              </w:rPr>
              <w:t>سوراخ کوچک و گاو بزرگ</w:t>
            </w:r>
            <w:r>
              <w:rPr>
                <w:rStyle w:val="IndexLink"/>
                <w:rtl w:val="true"/>
              </w:rPr>
              <w:t>!</w:t>
              <w:tab/>
            </w:r>
            <w:r>
              <w:rPr>
                <w:rStyle w:val="IndexLink"/>
              </w:rPr>
              <w:t>110</w:t>
            </w:r>
          </w:hyperlink>
        </w:p>
        <w:p>
          <w:pPr>
            <w:pStyle w:val="Contents5"/>
            <w:tabs>
              <w:tab w:val="clear" w:pos="7892"/>
              <w:tab w:val="right" w:pos="9026" w:leader="dot"/>
            </w:tabs>
            <w:rPr/>
          </w:pPr>
          <w:hyperlink w:anchor="__RefHeading___Toc74695_3650668749">
            <w:r>
              <w:rPr>
                <w:webHidden/>
                <w:rStyle w:val="IndexLink"/>
                <w:rtl w:val="true"/>
              </w:rPr>
              <w:t>سخن چین و غمّاز</w:t>
            </w:r>
            <w:r>
              <w:rPr>
                <w:rStyle w:val="IndexLink"/>
                <w:rtl w:val="true"/>
              </w:rPr>
              <w:t>:</w:t>
              <w:tab/>
            </w:r>
            <w:r>
              <w:rPr>
                <w:rStyle w:val="IndexLink"/>
              </w:rPr>
              <w:t>111</w:t>
            </w:r>
          </w:hyperlink>
        </w:p>
        <w:p>
          <w:pPr>
            <w:pStyle w:val="Contents5"/>
            <w:tabs>
              <w:tab w:val="clear" w:pos="7892"/>
              <w:tab w:val="right" w:pos="9026" w:leader="dot"/>
            </w:tabs>
            <w:rPr/>
          </w:pPr>
          <w:hyperlink w:anchor="__RefHeading___Toc74697_3650668749">
            <w:r>
              <w:rPr>
                <w:webHidden/>
                <w:rStyle w:val="IndexLink"/>
                <w:rtl w:val="true"/>
              </w:rPr>
              <w:t>عالم بی عمل</w:t>
            </w:r>
            <w:r>
              <w:rPr>
                <w:rStyle w:val="IndexLink"/>
                <w:rtl w:val="true"/>
              </w:rPr>
              <w:t>:</w:t>
              <w:tab/>
            </w:r>
            <w:r>
              <w:rPr>
                <w:rStyle w:val="IndexLink"/>
              </w:rPr>
              <w:t>112</w:t>
            </w:r>
          </w:hyperlink>
        </w:p>
        <w:p>
          <w:pPr>
            <w:pStyle w:val="Contents5"/>
            <w:tabs>
              <w:tab w:val="clear" w:pos="7892"/>
              <w:tab w:val="right" w:pos="9026" w:leader="dot"/>
            </w:tabs>
            <w:rPr/>
          </w:pPr>
          <w:hyperlink w:anchor="__RefHeading___Toc74699_3650668749">
            <w:r>
              <w:rPr>
                <w:webHidden/>
                <w:rStyle w:val="IndexLink"/>
                <w:rtl w:val="true"/>
              </w:rPr>
              <w:t>حلال را رها کردن</w:t>
            </w:r>
            <w:r>
              <w:rPr>
                <w:rStyle w:val="IndexLink"/>
                <w:rtl w:val="true"/>
              </w:rPr>
              <w:t>:</w:t>
              <w:tab/>
            </w:r>
            <w:r>
              <w:rPr>
                <w:rStyle w:val="IndexLink"/>
              </w:rPr>
              <w:t>113</w:t>
            </w:r>
          </w:hyperlink>
        </w:p>
        <w:p>
          <w:pPr>
            <w:pStyle w:val="Contents5"/>
            <w:tabs>
              <w:tab w:val="clear" w:pos="7892"/>
              <w:tab w:val="right" w:pos="9026" w:leader="dot"/>
            </w:tabs>
            <w:rPr/>
          </w:pPr>
          <w:hyperlink w:anchor="__RefHeading___Toc74701_3650668749">
            <w:r>
              <w:rPr>
                <w:webHidden/>
                <w:rStyle w:val="IndexLink"/>
                <w:rtl w:val="true"/>
              </w:rPr>
              <w:t>ترک نماز عشاء</w:t>
            </w:r>
            <w:r>
              <w:rPr>
                <w:rStyle w:val="IndexLink"/>
                <w:rtl w:val="true"/>
              </w:rPr>
              <w:t>:</w:t>
              <w:tab/>
            </w:r>
            <w:r>
              <w:rPr>
                <w:rStyle w:val="IndexLink"/>
              </w:rPr>
              <w:t>113</w:t>
            </w:r>
          </w:hyperlink>
        </w:p>
        <w:p>
          <w:pPr>
            <w:pStyle w:val="Contents3"/>
            <w:tabs>
              <w:tab w:val="clear" w:pos="8459"/>
              <w:tab w:val="right" w:pos="9026" w:leader="dot"/>
            </w:tabs>
            <w:rPr/>
          </w:pPr>
          <w:hyperlink w:anchor="__RefHeading___Toc74703_3650668749">
            <w:r>
              <w:rPr>
                <w:webHidden/>
                <w:rStyle w:val="IndexLink"/>
                <w:rtl w:val="true"/>
              </w:rPr>
              <w:t>(</w:t>
            </w:r>
            <w:r>
              <w:rPr>
                <w:rStyle w:val="IndexLink"/>
              </w:rPr>
              <w:t>2</w:t>
            </w:r>
            <w:r>
              <w:rPr>
                <w:rStyle w:val="IndexLink"/>
                <w:rtl w:val="true"/>
              </w:rPr>
              <w:t xml:space="preserve">) </w:t>
            </w:r>
            <w:r>
              <w:rPr>
                <w:rStyle w:val="IndexLink"/>
                <w:rtl w:val="true"/>
              </w:rPr>
              <w:t>عذاب‌های مختلف دوزخیان</w:t>
            </w:r>
            <w:r>
              <w:rPr>
                <w:rStyle w:val="IndexLink"/>
                <w:rtl w:val="true"/>
              </w:rPr>
              <w:tab/>
            </w:r>
            <w:r>
              <w:rPr>
                <w:rStyle w:val="IndexLink"/>
              </w:rPr>
              <w:t>114</w:t>
            </w:r>
          </w:hyperlink>
        </w:p>
        <w:p>
          <w:pPr>
            <w:pStyle w:val="Contents4"/>
            <w:tabs>
              <w:tab w:val="clear" w:pos="8176"/>
              <w:tab w:val="right" w:pos="9026" w:leader="dot"/>
            </w:tabs>
            <w:rPr/>
          </w:pPr>
          <w:hyperlink w:anchor="__RefHeading___Toc74705_365066874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74707_3650668749">
            <w:r>
              <w:rPr>
                <w:webHidden/>
                <w:rStyle w:val="IndexLink"/>
              </w:rPr>
              <w:t>1</w:t>
            </w:r>
            <w:r>
              <w:rPr>
                <w:rStyle w:val="IndexLink"/>
                <w:rtl w:val="true"/>
              </w:rPr>
              <w:t xml:space="preserve">- </w:t>
            </w:r>
            <w:r>
              <w:rPr>
                <w:rStyle w:val="IndexLink"/>
                <w:rtl w:val="true"/>
              </w:rPr>
              <w:t>باز شدن درهای دوزخ</w:t>
            </w:r>
            <w:r>
              <w:rPr>
                <w:rStyle w:val="IndexLink"/>
                <w:rtl w:val="true"/>
              </w:rPr>
              <w:t>:</w:t>
              <w:tab/>
            </w:r>
            <w:r>
              <w:rPr>
                <w:rStyle w:val="IndexLink"/>
              </w:rPr>
              <w:t>115</w:t>
            </w:r>
          </w:hyperlink>
        </w:p>
        <w:p>
          <w:pPr>
            <w:pStyle w:val="Contents4"/>
            <w:tabs>
              <w:tab w:val="clear" w:pos="8176"/>
              <w:tab w:val="right" w:pos="9026" w:leader="dot"/>
            </w:tabs>
            <w:rPr/>
          </w:pPr>
          <w:hyperlink w:anchor="__RefHeading___Toc74709_3650668749">
            <w:r>
              <w:rPr>
                <w:webHidden/>
                <w:rStyle w:val="IndexLink"/>
              </w:rPr>
              <w:t>2</w:t>
            </w:r>
            <w:r>
              <w:rPr>
                <w:rStyle w:val="IndexLink"/>
                <w:rtl w:val="true"/>
              </w:rPr>
              <w:t xml:space="preserve">- </w:t>
            </w:r>
            <w:r>
              <w:rPr>
                <w:rStyle w:val="IndexLink"/>
                <w:rtl w:val="true"/>
              </w:rPr>
              <w:t>آشکار شدن آتش بر دوزخیان</w:t>
            </w:r>
            <w:r>
              <w:rPr>
                <w:rStyle w:val="IndexLink"/>
                <w:rtl w:val="true"/>
              </w:rPr>
              <w:t>:</w:t>
              <w:tab/>
            </w:r>
            <w:r>
              <w:rPr>
                <w:rStyle w:val="IndexLink"/>
              </w:rPr>
              <w:t>115</w:t>
            </w:r>
          </w:hyperlink>
        </w:p>
        <w:p>
          <w:pPr>
            <w:pStyle w:val="Contents4"/>
            <w:tabs>
              <w:tab w:val="clear" w:pos="8176"/>
              <w:tab w:val="right" w:pos="9026" w:leader="dot"/>
            </w:tabs>
            <w:rPr/>
          </w:pPr>
          <w:hyperlink w:anchor="__RefHeading___Toc74711_3650668749">
            <w:r>
              <w:rPr>
                <w:webHidden/>
                <w:rStyle w:val="IndexLink"/>
              </w:rPr>
              <w:t>3</w:t>
            </w:r>
            <w:r>
              <w:rPr>
                <w:rStyle w:val="IndexLink"/>
                <w:rtl w:val="true"/>
              </w:rPr>
              <w:t xml:space="preserve">- </w:t>
            </w:r>
            <w:r>
              <w:rPr>
                <w:rStyle w:val="IndexLink"/>
                <w:rtl w:val="true"/>
              </w:rPr>
              <w:t>دوبار عرضة جهنّم</w:t>
            </w:r>
            <w:r>
              <w:rPr>
                <w:rStyle w:val="IndexLink"/>
                <w:rtl w:val="true"/>
              </w:rPr>
              <w:t>:</w:t>
              <w:tab/>
            </w:r>
            <w:r>
              <w:rPr>
                <w:rStyle w:val="IndexLink"/>
              </w:rPr>
              <w:t>116</w:t>
            </w:r>
          </w:hyperlink>
        </w:p>
        <w:p>
          <w:pPr>
            <w:pStyle w:val="Contents4"/>
            <w:tabs>
              <w:tab w:val="clear" w:pos="8176"/>
              <w:tab w:val="right" w:pos="9026" w:leader="dot"/>
            </w:tabs>
            <w:rPr/>
          </w:pPr>
          <w:hyperlink w:anchor="__RefHeading___Toc74713_3650668749">
            <w:r>
              <w:rPr>
                <w:webHidden/>
                <w:rStyle w:val="IndexLink"/>
              </w:rPr>
              <w:t>4</w:t>
            </w:r>
            <w:r>
              <w:rPr>
                <w:rStyle w:val="IndexLink"/>
                <w:rtl w:val="true"/>
              </w:rPr>
              <w:t xml:space="preserve">- </w:t>
            </w:r>
            <w:r>
              <w:rPr>
                <w:rStyle w:val="IndexLink"/>
                <w:rtl w:val="true"/>
              </w:rPr>
              <w:t>قیافه‌های وحشتناک</w:t>
            </w:r>
            <w:r>
              <w:rPr>
                <w:rStyle w:val="IndexLink"/>
                <w:rtl w:val="true"/>
              </w:rPr>
              <w:t>:</w:t>
              <w:tab/>
            </w:r>
            <w:r>
              <w:rPr>
                <w:rStyle w:val="IndexLink"/>
              </w:rPr>
              <w:t>117</w:t>
            </w:r>
          </w:hyperlink>
        </w:p>
        <w:p>
          <w:pPr>
            <w:pStyle w:val="Contents4"/>
            <w:tabs>
              <w:tab w:val="clear" w:pos="8176"/>
              <w:tab w:val="right" w:pos="9026" w:leader="dot"/>
            </w:tabs>
            <w:rPr/>
          </w:pPr>
          <w:hyperlink w:anchor="__RefHeading___Toc74715_3650668749">
            <w:r>
              <w:rPr>
                <w:webHidden/>
                <w:rStyle w:val="IndexLink"/>
              </w:rPr>
              <w:t>5</w:t>
            </w:r>
            <w:r>
              <w:rPr>
                <w:rStyle w:val="IndexLink"/>
                <w:rtl w:val="true"/>
              </w:rPr>
              <w:t xml:space="preserve">- </w:t>
            </w:r>
            <w:r>
              <w:rPr>
                <w:rStyle w:val="IndexLink"/>
                <w:rtl w:val="true"/>
              </w:rPr>
              <w:t>فرشتگان عذاب</w:t>
            </w:r>
            <w:r>
              <w:rPr>
                <w:rStyle w:val="IndexLink"/>
                <w:rtl w:val="true"/>
              </w:rPr>
              <w:t>:</w:t>
              <w:tab/>
            </w:r>
            <w:r>
              <w:rPr>
                <w:rStyle w:val="IndexLink"/>
              </w:rPr>
              <w:t>118</w:t>
            </w:r>
          </w:hyperlink>
        </w:p>
        <w:p>
          <w:pPr>
            <w:pStyle w:val="Contents4"/>
            <w:tabs>
              <w:tab w:val="clear" w:pos="8176"/>
              <w:tab w:val="right" w:pos="9026" w:leader="dot"/>
            </w:tabs>
            <w:rPr/>
          </w:pPr>
          <w:hyperlink w:anchor="__RefHeading___Toc74717_3650668749">
            <w:r>
              <w:rPr>
                <w:webHidden/>
                <w:rStyle w:val="IndexLink"/>
              </w:rPr>
              <w:t>6</w:t>
            </w:r>
            <w:r>
              <w:rPr>
                <w:rStyle w:val="IndexLink"/>
                <w:rtl w:val="true"/>
              </w:rPr>
              <w:t xml:space="preserve">- </w:t>
            </w:r>
            <w:r>
              <w:rPr>
                <w:rStyle w:val="IndexLink"/>
                <w:rtl w:val="true"/>
              </w:rPr>
              <w:t>ملامت فرشتگان عذاب</w:t>
            </w:r>
            <w:r>
              <w:rPr>
                <w:rStyle w:val="IndexLink"/>
                <w:rtl w:val="true"/>
              </w:rPr>
              <w:t>:</w:t>
              <w:tab/>
            </w:r>
            <w:r>
              <w:rPr>
                <w:rStyle w:val="IndexLink"/>
              </w:rPr>
              <w:t>119</w:t>
            </w:r>
          </w:hyperlink>
        </w:p>
        <w:p>
          <w:pPr>
            <w:pStyle w:val="Contents4"/>
            <w:tabs>
              <w:tab w:val="clear" w:pos="8176"/>
              <w:tab w:val="right" w:pos="9026" w:leader="dot"/>
            </w:tabs>
            <w:rPr/>
          </w:pPr>
          <w:hyperlink w:anchor="__RefHeading___Toc74719_3650668749">
            <w:r>
              <w:rPr>
                <w:webHidden/>
                <w:rStyle w:val="IndexLink"/>
              </w:rPr>
              <w:t>7</w:t>
            </w:r>
            <w:r>
              <w:rPr>
                <w:rStyle w:val="IndexLink"/>
                <w:rtl w:val="true"/>
              </w:rPr>
              <w:t xml:space="preserve">- </w:t>
            </w:r>
            <w:r>
              <w:rPr>
                <w:rStyle w:val="IndexLink"/>
                <w:rtl w:val="true"/>
              </w:rPr>
              <w:t>ندای بسته شدن در غُل و زنجیر</w:t>
            </w:r>
            <w:r>
              <w:rPr>
                <w:rStyle w:val="IndexLink"/>
                <w:rtl w:val="true"/>
              </w:rPr>
              <w:t>:</w:t>
              <w:tab/>
            </w:r>
            <w:r>
              <w:rPr>
                <w:rStyle w:val="IndexLink"/>
              </w:rPr>
              <w:t>120</w:t>
            </w:r>
          </w:hyperlink>
        </w:p>
        <w:p>
          <w:pPr>
            <w:pStyle w:val="Contents4"/>
            <w:tabs>
              <w:tab w:val="clear" w:pos="8176"/>
              <w:tab w:val="right" w:pos="9026" w:leader="dot"/>
            </w:tabs>
            <w:rPr/>
          </w:pPr>
          <w:hyperlink w:anchor="__RefHeading___Toc74721_3650668749">
            <w:r>
              <w:rPr>
                <w:webHidden/>
                <w:rStyle w:val="IndexLink"/>
              </w:rPr>
              <w:t>8</w:t>
            </w:r>
            <w:r>
              <w:rPr>
                <w:rStyle w:val="IndexLink"/>
                <w:rtl w:val="true"/>
              </w:rPr>
              <w:t xml:space="preserve">- </w:t>
            </w:r>
            <w:r>
              <w:rPr>
                <w:rStyle w:val="IndexLink"/>
                <w:rtl w:val="true"/>
              </w:rPr>
              <w:t>بسته شدن در غّل و زنجیر</w:t>
            </w:r>
            <w:r>
              <w:rPr>
                <w:rStyle w:val="IndexLink"/>
                <w:rtl w:val="true"/>
              </w:rPr>
              <w:t>:</w:t>
              <w:tab/>
            </w:r>
            <w:r>
              <w:rPr>
                <w:rStyle w:val="IndexLink"/>
              </w:rPr>
              <w:t>120</w:t>
            </w:r>
          </w:hyperlink>
        </w:p>
        <w:p>
          <w:pPr>
            <w:pStyle w:val="Contents4"/>
            <w:tabs>
              <w:tab w:val="clear" w:pos="8176"/>
              <w:tab w:val="right" w:pos="9026" w:leader="dot"/>
            </w:tabs>
            <w:rPr/>
          </w:pPr>
          <w:hyperlink w:anchor="__RefHeading___Toc74723_3650668749">
            <w:r>
              <w:rPr>
                <w:webHidden/>
                <w:rStyle w:val="IndexLink"/>
              </w:rPr>
              <w:t>9</w:t>
            </w:r>
            <w:r>
              <w:rPr>
                <w:rStyle w:val="IndexLink"/>
                <w:rtl w:val="true"/>
              </w:rPr>
              <w:t xml:space="preserve">- </w:t>
            </w:r>
            <w:r>
              <w:rPr>
                <w:rStyle w:val="IndexLink"/>
                <w:rtl w:val="true"/>
              </w:rPr>
              <w:t>بردن با ذلّت و خواری تمام</w:t>
            </w:r>
            <w:r>
              <w:rPr>
                <w:rStyle w:val="IndexLink"/>
                <w:rtl w:val="true"/>
              </w:rPr>
              <w:t>:</w:t>
              <w:tab/>
            </w:r>
            <w:r>
              <w:rPr>
                <w:rStyle w:val="IndexLink"/>
              </w:rPr>
              <w:t>122</w:t>
            </w:r>
          </w:hyperlink>
        </w:p>
        <w:p>
          <w:pPr>
            <w:pStyle w:val="Contents4"/>
            <w:tabs>
              <w:tab w:val="clear" w:pos="8176"/>
              <w:tab w:val="right" w:pos="9026" w:leader="dot"/>
            </w:tabs>
            <w:rPr/>
          </w:pPr>
          <w:hyperlink w:anchor="__RefHeading___Toc74725_3650668749">
            <w:r>
              <w:rPr>
                <w:webHidden/>
                <w:rStyle w:val="IndexLink"/>
              </w:rPr>
              <w:t>10</w:t>
            </w:r>
            <w:r>
              <w:rPr>
                <w:rStyle w:val="IndexLink"/>
                <w:rtl w:val="true"/>
              </w:rPr>
              <w:t xml:space="preserve">- </w:t>
            </w:r>
            <w:r>
              <w:rPr>
                <w:rStyle w:val="IndexLink"/>
                <w:rtl w:val="true"/>
              </w:rPr>
              <w:t>آه و نالة دوزخیان و نهیب دوزخبانان</w:t>
            </w:r>
            <w:r>
              <w:rPr>
                <w:rStyle w:val="IndexLink"/>
                <w:rtl w:val="true"/>
              </w:rPr>
              <w:t>:</w:t>
              <w:tab/>
            </w:r>
            <w:r>
              <w:rPr>
                <w:rStyle w:val="IndexLink"/>
              </w:rPr>
              <w:t>123</w:t>
            </w:r>
          </w:hyperlink>
        </w:p>
        <w:p>
          <w:pPr>
            <w:pStyle w:val="Contents4"/>
            <w:tabs>
              <w:tab w:val="clear" w:pos="8176"/>
              <w:tab w:val="right" w:pos="9026" w:leader="dot"/>
            </w:tabs>
            <w:rPr/>
          </w:pPr>
          <w:hyperlink w:anchor="__RefHeading___Toc74727_3650668749">
            <w:r>
              <w:rPr>
                <w:webHidden/>
                <w:rStyle w:val="IndexLink"/>
              </w:rPr>
              <w:t>11</w:t>
            </w:r>
            <w:r>
              <w:rPr>
                <w:rStyle w:val="IndexLink"/>
                <w:rtl w:val="true"/>
              </w:rPr>
              <w:t xml:space="preserve">- </w:t>
            </w:r>
            <w:r>
              <w:rPr>
                <w:rStyle w:val="IndexLink"/>
                <w:rtl w:val="true"/>
              </w:rPr>
              <w:t>ریختن آب جوشان بر سر دوزخیان</w:t>
            </w:r>
            <w:r>
              <w:rPr>
                <w:rStyle w:val="IndexLink"/>
                <w:rtl w:val="true"/>
              </w:rPr>
              <w:t>:</w:t>
              <w:tab/>
            </w:r>
            <w:r>
              <w:rPr>
                <w:rStyle w:val="IndexLink"/>
              </w:rPr>
              <w:t>124</w:t>
            </w:r>
          </w:hyperlink>
        </w:p>
        <w:p>
          <w:pPr>
            <w:pStyle w:val="Contents4"/>
            <w:tabs>
              <w:tab w:val="clear" w:pos="8176"/>
              <w:tab w:val="right" w:pos="9026" w:leader="dot"/>
            </w:tabs>
            <w:rPr/>
          </w:pPr>
          <w:hyperlink w:anchor="__RefHeading___Toc74729_3650668749">
            <w:r>
              <w:rPr>
                <w:webHidden/>
                <w:rStyle w:val="IndexLink"/>
              </w:rPr>
              <w:t>12</w:t>
            </w:r>
            <w:r>
              <w:rPr>
                <w:rStyle w:val="IndexLink"/>
                <w:rtl w:val="true"/>
              </w:rPr>
              <w:t xml:space="preserve">- </w:t>
            </w:r>
            <w:r>
              <w:rPr>
                <w:rStyle w:val="IndexLink"/>
                <w:rtl w:val="true"/>
              </w:rPr>
              <w:t xml:space="preserve">خوردن غذا از درخت </w:t>
            </w:r>
            <w:r>
              <w:rPr>
                <w:rStyle w:val="IndexLink"/>
                <w:rtl w:val="true"/>
              </w:rPr>
              <w:t>«</w:t>
            </w:r>
            <w:r>
              <w:rPr>
                <w:rStyle w:val="IndexLink"/>
                <w:rtl w:val="true"/>
              </w:rPr>
              <w:t>زقّوم</w:t>
            </w:r>
            <w:r>
              <w:rPr>
                <w:rStyle w:val="IndexLink"/>
                <w:rtl w:val="true"/>
              </w:rPr>
              <w:t>»:</w:t>
              <w:tab/>
            </w:r>
            <w:r>
              <w:rPr>
                <w:rStyle w:val="IndexLink"/>
              </w:rPr>
              <w:t>126</w:t>
            </w:r>
          </w:hyperlink>
        </w:p>
        <w:p>
          <w:pPr>
            <w:pStyle w:val="Contents4"/>
            <w:tabs>
              <w:tab w:val="clear" w:pos="8176"/>
              <w:tab w:val="right" w:pos="9026" w:leader="dot"/>
            </w:tabs>
            <w:rPr/>
          </w:pPr>
          <w:hyperlink w:anchor="__RefHeading___Toc74731_3650668749">
            <w:r>
              <w:rPr>
                <w:webHidden/>
                <w:rStyle w:val="IndexLink"/>
              </w:rPr>
              <w:t>13</w:t>
            </w:r>
            <w:r>
              <w:rPr>
                <w:rStyle w:val="IndexLink"/>
                <w:rtl w:val="true"/>
              </w:rPr>
              <w:t xml:space="preserve">- </w:t>
            </w:r>
            <w:r>
              <w:rPr>
                <w:rStyle w:val="IndexLink"/>
                <w:rtl w:val="true"/>
              </w:rPr>
              <w:t>عطش و آب داغ و گندیده</w:t>
            </w:r>
            <w:r>
              <w:rPr>
                <w:rStyle w:val="IndexLink"/>
                <w:rtl w:val="true"/>
              </w:rPr>
              <w:t>:</w:t>
              <w:tab/>
            </w:r>
            <w:r>
              <w:rPr>
                <w:rStyle w:val="IndexLink"/>
              </w:rPr>
              <w:t>127</w:t>
            </w:r>
          </w:hyperlink>
        </w:p>
        <w:p>
          <w:pPr>
            <w:pStyle w:val="Contents4"/>
            <w:tabs>
              <w:tab w:val="clear" w:pos="8176"/>
              <w:tab w:val="right" w:pos="9026" w:leader="dot"/>
            </w:tabs>
            <w:rPr/>
          </w:pPr>
          <w:hyperlink w:anchor="__RefHeading___Toc74733_3650668749">
            <w:r>
              <w:rPr>
                <w:webHidden/>
                <w:rStyle w:val="IndexLink"/>
              </w:rPr>
              <w:t>14</w:t>
            </w:r>
            <w:r>
              <w:rPr>
                <w:rStyle w:val="IndexLink"/>
                <w:rtl w:val="true"/>
              </w:rPr>
              <w:t xml:space="preserve">- </w:t>
            </w:r>
            <w:r>
              <w:rPr>
                <w:rStyle w:val="IndexLink"/>
                <w:rtl w:val="true"/>
              </w:rPr>
              <w:t>پوشاندن لباسی سیاه و چسبنده</w:t>
            </w:r>
            <w:r>
              <w:rPr>
                <w:rStyle w:val="IndexLink"/>
                <w:rtl w:val="true"/>
              </w:rPr>
              <w:t>:</w:t>
              <w:tab/>
            </w:r>
            <w:r>
              <w:rPr>
                <w:rStyle w:val="IndexLink"/>
              </w:rPr>
              <w:t>130</w:t>
            </w:r>
          </w:hyperlink>
        </w:p>
        <w:p>
          <w:pPr>
            <w:pStyle w:val="Contents4"/>
            <w:tabs>
              <w:tab w:val="clear" w:pos="8176"/>
              <w:tab w:val="right" w:pos="9026" w:leader="dot"/>
            </w:tabs>
            <w:rPr/>
          </w:pPr>
          <w:hyperlink w:anchor="__RefHeading___Toc74735_3650668749">
            <w:r>
              <w:rPr>
                <w:webHidden/>
                <w:rStyle w:val="IndexLink"/>
              </w:rPr>
              <w:t>15</w:t>
            </w:r>
            <w:r>
              <w:rPr>
                <w:rStyle w:val="IndexLink"/>
                <w:rtl w:val="true"/>
              </w:rPr>
              <w:t xml:space="preserve">- </w:t>
            </w:r>
            <w:r>
              <w:rPr>
                <w:rStyle w:val="IndexLink"/>
                <w:rtl w:val="true"/>
              </w:rPr>
              <w:t>همنشینان شیاطین‌اند</w:t>
            </w:r>
            <w:r>
              <w:rPr>
                <w:rStyle w:val="IndexLink"/>
                <w:rtl w:val="true"/>
              </w:rPr>
              <w:t>:</w:t>
              <w:tab/>
            </w:r>
            <w:r>
              <w:rPr>
                <w:rStyle w:val="IndexLink"/>
              </w:rPr>
              <w:t>132</w:t>
            </w:r>
          </w:hyperlink>
        </w:p>
        <w:p>
          <w:pPr>
            <w:pStyle w:val="Contents4"/>
            <w:tabs>
              <w:tab w:val="clear" w:pos="8176"/>
              <w:tab w:val="right" w:pos="9026" w:leader="dot"/>
            </w:tabs>
            <w:rPr/>
          </w:pPr>
          <w:hyperlink w:anchor="__RefHeading___Toc74737_3650668749">
            <w:r>
              <w:rPr>
                <w:webHidden/>
                <w:rStyle w:val="IndexLink"/>
              </w:rPr>
              <w:t>16</w:t>
            </w:r>
            <w:r>
              <w:rPr>
                <w:rStyle w:val="IndexLink"/>
                <w:rtl w:val="true"/>
              </w:rPr>
              <w:t xml:space="preserve">- </w:t>
            </w:r>
            <w:r>
              <w:rPr>
                <w:rStyle w:val="IndexLink"/>
                <w:rtl w:val="true"/>
              </w:rPr>
              <w:t>لعن و نفرین یکدیگر در دوزخ</w:t>
            </w:r>
            <w:r>
              <w:rPr>
                <w:rStyle w:val="IndexLink"/>
                <w:rtl w:val="true"/>
              </w:rPr>
              <w:t>:</w:t>
              <w:tab/>
            </w:r>
            <w:r>
              <w:rPr>
                <w:rStyle w:val="IndexLink"/>
              </w:rPr>
              <w:t>134</w:t>
            </w:r>
          </w:hyperlink>
        </w:p>
        <w:p>
          <w:pPr>
            <w:pStyle w:val="Contents4"/>
            <w:tabs>
              <w:tab w:val="clear" w:pos="8176"/>
              <w:tab w:val="right" w:pos="9026" w:leader="dot"/>
            </w:tabs>
            <w:rPr/>
          </w:pPr>
          <w:hyperlink w:anchor="__RefHeading___Toc74739_3650668749">
            <w:r>
              <w:rPr>
                <w:webHidden/>
                <w:rStyle w:val="IndexLink"/>
              </w:rPr>
              <w:t>17</w:t>
            </w:r>
            <w:r>
              <w:rPr>
                <w:rStyle w:val="IndexLink"/>
                <w:rtl w:val="true"/>
              </w:rPr>
              <w:t xml:space="preserve">- </w:t>
            </w:r>
            <w:r>
              <w:rPr>
                <w:rStyle w:val="IndexLink"/>
                <w:rtl w:val="true"/>
              </w:rPr>
              <w:t>زبان عذرخواهی و فرمان ساکت باش</w:t>
            </w:r>
            <w:r>
              <w:rPr>
                <w:rStyle w:val="IndexLink"/>
                <w:rtl w:val="true"/>
              </w:rPr>
              <w:t>:</w:t>
              <w:tab/>
            </w:r>
            <w:r>
              <w:rPr>
                <w:rStyle w:val="IndexLink"/>
              </w:rPr>
              <w:t>135</w:t>
            </w:r>
          </w:hyperlink>
        </w:p>
        <w:p>
          <w:pPr>
            <w:pStyle w:val="Contents4"/>
            <w:tabs>
              <w:tab w:val="clear" w:pos="8176"/>
              <w:tab w:val="right" w:pos="9026" w:leader="dot"/>
            </w:tabs>
            <w:rPr/>
          </w:pPr>
          <w:hyperlink w:anchor="__RefHeading___Toc74741_3650668749">
            <w:r>
              <w:rPr>
                <w:webHidden/>
                <w:rStyle w:val="IndexLink"/>
              </w:rPr>
              <w:t>18</w:t>
            </w:r>
            <w:r>
              <w:rPr>
                <w:rStyle w:val="IndexLink"/>
                <w:rtl w:val="true"/>
              </w:rPr>
              <w:t xml:space="preserve">- </w:t>
            </w:r>
            <w:r>
              <w:rPr>
                <w:rStyle w:val="IndexLink"/>
                <w:rtl w:val="true"/>
              </w:rPr>
              <w:t>ملامت دوبارة دوزخبانان</w:t>
            </w:r>
            <w:r>
              <w:rPr>
                <w:rStyle w:val="IndexLink"/>
                <w:rtl w:val="true"/>
              </w:rPr>
              <w:t>:</w:t>
              <w:tab/>
            </w:r>
            <w:r>
              <w:rPr>
                <w:rStyle w:val="IndexLink"/>
              </w:rPr>
              <w:t>136</w:t>
            </w:r>
          </w:hyperlink>
        </w:p>
        <w:p>
          <w:pPr>
            <w:pStyle w:val="Contents4"/>
            <w:tabs>
              <w:tab w:val="clear" w:pos="8176"/>
              <w:tab w:val="right" w:pos="9026" w:leader="dot"/>
            </w:tabs>
            <w:rPr/>
          </w:pPr>
          <w:hyperlink w:anchor="__RefHeading___Toc74743_3650668749">
            <w:r>
              <w:rPr>
                <w:webHidden/>
                <w:rStyle w:val="IndexLink"/>
              </w:rPr>
              <w:t>19</w:t>
            </w:r>
            <w:r>
              <w:rPr>
                <w:rStyle w:val="IndexLink"/>
                <w:rtl w:val="true"/>
              </w:rPr>
              <w:t xml:space="preserve">- </w:t>
            </w:r>
            <w:r>
              <w:rPr>
                <w:rStyle w:val="IndexLink"/>
                <w:rtl w:val="true"/>
              </w:rPr>
              <w:t>سوختن و روئیدن پوست‌ها</w:t>
            </w:r>
            <w:r>
              <w:rPr>
                <w:rStyle w:val="IndexLink"/>
                <w:rtl w:val="true"/>
              </w:rPr>
              <w:t>:</w:t>
              <w:tab/>
            </w:r>
            <w:r>
              <w:rPr>
                <w:rStyle w:val="IndexLink"/>
              </w:rPr>
              <w:t>138</w:t>
            </w:r>
          </w:hyperlink>
        </w:p>
        <w:p>
          <w:pPr>
            <w:pStyle w:val="Contents4"/>
            <w:tabs>
              <w:tab w:val="clear" w:pos="8176"/>
              <w:tab w:val="right" w:pos="9026" w:leader="dot"/>
            </w:tabs>
            <w:rPr/>
          </w:pPr>
          <w:hyperlink w:anchor="__RefHeading___Toc74745_3650668749">
            <w:r>
              <w:rPr>
                <w:webHidden/>
                <w:rStyle w:val="IndexLink"/>
              </w:rPr>
              <w:t>20</w:t>
            </w:r>
            <w:r>
              <w:rPr>
                <w:rStyle w:val="IndexLink"/>
                <w:rtl w:val="true"/>
              </w:rPr>
              <w:t xml:space="preserve">- </w:t>
            </w:r>
            <w:r>
              <w:rPr>
                <w:rStyle w:val="IndexLink"/>
                <w:rtl w:val="true"/>
              </w:rPr>
              <w:t>درخواست آب از بهشتیان و ناامیدی</w:t>
            </w:r>
            <w:r>
              <w:rPr>
                <w:rStyle w:val="IndexLink"/>
                <w:rtl w:val="true"/>
              </w:rPr>
              <w:t>:</w:t>
              <w:tab/>
            </w:r>
            <w:r>
              <w:rPr>
                <w:rStyle w:val="IndexLink"/>
              </w:rPr>
              <w:t>139</w:t>
            </w:r>
          </w:hyperlink>
        </w:p>
        <w:p>
          <w:pPr>
            <w:pStyle w:val="Contents4"/>
            <w:tabs>
              <w:tab w:val="clear" w:pos="8176"/>
              <w:tab w:val="right" w:pos="9026" w:leader="dot"/>
            </w:tabs>
            <w:rPr/>
          </w:pPr>
          <w:hyperlink w:anchor="__RefHeading___Toc74747_3650668749">
            <w:r>
              <w:rPr>
                <w:webHidden/>
                <w:rStyle w:val="IndexLink"/>
              </w:rPr>
              <w:t>21</w:t>
            </w:r>
            <w:r>
              <w:rPr>
                <w:rStyle w:val="IndexLink"/>
                <w:rtl w:val="true"/>
              </w:rPr>
              <w:t xml:space="preserve">- </w:t>
            </w:r>
            <w:r>
              <w:rPr>
                <w:rStyle w:val="IndexLink"/>
                <w:rtl w:val="true"/>
              </w:rPr>
              <w:t>دعوا و جدال جهنّمیان</w:t>
            </w:r>
            <w:r>
              <w:rPr>
                <w:rStyle w:val="IndexLink"/>
                <w:rtl w:val="true"/>
              </w:rPr>
              <w:t>:</w:t>
              <w:tab/>
            </w:r>
            <w:r>
              <w:rPr>
                <w:rStyle w:val="IndexLink"/>
              </w:rPr>
              <w:t>140</w:t>
            </w:r>
          </w:hyperlink>
        </w:p>
        <w:p>
          <w:pPr>
            <w:pStyle w:val="Contents4"/>
            <w:tabs>
              <w:tab w:val="clear" w:pos="8176"/>
              <w:tab w:val="right" w:pos="9026" w:leader="dot"/>
            </w:tabs>
            <w:rPr/>
          </w:pPr>
          <w:hyperlink w:anchor="__RefHeading___Toc74749_3650668749">
            <w:r>
              <w:rPr>
                <w:webHidden/>
                <w:rStyle w:val="IndexLink"/>
              </w:rPr>
              <w:t>22</w:t>
            </w:r>
            <w:r>
              <w:rPr>
                <w:rStyle w:val="IndexLink"/>
                <w:rtl w:val="true"/>
              </w:rPr>
              <w:t xml:space="preserve">- </w:t>
            </w:r>
            <w:r>
              <w:rPr>
                <w:rStyle w:val="IndexLink"/>
                <w:rtl w:val="true"/>
              </w:rPr>
              <w:t>سرمای شدید در جهنّم</w:t>
            </w:r>
            <w:r>
              <w:rPr>
                <w:rStyle w:val="IndexLink"/>
                <w:rtl w:val="true"/>
              </w:rPr>
              <w:t>:</w:t>
              <w:tab/>
            </w:r>
            <w:r>
              <w:rPr>
                <w:rStyle w:val="IndexLink"/>
              </w:rPr>
              <w:t>143</w:t>
            </w:r>
          </w:hyperlink>
        </w:p>
        <w:p>
          <w:pPr>
            <w:pStyle w:val="Contents2"/>
            <w:tabs>
              <w:tab w:val="clear" w:pos="8743"/>
              <w:tab w:val="right" w:pos="9026" w:leader="dot"/>
            </w:tabs>
            <w:rPr/>
          </w:pPr>
          <w:hyperlink w:anchor="__RefHeading___Toc74751_3650668749">
            <w:r>
              <w:rPr>
                <w:webHidden/>
                <w:rStyle w:val="IndexLink"/>
                <w:rtl w:val="true"/>
              </w:rPr>
              <w:t>فصل ششم</w:t>
            </w:r>
            <w:r>
              <w:rPr>
                <w:rStyle w:val="IndexLink"/>
                <w:rtl w:val="true"/>
              </w:rPr>
              <w:t xml:space="preserve">: </w:t>
            </w:r>
            <w:r>
              <w:rPr>
                <w:rStyle w:val="IndexLink"/>
                <w:rtl w:val="true"/>
              </w:rPr>
              <w:t>امان نامه‌های جهنّم</w:t>
            </w:r>
            <w:r>
              <w:rPr>
                <w:rStyle w:val="IndexLink"/>
                <w:rtl w:val="true"/>
              </w:rPr>
              <w:tab/>
            </w:r>
            <w:r>
              <w:rPr>
                <w:rStyle w:val="IndexLink"/>
              </w:rPr>
              <w:t>147</w:t>
            </w:r>
          </w:hyperlink>
        </w:p>
        <w:p>
          <w:pPr>
            <w:pStyle w:val="Contents3"/>
            <w:tabs>
              <w:tab w:val="clear" w:pos="8459"/>
              <w:tab w:val="right" w:pos="9026" w:leader="dot"/>
            </w:tabs>
            <w:rPr/>
          </w:pPr>
          <w:hyperlink w:anchor="__RefHeading___Toc74753_3650668749">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74755_3650668749">
            <w:r>
              <w:rPr>
                <w:webHidden/>
                <w:rStyle w:val="IndexLink"/>
              </w:rPr>
              <w:t>1</w:t>
            </w:r>
            <w:r>
              <w:rPr>
                <w:rStyle w:val="IndexLink"/>
                <w:rtl w:val="true"/>
              </w:rPr>
              <w:t xml:space="preserve">- </w:t>
            </w:r>
            <w:r>
              <w:rPr>
                <w:rStyle w:val="IndexLink"/>
                <w:rtl w:val="true"/>
              </w:rPr>
              <w:t>سوره‌ها</w:t>
            </w:r>
            <w:r>
              <w:rPr>
                <w:rStyle w:val="IndexLink"/>
                <w:rtl w:val="true"/>
              </w:rPr>
              <w:t>:</w:t>
              <w:tab/>
            </w:r>
            <w:r>
              <w:rPr>
                <w:rStyle w:val="IndexLink"/>
              </w:rPr>
              <w:t>147</w:t>
            </w:r>
          </w:hyperlink>
        </w:p>
        <w:p>
          <w:pPr>
            <w:pStyle w:val="Contents4"/>
            <w:tabs>
              <w:tab w:val="clear" w:pos="8176"/>
              <w:tab w:val="right" w:pos="9026" w:leader="dot"/>
            </w:tabs>
            <w:rPr/>
          </w:pPr>
          <w:hyperlink w:anchor="__RefHeading___Toc74757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سورة آل عمران</w:t>
            </w:r>
            <w:r>
              <w:rPr>
                <w:rStyle w:val="IndexLink"/>
                <w:rtl w:val="true"/>
              </w:rPr>
              <w:t>:</w:t>
              <w:tab/>
            </w:r>
            <w:r>
              <w:rPr>
                <w:rStyle w:val="IndexLink"/>
              </w:rPr>
              <w:t>147</w:t>
            </w:r>
          </w:hyperlink>
        </w:p>
        <w:p>
          <w:pPr>
            <w:pStyle w:val="Contents4"/>
            <w:tabs>
              <w:tab w:val="clear" w:pos="8176"/>
              <w:tab w:val="right" w:pos="9026" w:leader="dot"/>
            </w:tabs>
            <w:rPr/>
          </w:pPr>
          <w:hyperlink w:anchor="__RefHeading___Toc74759_3650668749">
            <w:r>
              <w:rPr>
                <w:webHidden/>
                <w:rStyle w:val="IndexLink"/>
              </w:rPr>
              <w:t>1-2</w:t>
            </w:r>
            <w:r>
              <w:rPr>
                <w:rStyle w:val="IndexLink"/>
                <w:rtl w:val="true"/>
              </w:rPr>
              <w:t xml:space="preserve">: </w:t>
            </w:r>
            <w:r>
              <w:rPr>
                <w:rStyle w:val="IndexLink"/>
                <w:rtl w:val="true"/>
              </w:rPr>
              <w:t>سوره‌های حوامیم</w:t>
            </w:r>
            <w:r>
              <w:rPr>
                <w:rStyle w:val="IndexLink"/>
                <w:rtl w:val="true"/>
              </w:rPr>
              <w:t>:</w:t>
              <w:tab/>
            </w:r>
            <w:r>
              <w:rPr>
                <w:rStyle w:val="IndexLink"/>
              </w:rPr>
              <w:t>148</w:t>
            </w:r>
          </w:hyperlink>
        </w:p>
        <w:p>
          <w:pPr>
            <w:pStyle w:val="Contents4"/>
            <w:tabs>
              <w:tab w:val="clear" w:pos="8176"/>
              <w:tab w:val="right" w:pos="9026" w:leader="dot"/>
            </w:tabs>
            <w:rPr/>
          </w:pPr>
          <w:hyperlink w:anchor="__RefHeading___Toc74761_3650668749">
            <w:r>
              <w:rPr>
                <w:webHidden/>
                <w:rStyle w:val="IndexLink"/>
              </w:rPr>
              <w:t>1-3</w:t>
            </w:r>
            <w:r>
              <w:rPr>
                <w:rStyle w:val="IndexLink"/>
                <w:rtl w:val="true"/>
              </w:rPr>
              <w:t xml:space="preserve">: </w:t>
            </w:r>
            <w:r>
              <w:rPr>
                <w:rStyle w:val="IndexLink"/>
                <w:rtl w:val="true"/>
              </w:rPr>
              <w:t>سورة جاثیه</w:t>
            </w:r>
            <w:r>
              <w:rPr>
                <w:rStyle w:val="IndexLink"/>
                <w:rtl w:val="true"/>
              </w:rPr>
              <w:t>:</w:t>
              <w:tab/>
            </w:r>
            <w:r>
              <w:rPr>
                <w:rStyle w:val="IndexLink"/>
              </w:rPr>
              <w:t>148</w:t>
            </w:r>
          </w:hyperlink>
        </w:p>
        <w:p>
          <w:pPr>
            <w:pStyle w:val="Contents4"/>
            <w:tabs>
              <w:tab w:val="clear" w:pos="8176"/>
              <w:tab w:val="right" w:pos="9026" w:leader="dot"/>
            </w:tabs>
            <w:rPr/>
          </w:pPr>
          <w:hyperlink w:anchor="__RefHeading___Toc74763_3650668749">
            <w:r>
              <w:rPr>
                <w:webHidden/>
                <w:rStyle w:val="IndexLink"/>
              </w:rPr>
              <w:t>1-4</w:t>
            </w:r>
            <w:r>
              <w:rPr>
                <w:rStyle w:val="IndexLink"/>
                <w:rtl w:val="true"/>
              </w:rPr>
              <w:t xml:space="preserve">: </w:t>
            </w:r>
            <w:r>
              <w:rPr>
                <w:rStyle w:val="IndexLink"/>
                <w:rtl w:val="true"/>
              </w:rPr>
              <w:t>سورة قارعه</w:t>
            </w:r>
            <w:r>
              <w:rPr>
                <w:rStyle w:val="IndexLink"/>
                <w:rtl w:val="true"/>
              </w:rPr>
              <w:t>:</w:t>
              <w:tab/>
            </w:r>
            <w:r>
              <w:rPr>
                <w:rStyle w:val="IndexLink"/>
              </w:rPr>
              <w:t>148</w:t>
            </w:r>
          </w:hyperlink>
        </w:p>
        <w:p>
          <w:pPr>
            <w:pStyle w:val="Contents4"/>
            <w:tabs>
              <w:tab w:val="clear" w:pos="8176"/>
              <w:tab w:val="right" w:pos="9026" w:leader="dot"/>
            </w:tabs>
            <w:rPr/>
          </w:pPr>
          <w:hyperlink w:anchor="__RefHeading___Toc74765_3650668749">
            <w:r>
              <w:rPr>
                <w:webHidden/>
                <w:rStyle w:val="IndexLink"/>
              </w:rPr>
              <w:t>1-5</w:t>
            </w:r>
            <w:r>
              <w:rPr>
                <w:rStyle w:val="IndexLink"/>
                <w:rtl w:val="true"/>
              </w:rPr>
              <w:t xml:space="preserve">: </w:t>
            </w:r>
            <w:r>
              <w:rPr>
                <w:rStyle w:val="IndexLink"/>
                <w:rtl w:val="true"/>
              </w:rPr>
              <w:t>سورة نصر</w:t>
            </w:r>
            <w:r>
              <w:rPr>
                <w:rStyle w:val="IndexLink"/>
                <w:rtl w:val="true"/>
              </w:rPr>
              <w:t>:</w:t>
              <w:tab/>
            </w:r>
            <w:r>
              <w:rPr>
                <w:rStyle w:val="IndexLink"/>
              </w:rPr>
              <w:t>149</w:t>
            </w:r>
          </w:hyperlink>
        </w:p>
        <w:p>
          <w:pPr>
            <w:pStyle w:val="Contents3"/>
            <w:tabs>
              <w:tab w:val="clear" w:pos="8459"/>
              <w:tab w:val="right" w:pos="9026" w:leader="dot"/>
            </w:tabs>
            <w:rPr/>
          </w:pPr>
          <w:hyperlink w:anchor="__RefHeading___Toc74767_3650668749">
            <w:r>
              <w:rPr>
                <w:webHidden/>
                <w:rStyle w:val="IndexLink"/>
              </w:rPr>
              <w:t>2</w:t>
            </w:r>
            <w:r>
              <w:rPr>
                <w:rStyle w:val="IndexLink"/>
                <w:rtl w:val="true"/>
              </w:rPr>
              <w:t xml:space="preserve">- </w:t>
            </w:r>
            <w:r>
              <w:rPr>
                <w:rStyle w:val="IndexLink"/>
                <w:rtl w:val="true"/>
              </w:rPr>
              <w:t>اعمال</w:t>
            </w:r>
            <w:r>
              <w:rPr>
                <w:rStyle w:val="IndexLink"/>
                <w:rtl w:val="true"/>
              </w:rPr>
              <w:t>:</w:t>
              <w:tab/>
            </w:r>
            <w:r>
              <w:rPr>
                <w:rStyle w:val="IndexLink"/>
              </w:rPr>
              <w:t>149</w:t>
            </w:r>
          </w:hyperlink>
        </w:p>
        <w:p>
          <w:pPr>
            <w:pStyle w:val="Contents4"/>
            <w:tabs>
              <w:tab w:val="clear" w:pos="8176"/>
              <w:tab w:val="right" w:pos="9026" w:leader="dot"/>
            </w:tabs>
            <w:rPr/>
          </w:pPr>
          <w:hyperlink w:anchor="__RefHeading___Toc74769_3650668749">
            <w:r>
              <w:rPr>
                <w:webHidden/>
                <w:rStyle w:val="IndexLink"/>
              </w:rPr>
              <w:t>2-1</w:t>
            </w:r>
            <w:r>
              <w:rPr>
                <w:rStyle w:val="IndexLink"/>
                <w:rtl w:val="true"/>
              </w:rPr>
              <w:t xml:space="preserve">: </w:t>
            </w:r>
            <w:r>
              <w:rPr>
                <w:rStyle w:val="IndexLink"/>
                <w:rtl w:val="true"/>
              </w:rPr>
              <w:t>گریه از خوف خدا</w:t>
            </w:r>
            <w:r>
              <w:rPr>
                <w:rStyle w:val="IndexLink"/>
                <w:rtl w:val="true"/>
              </w:rPr>
              <w:t>:</w:t>
              <w:tab/>
            </w:r>
            <w:r>
              <w:rPr>
                <w:rStyle w:val="IndexLink"/>
              </w:rPr>
              <w:t>149</w:t>
            </w:r>
          </w:hyperlink>
        </w:p>
        <w:p>
          <w:pPr>
            <w:pStyle w:val="Contents4"/>
            <w:tabs>
              <w:tab w:val="clear" w:pos="8176"/>
              <w:tab w:val="right" w:pos="9026" w:leader="dot"/>
            </w:tabs>
            <w:rPr/>
          </w:pPr>
          <w:hyperlink w:anchor="__RefHeading___Toc74771_3650668749">
            <w:r>
              <w:rPr>
                <w:webHidden/>
                <w:rStyle w:val="IndexLink"/>
                <w:rtl w:val="true"/>
              </w:rPr>
              <w:t xml:space="preserve">توبة حضرت داود </w:t>
            </w:r>
            <w:r>
              <w:rPr>
                <w:rStyle w:val="IndexLink"/>
                <w:rtl w:val="true"/>
              </w:rPr>
              <w:t>(</w:t>
            </w:r>
            <w:r>
              <w:rPr>
                <w:rStyle w:val="IndexLink"/>
                <w:rtl w:val="true"/>
              </w:rPr>
              <w:t>علیهِ‌السَّلام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74773_3650668749">
            <w:r>
              <w:rPr>
                <w:webHidden/>
                <w:rStyle w:val="IndexLink"/>
                <w:rtl w:val="true"/>
              </w:rPr>
              <w:t xml:space="preserve">گریه‌های حضرت یحیی </w:t>
            </w:r>
            <w:r>
              <w:rPr>
                <w:rStyle w:val="IndexLink"/>
                <w:rtl w:val="true"/>
              </w:rPr>
              <w:t>(</w:t>
            </w:r>
            <w:r>
              <w:rPr>
                <w:rStyle w:val="IndexLink"/>
                <w:rtl w:val="true"/>
              </w:rPr>
              <w:t>علیهِ‌السَّلام</w:t>
            </w:r>
            <w:r>
              <w:rPr>
                <w:rStyle w:val="IndexLink"/>
                <w:rtl w:val="true"/>
              </w:rPr>
              <w:t>)</w:t>
              <w:tab/>
            </w:r>
            <w:r>
              <w:rPr>
                <w:rStyle w:val="IndexLink"/>
              </w:rPr>
              <w:t>154</w:t>
            </w:r>
          </w:hyperlink>
        </w:p>
        <w:p>
          <w:pPr>
            <w:pStyle w:val="Contents4"/>
            <w:tabs>
              <w:tab w:val="clear" w:pos="8176"/>
              <w:tab w:val="right" w:pos="9026" w:leader="dot"/>
            </w:tabs>
            <w:rPr/>
          </w:pPr>
          <w:hyperlink w:anchor="__RefHeading___Toc74775_3650668749">
            <w:r>
              <w:rPr>
                <w:webHidden/>
                <w:rStyle w:val="IndexLink"/>
                <w:rtl w:val="true"/>
              </w:rPr>
              <w:t>توبة جوان کفن دزد</w:t>
            </w:r>
            <w:r>
              <w:rPr>
                <w:rStyle w:val="IndexLink"/>
                <w:rtl w:val="true"/>
              </w:rPr>
              <w:tab/>
            </w:r>
            <w:r>
              <w:rPr>
                <w:rStyle w:val="IndexLink"/>
              </w:rPr>
              <w:t>155</w:t>
            </w:r>
          </w:hyperlink>
        </w:p>
        <w:p>
          <w:pPr>
            <w:pStyle w:val="Contents4"/>
            <w:tabs>
              <w:tab w:val="clear" w:pos="8176"/>
              <w:tab w:val="right" w:pos="9026" w:leader="dot"/>
            </w:tabs>
            <w:rPr/>
          </w:pPr>
          <w:hyperlink w:anchor="__RefHeading___Toc74777_3650668749">
            <w:r>
              <w:rPr>
                <w:webHidden/>
                <w:rStyle w:val="IndexLink"/>
              </w:rPr>
              <w:t>2-2</w:t>
            </w:r>
            <w:r>
              <w:rPr>
                <w:rStyle w:val="IndexLink"/>
                <w:rtl w:val="true"/>
              </w:rPr>
              <w:t xml:space="preserve"> : </w:t>
            </w:r>
            <w:r>
              <w:rPr>
                <w:rStyle w:val="IndexLink"/>
                <w:rtl w:val="true"/>
              </w:rPr>
              <w:t xml:space="preserve">گریه بر امام حسین </w:t>
            </w:r>
            <w:r>
              <w:rPr>
                <w:rStyle w:val="IndexLink"/>
                <w:rtl w:val="true"/>
              </w:rPr>
              <w:t>(</w:t>
            </w:r>
            <w:r>
              <w:rPr>
                <w:rStyle w:val="IndexLink"/>
                <w:rtl w:val="true"/>
              </w:rPr>
              <w:t>علیهِ‌السَّلام</w:t>
            </w:r>
            <w:r>
              <w:rPr>
                <w:rStyle w:val="IndexLink"/>
                <w:rtl w:val="true"/>
              </w:rPr>
              <w:t>):</w:t>
              <w:tab/>
            </w:r>
            <w:r>
              <w:rPr>
                <w:rStyle w:val="IndexLink"/>
              </w:rPr>
              <w:t>160</w:t>
            </w:r>
          </w:hyperlink>
        </w:p>
        <w:p>
          <w:pPr>
            <w:pStyle w:val="Contents4"/>
            <w:tabs>
              <w:tab w:val="clear" w:pos="8176"/>
              <w:tab w:val="right" w:pos="9026" w:leader="dot"/>
            </w:tabs>
            <w:rPr/>
          </w:pPr>
          <w:hyperlink w:anchor="__RefHeading___Toc74779_3650668749">
            <w:r>
              <w:rPr>
                <w:webHidden/>
                <w:rStyle w:val="IndexLink"/>
              </w:rPr>
              <w:t>2-3</w:t>
            </w:r>
            <w:r>
              <w:rPr>
                <w:rStyle w:val="IndexLink"/>
                <w:rtl w:val="true"/>
              </w:rPr>
              <w:t xml:space="preserve"> : </w:t>
            </w:r>
            <w:r>
              <w:rPr>
                <w:rStyle w:val="IndexLink"/>
                <w:rtl w:val="true"/>
              </w:rPr>
              <w:t>روزه</w:t>
            </w:r>
            <w:r>
              <w:rPr>
                <w:rStyle w:val="IndexLink"/>
                <w:rtl w:val="true"/>
              </w:rPr>
              <w:t>:</w:t>
              <w:tab/>
            </w:r>
            <w:r>
              <w:rPr>
                <w:rStyle w:val="IndexLink"/>
              </w:rPr>
              <w:t>160</w:t>
            </w:r>
          </w:hyperlink>
        </w:p>
        <w:p>
          <w:pPr>
            <w:pStyle w:val="Contents4"/>
            <w:tabs>
              <w:tab w:val="clear" w:pos="8176"/>
              <w:tab w:val="right" w:pos="9026" w:leader="dot"/>
            </w:tabs>
            <w:rPr/>
          </w:pPr>
          <w:hyperlink w:anchor="__RefHeading___Toc74781_3650668749">
            <w:r>
              <w:rPr>
                <w:webHidden/>
                <w:rStyle w:val="IndexLink"/>
              </w:rPr>
              <w:t>2-4</w:t>
            </w:r>
            <w:r>
              <w:rPr>
                <w:rStyle w:val="IndexLink"/>
                <w:rtl w:val="true"/>
              </w:rPr>
              <w:t xml:space="preserve"> : </w:t>
            </w:r>
            <w:r>
              <w:rPr>
                <w:rStyle w:val="IndexLink"/>
                <w:rtl w:val="true"/>
              </w:rPr>
              <w:t>نرم خویی</w:t>
            </w:r>
            <w:r>
              <w:rPr>
                <w:rStyle w:val="IndexLink"/>
                <w:rtl w:val="true"/>
              </w:rPr>
              <w:t>:</w:t>
              <w:tab/>
            </w:r>
            <w:r>
              <w:rPr>
                <w:rStyle w:val="IndexLink"/>
              </w:rPr>
              <w:t>161</w:t>
            </w:r>
          </w:hyperlink>
        </w:p>
        <w:p>
          <w:pPr>
            <w:pStyle w:val="Contents4"/>
            <w:tabs>
              <w:tab w:val="clear" w:pos="8176"/>
              <w:tab w:val="right" w:pos="9026" w:leader="dot"/>
            </w:tabs>
            <w:rPr/>
          </w:pPr>
          <w:hyperlink w:anchor="__RefHeading___Toc74783_3650668749">
            <w:r>
              <w:rPr>
                <w:webHidden/>
                <w:rStyle w:val="IndexLink"/>
              </w:rPr>
              <w:t>2-5</w:t>
            </w:r>
            <w:r>
              <w:rPr>
                <w:rStyle w:val="IndexLink"/>
                <w:rtl w:val="true"/>
              </w:rPr>
              <w:t xml:space="preserve"> : </w:t>
            </w:r>
            <w:r>
              <w:rPr>
                <w:rStyle w:val="IndexLink"/>
                <w:rtl w:val="true"/>
              </w:rPr>
              <w:t>خوش اخلاقی</w:t>
            </w:r>
            <w:r>
              <w:rPr>
                <w:rStyle w:val="IndexLink"/>
                <w:rtl w:val="true"/>
              </w:rPr>
              <w:t>:</w:t>
              <w:tab/>
            </w:r>
            <w:r>
              <w:rPr>
                <w:rStyle w:val="IndexLink"/>
              </w:rPr>
              <w:t>161</w:t>
            </w:r>
          </w:hyperlink>
        </w:p>
        <w:p>
          <w:pPr>
            <w:pStyle w:val="Contents4"/>
            <w:tabs>
              <w:tab w:val="clear" w:pos="8176"/>
              <w:tab w:val="right" w:pos="9026" w:leader="dot"/>
            </w:tabs>
            <w:rPr/>
          </w:pPr>
          <w:hyperlink w:anchor="__RefHeading___Toc74785_3650668749">
            <w:r>
              <w:rPr>
                <w:webHidden/>
                <w:rStyle w:val="IndexLink"/>
              </w:rPr>
              <w:t>2-6</w:t>
            </w:r>
            <w:r>
              <w:rPr>
                <w:rStyle w:val="IndexLink"/>
                <w:rtl w:val="true"/>
              </w:rPr>
              <w:t xml:space="preserve"> : </w:t>
            </w:r>
            <w:r>
              <w:rPr>
                <w:rStyle w:val="IndexLink"/>
                <w:rtl w:val="true"/>
              </w:rPr>
              <w:t>زهد</w:t>
            </w:r>
            <w:r>
              <w:rPr>
                <w:rStyle w:val="IndexLink"/>
                <w:rtl w:val="true"/>
              </w:rPr>
              <w:t>:</w:t>
              <w:tab/>
            </w:r>
            <w:r>
              <w:rPr>
                <w:rStyle w:val="IndexLink"/>
              </w:rPr>
              <w:t>162</w:t>
            </w:r>
          </w:hyperlink>
        </w:p>
        <w:p>
          <w:pPr>
            <w:pStyle w:val="Contents4"/>
            <w:tabs>
              <w:tab w:val="clear" w:pos="8176"/>
              <w:tab w:val="right" w:pos="9026" w:leader="dot"/>
            </w:tabs>
            <w:rPr/>
          </w:pPr>
          <w:hyperlink w:anchor="__RefHeading___Toc74787_3650668749">
            <w:r>
              <w:rPr>
                <w:webHidden/>
                <w:rStyle w:val="IndexLink"/>
              </w:rPr>
              <w:t>2-7</w:t>
            </w:r>
            <w:r>
              <w:rPr>
                <w:rStyle w:val="IndexLink"/>
                <w:rtl w:val="true"/>
              </w:rPr>
              <w:t xml:space="preserve"> : </w:t>
            </w:r>
            <w:r>
              <w:rPr>
                <w:rStyle w:val="IndexLink"/>
                <w:rtl w:val="true"/>
              </w:rPr>
              <w:t>پیوسته شاد ساختن مؤمن</w:t>
            </w:r>
            <w:r>
              <w:rPr>
                <w:rStyle w:val="IndexLink"/>
                <w:rtl w:val="true"/>
              </w:rPr>
              <w:t>:</w:t>
              <w:tab/>
            </w:r>
            <w:r>
              <w:rPr>
                <w:rStyle w:val="IndexLink"/>
              </w:rPr>
              <w:t>163</w:t>
            </w:r>
          </w:hyperlink>
        </w:p>
        <w:p>
          <w:pPr>
            <w:pStyle w:val="Contents4"/>
            <w:tabs>
              <w:tab w:val="clear" w:pos="8176"/>
              <w:tab w:val="right" w:pos="9026" w:leader="dot"/>
            </w:tabs>
            <w:rPr/>
          </w:pPr>
          <w:hyperlink w:anchor="__RefHeading___Toc74789_3650668749">
            <w:r>
              <w:rPr>
                <w:webHidden/>
                <w:rStyle w:val="IndexLink"/>
              </w:rPr>
              <w:t>2-8</w:t>
            </w:r>
            <w:r>
              <w:rPr>
                <w:rStyle w:val="IndexLink"/>
                <w:rtl w:val="true"/>
              </w:rPr>
              <w:t xml:space="preserve"> : </w:t>
            </w:r>
            <w:r>
              <w:rPr>
                <w:rStyle w:val="IndexLink"/>
                <w:rtl w:val="true"/>
              </w:rPr>
              <w:t>دفاع از آبروی مؤمن</w:t>
            </w:r>
            <w:r>
              <w:rPr>
                <w:rStyle w:val="IndexLink"/>
                <w:rtl w:val="true"/>
              </w:rPr>
              <w:t>:</w:t>
              <w:tab/>
            </w:r>
            <w:r>
              <w:rPr>
                <w:rStyle w:val="IndexLink"/>
              </w:rPr>
              <w:t>165</w:t>
            </w:r>
          </w:hyperlink>
        </w:p>
        <w:p>
          <w:pPr>
            <w:pStyle w:val="Contents4"/>
            <w:tabs>
              <w:tab w:val="clear" w:pos="8176"/>
              <w:tab w:val="right" w:pos="9026" w:leader="dot"/>
            </w:tabs>
            <w:rPr/>
          </w:pPr>
          <w:hyperlink w:anchor="__RefHeading___Toc74791_3650668749">
            <w:r>
              <w:rPr>
                <w:webHidden/>
                <w:rStyle w:val="IndexLink"/>
              </w:rPr>
              <w:t>2-9</w:t>
            </w:r>
            <w:r>
              <w:rPr>
                <w:rStyle w:val="IndexLink"/>
                <w:rtl w:val="true"/>
              </w:rPr>
              <w:t xml:space="preserve"> : </w:t>
            </w:r>
            <w:r>
              <w:rPr>
                <w:rStyle w:val="IndexLink"/>
                <w:rtl w:val="true"/>
              </w:rPr>
              <w:t>طعام دادن مؤمن</w:t>
            </w:r>
            <w:r>
              <w:rPr>
                <w:rStyle w:val="IndexLink"/>
                <w:rtl w:val="true"/>
              </w:rPr>
              <w:t>:</w:t>
              <w:tab/>
            </w:r>
            <w:r>
              <w:rPr>
                <w:rStyle w:val="IndexLink"/>
              </w:rPr>
              <w:t>165</w:t>
            </w:r>
          </w:hyperlink>
        </w:p>
        <w:p>
          <w:pPr>
            <w:pStyle w:val="Contents4"/>
            <w:tabs>
              <w:tab w:val="clear" w:pos="8176"/>
              <w:tab w:val="right" w:pos="9026" w:leader="dot"/>
            </w:tabs>
            <w:rPr/>
          </w:pPr>
          <w:hyperlink w:anchor="__RefHeading___Toc74793_3650668749">
            <w:r>
              <w:rPr>
                <w:webHidden/>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آزاد کردن بندة مؤمن</w:t>
            </w:r>
            <w:r>
              <w:rPr>
                <w:rStyle w:val="IndexLink"/>
                <w:rtl w:val="true"/>
              </w:rPr>
              <w:t>:</w:t>
              <w:tab/>
            </w:r>
            <w:r>
              <w:rPr>
                <w:rStyle w:val="IndexLink"/>
              </w:rPr>
              <w:t>166</w:t>
            </w:r>
          </w:hyperlink>
        </w:p>
        <w:p>
          <w:pPr>
            <w:pStyle w:val="Contents4"/>
            <w:tabs>
              <w:tab w:val="clear" w:pos="8176"/>
              <w:tab w:val="right" w:pos="9026" w:leader="dot"/>
            </w:tabs>
            <w:rPr/>
          </w:pPr>
          <w:hyperlink w:anchor="__RefHeading___Toc74795_3650668749">
            <w:r>
              <w:rPr>
                <w:webHidden/>
                <w:rStyle w:val="IndexLink"/>
              </w:rPr>
              <w:t>2-11</w:t>
            </w:r>
            <w:r>
              <w:rPr>
                <w:rStyle w:val="IndexLink"/>
                <w:rtl w:val="true"/>
              </w:rPr>
              <w:t xml:space="preserve">- </w:t>
            </w:r>
            <w:r>
              <w:rPr>
                <w:rStyle w:val="IndexLink"/>
                <w:rtl w:val="true"/>
              </w:rPr>
              <w:t>مشایعت مجاهدین در راه خدا</w:t>
            </w:r>
            <w:r>
              <w:rPr>
                <w:rStyle w:val="IndexLink"/>
                <w:rtl w:val="true"/>
              </w:rPr>
              <w:t>:</w:t>
              <w:tab/>
            </w:r>
            <w:r>
              <w:rPr>
                <w:rStyle w:val="IndexLink"/>
              </w:rPr>
              <w:t>166</w:t>
            </w:r>
          </w:hyperlink>
        </w:p>
        <w:p>
          <w:pPr>
            <w:pStyle w:val="Contents2"/>
            <w:tabs>
              <w:tab w:val="clear" w:pos="8743"/>
              <w:tab w:val="right" w:pos="9026" w:leader="dot"/>
            </w:tabs>
            <w:rPr/>
          </w:pPr>
          <w:hyperlink w:anchor="__RefHeading___Toc74797_3650668749">
            <w:r>
              <w:rPr>
                <w:webHidden/>
                <w:rStyle w:val="IndexLink"/>
                <w:rtl w:val="true"/>
              </w:rPr>
              <w:t>فصل هشتم</w:t>
            </w:r>
            <w:r>
              <w:rPr>
                <w:rStyle w:val="IndexLink"/>
                <w:rtl w:val="true"/>
              </w:rPr>
              <w:t xml:space="preserve">: </w:t>
            </w:r>
            <w:r>
              <w:rPr>
                <w:rStyle w:val="IndexLink"/>
                <w:rtl w:val="true"/>
              </w:rPr>
              <w:t>پرسش‌هایی پیرامون جهنّم</w:t>
            </w:r>
            <w:r>
              <w:rPr>
                <w:rStyle w:val="IndexLink"/>
                <w:rtl w:val="true"/>
              </w:rPr>
              <w:tab/>
            </w:r>
            <w:r>
              <w:rPr>
                <w:rStyle w:val="IndexLink"/>
              </w:rPr>
              <w:t>170</w:t>
            </w:r>
          </w:hyperlink>
        </w:p>
        <w:p>
          <w:pPr>
            <w:pStyle w:val="Contents3"/>
            <w:tabs>
              <w:tab w:val="clear" w:pos="8459"/>
              <w:tab w:val="right" w:pos="9026" w:leader="dot"/>
            </w:tabs>
            <w:rPr/>
          </w:pPr>
          <w:hyperlink w:anchor="__RefHeading___Toc74799_3650668749">
            <w:r>
              <w:rPr>
                <w:webHidden/>
                <w:rStyle w:val="IndexLink"/>
              </w:rPr>
              <w:t>1</w:t>
            </w:r>
            <w:r>
              <w:rPr>
                <w:rStyle w:val="IndexLink"/>
                <w:rtl w:val="true"/>
              </w:rPr>
              <w:t xml:space="preserve">- </w:t>
            </w:r>
            <w:r>
              <w:rPr>
                <w:rStyle w:val="IndexLink"/>
                <w:rtl w:val="true"/>
              </w:rPr>
              <w:t>فلسفة عبور از جهنّم چیست؟</w:t>
            </w:r>
            <w:r>
              <w:rPr>
                <w:rStyle w:val="IndexLink"/>
                <w:rtl w:val="true"/>
              </w:rPr>
              <w:tab/>
            </w:r>
            <w:r>
              <w:rPr>
                <w:rStyle w:val="IndexLink"/>
              </w:rPr>
              <w:t>170</w:t>
            </w:r>
          </w:hyperlink>
        </w:p>
        <w:p>
          <w:pPr>
            <w:pStyle w:val="Contents3"/>
            <w:tabs>
              <w:tab w:val="clear" w:pos="8459"/>
              <w:tab w:val="right" w:pos="9026" w:leader="dot"/>
            </w:tabs>
            <w:rPr/>
          </w:pPr>
          <w:hyperlink w:anchor="__RefHeading___Toc74801_3650668749">
            <w:r>
              <w:rPr>
                <w:webHidden/>
                <w:rStyle w:val="IndexLink"/>
              </w:rPr>
              <w:t>2</w:t>
            </w:r>
            <w:r>
              <w:rPr>
                <w:rStyle w:val="IndexLink"/>
                <w:rtl w:val="true"/>
              </w:rPr>
              <w:t xml:space="preserve">- </w:t>
            </w:r>
            <w:r>
              <w:rPr>
                <w:rStyle w:val="IndexLink"/>
                <w:rtl w:val="true"/>
              </w:rPr>
              <w:t>آیا دوزه الآن موجود هست؟</w:t>
            </w:r>
            <w:r>
              <w:rPr>
                <w:rStyle w:val="IndexLink"/>
                <w:rtl w:val="true"/>
              </w:rPr>
              <w:tab/>
            </w:r>
            <w:r>
              <w:rPr>
                <w:rStyle w:val="IndexLink"/>
              </w:rPr>
              <w:t>172</w:t>
            </w:r>
          </w:hyperlink>
        </w:p>
        <w:p>
          <w:pPr>
            <w:pStyle w:val="Contents3"/>
            <w:tabs>
              <w:tab w:val="clear" w:pos="8459"/>
              <w:tab w:val="right" w:pos="9026" w:leader="dot"/>
            </w:tabs>
            <w:rPr/>
          </w:pPr>
          <w:hyperlink w:anchor="__RefHeading___Toc74803_3650668749">
            <w:r>
              <w:rPr>
                <w:webHidden/>
                <w:rStyle w:val="IndexLink"/>
              </w:rPr>
              <w:t>3</w:t>
            </w:r>
            <w:r>
              <w:rPr>
                <w:rStyle w:val="IndexLink"/>
                <w:rtl w:val="true"/>
              </w:rPr>
              <w:t xml:space="preserve">- </w:t>
            </w:r>
            <w:r>
              <w:rPr>
                <w:rStyle w:val="IndexLink"/>
                <w:rtl w:val="true"/>
              </w:rPr>
              <w:t>منظور از آتش بزرگ در قرآن چیست؟</w:t>
            </w:r>
            <w:r>
              <w:rPr>
                <w:rStyle w:val="IndexLink"/>
                <w:rtl w:val="true"/>
              </w:rPr>
              <w:tab/>
            </w:r>
            <w:r>
              <w:rPr>
                <w:rStyle w:val="IndexLink"/>
              </w:rPr>
              <w:t>174</w:t>
            </w:r>
          </w:hyperlink>
        </w:p>
        <w:p>
          <w:pPr>
            <w:pStyle w:val="Contents3"/>
            <w:tabs>
              <w:tab w:val="clear" w:pos="8459"/>
              <w:tab w:val="right" w:pos="9026" w:leader="dot"/>
            </w:tabs>
            <w:rPr/>
          </w:pPr>
          <w:hyperlink w:anchor="__RefHeading___Toc74805_3650668749">
            <w:r>
              <w:rPr>
                <w:webHidden/>
                <w:rStyle w:val="IndexLink"/>
              </w:rPr>
              <w:t>4</w:t>
            </w:r>
            <w:r>
              <w:rPr>
                <w:rStyle w:val="IndexLink"/>
                <w:rtl w:val="true"/>
              </w:rPr>
              <w:t xml:space="preserve">- </w:t>
            </w:r>
            <w:r>
              <w:rPr>
                <w:rStyle w:val="IndexLink"/>
                <w:rtl w:val="true"/>
              </w:rPr>
              <w:t>هیزم‌های جهنّم کیانند؟</w:t>
            </w:r>
            <w:r>
              <w:rPr>
                <w:rStyle w:val="IndexLink"/>
                <w:rtl w:val="true"/>
              </w:rPr>
              <w:tab/>
            </w:r>
            <w:r>
              <w:rPr>
                <w:rStyle w:val="IndexLink"/>
              </w:rPr>
              <w:t>175</w:t>
            </w:r>
          </w:hyperlink>
        </w:p>
        <w:p>
          <w:pPr>
            <w:pStyle w:val="Contents3"/>
            <w:tabs>
              <w:tab w:val="clear" w:pos="8459"/>
              <w:tab w:val="right" w:pos="9026" w:leader="dot"/>
            </w:tabs>
            <w:rPr/>
          </w:pPr>
          <w:hyperlink w:anchor="__RefHeading___Toc74807_3650668749">
            <w:r>
              <w:rPr>
                <w:webHidden/>
                <w:rStyle w:val="IndexLink"/>
              </w:rPr>
              <w:t>5</w:t>
            </w:r>
            <w:r>
              <w:rPr>
                <w:rStyle w:val="IndexLink"/>
                <w:rtl w:val="true"/>
              </w:rPr>
              <w:t xml:space="preserve">- </w:t>
            </w:r>
            <w:r>
              <w:rPr>
                <w:rStyle w:val="IndexLink"/>
                <w:rtl w:val="true"/>
              </w:rPr>
              <w:t>اگر پوست‌های اصلی گنهکارند، پوست‌های تازه چرا؟</w:t>
            </w:r>
            <w:r>
              <w:rPr>
                <w:rStyle w:val="IndexLink"/>
                <w:rtl w:val="true"/>
              </w:rPr>
              <w:tab/>
            </w:r>
            <w:r>
              <w:rPr>
                <w:rStyle w:val="IndexLink"/>
              </w:rPr>
              <w:t>175</w:t>
            </w:r>
          </w:hyperlink>
        </w:p>
        <w:p>
          <w:pPr>
            <w:pStyle w:val="Contents3"/>
            <w:tabs>
              <w:tab w:val="clear" w:pos="8459"/>
              <w:tab w:val="right" w:pos="9026" w:leader="dot"/>
            </w:tabs>
            <w:rPr/>
          </w:pPr>
          <w:hyperlink w:anchor="__RefHeading___Toc74809_3650668749">
            <w:r>
              <w:rPr>
                <w:webHidden/>
                <w:rStyle w:val="IndexLink"/>
              </w:rPr>
              <w:t>6</w:t>
            </w:r>
            <w:r>
              <w:rPr>
                <w:rStyle w:val="IndexLink"/>
                <w:rtl w:val="true"/>
              </w:rPr>
              <w:t xml:space="preserve">- </w:t>
            </w:r>
            <w:r>
              <w:rPr>
                <w:rStyle w:val="IndexLink"/>
                <w:rtl w:val="true"/>
              </w:rPr>
              <w:t>خلود چرا؟</w:t>
            </w:r>
            <w:r>
              <w:rPr>
                <w:rStyle w:val="IndexLink"/>
                <w:rtl w:val="true"/>
              </w:rPr>
              <w:tab/>
            </w:r>
            <w:r>
              <w:rPr>
                <w:rStyle w:val="IndexLink"/>
              </w:rPr>
              <w:t>177</w:t>
            </w:r>
          </w:hyperlink>
        </w:p>
        <w:p>
          <w:pPr>
            <w:pStyle w:val="Contents3"/>
            <w:tabs>
              <w:tab w:val="clear" w:pos="8459"/>
              <w:tab w:val="right" w:pos="9026" w:leader="dot"/>
            </w:tabs>
            <w:rPr/>
          </w:pPr>
          <w:hyperlink w:anchor="__RefHeading___Toc74811_3650668749">
            <w:r>
              <w:rPr>
                <w:webHidden/>
                <w:rStyle w:val="IndexLink"/>
              </w:rPr>
              <w:t>7</w:t>
            </w:r>
            <w:r>
              <w:rPr>
                <w:rStyle w:val="IndexLink"/>
                <w:rtl w:val="true"/>
              </w:rPr>
              <w:t xml:space="preserve">- </w:t>
            </w:r>
            <w:r>
              <w:rPr>
                <w:rStyle w:val="IndexLink"/>
                <w:rtl w:val="true"/>
              </w:rPr>
              <w:t>نخستین کسی که به دوزخ می‌رود کیست؟</w:t>
            </w:r>
            <w:r>
              <w:rPr>
                <w:rStyle w:val="IndexLink"/>
                <w:rtl w:val="true"/>
              </w:rPr>
              <w:tab/>
            </w:r>
            <w:r>
              <w:rPr>
                <w:rStyle w:val="IndexLink"/>
              </w:rPr>
              <w:t>180</w:t>
            </w:r>
          </w:hyperlink>
        </w:p>
        <w:p>
          <w:pPr>
            <w:pStyle w:val="Contents3"/>
            <w:tabs>
              <w:tab w:val="clear" w:pos="8459"/>
              <w:tab w:val="right" w:pos="9026" w:leader="dot"/>
            </w:tabs>
            <w:rPr/>
          </w:pPr>
          <w:hyperlink w:anchor="__RefHeading___Toc74813_3650668749">
            <w:r>
              <w:rPr>
                <w:webHidden/>
                <w:rStyle w:val="IndexLink"/>
              </w:rPr>
              <w:t>8</w:t>
            </w:r>
            <w:r>
              <w:rPr>
                <w:rStyle w:val="IndexLink"/>
                <w:rtl w:val="true"/>
              </w:rPr>
              <w:t xml:space="preserve">- </w:t>
            </w:r>
            <w:r>
              <w:rPr>
                <w:rStyle w:val="IndexLink"/>
                <w:rtl w:val="true"/>
              </w:rPr>
              <w:t>آسانترین عذاب در روز قیامت برای چه کسی است؟</w:t>
            </w:r>
            <w:r>
              <w:rPr>
                <w:rStyle w:val="IndexLink"/>
                <w:rtl w:val="true"/>
              </w:rPr>
              <w:tab/>
            </w:r>
            <w:r>
              <w:rPr>
                <w:rStyle w:val="IndexLink"/>
              </w:rPr>
              <w:t>180</w:t>
            </w:r>
          </w:hyperlink>
        </w:p>
        <w:p>
          <w:pPr>
            <w:pStyle w:val="Contents2"/>
            <w:tabs>
              <w:tab w:val="clear" w:pos="8743"/>
              <w:tab w:val="right" w:pos="9026" w:leader="dot"/>
            </w:tabs>
            <w:rPr/>
          </w:pPr>
          <w:hyperlink w:anchor="__RefHeading___Toc74815_3650668749">
            <w:r>
              <w:rPr>
                <w:webHidden/>
                <w:rStyle w:val="IndexLink"/>
                <w:rtl w:val="true"/>
              </w:rPr>
              <w:t>فهرست منابع</w:t>
            </w:r>
            <w:r>
              <w:rPr>
                <w:rStyle w:val="IndexLink"/>
                <w:rtl w:val="true"/>
              </w:rPr>
              <w:tab/>
            </w:r>
            <w:r>
              <w:rPr>
                <w:rStyle w:val="IndexLink"/>
              </w:rPr>
              <w:t>184</w:t>
            </w:r>
          </w:hyperlink>
        </w:p>
        <w:p>
          <w:pPr>
            <w:pStyle w:val="Contents3"/>
            <w:tabs>
              <w:tab w:val="clear" w:pos="8459"/>
              <w:tab w:val="right" w:pos="9026" w:leader="dot"/>
            </w:tabs>
            <w:rPr/>
          </w:pPr>
          <w:hyperlink w:anchor="__RefHeading___Toc74817_3650668749">
            <w:r>
              <w:rPr>
                <w:webHidden/>
                <w:rStyle w:val="IndexLink"/>
                <w:rtl w:val="true"/>
              </w:rPr>
              <w:t>کتابنامه</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1_11195"/>
      <w:bookmarkStart w:id="1" w:name="pg1481_11195"/>
      <w:bookmarkEnd w:id="1"/>
    </w:p>
    <w:p>
      <w:pPr>
        <w:pStyle w:val="Heading2"/>
        <w:numPr>
          <w:ilvl w:val="1"/>
          <w:numId w:val="1"/>
        </w:numPr>
        <w:rPr/>
      </w:pPr>
      <w:bookmarkStart w:id="2" w:name="pg1481_11195"/>
      <w:bookmarkStart w:id="3" w:name="__RefHeading___Toc74549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زکی‌زاده رنانی، علیرضا،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کمینگاه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زکی‌زاده‌رنانی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کتاب‌های سرنوشت انسان؛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5178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۲۳۸۸۱۳۳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551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1_11206"/>
      <w:bookmarkStart w:id="8" w:name="pg1481_11206"/>
      <w:bookmarkEnd w:id="8"/>
    </w:p>
    <w:p>
      <w:pPr>
        <w:pStyle w:val="Heading2"/>
        <w:numPr>
          <w:ilvl w:val="1"/>
          <w:numId w:val="1"/>
        </w:numPr>
        <w:rPr/>
      </w:pPr>
      <w:bookmarkStart w:id="9" w:name="pg1481_11206"/>
      <w:bookmarkStart w:id="10" w:name="__RefHeading___Toc74553_3650668749"/>
      <w:bookmarkStart w:id="11" w:name="_Toc3"/>
      <w:bookmarkEnd w:id="9"/>
      <w:bookmarkEnd w:id="10"/>
      <w:r>
        <w:rPr>
          <w:rtl w:val="true"/>
        </w:rPr>
        <w:t>تقدیم به</w:t>
      </w:r>
      <w:r>
        <w:rPr>
          <w:rtl w:val="true"/>
        </w:rPr>
        <w:t>:</w:t>
      </w:r>
      <w:bookmarkEnd w:id="11"/>
    </w:p>
    <w:p>
      <w:pPr>
        <w:pStyle w:val="BookText"/>
        <w:rPr/>
      </w:pPr>
      <w:r>
        <w:rPr>
          <w:rFonts w:ascii="IRNazanin" w:hAnsi="IRNazanin" w:eastAsia="IRNazanin"/>
          <w:color w:val="111111"/>
          <w:sz w:val="28"/>
          <w:sz w:val="28"/>
          <w:szCs w:val="28"/>
          <w:rtl w:val="true"/>
          <w:lang w:bidi="fa-IR"/>
        </w:rPr>
        <w:t>بندگان خاصّ خدا که چنین دعا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اصرِف عَنَّا عَذَابَ جَهَنَّمَ إِنَّ عَذَابَهَا کَانَ غَرَاماً إِنَّهَا سَاءَت مُستَقَراً وَ مُقَاماً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عذاب جهنّم را از ما بازگردان که عذابش سخت و دایمی است و در حقیقت، آن بد قرارگاه و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2"/>
        <w:numPr>
          <w:ilvl w:val="1"/>
          <w:numId w:val="1"/>
        </w:numPr>
        <w:rPr/>
      </w:pPr>
      <w:bookmarkStart w:id="12" w:name="__RefHeading___Toc74555_3650668749"/>
      <w:bookmarkStart w:id="13" w:name="_Toc4"/>
      <w:bookmarkEnd w:id="12"/>
      <w:r>
        <w:rPr>
          <w:rtl w:val="true"/>
        </w:rPr>
        <w:t xml:space="preserve">مقدمّه </w:t>
      </w:r>
      <w:r>
        <w:rPr>
          <w:rtl w:val="true"/>
        </w:rPr>
        <w:t>(</w:t>
      </w:r>
      <w:r>
        <w:rPr>
          <w:rtl w:val="true"/>
        </w:rPr>
        <w:t>طرح تحقیق</w:t>
      </w:r>
      <w:r>
        <w:rPr>
          <w:rtl w:val="true"/>
        </w:rPr>
        <w:t>):</w:t>
      </w:r>
      <w:bookmarkEnd w:id="13"/>
    </w:p>
    <w:p>
      <w:pPr>
        <w:pStyle w:val="BookText"/>
        <w:rPr/>
      </w:pPr>
      <w:r>
        <w:rPr>
          <w:rFonts w:ascii="IRNazanin" w:hAnsi="IRNazanin" w:eastAsia="IRNazanin"/>
          <w:color w:val="111111"/>
          <w:sz w:val="28"/>
          <w:sz w:val="28"/>
          <w:szCs w:val="28"/>
          <w:rtl w:val="true"/>
          <w:lang w:bidi="fa-IR"/>
        </w:rPr>
        <w:t xml:space="preserve">یکی از ارکان مهم مذهب اسلام،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معاد از نظر اهمیَّت، بعد از مسألة توحید مهمترین مسألة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بالخصوص آنچه از قرآن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یک نوع آن براساس توحید است که قرآن می‌گوید ممکن نیست خدا خدا باشد ولی معادی نباشد، یعنی اگر معاد نباشد خلقت عبث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 أَنَّکُم إِلَینَا لا تُرجَعُونَ؛ آیا گمان کردید شما را بیهوده آفریده‌ایم، و به سوی ما باز نمی‌گردید؟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اینطور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بگوئید خدایی نیست، پس خلفت و آفرینش عبث و باطل و بیهوده است؛ و یا اگر خدایی هست که جهان را آفریده است معادی هم باید باشد، چرا که معاد متمم خلقت است، مکمل خلقت است و جزیی است از خلقت که با نبودن آن خلقت ناقص است و عبث و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سلسله استدلالهای دیگر هم در قرآن هست که همان نظام موجود و مشهود را دلیل بر قیامت و معاد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سورة حج و مؤمنون هست که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بعث و در قیامت شک دارید، پس ببینید خلقت خودتان را، بعد خلقت خود ما را می‌گوید که شما را از نطفه آفریدیم، نطفه را از خاک آفریدیم، بعد نطفه را تبدیل به علقه و علقه را تبدیل به مضغه کردیم، بعد برای مضعه استخوان قرار دادیم، بعد گوشت پوشاندیم، بعد شما را به صورت طفل درآوردیم،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إِنَّکُم بَعدَ ذَلِک لَمَیِّتُونَ، ثُمَّ إِنَّکَّم یَومَ القِیَامَةِ تُبعَثُونَ؛ سپس شما بعد از آن می‌میرید؛ سپس در روز قیامت برانگیخته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کأنّه همین راهی را که تا حالا آمده‌اید ادامه می‌دهید تا منتهی شود به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مطهّری، معاد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پیغمبر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81_11208"/>
      <w:bookmarkStart w:id="15" w:name="pg1481_11208"/>
      <w:bookmarkEnd w:id="15"/>
    </w:p>
    <w:p>
      <w:pPr>
        <w:pStyle w:val="Heading2"/>
        <w:numPr>
          <w:ilvl w:val="1"/>
          <w:numId w:val="1"/>
        </w:numPr>
        <w:rPr/>
      </w:pPr>
      <w:bookmarkStart w:id="16" w:name="pg1481_11208"/>
      <w:bookmarkStart w:id="17" w:name="__RefHeading___Toc74557_3650668749"/>
      <w:bookmarkStart w:id="18" w:name="_Toc5"/>
      <w:bookmarkEnd w:id="16"/>
      <w:bookmarkEnd w:id="17"/>
      <w:r>
        <w:rPr>
          <w:rtl w:val="true"/>
        </w:rPr>
        <w:t>موضوع تحقیق</w:t>
      </w:r>
      <w:r>
        <w:rPr>
          <w:rtl w:val="true"/>
        </w:rPr>
        <w:t>:</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خانة عذاب، محلّی است که وعده‌گاه تمام ستمگران و کفار بوده و سرنوشت نهایی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بر آنیم که تصویری کلّی از این مکان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باعث ورود به آن می‌شود را بیان نموده و اسبابی که باعث نجات از آن می‌شود را شرح دهیم، و در نهایت به پرسش‌هایی چند دربارة برخی مسائل آن پاسخ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باعث ورود به جهنّم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درهای جهنّم چه می‌باشد؟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درکات جهنّم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نامه‌های جهنّم چه می‌باشد؟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عذاب‌هایی در جهنّم وجود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مجرمان در جهنّم همیشگی‌اند؟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عبور همة انسان‌ها از جهنّم چیست؟</w:t>
      </w:r>
    </w:p>
    <w:p>
      <w:pPr>
        <w:pStyle w:val="BookText"/>
        <w:rPr/>
      </w:pPr>
      <w:r>
        <w:rPr>
          <w:rFonts w:ascii="IRNazanin" w:hAnsi="IRNazanin" w:eastAsia="IRNazanin"/>
          <w:color w:val="111111"/>
          <w:sz w:val="28"/>
          <w:sz w:val="28"/>
          <w:szCs w:val="28"/>
          <w:rtl w:val="true"/>
          <w:lang w:bidi="fa-IR"/>
        </w:rPr>
        <w:t>اهداف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مواردی از آیات قرآن و روایاتی که در زمینة جهنّم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سازی کلّی مطالب جهنّم و مسائل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پرسش‌هایی پیرامون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انگیزة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به قصد خدمت به قرآن کریم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را به رشتة تحریر درمی‌آورد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مورد قبول خداوند متعال و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bookmarkStart w:id="19" w:name="pg1481_11209"/>
    </w:p>
    <w:p>
      <w:pPr>
        <w:pStyle w:val="Heading2"/>
        <w:numPr>
          <w:ilvl w:val="1"/>
          <w:numId w:val="1"/>
        </w:numPr>
        <w:rPr/>
      </w:pPr>
      <w:bookmarkStart w:id="20" w:name="__RefHeading___Toc74559_3650668749"/>
      <w:bookmarkStart w:id="21" w:name="_Toc6"/>
      <w:bookmarkEnd w:id="19"/>
      <w:bookmarkEnd w:id="20"/>
      <w:r>
        <w:rPr>
          <w:rtl w:val="true"/>
        </w:rPr>
        <w:t>پیشینة تحقیق</w:t>
      </w:r>
      <w:r>
        <w:rPr>
          <w:rtl w:val="true"/>
        </w:rPr>
        <w:t>:</w:t>
      </w:r>
      <w:bookmarkEnd w:id="21"/>
    </w:p>
    <w:p>
      <w:pPr>
        <w:pStyle w:val="BookText"/>
        <w:rPr/>
      </w:pPr>
      <w:r>
        <w:rPr>
          <w:rFonts w:ascii="IRNazanin" w:hAnsi="IRNazanin" w:eastAsia="IRNazanin"/>
          <w:color w:val="111111"/>
          <w:sz w:val="28"/>
          <w:sz w:val="28"/>
          <w:szCs w:val="28"/>
          <w:rtl w:val="true"/>
          <w:lang w:bidi="fa-IR"/>
        </w:rPr>
        <w:t>بحث از جهنّم و مطالب آن سابقه‌ای طولانی دارد، ولیکن کتابی مستقل دربارة مسائلی کلّی آن نگاشته نشده است، و بیشتر مطالب آن در بین مطالب کتب تفسیری و روایی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کتاب‌های نوشته شدة دربارة جهنّم نیز بیان نظریات غربی و پاسخ به شبهات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میان کتابی که تمام موارد آیات و روایات مربوط به جهنّم را جمع آوری کند،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کتابی مستقل و جامع در زمینة جهنّم، موضوع فوق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آنکه تمام اقشار مختلف جامعه از این مطالب استفاده می‌کنند، و آنها را نقل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فرض‌های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که مطالب آن قطعی و تحریف ناشده است، بحث از جهنّم و مسائل آن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استخراج و فصل بندی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 گیرندة مسائل بسیاری از جهنّم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زمینه‌ای و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پژوهش گسترده‌ای از موقعیت فعلی و قبلی دربارة جهنّم انجام شد و مطالب آن نیز مورد ارزیابی قرار گرفت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بیان می‌کند که چه هست 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نوشتار تصویر کاملی از جهنّم ارائه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جمع‌آوری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به صورت استفاده از کتابخانه‌ها و سی دی های تحقیقاتی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مطالب از کتابخانه‌ها می‌باشد، ولی برای تخریج مصادر از سی دی‌های تحقیقی کمک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مطالب و تأثیر ذهن پژوهشگر در انتخاب مطالب و در برخی موارد ارزیابی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مطالب جهنّم و مسائل مربوط به آن در تفاسیر بیزرگ و مفصّل، که دسترسی به همة آنها دشوار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مربوط به جهنّم را به کتب تفاسیر و روایی محدود می‌کنیم، در حالی که در کتب اخلاقی نیز مطالب زیبایی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آخر نیایش شانزدهم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صحیفة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تو پناه می‌آورم از آتشی که آن را بر عاصیان سخت گرفته‌اند و به آن وعید داده‌ای کسانی را که روی از رضایت تو بر بتابند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آتشی که نورش، ظلمت است و آسانش، دردناک و دورش،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آتشی که بعضی شعله‌های آن، دیگر شعله‌ها را می‌بلعد و بر پارة دیگر حمله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آتشی که استخوان‌ها را پودر می‌کند و بر اهل آتش، نوشابه‌ای گداخته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آتشی که هرگز باقی نمی‌گذارد کسانی را که به سوی آن تضرع می‌کنند و رحم نمی‌آورد بر کسانی که از آن طلب عطوفت دارند و قدرت ندارند که تخفیفی قائل شود در حق کسی که تسلیم آن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آتشی که با ساکنان خود با دردناکترین آنچه دارد برخورد می‌کند یعنی با انتقام دردآور و ابتلاء شدید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کلام بنیانگذار انقلاب اسلامی، حضرت اذمام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کسی که با نماز و طاعتش وارد جهنّم شود، امان از کسی که صورت صدقه و زکات و صلاتش صورتهایی باشد که زشت‌تر از آنها تصور نشود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بیچاره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عذابهای گوناگون عالم ملکوت و قیامت، صورتهای عمل و اخلاق خود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 خود خویشتن را دچار ذلّت و زحمت کردی 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پای خود به جهنّم می‌روی و به عمل خود، جهنّم درست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نیست جز باطن عملهای ناهنجار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 و وحشتهای برزخ و قبر و قیامت نیست جز ظلّ ظلمانی اخلاق فاسده و عقاید باطلة بینی الانسان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آیه شریفه، محکمترین آیات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این آیه شریفه آن است که خود عمل خوب و بد را می‌بینیم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اعمال بنی الانسان نبود و صورتهای غیبی عملهای زشت ما نبود، جهنّمی نبود و همة عالم غیب برد و سلامت بود و در عین حال، جهنّم، باطنش صورت لطف و رحمت الهی است که برای تخلیص مؤمنان معصیت کار و رساندن آنها را به سعادت ابد، چارة منحصره است، زیرا که فطرت مخمورة صافیه انسان، چون طلائی است که در ایام عمر، آن را مغشوش و مخلوط به مس نموده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طلا را با کوره‌ها و آتش‌های ذوب کننده خالص نمود و از غلّ و غش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برای کسانی که فطرتشان به کلی محجوب نشده و به کفر و جهود و نفاق نرسیده باشند، رحمت است در صورت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این فشارها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زحمت و ذلّت عذابهای برزخی و قبری رفع کدورتهای نفسانی شد و اجانب و غرائب فطرت زایل شد، در قیامت به سعادت رسد، و در ظلّ عنایات شافعان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کریم موعود خود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نخواسته ریشة اخلاق فاسده و ظلمات و کدورتهای نفسانیه، به کلّی زایل نشد، در أهوال و عذابهای روز قیامت و مواقف پنجاه گانة آن واقع شود، و در تحت فشارها و عذابهای بیشتری واقع گردد، تا بلکه امر به عذاب سخت جهنّم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مواقف هولناک نیز نور فطرت غلبه نکرد، کار منتهی به جهنّم شود، چنانچه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معالجه داغ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عذابهای گوناگون جهنّم او را در طبقات آن محبوس کنند، تا غلّ و غشّ از باطن نفس و فطرت پاک شود، و طلای خالص فطرت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لایق دار کرامت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شود، و از اجناس غریبه خالص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فِی صُدُورِهِم مِن غِلٍّ إخوَانا 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این نزع در اشخاص مختلف است حسب اختلاف کمال و نقص ملکات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رَبَّنا تَقَبّل مِنّا إنّک أَنتَ السَّمِیعُ العَلِیم</w:t>
      </w:r>
    </w:p>
    <w:p>
      <w:pPr>
        <w:pStyle w:val="BookText"/>
        <w:rPr/>
      </w:pPr>
      <w:r>
        <w:rPr>
          <w:rFonts w:ascii="IRNazanin" w:hAnsi="IRNazanin" w:eastAsia="IRNazanin"/>
          <w:color w:val="111111"/>
          <w:sz w:val="28"/>
          <w:sz w:val="28"/>
          <w:szCs w:val="28"/>
          <w:rtl w:val="true"/>
          <w:lang w:bidi="fa-IR"/>
        </w:rPr>
        <w:t>علیرضا زکی زاده رنانی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81_11215"/>
      <w:bookmarkStart w:id="23" w:name="pg1481_11215"/>
      <w:bookmarkEnd w:id="23"/>
    </w:p>
    <w:p>
      <w:pPr>
        <w:pStyle w:val="Heading2"/>
        <w:numPr>
          <w:ilvl w:val="1"/>
          <w:numId w:val="1"/>
        </w:numPr>
        <w:rPr/>
      </w:pPr>
      <w:bookmarkStart w:id="24" w:name="pg1481_11215"/>
      <w:bookmarkStart w:id="25" w:name="__RefHeading___Toc74561_3650668749"/>
      <w:bookmarkStart w:id="26" w:name="_Toc7"/>
      <w:bookmarkEnd w:id="24"/>
      <w:bookmarkEnd w:id="25"/>
      <w:r>
        <w:rPr>
          <w:rtl w:val="true"/>
        </w:rPr>
        <w:t>فصل اوّل</w:t>
      </w:r>
      <w:r>
        <w:rPr>
          <w:rtl w:val="true"/>
        </w:rPr>
        <w:t xml:space="preserve">: </w:t>
      </w:r>
      <w:r>
        <w:rPr>
          <w:rtl w:val="true"/>
        </w:rPr>
        <w:t>کلیاتی پیرامون جهنّم</w:t>
      </w:r>
      <w:bookmarkEnd w:id="26"/>
    </w:p>
    <w:p>
      <w:pPr>
        <w:pStyle w:val="Heading3"/>
        <w:numPr>
          <w:ilvl w:val="2"/>
          <w:numId w:val="1"/>
        </w:numPr>
        <w:rPr/>
      </w:pPr>
      <w:bookmarkStart w:id="27" w:name="__RefHeading___Toc74563_3650668749"/>
      <w:bookmarkStart w:id="28" w:name="_Toc8"/>
      <w:bookmarkEnd w:id="27"/>
      <w:r>
        <w:rPr>
          <w:rtl w:val="true"/>
        </w:rPr>
        <w:t xml:space="preserve">مفهوم جهنّم </w:t>
      </w:r>
      <w:r>
        <w:rPr>
          <w:rtl w:val="true"/>
        </w:rPr>
        <w:t>(</w:t>
      </w:r>
      <w:r>
        <w:rPr>
          <w:rtl w:val="true"/>
        </w:rPr>
        <w:t>دوزخ</w:t>
      </w:r>
      <w:r>
        <w:rPr>
          <w:rtl w:val="true"/>
        </w:rPr>
        <w:t>)</w:t>
      </w:r>
      <w:bookmarkEnd w:id="28"/>
    </w:p>
    <w:p>
      <w:pPr>
        <w:pStyle w:val="BookText"/>
        <w:rPr/>
      </w:pPr>
      <w:r>
        <w:rPr>
          <w:rFonts w:ascii="Amiri" w:hAnsi="Amiri" w:eastAsia="Amiri" w:cs="Amiri"/>
          <w:color w:val="111111"/>
          <w:sz w:val="28"/>
          <w:sz w:val="28"/>
          <w:szCs w:val="28"/>
          <w:rtl w:val="true"/>
          <w:lang w:bidi="ar-SA"/>
        </w:rPr>
        <w:t xml:space="preserve">جهنّم </w:t>
      </w:r>
      <w:r>
        <w:rPr>
          <w:rStyle w:val="FootnoteAnchor"/>
          <w:rtl w:val="true"/>
        </w:rPr>
        <w:footnoteReference w:id="7"/>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خانة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جوهری و راغب اصفهانی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آن فارسی است و اصل آن جهنّام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در النهایة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رکیّة جهنّام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چاه عمیق و جهنّم به واسطة عمیق بودن، جهنّم خوانده شده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جهنّم در استعمال قرآن محلّ عذاب آخرت و وعده‌گاه کفّار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هفتاد و هفت بار در آیات </w:t>
      </w:r>
      <w:r>
        <w:rPr>
          <w:rFonts w:eastAsia="IRNazanin" w:cs="IRNazanin"/>
          <w:color w:val="111111"/>
          <w:sz w:val="28"/>
          <w:szCs w:val="28"/>
          <w:rtl w:val="true"/>
          <w:lang w:bidi="fa-IR"/>
        </w:rPr>
        <w:t xml:space="preserve">. </w:t>
      </w:r>
      <w:bookmarkStart w:id="29" w:name="pg1481_11216"/>
    </w:p>
    <w:p>
      <w:pPr>
        <w:pStyle w:val="BookText"/>
        <w:rPr/>
      </w:pPr>
      <w:bookmarkEnd w:id="29"/>
      <w:r>
        <w:rPr>
          <w:rFonts w:ascii="IRNazanin" w:hAnsi="IRNazanin" w:eastAsia="IRNazanin"/>
          <w:color w:val="111111"/>
          <w:sz w:val="28"/>
          <w:sz w:val="28"/>
          <w:szCs w:val="28"/>
          <w:rtl w:val="true"/>
          <w:lang w:bidi="fa-IR"/>
        </w:rPr>
        <w:t>مختلف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آیات نیز حکایت از آن دارد که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شعور است و قدرت سخن گفتن دارد و می‌شنود و صدا می‌کند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0" w:name="__RefHeading___Toc74565_3650668749"/>
      <w:bookmarkStart w:id="31" w:name="_Toc9"/>
      <w:bookmarkEnd w:id="30"/>
      <w:r>
        <w:rPr>
          <w:rtl w:val="true"/>
        </w:rPr>
        <w:t xml:space="preserve">ضرورت وجود جهنّم </w:t>
      </w:r>
      <w:r>
        <w:rPr>
          <w:rtl w:val="true"/>
        </w:rPr>
        <w:t>(</w:t>
      </w:r>
      <w:r>
        <w:rPr>
          <w:rtl w:val="true"/>
        </w:rPr>
        <w:t>دوزخ</w:t>
      </w:r>
      <w:r>
        <w:rPr>
          <w:rtl w:val="true"/>
        </w:rPr>
        <w:t>)</w:t>
      </w:r>
      <w:bookmarkEnd w:id="31"/>
    </w:p>
    <w:p>
      <w:pPr>
        <w:pStyle w:val="BookText"/>
        <w:rPr/>
      </w:pPr>
      <w:r>
        <w:rPr>
          <w:rFonts w:ascii="IRNazanin" w:hAnsi="IRNazanin" w:eastAsia="IRNazanin"/>
          <w:color w:val="111111"/>
          <w:sz w:val="28"/>
          <w:sz w:val="28"/>
          <w:szCs w:val="28"/>
          <w:rtl w:val="true"/>
          <w:lang w:bidi="fa-IR"/>
        </w:rPr>
        <w:t>لازمة بُرهان عدالت الهی و نیز مقتضای عقل این است که سرایی دیگر برای پاداش و کیفر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می‌دانیم، در این جهان انسانها در انتخاب و انجام کارهای خوب و بد آزادند؛ از یک سو، کسانی یافت می‌شوند که تمام عمر خود را صرف عبادت خدا و خدمت به بندگان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تبهکارانی دیده می‌شوند که برای رسیدن به هوسهای شیطانی خودشان بدترین ستمها و زشتترین گناهان را مرتکب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هدف از آفرینش انسان در این جهان و مجهز ساختن او به گرایشهای متضادّ و به نیروی اراده و انتخاب، و به انواع شناختهای عقلی و نقلی، و فراهم کردن زمینه برای رفتارهای گوناگون و قرار دادن وی بر سر دو راهیهای حقیقت و باطل و خیر و شر همین است که انسان در معرض آزمایشهای بی‌شمار، واقع شود و مسیر تکامل خود را با اراده و اختیار برگزیند تا به نتایج اعمال اختیاری و پاداش و کیفر آن برسد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می‌بینیم که در این جهان، نیکوکاران و تبهکاران، به پاداش و کیفری که در خور اعمالشان باشد نمی‌رسند و چه بسا تبهکارانی که از نعمتهای بیشتری برخوردار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زندگی دنیا ظرفیت پاداش و کیفر بسیاری از کارها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w:t>
      </w:r>
      <w:r>
        <w:rPr>
          <w:rFonts w:eastAsia="IRNazanin" w:cs="IRNazanin"/>
          <w:color w:val="111111"/>
          <w:sz w:val="28"/>
          <w:szCs w:val="28"/>
          <w:rtl w:val="true"/>
          <w:lang w:bidi="fa-IR"/>
        </w:rPr>
        <w:t xml:space="preserve">. </w:t>
      </w:r>
      <w:bookmarkStart w:id="32" w:name="pg1481_11217"/>
    </w:p>
    <w:p>
      <w:pPr>
        <w:pStyle w:val="BookText"/>
        <w:rPr/>
      </w:pPr>
      <w:bookmarkEnd w:id="32"/>
      <w:r>
        <w:rPr>
          <w:rFonts w:ascii="IRNazanin" w:hAnsi="IRNazanin" w:eastAsia="IRNazanin"/>
          <w:color w:val="111111"/>
          <w:sz w:val="28"/>
          <w:sz w:val="28"/>
          <w:szCs w:val="28"/>
          <w:rtl w:val="true"/>
          <w:lang w:bidi="fa-IR"/>
        </w:rPr>
        <w:t>هزاران شخص بی گناه را به قتل رسانیده است نمی‌توان او را جز یک بار، قصاص کرد و قطعاً سایر جنایاتش بی کیفر می‌ماند در صورتی که مقتضای عدل الهی این است که هر کس کوچکترین کار خوب یا بدی انجام دهد به نتیجة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 که این جهان، سرای آزمایش و تکلیف است باید جهان دیگری باشد که سرای پاداش و کیفر و ظهور نتایج اعمال باشد و هر فردی به آنچه شایستة آن است نایل گردد تا عدالت الهی، تحقّق عینی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دیگر، عقل اذعان دارد که جهان آخرت، باید دست کم دارای دو بخش مجزّا برای رحمت و عذاب باشد تا نیکوکاران و تبهکاران از یکدیگر تفکیک شوند و هر کدام به نتیجة اعمال خودشان برسند و این دو بخش، همان است که در لسان شرع به نام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3" w:name="__RefHeading___Toc74567_3650668749"/>
      <w:bookmarkStart w:id="34" w:name="_Toc10"/>
      <w:bookmarkEnd w:id="33"/>
      <w:r>
        <w:rPr>
          <w:rtl w:val="true"/>
        </w:rPr>
        <w:t>وصف جهنّم</w:t>
      </w:r>
      <w:bookmarkEnd w:id="34"/>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کافران و منافقانی است که هیچ نور ایمانی در دلهایشان وجود ندارد، </w:t>
      </w:r>
      <w:r>
        <w:rPr>
          <w:rStyle w:val="FootnoteAnchor"/>
          <w:rtl w:val="true"/>
        </w:rPr>
        <w:footnoteReference w:id="13"/>
      </w:r>
      <w:r>
        <w:rPr>
          <w:rFonts w:ascii="IRNazanin" w:hAnsi="IRNazanin" w:eastAsia="IRNazanin"/>
          <w:color w:val="111111"/>
          <w:sz w:val="28"/>
          <w:sz w:val="28"/>
          <w:szCs w:val="28"/>
          <w:rtl w:val="true"/>
          <w:lang w:bidi="fa-IR"/>
        </w:rPr>
        <w:t xml:space="preserve">و گنجایش آن چنان است که پس از در بر گرفتن همة تبهکاران،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شعله‌های آتش از هر سو زبانه می‌کشد و صدای گوش خرامش و حشم آلود آنها بر وحشت و اضطراب می‌افزایدس، </w:t>
      </w:r>
      <w:r>
        <w:rPr>
          <w:rStyle w:val="FootnoteAnchor"/>
          <w:rtl w:val="true"/>
        </w:rPr>
        <w:footnoteReference w:id="15"/>
      </w:r>
      <w:r>
        <w:rPr>
          <w:rFonts w:ascii="IRNazanin" w:hAnsi="IRNazanin" w:eastAsia="IRNazanin"/>
          <w:color w:val="111111"/>
          <w:sz w:val="28"/>
          <w:sz w:val="28"/>
          <w:szCs w:val="28"/>
          <w:rtl w:val="true"/>
          <w:lang w:bidi="fa-IR"/>
        </w:rPr>
        <w:t xml:space="preserve">قیافه‌ها عبوس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 کشیده و سیاه و زشت و چروکیده است</w:t>
      </w:r>
      <w:r>
        <w:rPr>
          <w:rStyle w:val="FootnoteAnchor"/>
          <w:rtl w:val="true"/>
        </w:rPr>
        <w:footnoteReference w:id="16"/>
      </w:r>
      <w:r>
        <w:rPr>
          <w:rFonts w:ascii="IRNazanin" w:hAnsi="IRNazanin" w:eastAsia="IRNazanin"/>
          <w:color w:val="111111"/>
          <w:sz w:val="28"/>
          <w:sz w:val="28"/>
          <w:szCs w:val="28"/>
          <w:rtl w:val="true"/>
          <w:lang w:bidi="fa-IR"/>
        </w:rPr>
        <w:t>و حتّی در چهرة فرشتگان دوزخیان هم، اثری از مهر و عطوفت و نرمی دیده نمی‌شود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دوزخیان با غُل و زنجیر و بندهای آهنین، بسته شده‌اند </w:t>
      </w:r>
      <w:r>
        <w:rPr>
          <w:rStyle w:val="FootnoteAnchor"/>
          <w:rtl w:val="true"/>
        </w:rPr>
        <w:footnoteReference w:id="18"/>
      </w:r>
      <w:r>
        <w:rPr>
          <w:rFonts w:ascii="IRNazanin" w:hAnsi="IRNazanin" w:eastAsia="IRNazanin"/>
          <w:color w:val="111111"/>
          <w:sz w:val="28"/>
          <w:sz w:val="28"/>
          <w:szCs w:val="28"/>
          <w:rtl w:val="true"/>
          <w:lang w:bidi="fa-IR"/>
        </w:rPr>
        <w:t xml:space="preserve">و آتش، سراپای آنان را فرا گرفته، </w:t>
      </w:r>
      <w:r>
        <w:rPr>
          <w:rStyle w:val="FootnoteAnchor"/>
          <w:rtl w:val="true"/>
        </w:rPr>
        <w:footnoteReference w:id="19"/>
      </w:r>
      <w:r>
        <w:rPr>
          <w:rFonts w:ascii="IRNazanin" w:hAnsi="IRNazanin" w:eastAsia="IRNazanin"/>
          <w:color w:val="111111"/>
          <w:sz w:val="28"/>
          <w:sz w:val="28"/>
          <w:szCs w:val="28"/>
          <w:rtl w:val="true"/>
          <w:lang w:bidi="fa-IR"/>
        </w:rPr>
        <w:t>و خودشان آتش گیره و هیزم آنند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فضای دوزخ جز آه و ناله و ضجه و فریاد دوزخیان و نهیب دوزخبانان، صدایی به گوش نمی‌رسد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بر سر و روی تبهکاران، آب جوشان می‌ریزند که اندرون آنان را نیز ذوب می‌کند،</w:t>
      </w:r>
      <w:r>
        <w:rPr>
          <w:rStyle w:val="FootnoteAnchor"/>
          <w:rtl w:val="true"/>
        </w:rPr>
        <w:footnoteReference w:id="22"/>
      </w:r>
      <w:r>
        <w:rPr>
          <w:rFonts w:ascii="IRNazanin" w:hAnsi="IRNazanin" w:eastAsia="IRNazanin"/>
          <w:color w:val="111111"/>
          <w:sz w:val="28"/>
          <w:sz w:val="28"/>
          <w:szCs w:val="28"/>
          <w:rtl w:val="true"/>
          <w:lang w:bidi="fa-IR"/>
        </w:rPr>
        <w:t xml:space="preserve">و هر گاه از فرط عطش و التهاب، درخواست آب کنند، آب داغ و آلوده و گندیده‌ای به آنان داده می‌شود و آن را با حرص و ولع می‌نوشند، </w:t>
      </w:r>
      <w:r>
        <w:rPr>
          <w:rStyle w:val="FootnoteAnchor"/>
          <w:rtl w:val="true"/>
        </w:rPr>
        <w:footnoteReference w:id="23"/>
      </w:r>
      <w:r>
        <w:rPr>
          <w:rFonts w:ascii="IRNazanin" w:hAnsi="IRNazanin" w:eastAsia="IRNazanin"/>
          <w:color w:val="111111"/>
          <w:sz w:val="28"/>
          <w:sz w:val="28"/>
          <w:szCs w:val="28"/>
          <w:rtl w:val="true"/>
          <w:lang w:bidi="fa-IR"/>
        </w:rPr>
        <w:t xml:space="preserve">و غذایشان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آتش می‌روید و خوردن آن بر سوزش درونشان می‌افزاید، </w:t>
      </w:r>
      <w:r>
        <w:rPr>
          <w:rStyle w:val="FootnoteAnchor"/>
          <w:rtl w:val="true"/>
        </w:rPr>
        <w:footnoteReference w:id="24"/>
      </w:r>
      <w:r>
        <w:rPr>
          <w:rFonts w:ascii="IRNazanin" w:hAnsi="IRNazanin" w:eastAsia="IRNazanin"/>
          <w:color w:val="111111"/>
          <w:sz w:val="28"/>
          <w:sz w:val="28"/>
          <w:szCs w:val="28"/>
          <w:rtl w:val="true"/>
          <w:lang w:bidi="fa-IR"/>
        </w:rPr>
        <w:t xml:space="preserve">و لباسشان از مادّة سیاه و چسبنده‌ای است که خود، موجب عذابشان می‌گردد </w:t>
      </w:r>
      <w:r>
        <w:rPr>
          <w:rStyle w:val="FootnoteAnchor"/>
          <w:rtl w:val="true"/>
        </w:rPr>
        <w:footnoteReference w:id="25"/>
      </w:r>
      <w:r>
        <w:rPr>
          <w:rFonts w:ascii="IRNazanin" w:hAnsi="IRNazanin" w:eastAsia="IRNazanin"/>
          <w:color w:val="111111"/>
          <w:sz w:val="28"/>
          <w:sz w:val="28"/>
          <w:szCs w:val="28"/>
          <w:rtl w:val="true"/>
          <w:lang w:bidi="fa-IR"/>
        </w:rPr>
        <w:t xml:space="preserve">و همنشینان شیاطین و جنّیان گنهکارند که آرزوی دوری از آنان را می‌کنند، </w:t>
      </w:r>
      <w:r>
        <w:rPr>
          <w:rStyle w:val="FootnoteAnchor"/>
          <w:rtl w:val="true"/>
        </w:rPr>
        <w:footnoteReference w:id="26"/>
      </w:r>
      <w:r>
        <w:rPr>
          <w:rFonts w:ascii="IRNazanin" w:hAnsi="IRNazanin" w:eastAsia="IRNazanin"/>
          <w:color w:val="111111"/>
          <w:sz w:val="28"/>
          <w:sz w:val="28"/>
          <w:szCs w:val="28"/>
          <w:rtl w:val="true"/>
          <w:lang w:bidi="fa-IR"/>
        </w:rPr>
        <w:t>و نسبت به یکدیگر نیز لعن و نفرین می‌فرستند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همین که بخواهند زبان عذرخواهی به درگاه الهی گشایند فرمان دور باش و ساکت باش، خاموششان می‌کند </w:t>
      </w:r>
      <w:r>
        <w:rPr>
          <w:rStyle w:val="FootnoteAnchor"/>
          <w:rtl w:val="true"/>
        </w:rPr>
        <w:footnoteReference w:id="28"/>
      </w:r>
      <w:r>
        <w:rPr>
          <w:rFonts w:ascii="IRNazanin" w:hAnsi="IRNazanin" w:eastAsia="IRNazanin"/>
          <w:color w:val="111111"/>
          <w:sz w:val="28"/>
          <w:sz w:val="28"/>
          <w:szCs w:val="28"/>
          <w:rtl w:val="true"/>
          <w:lang w:bidi="fa-IR"/>
        </w:rPr>
        <w:t>پس به دوزخبانان پناه می‌برند که شما از خدا بخواهید که اندکی از عذاب ما بکاهد، پاسخ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متعال، پیامبرانش را مبعوث نفرمود و حجت را بر شما تمام نکرد؟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بار دیگر، درخواست مرگ می‌کنند و جواب می‌شنوند که شما برای همیشه در دوزخ خواهید ماند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با اینکه مرگ از هر سوی بر ایشان می‌بارد نمی‌میرند </w:t>
      </w:r>
      <w:r>
        <w:rPr>
          <w:rStyle w:val="FootnoteAnchor"/>
          <w:rtl w:val="true"/>
        </w:rPr>
        <w:footnoteReference w:id="31"/>
      </w:r>
      <w:r>
        <w:rPr>
          <w:rFonts w:ascii="IRNazanin" w:hAnsi="IRNazanin" w:eastAsia="IRNazanin"/>
          <w:color w:val="111111"/>
          <w:sz w:val="28"/>
          <w:sz w:val="28"/>
          <w:szCs w:val="28"/>
          <w:rtl w:val="true"/>
          <w:lang w:bidi="fa-IR"/>
        </w:rPr>
        <w:t>و هر چه پوست بدنشان بسوزد بار دیگر پوست نُوی می‌روید و عذابشان ادامه می‌یابد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بهشتیان درخواست اندکی آب و خوراک می‌کننمد و پاسخ می‌شنوند که خدای متعال نعمت‌های بهشتی را بر شما حرام کرده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بهشتیان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بدبختی شما شد و به دوزختان کشاند؟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نماز و عبادت خدا نبودیم و به مستمندان کمک نمی‌کردیم و با تبهکاران هم سو می‌شدیم و روز قیامت را تکذیب می‌کردیم</w:t>
      </w:r>
      <w:r>
        <w:rPr>
          <w:rFonts w:eastAsia="IRNazanin" w:cs="IRNazanin"/>
          <w:color w:val="111111"/>
          <w:sz w:val="28"/>
          <w:szCs w:val="28"/>
          <w:rtl w:val="true"/>
          <w:lang w:bidi="fa-IR"/>
        </w:rPr>
        <w:t>.</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ستیز با یکدیگر می‌پردازند، </w:t>
      </w:r>
      <w:r>
        <w:rPr>
          <w:rStyle w:val="FootnoteAnchor"/>
          <w:rtl w:val="true"/>
        </w:rPr>
        <w:footnoteReference w:id="35"/>
      </w:r>
      <w:r>
        <w:rPr>
          <w:rFonts w:ascii="IRNazanin" w:hAnsi="IRNazanin" w:eastAsia="IRNazanin"/>
          <w:color w:val="111111"/>
          <w:sz w:val="28"/>
          <w:sz w:val="28"/>
          <w:szCs w:val="28"/>
          <w:rtl w:val="true"/>
          <w:lang w:bidi="fa-IR"/>
        </w:rPr>
        <w:t>گمراه شدگان به گمراه کنندگان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ما را گمراه کردید، آنان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دلخواه از ما پیروی کردید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35" w:name="pg1481_11220"/>
    </w:p>
    <w:p>
      <w:pPr>
        <w:pStyle w:val="BookText"/>
        <w:rPr/>
      </w:pPr>
      <w:bookmarkEnd w:id="35"/>
      <w:r>
        <w:rPr>
          <w:rFonts w:ascii="IRNazanin" w:hAnsi="IRNazanin" w:eastAsia="IRNazanin"/>
          <w:color w:val="111111"/>
          <w:sz w:val="28"/>
          <w:sz w:val="28"/>
          <w:szCs w:val="28"/>
          <w:rtl w:val="true"/>
          <w:lang w:bidi="fa-IR"/>
        </w:rPr>
        <w:t>زیر دستان به زبردستان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ما را به این بدبختی کشاندید، آنان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زور، شما را از راه راست بازداشتیم؟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سرانجام، به شیطان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موجب گمراهی ما شدی، و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وعدة راستین داد و نپذیرفتید، و من وعده دروغ دادم پذیرفتید، پس به جای سرزنش من، خویشتن را سرزنش کنید، و امروز هیچ کدام نمی‌توانیم به فریاد دیگری برسیم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بدین سان، چاره‌ای جز تن دادن به کیفر کفر و نافرمانی خودشان نمی‌بینند و جاودانه در عذاب می‌مانند</w:t>
      </w:r>
      <w:r>
        <w:rPr>
          <w:rFonts w:eastAsia="IRNazanin" w:cs="IRNazanin"/>
          <w:color w:val="111111"/>
          <w:sz w:val="28"/>
          <w:szCs w:val="28"/>
          <w:rtl w:val="true"/>
          <w:lang w:bidi="fa-IR"/>
        </w:rPr>
        <w:t xml:space="preserve">. </w:t>
      </w:r>
      <w:r>
        <w:rPr>
          <w:rStyle w:val="FootnoteAnchor"/>
          <w:rtl w:val="true"/>
        </w:rPr>
        <w:footnoteReference w:id="39"/>
      </w:r>
      <w:r>
        <w:rPr>
          <w:rStyle w:val="FootnoteAnchor"/>
          <w:rtl w:val="true"/>
        </w:rPr>
        <w:footnoteReference w:id="40"/>
      </w:r>
    </w:p>
    <w:p>
      <w:pPr>
        <w:pStyle w:val="Heading3"/>
        <w:numPr>
          <w:ilvl w:val="2"/>
          <w:numId w:val="1"/>
        </w:numPr>
        <w:rPr/>
      </w:pPr>
      <w:bookmarkStart w:id="36" w:name="__RefHeading___Toc74569_3650668749"/>
      <w:bookmarkStart w:id="37" w:name="_Toc11"/>
      <w:bookmarkEnd w:id="36"/>
      <w:r>
        <w:rPr>
          <w:rtl w:val="true"/>
        </w:rPr>
        <w:t>وصفی دیگر از جهنّم</w:t>
      </w:r>
      <w:bookmarkEnd w:id="37"/>
    </w:p>
    <w:p>
      <w:pPr>
        <w:pStyle w:val="BookText"/>
        <w:rPr/>
      </w:pPr>
      <w:r>
        <w:rPr>
          <w:rFonts w:ascii="IRNazanin" w:hAnsi="IRNazanin" w:eastAsia="IRNazanin"/>
          <w:color w:val="111111"/>
          <w:sz w:val="28"/>
          <w:sz w:val="28"/>
          <w:szCs w:val="28"/>
          <w:rtl w:val="true"/>
          <w:lang w:bidi="fa-IR"/>
        </w:rPr>
        <w:t xml:space="preserve">مرحوم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یوم قاعداً إذا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کئیب حزینٍ متغیّر اللّون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لی أراک کئیباً حزیناً؟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أکون کذلک و إنّما وضعت منافیخ جهنّم الیوم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منافیخ جهنّم یا جبرئیل؟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 بالنّار فأوقد علیها ألف عالم حتّی احمرّت، ثم أمر بها فأوقد علیها ألف عام حتّی ابیضّت، ثمّ أمر بها فأوقد علیها ألف عام حتّی اسودّت، و هی سوداء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حلقة من السلسلة الّتی طولها سبعون ذراعا وضعت علی الدّنیا، لذابت الدّنیا من حرّها، و لو أنّ قطرة من الزّقوم و الضّریع قطرت فی شراب أهل الدّنیا، مات أهل الدّنیا من نتنها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بکی جبرئیل، فبعث الله إلیهما ملکا،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ربّکما یقرأ کما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أمنتکما من أن تذنبا ذنبا أعذّبکما علیه؛</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نشسته بودند جبرئیل با حالتی افسرده و محزون بر پیامبر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چرا تو را محزون و افسرده خاطر می‌بینم؟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افسرده نباشم در حالی که نفخهای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امروز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نَفخهای جهنم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 هزار سال آتش جهنم را دمیدند تا اینکه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سال دمیدند تا اینکه سفید شد و هزار سال دمیدند تا اینکه سیاه شد و اکنون سیاه و تاریک است و تاریکی بالای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حلقه از آن سلسله‌های آتشین که طولش هفتاد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1"/>
      </w:r>
      <w:r>
        <w:rPr>
          <w:rFonts w:ascii="IRNazanin" w:hAnsi="IRNazanin" w:eastAsia="IRNazanin"/>
          <w:color w:val="111111"/>
          <w:sz w:val="28"/>
          <w:sz w:val="28"/>
          <w:szCs w:val="28"/>
          <w:rtl w:val="true"/>
          <w:lang w:bidi="fa-IR"/>
        </w:rPr>
        <w:t xml:space="preserve">بر کوههای دنیا نهند همة کوهها از شدّت گرمای آن ذوب می‌شوند و اگر یک قطره از زقّوم و ضریع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گیاهی است، تلخ و بد بو و بد طعم است که دارای برگهای کوچکی است و در سرزمین تهامه از جزیرة عرب می‌روید و شیرة تلخی دارد که اگر به بدن اصابت کند، بدن متورم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203:21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در تفاسیر قرآن کریم ذیل آیة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دخان مفصل بحث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آبهای اهل دنیا بیندازند همة اهل دنیا از بدبویی و فساد و گندیدگی او هلاک خواهند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حضرت امام خمینی، رضوان الله تعالی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بعد از نقل این روایت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حدیث شریف بسیار است، و وجود جهنّم و عذاب ألیم آنم از ضروریات جمع ادیان و واضحات برهان است، و اصحاب مکاشفه و ارباب قلوب در همین عالم نمونه آن را دیده‌اند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تصوُّر و تدبُّر کن در مضمون این حدیث کمرشکن، آیا اگر احتمال صحَّت هم بدهی، نباید مثل دیوانه‌ها سر به بیابان بگذاری؟ چه شده که ما این قدر در خواب غفلت و جهالتیم؟ آیا ملکی مثل رسول الله و جبرئیل بر ما نازل شده و ما را از عذاب خدا ایمن کرده؟ با اینکه رسول خدا و اولیاء او تا آخر عمر هم از خوف خدا قرار نداشتند و خواب و خوراک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الحسین، علیهما السلام، امام معصوم، گریه‌ها و زاریهایش و مناجات و عجز و ناله‌هایش دل را پاره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چه شده که هیچ حیا نکرده در محضر ربوبیت این قدر هتک حرمات و نوامیس الهی را می‌کنیم؟ ای وای بر ما و بر غفلت ما، وای بر ما و بر شدّت سکرات موت ما، </w:t>
      </w:r>
      <w:r>
        <w:rPr>
          <w:rFonts w:eastAsia="IRNazanin" w:cs="IRNazanin"/>
          <w:color w:val="111111"/>
          <w:sz w:val="28"/>
          <w:szCs w:val="28"/>
          <w:rtl w:val="true"/>
          <w:lang w:bidi="fa-IR"/>
        </w:rPr>
        <w:t xml:space="preserve">. </w:t>
      </w:r>
      <w:bookmarkStart w:id="38" w:name="pg1481_11223"/>
    </w:p>
    <w:p>
      <w:pPr>
        <w:pStyle w:val="BookText"/>
        <w:rPr/>
      </w:pPr>
      <w:bookmarkEnd w:id="38"/>
      <w:r>
        <w:rPr>
          <w:rFonts w:ascii="IRNazanin" w:hAnsi="IRNazanin" w:eastAsia="IRNazanin"/>
          <w:color w:val="111111"/>
          <w:sz w:val="28"/>
          <w:sz w:val="28"/>
          <w:szCs w:val="28"/>
          <w:rtl w:val="true"/>
          <w:lang w:bidi="fa-IR"/>
        </w:rPr>
        <w:t>ای وای بر حال ما در برزخ و سختیهای آن، و در قیامت و ظلمتهای آن، ای وای بر حال ما در جهنّم و عذاب و عقاب آن</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39" w:name="__RefHeading___Toc74571_3650668749"/>
      <w:bookmarkStart w:id="40" w:name="_Toc12"/>
      <w:bookmarkEnd w:id="39"/>
      <w:r>
        <w:rPr>
          <w:rtl w:val="true"/>
        </w:rPr>
        <w:t>جهنّم از چه خلق شده؟</w:t>
      </w:r>
      <w:bookmarkEnd w:id="40"/>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خداوند جهنم را از چه آفریده و چگونه و چند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جهنّم را از خشم خود خلق کرد و اندر زمین هفتم است و هر طبقه در زیر هم قرار دارد و هر دوزخی تا دوزخ دیگر پانصد راه است و هر یک از دیگری هفتاد بار سوزان‌تر است و آخرین آنها درکة اسفل است که محل منافقین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المنافقین فی الدّرک الأسفل من النّار</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41" w:name="__RefHeading___Toc74573_3650668749"/>
      <w:bookmarkStart w:id="42" w:name="_Toc13"/>
      <w:bookmarkEnd w:id="41"/>
      <w:r>
        <w:rPr>
          <w:rtl w:val="true"/>
        </w:rPr>
        <w:t>همه جهنّم را مشاهده می‌کنند</w:t>
      </w:r>
      <w:r>
        <w:rPr>
          <w:rtl w:val="true"/>
        </w:rPr>
        <w:t>!</w:t>
      </w:r>
      <w:bookmarkEnd w:id="42"/>
    </w:p>
    <w:p>
      <w:pPr>
        <w:pStyle w:val="BookText"/>
        <w:rPr/>
      </w:pPr>
      <w:r>
        <w:rPr>
          <w:rFonts w:ascii="IRNazanin" w:hAnsi="IRNazanin" w:eastAsia="IRNazanin"/>
          <w:color w:val="111111"/>
          <w:sz w:val="28"/>
          <w:sz w:val="28"/>
          <w:szCs w:val="28"/>
          <w:rtl w:val="true"/>
          <w:lang w:bidi="fa-IR"/>
        </w:rPr>
        <w:t>در برخی آیات قرآن مطلبی بیان شده است که شاید شنیدن آن برای غالب مردم شگفت انگیز باشد، اینکه همة انسان‌ها و حتّی اجنّه، جهنّم را مشاهده می‌کنند و بالاتر از آن، بدون استثناء همگی وارد جهنّم می‌شوند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مریم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مّنکم إِلا وَارِدُهَا کَانَ عَلی رَبَّکَ حَتماً مَقتضِیاً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الَّذینَ اتَّقَوا وَ نَذَرُ الظلِمینَ فِیهَا 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همة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می‌شوید، این امری است حتمی و فرمانی است قطعی از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که تقوا پیشه کردند از آن رهایی می‌بخشید، و ظالمان را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درآمده‌اند در آن رها می‌کنیم</w:t>
      </w:r>
      <w:r>
        <w:rPr>
          <w:rFonts w:eastAsia="IRNazanin" w:cs="IRNazanin"/>
          <w:color w:val="111111"/>
          <w:sz w:val="28"/>
          <w:szCs w:val="28"/>
          <w:rtl w:val="true"/>
          <w:lang w:bidi="fa-IR"/>
        </w:rPr>
        <w:t xml:space="preserve">». . </w:t>
      </w:r>
      <w:bookmarkStart w:id="43" w:name="pg1481_11224"/>
    </w:p>
    <w:p>
      <w:pPr>
        <w:pStyle w:val="BookText"/>
        <w:rPr/>
      </w:pPr>
      <w:bookmarkEnd w:id="43"/>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میان مفسران گفتگوی دامنه داری است که می‌توانید به فصل آخر کتاب </w:t>
      </w:r>
      <w:r>
        <w:rPr>
          <w:rStyle w:val="FootnoteAnchor"/>
          <w:rtl w:val="true"/>
        </w:rPr>
        <w:footnoteReference w:id="46"/>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سورة تکاثر، آیة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قطعاً جهنّم را خواهید 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صریح این آیه نیز حکایت از مشاهدة دوزه برای همگان است، چرا که همگجی باید از کنار جهنّم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نازعات، آیة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بُرِّزَتِ الجَحیِمُ لِمَن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جهنّم برای هر بیننده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جهنّم در آن روز به قدری آشکار است که هر بیننده‌ای بدون استثنا آن را می‌بیند و بر هیچکس مخفی نیست، نه نیکان و نه بدان که جایگاهشان دوزخ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44" w:name="__RefHeading___Toc74575_3650668749"/>
      <w:bookmarkStart w:id="45" w:name="_Toc14"/>
      <w:bookmarkEnd w:id="44"/>
      <w:r>
        <w:rPr>
          <w:rtl w:val="true"/>
        </w:rPr>
        <w:t>جهنّم قابل حرکت دادن است</w:t>
      </w:r>
      <w:r>
        <w:rPr>
          <w:rtl w:val="true"/>
        </w:rPr>
        <w:t>!</w:t>
      </w:r>
      <w:bookmarkEnd w:id="45"/>
    </w:p>
    <w:p>
      <w:pPr>
        <w:pStyle w:val="BookText"/>
        <w:rPr/>
      </w:pPr>
      <w:r>
        <w:rPr>
          <w:rFonts w:ascii="IRNazanin" w:hAnsi="IRNazanin" w:eastAsia="IRNazanin"/>
          <w:color w:val="111111"/>
          <w:sz w:val="28"/>
          <w:sz w:val="28"/>
          <w:szCs w:val="28"/>
          <w:rtl w:val="true"/>
          <w:lang w:bidi="fa-IR"/>
        </w:rPr>
        <w:t xml:space="preserve">در سورة فجر، 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جیء یومئذ بجهنم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یتذکر الانسان و أنی له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جهنّم را حاضر کنند و در آن روز انسان متذکّر می‌شود، اما چه فایده که این تذکّر برای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استفاده می‌شود که جهنّم قابل حرکت دادن است، و آن را به مجرمان نزدیک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وقتی آیة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رنگ چهرة مبارکش دگرگون گشت، این حالت بر اصحاب گران آمد، بعضی به سراغ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 را بیان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میان دو شانه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به فدایت باد، چه حادثه‌ای روی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این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جهنّم را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آن را با هفتاد هزار مهار می‌کشند 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حال سرکشی است که اگر او را رها کنند همه را آتش می‌زند، سپس منت در برابر جهنّم قرار می‌گیرم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کاری نیست، خداوند گوشت تو را بر من حرام کرده، دروز هر کس در فکر خویش است ولی محمد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پروردگارا امَّتم امَّتم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آری هنگامی که انسان مجرم این صحنه‌ها را می بیند تکان می‌خورد و بیدار می‌شود، هاله‌ای از غم و اندوه وجودش را می‌پوشاند، نگاهی به گذشته خویش می‌کند، و از اعمال خود سخت پشیمان می‌شود اما این پشیمانی هیچ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آرزو می‌کند باز گردد و گذشته تاریک را جبران کند، اما درهای بازگشت به کلی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توبه کند امّا زمان توبه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اعمال صالحی بجا آورد تا اعمال سوئش را تلافی کند امّا پرونده اعمال در هم پیچیده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فریادش بلند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اعمال صالحی برای زندگی تو فرستاده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یا لیتنی قدمت لحیاتی</w:t>
      </w:r>
      <w:r>
        <w:rPr>
          <w:rFonts w:eastAsia="IRNazanin" w:cs="IRNazanin"/>
          <w:color w:val="111111"/>
          <w:sz w:val="28"/>
          <w:szCs w:val="28"/>
          <w:rtl w:val="true"/>
          <w:lang w:bidi="fa-IR"/>
        </w:rPr>
        <w:t>).</w:t>
      </w:r>
      <w:r>
        <w:rPr>
          <w:rStyle w:val="FootnoteAnchor"/>
          <w:rtl w:val="true"/>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نمی‌گوید برای زندگی آخرتم بلکه می‌گوید برای زندگیم، گوئی واژه حیات شایسته غیر زندگی آخرت نیست،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زود گذر آمیخته با انواع مصائب در دنیا زندگی محسوب نمی‌شود همانگونه که در آیة</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هذه الحیاة الدنیا الا لهو و لعب و ان الدار الاخرة لهی الحیوان لو کانوا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حیات دنیا چیزی جز سرگرمی و بازی نیست، و حیات حقیقی حیات آخرت است اگر می‌داستند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که اموال یتیمان را به غارت بردند، لقمه‌ای در دهان گرسنگان نگذاشتند، اموال ارث را از این و آن به یغما گرفتند و محبت اموال دنیا تمام قلوبشان را تسخیر کرده بود، در آن روز آرزو می‌کنند که ای کاش چیزی برای حیات آخرت که حیات حقیقی و جاویدان است از پیش فرستاده بودند، ولی این آرزوئی است بی نتیجه که هرگز بجائی نمی‌رسد</w:t>
      </w:r>
      <w:r>
        <w:rPr>
          <w:rFonts w:eastAsia="IRNazanin" w:cs="IRNazanin"/>
          <w:color w:val="111111"/>
          <w:sz w:val="28"/>
          <w:szCs w:val="28"/>
          <w:rtl w:val="true"/>
          <w:lang w:bidi="fa-IR"/>
        </w:rPr>
        <w:t>.</w:t>
      </w:r>
      <w:r>
        <w:rPr>
          <w:rStyle w:val="FootnoteAnchor"/>
          <w:rtl w:val="true"/>
        </w:rPr>
        <w:footnoteReference w:id="5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جِیءَ یَومَئذٍ بجَهَنَّم؛ و بیاورند در آن روز جهنّم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معنی این آیه پرسیدند،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الأمین مرا خبر داده که چون حق تعالی اوّلین و آخرت را در قیامت جمع کند، جهنّم را بیاورند با هزار مهار که او را صد هزار مَلَک در نهایت شدت و غلظت می‌کشند، و جهنّم را صدایی در هم شکستن و خروش و غضب بزرگ بوده باشد، پس نفسی بکشد و صدایی در آن ظاهر شود که اگر نه آن باشد که حق تعالی امر مردم را از برای حساب تأخیر کرده است، هر آینه همه را هلاک کند، پس نماند هیچ بنده‌ای از بندگان خدا، نه ملکی و نه پیغمبری مگر آنکه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نَفسی نَفسی؛ پروردگارا، جان مرا، جان مرا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امَّتی و از برای امَّت </w:t>
      </w:r>
      <w:r>
        <w:rPr>
          <w:rFonts w:eastAsia="IRNazanin" w:cs="IRNazanin"/>
          <w:color w:val="111111"/>
          <w:sz w:val="28"/>
          <w:szCs w:val="28"/>
          <w:rtl w:val="true"/>
          <w:lang w:bidi="fa-IR"/>
        </w:rPr>
        <w:t xml:space="preserve">. </w:t>
      </w:r>
      <w:bookmarkStart w:id="46" w:name="pg1481_11227"/>
    </w:p>
    <w:p>
      <w:pPr>
        <w:pStyle w:val="BookText"/>
        <w:rPr/>
      </w:pPr>
      <w:bookmarkEnd w:id="46"/>
      <w:r>
        <w:rPr>
          <w:rFonts w:ascii="IRNazanin" w:hAnsi="IRNazanin" w:eastAsia="IRNazanin"/>
          <w:color w:val="111111"/>
          <w:sz w:val="28"/>
          <w:sz w:val="28"/>
          <w:szCs w:val="28"/>
          <w:rtl w:val="true"/>
          <w:lang w:bidi="fa-IR"/>
        </w:rPr>
        <w:t>خود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صراط را بر روی آن بگذارند، از مو باریکتر و از شمشیر بُرَّنده‌تر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7" w:name="__RefHeading___Toc74577_3650668749"/>
      <w:bookmarkStart w:id="48" w:name="_Toc15"/>
      <w:bookmarkEnd w:id="47"/>
      <w:r>
        <w:rPr>
          <w:rtl w:val="true"/>
        </w:rPr>
        <w:t xml:space="preserve">سفارش حضرت علی </w:t>
      </w:r>
      <w:r>
        <w:rPr>
          <w:rtl w:val="true"/>
        </w:rPr>
        <w:t>(</w:t>
      </w:r>
      <w:r>
        <w:rPr>
          <w:rtl w:val="true"/>
        </w:rPr>
        <w:t>علیهِ‌السَّلام</w:t>
      </w:r>
      <w:r>
        <w:rPr>
          <w:rtl w:val="true"/>
        </w:rPr>
        <w:t>)</w:t>
      </w:r>
      <w:bookmarkEnd w:id="48"/>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در ضمن سفارش به تقوای الهی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أَنتُم بِنُو سَبیلٍ عَلَی سَفَرٍ مِن دَارٍ لَیسَت بِدَاِرکُم وَ قَد أُوذنتُم مِنهَا بِاِلِاِرتِحَالِ وَ أُمِرتُم فِیهَا بِالزَّادِ وَ اعلَمُوا أَنَّهُ لَیسَ لِهَذا الجِلدِ الرَِقیقٍ صَبرٌ عَلَی النَّارِ فَارحَمُوا نُفُوسَکُم فَإِنَّکُم قَد جَرَّبتُمُوهَا فِی مَصَائِبِ الدُّنیَا أَفَرَأیتُم جَزَعَ أَحَدِکُم مِنَ الشَّوکَةِ تُصِیبُهَ وَ العَثرَةِ تُدمِیهِ و الرَّمضَاءِ تُحرِقُهُ فَکَیفَ إذَا کَانَ بَینَ طَابَقَینِ مِن نَار ضَجِیعَ حَجَرَ وَ قَرِینَ 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الیَفَنُ الکَبیرُ الَّذِی قَد لَهَزَهُ القَتِیرُ کَیفَ أَنتَ إِذاً التَحَمَت أَطوَاق النَّارِ بِعِظَامِ الأَعنَاقِ وَ نَشِبَتِ الجَوَامِعُ حَتَّی أَکَلَت لحُومَ السَّوَاعِدِ</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چونان مسافران در راهید، که در این دنیا فرمان کوچ داده شدید، که دنیا خانة اصلی شما نیست و به جمع آوری زاد و توشه فرمان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پوست نازک تن، طاقت آتش دوزخ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 رحم کنید، شما مصیبتهای دنیا را آزمودید، آیا ناراحتی یکی از افراد خود را بر اثر خاری که در بدنش فرو رفته، یا در زمین خوردن پایش مجروح شده، یا ریگهای داغ بیابان او را رنج داده، دیده‌اید که تحمُّل آن مشکل است؟ پس چگونه می‌شود تحمل کرد که در میان دو طبقه آتش، در کنار سنگ‌های گداخته، همنشین شیطان باشید؟ آیا می‌دانید وقتی مالک دوزخ بر آتنش غضب کند، شعله‌ها بر روی هم می‌غلتند و یکدیگر را می‌کوبند؟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49" w:name="pg1481_11228"/>
    </w:p>
    <w:p>
      <w:pPr>
        <w:pStyle w:val="BookText"/>
        <w:rPr/>
      </w:pPr>
      <w:bookmarkEnd w:id="49"/>
      <w:r>
        <w:rPr>
          <w:rFonts w:ascii="IRNazanin" w:hAnsi="IRNazanin" w:eastAsia="IRNazanin"/>
          <w:color w:val="111111"/>
          <w:sz w:val="28"/>
          <w:sz w:val="28"/>
          <w:szCs w:val="28"/>
          <w:rtl w:val="true"/>
          <w:lang w:bidi="fa-IR"/>
        </w:rPr>
        <w:t>ای پیر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پیری وجودت را گرفته است، چگونه خواهی بود آنگاه که طوقهای آتش به گردنها انداخته شود، و غل و زنجیرهای آتشین به دست و گردن افتد؟</w:t>
      </w:r>
      <w:r>
        <w:rPr>
          <w:rFonts w:eastAsia="IRNazanin" w:cs="IRNazanin"/>
          <w:color w:val="111111"/>
          <w:sz w:val="28"/>
          <w:szCs w:val="28"/>
          <w:rtl w:val="true"/>
          <w:lang w:bidi="fa-IR"/>
        </w:rPr>
        <w:t>».</w:t>
      </w:r>
    </w:p>
    <w:p>
      <w:pPr>
        <w:pStyle w:val="Heading3"/>
        <w:numPr>
          <w:ilvl w:val="2"/>
          <w:numId w:val="1"/>
        </w:numPr>
        <w:rPr/>
      </w:pPr>
      <w:bookmarkStart w:id="50" w:name="__RefHeading___Toc74579_3650668749"/>
      <w:bookmarkStart w:id="51" w:name="_Toc16"/>
      <w:bookmarkEnd w:id="50"/>
      <w:r>
        <w:rPr>
          <w:rtl w:val="true"/>
        </w:rPr>
        <w:t>شیعیان مخلّد در آتش نیستند</w:t>
      </w:r>
      <w:bookmarkEnd w:id="51"/>
    </w:p>
    <w:p>
      <w:pPr>
        <w:pStyle w:val="BookText"/>
        <w:rPr/>
      </w:pP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در آینده به تو بخششی خواهد کرد تا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رسیده است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نخواهد شد که یک نفر از امَّت او در جهنّم باشد، و قول دیگر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شفاعتی لأهل الکبائر من امَّتی؛ من شفاعت خود را برای مرتکبین گناهان کبیره از امّت خود ذخیره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دیگری بر اثبات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بشارت و مژده‌هائی است که برای شیعیان وارد شده که مخلّد در جهنّم نخواهند بود</w:t>
      </w:r>
      <w:r>
        <w:rPr>
          <w:rStyle w:val="FootnoteAnchor"/>
          <w:rtl w:val="true"/>
        </w:rPr>
        <w:footnoteReference w:id="54"/>
      </w:r>
      <w:r>
        <w:rPr>
          <w:rFonts w:ascii="IRNazanin" w:hAnsi="IRNazanin" w:eastAsia="IRNazanin"/>
          <w:color w:val="111111"/>
          <w:sz w:val="28"/>
          <w:sz w:val="28"/>
          <w:szCs w:val="28"/>
          <w:rtl w:val="true"/>
          <w:lang w:bidi="fa-IR"/>
        </w:rPr>
        <w:t xml:space="preserve">و دوستی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هر چه کرده باشند از عذاب نجات خواهد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اخباری است که دلالت دارد که هر بلا و ناخوشی و مرضی که در دنیا به مؤمن می‌رسد کفّارة گناه اوست، مانند سخن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الحمّی من قیح جهنّم، و هی حظّ المؤمن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النِّار</w:t>
      </w:r>
      <w:r>
        <w:rPr>
          <w:rStyle w:val="FootnoteAnchor"/>
          <w:rtl w:val="true"/>
        </w:rPr>
        <w:footnoteReference w:id="55"/>
      </w:r>
      <w:r>
        <w:rPr>
          <w:rFonts w:ascii="IRNazanin" w:hAnsi="IRNazanin" w:eastAsia="IRNazanin"/>
          <w:color w:val="111111"/>
          <w:sz w:val="28"/>
          <w:sz w:val="28"/>
          <w:szCs w:val="28"/>
          <w:rtl w:val="true"/>
          <w:lang w:bidi="fa-IR"/>
        </w:rPr>
        <w:t>تب از پلشتی جهنّم است و همین است نصیب مؤمن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احادیثی که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کفار و دشمنان اهل بیت رسالت، فدای مؤمنین و شیعیان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شیعیان را به پای ایشان نوشته، آنها را به عوض ایشان به جهنّم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امَّت مرحومه‌اند، و در آخرت از برای ایشان عذابی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باید از عقاب به ایشان رسید در دنیا به واسطة بلاها و محنتها و زلزله‌ها می‌رسد، و چون روز قیامت شود به هر یک از امَّت من، مردی از کفار اهل کتاب را بدهند و گویند این فدای تو است از آتش</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احادیث اهل بیت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ناصبین و دشمنان ما را به سبب ظلمی که به شیعیان ما کرده‌اند و بدی ایشان را گفته‌اند فدای ایشان خواهند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یکی از شیعیان ما را که دوستی ما را محافظت کرده باشد، و در دین خود تقیه نموده باشد، و حقوق برادران مؤمن خود را به جا آورده باشد ولیکن در طاعت و عبادت کوتاهی کرده باشد می‌اورند و مقابل او صد یا بیشتر، یا صد هزار از دشمنان ما را می‌گذارند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فدای تو است از آتش جهنم، پس آن مؤمنان را به بهشت می‌برند و این ناصبین را داخل جهنم می‌کنند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52" w:name="pg1481_11230"/>
    </w:p>
    <w:p>
      <w:pPr>
        <w:pStyle w:val="Heading3"/>
        <w:numPr>
          <w:ilvl w:val="2"/>
          <w:numId w:val="1"/>
        </w:numPr>
        <w:rPr/>
      </w:pPr>
      <w:bookmarkStart w:id="53" w:name="__RefHeading___Toc74581_3650668749"/>
      <w:bookmarkStart w:id="54" w:name="_Toc17"/>
      <w:bookmarkEnd w:id="52"/>
      <w:bookmarkEnd w:id="53"/>
      <w:r>
        <w:rPr>
          <w:rtl w:val="true"/>
        </w:rPr>
        <w:t>روایاتی چند از دوزخ</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نارکم هذه جزء من سبعین جزء من نار جهنم، لکل جزء منها حرها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دنیا یکی از هفتاد جزء آتش دوزخ است که هر یک از آن اجزا گرمای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نار لا یهدأ زفیرها، و لا یفک أسیرها، و لا یجبر کسیرها، حرها شدید، و قعرها بعید، و ماؤها صدید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آتشی است که شعلة آن فروکش نمی‌کند و اسیر آن رهایی نمی‌یابد و شکستة آن بسته نمی‌شود، گرمایش سخت است و ژرفایش بسیار و آبش چرکابه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نارا قعرها بعید، و حرها شدید، و عذابها جدید، دار لیس فیها رحمة، و لا تسمع فیها دعوة، و لا تفرج فیها کربة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آتشی که ژرفایش ناپیداست و گرمایش سخت و عذابش نو به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است که در آن رحمتی نباشد و فریاد کمک خواهی شنوده نشود و اندوهی زدوده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النار یتعاوون فیها کما یتعاوی الکلاب و الذئاب مما یلقون من 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کلیلة أبصارهم، صم بکم عمی، مسودة وجوههم، خاسئین فیها نادمین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دوزخیان از شدت دردی که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می‌چشند مانند سگ و گرگ زوزه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کم سوست، کر و لال و کورند، چهره‌هایشان سیاه است و در آتش رانده شده‌اند و پشیمانند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با ماه مبارک رمضان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ما ترس از عقاب جهنّم و اشتیاق به ثواب موجود را کرم فرما تا لذّت آنچه بدان تو را می‌خوانیم و ناگواری آنچه از آن به تو پناه می‌آوریم را دریابیم</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481_11233"/>
      <w:bookmarkStart w:id="56" w:name="pg1481_11233"/>
      <w:bookmarkEnd w:id="56"/>
    </w:p>
    <w:p>
      <w:pPr>
        <w:pStyle w:val="Heading2"/>
        <w:numPr>
          <w:ilvl w:val="1"/>
          <w:numId w:val="1"/>
        </w:numPr>
        <w:rPr/>
      </w:pPr>
      <w:bookmarkStart w:id="57" w:name="pg1481_11233"/>
      <w:bookmarkStart w:id="58" w:name="__RefHeading___Toc74583_3650668749"/>
      <w:bookmarkStart w:id="59" w:name="_Toc18"/>
      <w:bookmarkEnd w:id="57"/>
      <w:bookmarkEnd w:id="58"/>
      <w:r>
        <w:rPr>
          <w:rtl w:val="true"/>
        </w:rPr>
        <w:t>فصل دوّم</w:t>
      </w:r>
      <w:r>
        <w:rPr>
          <w:rtl w:val="true"/>
        </w:rPr>
        <w:t xml:space="preserve">: </w:t>
      </w:r>
      <w:r>
        <w:rPr>
          <w:rtl w:val="true"/>
        </w:rPr>
        <w:t>اسباب ورود به جهنّم</w:t>
      </w:r>
      <w:bookmarkEnd w:id="59"/>
    </w:p>
    <w:p>
      <w:pPr>
        <w:pStyle w:val="Heading3"/>
        <w:numPr>
          <w:ilvl w:val="2"/>
          <w:numId w:val="1"/>
        </w:numPr>
        <w:rPr/>
      </w:pPr>
      <w:bookmarkStart w:id="60" w:name="__RefHeading___Toc74585_3650668749"/>
      <w:bookmarkStart w:id="61" w:name="_Toc19"/>
      <w:bookmarkEnd w:id="60"/>
      <w:r>
        <w:rPr>
          <w:rtl w:val="true"/>
        </w:rPr>
        <w:t>اسباب ورود به جهنّم</w:t>
      </w:r>
      <w:bookmarkEnd w:id="61"/>
    </w:p>
    <w:p>
      <w:pPr>
        <w:pStyle w:val="Heading4"/>
        <w:numPr>
          <w:ilvl w:val="3"/>
          <w:numId w:val="1"/>
        </w:numPr>
        <w:rPr/>
      </w:pPr>
      <w:bookmarkStart w:id="62" w:name="__RefHeading___Toc74587_3650668749"/>
      <w:bookmarkStart w:id="63" w:name="_Toc20"/>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هر چند عامل اصلی ورود به جهنّم، عصیان و نافرمانی و عدم اجابت دعوت حضرت حق جل جلاله است، که این نافرمانی خود در بر گیرندة بسیاری از گناهان می‌باشد، ولیکن در مجموع آیات قرآن کریم و روایات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مواردی به خصوص نام برده شده است که عامل و سبب ورود به جهنّم و دور شدن از رحمت بی انتهای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موارد عبارتند از</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نکتة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سعی بر این نوشتار اختصار بودن می‌باشد، در این بخش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ذکر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 چند نگارنده در قرآن، فقط بیش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فیش برداری کرده بودم و در روایات نیز عوامل بسیاری نیز قطعاً وجود داشت که در این نوشتار فقط به چند مورد آنان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شاءالله در آینده‌ای نه چندان دور، تحقیق جامع و کامل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و عذاب‌های سخت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خواهد رسید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481_11234"/>
    </w:p>
    <w:p>
      <w:pPr>
        <w:pStyle w:val="Heading4"/>
        <w:numPr>
          <w:ilvl w:val="3"/>
          <w:numId w:val="1"/>
        </w:numPr>
        <w:rPr/>
      </w:pPr>
      <w:bookmarkStart w:id="65" w:name="__RefHeading___Toc74589_3650668749"/>
      <w:bookmarkStart w:id="66" w:name="_Toc21"/>
      <w:bookmarkEnd w:id="64"/>
      <w:bookmarkEnd w:id="65"/>
      <w:r>
        <w:rPr/>
        <w:t>1</w:t>
      </w:r>
      <w:r>
        <w:rPr>
          <w:rtl w:val="true"/>
        </w:rPr>
        <w:t xml:space="preserve">- </w:t>
      </w:r>
      <w:r>
        <w:rPr>
          <w:rtl w:val="true"/>
        </w:rPr>
        <w:t>یأس از رحمت خدا</w:t>
      </w:r>
      <w:bookmarkEnd w:id="66"/>
    </w:p>
    <w:p>
      <w:pPr>
        <w:pStyle w:val="BookText"/>
        <w:rPr/>
      </w:pPr>
      <w:r>
        <w:rPr>
          <w:rFonts w:ascii="IRNazanin" w:hAnsi="IRNazanin" w:eastAsia="IRNazanin"/>
          <w:color w:val="111111"/>
          <w:sz w:val="28"/>
          <w:sz w:val="28"/>
          <w:szCs w:val="28"/>
          <w:rtl w:val="true"/>
          <w:lang w:bidi="fa-IR"/>
        </w:rPr>
        <w:t>یکی از بزرگترین گناهان، ناامیدی و یأس از رحمت خدا می‌باشد، چرا که باعث می‌شود گنهکار در گناه جرأت و جسارت بیشتری پیدا کند و از ارتکاب هر عمل ناروایی باک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آتشی بزرگ در جهنّم برای خود مهیّا نماید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سورة یوسف، آیة</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ییأسُ من رَوح الله ألاّ القوم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رحمت الهی نمی‌شود مگر کسی 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آیات دیگر قرآن، کافر جهنّمی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کافران کسی از رحمت الهی ناامید نمی‌شود، و جایگاه کافر هم آتش جهنّم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در دستورات اسلامی یأس از آمرزش یکی از بزرگترین گناهان شمرده شده است و ممکن است افراد ناوارد تعجب کنند که چرا یأس از رحمت خدا اینقدر مهم تلقّی شده، حتّی مهمتر از بسیاری از گناهان، فلسفه‌اش در حقیقت همین است که گناهکار مایوس از رحمت، هیچ دلیلی نمی بیند که به فکر جبران بیفتد و یا لااقل دست از ادامة گناه بردارد، و منطق او این است که آب از سر من گذشته است چه یک قامت چه صد قامت؟ من که رسوای جهانم غم دنیا هیچ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سیاهی رنگی نباشد، آخرش جهنّم است، من که هم اکنون آن را برای خود خریده‌ام دیگر از چه ترسم؟ و مانند این منطقها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 که روزنة امید برای او گشوده شود، امید به عفو پروردگار، امید به تغییر وضع موجود، نقطة عطفی در زندگی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شد و او را به توقّف کردن در مسیر گناه و بازگشت به سوی پاکی و اصلاح،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امید را می‌توان همواره به عنوان یک عامل مؤثّر تربیتی در مورد افراد فاسق شناخت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عبدالله بن بزاز نیشابوری گفت بین من و حمید بن قحطبه، معامله‌ای بود، وقتی که از مسافرت مراجعت نموده بودم مرا احضار کرد، با لباس مسافرتم به ملاقاتش رفتم، وقت ظهر ماه مبارک رمضان بود بر او وارد شدم طشت و ابریق آوردند و دو دست خود را شسته و به من هم امر نمود که دست خود را بشویم و من هم شستم و فراموش کردم که ماه رمضان است و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 حاضر کردند متذکّر شدم و عقب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نهار نمی‌خوری؟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ماه مبارک است و من مریض نیستم و عذری برای افطار ندارم و شاید امیر عذری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کرد و گفت من هم عذری ندارم و مریض نیستم آنگاه اشکش جاری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فراغت از طعام سبب گریه‌اش را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هارون الرشید در طوس بود شبی دنبال من فرستاد، وقتی که بر او وارد شدم دیدم در نزد او شمعی روشن و شمشیری سبز رنگ و برهنه جلو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را از امیرالمؤمنین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مرخص نمود طولی نکشید مرا احضار نمود و همان سؤال را تکرار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اهل و اولاد، پس مرا مرخّص نمود، برای سومین بار احضارم کرد و همان سؤال را تکرار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اهل و اولاد و دین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بردار و هر کس را که این خادم به تو نشان داد باید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برداشته همراه خادم بیرون شدم، مرا به خانه‌ای که درب آن قفل بود آورد و پس از باز کردن قفل وارد شدیم، دیدم وسط آن چاهی است و در آن خانه سه حجره است و هر سه مقفّل است، پس یکی را باز نموده دیدم بیست نفر پیر و جوان همه از اولاد علی و زهرا در زنجیرند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را گردن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یکی جلو می‌آورد و من گردن می‌زدم و بدن و سر آنها را در چاه می‌انداختم تا بیست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 حجرة دوم را باز نمود و در آن هم بیست نفر علوی در زنجیر بودند همه را به اشارة خادم رشید کشتم و در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 حجرة سوم را باز نمود و در آن هم بیست نفر علوی بود مانند آن دو دسته همه را کشتم، نفر آخری پیرمردی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فردای قیامت چه عذری داری؟ تو را حضور جدّ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کنند و حال آنکه تو شصت نفر از اولاد او را بدون گناهی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بدنم لرزید، خادم از روی غضب نظری به من نمود و مرا ترسانید، آن پیرمرد را هم کشتم و در آن چاه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شصت نفر از اولاد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باشد روزه و نماز او را چه نفعی است؟ و من یقین دارم که مخلّد در آتش هستم و لذا ماه رمضان را روزه نمی‌گیرم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 است که پس از ورود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عبدالله نیشابوری داستان آن ملعون و یأس او را از پروردگار عالم برای حضرت نقل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یأسی که حمید از رحمت الهی داشت گناهش از قتل آن شصت نفر علوی بیشتر است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67" w:name="pg1481_11237"/>
    </w:p>
    <w:p>
      <w:pPr>
        <w:pStyle w:val="Heading4"/>
        <w:numPr>
          <w:ilvl w:val="3"/>
          <w:numId w:val="1"/>
        </w:numPr>
        <w:rPr/>
      </w:pPr>
      <w:bookmarkStart w:id="68" w:name="__RefHeading___Toc74591_3650668749"/>
      <w:bookmarkStart w:id="69" w:name="_Toc22"/>
      <w:bookmarkEnd w:id="67"/>
      <w:bookmarkEnd w:id="68"/>
      <w:r>
        <w:rPr/>
        <w:t>2</w:t>
      </w:r>
      <w:r>
        <w:rPr>
          <w:rtl w:val="true"/>
        </w:rPr>
        <w:t xml:space="preserve">- </w:t>
      </w:r>
      <w:r>
        <w:rPr>
          <w:rtl w:val="true"/>
        </w:rPr>
        <w:t>عدم اجابت دعوت پروردگار</w:t>
      </w:r>
      <w:r>
        <w:rPr>
          <w:rtl w:val="true"/>
        </w:rPr>
        <w:t>:</w:t>
      </w:r>
      <w:bookmarkEnd w:id="69"/>
    </w:p>
    <w:p>
      <w:pPr>
        <w:pStyle w:val="BookText"/>
        <w:rPr/>
      </w:pPr>
      <w:r>
        <w:rPr>
          <w:rFonts w:ascii="IRNazanin" w:hAnsi="IRNazanin" w:eastAsia="IRNazanin"/>
          <w:color w:val="111111"/>
          <w:sz w:val="28"/>
          <w:sz w:val="28"/>
          <w:szCs w:val="28"/>
          <w:rtl w:val="true"/>
          <w:lang w:bidi="fa-IR"/>
        </w:rPr>
        <w:t>خداوند متعال در این مورد این عامل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استَجَابُوا لِرَبّهِم الحُسنی وَ الَّذینَ لَم یَستَجیبُوا لَهُ لَو أَنَّ لَهُم مَّا فیِ الاَرضِ جَمِیعاً وَ مِثلَهُ مَعَهُ لافتَدَوا بِهِ اُولئِکَ لَهُم سُوءُ الحِسابِ وَ مَأواهُم جَهَنَّمُ وَ بِئسَ المِهَادُ</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دعوت پروردگارشان را اجابت کردند،</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و 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نیکوتر است؛ و کسانی که دعوت او را اجابت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در وحشت عذاب الهی فرو می‌روند،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روی زمین است، و همانندش، از آن آنها باشد، همه را برای رهایی از عذاب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 xml:space="preserve">. </w:t>
      </w:r>
      <w:bookmarkStart w:id="70" w:name="pg1481_11238"/>
    </w:p>
    <w:p>
      <w:pPr>
        <w:pStyle w:val="BookText"/>
        <w:rPr/>
      </w:pPr>
      <w:bookmarkEnd w:id="70"/>
      <w:r>
        <w:rPr>
          <w:rFonts w:ascii="IRNazanin" w:hAnsi="IRNazanin" w:eastAsia="IRNazanin"/>
          <w:color w:val="111111"/>
          <w:sz w:val="28"/>
          <w:sz w:val="28"/>
          <w:szCs w:val="28"/>
          <w:rtl w:val="true"/>
          <w:lang w:bidi="fa-IR"/>
        </w:rPr>
        <w:t>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حساب بدی است؛ و جایگاهشان جهنّم، و چه بد جایگاهی است</w:t>
      </w:r>
      <w:r>
        <w:rPr>
          <w:rFonts w:eastAsia="IRNazanin" w:cs="IRNazanin"/>
          <w:color w:val="111111"/>
          <w:sz w:val="28"/>
          <w:szCs w:val="28"/>
          <w:rtl w:val="true"/>
          <w:lang w:bidi="fa-IR"/>
        </w:rPr>
        <w:t>!».</w:t>
      </w:r>
    </w:p>
    <w:p>
      <w:pPr>
        <w:pStyle w:val="Heading4"/>
        <w:numPr>
          <w:ilvl w:val="3"/>
          <w:numId w:val="1"/>
        </w:numPr>
        <w:rPr/>
      </w:pPr>
      <w:bookmarkStart w:id="71" w:name="__RefHeading___Toc74593_3650668749"/>
      <w:bookmarkStart w:id="72" w:name="_Toc23"/>
      <w:bookmarkEnd w:id="71"/>
      <w:r>
        <w:rPr/>
        <w:t>3</w:t>
      </w:r>
      <w:r>
        <w:rPr>
          <w:rtl w:val="true"/>
        </w:rPr>
        <w:t xml:space="preserve">- </w:t>
      </w:r>
      <w:r>
        <w:rPr>
          <w:rtl w:val="true"/>
        </w:rPr>
        <w:t xml:space="preserve">دشمنی و مخالفت با پیامبر </w:t>
      </w:r>
      <w:r>
        <w:rPr>
          <w:rtl w:val="true"/>
        </w:rPr>
        <w:t>(</w:t>
      </w:r>
      <w:r>
        <w:rPr>
          <w:rtl w:val="true"/>
        </w:rPr>
        <w:t>صَلَی اللهُ عَلیه وَآله وسَلم</w:t>
      </w:r>
      <w:r>
        <w:rPr>
          <w:rtl w:val="true"/>
        </w:rPr>
        <w:t>):</w:t>
      </w:r>
      <w:bookmarkEnd w:id="72"/>
    </w:p>
    <w:p>
      <w:pPr>
        <w:pStyle w:val="BookText"/>
        <w:rPr/>
      </w:pPr>
      <w:r>
        <w:rPr>
          <w:rFonts w:ascii="IRNazanin" w:hAnsi="IRNazanin" w:eastAsia="IRNazanin"/>
          <w:color w:val="111111"/>
          <w:sz w:val="28"/>
          <w:sz w:val="28"/>
          <w:szCs w:val="28"/>
          <w:rtl w:val="true"/>
          <w:lang w:bidi="fa-IR"/>
        </w:rPr>
        <w:t xml:space="preserve">آیه‌های متعدّدی از قرآن کریم اشاره به بدترین جایگاه کسانی دارد که سر مخالفت کردن با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البتّه مخالفت و دشمنی با خداوند متعال شمرده می‌شود،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می‌گوید و می‌خواهد، که خداوند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آیه‌های زیادی از قرآن کریم بر این نکته اشاره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می‌گوید، کلام وحی است و بس </w:t>
      </w:r>
      <w:r>
        <w:rPr>
          <w:rStyle w:val="FootnoteAnchor"/>
          <w:rtl w:val="true"/>
        </w:rPr>
        <w:footnoteReference w:id="64"/>
      </w:r>
      <w:r>
        <w:rPr>
          <w:rFonts w:ascii="IRNazanin" w:hAnsi="IRNazanin" w:eastAsia="IRNazanin"/>
          <w:color w:val="111111"/>
          <w:sz w:val="28"/>
          <w:sz w:val="28"/>
          <w:szCs w:val="28"/>
          <w:rtl w:val="true"/>
          <w:lang w:bidi="fa-IR"/>
        </w:rPr>
        <w:t>و اگر غیر آن را بیان می‌فرمود مجازاتی چنین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تَقَوَّلَ عَلَینَا بَعض الاَقَاوِیلِ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Style w:val="FootnoteAnchor"/>
          <w:rtl w:val="true"/>
        </w:rPr>
        <w:footnoteReference w:id="65"/>
      </w:r>
      <w:r>
        <w:rPr>
          <w:rFonts w:ascii="IRNazanin" w:hAnsi="IRNazanin" w:eastAsia="IRNazanin"/>
          <w:color w:val="111111"/>
          <w:sz w:val="28"/>
          <w:sz w:val="28"/>
          <w:szCs w:val="28"/>
          <w:rtl w:val="true"/>
          <w:lang w:bidi="fa-IR"/>
        </w:rPr>
        <w:t>اگر او سخنی دروغ بر ما می‌بست ما او را با قدرت می‌گرفتیم سپس رگ قلبش را قطع می‌کردیم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نساء،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کسانی را که مخالفت و دشمنی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را چنین بیان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یُشافِقِ الرَّسولَ مِن بَعدِ مَا تَبَیَّنِ لَهُ الهُدَی وَ یَتَّبِع غَیرَ سَبِیلِ المُؤمِنینَ نُوَلِّهِ مَا تَوَلّی وَ نُصلِهِ جَهَنَّمَ وَ سَاءَت مَصِیراً؛ کسی که بعد از آشکار </w:t>
      </w:r>
      <w:r>
        <w:rPr>
          <w:rFonts w:eastAsia="IRNazanin" w:cs="IRNazanin"/>
          <w:color w:val="111111"/>
          <w:sz w:val="28"/>
          <w:szCs w:val="28"/>
          <w:rtl w:val="true"/>
          <w:lang w:bidi="fa-IR"/>
        </w:rPr>
        <w:t xml:space="preserve">. </w:t>
      </w:r>
      <w:bookmarkStart w:id="73" w:name="pg1481_11239"/>
    </w:p>
    <w:p>
      <w:pPr>
        <w:pStyle w:val="BookText"/>
        <w:rPr/>
      </w:pPr>
      <w:bookmarkEnd w:id="73"/>
      <w:r>
        <w:rPr>
          <w:rFonts w:ascii="IRNazanin" w:hAnsi="IRNazanin" w:eastAsia="IRNazanin"/>
          <w:color w:val="111111"/>
          <w:sz w:val="28"/>
          <w:sz w:val="28"/>
          <w:szCs w:val="28"/>
          <w:rtl w:val="true"/>
          <w:lang w:bidi="fa-IR"/>
        </w:rPr>
        <w:t>شدن حق، با پیامبر مخالفت کند، و از راهی جز راه مؤمنان پیروی نماید، ما او را به همان راه که می‌رود می‌بریم؛ و به دوزخ داخل می‌کنیم؛ و جایگاه 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مخالفت آگاهانه توأم با عداوت و دشمنی است،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تَبَیَّنَ لَهُ الهُدَی؛ پس از روشن شدن هدایت و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معنی را تأکید می‌کند و در واقع چنین افرادی سرنوشتی بهتر از این نمی‌توانند داشته باشند، سرنوشتی که هم عاقبت شوم در این جهان و هم عاقبا دردناک در آن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جهان، همانطور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در مسیر غلط خود راسختر می‌شوند و زاویة انحراف آنها از جادّة حق، با پیشروی در بیراهه بیشتر می‌شود و این سرنوشتی است که خود آنها برای خویشتن آماده کرده‌اند، و بنایی است که پایه گذاری آن به دست خودشان شده است و بنابراین هیچگونه ستمی دربارة آنها به عمل نیامده، و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 تولی؛ ما او را به همان راه که می‌رود 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سلب توفیق معنوی، و عدم تشخیص حق و پیشروی در بیراهه 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74" w:name="__RefHeading___Toc74595_3650668749"/>
      <w:bookmarkStart w:id="75" w:name="_Toc24"/>
      <w:bookmarkEnd w:id="74"/>
      <w:r>
        <w:rPr/>
        <w:t>4</w:t>
      </w:r>
      <w:r>
        <w:rPr>
          <w:rtl w:val="true"/>
        </w:rPr>
        <w:t xml:space="preserve">- </w:t>
      </w:r>
      <w:r>
        <w:rPr>
          <w:rtl w:val="true"/>
        </w:rPr>
        <w:t>سوء ظنّ به خدا</w:t>
      </w:r>
      <w:r>
        <w:rPr>
          <w:rtl w:val="true"/>
        </w:rPr>
        <w:t>:</w:t>
      </w:r>
      <w:bookmarkEnd w:id="75"/>
    </w:p>
    <w:p>
      <w:pPr>
        <w:pStyle w:val="BookText"/>
        <w:rPr/>
      </w:pPr>
      <w:r>
        <w:rPr>
          <w:rFonts w:ascii="IRNazanin" w:hAnsi="IRNazanin" w:eastAsia="IRNazanin"/>
          <w:color w:val="111111"/>
          <w:sz w:val="28"/>
          <w:sz w:val="28"/>
          <w:szCs w:val="28"/>
          <w:rtl w:val="true"/>
          <w:lang w:bidi="fa-IR"/>
        </w:rPr>
        <w:t xml:space="preserve">در سورة فصّلت، آیة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کُنتُم تَستَترُونَ أَن یَشهَدَ عَلَیکُم سَمعُکم وَ لا أَبصرِکُم وَ لا جُلُودُکُم وَلکِن ظنَنتُم أَن اللهَ لا یَعلَمُ کَثیراً مِمَّا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ذَلِکم ظَنکُم الَّذِی ظنَنتُم بِرَبِّکم أَردَاکُم فَأصبَحتُم منَ الخاسِرینَ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گناهانتان را مخفی می‌کردید نه بخاطر این بود که از شهادت گوش و چشمها و پوستهای تنتان بیم داشتید، بلکه شما گمان می‌کردید که خداوند بسیاری از اعمالی را که انجام می‌دهید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گمان بدی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که دربارة پروردگارتان داشتید و همان موجب هلاکت شما گردید، و سرانجام از زیانکاران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نمود که گمان بد دربارة خداوند به قدری خطرناک است که گاه موجب هلاکت و عذاب ابدی انسان می‌گردد، نمونة آن گمان گروهی از کفّار بود که گمان می‌کردند خدا اعمال آنها را نمی‌بیند، و سخنان آنها را نمی‌شنود و همین سوء ظنّ سبب خسران و هلاکتشان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حُسن ظن دربارة خداوند موجب نجات در دنیا و آخرت است، چنانچه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بندة مؤمن آنچنان از خدا بترسد که گوئی در کنار دوزخ قرار گرفته و مشرف بر آتش است، و آنچنان به او امیدوار باشد که گوئی اهل بهشت است، چنانکه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گمانی است که شما به خدا پیدا کردید و سبب هلاکتتان شد،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 گمان بندة خویش است، اگر گمان نیک ببرد نتیجه‌اش نیک و اگر گمان بد ببرد نتیجه‌اش بد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کسی را که دستور داده می‌شود به سوی دوزخ ببرند ناگهان به اطراف خود نگاه می‌کند، خداوند بزرگ دستور می‌دهد او را برگردانید، او را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اطراف خود نگاه کردی؟ و در انتظار چه فرمانی بودی؟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تو اینچنین گمان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می‌کردی؟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بود که گناهان مرا می‌بخشی و مرا در بهشت خود جای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آلائی و علوی و ارتفاع مکانی، ما ظن بی عبدی هذا ساعة من خیر قط، و لو ظن بی ساعة من خیر ما ودعته بالنار، اجیزوا له کذبه و ادخلوه الجنة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نعمتها و مقام والایم سوگند، این بنده‌ام هرگز گمان خیر دربارة من نبرده، و اگر ساعتی گمان خیر برده بود من او را به جهنم نمی‌فرستادم، گرچه او دروغ می‌گوید ولی با اینحال اظهار حسن ظنّ او را بپذیرید، و او را به بهشت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نسبت به خداوند متعال گمان خوب برد مگر اینکه خداوند نزد گمان وی خواهد بود، و این همان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ذَلِکم ظنُّکُم الَّذِی ظَنَنتُم بِرَّبَکُم أَرداَکُم فَأَصبَحتُم مِنَ الخَاسِرِینَ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ممکن است سؤال شود که چه کسی به خدا سوء ظنّ دارد؟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نسبت به خویشتن است گاهی نسبت به دیگران، و گاه نسبت به خدا،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تقسیم سه 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سوءظن نسبت به خویشتن در صورتی که به حد افراط نرسد نردبان تکامل است، و سبب می‌شود که انسان </w:t>
      </w:r>
      <w:r>
        <w:rPr>
          <w:rFonts w:eastAsia="IRNazanin" w:cs="IRNazanin"/>
          <w:color w:val="111111"/>
          <w:sz w:val="28"/>
          <w:szCs w:val="28"/>
          <w:rtl w:val="true"/>
          <w:lang w:bidi="fa-IR"/>
        </w:rPr>
        <w:t xml:space="preserve">. </w:t>
      </w:r>
      <w:bookmarkStart w:id="76" w:name="pg1481_11242"/>
    </w:p>
    <w:p>
      <w:pPr>
        <w:pStyle w:val="BookText"/>
        <w:rPr/>
      </w:pPr>
      <w:bookmarkEnd w:id="76"/>
      <w:r>
        <w:rPr>
          <w:rFonts w:ascii="IRNazanin" w:hAnsi="IRNazanin" w:eastAsia="IRNazanin"/>
          <w:color w:val="111111"/>
          <w:sz w:val="28"/>
          <w:sz w:val="28"/>
          <w:szCs w:val="28"/>
          <w:rtl w:val="true"/>
          <w:lang w:bidi="fa-IR"/>
        </w:rPr>
        <w:t>نسبت به اعمال خود سختگیر و موشکاف باشد، و جلوی عُجب و غرور ناشی از اعمال نیک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 همام در توصیف پرهیزگاران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لانفسهم متهمون، و من اعمالهم مشفقون، اذا زکی احد منهم خاف مما یقال 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بنفسی من غیری، و ربی اعلم بی منی بنفسی، اللّهم لا تؤاخذنی بما یقولون، و انی افضل مما یظنون، و اغفرلی ما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خویشتن را متهم می‌کنند، و از عمال خود بیمناکند، هرگاه یکی از آنها ستوده شود از آنچه دربارة او گفته شده ترسان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نسبت به خویشتن آگاهترم، و پروردگارم نسبت به اعمالم از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آنها می‌گویند مرا مؤاخذه مکن، و مرا از آنچه آنها فکر می‌کنند برتر قرار ده، و آنچه را آنها نمی‌دانند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سوء ظنّ در مورد مردم باشد ممنوع است، مگر در مواقعی که فساد بر جامعه غلبه کند که در آنجا خوش باوری درست نیست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امّا سوء ظن نسبت به خدئاوند یعنی نسبت به وعده‌های او، نسبت به رحمت و کرم بی پایان او، بسیار زشت و زننده است، و نشانة ضعف ایمان و گاه نشانة عدم ایمان است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77" w:name="__RefHeading___Toc74597_3650668749"/>
      <w:bookmarkStart w:id="78" w:name="_Toc25"/>
      <w:bookmarkEnd w:id="77"/>
      <w:r>
        <w:rPr/>
        <w:t>5</w:t>
      </w:r>
      <w:r>
        <w:rPr>
          <w:rtl w:val="true"/>
        </w:rPr>
        <w:t xml:space="preserve">- </w:t>
      </w:r>
      <w:r>
        <w:rPr>
          <w:rtl w:val="true"/>
        </w:rPr>
        <w:t>عبادت الهی را نکردن</w:t>
      </w:r>
      <w:r>
        <w:rPr>
          <w:rtl w:val="true"/>
        </w:rPr>
        <w:t>:</w:t>
      </w:r>
      <w:bookmarkEnd w:id="78"/>
    </w:p>
    <w:p>
      <w:pPr>
        <w:pStyle w:val="BookText"/>
        <w:rPr/>
      </w:pPr>
      <w:r>
        <w:rPr>
          <w:rFonts w:ascii="IRNazanin" w:hAnsi="IRNazanin" w:eastAsia="IRNazanin"/>
          <w:color w:val="111111"/>
          <w:sz w:val="28"/>
          <w:sz w:val="28"/>
          <w:szCs w:val="28"/>
          <w:rtl w:val="true"/>
          <w:lang w:bidi="fa-IR"/>
        </w:rPr>
        <w:t xml:space="preserve">خداوند متعال در سورة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رحمت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را برای دعا کنندگان بازگو می‌نماید،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 xml:space="preserve">. </w:t>
      </w:r>
      <w:bookmarkStart w:id="79" w:name="pg1481_11243"/>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عبادت من تکبّر می‌ورزند به زودی با ذلّت و خواری وارد دوزخ می‌شوند</w:t>
      </w:r>
      <w:r>
        <w:rPr>
          <w:rFonts w:eastAsia="IRNazanin" w:cs="IRNazanin"/>
          <w:color w:val="111111"/>
          <w:sz w:val="28"/>
          <w:szCs w:val="28"/>
          <w:rtl w:val="true"/>
          <w:lang w:bidi="fa-IR"/>
        </w:rPr>
        <w:t>!».</w:t>
      </w:r>
    </w:p>
    <w:p>
      <w:pPr>
        <w:pStyle w:val="Heading4"/>
        <w:numPr>
          <w:ilvl w:val="3"/>
          <w:numId w:val="1"/>
        </w:numPr>
        <w:rPr/>
      </w:pPr>
      <w:bookmarkStart w:id="80" w:name="__RefHeading___Toc74599_3650668749"/>
      <w:bookmarkStart w:id="81" w:name="_Toc26"/>
      <w:bookmarkEnd w:id="80"/>
      <w:r>
        <w:rPr/>
        <w:t>6</w:t>
      </w:r>
      <w:r>
        <w:rPr>
          <w:rtl w:val="true"/>
        </w:rPr>
        <w:t xml:space="preserve">- </w:t>
      </w:r>
      <w:r>
        <w:rPr>
          <w:rtl w:val="true"/>
        </w:rPr>
        <w:t>شرک</w:t>
      </w:r>
      <w:r>
        <w:rPr>
          <w:rtl w:val="true"/>
        </w:rPr>
        <w:t>:</w:t>
      </w:r>
      <w:bookmarkEnd w:id="81"/>
    </w:p>
    <w:p>
      <w:pPr>
        <w:pStyle w:val="BookText"/>
        <w:rPr/>
      </w:pPr>
      <w:r>
        <w:rPr>
          <w:rFonts w:ascii="IRNazanin" w:hAnsi="IRNazanin" w:eastAsia="IRNazanin"/>
          <w:color w:val="111111"/>
          <w:sz w:val="28"/>
          <w:sz w:val="28"/>
          <w:szCs w:val="28"/>
          <w:rtl w:val="true"/>
          <w:lang w:bidi="fa-IR"/>
        </w:rPr>
        <w:t xml:space="preserve">خداوند متعال در دو جای قرآن کریم، آن هم فقط در سورة نساء، 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یَغفِرُ أَن یُشرَک بِهِ وَ یَغفِرُ مَا دُونَ ذَلِک لِمَن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پایین‌تر از آن را برای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بسیاری از آیات قرآن، بدترین جایگاه را برای مشرکان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مائده،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یُشرِک بِاللهِ فَقَد حَرَّمَ اللهُ عَلَیهِ الجَنَّةَ وَ مَأوَاهُ النَّارُ وَ مَا لِلظّالِمینَ مِن أَنصارٍ؛ کسی که به خدا شرک آورد خدا بهشت را بر او حرام فرموده و جایگاهش دوزخ است و برای ستم کنندگان یاری کنندگانی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انبیاء خطاب به مشرکان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وَ مَا تَعبُدُونَ مِن دُونِ اللهِ حَصب جَهَنَّمَ أَنتُم لَهَا وَارِدوُنَ؛ شما و آنچه غیر خدا می‌پرستید، هیزم جهنّم خواهید بود؛ و همگی در آن وارد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سورة اسراء، 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تَجعَل مَعَ اللهِ إِلَیهاً ءَاخَرَ فَتُلقَی فی جَهَنَّمَ مَلُوماً مَدحُوراً؛ هرگز معبودی با خدا قرار مده، که در جهنّم افکنده می‌شوی، در حالی که سرزنش شده،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pStyle w:val="Heading4"/>
        <w:numPr>
          <w:ilvl w:val="3"/>
          <w:numId w:val="1"/>
        </w:numPr>
        <w:rPr/>
      </w:pPr>
      <w:bookmarkStart w:id="82" w:name="__RefHeading___Toc74601_3650668749"/>
      <w:bookmarkStart w:id="83" w:name="_Toc27"/>
      <w:bookmarkEnd w:id="82"/>
      <w:r>
        <w:rPr/>
        <w:t>7</w:t>
      </w:r>
      <w:r>
        <w:rPr>
          <w:rtl w:val="true"/>
        </w:rPr>
        <w:t xml:space="preserve">- </w:t>
      </w:r>
      <w:r>
        <w:rPr>
          <w:rtl w:val="true"/>
        </w:rPr>
        <w:t>نفاق</w:t>
      </w:r>
      <w:r>
        <w:rPr>
          <w:rtl w:val="true"/>
        </w:rPr>
        <w:t>:</w:t>
      </w:r>
      <w:bookmarkEnd w:id="8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برنامه‌های الهی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برابر منافقین شدّت عمل و سختگیری نماید و آنها را از میان ببرد، </w:t>
      </w:r>
      <w:bookmarkStart w:id="84" w:name="pg1481_11244"/>
    </w:p>
    <w:p>
      <w:pPr>
        <w:pStyle w:val="BookText"/>
        <w:rPr/>
      </w:pPr>
      <w:bookmarkEnd w:id="84"/>
      <w:r>
        <w:rPr>
          <w:rFonts w:ascii="IRNazanin" w:hAnsi="IRNazanin" w:eastAsia="IRNazanin"/>
          <w:color w:val="111111"/>
          <w:sz w:val="28"/>
          <w:sz w:val="28"/>
          <w:szCs w:val="28"/>
          <w:rtl w:val="true"/>
          <w:lang w:bidi="fa-IR"/>
        </w:rPr>
        <w:t>چه اینکه آنها موجوداتی پلید بودند و باید از چنین موجودات پلیدی صرف نظرکرد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توبه، آیة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النَّبیُ جَاهِدِ الکُفَّارَ وَ المُنَافِقِینَ وَاغلُط عَلَیهِم وَ مَاواهُم جَهَنَّمُ وَ بِئسَ المَصِیرُ؛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 و چه بد سرنوشتی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سوره، آیة</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آنان را موجوداتی پلید معرفی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سَیَحلفُونَ بِاللهِ لَکم إِذَا انقَلَبتُم إِلَیهِم لِتُعرِضوا عَنهُم فَأعرِضوا عَنهُم إِنَّهُم رِجسٌ وَ مَأوَاهُم جَهَنَّمُ جَزَاءَ بِمَا کانُوا یَکسِبُون؛ هنگامی که به سوی آنان باز گشتید سوگند به خدا می‌کنند که از آنها صرف نظرکنید، و اگر خطابب کرده‌اند مشمول عفوشان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به هیچ وجه تحت تأثیر آنان قرار نگیرید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روی گردانید، چرا که آنها موجوداتی پلیدند و جایگاهی جز جهنّم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فتح نیز، غضب و لعن خویش را مخصوص منافقین و مشرکین نموده و جایگاه ابدی دوزخ را قرارگاه آنان برمی‌شمارد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یُعَذَّب المُنَافِقِینَ وَ المُنَافِقَاتِ وَ المُشرکِینَ وَ المِشرِکَاتِ الظانِّینَ بِاللهِ ظَنَّ السوءِ عَلَیهِم دَائِرَةُ السُوءِ وَ غَضِب اللهُ عَلَیهِم وَ لَعَنَهُم وَ اَعَدَّ لَهُم جَهَنَّمَ وَ سَاءَت مَصِیراً؛ خداوند مردان و زنان منافق و مردان و زنان مشرک و آنها را که دربارة خدا گمان بد می‌برند، مورد غضب خویش قرار می‌دهد، و آنها را لعن می‌کند، و از رحمت خویش دور می‌سازد، و جهنّم را برای آنان آماده ساخته است و چه بد سرانجامی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74603_3650668749"/>
      <w:bookmarkStart w:id="86" w:name="_Toc28"/>
      <w:bookmarkEnd w:id="85"/>
      <w:r>
        <w:rPr/>
        <w:t>8</w:t>
      </w:r>
      <w:r>
        <w:rPr>
          <w:rtl w:val="true"/>
        </w:rPr>
        <w:t xml:space="preserve">- </w:t>
      </w:r>
      <w:r>
        <w:rPr>
          <w:rtl w:val="true"/>
        </w:rPr>
        <w:t>دنیاپرستی</w:t>
      </w:r>
      <w:r>
        <w:rPr>
          <w:rtl w:val="true"/>
        </w:rPr>
        <w:t>:</w:t>
      </w:r>
      <w:bookmarkEnd w:id="86"/>
    </w:p>
    <w:p>
      <w:pPr>
        <w:pStyle w:val="BookText"/>
        <w:rPr/>
      </w:pPr>
      <w:r>
        <w:rPr>
          <w:rFonts w:ascii="IRNazanin" w:hAnsi="IRNazanin" w:eastAsia="IRNazanin"/>
          <w:color w:val="111111"/>
          <w:sz w:val="28"/>
          <w:sz w:val="28"/>
          <w:szCs w:val="28"/>
          <w:rtl w:val="true"/>
          <w:lang w:bidi="fa-IR"/>
        </w:rPr>
        <w:t>در آیات بسیاری از قرآن کریم، محبّت و دلبستگی به دنیای فانی و زودگذر مورد توبیخ و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اسراء، آیة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یُریدُالعَاجَلَةَ عَجَّلنَا لَهُ فیهَا مَا نَشاءُ لِمَن نُّرِیدُ ثُمَّ جَعَلنَا لَهُ جَهَنَّمَ یَصلَاهَا مَذمُوماً مَدحُوراً؛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می‌طلبد، آن مقدار از آن را که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کس اراده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می‌دهیم؛ سپس دوزخ را برای او قرار خواهیم داد، که در آتش سوزانش می‌سوزد در حالی که نکوهیده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کیفر دنیا پرستان، ضمن اینکه آتش جهنّم شمرده شده است، با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گردیده، که اوّلی به معنی مورد سرزنش و نکوهش قرار گرفتن و دوّمی به معنی دور ماندن از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آتش دوزخ، کیفر جسمانی آنها است، و مذموم و مدحور بودن کیفر روحانی آنها، چرا که معاد هم جسمانی است و هم روحانی و کیفر و پاداش آن نیز در هر دو جنبه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مورد دنیا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من لا دار له و مال من لا مال له، و لها یجمع من لا عقل له، و علیها یعادی من لا علم عنده، و علیها یحسد من لا فقه له، و لها یسعی من لا یقین له</w:t>
      </w:r>
      <w:r>
        <w:rPr>
          <w:rFonts w:eastAsia="IRNazanin" w:cs="IRNazanin"/>
          <w:color w:val="111111"/>
          <w:sz w:val="28"/>
          <w:szCs w:val="28"/>
          <w:rtl w:val="true"/>
          <w:lang w:bidi="fa-IR"/>
        </w:rPr>
        <w:t>».</w:t>
      </w:r>
      <w:r>
        <w:rPr>
          <w:rStyle w:val="FootnoteAnchor"/>
          <w:rtl w:val="true"/>
        </w:rPr>
        <w:footnoteReference w:id="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خانه کسی است که خانه ندارد و مال کسی است که مالی ندارد، و کسی برای دنیا مال جمع می‌کند که عقل ندارد، و کسی به جهت آن دشمنی می‌کند که دانش ندارد، و کسی بر آن حسد </w:t>
      </w:r>
      <w:r>
        <w:rPr>
          <w:rFonts w:eastAsia="IRNazanin" w:cs="IRNazanin"/>
          <w:color w:val="111111"/>
          <w:sz w:val="28"/>
          <w:szCs w:val="28"/>
          <w:rtl w:val="true"/>
          <w:lang w:bidi="fa-IR"/>
        </w:rPr>
        <w:t xml:space="preserve">. </w:t>
      </w:r>
      <w:bookmarkStart w:id="87" w:name="pg1481_11246"/>
    </w:p>
    <w:p>
      <w:pPr>
        <w:pStyle w:val="BookText"/>
        <w:rPr/>
      </w:pPr>
      <w:bookmarkEnd w:id="87"/>
      <w:r>
        <w:rPr>
          <w:rFonts w:ascii="IRNazanin" w:hAnsi="IRNazanin" w:eastAsia="IRNazanin"/>
          <w:color w:val="111111"/>
          <w:sz w:val="28"/>
          <w:sz w:val="28"/>
          <w:szCs w:val="28"/>
          <w:rtl w:val="true"/>
          <w:lang w:bidi="fa-IR"/>
        </w:rPr>
        <w:t>می‌برد که فهم و بصیرت ندارد، و کسی برای آن می‌کوشد که یقین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مردمی را می‌آورند که اعمالشان مانند کوههای تهامه است، پس امر الهی می‌رسد که آنان را به جهنّم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اهل نماز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اهل نماز و روزه بودند و پاره‌ای از شبها بیدار بودند، ولیکن هرگاه چیزی از دنیا بر آنها عرضه می‌شد خود را بر آن می‌افکندند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نیز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را در روز قیامت به صورت پیرزالی کبود موی، ازرق چشم، گراز دندان، کریه منظر، و قبیح رخسار بیاورند، پس آن را مشرف بر همه مردم کنند و به ایشان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می‌شناسید؟ مردمان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که ما این را بشناسیم خطاب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دنیایی است که با آن تفاخر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واسطة آن به یکدیگر حسد می‌بردید و دشمنی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صلة رحم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به جهنّم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فریاد می‌کشد که خداوندا کجایند پیروان و دوستان من؟ پس خداوند عالم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را هم به او اندازید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88" w:name="__RefHeading___Toc74605_3650668749"/>
      <w:bookmarkStart w:id="89" w:name="_Toc29"/>
      <w:bookmarkEnd w:id="88"/>
      <w:r>
        <w:rPr/>
        <w:t>9</w:t>
      </w:r>
      <w:r>
        <w:rPr>
          <w:rtl w:val="true"/>
        </w:rPr>
        <w:t xml:space="preserve">- </w:t>
      </w:r>
      <w:r>
        <w:rPr>
          <w:rtl w:val="true"/>
        </w:rPr>
        <w:t>ظلم و ستم</w:t>
      </w:r>
      <w:r>
        <w:rPr>
          <w:rtl w:val="true"/>
        </w:rPr>
        <w:t>:</w:t>
      </w:r>
      <w:bookmarkEnd w:id="8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نمود که از دیدگاه قرآن و روایات ظلم بر سه قسم می‌باشد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میان انسان و خدای تعالی و بزرگترین آن کفر و نفاق و شرک است و لذا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و مقصود همان است که در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کذَب عَلی اللهِ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 کَذَّب بِئایَتِهِ</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ظلمی که میان انسان و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السبِیلُ عَلی الَّذِینَ یَظلِمُونَ النَّاس</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به آن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در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میان انسان و نفس خویش، که در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به ان مقصود اشاره شده، و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ظَلَمُوا أَنفُسهُم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 فَقَد ظَلَمَ نَفسهُ</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هم اشاره به همین نوع ظلم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 این سه گونه ظلم در بیان روایاتی از ائمة معصومین علیهم السلام نیز آمده است</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90" w:name="pg1481_11248"/>
    </w:p>
    <w:p>
      <w:pPr>
        <w:pStyle w:val="BookText"/>
        <w:rPr/>
      </w:pPr>
      <w:bookmarkEnd w:id="90"/>
      <w:r>
        <w:rPr>
          <w:rFonts w:ascii="IRNazanin" w:hAnsi="IRNazanin" w:eastAsia="IRNazanin"/>
          <w:color w:val="111111"/>
          <w:sz w:val="28"/>
          <w:sz w:val="28"/>
          <w:szCs w:val="28"/>
          <w:rtl w:val="true"/>
          <w:lang w:bidi="fa-IR"/>
        </w:rPr>
        <w:t>نکتة مهم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اقسام گناهان را می‌توان در یک گناه خلاصه نمود و آن ظلم و ستم می‌باشد، چرا که تمامی اقسام گناهان یا ستم به خود انسان است، یا به دیگران، یا ستم به خداوند متعال که آن شرک و کفر و نفاق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آخر در مورد ستم و یاری کنندگان آن، که در روز قیامت همگی وارد دوزخ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الظلمة و اعوانهم؟ فیجمعون فی توابیت من نار ثم یفذف بهم فی النار و یدخل فی الاعوان حتی من لاق لهم دواة او برای قلما او غسل ثیابهم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می‌شود، گفته می‌شود ستمکاران و یاورانشان کجایند؟ پس آنها را در تابوتهایی از آتش جمع می‌نمایند، سپس به آتش جهنّم پرتاب می‌کنند و یار ظالم حتّی آن کسی است که دواتی برای آنها لیقه نموده و یا برایشان قلمی تراشیده و البسة آنها را شسته است</w:t>
      </w:r>
      <w:r>
        <w:rPr>
          <w:rFonts w:eastAsia="IRNazanin" w:cs="IRNazanin"/>
          <w:color w:val="111111"/>
          <w:sz w:val="28"/>
          <w:szCs w:val="28"/>
          <w:rtl w:val="true"/>
          <w:lang w:bidi="fa-IR"/>
        </w:rPr>
        <w:t>».</w:t>
      </w:r>
    </w:p>
    <w:p>
      <w:pPr>
        <w:pStyle w:val="Heading4"/>
        <w:numPr>
          <w:ilvl w:val="3"/>
          <w:numId w:val="1"/>
        </w:numPr>
        <w:rPr/>
      </w:pPr>
      <w:bookmarkStart w:id="91" w:name="__RefHeading___Toc74607_3650668749"/>
      <w:bookmarkStart w:id="92" w:name="_Toc30"/>
      <w:bookmarkEnd w:id="91"/>
      <w:r>
        <w:rPr/>
        <w:t>10</w:t>
      </w:r>
      <w:r>
        <w:rPr>
          <w:rtl w:val="true"/>
        </w:rPr>
        <w:t xml:space="preserve">- </w:t>
      </w:r>
      <w:r>
        <w:rPr>
          <w:rtl w:val="true"/>
        </w:rPr>
        <w:t>اذیت و آزار مؤمنان</w:t>
      </w:r>
      <w:r>
        <w:rPr>
          <w:rtl w:val="true"/>
        </w:rPr>
        <w:t>:</w:t>
      </w:r>
      <w:bookmarkEnd w:id="92"/>
    </w:p>
    <w:p>
      <w:pPr>
        <w:pStyle w:val="BookText"/>
        <w:rPr/>
      </w:pPr>
      <w:r>
        <w:rPr>
          <w:rFonts w:ascii="IRNazanin" w:hAnsi="IRNazanin" w:eastAsia="IRNazanin"/>
          <w:color w:val="111111"/>
          <w:sz w:val="28"/>
          <w:sz w:val="28"/>
          <w:szCs w:val="28"/>
          <w:rtl w:val="true"/>
          <w:lang w:bidi="fa-IR"/>
        </w:rPr>
        <w:t>در میان برنامه‌های اسلامی، عزّت و احترام شخص مؤمن از جایگاه والایی برخوردار است، بگونه‌ای که اذیت و آزار آنان نیز در روایات، اعلان جنگ با خدا شمرده شده است، و این خود بیان اهمیت آن می‌باشد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سورة بروج، آیة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صراحت بیان می‌کند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فَتَنُوا المؤمِنینَ وَ المُؤمِنَاتِ ثُمَّ لَم یَتُوبُوا فَلَهُم عَذَاب </w:t>
      </w:r>
      <w:r>
        <w:rPr>
          <w:rFonts w:eastAsia="Amiri" w:cs="Amiri" w:ascii="Amiri" w:hAnsi="Amiri"/>
          <w:color w:val="111111"/>
          <w:sz w:val="28"/>
          <w:szCs w:val="28"/>
          <w:rtl w:val="true"/>
          <w:lang w:bidi="ar-SA"/>
        </w:rPr>
        <w:t xml:space="preserve">. </w:t>
      </w:r>
      <w:bookmarkStart w:id="93" w:name="pg1481_11249"/>
    </w:p>
    <w:p>
      <w:pPr>
        <w:pStyle w:val="BookText"/>
        <w:rPr/>
      </w:pPr>
      <w:bookmarkEnd w:id="93"/>
      <w:r>
        <w:rPr>
          <w:rFonts w:ascii="IRNazanin" w:hAnsi="IRNazanin" w:eastAsia="IRNazanin"/>
          <w:color w:val="111111"/>
          <w:sz w:val="28"/>
          <w:sz w:val="28"/>
          <w:szCs w:val="28"/>
          <w:rtl w:val="true"/>
          <w:lang w:bidi="fa-IR"/>
        </w:rPr>
        <w:t>جَهَنَّمَ وَ لَهُم عَذَابُ الحَرِیق؛ کسانی که مردان زنان با ایمان را شکنجه دادند سپس توبه نکردند، برای آنها عذاب دوزخ و عذاب آتش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لیأذن بحرب منّی من آذی عبدی المؤمن؛ </w:t>
      </w:r>
      <w:r>
        <w:rPr>
          <w:rStyle w:val="FootnoteAnchor"/>
          <w:rtl w:val="true"/>
        </w:rPr>
        <w:footnoteReference w:id="87"/>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بندة مؤمن مرا بیازارد به من اعلان جنگ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المؤذون لأولیائی؟ فیقوم قوم لیس علی وجوههم لحم،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آذوا المؤمنین، و نصبوا لهم و عائدوهم و عنّفوهم فی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یؤمر بهم إلی جهنّم؛</w:t>
      </w:r>
      <w:r>
        <w:rPr>
          <w:rStyle w:val="FootnoteAnchor"/>
          <w:rtl w:val="true"/>
        </w:rPr>
        <w:footnoteReference w:id="88"/>
      </w:r>
      <w:r>
        <w:rPr>
          <w:rFonts w:ascii="IRNazanin" w:hAnsi="IRNazanin" w:eastAsia="IRNazanin"/>
          <w:color w:val="111111"/>
          <w:sz w:val="28"/>
          <w:sz w:val="28"/>
          <w:szCs w:val="28"/>
          <w:rtl w:val="true"/>
          <w:lang w:bidi="fa-IR"/>
        </w:rPr>
        <w:t>چون قیامت شود،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آزار کنندگان دوستان من؟ پس عدّه‌ای که صورتشان گوشت ندارد برخیزند،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آن کسانی که مؤمنان را آزردند، و با آنانت دشمنی کردند و عناد ورزیدند و با آنها درباره دینشان درشتی نمودند، سپس فرمان رسد که آنان را به دوزخ برند</w:t>
      </w:r>
      <w:r>
        <w:rPr>
          <w:rFonts w:eastAsia="IRNazanin" w:cs="IRNazanin"/>
          <w:color w:val="111111"/>
          <w:sz w:val="28"/>
          <w:szCs w:val="28"/>
          <w:rtl w:val="true"/>
          <w:lang w:bidi="fa-IR"/>
        </w:rPr>
        <w:t>».</w:t>
      </w:r>
    </w:p>
    <w:p>
      <w:pPr>
        <w:pStyle w:val="Heading4"/>
        <w:numPr>
          <w:ilvl w:val="3"/>
          <w:numId w:val="1"/>
        </w:numPr>
        <w:rPr/>
      </w:pPr>
      <w:bookmarkStart w:id="94" w:name="__RefHeading___Toc74609_3650668749"/>
      <w:bookmarkStart w:id="95" w:name="_Toc31"/>
      <w:bookmarkEnd w:id="94"/>
      <w:r>
        <w:rPr/>
        <w:t>11</w:t>
      </w:r>
      <w:r>
        <w:rPr>
          <w:rtl w:val="true"/>
        </w:rPr>
        <w:t xml:space="preserve">- </w:t>
      </w:r>
      <w:r>
        <w:rPr>
          <w:rtl w:val="true"/>
        </w:rPr>
        <w:t>تکبُّر و غرور</w:t>
      </w:r>
      <w:r>
        <w:rPr>
          <w:rtl w:val="true"/>
        </w:rPr>
        <w:t>:</w:t>
      </w:r>
      <w:bookmarkEnd w:id="95"/>
    </w:p>
    <w:p>
      <w:pPr>
        <w:pStyle w:val="BookText"/>
        <w:rPr/>
      </w:pPr>
      <w:r>
        <w:rPr>
          <w:rFonts w:ascii="IRNazanin" w:hAnsi="IRNazanin" w:eastAsia="IRNazanin"/>
          <w:color w:val="111111"/>
          <w:sz w:val="28"/>
          <w:sz w:val="28"/>
          <w:szCs w:val="28"/>
          <w:rtl w:val="true"/>
          <w:lang w:bidi="fa-IR"/>
        </w:rPr>
        <w:t>در آیات و روایات فراوانی اشاره به این صفت زشت و خطرناک شده است، به گونه‌ای که می‌توان عامل بدبختی دوزخیان را همین عامل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سوره‌های مختلفی از قرآن به داستان ابلیس و آفرینش انسان شده است، که عامل اصلی سقوط ابلیس از آن مقام والایی که داشت، چیزی جز کبر و غرور بیان نبود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مطایا النّار؛ </w:t>
      </w:r>
      <w:r>
        <w:rPr>
          <w:rStyle w:val="FootnoteAnchor"/>
          <w:rtl w:val="true"/>
        </w:rPr>
        <w:footnoteReference w:id="89"/>
      </w:r>
      <w:r>
        <w:rPr>
          <w:rFonts w:ascii="IRNazanin" w:hAnsi="IRNazanin" w:eastAsia="IRNazanin"/>
          <w:color w:val="111111"/>
          <w:sz w:val="28"/>
          <w:sz w:val="28"/>
          <w:szCs w:val="28"/>
          <w:rtl w:val="true"/>
          <w:lang w:bidi="fa-IR"/>
        </w:rPr>
        <w:t xml:space="preserve">کسی که بر مرکب کبر سوار است او را به آتش می‌برد، و روی بهشت را نخواهد دید تا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از این صفت اثری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یدخل الجنّة من فی قلبه مثقال حبّة من خردل من بر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حدیث شریف کافی است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العزّ رداء الله و اکبر إزاره، فمی تناول شئا منه أکبّه الله فی جهنّم؛ </w:t>
      </w:r>
      <w:r>
        <w:rPr>
          <w:rStyle w:val="FootnoteAnchor"/>
          <w:rtl w:val="true"/>
        </w:rPr>
        <w:footnoteReference w:id="91"/>
      </w:r>
      <w:r>
        <w:rPr>
          <w:rFonts w:ascii="IRNazanin" w:hAnsi="IRNazanin" w:eastAsia="IRNazanin"/>
          <w:color w:val="111111"/>
          <w:sz w:val="28"/>
          <w:sz w:val="28"/>
          <w:szCs w:val="28"/>
          <w:rtl w:val="true"/>
          <w:lang w:bidi="fa-IR"/>
        </w:rPr>
        <w:t xml:space="preserve">حاصل معنی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کبریا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از او را داشته باشد، خدای تعالی او را به روی، در جهنم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چه جهنمی برای متکبرین تهیه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جهنم سایر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جهنّم لوادیا للمتکبّرین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شکی إلی الله، عزّ و جلّ، شذة حرّه و سأله یأن یأذن له أن یتنفّس، فتنفّس فأحترق جهنّم؛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حدیث در کمال اعتبار است، بلکه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بکیر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جهنم وادی هست از برای متکبران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به خدای عزّوجلّ از شدّت حرارت خود و خواست از خدا که اذن دهد او را که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تنفّس کرد، پس سوزانید جهنّم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روایت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جایی که خدش با آنکه دارای عذاب است از حرارت خودش شکایت کند و جهنّم از نفسی او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و شدت حرارت آتش آخرت را ما نمی‌توانیم در این عالم ادراک کنیم، زیرا که سبب اختلاف شدت و ضعف عذاب یکی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قوّت و ضعف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مدرک قویتر و ادراک تامتر و خالصتر باشد بیشتر ادراک ألم و درد کند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در روایت دیگر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 لا یکلّمهم الله و لا ینظر الیهم یوم القیامة و 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زان، و ملک جبّار، و مقلّ مختال</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روز قیامت با سه کس سخن نگوید و به آنها ننگرد و پاکشان نسازد و برای آنها عذابی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زناکار و پادشاه جبّار و فقیر 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جهنّم وادیی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بر خدا حقّ است که هر متکبر جبّار را در آن جای دهد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مرغان و جنّ و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آیید، پس با دویست هزار انسان و دویست هزار جنّ بیرون آمدند،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بساط نشست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بالا رفت که صدای تسبیح ملائکه را در آسمان‌ها شنید، آنگاه بقدری فرود آمد که پایش به دریا رسید، در این موقع صدائی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دل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کبر می‌بود او را بیشتر از آنچه بلند کردم به زمین فرو می‌بردم</w:t>
      </w:r>
      <w:r>
        <w:rPr>
          <w:rFonts w:eastAsia="IRNazanin" w:cs="IRNazanin"/>
          <w:color w:val="111111"/>
          <w:sz w:val="28"/>
          <w:szCs w:val="28"/>
          <w:rtl w:val="true"/>
          <w:lang w:bidi="fa-IR"/>
        </w:rPr>
        <w:t>».</w:t>
      </w:r>
      <w:r>
        <w:rPr>
          <w:rStyle w:val="FootnoteAnchor"/>
          <w:rtl w:val="true"/>
        </w:rPr>
        <w:footnoteReference w:id="9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المتکبّرین یجعلون فی صور الذّرّ، یتوطّأ هم النّاس حتّی یفرغ الله من الحساب</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96" w:name="pg1481_11252"/>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 درآیند، و مردم آنها را پایمال کنند تا خدا از حساب آنها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علم اخلاق برای تکبّر و راه علاج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 یابی به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را بیان کرده‌اند که دو مورد آن</w:t>
      </w:r>
      <w:r>
        <w:rPr>
          <w:rStyle w:val="FootnoteAnchor"/>
          <w:rtl w:val="true"/>
        </w:rPr>
        <w:footnoteReference w:id="98"/>
      </w:r>
      <w:r>
        <w:rPr>
          <w:rFonts w:ascii="IRNazanin" w:hAnsi="IRNazanin" w:eastAsia="IRNazanin"/>
          <w:color w:val="111111"/>
          <w:sz w:val="28"/>
          <w:sz w:val="28"/>
          <w:szCs w:val="28"/>
          <w:rtl w:val="true"/>
          <w:lang w:bidi="fa-IR"/>
        </w:rPr>
        <w:t>چنین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با خدمتکاران و مستضعفان در یک سفره طعام خورد، که اگر بر او سخت و گران نباشد متواضع است وگرنه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بلخ 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خراسان همراه بودم، روزی مرا به غذا دعوت فرمود، آنگاه حضرت خادمان و غلامان سیاه و غیره را به غذا دعوت فرمود، آنگاه حضرت خادمان و غلامات سیاه و غیره را بر سر سفر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برای این‌ها سفره جدا قرار دهی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همه یکی، دین یکی، پدر یکی، مادر یکی، و پاداش و جزای هر کس اعمال اوست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دوست دارد که کسی پیش او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ینظر ألی رجل من أهل النّار فلینظر إلی رجل قاعد و بین یدیه قوم قیّام؛ </w:t>
      </w:r>
      <w:r>
        <w:rPr>
          <w:rStyle w:val="FootnoteAnchor"/>
          <w:rtl w:val="true"/>
        </w:rPr>
        <w:footnoteReference w:id="100"/>
      </w:r>
      <w:r>
        <w:rPr>
          <w:rFonts w:ascii="IRNazanin" w:hAnsi="IRNazanin" w:eastAsia="IRNazanin"/>
          <w:color w:val="111111"/>
          <w:sz w:val="28"/>
          <w:sz w:val="28"/>
          <w:szCs w:val="28"/>
          <w:rtl w:val="true"/>
          <w:lang w:bidi="fa-IR"/>
        </w:rPr>
        <w:t>هر که خواهد مردی از اهل جهنّم را ببیند به کسی نگاه کند که نشسته و در برابر او عدّه‌ای ایستاده‌اند</w:t>
      </w:r>
      <w:r>
        <w:rPr>
          <w:rFonts w:eastAsia="IRNazanin" w:cs="IRNazanin"/>
          <w:color w:val="111111"/>
          <w:sz w:val="28"/>
          <w:szCs w:val="28"/>
          <w:rtl w:val="true"/>
          <w:lang w:bidi="fa-IR"/>
        </w:rPr>
        <w:t>».</w:t>
      </w:r>
    </w:p>
    <w:p>
      <w:pPr>
        <w:pStyle w:val="Heading4"/>
        <w:numPr>
          <w:ilvl w:val="3"/>
          <w:numId w:val="1"/>
        </w:numPr>
        <w:rPr/>
      </w:pPr>
      <w:bookmarkStart w:id="97" w:name="__RefHeading___Toc74611_3650668749"/>
      <w:bookmarkStart w:id="98" w:name="_Toc32"/>
      <w:bookmarkEnd w:id="97"/>
      <w:r>
        <w:rPr/>
        <w:t>12</w:t>
      </w:r>
      <w:r>
        <w:rPr>
          <w:rtl w:val="true"/>
        </w:rPr>
        <w:t xml:space="preserve">- </w:t>
      </w:r>
      <w:r>
        <w:rPr>
          <w:rtl w:val="true"/>
        </w:rPr>
        <w:t>عُجب</w:t>
      </w:r>
      <w:r>
        <w:rPr>
          <w:rtl w:val="true"/>
        </w:rPr>
        <w:t>:</w:t>
      </w:r>
      <w:bookmarkEnd w:id="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رذیلة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بزرگ بینی است و آن عبارت است از اینکه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کسی خود را بزرگ شمارد به جهت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کمالی که در خود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کمال را داشته باشد یا نداشته باشد، و فکر می‌کند که دارد یا بعداً دارا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کبر این است که در این صفت پای غیری در میان نیست، به جهت آن که در کبر شخص خود را بالاتر از غیر می‌بیند و مرتبة خود را بیشتر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نبات حبّها الکبر، و ارضها النّفاق، و ماؤها الغیّ، و اغصانها الجهل، و ورقها الضّلالة، و ثمرها اللّعنة و الخلود فی النّار، فمن اختار العجب فقد بذر الکفر، و زرع النّفاق، و لا بدّ من ان یثمر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گیاهی است که دانة آن کفر است، و زمین او نفاق است، و آب او گمراهی است، و شاخهای او جهل است، و ورق او ضلالت است، و میوة او لعنت است، و خلود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اختیار کرد عُجب را و به این صفت رذیله موصوف شد، پس گویا پاشیده است تخم کفر را در مین نفاق، و حاصل او نیست، مگر لعنت و دوری از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الرّجل یذهب بنفسه حتّی یکتب فی الجبّارین، فیصیبه ما أصابهم من العذاب</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باشد که خود بزرگ بینی پیشه کند تا آنگاه که در زمره گردنکشان نوشته شود، و همان عذاب به او رسد که به آنان رسید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دوزخ شعله‌ای بیرون خواهد آمد که دو گوش و دو چشم و یک زبان دارد و خواهد گفت که من بر سه گروه موکلّم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گردنکش ستیزه‌گر، و بر هر کس که با الله خدای دیگری بخواند، و بر صورت نگاران و پیکرسازان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99" w:name="pg1481_11254"/>
    </w:p>
    <w:p>
      <w:pPr>
        <w:pStyle w:val="Heading4"/>
        <w:numPr>
          <w:ilvl w:val="3"/>
          <w:numId w:val="1"/>
        </w:numPr>
        <w:rPr/>
      </w:pPr>
      <w:bookmarkStart w:id="100" w:name="__RefHeading___Toc74613_3650668749"/>
      <w:bookmarkStart w:id="101" w:name="_Toc33"/>
      <w:bookmarkEnd w:id="99"/>
      <w:bookmarkEnd w:id="100"/>
      <w:r>
        <w:rPr/>
        <w:t>13</w:t>
      </w:r>
      <w:r>
        <w:rPr>
          <w:rtl w:val="true"/>
        </w:rPr>
        <w:t xml:space="preserve">- </w:t>
      </w:r>
      <w:r>
        <w:rPr>
          <w:rtl w:val="true"/>
        </w:rPr>
        <w:t>ریا</w:t>
      </w:r>
      <w:r>
        <w:rPr>
          <w:rtl w:val="true"/>
        </w:rPr>
        <w:t>:</w:t>
      </w:r>
      <w:bookmarkEnd w:id="101"/>
    </w:p>
    <w:p>
      <w:pPr>
        <w:pStyle w:val="BookText"/>
        <w:rPr/>
      </w:pPr>
      <w:r>
        <w:rPr>
          <w:rFonts w:ascii="IRNazanin" w:hAnsi="IRNazanin" w:eastAsia="IRNazanin"/>
          <w:color w:val="111111"/>
          <w:sz w:val="28"/>
          <w:sz w:val="28"/>
          <w:szCs w:val="28"/>
          <w:rtl w:val="true"/>
          <w:lang w:bidi="fa-IR"/>
        </w:rPr>
        <w:t xml:space="preserve">یکی از گناهان کبیره‌ای که همه بر آن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سورة ماعون، 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لِلمُصَلِّینَ الَّذینَ هُم عَن صَلاتهِم سَاهُونَ الَّذیِنَ هُم یُراءَونَ؛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نماز گزارانی که در نماز خود سهل انگاری می‌کنند همان کسانی که ریا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صفت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کارهایش محض رضای خدا یا برای جلب رحمت یا برای خوف از جهنّم و شوق به بهشت است، چرا میل دارد هر کاری می‌کند مردم مداحی او را بکنند؟ گوشش به زبان مردم و دلش پیش آنهاست که ببیند کی از او مدح می‌کند، کی می‌گوید آقا چه آدم مقدّسی، حاجی آقا چه آدم صحیح درستی است در معاملات کذا و کذاست، اگر خدا منظور است این حب مفرط چیست؟ اگر بهشت و جهنّم تو را به عمل وادار کرده است، این حب چه می‌گوید؟ ملتفت باش که این حبّ از همان شجرة خبیثه ریاست، و تا می‌توانی در صدد اصلاح برآ و خود را گر ممکن است از امثال این محبت‌ها خالص کن</w:t>
      </w:r>
      <w:r>
        <w:rPr>
          <w:rFonts w:eastAsia="IRNazanin" w:cs="IRNazanin"/>
          <w:color w:val="111111"/>
          <w:sz w:val="28"/>
          <w:szCs w:val="28"/>
          <w:rtl w:val="true"/>
          <w:lang w:bidi="fa-IR"/>
        </w:rPr>
        <w:t>».</w:t>
      </w:r>
      <w:r>
        <w:rPr>
          <w:rStyle w:val="FootnoteAnchor"/>
          <w:rtl w:val="true"/>
        </w:rPr>
        <w:footnoteReference w:id="10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جعفربن یونس،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عارفان نامی و پر آوازة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عرفان و تصوف شاگرد جنید بغدادی، و استاد بسیاری از عارفان پس از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که شبلی می‌زیست، موافقان و مخالفان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سخت دوست می‌داشتند و کسانی نیز بودند که قصد اخراج او را از شهر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خیل دوستداران او، نانوایی بود که شبلی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ندیده و فقط نامی و حکایت هایی از او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شبلی از کنار دکان او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چنان، او را ناتوان کرده بود که چاره‌ای جز تقاضای نام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نانوا خواست که به او، گرده‌ای نان، وام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بر آشفت و او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رفت، در دکان نانوایی، مردی دیگر نشسته بود که شبلی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نانوا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شبلی را ببینی،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بسیار اکرام خواهم کرد و هر چه خواهد، بدو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نانوا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که الآن از خود راندی و لقمه‌ای نان را از او دریغ کردی، شبلی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سخت منفعل و شرمنده شد و چنان حسرت خورد که گویی آتشی در جانش برافروخته‌اند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و شتابان، در پلی شبلی افتاد و عاقبت او را در بیابان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خود را به دست و پای شبلی انداخت و از او خواست که باز گردد تا وی طعامی برای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پاسخی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اصرار کرد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بر من بگذار و شبی را در سرای من بگذران تا به شکرانة این توفیق و افتخار که نصیب من می‌گردانی، مردم بسیاری را اطعام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میهمانی عظیمی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مردم بر سر سفرة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نانوا صد دینار در آن ضیافت هزینه کرد و همگان را از حضور شبلی در خانه خود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 اهل دلی روی به شبلی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دوزخی و بهشتی 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دوزخی آن است که یک گرده نان را در راه خدا نمی‌دهد؛ اما برای شبلی که بندة ناتوان و بیچاره او است، صد دینار خرج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این گونه نباشد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02" w:name="pg1481_11256"/>
    </w:p>
    <w:p>
      <w:pPr>
        <w:pStyle w:val="Heading4"/>
        <w:numPr>
          <w:ilvl w:val="3"/>
          <w:numId w:val="1"/>
        </w:numPr>
        <w:rPr/>
      </w:pPr>
      <w:bookmarkStart w:id="103" w:name="__RefHeading___Toc74615_3650668749"/>
      <w:bookmarkStart w:id="104" w:name="_Toc34"/>
      <w:bookmarkEnd w:id="102"/>
      <w:bookmarkEnd w:id="103"/>
      <w:r>
        <w:rPr/>
        <w:t>14</w:t>
      </w:r>
      <w:r>
        <w:rPr>
          <w:rtl w:val="true"/>
        </w:rPr>
        <w:t xml:space="preserve">- </w:t>
      </w:r>
      <w:r>
        <w:rPr>
          <w:rtl w:val="true"/>
        </w:rPr>
        <w:t>علمای فاجر</w:t>
      </w:r>
      <w:r>
        <w:rPr>
          <w:rtl w:val="true"/>
        </w:rPr>
        <w:t>:</w:t>
      </w:r>
      <w:bookmarkEnd w:id="104"/>
    </w:p>
    <w:p>
      <w:pPr>
        <w:pStyle w:val="BookText"/>
        <w:rPr/>
      </w:pP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جهنّم آسیابی است که همیشه در گشت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خُرد می‌کند؟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فاجر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علم خود عمل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قاریان قرآن را که فاسق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بیی تأمل و تفکّر و خشوع و خضوع قرآن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زمامداران ستمگر و وزرای خیانتکار و مباشران دروغگو</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اینکه در روایت آمده که اهل جهنّم از بوی تعفن علمی که به علم خود عمل نکرده متأذی می‌شوند، برای همین است که در دنیا بین عالم و جاهل در نفع و ضرر به اسلام و جامعه اسلامی فرق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 منحرف شد، ممکن است امتّی را منحرف ساخته به عفونت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عالمی مهذّب باشد، اخلاق و آداب سلامی را رعایت نماید، جامعه را مهذّب و هدایت می‌کنمد</w:t>
      </w:r>
      <w:r>
        <w:rPr>
          <w:rFonts w:eastAsia="IRNazanin" w:cs="IRNazanin"/>
          <w:color w:val="111111"/>
          <w:sz w:val="28"/>
          <w:szCs w:val="28"/>
          <w:rtl w:val="true"/>
          <w:lang w:bidi="fa-IR"/>
        </w:rPr>
        <w:t>».</w:t>
      </w:r>
      <w:r>
        <w:rPr>
          <w:rStyle w:val="FootnoteAnchor"/>
          <w:rtl w:val="true"/>
        </w:rPr>
        <w:footnoteReference w:id="10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دوست دارند دانش فراهم آورند و دوست ندارند آن را به دیگران یاد دهند، این دسته در اوّلین طبقه زیرین جهنم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کسانی هستند که چون پند دهند نخوت و مباهات کنند، و چون دیگران به آنان پند دهند شدّت و خشم نشان دهند، اینان در دوّمین طبقه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دیگر کسانی‌اند که علم را در اختیار اشراف و ثروتمندان قرار دهند و در میان بینوایان جایی برای علم نمی بینند، این‌ها در طبقه سوم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دیگر از دانشمندان روش گردنکشان و پادشاهان را در پیش گرفته‌اند، هر جواب ردّی به آنها داده شود و یا در خدمت به آنها قصور و تقصیری روی دهد، خشمگین می‌گردند، </w:t>
      </w:r>
      <w:r>
        <w:rPr>
          <w:rFonts w:eastAsia="IRNazanin" w:cs="IRNazanin"/>
          <w:color w:val="111111"/>
          <w:sz w:val="28"/>
          <w:szCs w:val="28"/>
          <w:rtl w:val="true"/>
          <w:lang w:bidi="fa-IR"/>
        </w:rPr>
        <w:t xml:space="preserve">. </w:t>
      </w:r>
      <w:bookmarkStart w:id="105" w:name="pg1481_11257"/>
    </w:p>
    <w:p>
      <w:pPr>
        <w:pStyle w:val="BookText"/>
        <w:rPr/>
      </w:pPr>
      <w:bookmarkEnd w:id="105"/>
      <w:r>
        <w:rPr>
          <w:rFonts w:ascii="IRNazanin" w:hAnsi="IRNazanin" w:eastAsia="IRNazanin"/>
          <w:color w:val="111111"/>
          <w:sz w:val="28"/>
          <w:sz w:val="28"/>
          <w:szCs w:val="28"/>
          <w:rtl w:val="true"/>
          <w:lang w:bidi="fa-IR"/>
        </w:rPr>
        <w:t>این دسته در طبقه چهارم دوزخ‌اند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کسانی‌اند که در پی گفتار یهود و نصاری می‌روند تا علم و حدیث خود را با آن انبوه سازند، اینان در طبقه پنجم جهنم‌اند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عالمانی هستند که به مسند فتوی تکیه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کلمه‌ای هم نمی‌فهمند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کسانی را که ناشایسته امری را به خود ببندد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در طبقه ششم آتش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دیگر کسانی هستند که علم را وسیله نخوت و فضل فروشی قرار می‌دهند، جای اینان در طبقه هفتم دوزخ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06" w:name="__RefHeading___Toc74617_3650668749"/>
      <w:bookmarkStart w:id="107" w:name="_Toc35"/>
      <w:bookmarkEnd w:id="106"/>
      <w:r>
        <w:rPr/>
        <w:t>15</w:t>
      </w:r>
      <w:r>
        <w:rPr>
          <w:rtl w:val="true"/>
        </w:rPr>
        <w:t xml:space="preserve">- </w:t>
      </w:r>
      <w:r>
        <w:rPr>
          <w:rtl w:val="true"/>
        </w:rPr>
        <w:t>غیبت</w:t>
      </w:r>
      <w:r>
        <w:rPr>
          <w:rtl w:val="true"/>
        </w:rPr>
        <w:t>:</w:t>
      </w:r>
      <w:bookmarkEnd w:id="107"/>
    </w:p>
    <w:p>
      <w:pPr>
        <w:pStyle w:val="BookText"/>
        <w:rPr/>
      </w:pPr>
      <w:r>
        <w:rPr>
          <w:rFonts w:ascii="Amiri" w:hAnsi="Amiri" w:eastAsia="Amiri" w:cs="Amiri"/>
          <w:color w:val="111111"/>
          <w:sz w:val="28"/>
          <w:sz w:val="28"/>
          <w:szCs w:val="28"/>
          <w:rtl w:val="true"/>
          <w:lang w:bidi="ar-SA"/>
        </w:rPr>
        <w:t>وَ لا یَغتَب بَعضُکُم بَعضاً أَیُحِبُّ أَحَدُکُم أَن یَأکُلَ لَحمَ أَخیهِ مَیتا فَکَرِهتُمُوهُ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نکند بعض شما بعضی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دارد یکی از شما که گوشت برادر خود را بخورد در صورتی که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غافلیم از آنکه اعمال ما عیناً با صورتهای مناسبه با آنها در عالم دیگر به ما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غیبت کردن صورت مردار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عمل همان طور که چون سگهای درنده أعراض مردم را دریده و گوشت آنها را خورده، در جهنّم نیز صورت ملکوتی این عمل به او رجوع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زنا مردی را سنگسار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به رفیقش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در </w:t>
      </w:r>
      <w:r>
        <w:rPr>
          <w:rFonts w:eastAsia="IRNazanin" w:cs="IRNazanin"/>
          <w:color w:val="111111"/>
          <w:sz w:val="28"/>
          <w:szCs w:val="28"/>
          <w:rtl w:val="true"/>
          <w:lang w:bidi="fa-IR"/>
        </w:rPr>
        <w:t xml:space="preserve">. </w:t>
      </w:r>
      <w:bookmarkStart w:id="108" w:name="pg1481_11258"/>
    </w:p>
    <w:p>
      <w:pPr>
        <w:pStyle w:val="BookText"/>
        <w:rPr/>
      </w:pPr>
      <w:bookmarkEnd w:id="108"/>
      <w:r>
        <w:rPr>
          <w:rFonts w:ascii="IRNazanin" w:hAnsi="IRNazanin" w:eastAsia="IRNazanin"/>
          <w:color w:val="111111"/>
          <w:sz w:val="28"/>
          <w:sz w:val="28"/>
          <w:szCs w:val="28"/>
          <w:rtl w:val="true"/>
          <w:lang w:bidi="fa-IR"/>
        </w:rPr>
        <w:t>جایگاه خود کشته شد مثل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نفر به مُرداری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دندانهای خود از گوشت این مردار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گوشت مردار بخوریم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برادرتان به شما رسید، گندش بیش از این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آری،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نور بصیرت و مشاهده می‌دید عمل آنها را که گندش از مردار بیشتر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فصیحتر و فظیعتر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نبی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مشی فی غیبة اخیه و کشف عورته کانت اوّل خطوة خطاها وضعها فی جهنّم و کشف الله عورته رءوس الخلائق؛ </w:t>
      </w:r>
      <w:r>
        <w:rPr>
          <w:rStyle w:val="FootnoteAnchor"/>
          <w:rtl w:val="true"/>
        </w:rPr>
        <w:footnoteReference w:id="112"/>
      </w:r>
      <w:r>
        <w:rPr>
          <w:rFonts w:ascii="IRNazanin" w:hAnsi="IRNazanin" w:eastAsia="IRNazanin"/>
          <w:color w:val="111111"/>
          <w:sz w:val="28"/>
          <w:sz w:val="28"/>
          <w:szCs w:val="28"/>
          <w:rtl w:val="true"/>
          <w:lang w:bidi="fa-IR"/>
        </w:rPr>
        <w:t>کسی که قدم در راهی بردارد که از برادر مسلمانش غیبت کند یا عیوب و اسرار او را فاش نماید، اوّلین قدمی را که برمی‌دارد در جهنّم می‌نهد و خدا عیوب و اسرار او را در بین خلائق فاش می‌کند</w:t>
      </w:r>
      <w:r>
        <w:rPr>
          <w:rFonts w:eastAsia="IRNazanin" w:cs="IRNazanin"/>
          <w:color w:val="111111"/>
          <w:sz w:val="28"/>
          <w:szCs w:val="28"/>
          <w:rtl w:val="true"/>
          <w:lang w:bidi="fa-IR"/>
        </w:rPr>
        <w:t>».</w:t>
      </w:r>
    </w:p>
    <w:p>
      <w:pPr>
        <w:pStyle w:val="Heading4"/>
        <w:numPr>
          <w:ilvl w:val="3"/>
          <w:numId w:val="1"/>
        </w:numPr>
        <w:rPr/>
      </w:pPr>
      <w:bookmarkStart w:id="109" w:name="__RefHeading___Toc74619_3650668749"/>
      <w:bookmarkStart w:id="110" w:name="_Toc36"/>
      <w:bookmarkEnd w:id="109"/>
      <w:r>
        <w:rPr/>
        <w:t>16</w:t>
      </w:r>
      <w:r>
        <w:rPr>
          <w:rtl w:val="true"/>
        </w:rPr>
        <w:t xml:space="preserve">- </w:t>
      </w:r>
      <w:r>
        <w:rPr>
          <w:rtl w:val="true"/>
        </w:rPr>
        <w:t>دروغ</w:t>
      </w:r>
      <w:r>
        <w:rPr>
          <w:rtl w:val="true"/>
        </w:rPr>
        <w:t>:</w:t>
      </w:r>
      <w:bookmarkEnd w:id="110"/>
    </w:p>
    <w:p>
      <w:pPr>
        <w:pStyle w:val="BookText"/>
        <w:rPr/>
      </w:pPr>
      <w:r>
        <w:rPr>
          <w:rFonts w:ascii="IRNazanin" w:hAnsi="IRNazanin" w:eastAsia="IRNazanin"/>
          <w:color w:val="111111"/>
          <w:sz w:val="28"/>
          <w:sz w:val="28"/>
          <w:szCs w:val="28"/>
          <w:rtl w:val="true"/>
          <w:lang w:bidi="fa-IR"/>
        </w:rPr>
        <w:t xml:space="preserve">یکی از گناهان کبیره‌ای است که در جمیع ادیان آسمانی و در شرع مقدّس اسلام حرمت آن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چندین آیة قرآن استفاده می‌شود که دروغگو مستحق لعنت و سزاوار خشم پروردگار عالم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11" w:name="pg1481_11259"/>
    </w:p>
    <w:p>
      <w:pPr>
        <w:pStyle w:val="BookText"/>
        <w:rPr/>
      </w:pPr>
      <w:bookmarkEnd w:id="111"/>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مؤمنی بدون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گوید هفتاد هزار فرشته بر او لعنت می‌کنند، و از دلش تعفّن و گندی برآید تا به عرش رسد، و حاملان عرش وی را لعنت کنند، و خداوند برای آن دروغ هفتاد زنا بر او نویسد، که آسان‌ترین آنها زنای با مادر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دروغ گوید ملائکه از بوی گندش فرار می‌کنند و بواسطة یک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دروغگو را لعنت می‌کنند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احادیث بسیار دیگری که در مذمّت دروغ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مطالعة بیشتر می‌توانید به کتاب ارزشمند گناهان کبیرة 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Heading4"/>
        <w:numPr>
          <w:ilvl w:val="3"/>
          <w:numId w:val="1"/>
        </w:numPr>
        <w:rPr/>
      </w:pPr>
      <w:bookmarkStart w:id="112" w:name="__RefHeading___Toc74621_3650668749"/>
      <w:bookmarkStart w:id="113" w:name="_Toc37"/>
      <w:bookmarkEnd w:id="112"/>
      <w:r>
        <w:rPr/>
        <w:t>17</w:t>
      </w:r>
      <w:r>
        <w:rPr>
          <w:rtl w:val="true"/>
        </w:rPr>
        <w:t xml:space="preserve">- </w:t>
      </w:r>
      <w:r>
        <w:rPr>
          <w:rtl w:val="true"/>
        </w:rPr>
        <w:t>بُخل</w:t>
      </w:r>
      <w:r>
        <w:rPr>
          <w:rtl w:val="true"/>
        </w:rPr>
        <w:t>:</w:t>
      </w:r>
      <w:bookmarkEnd w:id="113"/>
    </w:p>
    <w:p>
      <w:pPr>
        <w:pStyle w:val="BookText"/>
        <w:rPr/>
      </w:pPr>
      <w:r>
        <w:rPr>
          <w:rFonts w:ascii="Amiri" w:hAnsi="Amiri" w:eastAsia="Amiri" w:cs="Amiri"/>
          <w:color w:val="111111"/>
          <w:sz w:val="28"/>
          <w:sz w:val="28"/>
          <w:szCs w:val="28"/>
          <w:rtl w:val="true"/>
          <w:lang w:bidi="ar-SA"/>
        </w:rPr>
        <w:t xml:space="preserve">خداوند متعال در مورد عاقبت کسانی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می‌ورزند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یَحسبنَّ الَّذِینَ یَبخَلُونَ بِمَا ءاَتَاهُمُ اللهُ مِن فَضلِهِ هِوَ خَیراً لَهُم بَل هُوَ شَرٌّ لَهُم سیُطوَّقُونَ مَا بخِلُوا بِهِ یَومَ القِیَامَةِ؛ </w:t>
      </w:r>
      <w:r>
        <w:rPr>
          <w:rStyle w:val="FootnoteAnchor"/>
          <w:rtl w:val="true"/>
        </w:rPr>
        <w:footnoteReference w:id="116"/>
      </w:r>
      <w:r>
        <w:rPr>
          <w:rFonts w:ascii="IRNazanin" w:hAnsi="IRNazanin" w:eastAsia="IRNazanin"/>
          <w:color w:val="111111"/>
          <w:sz w:val="28"/>
          <w:sz w:val="28"/>
          <w:szCs w:val="28"/>
          <w:rtl w:val="true"/>
          <w:lang w:bidi="fa-IR"/>
        </w:rPr>
        <w:t>کسانی که بخل می‌ورزند و آنچه را خدا از فضل خویش به آنان داده، انفاق نمی‌کنند، گمان نکنند این کار به سود آنها است؛ بلکه برای آنها شر است؛ بزودی در روز قیامت، آنچه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آن بخل ورزیدند، همانند طوقی به گردنشان می‌افکنند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بُخل درختی است که ریشة آن به درخت زقّوم فرو رفته و بعضی از شاخهای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دنیا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شاخه‌ای از آن چنگ زند او را داخل آتش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بُخل، ناشی از کفر است و عاقبت کفر آتش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روایت دیگر است که آن حضرت به طواف خانه خدا مشغول بود، مردی را دید که پردة کعبه را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این خانه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بزرگتر از آن است که برایت توصیف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گناه تو بزرگتر است یا زمین‌ها؟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گناه تو بزرگتر است یا کوهها؟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آسمان‌ها؟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عرش خدا؟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خدا؟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اعظم و اعلی و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گناه خود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ثروتمندم و هر وقت سائلی رو به من می‌آید که از من چیزی بخواهد گویا شعلة آتشی رو به من می‌آورد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و مرا به آتش خود مسوزان، قسم به آن که مرا به هدایت و کرامت برانگیخته است اگر </w:t>
      </w:r>
      <w:r>
        <w:rPr>
          <w:rFonts w:eastAsia="IRNazanin" w:cs="IRNazanin"/>
          <w:color w:val="111111"/>
          <w:sz w:val="28"/>
          <w:szCs w:val="28"/>
          <w:rtl w:val="true"/>
          <w:lang w:bidi="fa-IR"/>
        </w:rPr>
        <w:t xml:space="preserve">. </w:t>
      </w:r>
      <w:bookmarkStart w:id="114" w:name="pg1481_11261"/>
    </w:p>
    <w:p>
      <w:pPr>
        <w:pStyle w:val="BookText"/>
        <w:rPr/>
      </w:pPr>
      <w:bookmarkEnd w:id="114"/>
      <w:r>
        <w:rPr>
          <w:rFonts w:ascii="IRNazanin" w:hAnsi="IRNazanin" w:eastAsia="IRNazanin"/>
          <w:color w:val="111111"/>
          <w:sz w:val="28"/>
          <w:sz w:val="28"/>
          <w:szCs w:val="28"/>
          <w:rtl w:val="true"/>
          <w:lang w:bidi="fa-IR"/>
        </w:rPr>
        <w:t>میان رکن و مقام بایستی و دو هزار هزار سال نماز گزاری و چندان گریه کنی که نهرها از اشکهای تو جاری شود و درختان از آن سیراب گردند و آنگاه با بخل و لئامت بمیری خدا تو را سرنگون به جهنّم می‌افکند، وای بر تو مگر نمی‌دانی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یَبخَل فَإنَّما یَبخَلُ عَن نَفسِهِ</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و هر که بخل کند تنها بر خود بخل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فَاوُلئِکَ هُمُ المُفلِحونَ؛</w:t>
      </w:r>
      <w:r>
        <w:rPr>
          <w:rStyle w:val="FootnoteAnchor"/>
          <w:rtl w:val="true"/>
        </w:rPr>
        <w:footnoteReference w:id="119"/>
      </w:r>
      <w:r>
        <w:rPr>
          <w:rFonts w:ascii="IRNazanin" w:hAnsi="IRNazanin" w:eastAsia="IRNazanin"/>
          <w:color w:val="111111"/>
          <w:sz w:val="28"/>
          <w:sz w:val="28"/>
          <w:szCs w:val="28"/>
          <w:rtl w:val="true"/>
          <w:lang w:bidi="fa-IR"/>
        </w:rPr>
        <w:t>و آنان که از بخل نفس خویش محفوظ مانند، رستگارانند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15" w:name="__RefHeading___Toc74623_3650668749"/>
      <w:bookmarkStart w:id="116" w:name="_Toc38"/>
      <w:bookmarkEnd w:id="115"/>
      <w:r>
        <w:rPr/>
        <w:t>18</w:t>
      </w:r>
      <w:r>
        <w:rPr>
          <w:rtl w:val="true"/>
        </w:rPr>
        <w:t xml:space="preserve">- </w:t>
      </w:r>
      <w:r>
        <w:rPr>
          <w:rtl w:val="true"/>
        </w:rPr>
        <w:t>تعقّل نکردن</w:t>
      </w:r>
      <w:bookmarkEnd w:id="116"/>
    </w:p>
    <w:p>
      <w:pPr>
        <w:pStyle w:val="BookText"/>
        <w:rPr/>
      </w:pPr>
      <w:r>
        <w:rPr>
          <w:rFonts w:ascii="IRNazanin" w:hAnsi="IRNazanin" w:eastAsia="IRNazanin"/>
          <w:color w:val="111111"/>
          <w:sz w:val="28"/>
          <w:sz w:val="28"/>
          <w:szCs w:val="28"/>
          <w:rtl w:val="true"/>
          <w:lang w:bidi="fa-IR"/>
        </w:rPr>
        <w:t>یکی از اسباب ورود به جهنّم استفاده نکردن از بزرگترین نعمت الهی به انسان، یعنی همان عقل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اندیشه‌آیکه باعث انتخاب راه درست و مسیر زندگی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یکی از صفات دوزخیان را همین عامل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کَثِیرِاً مِنَ الجِِنَّ وَ الانسِ لَهُم قُلُوبٌ لا یَفقَهُونَ بِهَا وَ لَهُم أعیُنٌ لا یُبصِرُونَ بِهَا وَ لَهُم آذَانٌ لا یَسمَعُونَ بِهَا اولئِکَ کَالأنعامِ بَل هُم أَضَلُّ اولئِکَ هُمُ الغَافِلُونَ</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گروه بسیاری از جنّ و انس را برای دوزخ آفریدیم؛ آنها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و چشمانی که با آن نمی‌بینند؛ و گوشهایی که با آن نمی‌شوند؛ آنها همچون چهارپایانند؛ بلکه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داشتن همه گونه امکانات هدایت، باز هم گمراهند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علامت کسانی که برای جهنّم خلق شده‌اند و نشانه جهنّمیان، در تو هست؟ قلبی که از نور تدبّر و تفقّه و برگرداندن ظاهر دنیا را به باطن آن محروم باشد، با گوشت پاره که دل حیوانی را تشکیل می‌دهد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جز صورت این عالم را نبیند و از نظر عبرت و حکم کور باشد، و گوشی که جز اصوات این عالم را نشنود و از مواعظ الهیه منعزل باشد، و حکم و نصایح را نپذیرد، با چشم و گوش حیوانات ممتاز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این سه خاصیت بزرگ انسانی را ندارند حیواناتی و چارپایانی هستند به صورت انسان، بلکه آنها گمراهترند از حیوان، چه که انسان با آن نور فطرت اللّهی که با ید قدرت حق و جلّ جلاله مخمّر</w:t>
      </w:r>
      <w:r>
        <w:rPr>
          <w:rStyle w:val="FootnoteAnchor"/>
          <w:rtl w:val="true"/>
        </w:rPr>
        <w:footnoteReference w:id="122"/>
      </w:r>
      <w:r>
        <w:rPr>
          <w:rFonts w:ascii="IRNazanin" w:hAnsi="IRNazanin" w:eastAsia="IRNazanin"/>
          <w:color w:val="111111"/>
          <w:sz w:val="28"/>
          <w:sz w:val="28"/>
          <w:szCs w:val="28"/>
          <w:rtl w:val="true"/>
          <w:lang w:bidi="fa-IR"/>
        </w:rPr>
        <w:t>شده است، و با آن قرآن و کتابهای آسمانی و ارشاد و هدایت انبیاء که اختصاص به او دارد از مرتبه حیوانیت حرکتی نکرده و به مقام حیوانی وقوف نموده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غایب سیرش همین و صراطش تا منزل حیوانیت است، ولی انسان بیچاره در بین منزل راه گم کرده، و به سلوک انسانی نرسیده، و سرمایة سعادت خود را از دست داده و به خسارت و ورشکستگی عمر خود را گذرانده، و از طریق و صراط انسانیّت گمراه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انسان، اضلّ از حیوان است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17" w:name="pg1481_11263"/>
    </w:p>
    <w:p>
      <w:pPr>
        <w:pStyle w:val="Heading4"/>
        <w:numPr>
          <w:ilvl w:val="3"/>
          <w:numId w:val="1"/>
        </w:numPr>
        <w:rPr/>
      </w:pPr>
      <w:bookmarkStart w:id="118" w:name="__RefHeading___Toc74625_3650668749"/>
      <w:bookmarkStart w:id="119" w:name="_Toc39"/>
      <w:bookmarkEnd w:id="117"/>
      <w:bookmarkEnd w:id="118"/>
      <w:r>
        <w:rPr/>
        <w:t>19</w:t>
      </w:r>
      <w:r>
        <w:rPr>
          <w:rtl w:val="true"/>
        </w:rPr>
        <w:t xml:space="preserve">- </w:t>
      </w:r>
      <w:r>
        <w:rPr>
          <w:rtl w:val="true"/>
        </w:rPr>
        <w:t>بداخلاقی</w:t>
      </w:r>
      <w:r>
        <w:rPr>
          <w:rtl w:val="true"/>
        </w:rPr>
        <w:t>:</w:t>
      </w:r>
      <w:bookmarkEnd w:id="119"/>
    </w:p>
    <w:p>
      <w:pPr>
        <w:pStyle w:val="BookText"/>
        <w:rPr/>
      </w:pPr>
      <w:r>
        <w:rPr>
          <w:rFonts w:ascii="IRNazanin" w:hAnsi="IRNazanin" w:eastAsia="IRNazanin"/>
          <w:color w:val="111111"/>
          <w:sz w:val="28"/>
          <w:sz w:val="28"/>
          <w:szCs w:val="28"/>
          <w:rtl w:val="true"/>
          <w:lang w:bidi="fa-IR"/>
        </w:rPr>
        <w:t>یکی از صفات زشتی که باعث محرومیّت انسان از بهشت ابدی و نعمت‌های آن می‌شود، بداخلاقی و کج خلقی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روایات اسلامی ما فراوان است از عاقبت خوش خلقی و نتیجه‌های زیبای آن در همین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چند روایت در مورد بداخلاقی، تذکّری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کسی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زن روزها روزه می‌گیرد و شبها را به عبادت به پای می‌دارد ولیکن بد خلق است و از کج خلقی به همسایگان خود آزار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او نیست، و او از اهل جهّم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روایتی دیگر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شجرة فی الجنّة، و صاحبه متعلّق بغصنها یجذبه إلیها، و سوء الخلق شجرة فی النّار، فصاحبها متعلّق بغصنها یجذبه إلیها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نیکو درختی است در بهشت و شاخه‌های بلند دارد و هر که صاحب خلق نیکو است، به یکی از شاخه‌های او می‌چسبد و آن شاخه او را به بهشت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بد درختی است در دوزخ و شاخه‌های دراز دارد، و صاحب خلق بد، به آن شاخه‌ها متوسل شده داخل جهنّم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بدخلقی بنده را می‌رساند تا اسفل درک جهنّم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20" w:name="pg1481_11264"/>
    </w:p>
    <w:p>
      <w:pPr>
        <w:pStyle w:val="BookText"/>
        <w:rPr/>
      </w:pPr>
      <w:bookmarkEnd w:id="120"/>
      <w:r>
        <w:rPr>
          <w:rFonts w:ascii="IRNazanin" w:hAnsi="IRNazanin" w:eastAsia="IRNazanin"/>
          <w:color w:val="111111"/>
          <w:sz w:val="28"/>
          <w:sz w:val="28"/>
          <w:szCs w:val="28"/>
          <w:rtl w:val="true"/>
          <w:lang w:bidi="fa-IR"/>
        </w:rPr>
        <w:t>یکی از بزرگان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مصاحبت و همنشینی کنم با فاسق فاجر خوش خلقی، دوست‌تر دارم که با عابد کج خلقی بنشینم</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21" w:name="__RefHeading___Toc74627_3650668749"/>
      <w:bookmarkStart w:id="122" w:name="_Toc40"/>
      <w:bookmarkEnd w:id="121"/>
      <w:r>
        <w:rPr/>
        <w:t>20</w:t>
      </w:r>
      <w:r>
        <w:rPr>
          <w:rtl w:val="true"/>
        </w:rPr>
        <w:t xml:space="preserve">- </w:t>
      </w:r>
      <w:r>
        <w:rPr>
          <w:rtl w:val="true"/>
        </w:rPr>
        <w:t>خودفریبی و تسویف</w:t>
      </w:r>
      <w:r>
        <w:rPr>
          <w:rtl w:val="true"/>
        </w:rPr>
        <w:t>:</w:t>
      </w:r>
      <w:bookmarkEnd w:id="122"/>
    </w:p>
    <w:p>
      <w:pPr>
        <w:pStyle w:val="BookText"/>
        <w:rPr/>
      </w:pPr>
      <w:r>
        <w:rPr>
          <w:rFonts w:ascii="IRNazanin" w:hAnsi="IRNazanin" w:eastAsia="IRNazanin"/>
          <w:color w:val="111111"/>
          <w:sz w:val="28"/>
          <w:sz w:val="28"/>
          <w:szCs w:val="28"/>
          <w:rtl w:val="true"/>
          <w:lang w:bidi="fa-IR"/>
        </w:rPr>
        <w:t xml:space="preserve">مولا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ورد انّ اکثر اهل النّلار صیاحهم من سوف، یقولون و احزناه من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نالة بیشتر اهل جهنّم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مماطله و به 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نالة واحزناه از سوف گفتن و مماطلة وظایف، سر می‌دهند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مضارع داخل می‌شود و آن را به آینده اختصاص می‌دهد و آیندة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طولانی‌تر از آیندة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بسا افعالی که به آینده موکول می‌شوند، هرگز توفیق انجام آنها بدست نمی‌آید و از قبیل آرزوهای ناشدنی محسوب می‌گردند و چه ضرب المثل 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یا 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فلانی غذایش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مماطله کردن است، و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دارد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23" w:name="__RefHeading___Toc74629_3650668749"/>
      <w:bookmarkStart w:id="124" w:name="_Toc41"/>
      <w:bookmarkEnd w:id="123"/>
      <w:r>
        <w:rPr/>
        <w:t>21</w:t>
      </w:r>
      <w:r>
        <w:rPr>
          <w:rtl w:val="true"/>
        </w:rPr>
        <w:t xml:space="preserve">- </w:t>
      </w:r>
      <w:r>
        <w:rPr>
          <w:rtl w:val="true"/>
        </w:rPr>
        <w:t>مال حرام خوردن</w:t>
      </w:r>
      <w:r>
        <w:rPr>
          <w:rtl w:val="true"/>
        </w:rPr>
        <w:t>:</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باک نداشته باشد که مال را از کجا به دست آورد، خدا هم باک ندارد که او را از کجا وارد دوزخ کند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گوشتی که از حرام روئیده شود آتش به آن سزاوارتر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فرشته‌ای است بر بیت المقدس که هر شب ندا می‌کند که هر که حرامی بخورد هیچ سنّت و فریضه‌ای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و واجبی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قبول نخواهد 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طریق گناه و حرام مالی به دست آورد و با آن صلة رحم یا تصدّق یا در راه خدا انفاق کند، خداوند این همه را جمع کند، و آنگاه او را به دوزخ برد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هر چیز بعد از خود بر امّتم از کسبهای حرام و شهوت پنهانی و ربا می‌ترسم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نمو نمی‌کند، و اگر نمو کند مبارک نخواهد بود، و اگر کسی آن را انفاق کند پاداش ندارد، و آنچه از حرام بعد از خود گذارد توشه راه جهنّم او خواهد شد</w:t>
      </w:r>
      <w:r>
        <w:rPr>
          <w:rFonts w:eastAsia="IRNazanin" w:cs="IRNazanin"/>
          <w:color w:val="111111"/>
          <w:sz w:val="28"/>
          <w:szCs w:val="28"/>
          <w:rtl w:val="true"/>
          <w:lang w:bidi="fa-IR"/>
        </w:rPr>
        <w:t>».</w:t>
      </w:r>
      <w:r>
        <w:rPr>
          <w:rStyle w:val="FootnoteAnchor"/>
          <w:rtl w:val="true"/>
        </w:rPr>
        <w:footnoteReference w:id="13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را در روز قیامت نزد ترازوی اعمال نگاه دارند، و اعمال حسنه او مانند کوهها باشد، پس درباره سرپرستی عائله و رسیدگی به آنها و از مال او که از کجا به دست آورده و در چه راهی خرج کرده، پرسش شود تا جائی که این مطالبات همه اعمال او را از بین ببرد و هیچ حسنه‌ای برایش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عیال او حسناتش را در دنیا خوردند و امروز در گرو اعمال خویش است</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25" w:name="pg1481_11266"/>
    </w:p>
    <w:p>
      <w:pPr>
        <w:pStyle w:val="BookText"/>
        <w:rPr/>
      </w:pPr>
      <w:bookmarkEnd w:id="125"/>
      <w:r>
        <w:rPr>
          <w:rFonts w:ascii="IRNazanin" w:hAnsi="IRNazanin" w:eastAsia="IRNazanin"/>
          <w:color w:val="111111"/>
          <w:sz w:val="28"/>
          <w:sz w:val="28"/>
          <w:szCs w:val="28"/>
          <w:rtl w:val="true"/>
          <w:lang w:bidi="fa-IR"/>
        </w:rPr>
        <w:t>و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فرزندان آدمی در روز قیامت به وی می‌آویزند و او را در پیشگاه خدای تعالی نگه می‌دارند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حقّ ما را از او بگیر که او آنچه را که جاهل بودیم به ما نیاموخت، و غذای حرام به ما خورانید و ما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آنان از او قصاص گرفته شود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26" w:name="__RefHeading___Toc74631_3650668749"/>
      <w:bookmarkStart w:id="127" w:name="_Toc42"/>
      <w:bookmarkEnd w:id="126"/>
      <w:r>
        <w:rPr/>
        <w:t>22</w:t>
      </w:r>
      <w:r>
        <w:rPr>
          <w:rtl w:val="true"/>
        </w:rPr>
        <w:t xml:space="preserve">- </w:t>
      </w:r>
      <w:r>
        <w:rPr>
          <w:rtl w:val="true"/>
        </w:rPr>
        <w:t>بی حیایی</w:t>
      </w:r>
      <w:r>
        <w:rPr>
          <w:rtl w:val="true"/>
        </w:rPr>
        <w:t>:</w:t>
      </w:r>
      <w:bookmarkEnd w:id="127"/>
    </w:p>
    <w:p>
      <w:pPr>
        <w:pStyle w:val="BookText"/>
        <w:rPr/>
      </w:pPr>
      <w:r>
        <w:rPr>
          <w:rFonts w:ascii="IRNazanin" w:hAnsi="IRNazanin" w:eastAsia="IRNazanin"/>
          <w:color w:val="111111"/>
          <w:sz w:val="28"/>
          <w:sz w:val="28"/>
          <w:szCs w:val="28"/>
          <w:rtl w:val="true"/>
          <w:lang w:bidi="fa-IR"/>
        </w:rPr>
        <w:t>یکی دیگر از عواملی که باعث ورود به جهنّم می‌شود، بی حیایی و غیرت نداشتن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تأمّل می‌توان علّت آن را به خوبی تشخیص داد، چرا که شخص بی غیرت هیچ باکی نسبت به ناموس خود و مردم ندارد و زشت‌ترین اعمال را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بی حیایی هم می‌تواند از جانب زن باشد و هم از جانب مرد، مخصوصاً این دوره از زمان که این صفت بروز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فاخر و نازک و بدن نما و از آن طرف نگاه‌هایی آلوده و شیطانی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از بی حیایی</w:t>
      </w:r>
      <w:r>
        <w:rPr>
          <w:rStyle w:val="FootnoteAnchor"/>
          <w:rtl w:val="true"/>
        </w:rPr>
        <w:footnoteReference w:id="138"/>
      </w:r>
      <w:r>
        <w:rPr>
          <w:rFonts w:ascii="IRNazanin" w:hAnsi="IRNazanin" w:eastAsia="IRNazanin"/>
          <w:color w:val="111111"/>
          <w:sz w:val="28"/>
          <w:sz w:val="28"/>
          <w:szCs w:val="28"/>
          <w:rtl w:val="true"/>
          <w:lang w:bidi="fa-IR"/>
        </w:rPr>
        <w:t>که، شرمی از آن ننموده و در محضر دید الهی چنین اعمالی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قیامت را فراموش نموده و از شهیدانی که فدای ما شدند شرم نمی‌نماییم و پا روی خون پاک آن عزیزان می‌گذاریم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اطاعت زن خود را کند خدای تعالی او را سرنگون به جهنّم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اطاعت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از شوهر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خواهش کند که به حمامها و عروسیها و عیدگاهها و عزاها برود، و جامه‌های نازک بپوشد، و شوهر راضی شود و او را اذنه دهد</w:t>
      </w:r>
      <w:r>
        <w:rPr>
          <w:rFonts w:eastAsia="IRNazanin" w:cs="IRNazanin"/>
          <w:color w:val="111111"/>
          <w:sz w:val="28"/>
          <w:szCs w:val="28"/>
          <w:rtl w:val="true"/>
          <w:lang w:bidi="fa-IR"/>
        </w:rPr>
        <w:t>».</w:t>
      </w:r>
      <w:r>
        <w:rPr>
          <w:rStyle w:val="FootnoteAnchor"/>
          <w:rtl w:val="true"/>
        </w:rPr>
        <w:footnoteReference w:id="13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عذاب‌های گوناگون این عامل، إن شاءالله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مختلف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آن می‌شود</w:t>
      </w:r>
      <w:r>
        <w:rPr>
          <w:rFonts w:eastAsia="IRNazanin" w:cs="IRNazanin"/>
          <w:color w:val="111111"/>
          <w:sz w:val="28"/>
          <w:szCs w:val="28"/>
          <w:rtl w:val="true"/>
          <w:lang w:bidi="fa-IR"/>
        </w:rPr>
        <w:t xml:space="preserve">. .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481_11270"/>
      <w:bookmarkStart w:id="129" w:name="pg1481_11270"/>
      <w:bookmarkEnd w:id="129"/>
    </w:p>
    <w:p>
      <w:pPr>
        <w:pStyle w:val="Heading2"/>
        <w:numPr>
          <w:ilvl w:val="1"/>
          <w:numId w:val="1"/>
        </w:numPr>
        <w:rPr/>
      </w:pPr>
      <w:bookmarkStart w:id="130" w:name="pg1481_11270"/>
      <w:bookmarkStart w:id="131" w:name="__RefHeading___Toc74633_3650668749"/>
      <w:bookmarkStart w:id="132" w:name="_Toc43"/>
      <w:bookmarkEnd w:id="130"/>
      <w:bookmarkEnd w:id="131"/>
      <w:r>
        <w:rPr>
          <w:rtl w:val="true"/>
        </w:rPr>
        <w:t>فصل سوم</w:t>
      </w:r>
      <w:r>
        <w:rPr>
          <w:rtl w:val="true"/>
        </w:rPr>
        <w:t xml:space="preserve">: </w:t>
      </w:r>
      <w:r>
        <w:rPr>
          <w:rtl w:val="true"/>
        </w:rPr>
        <w:t>دروازه‌های جهنّم</w:t>
      </w:r>
      <w:bookmarkEnd w:id="132"/>
    </w:p>
    <w:p>
      <w:pPr>
        <w:pStyle w:val="Heading3"/>
        <w:numPr>
          <w:ilvl w:val="2"/>
          <w:numId w:val="1"/>
        </w:numPr>
        <w:rPr/>
      </w:pPr>
      <w:bookmarkStart w:id="133" w:name="__RefHeading___Toc74635_3650668749"/>
      <w:bookmarkStart w:id="134" w:name="_Toc44"/>
      <w:bookmarkEnd w:id="133"/>
      <w:r>
        <w:rPr>
          <w:rtl w:val="true"/>
        </w:rPr>
        <w:t>اشاره</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دارد</w:t>
      </w:r>
      <w:r>
        <w:rPr>
          <w:rFonts w:eastAsia="IRNazanin" w:cs="IRNazanin"/>
          <w:color w:val="111111"/>
          <w:sz w:val="28"/>
          <w:szCs w:val="28"/>
          <w:rtl w:val="true"/>
          <w:lang w:bidi="fa-IR"/>
        </w:rPr>
        <w:t>»</w:t>
      </w:r>
    </w:p>
    <w:p>
      <w:pPr>
        <w:pStyle w:val="Heading3"/>
        <w:numPr>
          <w:ilvl w:val="2"/>
          <w:numId w:val="1"/>
        </w:numPr>
        <w:rPr/>
      </w:pPr>
      <w:bookmarkStart w:id="135" w:name="__RefHeading___Toc74637_3650668749"/>
      <w:bookmarkStart w:id="136" w:name="_Toc45"/>
      <w:bookmarkEnd w:id="135"/>
      <w:r>
        <w:rPr>
          <w:rtl w:val="true"/>
        </w:rPr>
        <w:t>منظور از درهای جهنّم</w:t>
      </w:r>
      <w:r>
        <w:rPr>
          <w:rtl w:val="true"/>
        </w:rPr>
        <w:t>:</w:t>
      </w:r>
      <w:bookmarkEnd w:id="136"/>
    </w:p>
    <w:p>
      <w:pPr>
        <w:pStyle w:val="BookText"/>
        <w:rPr/>
      </w:pPr>
      <w:r>
        <w:rPr>
          <w:rFonts w:ascii="IRNazanin" w:hAnsi="IRNazanin" w:eastAsia="IRNazanin"/>
          <w:color w:val="111111"/>
          <w:sz w:val="28"/>
          <w:sz w:val="28"/>
          <w:szCs w:val="28"/>
          <w:rtl w:val="true"/>
          <w:lang w:bidi="fa-IR"/>
        </w:rPr>
        <w:t>هم از آیات قرآن و هم از روایات به خوبی استفاده می‌شود که جهنّم درهایی دارد، ولی این تعدّد درها نه به خاطر آن است که عدّة وارد شوندگان به جهنّم آن گونه‌اند که اگر بخواهند از یک در وارد شوند تولید زحمت می‌کند، و نه برای دور ی و نزدیکی راه است، و نه جنبة تشریفاتی دارد، بلکه این درها در حقیقت درهای گناهانی است که به وسیلة آن، افراد وارد دوزخ می‌شوند و اشاره به عوامل گوناگونی است که انسان را به جهنّم می‌کشاند، که هر نوع از گناهان دری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پاره‌ای از اخبار می‌خوانیم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درهایی به نام‌های مختلف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متکبرین از آن، در جهنّم انداخته می‌شوند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سورة حجر، آیة</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دارد</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لِکلِ بَابٍ مِنهُم جُزءٌ مَّقسوم؛ جهنّم هفت در دارد و</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برای هر دری، گروه معیّنی از آنها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روایات زیادی، از جمله احادیث باب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مطالب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لجهنّم بابا لا یدخله الا شفّی غیظه بمعصیة الله؛</w:t>
      </w:r>
      <w:r>
        <w:rPr>
          <w:rStyle w:val="FootnoteAnchor"/>
          <w:rtl w:val="true"/>
        </w:rPr>
        <w:footnoteReference w:id="142"/>
      </w:r>
      <w:r>
        <w:rPr>
          <w:rFonts w:ascii="IRNazanin" w:hAnsi="IRNazanin" w:eastAsia="IRNazanin"/>
          <w:color w:val="111111"/>
          <w:sz w:val="28"/>
          <w:sz w:val="28"/>
          <w:szCs w:val="28"/>
          <w:rtl w:val="true"/>
          <w:lang w:bidi="fa-IR"/>
        </w:rPr>
        <w:t>جهنّم دری دارد مخصوص کسانی که غیظ و غضب خود را با معصیت خدا آرام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حدیث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هشت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جهنّم هفت در می‌باشد، و این تفاوت اشاره به این است که هر چند درهای ورود به بدبختی و عذاب فراوان باشد، ولی با این حال درهای وصول به سعادت و خوشبختی از آن افزونتر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روایت دارد که چون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سبعة ابواب</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دوزخ هفت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 آیا این درب‌ها همچون درب‌های ما است؟ جبرئیل گفت نه، ولکن تمام این درب‌ها گشوده است، بعضی پائین‌تر از بعضی دیگر است و از هر بابی تا باب دیگر هفتاد سال راه است و هر یک از این‌ها هفتاد برابر آن باب قبلی است، دشمنان خدا به این ابواب رانده می‌شوند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درب‌ها به پایان برسد شعله‌های آتش با غُل و زنجیر به استقبال آنها می‌آید، پس یکی را می‌بینی که زنجیر از دهانش داخل شده و از شکمش خارج گشته و دست چپش را به گردنش بسته‌اند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راستش را داخل در قلب او نموده و از پشت سر خارج نموده و با زنجیر بسته‌اند، و هر کسی را با شیطانی در یک زنجیر بسته و بر روی می‌کشند و ملائکه با پتک‌هائی از آهن بر سر او کوبند و هر گاه اراده کند که از آنجا خارج شود او را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مکان این ابواب،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باب اوّل، جایگاه منافقین و کسانی است که اصحاب مائده که کافر شدند و آل فرعون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دوم جایگاه مشرکین 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سوم جایگاه ستاره پرستان 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جایگاه ابلیس و پیروان او و مجوسیان 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پنجم جایگاه یهود 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ششم جایگاه نصاری 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جبرئیل ساکت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مکان باب هفتم مرا خبر نمی‌دهی؟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از من سؤال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باب هفتم خبر ده،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جایگاه اهل کبائر از امّت تو است آنکه بدون توبه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 بر زمین افتاد، جبرئیل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دامن گرفت،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من بزرگ و اندوهم بسیار گشت، آیا از امّت من هم کسی داخل آتش می‌شود؟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اهل کبائر از امّت تو داخل آتش می‌شوند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و جبرئیل هم گریست،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خود رفت و در را به روی خود بست و جز </w:t>
      </w:r>
    </w:p>
    <w:p>
      <w:pPr>
        <w:pStyle w:val="BookText"/>
        <w:rPr/>
      </w:pPr>
      <w:r>
        <w:rPr>
          <w:rFonts w:ascii="IRNazanin" w:hAnsi="IRNazanin" w:eastAsia="IRNazanin"/>
          <w:color w:val="111111"/>
          <w:sz w:val="28"/>
          <w:sz w:val="28"/>
          <w:szCs w:val="28"/>
          <w:rtl w:val="true"/>
          <w:lang w:bidi="fa-IR"/>
        </w:rPr>
        <w:t xml:space="preserve">برای نماز خارج نمی‌شد و نماز را هم که به جای می‌آورد بدون اینکه با کسی سخنی بگوید به منزل باز می‌گشت و در نماز بسیار گریه و زاری می‌نمود چون روز سوم شد أبوبکر به در خانه آن حضرت رفت و گفت السّلام علیکم یا اهل بیت الرحمه، آیا اجازه دیدار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کسی جواب نداد و او گریان بازگشت، دیگری رفت و همین کار رال کرد بدون جواب گریان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آمد او را هم کسی جواب نگفت او گریه کنان به در خانه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در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اهل بیت المصطفی،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خانه نبود، پس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کناره گرفته و جز برای نماز از خانه خارج نمی شود و با احدی سخن نمی‌گوید و کسی را اجازة اینکه خدمتش برسد نمی‌دهد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بر سیر افکند و رو به خانة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تا اینکه به در خانه رسید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فاطمه هستم،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بود و می‌گریست پس سیر را بلند نمود و فرمود چه شده است که فاطمه نور چشم مرا پشت در نگه داشته‌اید درب را باز کنید، چون چشم فاطمه بر رسول خدا افتاد و رنگ زرد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 که از شدّت گریه و حزن آنقدر نحیف و لاغر شده است شروع به گریه نمودذ و خطاب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چه می‌شود شما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ابواب جهنّم را برای من وصف نمود و به من خبر داد که باب بالای آن از آن اهل کبائر امت من است، این بود که مرا غمگین ساخت و گریان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سؤا فرمودی که آنان چگونه داخل جهنّم می‌شوند؟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آنها را به سوی آتش می‌رانند در حالی که، نه چهره‌های آنها سیاه گشته و نه دیدگانشان کبود شده و نه بر دهانهای آنها مُهر زده شده و نه با شیطانی قرین گشته و نه غُل و زنجیری بر آنها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چگونه آنها را به سوی آتش می‌کشند؟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با ریش‌های آنها و زن‌ها را با گیسوان و موهای جلو سر آنها، چه بسیار سالخوردگانی که به موی سپیدش گرفته شده و به سوی آتش کشیده می‌شود در حالی که فریاد می‌زند و اشیبتاه واضعفاه، و چه بسیار جوانانی از امّت من که موی صورتش گرفته شدته و به سوی آتش برده می‌شود و او فریاد میزند و اشباباه، وا حُسن صورتاه، و چه بسیار از زنان امّت من که موی جلو سر آنها گرفته شده و به آن کشیده می‌شوند و آنها فریاد می‌زنند وا فضیحتاه، وا هتک ستراه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آنها را به نزد مالک دوزخ می‌رسانند، چون چشم مالک بر آنها می افتد به ملائکه می‌گوید اینان چه کسانی هستند که تا به حال در میان اشقیاء عجیب‌تر از این‌ها ندیده‌ام، نه چهره‌شان سیاه گشته، نه غُل و زنجیری بر گردن آنها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می‌گویند به ما چنین دستور داده شده او خطاب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اشقیا شما کیستید، و در روایتی دیگر آمده است که چون ملائکه آنها را با این کیفیت به طرف دوزخ بکشند فریاد می‌زنند وامحمداه، چون مالک را ببینند از هیبت او نام محمّد را فراموش کنند، پس به آنها می‌گوید شما کیستید؟ می‌گویند ما از کسانی هستیم که قرآن بر آنها </w:t>
      </w:r>
    </w:p>
    <w:p>
      <w:pPr>
        <w:pStyle w:val="BookText"/>
        <w:rPr/>
      </w:pPr>
      <w:r>
        <w:rPr>
          <w:rFonts w:ascii="IRNazanin" w:hAnsi="IRNazanin" w:eastAsia="IRNazanin"/>
          <w:color w:val="111111"/>
          <w:sz w:val="28"/>
          <w:sz w:val="28"/>
          <w:szCs w:val="28"/>
          <w:rtl w:val="true"/>
          <w:lang w:bidi="fa-IR"/>
        </w:rPr>
        <w:t>نازل شد و ماه رمضان را روزه می‌داشتند، مالک می‌گوید قرآن جز بر محمد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محمّد را می‌شنوند فریاد میزنند که ما از امّت محمّد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آنچه شما را از معصیت خدا باز بدارد نبود، چون آنها را بر لبة جهنم آورند و چشمشان بر آتش افتد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ما بر خویشتن بگرییم، پس آن قدر می‌گریند که خون از دیدگانشان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بود این گریه‌ها اگر در دنیا و از ترس خدا می‌بود، و اگر چنین بود امروز طعمة آتش نمی‌شدید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به نگهبانان دوزخ می‌گوید آنها را در آتش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فریاد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از آنها باز می‌گردد مالک به آتش می‌گوید آنها را فرا گیر، می‌گوید چگونه ممکن است در حالی که آنها این کلمة طیبه را بر زبان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پروردگار تو چنین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آتش آنها را فرا گیرد بعضی را آتش تا مچ پا فرا گیرد و بعضی را تا زانو و بعضی را تا سینه و بعضی را تا حلق؛ و هرگاه که آتش به چهره‌های آنها می‌زند،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آنها را مسوزان که چه بسیار این چهره‌ها برای خدا در دنیا سجده نموده‌اند و دلهای آنها را هم مسوزان چون بسیار در ماه رمضان تشنگی برده‌اند و آنها فریاد می‌زنند یا ارحم الراحمین، یا حنّان و یا 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که حکم خدا تنفیذ شد، به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امّت محمّد چه می‌کنند؟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حال آنها از همه آگاه‌تری، می‌گوید ای جبرئیل برو و ببین در چه حالی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به نزد مالک می‌آید در حالی که او بر تختی از آتش در وسط دوزخ نشسته، چون چشم او به جبرئیل می‌افتد بخاطر تعظیم او از جای برمی‌خیزد و می‌گوید چه چیز باعث شد که به اینجا بیایی، جبرئیل می‌گوید گناهکاران امّت محمّد چه می‌کنند؟</w:t>
      </w:r>
    </w:p>
    <w:p>
      <w:p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حال آنها و تنگ است جایگاه آنها، آتش بدن‌های آنها را سوزانیده و گوشتهای آنها را خورده و چهره‌ها و قلب‌های آنها باقی مانده و ایمان در دل‌های آنها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نشان ده، مالک به نگهبانان دوزخ امر می‌کند که جایگاه آنها را به جبرئیل نشان دهند، چون مجرمین جبرئیل را با آن حسن خلق مشاهده کنند در می‌یابند که او از ملائکة عذاب نیست پس می‌پرسند که این بنده‌ای که تا به حال از او زیباتر در دنیا ندیده‌ایم کیست؟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نزد خدا مقامی والا دارد آنکه وحی را برای محمّد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محمّد می‌شنوند جملگی فریاد می‌زنند که ای جبرئیل سلام ما را به محمّد برسان و به او خبر ده که گناهان ما بین ما و او جدائی افکند و از حالت بد ما او را آگاه ساز، جبرئیل باز می‌گردد ذات اقدس حق از او می‌پرسد که امّت محمّد را در چه حالی یافتی؟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حالی که داشتند و چه جایگاه تنگی که برای آنها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می‌پرسد آیا از تو چیزی هم خواستند؟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من خواستند که سلامشان را به پیامبرشان برسانم و از حال بد آنها او را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برو و او را با خبر ساز پس جبرئیل خدمت پیامبر می‌رسد در حالی که آن حضرت در خیمه‌ای از درّ سفید که چهار هزار باب دارد و هر باب دو لنگة درب از طلا دارد به </w:t>
      </w:r>
    </w:p>
    <w:p>
      <w:pPr>
        <w:pStyle w:val="BookText"/>
        <w:rPr/>
      </w:pPr>
      <w:r>
        <w:rPr>
          <w:rFonts w:ascii="IRNazanin" w:hAnsi="IRNazanin" w:eastAsia="IRNazanin"/>
          <w:color w:val="111111"/>
          <w:sz w:val="28"/>
          <w:sz w:val="28"/>
          <w:szCs w:val="28"/>
          <w:rtl w:val="true"/>
          <w:lang w:bidi="fa-IR"/>
        </w:rPr>
        <w:t>سر می‌برد، و به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گروهی از گناهکار ان امت تو می‌آیم که در آتش معذّبند، آنها خدمت تو سلام رساندند و از حال خویش و جایگاه تنگ خود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 عرش خدا می‌آید و به سجده می‌افتد و ثناء او می‌گوید ثنائی که احدی مثل آن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سرت را بلند نما و هر چه می‌خواهی سؤال نما که داده می‌شوی و شفاعت نما که شفاعتت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اشقیاء امّت من که حُکمت را در مورد آنان تنفیذ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شفاعتت را دربارة آنها پذیرفتم پس به دوزخ برو و هر که را که لا اله الا الله می‌گوید از آنجا خارج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می‌آید، چون چشم مالک به پیامبر می‌افتد درهای دوزخ را می‌گشاید و سرپوش برمی‌گیرد چون آنها چشمشان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فریاد می‌زنند که آتش پوست بدن ما را سوزانید و جگرهای ما را سوخت پس همگی را از آتش خارج می‌کنند در حالی که ذغال گشته‌اند و آتش چیزی از آنها بر جای نگذاشته است و به نهری که بر در بهشت جاری است و حیوان نام دارد می‌روند و در آن آب غسل می‌کنند پس همگی جوان و زیبا از آن خارج می‌شوند و با چهره‌هائی چون ماه، داخل در بهشت می‌شوند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خوف و مؤمنین و انبیاء و اولیاء است پس بنگر که حالت چگونه است و از کدامین دیوان اسمت خارج می‌شود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37" w:name="pg1481_11278"/>
    </w:p>
    <w:p>
      <w:pPr>
        <w:pStyle w:val="BookText"/>
        <w:rPr/>
      </w:pPr>
      <w:bookmarkEnd w:id="137"/>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ضمن بیان آداب مهم قبلی عبادات و ایمان قلبی، اشاره به این روایت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است که یک طایفه از امّت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وارد جهنّم می‌کنند، از هیبت مالک جهنّم اسم پیغمبر را فراموش می‌کنند، با آنکه در همان حدیث است که آنها اهل ایمان هستند و قلوب آنها و صورتهای آنها از نور ایمانت درخشان و متلألی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محدث عظیم الشأن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مرآت العقول در شرح حدیث شریف کنت سمعه و بصره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چشم و گوش و دیگر اعضای خود را در راه اطاعت حق تعالی صرف نکند، دارای چشم و گوش روحانی نشود و این چشم و گوش ملکی جسمانی در آن عالم نرود و در عالم قبر و قیامت بی گوش و چشم باشد، و میزان سؤال و جواب قبر آن اعضاء روحانی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مورد عذاب‌های مختلف این درب‌ها، علامة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دری از جهنم هفتاد هزار وادی آتشین است و در هر دری هفتاد هزار شهرستانم است و در هر شهرستان هفتاد هزار سرای می‌باشد و در هر سرای هفتاد هزار خانه می‌باشد و در هر خانه هفتاد هزار صندوق آتشین است و در هر صندوقی هفتاد هزار الوان عذاب است که هیچ یک به هم شبیه نیست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38" w:name="__RefHeading___Toc74639_3650668749"/>
      <w:bookmarkStart w:id="139" w:name="_Toc46"/>
      <w:bookmarkEnd w:id="138"/>
      <w:r>
        <w:rPr>
          <w:rtl w:val="true"/>
        </w:rPr>
        <w:t>نوشته‌های درهای جهنّم</w:t>
      </w:r>
      <w:r>
        <w:rPr>
          <w:rtl w:val="true"/>
        </w:rPr>
        <w:t>:</w:t>
      </w:r>
      <w:bookmarkEnd w:id="139"/>
    </w:p>
    <w:p>
      <w:pPr>
        <w:pStyle w:val="Heading4"/>
        <w:numPr>
          <w:ilvl w:val="3"/>
          <w:numId w:val="1"/>
        </w:numPr>
        <w:rPr/>
      </w:pPr>
      <w:bookmarkStart w:id="140" w:name="__RefHeading___Toc74641_3650668749"/>
      <w:bookmarkStart w:id="141" w:name="_Toc47"/>
      <w:bookmarkEnd w:id="140"/>
      <w:r>
        <w:rPr>
          <w:rtl w:val="true"/>
        </w:rPr>
        <w:t>اشاره</w:t>
      </w:r>
      <w:bookmarkEnd w:id="1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آسمانها عروج داده شدم جبرئیل مرا به نزدیک جهنّم برد و دیدم که جهنّم هفت باب دارد که </w:t>
      </w:r>
      <w:r>
        <w:rPr>
          <w:rFonts w:eastAsia="IRNazanin" w:cs="IRNazanin"/>
          <w:color w:val="111111"/>
          <w:sz w:val="28"/>
          <w:szCs w:val="28"/>
          <w:rtl w:val="true"/>
          <w:lang w:bidi="fa-IR"/>
        </w:rPr>
        <w:t xml:space="preserve">. </w:t>
      </w:r>
      <w:bookmarkStart w:id="142" w:name="pg1481_11279"/>
    </w:p>
    <w:p>
      <w:pPr>
        <w:pStyle w:val="BookText"/>
        <w:rPr/>
      </w:pPr>
      <w:bookmarkEnd w:id="142"/>
      <w:r>
        <w:rPr>
          <w:rFonts w:ascii="IRNazanin" w:hAnsi="IRNazanin" w:eastAsia="IRNazanin"/>
          <w:color w:val="111111"/>
          <w:sz w:val="28"/>
          <w:sz w:val="28"/>
          <w:szCs w:val="28"/>
          <w:rtl w:val="true"/>
          <w:lang w:bidi="fa-IR"/>
        </w:rPr>
        <w:t>بر هر بابی سه کلمه نوشته شده که هر کلمه از دنیا و آنچه متاع و لوازم در دنیاست برای هر کسی که بداند و بدان عمل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 این کلمات را بخوان</w:t>
      </w:r>
      <w:r>
        <w:rPr>
          <w:rFonts w:eastAsia="IRNazanin" w:cs="IRNazanin"/>
          <w:color w:val="111111"/>
          <w:sz w:val="28"/>
          <w:szCs w:val="28"/>
          <w:rtl w:val="true"/>
          <w:lang w:bidi="fa-IR"/>
        </w:rPr>
        <w:t>:</w:t>
      </w:r>
    </w:p>
    <w:p>
      <w:pPr>
        <w:pStyle w:val="Heading4"/>
        <w:numPr>
          <w:ilvl w:val="3"/>
          <w:numId w:val="1"/>
        </w:numPr>
        <w:rPr/>
      </w:pPr>
      <w:bookmarkStart w:id="143" w:name="__RefHeading___Toc74643_3650668749"/>
      <w:bookmarkStart w:id="144" w:name="_Toc48"/>
      <w:bookmarkEnd w:id="143"/>
      <w:r>
        <w:rPr>
          <w:rtl w:val="true"/>
        </w:rPr>
        <w:t>درب اول جهنّم</w:t>
      </w:r>
      <w:r>
        <w:rPr>
          <w:rtl w:val="true"/>
        </w:rPr>
        <w:t>:</w:t>
      </w:r>
      <w:bookmarkEnd w:id="144"/>
    </w:p>
    <w:p>
      <w:pPr>
        <w:pStyle w:val="BookText"/>
        <w:rPr/>
      </w:pPr>
      <w:r>
        <w:rPr>
          <w:rFonts w:ascii="IRNazanin" w:hAnsi="IRNazanin" w:eastAsia="IRNazanin"/>
          <w:color w:val="111111"/>
          <w:sz w:val="28"/>
          <w:sz w:val="28"/>
          <w:szCs w:val="28"/>
          <w:rtl w:val="true"/>
          <w:lang w:bidi="fa-IR"/>
        </w:rPr>
        <w:t>بر درب اول جهنّم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رجا الله سعدت، و من خاف الله أمن، و الهالک المغرور من رجا غیر الله و خاف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امید و رجاء به خدا داشته باشد و امیدوار به او باشد رستگار می‌گردد، و هر کس از خدا بترسد ایمن می‌شود و در امان است، و هر آنکه به غیر خدا فریفته شد نابود می‌گردد و از غیر خدا هم در ترس و لرز است</w:t>
      </w:r>
      <w:r>
        <w:rPr>
          <w:rFonts w:eastAsia="IRNazanin" w:cs="IRNazanin"/>
          <w:color w:val="111111"/>
          <w:sz w:val="28"/>
          <w:szCs w:val="28"/>
          <w:rtl w:val="true"/>
          <w:lang w:bidi="fa-IR"/>
        </w:rPr>
        <w:t>».</w:t>
      </w:r>
    </w:p>
    <w:p>
      <w:pPr>
        <w:pStyle w:val="Heading4"/>
        <w:numPr>
          <w:ilvl w:val="3"/>
          <w:numId w:val="1"/>
        </w:numPr>
        <w:rPr/>
      </w:pPr>
      <w:bookmarkStart w:id="145" w:name="__RefHeading___Toc74645_3650668749"/>
      <w:bookmarkStart w:id="146" w:name="_Toc49"/>
      <w:bookmarkEnd w:id="145"/>
      <w:r>
        <w:rPr>
          <w:rtl w:val="true"/>
        </w:rPr>
        <w:t>درب دوم جهنّم</w:t>
      </w:r>
      <w:r>
        <w:rPr>
          <w:rtl w:val="true"/>
        </w:rPr>
        <w:t>:</w:t>
      </w:r>
      <w:bookmarkEnd w:id="146"/>
    </w:p>
    <w:p>
      <w:pPr>
        <w:pStyle w:val="BookText"/>
        <w:rPr/>
      </w:pPr>
      <w:r>
        <w:rPr>
          <w:rFonts w:ascii="IRNazanin" w:hAnsi="IRNazanin" w:eastAsia="IRNazanin"/>
          <w:color w:val="111111"/>
          <w:sz w:val="28"/>
          <w:sz w:val="28"/>
          <w:szCs w:val="28"/>
          <w:rtl w:val="true"/>
          <w:lang w:bidi="fa-IR"/>
        </w:rPr>
        <w:t>بر درب دوم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عریاناً یوم القیامة فَلیکس الجلود العاریة فی الدنیا، من أراد أن لا یکون عطشاناً یوم القیامة فلیسق العطاش فی الدنیا، من أراد أن لا یکون یوم القیامة جائعاً فلیطعم البطون الجائعة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می‌خواهد روز قیامت عریان نباشد پس بدنهای برهنه و عریان را در دنیا بپوشاند، هر کس که می‌خواهد روز قیامت عطشان و تشنه نباشد تشنگان را در دنیا سیراب کند، هر کس که می‌خواهد روز قیامت گرسنه نماند در دنیا شکمهای گرسنه را اطعام کند</w:t>
      </w:r>
      <w:r>
        <w:rPr>
          <w:rFonts w:eastAsia="IRNazanin" w:cs="IRNazanin"/>
          <w:color w:val="111111"/>
          <w:sz w:val="28"/>
          <w:szCs w:val="28"/>
          <w:rtl w:val="true"/>
          <w:lang w:bidi="fa-IR"/>
        </w:rPr>
        <w:t>».</w:t>
      </w:r>
    </w:p>
    <w:p>
      <w:pPr>
        <w:pStyle w:val="Heading4"/>
        <w:numPr>
          <w:ilvl w:val="3"/>
          <w:numId w:val="1"/>
        </w:numPr>
        <w:rPr/>
      </w:pPr>
      <w:bookmarkStart w:id="147" w:name="__RefHeading___Toc74647_3650668749"/>
      <w:bookmarkStart w:id="148" w:name="_Toc50"/>
      <w:bookmarkEnd w:id="147"/>
      <w:r>
        <w:rPr>
          <w:rtl w:val="true"/>
        </w:rPr>
        <w:t>درب سوم جهنّم</w:t>
      </w:r>
      <w:r>
        <w:rPr>
          <w:rtl w:val="true"/>
        </w:rPr>
        <w:t>:</w:t>
      </w:r>
      <w:bookmarkEnd w:id="14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درب سوم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الکاذبین، لعن الله الباخلین، لعن الله الظالمین</w:t>
      </w:r>
      <w:r>
        <w:rPr>
          <w:rFonts w:eastAsia="IRNazanin" w:cs="IRNazanin"/>
          <w:color w:val="111111"/>
          <w:sz w:val="28"/>
          <w:szCs w:val="28"/>
          <w:rtl w:val="true"/>
          <w:lang w:bidi="fa-IR"/>
        </w:rPr>
        <w:t xml:space="preserve">. </w:t>
      </w:r>
      <w:bookmarkStart w:id="149" w:name="pg1481_11280"/>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فرموده دروغگویان و انکار کنندگان حقایق را، خداوند لعنت فرموده کسانی را که بخل می‌ورزند، خداوند لعنت فرموده ظالمین و ستمکاران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اینها را از رحمت خود دور گردانیده</w:t>
      </w:r>
      <w:r>
        <w:rPr>
          <w:rFonts w:eastAsia="IRNazanin" w:cs="IRNazanin"/>
          <w:color w:val="111111"/>
          <w:sz w:val="28"/>
          <w:szCs w:val="28"/>
          <w:rtl w:val="true"/>
          <w:lang w:bidi="fa-IR"/>
        </w:rPr>
        <w:t>.]».</w:t>
      </w:r>
    </w:p>
    <w:p>
      <w:pPr>
        <w:pStyle w:val="Heading4"/>
        <w:numPr>
          <w:ilvl w:val="3"/>
          <w:numId w:val="1"/>
        </w:numPr>
        <w:rPr/>
      </w:pPr>
      <w:bookmarkStart w:id="150" w:name="__RefHeading___Toc74649_3650668749"/>
      <w:bookmarkStart w:id="151" w:name="_Toc51"/>
      <w:bookmarkEnd w:id="150"/>
      <w:r>
        <w:rPr>
          <w:rtl w:val="true"/>
        </w:rPr>
        <w:t>درب چهارم جهنّم</w:t>
      </w:r>
      <w:r>
        <w:rPr>
          <w:rtl w:val="true"/>
        </w:rPr>
        <w:t>:</w:t>
      </w:r>
      <w:bookmarkEnd w:id="151"/>
    </w:p>
    <w:p>
      <w:pPr>
        <w:pStyle w:val="BookText"/>
        <w:rPr/>
      </w:pPr>
      <w:r>
        <w:rPr>
          <w:rFonts w:ascii="IRNazanin" w:hAnsi="IRNazanin" w:eastAsia="IRNazanin"/>
          <w:color w:val="111111"/>
          <w:sz w:val="28"/>
          <w:sz w:val="28"/>
          <w:szCs w:val="28"/>
          <w:rtl w:val="true"/>
          <w:lang w:bidi="fa-IR"/>
        </w:rPr>
        <w:t>بر درب چهارم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الله من أهان الإسلام، أذل الله من أهان أهل البیت، أذل الله من أعان الظالمین علی ظلمهم للمخلوقین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ذلت و زبونی می‌کشاند کسانی را که به اسلام اهانت می‌کنند، خداوند ذلیل و حقیر می‌کند کسانی را که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کنند و خداوند ذلیل می‌کند کسانی را که ستمکاران را بر ستمشان بر مخلوقین و بندگان خدا کمک می‌کنند</w:t>
      </w:r>
      <w:r>
        <w:rPr>
          <w:rFonts w:eastAsia="IRNazanin" w:cs="IRNazanin"/>
          <w:color w:val="111111"/>
          <w:sz w:val="28"/>
          <w:szCs w:val="28"/>
          <w:rtl w:val="true"/>
          <w:lang w:bidi="fa-IR"/>
        </w:rPr>
        <w:t>».</w:t>
      </w:r>
    </w:p>
    <w:p>
      <w:pPr>
        <w:pStyle w:val="Heading4"/>
        <w:numPr>
          <w:ilvl w:val="3"/>
          <w:numId w:val="1"/>
        </w:numPr>
        <w:rPr/>
      </w:pPr>
      <w:bookmarkStart w:id="152" w:name="__RefHeading___Toc74651_3650668749"/>
      <w:bookmarkStart w:id="153" w:name="_Toc52"/>
      <w:bookmarkEnd w:id="152"/>
      <w:r>
        <w:rPr>
          <w:rtl w:val="true"/>
        </w:rPr>
        <w:t>درب پنجم جهنّم</w:t>
      </w:r>
      <w:r>
        <w:rPr>
          <w:rtl w:val="true"/>
        </w:rPr>
        <w:t>:</w:t>
      </w:r>
      <w:bookmarkEnd w:id="153"/>
    </w:p>
    <w:p>
      <w:pPr>
        <w:pStyle w:val="BookText"/>
        <w:rPr/>
      </w:pPr>
      <w:r>
        <w:rPr>
          <w:rFonts w:ascii="IRNazanin" w:hAnsi="IRNazanin" w:eastAsia="IRNazanin"/>
          <w:color w:val="111111"/>
          <w:sz w:val="28"/>
          <w:sz w:val="28"/>
          <w:szCs w:val="28"/>
          <w:rtl w:val="true"/>
          <w:lang w:bidi="fa-IR"/>
        </w:rPr>
        <w:t>بر دبرب پنجم جهنّم هم سه کلمه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الهوی فالهوی یخالف الإیمان، و لا تکثر منطقک فیما لا یعنیک فتسقط من رحمة الله، و لاتکن عوناً للظّالمین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و خواهشهای نفسانی را متابعت نکنید چون مخالفت با ایمان شما دارد و ایمان را ضعیف می‌کند، در آن چیزهایی که فایده و بهره‌ای در آن نیست زیاد صحبت نکنید و در مورد آن حرف نزنید چون از رحمت خدا محروم می‌شوید، و یاری ستمکاران هم مباش</w:t>
      </w:r>
      <w:r>
        <w:rPr>
          <w:rFonts w:eastAsia="IRNazanin" w:cs="IRNazanin"/>
          <w:color w:val="111111"/>
          <w:sz w:val="28"/>
          <w:szCs w:val="28"/>
          <w:rtl w:val="true"/>
          <w:lang w:bidi="fa-IR"/>
        </w:rPr>
        <w:t>».</w:t>
      </w:r>
    </w:p>
    <w:p>
      <w:pPr>
        <w:pStyle w:val="Heading4"/>
        <w:numPr>
          <w:ilvl w:val="3"/>
          <w:numId w:val="1"/>
        </w:numPr>
        <w:rPr/>
      </w:pPr>
      <w:bookmarkStart w:id="154" w:name="__RefHeading___Toc74653_3650668749"/>
      <w:bookmarkStart w:id="155" w:name="_Toc53"/>
      <w:bookmarkEnd w:id="154"/>
      <w:r>
        <w:rPr>
          <w:rtl w:val="true"/>
        </w:rPr>
        <w:t>درب ششم جهنّم</w:t>
      </w:r>
      <w:r>
        <w:rPr>
          <w:rtl w:val="true"/>
        </w:rPr>
        <w:t>:</w:t>
      </w:r>
      <w:bookmarkEnd w:id="15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درب ششم نوشته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حرامٌ علی المجتهدین، أنا حرامٌ علی المتصدقین، أنا حرامٌ علی الصائمین</w:t>
      </w:r>
      <w:r>
        <w:rPr>
          <w:rFonts w:eastAsia="IRNazanin" w:cs="IRNazanin"/>
          <w:color w:val="111111"/>
          <w:sz w:val="28"/>
          <w:szCs w:val="28"/>
          <w:rtl w:val="true"/>
          <w:lang w:bidi="fa-IR"/>
        </w:rPr>
        <w:t xml:space="preserve">.» </w:t>
      </w:r>
      <w:bookmarkStart w:id="156" w:name="pg1481_11281"/>
    </w:p>
    <w:p>
      <w:pPr>
        <w:pStyle w:val="BookText"/>
        <w:rPr/>
      </w:pPr>
      <w:bookmarkEnd w:id="156"/>
      <w:r>
        <w:rPr>
          <w:rFonts w:ascii="IRNazanin" w:hAnsi="IRNazanin" w:eastAsia="IRNazanin"/>
          <w:color w:val="111111"/>
          <w:sz w:val="28"/>
          <w:sz w:val="28"/>
          <w:szCs w:val="28"/>
          <w:rtl w:val="true"/>
          <w:lang w:bidi="fa-IR"/>
        </w:rPr>
        <w:t>من جهنّم بر کسی که تلاش و پشت کاری در عبادت و اطاعت خدا دارد حرام شده‌ام، من حرام شده‌ام بر کسانی که برای خدا صدقه می‌دهند، من حرام هستم بر کسی که روزه دار است</w:t>
      </w:r>
      <w:r>
        <w:rPr>
          <w:rFonts w:eastAsia="IRNazanin" w:cs="IRNazanin"/>
          <w:color w:val="111111"/>
          <w:sz w:val="28"/>
          <w:szCs w:val="28"/>
          <w:rtl w:val="true"/>
          <w:lang w:bidi="fa-IR"/>
        </w:rPr>
        <w:t>.»</w:t>
      </w:r>
    </w:p>
    <w:p>
      <w:pPr>
        <w:pStyle w:val="Heading4"/>
        <w:numPr>
          <w:ilvl w:val="3"/>
          <w:numId w:val="1"/>
        </w:numPr>
        <w:rPr/>
      </w:pPr>
      <w:bookmarkStart w:id="157" w:name="__RefHeading___Toc74655_3650668749"/>
      <w:bookmarkStart w:id="158" w:name="_Toc54"/>
      <w:bookmarkEnd w:id="157"/>
      <w:r>
        <w:rPr>
          <w:rtl w:val="true"/>
        </w:rPr>
        <w:t>درب هفتم جهنّم</w:t>
      </w:r>
      <w:r>
        <w:rPr>
          <w:rtl w:val="true"/>
        </w:rPr>
        <w:t>:</w:t>
      </w:r>
      <w:bookmarkEnd w:id="158"/>
    </w:p>
    <w:p>
      <w:pPr>
        <w:pStyle w:val="BookText"/>
        <w:rPr/>
      </w:pPr>
      <w:r>
        <w:rPr>
          <w:rFonts w:ascii="IRNazanin" w:hAnsi="IRNazanin" w:eastAsia="IRNazanin"/>
          <w:color w:val="111111"/>
          <w:sz w:val="28"/>
          <w:sz w:val="28"/>
          <w:szCs w:val="28"/>
          <w:rtl w:val="true"/>
          <w:lang w:bidi="fa-IR"/>
        </w:rPr>
        <w:t>بر درب هفتم جهنّم هم این کلمات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نفوسکم قبل أن تحاسبوا، و بخوا نفوسکم قبل أن توبخوا، و أدعو الله عزوجل قبل أن تردّوا علیه و لا تقدروا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کارهای خود را داشته باشید و از نفس حساب بکشید قبل از اینکه حسابگران حساب بکشند، نفس خود را توبیخ و ملامت کنید قبل از اینکه آن را توبیخ و ملامت کنند، خداوند را بخوانید و در خانة او طلب عفو کنید قبل از اینکه به سوی او برگردید و حساب اعمال گشوده شود که آنجا قدرت بر آن ندارید</w:t>
      </w:r>
      <w:r>
        <w:rPr>
          <w:rFonts w:eastAsia="IRNazanin" w:cs="IRNazanin"/>
          <w:color w:val="111111"/>
          <w:sz w:val="28"/>
          <w:szCs w:val="28"/>
          <w:rtl w:val="true"/>
          <w:lang w:bidi="fa-IR"/>
        </w:rPr>
        <w:t>».</w:t>
      </w:r>
      <w:r>
        <w:rPr>
          <w:rStyle w:val="FootnoteAnchor"/>
          <w:rtl w:val="true"/>
        </w:rPr>
        <w:footnoteReference w:id="14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سخن روایتی که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را هفت در است و یک در از بنی امیه خاصه کسی مزاحم ایشان نیست که او باب لظی و باب سقر و باب هاویه است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481_11284"/>
      <w:bookmarkStart w:id="160" w:name="pg1481_11284"/>
      <w:bookmarkEnd w:id="160"/>
    </w:p>
    <w:p>
      <w:pPr>
        <w:pStyle w:val="Heading2"/>
        <w:numPr>
          <w:ilvl w:val="1"/>
          <w:numId w:val="1"/>
        </w:numPr>
        <w:rPr/>
      </w:pPr>
      <w:bookmarkStart w:id="161" w:name="pg1481_11284"/>
      <w:bookmarkStart w:id="162" w:name="__RefHeading___Toc74657_3650668749"/>
      <w:bookmarkStart w:id="163" w:name="_Toc55"/>
      <w:bookmarkEnd w:id="161"/>
      <w:bookmarkEnd w:id="162"/>
      <w:r>
        <w:rPr>
          <w:rtl w:val="true"/>
        </w:rPr>
        <w:t>فصل چهارم</w:t>
      </w:r>
      <w:r>
        <w:rPr>
          <w:rtl w:val="true"/>
        </w:rPr>
        <w:t xml:space="preserve">: </w:t>
      </w:r>
      <w:r>
        <w:rPr>
          <w:rtl w:val="true"/>
        </w:rPr>
        <w:t xml:space="preserve">درکات جهنّم </w:t>
      </w:r>
      <w:r>
        <w:rPr>
          <w:rtl w:val="true"/>
        </w:rPr>
        <w:t>(</w:t>
      </w:r>
      <w:r>
        <w:rPr>
          <w:rtl w:val="true"/>
        </w:rPr>
        <w:t>طبقات زیرین جهنّم</w:t>
      </w:r>
      <w:r>
        <w:rPr>
          <w:rtl w:val="true"/>
        </w:rPr>
        <w:t>)</w:t>
      </w:r>
      <w:bookmarkEnd w:id="163"/>
    </w:p>
    <w:p>
      <w:pPr>
        <w:pStyle w:val="Heading3"/>
        <w:numPr>
          <w:ilvl w:val="2"/>
          <w:numId w:val="1"/>
        </w:numPr>
        <w:rPr/>
      </w:pPr>
      <w:bookmarkStart w:id="164" w:name="__RefHeading___Toc74659_3650668749"/>
      <w:bookmarkStart w:id="165" w:name="_Toc56"/>
      <w:bookmarkEnd w:id="164"/>
      <w:r>
        <w:rPr>
          <w:rtl w:val="true"/>
        </w:rPr>
        <w:t>درکات جهنّم</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که خداوند متعال در قرآن </w:t>
      </w:r>
      <w:r>
        <w:rPr>
          <w:rStyle w:val="FootnoteAnchor"/>
          <w:rtl w:val="true"/>
        </w:rPr>
        <w:footnoteReference w:id="150"/>
      </w:r>
      <w:r>
        <w:rPr>
          <w:rFonts w:ascii="IRNazanin" w:hAnsi="IRNazanin" w:eastAsia="IRNazanin"/>
          <w:color w:val="111111"/>
          <w:sz w:val="28"/>
          <w:sz w:val="28"/>
          <w:szCs w:val="28"/>
          <w:rtl w:val="true"/>
          <w:lang w:bidi="fa-IR"/>
        </w:rPr>
        <w:t>برای جهنّمیان به کار می‌برد، و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اعمال زشت گناهکاران بیشتر باشد، درک آن‌ها پایین‌تر می‌شود و در طبقه‌های پایین جهنّم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نزول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مخصوص بهشتیان است که درجه گرفته و بالا می‌روند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درکات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آن حضرت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هفت در دارد و برای هر در گروهی از آنان معیّن شده‌اند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دوزخ را هفت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بالاترین 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جحیم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است که اهلش بر فراز تخته سنگی از آن می‌ایستند و مغز سرشان به جوش می‌آید همچون به جوش آمدن دیگ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پوست سر را می‌کَند، به سوی خود می‌خواند هر که را به حق پشت کند و از فرمان سرپیچد، و هر که جمع می‌کرد و می‌اندوخت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نه هیچ باقی می‌گذارد و نه چیزی را وا می‌گذارد، سوزانندة پوست است، نوزده فرشته بر آن گماشته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شعله‌هایی می‌افکند هر یک به بلندی کاخی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اشترانی زرد گونند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در آنجا گروهی هستند که دست به دعا برداشته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فریادمان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کمکشان کند ظرفهای زرد رنگ آتشین به آنان دهد که در آنها زردابه و چرکی است که چونان مس گداخته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که در آن سیصد سراپرده از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که فلق در آن است و در آن چاهی است در جهنّم که چون دهان باز کند به شدّت آتش زبانه کشد که دردآورترین آتش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ترتیب زیر را برای درکات جهنّم ذکر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درک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 درک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 درک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درک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حطمه؛ درک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لظی؛ درک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Style w:val="FootnoteAnchor"/>
          <w:rtl w:val="true"/>
        </w:rPr>
        <w:footnoteReference w:id="16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روایتی دیگر از ابن عباس نقل شده که ترتیب آن با ترتیبی که گفته شد متفاوت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درکات وجود دارد و همانگونه که بیان کردیم، تابع اعمال آدمی است، هر چه عمل زشت‌تر و قبیح‌تر باشد در درکات پایین‌تر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مراقبت از اعمال و رفتار خود و ایمان و عمل صالح و استغفار از گناهان خود به درگاه الهی، خود را از این جایگاه هولناک به فضل الهی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بلاء تطول مدته و یدوم مقامه و لا یخفّف عن اهله لأنه لا یکون الا عن غضبک و انتقامک و سخطک و هذا ما لا تقوم له السَّماوات و الأرض</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481_11290"/>
      <w:bookmarkStart w:id="167" w:name="pg1481_11290"/>
      <w:bookmarkEnd w:id="167"/>
    </w:p>
    <w:p>
      <w:pPr>
        <w:pStyle w:val="Heading2"/>
        <w:numPr>
          <w:ilvl w:val="1"/>
          <w:numId w:val="1"/>
        </w:numPr>
        <w:rPr/>
      </w:pPr>
      <w:bookmarkStart w:id="168" w:name="pg1481_11290"/>
      <w:bookmarkStart w:id="169" w:name="__RefHeading___Toc74661_3650668749"/>
      <w:bookmarkStart w:id="170" w:name="_Toc57"/>
      <w:bookmarkEnd w:id="168"/>
      <w:bookmarkEnd w:id="169"/>
      <w:r>
        <w:rPr>
          <w:rtl w:val="true"/>
        </w:rPr>
        <w:t>فصل پنجم</w:t>
      </w:r>
      <w:r>
        <w:rPr>
          <w:rtl w:val="true"/>
        </w:rPr>
        <w:t xml:space="preserve">: </w:t>
      </w:r>
      <w:r>
        <w:rPr>
          <w:rtl w:val="true"/>
        </w:rPr>
        <w:t>عذابهای مختلف دوزخیان</w:t>
      </w:r>
      <w:bookmarkEnd w:id="170"/>
    </w:p>
    <w:p>
      <w:pPr>
        <w:pStyle w:val="Heading3"/>
        <w:numPr>
          <w:ilvl w:val="2"/>
          <w:numId w:val="1"/>
        </w:numPr>
        <w:rPr/>
      </w:pPr>
      <w:bookmarkStart w:id="171" w:name="__RefHeading___Toc74663_3650668749"/>
      <w:bookmarkStart w:id="172" w:name="_Toc58"/>
      <w:bookmarkEnd w:id="171"/>
      <w:r>
        <w:rPr>
          <w:rtl w:val="true"/>
        </w:rPr>
        <w:t>(</w:t>
      </w:r>
      <w:r>
        <w:rPr/>
        <w:t>1</w:t>
      </w:r>
      <w:r>
        <w:rPr>
          <w:rtl w:val="true"/>
        </w:rPr>
        <w:t xml:space="preserve">) </w:t>
      </w:r>
      <w:r>
        <w:rPr>
          <w:rtl w:val="true"/>
        </w:rPr>
        <w:t>کلیّات</w:t>
      </w:r>
      <w:bookmarkEnd w:id="172"/>
    </w:p>
    <w:p>
      <w:pPr>
        <w:pStyle w:val="Heading4"/>
        <w:numPr>
          <w:ilvl w:val="3"/>
          <w:numId w:val="1"/>
        </w:numPr>
        <w:rPr/>
      </w:pPr>
      <w:bookmarkStart w:id="173" w:name="__RefHeading___Toc74665_3650668749"/>
      <w:bookmarkStart w:id="174" w:name="_Toc59"/>
      <w:bookmarkEnd w:id="173"/>
      <w:r>
        <w:rPr>
          <w:rtl w:val="true"/>
        </w:rPr>
        <w:t>شدّت عذاب الهی</w:t>
      </w:r>
      <w:bookmarkEnd w:id="174"/>
    </w:p>
    <w:p>
      <w:pPr>
        <w:pStyle w:val="BookText"/>
        <w:rPr/>
      </w:pPr>
      <w:r>
        <w:rPr>
          <w:rFonts w:ascii="IRNazanin" w:hAnsi="IRNazanin" w:eastAsia="IRNazanin"/>
          <w:color w:val="111111"/>
          <w:sz w:val="28"/>
          <w:sz w:val="28"/>
          <w:szCs w:val="28"/>
          <w:rtl w:val="true"/>
          <w:lang w:bidi="fa-IR"/>
        </w:rPr>
        <w:t>یکی ازتهدیدهای کوبندة قرآن دربارة انکار کنندگان قیامت، وعده‌های آتش و عذابی سخت برای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سورة فرقان، آیات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بِالساعَةِ وَ اَعتَدنَا لِمَن کَذَّب بالسّاعَةِ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أَلقُوا مِنهَا مَکاناً ضَیِّقاً مُقَرَّنِینَ دَعَوا هِنَالِک ثُبُوراً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کسی که قیامت را انکار کند آتش سوزانی مهیا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اَعتَدنَا لِمَن کَذَّب بِالسّاعَةِ سَعِیراً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توصیف عجیبی از این آتش سوزان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آتش آنها را از راه دور ببیند چنان به هیجان می‌آید که صدای وحشتناک و خشم آلود او را که با نفس زدن شدید همراه است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رَأَتهُم مِن مَکانِ بَعیدٍ سَمِعُوا لَهَا تَغَیُّظاً وَ زَفِیراً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تعبیرات متعدّد گویائی است که از شدّت این عذاب الهی خبر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آنها آتش دوزخ را از دور می‌بینند، بلکه می‌گوید آتش آنها را می‌بیند، گوئی چشم و گوش دارد، چشم بر راه دوخته و انتظار این گنهکاران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این ندارد که آنها نزدیک آن شوند تا به هیجان درآید، بلکه از فاصله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بعضی از روایات یک سال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آتش سوزان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آن عبارت از حالتی است که انسان خشم خود را با نعره و فریاد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یعنی شبیه آن حالتی که انسان نفس را در سینه فرو می‌برد، آنچنان که دنده‌ها به طرف بالا رانده می‌شوند و این معمولاً در حالی است که انسان بسیار خشمگین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حالات نشان می‌دهد که آتش سوزان دوزخ همچون حیوان درّندة گرسنه‌ای که در انتظار طمعه خویش است انتظار این گروه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دوزخ است به هنگامی که آنها را از دور می‌بیند، اما وضع آنها را در آتش دوزخ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مکان تنگ و محدودی از آتش در حالی که در غُل و زنجیرند افکنده شوند فریاد واویلاشان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أَلقُوا مِنهَا مَکاناً ضَیِّقاً مُقَرَّنِینَ دَعَوا هُنَالِک ثُبُوراً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کوچک بودن دوزخ نیست، چرا که طبق 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قیامت به جهنم می‌گوئیم آیا پر شده‌ای؟ باز طلب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w:t>
      </w:r>
      <w:bookmarkStart w:id="175" w:name="pg1481_11292"/>
    </w:p>
    <w:p>
      <w:pPr>
        <w:pStyle w:val="BookText"/>
        <w:rPr/>
      </w:pPr>
      <w:bookmarkEnd w:id="175"/>
      <w:r>
        <w:rPr>
          <w:rFonts w:ascii="IRNazanin" w:hAnsi="IRNazanin" w:eastAsia="IRNazanin"/>
          <w:color w:val="111111"/>
          <w:sz w:val="28"/>
          <w:sz w:val="28"/>
          <w:szCs w:val="28"/>
          <w:rtl w:val="true"/>
          <w:lang w:bidi="fa-IR"/>
        </w:rPr>
        <w:t>بنابراین مکان وسیعی است اما آنها را در این مکان وسیع آنچنان محدود می‌کنند که طبق بعضی از روایات وارد شدنشان در دوزخ همچون وارد شدن میخ در دیوار است</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176" w:name="__RefHeading___Toc74667_3650668749"/>
      <w:bookmarkStart w:id="177" w:name="_Toc60"/>
      <w:bookmarkEnd w:id="176"/>
      <w:r>
        <w:rPr>
          <w:rtl w:val="true"/>
        </w:rPr>
        <w:t>شدّت خشم دوزخ</w:t>
      </w:r>
      <w:bookmarkEnd w:id="177"/>
    </w:p>
    <w:p>
      <w:pPr>
        <w:pStyle w:val="BookText"/>
        <w:rPr/>
      </w:pPr>
      <w:r>
        <w:rPr>
          <w:rFonts w:ascii="IRNazanin" w:hAnsi="IRNazanin" w:eastAsia="IRNazanin"/>
          <w:color w:val="111111"/>
          <w:sz w:val="28"/>
          <w:sz w:val="28"/>
          <w:szCs w:val="28"/>
          <w:rtl w:val="true"/>
          <w:lang w:bidi="fa-IR"/>
        </w:rPr>
        <w:t>قرآن کریم در مورد شدّت خشم دوزخ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فِیهَا سمِعُوا لَهَا شهِیقاً وَ هِیَ تَفُورُ؛</w:t>
      </w:r>
      <w:r>
        <w:rPr>
          <w:rStyle w:val="FootnoteAnchor"/>
          <w:rtl w:val="true"/>
        </w:rPr>
        <w:footnoteReference w:id="165"/>
      </w:r>
      <w:r>
        <w:rPr>
          <w:rFonts w:ascii="IRNazanin" w:hAnsi="IRNazanin" w:eastAsia="IRNazanin"/>
          <w:color w:val="111111"/>
          <w:sz w:val="28"/>
          <w:sz w:val="28"/>
          <w:szCs w:val="28"/>
          <w:rtl w:val="true"/>
          <w:lang w:bidi="fa-IR"/>
        </w:rPr>
        <w:t xml:space="preserve">هنگامی که کفّار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می‌شوند صدای وحشتناکی از آن می‌شنوند و این در حالی است که آتش پیوسته می‌جوشد و غلیان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آنها با نهایت ذلّت و حقارت در آن پرتلب می‌شوند، فریاد وحشتناک و طولانی جهنّم بر می‌خیزد، و تمام وجود آنها را در وحشت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متعال در ادامة آیه، برای مجسّم ساختن شدّت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تَکادُ تَمَیزُ مِنَ الغَیظِ؛ نزدیک است از شدّت غضب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ظرف بزرگی که روی آتش پر حرارتی گذارده‌اند و چنان می‌جوشد و زیر و رو می‌شود که هر زمان بیم متلاشی شدن آن می‌رود و یا همچون انسان خشمگینی که می جوشد و می‌خروشد و فریاد می‌کشد و نزدیک است منفجر گردد، آری چنین است منظرة دوزخ این کانون خشم خدا</w:t>
      </w:r>
      <w:r>
        <w:rPr>
          <w:rFonts w:eastAsia="IRNazanin" w:cs="IRNazanin"/>
          <w:color w:val="111111"/>
          <w:sz w:val="28"/>
          <w:szCs w:val="28"/>
          <w:rtl w:val="true"/>
          <w:lang w:bidi="fa-IR"/>
        </w:rPr>
        <w:t>!</w:t>
      </w:r>
    </w:p>
    <w:p>
      <w:pPr>
        <w:pStyle w:val="Heading4"/>
        <w:numPr>
          <w:ilvl w:val="3"/>
          <w:numId w:val="1"/>
        </w:numPr>
        <w:rPr/>
      </w:pPr>
      <w:bookmarkStart w:id="178" w:name="__RefHeading___Toc74669_3650668749"/>
      <w:bookmarkStart w:id="179" w:name="_Toc61"/>
      <w:bookmarkEnd w:id="178"/>
      <w:r>
        <w:rPr>
          <w:rtl w:val="true"/>
        </w:rPr>
        <w:t>آتش دوزخ با سه گروه سخن می‌گوید</w:t>
      </w:r>
      <w:r>
        <w:rPr>
          <w:rtl w:val="true"/>
        </w:rPr>
        <w:t>:</w:t>
      </w:r>
      <w:bookmarkEnd w:id="17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سند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 </w:t>
      </w:r>
      <w:bookmarkStart w:id="180" w:name="pg1481_11293"/>
    </w:p>
    <w:p>
      <w:pPr>
        <w:pStyle w:val="BookText"/>
        <w:rPr/>
      </w:pPr>
      <w:bookmarkEnd w:id="180"/>
      <w:r>
        <w:rPr>
          <w:rFonts w:ascii="IRNazanin" w:hAnsi="IRNazanin" w:eastAsia="IRNazanin"/>
          <w:color w:val="111111"/>
          <w:sz w:val="28"/>
          <w:sz w:val="28"/>
          <w:szCs w:val="28"/>
          <w:rtl w:val="true"/>
          <w:lang w:bidi="fa-IR"/>
        </w:rPr>
        <w:t>تکلّم النّار یوم القیامة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 و قاریاً، و ذاثروة من المال، فیقول للامیر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وهب الله له سلطاناً فلم یعدل، فتزدرده کم تزدرد الطّیر حبّ السمسم، و تقول للقاری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تزیّن للنّاس و بارز الله بالمعاصی فتزدرده، و تقول للغنیّ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وهب الله له دنیا کثیرة واسعة فیضاً و سئله الحقیر الیسیر قرضاً فأبی الاّ بخلا فتزدرده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آتش دوزخ با سه گروه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دانشمندان و ثروتمندان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زمامداران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خدا به شما قدرت داد اما اصول عدالت را به کار نبستید، و در این هنگام آتش آنها را می‌بلعد همانگونه که پرندگان دانة کنجد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دانشمند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ظاهر خود را برای مردم زیبا ساختی، اما به معصیت خدا پرداختی، سپس او را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ثروتمند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خداوند به تو امکانات وسیعی بخشید و از تو خواست مختصری از آنرا انفاق کنی اما تو بُخل کردی سپس او را نیز می‌بلعد</w:t>
      </w:r>
      <w:r>
        <w:rPr>
          <w:rFonts w:eastAsia="IRNazanin" w:cs="IRNazanin"/>
          <w:color w:val="111111"/>
          <w:sz w:val="28"/>
          <w:szCs w:val="28"/>
          <w:rtl w:val="true"/>
          <w:lang w:bidi="fa-IR"/>
        </w:rPr>
        <w:t>».</w:t>
      </w:r>
    </w:p>
    <w:p>
      <w:pPr>
        <w:pStyle w:val="Heading4"/>
        <w:numPr>
          <w:ilvl w:val="3"/>
          <w:numId w:val="1"/>
        </w:numPr>
        <w:rPr/>
      </w:pPr>
      <w:bookmarkStart w:id="181" w:name="__RefHeading___Toc74671_3650668749"/>
      <w:bookmarkStart w:id="182" w:name="_Toc62"/>
      <w:bookmarkEnd w:id="181"/>
      <w:r>
        <w:rPr>
          <w:rtl w:val="true"/>
        </w:rPr>
        <w:t>آتش جهنّم نه دوزخیان را می کُشد و نه زنده نگه می‌دارد</w:t>
      </w:r>
      <w:bookmarkEnd w:id="182"/>
    </w:p>
    <w:p>
      <w:pPr>
        <w:pStyle w:val="BookText"/>
        <w:rPr/>
      </w:pPr>
      <w:r>
        <w:rPr>
          <w:rFonts w:ascii="IRNazanin" w:hAnsi="IRNazanin" w:eastAsia="IRNazanin"/>
          <w:color w:val="111111"/>
          <w:sz w:val="28"/>
          <w:sz w:val="28"/>
          <w:szCs w:val="28"/>
          <w:rtl w:val="true"/>
          <w:lang w:bidi="fa-IR"/>
        </w:rPr>
        <w:t>آتش دوزخ بر خلاف آتش دنیا که گاه در نقطه‌ای از بدن اثرمی‌کند، و نقطة دیگر سالم می‌ماند، و گاه در جسم اثر می‌گذارد و روح از آن در امان می‌باشد، آتشی است فراگیر که تمامی وجود انسان را در بر می‌گیرد، و هیچ چیز را رها نمی‌کند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خصوصیّت دیگر آتش دوزخ، این است که دوزخیان را نه زنده نگه می‌دارد و نه می‌میراند، بلکه پیوسته در میان مرگ و حیات </w:t>
      </w:r>
      <w:r>
        <w:rPr>
          <w:rFonts w:eastAsia="IRNazanin" w:cs="IRNazanin"/>
          <w:color w:val="111111"/>
          <w:sz w:val="28"/>
          <w:szCs w:val="28"/>
          <w:rtl w:val="true"/>
          <w:lang w:bidi="fa-IR"/>
        </w:rPr>
        <w:t xml:space="preserve">. </w:t>
      </w:r>
      <w:bookmarkStart w:id="183" w:name="pg1481_11294"/>
    </w:p>
    <w:p>
      <w:pPr>
        <w:pStyle w:val="BookText"/>
        <w:rPr/>
      </w:pPr>
      <w:bookmarkEnd w:id="183"/>
      <w:r>
        <w:rPr>
          <w:rFonts w:ascii="IRNazanin" w:hAnsi="IRNazanin" w:eastAsia="IRNazanin"/>
          <w:color w:val="111111"/>
          <w:sz w:val="28"/>
          <w:sz w:val="28"/>
          <w:szCs w:val="28"/>
          <w:rtl w:val="true"/>
          <w:lang w:bidi="fa-IR"/>
        </w:rPr>
        <w:t>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اعلی، 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دربارة این خصوصیّت آتش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یَمُوت فِیهَا وَ لا یحیی؛ در آن آتش نه می‌میرد و نه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می‌میرد که آسوده گردد، و نه حالتی را که در آن است می‌توان زندگی نام نهاد، بلکه دائماً در میان مرگ و زندگی دست و پا می‌زند، و این بدترین بلا و مصیبت برای آنها است</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184" w:name="__RefHeading___Toc74673_3650668749"/>
      <w:bookmarkStart w:id="185" w:name="_Toc63"/>
      <w:bookmarkEnd w:id="184"/>
      <w:r>
        <w:rPr>
          <w:rtl w:val="true"/>
        </w:rPr>
        <w:t>آتش دوزخ نخست دل‌ها را فرا می‌گیرد</w:t>
      </w:r>
      <w:bookmarkEnd w:id="185"/>
    </w:p>
    <w:p>
      <w:pPr>
        <w:pStyle w:val="BookText"/>
        <w:rPr/>
      </w:pPr>
      <w:r>
        <w:rPr>
          <w:rFonts w:ascii="IRNazanin" w:hAnsi="IRNazanin" w:eastAsia="IRNazanin"/>
          <w:color w:val="111111"/>
          <w:sz w:val="28"/>
          <w:sz w:val="28"/>
          <w:szCs w:val="28"/>
          <w:rtl w:val="true"/>
          <w:lang w:bidi="fa-IR"/>
        </w:rPr>
        <w:t>یکی دیگر از خصوصیات آتش دوزخ این است که از دلها سر می‌زند و نخستین جرقّه‌هایش در قلوب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این آتش برخلاف تمام آتشهای دنیا که نخست پوست را می‌سوزاند و سپس به داخل نفوذ می‌کند، اوّل بر دلها شراره می‌زند و درون را می‌سوزاند، نخست قلب را، و بعد مغز و استخوان را، و سپس به خارج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این چه آتشی است که اوّلین جرقّه‌هایش بر دل آدمی ظاهر می‌شود؟ این چه آتشی است که درون را قبل از برون می‌سوزاند؟ همه چیز قیامت عجیب است و با این جهان تفاوت بسیار دارد، حتّی درگیری آتش سوزانش</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خداوند متعال در مورد این خصوصیّت آتش در سورة همزه،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 xml:space="preserve">. . </w:t>
      </w:r>
      <w:bookmarkStart w:id="186" w:name="pg1481_11295"/>
    </w:p>
    <w:p>
      <w:pPr>
        <w:pStyle w:val="BookText"/>
        <w:rPr/>
      </w:pPr>
      <w:bookmarkEnd w:id="186"/>
      <w:r>
        <w:rPr>
          <w:rFonts w:ascii="IRNazanin" w:hAnsi="IRNazanin" w:eastAsia="IRNazanin"/>
          <w:color w:val="111111"/>
          <w:sz w:val="28"/>
          <w:sz w:val="28"/>
          <w:szCs w:val="28"/>
          <w:rtl w:val="true"/>
          <w:lang w:bidi="fa-IR"/>
        </w:rPr>
        <w:t xml:space="preserve">و 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 الهی است، آتشی که از دلها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بر آنها فرو بسته شده، در ستونهای کشیده و طولانی</w:t>
      </w:r>
      <w:r>
        <w:rPr>
          <w:rFonts w:eastAsia="IRNazanin" w:cs="IRNazanin"/>
          <w:color w:val="111111"/>
          <w:sz w:val="28"/>
          <w:szCs w:val="28"/>
          <w:rtl w:val="true"/>
          <w:lang w:bidi="fa-IR"/>
        </w:rPr>
        <w:t>!».</w:t>
      </w:r>
    </w:p>
    <w:p>
      <w:pPr>
        <w:pStyle w:val="Heading4"/>
        <w:numPr>
          <w:ilvl w:val="3"/>
          <w:numId w:val="1"/>
        </w:numPr>
        <w:rPr/>
      </w:pPr>
      <w:bookmarkStart w:id="187" w:name="__RefHeading___Toc74675_3650668749"/>
      <w:bookmarkStart w:id="188" w:name="_Toc64"/>
      <w:bookmarkEnd w:id="187"/>
      <w:r>
        <w:rPr>
          <w:rtl w:val="true"/>
        </w:rPr>
        <w:t>نمونه‌هایی از عذاب‌های گروه‌های مختلف</w:t>
      </w:r>
      <w:r>
        <w:rPr>
          <w:rtl w:val="true"/>
        </w:rPr>
        <w:t>:</w:t>
      </w:r>
      <w:bookmarkEnd w:id="188"/>
    </w:p>
    <w:p>
      <w:pPr>
        <w:pStyle w:val="Heading5"/>
        <w:numPr>
          <w:ilvl w:val="4"/>
          <w:numId w:val="1"/>
        </w:numPr>
        <w:rPr/>
      </w:pPr>
      <w:bookmarkStart w:id="189" w:name="__RefHeading___Toc74677_3650668749"/>
      <w:bookmarkStart w:id="190" w:name="_Toc65"/>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نمونه‌هایی از عذاب‌های گروه‌های مختلف</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آسمانی خود به آسمانها، ضمن دیدن جهنّم، عذاب گروههای مختلفی را در آتش دوزخ مشاهده نمودند، که برخی موارد آن چنین می‌باشد</w:t>
      </w:r>
      <w:r>
        <w:rPr>
          <w:rFonts w:eastAsia="IRNazanin" w:cs="IRNazanin"/>
          <w:color w:val="111111"/>
          <w:sz w:val="28"/>
          <w:szCs w:val="28"/>
          <w:rtl w:val="true"/>
          <w:lang w:bidi="fa-IR"/>
        </w:rPr>
        <w:t>:</w:t>
      </w:r>
    </w:p>
    <w:p>
      <w:pPr>
        <w:pStyle w:val="Heading5"/>
        <w:numPr>
          <w:ilvl w:val="4"/>
          <w:numId w:val="1"/>
        </w:numPr>
        <w:rPr/>
      </w:pPr>
      <w:bookmarkStart w:id="191" w:name="__RefHeading___Toc74679_3650668749"/>
      <w:bookmarkStart w:id="192" w:name="_Toc66"/>
      <w:bookmarkEnd w:id="191"/>
      <w:r>
        <w:rPr>
          <w:rtl w:val="true"/>
        </w:rPr>
        <w:t>خورندگان مال یتیم</w:t>
      </w:r>
      <w:bookmarkEnd w:id="19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اوّل قومی را دیدم که لبهای ایشان چون لب شتر و بر هر یک از آنها یک ملک گماشته و با حربه‌های آتشین آن لبها را از ایشان می‌بریدند و سنگ آتشین در دهن ایشان می‌نهادند که از زیر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جبرئیل 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مال یتیمان به ظلم می‌خورند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إن الذین اموال الیتامی ظلماً إنّما یأکلون فی بطونهم ناراً و سیصلون سعیراً؛</w:t>
      </w:r>
      <w:r>
        <w:rPr>
          <w:rStyle w:val="FootnoteAnchor"/>
          <w:rtl w:val="true"/>
        </w:rPr>
        <w:footnoteReference w:id="17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اموال ایتام را به ناحق می‌خورند، لقمه‌های آتش است که در ذهن فرو می‌برند و به زودی این آتشها زبانه می‌کشد و او را به سعیر جهنم می‌کشاند</w:t>
      </w:r>
      <w:r>
        <w:rPr>
          <w:rFonts w:eastAsia="IRNazanin" w:cs="IRNazanin"/>
          <w:color w:val="111111"/>
          <w:sz w:val="28"/>
          <w:szCs w:val="28"/>
          <w:rtl w:val="true"/>
          <w:lang w:bidi="fa-IR"/>
        </w:rPr>
        <w:t xml:space="preserve">.» . </w:t>
      </w:r>
      <w:bookmarkStart w:id="193" w:name="pg1481_11296"/>
    </w:p>
    <w:p>
      <w:pPr>
        <w:pStyle w:val="Heading5"/>
        <w:numPr>
          <w:ilvl w:val="4"/>
          <w:numId w:val="1"/>
        </w:numPr>
        <w:rPr/>
      </w:pPr>
      <w:bookmarkStart w:id="194" w:name="__RefHeading___Toc74681_3650668749"/>
      <w:bookmarkStart w:id="195" w:name="_Toc67"/>
      <w:bookmarkEnd w:id="193"/>
      <w:bookmarkEnd w:id="194"/>
      <w:r>
        <w:rPr>
          <w:rtl w:val="true"/>
        </w:rPr>
        <w:t>غیبت کردن</w:t>
      </w:r>
      <w:r>
        <w:rPr>
          <w:rtl w:val="true"/>
        </w:rPr>
        <w:t>:</w:t>
      </w:r>
      <w:bookmarkEnd w:id="195"/>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دیدم که از پوست و گوشت ایشان لقمه لقمه می‌گرفتند و در ذهن آنان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ما أکلتم؛ بخورید آنچه می‌خوردید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غیبت مردم می‌کنند و پشت سر یکدیگر بدی می‌گویند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196" w:name="__RefHeading___Toc74683_3650668749"/>
      <w:bookmarkStart w:id="197" w:name="_Toc68"/>
      <w:bookmarkEnd w:id="196"/>
      <w:r>
        <w:rPr>
          <w:rtl w:val="true"/>
        </w:rPr>
        <w:t>حلال را حرام نمودن</w:t>
      </w:r>
      <w:r>
        <w:rPr>
          <w:rtl w:val="true"/>
        </w:rPr>
        <w:t>:</w:t>
      </w:r>
      <w:bookmarkEnd w:id="19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دیدم که سفرة آنچنانی گسترده و سفرة عالی بر سماط خود نهاده ولی اطراف آنها مردارها افتاده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ای جبرئیل اینها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غذای حلال دارند و به حرامی می‌خورند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198" w:name="__RefHeading___Toc74685_3650668749"/>
      <w:bookmarkStart w:id="199" w:name="_Toc69"/>
      <w:bookmarkEnd w:id="198"/>
      <w:r>
        <w:rPr>
          <w:rtl w:val="true"/>
        </w:rPr>
        <w:t>ربا خوران</w:t>
      </w:r>
      <w:r>
        <w:rPr>
          <w:rtl w:val="true"/>
        </w:rPr>
        <w:t>:</w:t>
      </w:r>
      <w:bookmarkEnd w:id="199"/>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را دیدم که هرگاه یکی از ایشان می‌خواست برخیزد از بزرگی شکمش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اینها چه کسانی‌اند؟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رباخوارانند که روز قیامت بر نمی‌خیزند مگر مانند جن زده‌ها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ایشان را بر راه آل فرعون دیدم که بامگاه و شامگاه آتش بر ایشان عرضه می‌داشتند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وقت قیامت بر پا می‌شود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00" w:name="pg1481_11297"/>
    </w:p>
    <w:p>
      <w:pPr>
        <w:pStyle w:val="Heading5"/>
        <w:numPr>
          <w:ilvl w:val="4"/>
          <w:numId w:val="1"/>
        </w:numPr>
        <w:rPr/>
      </w:pPr>
      <w:bookmarkStart w:id="201" w:name="__RefHeading___Toc74687_3650668749"/>
      <w:bookmarkStart w:id="202" w:name="_Toc70"/>
      <w:bookmarkEnd w:id="200"/>
      <w:bookmarkEnd w:id="201"/>
      <w:r>
        <w:rPr>
          <w:rtl w:val="true"/>
        </w:rPr>
        <w:t>اقسام عذاب زنان</w:t>
      </w:r>
      <w:r>
        <w:rPr>
          <w:rtl w:val="true"/>
        </w:rPr>
        <w:t>:</w:t>
      </w:r>
      <w:bookmarkEnd w:id="202"/>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دیدیم آن حضرت بسیار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پدر و مادرم فدای تو باد یا رسول الله، سبب گریه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شب معراج که مرا به آسمان بردند زنانی از امّت خود را در عذاب شدید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به موی سرش آویخته بودند، و مغز سرش از شدّت عذاب جوش می‌زد، به علّت آنکه موی سرش را از مردان بیگانه نمی‌پوشانید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به زبانش آویخته شده بود و آتش داغ در حلق او می‌ریختند، زیرا با زبانش شوهرش را اذیت می‌کرده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پستانهایش آویزان بود، چون از فراش زوجش ممانعت می‌کرده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گوشت بدن خود را می‌جود در حالی که شعلة آتش او را فرا گرفته، زیرا برای نامحرم زینت می‌کرده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دیدم که پاهایش را به دست‌هایش بسته بودند و مارها و عقربها را بر او مسلط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دم به دم نیش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شستشوی خود و لباسش از آب ناپاک استفاده می‌کرده و از جنابت و حیض هم غسلی انجام نمی‌داد و اهل نظافت و پاکیزگی نبوده و نماز را هم سبک می‌شمرده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کور و کر و لال در تابوت آتش در حالی که مغز سرش از بینی او درآمده بود و بدنش بر اثر جذام و پیسی قطعه قطعه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بوده که خود را به مردان نشان می‌داده و زنا فرزندی به هم رسانده و به گردن شوهرش می‌انداخته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که به اهایش در تنوری از آتش آویخته شده بود، چون از خانه بدون اذن شوهرش خارج می‌شده استو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دیدم که گوشت بدن او را از همه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آتشین می‌بریدند، به جهت آنکه خود را به مردان نشان می‌داده که به او رغبت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سرش، سر خوک و بدنش، بدن الاغ بود در حالی که بر او هزار هزار رنگ از عذاب بود و این زنی بوده که سخن چین و دروغگو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به صورت سگ، در حالی که آتش از پشتش وارد و از دهانش خارج می‌شد و ملائکه هم با گرزهایی از آتش بر سر و بدن او می‌زدند، به علّت آنکه این زن خود را برای غیر زیبا می‌کرده و با صدای بلند شیون و فریاد می‌زده و همچنین حسودئ هم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صورت و دستهایش سوزانده می‌شد در حالی که روده‌هایش را می‌خورد و این زنی بوده که واسطه‌گری می‌کرده و زن و مرد نامحرمی را به حرام به هم می‌رسانده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در ادامه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لإمرأة اغضبت زوجها و طوبی لإمرأة رضی عنها زوجها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زنی که شوهرش را خشمگین کند و خوشا به حال آن زنی که شوهرش از او راضی باشد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03" w:name="pg1481_11299"/>
    </w:p>
    <w:p>
      <w:pPr>
        <w:pStyle w:val="Heading5"/>
        <w:numPr>
          <w:ilvl w:val="4"/>
          <w:numId w:val="1"/>
        </w:numPr>
        <w:rPr/>
      </w:pPr>
      <w:bookmarkStart w:id="204" w:name="__RefHeading___Toc74689_3650668749"/>
      <w:bookmarkStart w:id="205" w:name="_Toc71"/>
      <w:bookmarkEnd w:id="203"/>
      <w:bookmarkEnd w:id="204"/>
      <w:r>
        <w:rPr>
          <w:rtl w:val="true"/>
        </w:rPr>
        <w:t>ندادن زکات مال</w:t>
      </w:r>
      <w:r>
        <w:rPr>
          <w:rtl w:val="true"/>
        </w:rPr>
        <w:t>:</w:t>
      </w:r>
      <w:bookmarkEnd w:id="20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دیدم هر یکی پاره خرقه بر عورت خود نهاده، ایشان را به جانب دوزخ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اینان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زکات مال نداده‌اند و در این عذاب تا روز قیامت می‌باشند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06" w:name="__RefHeading___Toc74691_3650668749"/>
      <w:bookmarkStart w:id="207" w:name="_Toc72"/>
      <w:bookmarkEnd w:id="206"/>
      <w:r>
        <w:rPr>
          <w:rtl w:val="true"/>
        </w:rPr>
        <w:t>گرفتن امانت و رد نکردن آن</w:t>
      </w:r>
      <w:r>
        <w:rPr>
          <w:rtl w:val="true"/>
        </w:rPr>
        <w:t>:</w:t>
      </w:r>
      <w:bookmarkEnd w:id="20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برخوردم که پشته هیزم جمع می‌کرد و نمی‌توانست آن را بلند کند، دیگری می‌آمد بلند می کرد و بر پشت او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تو امانات مردم را می‌گیرد و قیام به رد آن نمی‌کند و دیگری می‌گیرد و بلند می‌کند و بر سر او می‌نهد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208" w:name="__RefHeading___Toc74693_3650668749"/>
      <w:bookmarkStart w:id="209" w:name="_Toc73"/>
      <w:bookmarkEnd w:id="208"/>
      <w:r>
        <w:rPr>
          <w:rtl w:val="true"/>
        </w:rPr>
        <w:t>سوراخ کوچک و گاو بزرگ</w:t>
      </w:r>
      <w:r>
        <w:rPr>
          <w:rtl w:val="true"/>
        </w:rPr>
        <w:t>!</w:t>
      </w:r>
      <w:bookmarkEnd w:id="2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رسیدم که از سوراخ کوچکی گاوی بزرگ بیرون می‌آمد و چون می‌خواست به جای خود برگردد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سخن بزرگی بگوید و پشیمان شود و خواهد که برگردد اما نمی‌تواند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10" w:name="pg1481_11300"/>
    </w:p>
    <w:p>
      <w:pPr>
        <w:pStyle w:val="Heading5"/>
        <w:numPr>
          <w:ilvl w:val="4"/>
          <w:numId w:val="1"/>
        </w:numPr>
        <w:rPr/>
      </w:pPr>
      <w:bookmarkStart w:id="211" w:name="__RefHeading___Toc74695_3650668749"/>
      <w:bookmarkStart w:id="212" w:name="_Toc74"/>
      <w:bookmarkEnd w:id="210"/>
      <w:bookmarkEnd w:id="211"/>
      <w:r>
        <w:rPr>
          <w:rtl w:val="true"/>
        </w:rPr>
        <w:t>سخن چین و غمّاز</w:t>
      </w:r>
      <w:r>
        <w:rPr>
          <w:rtl w:val="true"/>
        </w:rPr>
        <w:t>:</w:t>
      </w:r>
      <w:bookmarkEnd w:id="21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دیدم که زبانة آتش در ایشان آویخته و با گازهای آتشین دهن ایشان را می‌بریدند تا سر دوش آنها و آنجا که پر می‌شد باز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جبرئیل 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غمّاز که مردم را به هم درافکنند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این صفت به قدری پست و شنیع می‌باشد که 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 مشاء بنمیم منّاع للخیر معتد أثیم عتل بعد ذلک زنیم؛ دایم عیب جویی و سخن چینی می‌کنند و خلق را هر چه بتوانند از خیر و سعادت باز می‌دارند و به ظلم و بدکاری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متکبرند و خشن با آنکه حرام زاده و بی اصمل و نسب‌اند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همچنین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 وای بر هر سخن چین غیبت کننده</w:t>
      </w:r>
      <w:r>
        <w:rPr>
          <w:rFonts w:eastAsia="IRNazanin" w:cs="IRNazanin"/>
          <w:color w:val="111111"/>
          <w:sz w:val="28"/>
          <w:szCs w:val="28"/>
          <w:rtl w:val="true"/>
          <w:lang w:bidi="fa-IR"/>
        </w:rPr>
        <w:t>».</w:t>
      </w:r>
      <w:r>
        <w:rPr>
          <w:rStyle w:val="FootnoteAnchor"/>
          <w:rtl w:val="true"/>
        </w:rPr>
        <w:footnoteReference w:id="1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بنده‌ای فروخت، به 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هیچ عیبی ندارد جز 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خرید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غلام به زن آقای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یافته‌ام که آقای من تو را دوست ندارد و می‌خواهد زنی دیگر بگیرد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موی زیر سیر او را به من ده تا به آن افسونی خوانم و او را مسخّر تو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موی زیر سر او را به دست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بخوابد، تیغی بردار و چند موی از آنجا بتراش و به من رسان</w:t>
      </w:r>
      <w:r>
        <w:rPr>
          <w:rFonts w:eastAsia="IRNazanin" w:cs="IRNazanin"/>
          <w:color w:val="111111"/>
          <w:sz w:val="28"/>
          <w:szCs w:val="28"/>
          <w:rtl w:val="true"/>
          <w:lang w:bidi="fa-IR"/>
        </w:rPr>
        <w:t xml:space="preserve">. . </w:t>
      </w:r>
      <w:bookmarkStart w:id="213" w:name="pg1481_11301"/>
    </w:p>
    <w:p>
      <w:pPr>
        <w:pStyle w:val="BookText"/>
        <w:rPr/>
      </w:pPr>
      <w:bookmarkEnd w:id="213"/>
      <w:r>
        <w:rPr>
          <w:rFonts w:ascii="IRNazanin" w:hAnsi="IRNazanin" w:eastAsia="IRNazanin"/>
          <w:color w:val="111111"/>
          <w:sz w:val="28"/>
          <w:sz w:val="28"/>
          <w:szCs w:val="28"/>
          <w:rtl w:val="true"/>
          <w:lang w:bidi="fa-IR"/>
        </w:rPr>
        <w:t>بعد از آن به نزد آقا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 با مرد بیگانه طرح دوستی افکنده، و ارادة کشتن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خواهی صدق من بر تو روشن شود، خود را به خواب وانمای، و ملاحظه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خانه رفته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دید با تیغ بر بالین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صدق غلام کرده، بی محابا از جا برخاست و زن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غلام خود را به خویشان زن رسانیده، ایشان را از قتل زن اخبار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آمده شوهر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 در میان قبیله زن و شوهر کشیده شد و جمعی کثیر به قتل رسیدند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میان دو کس جنگ چون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بدبخت هیزم کش است</w:t>
      </w:r>
    </w:p>
    <w:p>
      <w:pPr>
        <w:pStyle w:val="BookText"/>
        <w:rPr/>
      </w:pPr>
      <w:r>
        <w:rPr>
          <w:rFonts w:ascii="IRNazanin" w:hAnsi="IRNazanin" w:eastAsia="IRNazanin"/>
          <w:color w:val="111111"/>
          <w:sz w:val="28"/>
          <w:sz w:val="28"/>
          <w:szCs w:val="28"/>
          <w:rtl w:val="true"/>
          <w:lang w:bidi="fa-IR"/>
        </w:rPr>
        <w:t xml:space="preserve">کنند این و آن خوش دگر باره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اندر میان، کور بخت و خجل</w:t>
      </w:r>
    </w:p>
    <w:p>
      <w:pPr>
        <w:pStyle w:val="BookText"/>
        <w:rPr/>
      </w:pPr>
      <w:r>
        <w:rPr>
          <w:rFonts w:ascii="IRNazanin" w:hAnsi="IRNazanin" w:eastAsia="IRNazanin"/>
          <w:color w:val="111111"/>
          <w:sz w:val="28"/>
          <w:sz w:val="28"/>
          <w:szCs w:val="28"/>
          <w:rtl w:val="true"/>
          <w:lang w:bidi="fa-IR"/>
        </w:rPr>
        <w:t xml:space="preserve">میان دو تن آتش افروختن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عقلاست خود را در آن سوختن</w:t>
      </w:r>
    </w:p>
    <w:p>
      <w:pPr>
        <w:pStyle w:val="Heading5"/>
        <w:numPr>
          <w:ilvl w:val="4"/>
          <w:numId w:val="1"/>
        </w:numPr>
        <w:rPr/>
      </w:pPr>
      <w:bookmarkStart w:id="214" w:name="__RefHeading___Toc74697_3650668749"/>
      <w:bookmarkStart w:id="215" w:name="_Toc75"/>
      <w:bookmarkEnd w:id="214"/>
      <w:r>
        <w:rPr>
          <w:rtl w:val="true"/>
        </w:rPr>
        <w:t>عالم بی عمل</w:t>
      </w:r>
      <w:r>
        <w:rPr>
          <w:rtl w:val="true"/>
        </w:rPr>
        <w:t>:</w:t>
      </w:r>
      <w:bookmarkEnd w:id="215"/>
    </w:p>
    <w:p>
      <w:pPr>
        <w:pStyle w:val="BookText"/>
        <w:rPr/>
      </w:pPr>
      <w:r>
        <w:rPr>
          <w:rFonts w:ascii="IRNazanin" w:hAnsi="IRNazanin" w:eastAsia="IRNazanin"/>
          <w:color w:val="111111"/>
          <w:sz w:val="28"/>
          <w:sz w:val="28"/>
          <w:szCs w:val="28"/>
          <w:rtl w:val="true"/>
          <w:lang w:bidi="fa-IR"/>
        </w:rPr>
        <w:t xml:space="preserve">یو نیز در درّ منثور است که ابن مردویه از انس روایت کرده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مرا به معراج بردند به جمعیتی عبور دادند که لبهایشان را با قیچی‌های آتشین می بریدند و دوباره جایش سبز می‌شد؛ از جبرئیل پرسیدم 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خطیبانی از امّت تواند که به مردم چیزی می‌گویند که خود عمل نمی‌کنند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دربارة این قوم و دسته افراد در چند جای قرآن کریم ایشان را توبیخ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أتأمرون الناس بالبرّ و تنسون انفسکم و أنتم تتلون الکتاب أفلا تعقلون؛ آیا مردم را به </w:t>
      </w:r>
      <w:r>
        <w:rPr>
          <w:rFonts w:eastAsia="IRNazanin" w:cs="IRNazanin"/>
          <w:color w:val="111111"/>
          <w:sz w:val="28"/>
          <w:szCs w:val="28"/>
          <w:rtl w:val="true"/>
          <w:lang w:bidi="fa-IR"/>
        </w:rPr>
        <w:t xml:space="preserve">. </w:t>
      </w:r>
      <w:bookmarkStart w:id="216" w:name="pg1481_11302"/>
    </w:p>
    <w:p>
      <w:pPr>
        <w:pStyle w:val="BookText"/>
        <w:rPr/>
      </w:pPr>
      <w:bookmarkEnd w:id="216"/>
      <w:r>
        <w:rPr>
          <w:rFonts w:ascii="IRNazanin" w:hAnsi="IRNazanin" w:eastAsia="IRNazanin"/>
          <w:color w:val="111111"/>
          <w:sz w:val="28"/>
          <w:sz w:val="28"/>
          <w:szCs w:val="28"/>
          <w:rtl w:val="true"/>
          <w:lang w:bidi="fa-IR"/>
        </w:rPr>
        <w:t>کارهای نیک وا می‌دارید و خود را فراموش می‌کنید در حالی که قرآن را هم تلاوت می‌کنید آیا تفکر و تعقل نمی‌کنید؟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217" w:name="__RefHeading___Toc74699_3650668749"/>
      <w:bookmarkStart w:id="218" w:name="_Toc76"/>
      <w:bookmarkEnd w:id="217"/>
      <w:r>
        <w:rPr>
          <w:rtl w:val="true"/>
        </w:rPr>
        <w:t>حلال را رها کردن</w:t>
      </w:r>
      <w:r>
        <w:rPr>
          <w:rtl w:val="true"/>
        </w:rPr>
        <w:t>:</w:t>
      </w:r>
      <w:bookmarkEnd w:id="21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را دیدم که پارة گوشت پاکیزة پخته در پیش ایشان نهاده و پارة گوشت پلید خام و آنها به گوشت پلید خام بسنده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اینها کیستند؟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گوشت پاک و حلال را می‌گذارند و گوشت حرام و مال شبهه‌ناک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زنان پاک و پاکیزة خود را رها کنند و به زنا و حرام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زنانی که شوهران حلال خود را رها کنند و به مردان حرام استقبال نمایند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219" w:name="__RefHeading___Toc74701_3650668749"/>
      <w:bookmarkStart w:id="220" w:name="_Toc77"/>
      <w:bookmarkEnd w:id="219"/>
      <w:r>
        <w:rPr>
          <w:rtl w:val="true"/>
        </w:rPr>
        <w:t>ترک نماز عشاء</w:t>
      </w:r>
      <w:r>
        <w:rPr>
          <w:rtl w:val="true"/>
        </w:rPr>
        <w:t>:</w:t>
      </w:r>
      <w:bookmarkEnd w:id="220"/>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سیر خود ادامه می‌دادم به مردمی برخوردم که فرق سرشان را با سنگ‌های بزرگ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اینها کیانند؟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نماز عشاء نخوانده می‌خوابند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21" w:name="pg1481_11303"/>
    </w:p>
    <w:p>
      <w:pPr>
        <w:pStyle w:val="Heading3"/>
        <w:numPr>
          <w:ilvl w:val="2"/>
          <w:numId w:val="1"/>
        </w:numPr>
        <w:rPr/>
      </w:pPr>
      <w:bookmarkStart w:id="222" w:name="__RefHeading___Toc74703_3650668749"/>
      <w:bookmarkStart w:id="223" w:name="_Toc78"/>
      <w:bookmarkEnd w:id="221"/>
      <w:bookmarkEnd w:id="222"/>
      <w:r>
        <w:rPr>
          <w:rtl w:val="true"/>
        </w:rPr>
        <w:t>(</w:t>
      </w:r>
      <w:r>
        <w:rPr/>
        <w:t>2</w:t>
      </w:r>
      <w:r>
        <w:rPr>
          <w:rtl w:val="true"/>
        </w:rPr>
        <w:t xml:space="preserve">) </w:t>
      </w:r>
      <w:r>
        <w:rPr>
          <w:rtl w:val="true"/>
        </w:rPr>
        <w:t>عذاب‌های مختلف دوزخیان</w:t>
      </w:r>
      <w:bookmarkEnd w:id="223"/>
    </w:p>
    <w:p>
      <w:pPr>
        <w:pStyle w:val="Heading4"/>
        <w:numPr>
          <w:ilvl w:val="3"/>
          <w:numId w:val="1"/>
        </w:numPr>
        <w:rPr/>
      </w:pPr>
      <w:bookmarkStart w:id="224" w:name="__RefHeading___Toc74705_3650668749"/>
      <w:bookmarkStart w:id="225" w:name="_Toc79"/>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در جهنّم هم عذابهای جسمی وجود دارد و هم عذابهای روحی، چرا که معاد هم جنبة روحانی دارد و هم جنبة جسمانی، و البته که جمع میان این دو نیز برای محرمان فراوان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صفحات پیشین اشاره کردیم آتش دوزخ مانند آتش این دنیا نیست که از یک سو فقط مجرمان را احاطه کند، بلکه هم از لحاظ جسمی و هم از لحاظ روحی آن‌ها را فرا می‌گیرد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سعی شده است که عذاب‌های گوناگون مجرمان به ترتیب به تصویر ذهنی کشیده شود، هر چند که در واقع چنین نباشد</w:t>
      </w:r>
      <w:r>
        <w:rPr>
          <w:rFonts w:eastAsia="IRNazanin" w:cs="IRNazanin"/>
          <w:color w:val="111111"/>
          <w:sz w:val="28"/>
          <w:szCs w:val="28"/>
          <w:rtl w:val="true"/>
          <w:lang w:bidi="fa-IR"/>
        </w:rPr>
        <w:t xml:space="preserve">. </w:t>
      </w:r>
      <w:bookmarkStart w:id="226" w:name="pg1481_11304"/>
    </w:p>
    <w:p>
      <w:pPr>
        <w:pStyle w:val="Heading4"/>
        <w:numPr>
          <w:ilvl w:val="3"/>
          <w:numId w:val="1"/>
        </w:numPr>
        <w:rPr/>
      </w:pPr>
      <w:bookmarkStart w:id="227" w:name="__RefHeading___Toc74707_3650668749"/>
      <w:bookmarkStart w:id="228" w:name="_Toc80"/>
      <w:bookmarkEnd w:id="226"/>
      <w:bookmarkEnd w:id="227"/>
      <w:r>
        <w:rPr/>
        <w:t>1</w:t>
      </w:r>
      <w:r>
        <w:rPr>
          <w:rtl w:val="true"/>
        </w:rPr>
        <w:t xml:space="preserve">- </w:t>
      </w:r>
      <w:r>
        <w:rPr>
          <w:rtl w:val="true"/>
        </w:rPr>
        <w:t>باز شدن درهای دوزخ</w:t>
      </w:r>
      <w:r>
        <w:rPr>
          <w:rtl w:val="true"/>
        </w:rPr>
        <w:t>:</w:t>
      </w:r>
      <w:bookmarkEnd w:id="228"/>
    </w:p>
    <w:p>
      <w:pPr>
        <w:pStyle w:val="BookText"/>
        <w:rPr/>
      </w:pPr>
      <w:r>
        <w:rPr>
          <w:rFonts w:ascii="Amiri" w:hAnsi="Amiri" w:eastAsia="Amiri" w:cs="Amiri"/>
          <w:color w:val="111111"/>
          <w:sz w:val="28"/>
          <w:sz w:val="28"/>
          <w:szCs w:val="28"/>
          <w:rtl w:val="true"/>
          <w:lang w:bidi="ar-SA"/>
        </w:rPr>
        <w:t>وَ سِیقَ الَّذِینَ کَفَرُوا إِلی جَهَنَّمَ زُمَراً حَتی إِذَا جَاءُوهَا فُتِحَت أَبوَابُهَا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گروه گروه به سوی جهنّم رانده می‌شوند؛ وقتی به دوزخ می‌رسند، درهای آن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درهای جهنّم قبل از ورود و جرمان بسته است، درست همانند درهای زندانها، هنگامی که مجرمان به نزدیک آن می‌رسند ناگهان این درها به روی آنان گشوده می‌شود و این مشاهدة ناگهانی وحشت بیشتری در آنها ایجاد می‌کند، و ترس آنان را چند برابر می‌نماید</w:t>
      </w:r>
      <w:r>
        <w:rPr>
          <w:rFonts w:eastAsia="IRNazanin" w:cs="IRNazanin"/>
          <w:color w:val="111111"/>
          <w:sz w:val="28"/>
          <w:szCs w:val="28"/>
          <w:rtl w:val="true"/>
          <w:lang w:bidi="fa-IR"/>
        </w:rPr>
        <w:t>.</w:t>
      </w:r>
    </w:p>
    <w:p>
      <w:pPr>
        <w:pStyle w:val="Heading4"/>
        <w:numPr>
          <w:ilvl w:val="3"/>
          <w:numId w:val="1"/>
        </w:numPr>
        <w:rPr/>
      </w:pPr>
      <w:bookmarkStart w:id="229" w:name="__RefHeading___Toc74709_3650668749"/>
      <w:bookmarkStart w:id="230" w:name="_Toc81"/>
      <w:bookmarkEnd w:id="229"/>
      <w:r>
        <w:rPr/>
        <w:t>2</w:t>
      </w:r>
      <w:r>
        <w:rPr>
          <w:rtl w:val="true"/>
        </w:rPr>
        <w:t xml:space="preserve">- </w:t>
      </w:r>
      <w:r>
        <w:rPr>
          <w:rtl w:val="true"/>
        </w:rPr>
        <w:t>آشکار شدن آتش بر دوزخیان</w:t>
      </w:r>
      <w:r>
        <w:rPr>
          <w:rtl w:val="true"/>
        </w:rPr>
        <w:t>:</w:t>
      </w:r>
      <w:bookmarkEnd w:id="2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سورة کهف، آیة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عَرَضنَا جَهَنَّمَ یَومَئذٍ لِلکَافِرِینَ عَرضا؛ در آن روز، جهنم را بر کافران عرضه می‌داریم</w:t>
      </w:r>
      <w:r>
        <w:rPr>
          <w:rFonts w:eastAsia="Amiri" w:cs="Amiri" w:ascii="Amiri" w:hAnsi="Amiri"/>
          <w:color w:val="111111"/>
          <w:sz w:val="28"/>
          <w:szCs w:val="28"/>
          <w:rtl w:val="true"/>
          <w:lang w:bidi="ar-SA"/>
        </w:rPr>
        <w:t xml:space="preserve">!». . </w:t>
      </w:r>
      <w:bookmarkStart w:id="231" w:name="pg1481_11305"/>
    </w:p>
    <w:p>
      <w:pPr>
        <w:pStyle w:val="BookText"/>
        <w:rPr/>
      </w:pPr>
      <w:bookmarkEnd w:id="231"/>
      <w:r>
        <w:rPr>
          <w:rFonts w:ascii="IRNazanin" w:hAnsi="IRNazanin" w:eastAsia="IRNazanin"/>
          <w:color w:val="111111"/>
          <w:sz w:val="28"/>
          <w:sz w:val="28"/>
          <w:szCs w:val="28"/>
          <w:rtl w:val="true"/>
          <w:lang w:bidi="fa-IR"/>
        </w:rPr>
        <w:t>یکی از عذاب‌های دوزخ برای مجرمان این است که جهنّم، با عذابهای رنگارنگش و مجازاتهای مختلف دردناکش در برابر آنها کاملاً ظاهر 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آتشی که از هر سو زبانه می‌کشد و صدای گوش خراش و خشم آلود آن بر وحشت و اضطراب می‌افزاید، براستی همین مشاهده و ظهورش در برابر آنان خود عذابی است دردناک و جانکاه، تا چه رسد به اینکه گرفتار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از همین ابتدا قبل از ورود در آتش تمام قسمت‌های جهنّم را از بیرون با چشم خود ببینند و سرنوشت شوم خود را مشاهده کنند و زجر بکشند، چرا که در دنیا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آتش سوزان و شعله‌ور جهنّم در برابر دیدگان مجرمان قرار می‌گیرد، ملائکة عذاب به آن اشاره کرده، خطاب به محرمان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جَهَنَّمَ الَّتی کُنتُم تُوعَدُون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دوزخی است که به شما وعده داده می‌شد</w:t>
      </w:r>
      <w:r>
        <w:rPr>
          <w:rFonts w:eastAsia="IRNazanin" w:cs="IRNazanin"/>
          <w:color w:val="111111"/>
          <w:sz w:val="28"/>
          <w:szCs w:val="28"/>
          <w:rtl w:val="true"/>
          <w:lang w:bidi="fa-IR"/>
        </w:rPr>
        <w:t>!».</w:t>
      </w:r>
    </w:p>
    <w:p>
      <w:pPr>
        <w:pStyle w:val="Heading4"/>
        <w:numPr>
          <w:ilvl w:val="3"/>
          <w:numId w:val="1"/>
        </w:numPr>
        <w:rPr/>
      </w:pPr>
      <w:bookmarkStart w:id="232" w:name="__RefHeading___Toc74711_3650668749"/>
      <w:bookmarkStart w:id="233" w:name="_Toc82"/>
      <w:bookmarkEnd w:id="232"/>
      <w:r>
        <w:rPr/>
        <w:t>3</w:t>
      </w:r>
      <w:r>
        <w:rPr>
          <w:rtl w:val="true"/>
        </w:rPr>
        <w:t xml:space="preserve">- </w:t>
      </w:r>
      <w:r>
        <w:rPr>
          <w:rtl w:val="true"/>
        </w:rPr>
        <w:t>دوبار عرضة جهنّم</w:t>
      </w:r>
      <w:r>
        <w:rPr>
          <w:rtl w:val="true"/>
        </w:rPr>
        <w:t>:</w:t>
      </w:r>
      <w:bookmarkEnd w:id="233"/>
    </w:p>
    <w:p>
      <w:pPr>
        <w:pStyle w:val="BookText"/>
        <w:rPr/>
      </w:pPr>
      <w:r>
        <w:rPr>
          <w:rFonts w:ascii="Amiri" w:hAnsi="Amiri" w:eastAsia="Amiri" w:cs="Amiri"/>
          <w:color w:val="111111"/>
          <w:sz w:val="28"/>
          <w:sz w:val="28"/>
          <w:szCs w:val="28"/>
          <w:rtl w:val="true"/>
          <w:lang w:bidi="ar-SA"/>
        </w:rPr>
        <w:t>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کافران را بر آتش عرضه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طیبات و لذائذ در زندگی دنیا خود استفاده </w:t>
      </w:r>
      <w:r>
        <w:rPr>
          <w:rFonts w:eastAsia="IRNazanin" w:cs="IRNazanin"/>
          <w:color w:val="111111"/>
          <w:sz w:val="28"/>
          <w:szCs w:val="28"/>
          <w:rtl w:val="true"/>
          <w:lang w:bidi="fa-IR"/>
        </w:rPr>
        <w:t xml:space="preserve">. </w:t>
      </w:r>
      <w:bookmarkStart w:id="234" w:name="pg1481_11306"/>
    </w:p>
    <w:p>
      <w:pPr>
        <w:pStyle w:val="BookText"/>
        <w:rPr/>
      </w:pPr>
      <w:bookmarkEnd w:id="234"/>
      <w:r>
        <w:rPr>
          <w:rFonts w:ascii="IRNazanin" w:hAnsi="IRNazanin" w:eastAsia="IRNazanin"/>
          <w:color w:val="111111"/>
          <w:sz w:val="28"/>
          <w:sz w:val="28"/>
          <w:szCs w:val="28"/>
          <w:rtl w:val="true"/>
          <w:lang w:bidi="fa-IR"/>
        </w:rPr>
        <w:t>کردید و از آن بهره گرفتید؛ اما امروز عذاب ذلّت بار بخاطر استکباری که در زمین به ناحق کردید و بخاطر گناهانی که انجام می‌دادید؛ جزای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 نوع عرضه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حساب آتش را بر مجرمان عرضه می‌دارند تا وحشت و هراس سراسر وجودشان را فرا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یک مجازات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حساب و فرستادن آنها به سوی دوزخ آنها را بر عذاب الهی عرضه می‌دارند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35" w:name="__RefHeading___Toc74713_3650668749"/>
      <w:bookmarkStart w:id="236" w:name="_Toc83"/>
      <w:bookmarkEnd w:id="235"/>
      <w:r>
        <w:rPr/>
        <w:t>4</w:t>
      </w:r>
      <w:r>
        <w:rPr>
          <w:rtl w:val="true"/>
        </w:rPr>
        <w:t xml:space="preserve">- </w:t>
      </w:r>
      <w:r>
        <w:rPr>
          <w:rtl w:val="true"/>
        </w:rPr>
        <w:t>قیافه‌های وحشتناک</w:t>
      </w:r>
      <w:r>
        <w:rPr>
          <w:rtl w:val="true"/>
        </w:rPr>
        <w:t>:</w:t>
      </w:r>
      <w:bookmarkEnd w:id="236"/>
    </w:p>
    <w:p>
      <w:pPr>
        <w:pStyle w:val="BookText"/>
        <w:rPr/>
      </w:pPr>
      <w:r>
        <w:rPr>
          <w:rFonts w:ascii="IRNazanin" w:hAnsi="IRNazanin" w:eastAsia="IRNazanin"/>
          <w:color w:val="111111"/>
          <w:sz w:val="28"/>
          <w:sz w:val="28"/>
          <w:szCs w:val="28"/>
          <w:rtl w:val="true"/>
          <w:lang w:bidi="fa-IR"/>
        </w:rPr>
        <w:t>شاید بتوان چنین تصویر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آتش جهنّم را عرضه کرده و مجرمان آن را مشاهده می‌نمایند، حالتی ترسناک به مجرمان دست می‌دهد، نگاهی به اطراف خود انداخته، چه می‌بینند؟ صورت‌هایی سیاه و زشت و درهم کشیده </w:t>
      </w:r>
      <w:r>
        <w:rPr>
          <w:rStyle w:val="FootnoteAnchor"/>
          <w:rtl w:val="true"/>
        </w:rPr>
        <w:footnoteReference w:id="1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صورتهایی از حیوانات مختلف، که این خود ترس و عذاب آنان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آیه‌های بسیاری از قرآن، اشاره به قیافه‌های عبوس و در هم کشیده و سیاه و چرک و چروکیدة جهنّمیان، شده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القِیَامَةِ تَرَی الَّذِینَ کَذَبُوا عَلی اللهِ وُجُوهُهُم مُّسوَدَّة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کسانی را که بر خدا دروغ بستند می‌بینی که صورتهایشان سیاه است</w:t>
      </w:r>
      <w:r>
        <w:rPr>
          <w:rFonts w:eastAsia="IRNazanin" w:cs="IRNazanin"/>
          <w:color w:val="111111"/>
          <w:sz w:val="28"/>
          <w:szCs w:val="28"/>
          <w:rtl w:val="true"/>
          <w:lang w:bidi="fa-IR"/>
        </w:rPr>
        <w:t xml:space="preserve">». . </w:t>
      </w:r>
      <w:bookmarkStart w:id="237" w:name="pg1481_11307"/>
    </w:p>
    <w:p>
      <w:pPr>
        <w:pStyle w:val="BookText"/>
        <w:rPr/>
      </w:pPr>
      <w:bookmarkEnd w:id="237"/>
      <w:r>
        <w:rPr>
          <w:rFonts w:ascii="Amiri" w:hAnsi="Amiri" w:eastAsia="Amiri" w:cs="Amiri"/>
          <w:color w:val="111111"/>
          <w:sz w:val="28"/>
          <w:sz w:val="28"/>
          <w:szCs w:val="28"/>
          <w:rtl w:val="true"/>
          <w:lang w:bidi="ar-SA"/>
        </w:rPr>
        <w:t>یَومَ تَبیَض وُجُوهٌ وَ تَسوَدُّ وَجَوهٌ فَأَمَّا الَّذینَ اسوَدَّت وُجُوهُهُم أَکَفَرتُم بَعدَ إِیمنَکُم فَذُوقُوا العَذَاب بِمَا کُنتِم تَکفُرُونَ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خواهد بود که چهره‌هائی سفید، و چهره‌هائی سیاه می‌گردد، اما آنها که صورتهایشان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و برادری در سایه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عذاب را، به سبب آنچه کفر می‌رزیدید</w:t>
      </w:r>
      <w:r>
        <w:rPr>
          <w:rFonts w:eastAsia="IRNazanin" w:cs="IRNazanin"/>
          <w:color w:val="111111"/>
          <w:sz w:val="28"/>
          <w:szCs w:val="28"/>
          <w:rtl w:val="true"/>
          <w:lang w:bidi="fa-IR"/>
        </w:rPr>
        <w:t>!».</w:t>
      </w:r>
    </w:p>
    <w:p>
      <w:pPr>
        <w:pStyle w:val="Heading4"/>
        <w:numPr>
          <w:ilvl w:val="3"/>
          <w:numId w:val="1"/>
        </w:numPr>
        <w:rPr/>
      </w:pPr>
      <w:bookmarkStart w:id="238" w:name="__RefHeading___Toc74715_3650668749"/>
      <w:bookmarkStart w:id="239" w:name="_Toc84"/>
      <w:bookmarkEnd w:id="238"/>
      <w:r>
        <w:rPr/>
        <w:t>5</w:t>
      </w:r>
      <w:r>
        <w:rPr>
          <w:rtl w:val="true"/>
        </w:rPr>
        <w:t xml:space="preserve">- </w:t>
      </w:r>
      <w:r>
        <w:rPr>
          <w:rtl w:val="true"/>
        </w:rPr>
        <w:t>فرشتگان عذاب</w:t>
      </w:r>
      <w:r>
        <w:rPr>
          <w:rtl w:val="true"/>
        </w:rPr>
        <w:t>:</w:t>
      </w:r>
      <w:bookmarkEnd w:id="239"/>
    </w:p>
    <w:p>
      <w:pPr>
        <w:pStyle w:val="BookText"/>
        <w:rPr/>
      </w:pPr>
      <w:r>
        <w:rPr>
          <w:rFonts w:ascii="IRNazanin" w:hAnsi="IRNazanin" w:eastAsia="IRNazanin"/>
          <w:color w:val="111111"/>
          <w:sz w:val="28"/>
          <w:sz w:val="28"/>
          <w:szCs w:val="28"/>
          <w:rtl w:val="true"/>
          <w:lang w:bidi="fa-IR"/>
        </w:rPr>
        <w:t>چون جهنّم کانون رحمت نیست، و محلّ خشم و غضب الهی می‌باشد، از این رو مأمورانی که برای دوزخیان گمارده می‌شود، باید روحیّاتی متناسب با آن داشته باشند و نهایت خشم و غضب را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عذاب‌های مختلف مجرمان در روز قیامت همین است که فرشتگانی خشن و سختگیر که هرگز سرپیچی از فرمان الهی نمی‌کنند، بر مجرمان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هیچ گونه اثری از مهر و عطوفت و نرمی در آنها دیده نمی‌شود، با گرزهایی از آتش و غل و زنجیر به استقبال مجرمان می‌آیند و این می‌تواند حاکی از شروع عذابی سخت برای مجرمان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مورد این فرشتگان عذاب در قرآن 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عَلَیهَا مَلَائِکَةٌ غِلاظٌ شِدَادٌ لا 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240" w:name="pg1481_11308"/>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فرشتگانی بر آن گمارده شده که خشن و سختگیرند و هرگز فرمان خدا را مخالفت نمی‌کنند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می‌نمایند</w:t>
      </w:r>
      <w:r>
        <w:rPr>
          <w:rFonts w:eastAsia="IRNazanin" w:cs="IRNazanin"/>
          <w:color w:val="111111"/>
          <w:sz w:val="28"/>
          <w:szCs w:val="28"/>
          <w:rtl w:val="true"/>
          <w:lang w:bidi="fa-IR"/>
        </w:rPr>
        <w:t>!».</w:t>
      </w:r>
    </w:p>
    <w:p>
      <w:pPr>
        <w:pStyle w:val="Heading4"/>
        <w:numPr>
          <w:ilvl w:val="3"/>
          <w:numId w:val="1"/>
        </w:numPr>
        <w:rPr/>
      </w:pPr>
      <w:bookmarkStart w:id="241" w:name="__RefHeading___Toc74717_3650668749"/>
      <w:bookmarkStart w:id="242" w:name="_Toc85"/>
      <w:bookmarkEnd w:id="241"/>
      <w:r>
        <w:rPr/>
        <w:t>6</w:t>
      </w:r>
      <w:r>
        <w:rPr>
          <w:rtl w:val="true"/>
        </w:rPr>
        <w:t xml:space="preserve">- </w:t>
      </w:r>
      <w:r>
        <w:rPr>
          <w:rtl w:val="true"/>
        </w:rPr>
        <w:t>ملامت فرشتگان عذاب</w:t>
      </w:r>
      <w:r>
        <w:rPr>
          <w:rtl w:val="true"/>
        </w:rPr>
        <w:t>:</w:t>
      </w:r>
      <w:bookmarkEnd w:id="242"/>
    </w:p>
    <w:p>
      <w:pPr>
        <w:pStyle w:val="BookText"/>
        <w:rPr/>
      </w:pPr>
      <w:r>
        <w:rPr>
          <w:rFonts w:ascii="IRNazanin" w:hAnsi="IRNazanin" w:eastAsia="IRNazanin"/>
          <w:color w:val="111111"/>
          <w:sz w:val="28"/>
          <w:sz w:val="28"/>
          <w:szCs w:val="28"/>
          <w:rtl w:val="true"/>
          <w:lang w:bidi="fa-IR"/>
        </w:rPr>
        <w:t xml:space="preserve">یکی دیگر از عذاب‌های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نمونه‌ای دیگر از عذاب روحانی آنان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ملامت‌های بی امان خازنان دوزخ می‌باشد که به آنها می‌گویند تمام اسباب هدایت برای شما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پیامبرانی از جنس خود شما همراه با آیات پروردگارتان و با انذار و اعلام خطرهای مستمر و پی در پی و تلاوت آیات به طور پی گیر و مدام به سراغ شما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چگونه این تیره روزی دامان شما را گرفت؟ و به راستی این گفتگوی خازنان دوزخ از دردناکترین عذابها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آیة</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سورة زمر به نمونه‌ای از ملامت‌های فرشتگان دوزخ اشاره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 خَزَنتَهَا أَلَم یَأتِکُم رِسلٌ مِنکُم یَتلُونَ عَلَیکُم ءَاَیَتِ رَبِّکُم وَ یُنذِروُنَکُم لِقَاءَ یَومِکُم هَذَا قَالُوا َبلی وَلَکِن حَقَّت کَلِمَةُ العَذَابِ عَلی الکَفِریِنَ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نگهبانان دوزخ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رسولانی از میان شما به سویتان نیامدند که آیات پروردگارتان را برای شما بخوانند و از ملاقات این روز شما را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آمدند و آیات الهی را بر ما خواندند، و ما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فرمخان الهی بر کافران مسلّم شده است</w:t>
      </w:r>
      <w:r>
        <w:rPr>
          <w:rFonts w:eastAsia="IRNazanin" w:cs="IRNazanin"/>
          <w:color w:val="111111"/>
          <w:sz w:val="28"/>
          <w:szCs w:val="28"/>
          <w:rtl w:val="true"/>
          <w:lang w:bidi="fa-IR"/>
        </w:rPr>
        <w:t xml:space="preserve">». </w:t>
      </w:r>
      <w:bookmarkStart w:id="243" w:name="pg1481_11309"/>
    </w:p>
    <w:p>
      <w:pPr>
        <w:pStyle w:val="Heading4"/>
        <w:numPr>
          <w:ilvl w:val="3"/>
          <w:numId w:val="1"/>
        </w:numPr>
        <w:rPr/>
      </w:pPr>
      <w:bookmarkStart w:id="244" w:name="__RefHeading___Toc74719_3650668749"/>
      <w:bookmarkStart w:id="245" w:name="_Toc86"/>
      <w:bookmarkEnd w:id="243"/>
      <w:bookmarkEnd w:id="244"/>
      <w:r>
        <w:rPr/>
        <w:t>7</w:t>
      </w:r>
      <w:r>
        <w:rPr>
          <w:rtl w:val="true"/>
        </w:rPr>
        <w:t xml:space="preserve">- </w:t>
      </w:r>
      <w:r>
        <w:rPr>
          <w:rtl w:val="true"/>
        </w:rPr>
        <w:t>ندای بسته شدن در غُل و زنجیر</w:t>
      </w:r>
      <w:r>
        <w:rPr>
          <w:rtl w:val="true"/>
        </w:rPr>
        <w:t>:</w:t>
      </w:r>
      <w:bookmarkEnd w:id="245"/>
    </w:p>
    <w:p>
      <w:pPr>
        <w:pStyle w:val="BookText"/>
        <w:rPr/>
      </w:pPr>
      <w:r>
        <w:rPr>
          <w:rFonts w:ascii="IRNazanin" w:hAnsi="IRNazanin" w:eastAsia="IRNazanin"/>
          <w:color w:val="111111"/>
          <w:sz w:val="28"/>
          <w:sz w:val="28"/>
          <w:szCs w:val="28"/>
          <w:rtl w:val="true"/>
          <w:lang w:bidi="fa-IR"/>
        </w:rPr>
        <w:t>در آیات بسیاری از قرآن کریم، سخن از فرمان الهی بر غُل و زنجیر کردن مجرمان در روز قیامت،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عذابی برای مجرمان است، چرا که در آن روز رحمت بی انتهای الهی را مشاهده می‌نمایند، و از طرف دیگر فرمان الهی بر خود را می‌شنوند و مشاهدة فرشتگان دوزه و خود دوزخ، همراه با این فرمان الهی، ترس و دلهرة آنها را صد چندان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 و در بند و زنجیرش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دوزخ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زنجیری که هفتاد ذراع است</w:t>
      </w:r>
      <w:r>
        <w:rPr>
          <w:rStyle w:val="FootnoteAnchor"/>
          <w:rtl w:val="true"/>
        </w:rPr>
        <w:footnoteReference w:id="196"/>
      </w: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w:t>
      </w:r>
    </w:p>
    <w:p>
      <w:pPr>
        <w:pStyle w:val="Heading4"/>
        <w:numPr>
          <w:ilvl w:val="3"/>
          <w:numId w:val="1"/>
        </w:numPr>
        <w:rPr/>
      </w:pPr>
      <w:bookmarkStart w:id="246" w:name="__RefHeading___Toc74721_3650668749"/>
      <w:bookmarkStart w:id="247" w:name="_Toc87"/>
      <w:bookmarkEnd w:id="246"/>
      <w:r>
        <w:rPr/>
        <w:t>8</w:t>
      </w:r>
      <w:r>
        <w:rPr>
          <w:rtl w:val="true"/>
        </w:rPr>
        <w:t xml:space="preserve">- </w:t>
      </w:r>
      <w:r>
        <w:rPr>
          <w:rtl w:val="true"/>
        </w:rPr>
        <w:t>بسته شدن در غّل و زنجیر</w:t>
      </w:r>
      <w:r>
        <w:rPr>
          <w:rtl w:val="true"/>
        </w:rPr>
        <w:t>:</w:t>
      </w:r>
      <w:bookmarkEnd w:id="2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نقطة آغاز عذابهای خود دوزخ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غُل و زنجیر کردن مجرمان داده شده است، فرشتگانی سرسخت و خشمناک غُل و زنجیرها را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زنجیرهایی آهنین و آتشین و مخصوص، که بر گردن و پاها و دستانشان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خصوصیّت این زنجیرها، خداوند متعال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ذراع</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فرموده است، که می‌تواند این از باب تکثیر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نشان از زنجیری مخصوص دارد که سر تا پای مجرمان را فرا می‌گیرد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أُولَئک الأَغلَالُ فِی أَعنَاقِهِم وَ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غل و زنجیرها در گردنشان است؛ و آنها اهل دوزخند، و جاودانه در آن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المُجرِمینَ یَومَئذٍ مُقَرَّنِینَ فِی الأَصفَادِ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مجرمان را با هم در غل و زنجیر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دستها و گردنهایشان را به هم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الأَغلَالَ فِی أَعنَاقِ الَّذِینَ کَفَرُوا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غل و زنجیرها در گردن کافران می‌نهیم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الأَغلَالُ فِی أَعنَقِهِم وَ السَلسِلُ یُسحَبُونَ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غل و زنجیرها بر گردن آنان قرار گرفته و آنها را می‌کشند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لِلکَفِرینَ سَلسِلا وَ أَغلَلاً وَ سَعِیراً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کافران، زنجیرها و غلها و شعله‌های سوزان آتش آماده کرده‌ایم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حلقة واحدة من السلسلة التی طولها سبعون ذراعا، وضعت علی الدنیال لذابت الدنیا من حرها؛ </w:t>
      </w:r>
      <w:r>
        <w:rPr>
          <w:rStyle w:val="FootnoteAnchor"/>
          <w:rtl w:val="true"/>
        </w:rPr>
        <w:footnoteReference w:id="203"/>
      </w:r>
      <w:r>
        <w:rPr>
          <w:rFonts w:ascii="IRNazanin" w:hAnsi="IRNazanin" w:eastAsia="IRNazanin"/>
          <w:color w:val="111111"/>
          <w:sz w:val="28"/>
          <w:sz w:val="28"/>
          <w:szCs w:val="28"/>
          <w:rtl w:val="true"/>
          <w:lang w:bidi="fa-IR"/>
        </w:rPr>
        <w:t>اگر یک حلقه از آن زنجیر هفتاد ذراعی به زمین افکنده شود، از گرمای آن دنیا گداخته گردد</w:t>
      </w:r>
      <w:r>
        <w:rPr>
          <w:rFonts w:eastAsia="IRNazanin" w:cs="IRNazanin"/>
          <w:color w:val="111111"/>
          <w:sz w:val="28"/>
          <w:szCs w:val="28"/>
          <w:rtl w:val="true"/>
          <w:lang w:bidi="fa-IR"/>
        </w:rPr>
        <w:t xml:space="preserve">». . </w:t>
      </w:r>
      <w:bookmarkStart w:id="248" w:name="pg1481_11311"/>
    </w:p>
    <w:p>
      <w:pPr>
        <w:pStyle w:val="Heading4"/>
        <w:numPr>
          <w:ilvl w:val="3"/>
          <w:numId w:val="1"/>
        </w:numPr>
        <w:rPr/>
      </w:pPr>
      <w:bookmarkStart w:id="249" w:name="__RefHeading___Toc74723_3650668749"/>
      <w:bookmarkStart w:id="250" w:name="_Toc88"/>
      <w:bookmarkEnd w:id="248"/>
      <w:bookmarkEnd w:id="249"/>
      <w:r>
        <w:rPr/>
        <w:t>9</w:t>
      </w:r>
      <w:r>
        <w:rPr>
          <w:rtl w:val="true"/>
        </w:rPr>
        <w:t xml:space="preserve">- </w:t>
      </w:r>
      <w:r>
        <w:rPr>
          <w:rtl w:val="true"/>
        </w:rPr>
        <w:t>بردن با ذلّت و خواری تمام</w:t>
      </w:r>
      <w:r>
        <w:rPr>
          <w:rtl w:val="true"/>
        </w:rPr>
        <w:t>:</w:t>
      </w:r>
      <w:bookmarkEnd w:id="250"/>
    </w:p>
    <w:p>
      <w:pPr>
        <w:pStyle w:val="BookText"/>
        <w:rPr/>
      </w:pPr>
      <w:r>
        <w:rPr>
          <w:rFonts w:ascii="IRNazanin" w:hAnsi="IRNazanin" w:eastAsia="IRNazanin"/>
          <w:color w:val="111111"/>
          <w:sz w:val="28"/>
          <w:sz w:val="28"/>
          <w:szCs w:val="28"/>
          <w:rtl w:val="true"/>
          <w:lang w:bidi="fa-IR"/>
        </w:rPr>
        <w:t>در مورد بردن مجرمان به سوی دوزخ، تعبیرات تکان دهنده‌ای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را همچون حیوانات تشنه کام به سوی آتش دوزخ می‌رانند، و در حالی که موی جلوی سر آنها را گرفته داخل آتش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چقدر فاصله است میان کسی که آنها را با عزّت و احترام به سوی خداوند رحمان می‌برند، فرشتگان به استقبالشان می‌شتابند و بر آنها سلام و درود می‌فرستند، و گروهی که آنها را همچون حیوانات تشنه کام به سوی آتش دوزخ می‌رانند، در حالی که سر بزیرند و شرمسار و رسوا و بی مقدار؟ برخی آیات آن چنین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نَسوقُ المَجرِمینَ إِلی جَهَنَّمَ وِرداً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شترانم تشنه کامی که به سوی آبگاه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می‌رانیم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فَیُؤخَذٌ بِالنَّوَصی وَ الاَقدَامِ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آنگاه آنها را از موهای پیش سر، و پاهایشان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می‌افکنند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مجرمان با موی پیش سر و پاها، ممکن است به معنی حقیق آن باشد که مأموران عذاب این دو را می‌گیرند و آنها را از زمین برداشته، با نهایت ذلّت به دوزخ می‌افکنند، و یا کنایه از نهایت ضعف و ناتوانی آنها در چنگال مأموران عذاب الهی است، که این گروه را با خواری تمام به دوزخ می‌برند، و چه صحنة دردناک و وحشتناکی است آن صحنه؟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51" w:name="pg1481_11312"/>
    </w:p>
    <w:p>
      <w:pPr>
        <w:pStyle w:val="Heading4"/>
        <w:numPr>
          <w:ilvl w:val="3"/>
          <w:numId w:val="1"/>
        </w:numPr>
        <w:rPr/>
      </w:pPr>
      <w:bookmarkStart w:id="252" w:name="__RefHeading___Toc74725_3650668749"/>
      <w:bookmarkStart w:id="253" w:name="_Toc89"/>
      <w:bookmarkEnd w:id="251"/>
      <w:bookmarkEnd w:id="252"/>
      <w:r>
        <w:rPr/>
        <w:t>10</w:t>
      </w:r>
      <w:r>
        <w:rPr>
          <w:rtl w:val="true"/>
        </w:rPr>
        <w:t xml:space="preserve">- </w:t>
      </w:r>
      <w:r>
        <w:rPr>
          <w:rtl w:val="true"/>
        </w:rPr>
        <w:t>آه و نالة دوزخیان و نهیب دوزخبانان</w:t>
      </w:r>
      <w:r>
        <w:rPr>
          <w:rtl w:val="true"/>
        </w:rPr>
        <w:t>:</w:t>
      </w:r>
      <w:bookmarkEnd w:id="253"/>
    </w:p>
    <w:p>
      <w:pPr>
        <w:pStyle w:val="BookText"/>
        <w:rPr/>
      </w:pPr>
      <w:r>
        <w:rPr>
          <w:rFonts w:ascii="IRNazanin" w:hAnsi="IRNazanin" w:eastAsia="IRNazanin"/>
          <w:color w:val="111111"/>
          <w:sz w:val="28"/>
          <w:sz w:val="28"/>
          <w:szCs w:val="28"/>
          <w:rtl w:val="true"/>
          <w:lang w:bidi="fa-IR"/>
        </w:rPr>
        <w:t>در فضای دوزخ جز آه و ناله و ضجه و فریاد دوزخیان و نهیب دوزخبانان، صدایی به گوش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دیگر از عذاب‌های دوزخیان، از طرفی شنیدن صدای آه و ناله دوزخیان است که ترس آنها را بیشتر می‌کند، و از طرف دیگر نهیب دوزخبانان، که دلهره‌ای تمام فضای دوزخ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الیَومَ ثُبُوراً وَحِداً وَ ادعُوا ثُبُوراً کَثیراً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 جای تنگ و محدودی از آن افکنده شوند در حالی که در غل و زنجیرند، فریاد واویلای آنان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بار واویلا نگویید، بلکه بسیار واویلا</w:t>
      </w:r>
      <w:r>
        <w:rPr>
          <w:rStyle w:val="FootnoteAnchor"/>
          <w:rtl w:val="true"/>
        </w:rPr>
        <w:footnoteReference w:id="208"/>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سَعِیراً</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فریاد می‌زند وای بر من که هلاک شدم و در شعله‌های سوزان آتش می‌سوزد</w:t>
      </w:r>
      <w:r>
        <w:rPr>
          <w:rFonts w:eastAsia="IRNazanin" w:cs="IRNazanin"/>
          <w:color w:val="111111"/>
          <w:sz w:val="28"/>
          <w:szCs w:val="28"/>
          <w:rtl w:val="true"/>
          <w:lang w:bidi="fa-IR"/>
        </w:rPr>
        <w:t xml:space="preserve">». . </w:t>
      </w:r>
      <w:bookmarkStart w:id="254" w:name="pg1481_11313"/>
    </w:p>
    <w:p>
      <w:pPr>
        <w:pStyle w:val="BookText"/>
        <w:rPr/>
      </w:pPr>
      <w:bookmarkEnd w:id="254"/>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النار یتعاوون فیها کما یتعاوی الکلاب و الذئاب مما یلقون من 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کلیلة ابصارهم، صم بکم عمی، مسودة وجوههم، خاسئین فیها نادمین؛ </w:t>
      </w:r>
      <w:r>
        <w:rPr>
          <w:rStyle w:val="FootnoteAnchor"/>
          <w:rtl w:val="true"/>
        </w:rPr>
        <w:footnoteReference w:id="210"/>
      </w:r>
      <w:r>
        <w:rPr>
          <w:rFonts w:ascii="IRNazanin" w:hAnsi="IRNazanin" w:eastAsia="IRNazanin"/>
          <w:color w:val="111111"/>
          <w:sz w:val="28"/>
          <w:sz w:val="28"/>
          <w:szCs w:val="28"/>
          <w:rtl w:val="true"/>
          <w:lang w:bidi="fa-IR"/>
        </w:rPr>
        <w:t xml:space="preserve">دوزخیان از شدّت دردی که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می‌چشند مانند سگ و گرگ زوزه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کم سوست، کر و لال و کورند، چهره‌هایشان سیاه است و در آتش رانده شده‌اند و پشیمانند</w:t>
      </w:r>
      <w:r>
        <w:rPr>
          <w:rFonts w:eastAsia="IRNazanin" w:cs="IRNazanin"/>
          <w:color w:val="111111"/>
          <w:sz w:val="28"/>
          <w:szCs w:val="28"/>
          <w:rtl w:val="true"/>
          <w:lang w:bidi="fa-IR"/>
        </w:rPr>
        <w:t>».</w:t>
      </w:r>
    </w:p>
    <w:p>
      <w:pPr>
        <w:pStyle w:val="Heading4"/>
        <w:numPr>
          <w:ilvl w:val="3"/>
          <w:numId w:val="1"/>
        </w:numPr>
        <w:rPr/>
      </w:pPr>
      <w:bookmarkStart w:id="255" w:name="__RefHeading___Toc74727_3650668749"/>
      <w:bookmarkStart w:id="256" w:name="_Toc90"/>
      <w:bookmarkEnd w:id="255"/>
      <w:r>
        <w:rPr/>
        <w:t>11</w:t>
      </w:r>
      <w:r>
        <w:rPr>
          <w:rtl w:val="true"/>
        </w:rPr>
        <w:t xml:space="preserve">- </w:t>
      </w:r>
      <w:r>
        <w:rPr>
          <w:rtl w:val="true"/>
        </w:rPr>
        <w:t>ریختن آب جوشان بر سر دوزخیان</w:t>
      </w:r>
      <w:r>
        <w:rPr>
          <w:rtl w:val="true"/>
        </w:rPr>
        <w:t>:</w:t>
      </w:r>
      <w:bookmarkEnd w:id="256"/>
    </w:p>
    <w:p>
      <w:pPr>
        <w:pStyle w:val="BookText"/>
        <w:rPr/>
      </w:pPr>
      <w:r>
        <w:rPr>
          <w:rFonts w:ascii="IRNazanin" w:hAnsi="IRNazanin" w:eastAsia="IRNazanin"/>
          <w:color w:val="111111"/>
          <w:sz w:val="28"/>
          <w:sz w:val="28"/>
          <w:szCs w:val="28"/>
          <w:rtl w:val="true"/>
          <w:lang w:bidi="fa-IR"/>
        </w:rPr>
        <w:t>یکی از عذاب‌های سخت دوزخیان این است که بر سر و روی آنان، آب جوشان می‌ریزند که اندرون آنان را نیز ذوب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یُصَبُّ مُن فَوقِ رُءُوسِهِمُ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مَّقَمِعُ مِن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أَرَادُوا أَن یخرُجُوا مِنهَا مِن غَمٍ أُعِیدُوا فِیهَا وَ ذُوقُوا عَذَاب الحَرِیق</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مایع سوزران و جوشان بر سرشان ریخته می‌شود؛ آنچنان که هم درونشان با آن آب می‌شود، و هم پوستهایشان و برای آنان گرزهایی از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هرگاه بخواهند از غم و اندوه‌های دوزخ خارج شوند، آنها را به آن باز می‌گردانند؛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رَاسِهِ مِن عَذَابِ الحَمِیمِ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مأموران دوزخ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اینکافر مجرم را بگیرید و به میان دوزخ پرتابش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او از عذاب جوشان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همه عذابهای دردناک جسمانی مجازات جانکاه روانی آنها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مجرم گناهکار سرکش و بی ایمان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 تو همان کسی هستی که به گمان خود از همه قدرتمندتر و محترم‌تر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بینوایان را در بند و زنجیر کشیده بودی، و بر آنها ظلم و ستم روا می‌داشتی، برای خود قدرتی شکست ناپذیر و احترامی فوق‌العاده قائل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تو بودی که با آنهمه غرور هر جنایتی را مرتکب شدی، اکنون بچش نتیجة اعمالت را که در برابر چشمان تو مجسّم شده است، و همانگونه که جسم و جان مردم را سوزاندی اکنون درون و برونت در آتش قهر الهی و با آب سوزان می‌سوزد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 ابوجهل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لک فاولی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ناراحت شد و دست خود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شیء تهددنی؟ ما تستطیع انت و صاحبک ان تفعلا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اعزّ هذا الوادی و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چه چیز تهدید می‌کنی؟ نه تو و نه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نیستند با من 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این سرزمین مکّه، من از همه نیرومندتر و گرامی‌ترم</w:t>
      </w:r>
      <w:r>
        <w:rPr>
          <w:rFonts w:eastAsia="IRNazanin" w:cs="IRNazanin"/>
          <w:color w:val="111111"/>
          <w:sz w:val="28"/>
          <w:szCs w:val="28"/>
          <w:rtl w:val="true"/>
          <w:lang w:bidi="fa-IR"/>
        </w:rPr>
        <w:t xml:space="preserve">. . </w:t>
      </w:r>
      <w:bookmarkStart w:id="257" w:name="pg1481_11315"/>
    </w:p>
    <w:p>
      <w:pPr>
        <w:pStyle w:val="BookText"/>
        <w:rPr/>
      </w:pPr>
      <w:bookmarkEnd w:id="257"/>
      <w:r>
        <w:rPr>
          <w:rFonts w:ascii="IRNazanin" w:hAnsi="IRNazanin" w:eastAsia="IRNazanin"/>
          <w:color w:val="111111"/>
          <w:sz w:val="28"/>
          <w:sz w:val="28"/>
          <w:szCs w:val="28"/>
          <w:rtl w:val="true"/>
          <w:lang w:bidi="fa-IR"/>
        </w:rPr>
        <w:t xml:space="preserve">آیة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معنی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هنکامی که او را در آتش دوزخ می‌افکنند، و می‌گویند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نیرومند گرامی سرزمین مکه</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58" w:name="__RefHeading___Toc74729_3650668749"/>
      <w:bookmarkStart w:id="259" w:name="_Toc91"/>
      <w:bookmarkEnd w:id="258"/>
      <w:r>
        <w:rPr/>
        <w:t>12</w:t>
      </w:r>
      <w:r>
        <w:rPr>
          <w:rtl w:val="true"/>
        </w:rPr>
        <w:t xml:space="preserve">- </w:t>
      </w:r>
      <w:r>
        <w:rPr>
          <w:rtl w:val="true"/>
        </w:rPr>
        <w:t xml:space="preserve">خوردن غذا از درخت </w:t>
      </w:r>
      <w:r>
        <w:rPr>
          <w:rtl w:val="true"/>
        </w:rPr>
        <w:t>«</w:t>
      </w:r>
      <w:r>
        <w:rPr>
          <w:rtl w:val="true"/>
        </w:rPr>
        <w:t>زقّوم</w:t>
      </w:r>
      <w:r>
        <w:rPr>
          <w:rtl w:val="true"/>
        </w:rPr>
        <w:t>»:</w:t>
      </w:r>
      <w:bookmarkEnd w:id="259"/>
    </w:p>
    <w:p>
      <w:pPr>
        <w:pStyle w:val="BookText"/>
        <w:rPr/>
      </w:pPr>
      <w:r>
        <w:rPr>
          <w:rFonts w:ascii="IRNazanin" w:hAnsi="IRNazanin" w:eastAsia="IRNazanin"/>
          <w:color w:val="111111"/>
          <w:sz w:val="28"/>
          <w:sz w:val="28"/>
          <w:szCs w:val="28"/>
          <w:rtl w:val="true"/>
          <w:lang w:bidi="fa-IR"/>
        </w:rPr>
        <w:t xml:space="preserve">یکی دیگر از عذاب‌های دوزخیان این است که غذایشان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آتش می‌روید و خوردن آن نیز بر سوزش درونشان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خوراکشان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مورد خوراک دوزخیان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 لا یُغنی مِن جُوعٍ</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غذائی جز از 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خشک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غذایی که نه آنها را فربه می‌کند و نه از گرسنگی می‌رهاند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کَالمُهلِ یَغلی فی البُطونِ</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درخت زقّوم غذای گنهکاران است، همانند فلز گداخته در شکمها می‌جوشد؛ جوششی همچون آب سوزان</w:t>
      </w:r>
      <w:r>
        <w:rPr>
          <w:rFonts w:eastAsia="IRNazanin" w:cs="IRNazanin"/>
          <w:color w:val="111111"/>
          <w:sz w:val="28"/>
          <w:szCs w:val="28"/>
          <w:rtl w:val="true"/>
          <w:lang w:bidi="fa-IR"/>
        </w:rPr>
        <w:t xml:space="preserve">!». . </w:t>
      </w:r>
      <w:bookmarkStart w:id="260" w:name="pg1481_11316"/>
    </w:p>
    <w:p>
      <w:pPr>
        <w:pStyle w:val="BookText"/>
        <w:rPr/>
      </w:pPr>
      <w:bookmarkEnd w:id="260"/>
      <w:r>
        <w:rPr>
          <w:rFonts w:ascii="Amiri" w:hAnsi="Amiri" w:eastAsia="Amiri" w:cs="Amiri"/>
          <w:color w:val="111111"/>
          <w:sz w:val="28"/>
          <w:sz w:val="28"/>
          <w:szCs w:val="28"/>
          <w:rtl w:val="true"/>
          <w:lang w:bidi="ar-SA"/>
        </w:rPr>
        <w:t xml:space="preserve">فَلَیس لَهُ الیَومَ هَهُنَا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یَأکُلُهُ إِلا الخَاطِئُونَ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در آنجا هیچ دوستی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چیزی جز چرک و خون اهل دوزخ نیست، غذایی که جز خطاکاران آن را نمی‌خورند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دلواً صُبَّ من غسلین فی مطلع الشَّمس لغلَّت منه جماجم من فی مغربها؛ </w:t>
      </w:r>
      <w:r>
        <w:rPr>
          <w:rStyle w:val="FootnoteAnchor"/>
          <w:rtl w:val="true"/>
        </w:rPr>
        <w:footnoteReference w:id="217"/>
      </w:r>
      <w:r>
        <w:rPr>
          <w:rFonts w:ascii="IRNazanin" w:hAnsi="IRNazanin" w:eastAsia="IRNazanin"/>
          <w:color w:val="111111"/>
          <w:sz w:val="28"/>
          <w:sz w:val="28"/>
          <w:szCs w:val="28"/>
          <w:rtl w:val="true"/>
          <w:lang w:bidi="fa-IR"/>
        </w:rPr>
        <w:t>اگر یک سطل از چرک و خون دوزخیان در شرق عالم ریخته شود بر اثر آن جمجمة کسانی که در غرب عالمند به جوش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 شیء یکون فی النار یشبه الشوک، أمر من الصبر، و أنتن منت الجیفة، و أشد حرا من النار، سماه الله الضّریع؛</w:t>
      </w:r>
      <w:r>
        <w:rPr>
          <w:rStyle w:val="FootnoteAnchor"/>
          <w:rtl w:val="true"/>
        </w:rPr>
        <w:footnoteReference w:id="218"/>
      </w:r>
      <w:r>
        <w:rPr>
          <w:rFonts w:ascii="IRNazanin" w:hAnsi="IRNazanin" w:eastAsia="IRNazanin"/>
          <w:color w:val="111111"/>
          <w:sz w:val="28"/>
          <w:sz w:val="28"/>
          <w:szCs w:val="28"/>
          <w:rtl w:val="true"/>
          <w:lang w:bidi="fa-IR"/>
        </w:rPr>
        <w:t xml:space="preserve">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در دنیا همانند خار، از صبر زرد تلختر است و از مردار بدبوتر و از آتش داغتر، خداوند آن را ضریع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قطرة من الضریع قطرت فی شراب أهل الدنیا لمات أهلها من نتنها؛ </w:t>
      </w:r>
      <w:r>
        <w:rPr>
          <w:rStyle w:val="FootnoteAnchor"/>
          <w:rtl w:val="true"/>
        </w:rPr>
        <w:footnoteReference w:id="219"/>
      </w:r>
      <w:r>
        <w:rPr>
          <w:rFonts w:ascii="IRNazanin" w:hAnsi="IRNazanin" w:eastAsia="IRNazanin"/>
          <w:color w:val="111111"/>
          <w:sz w:val="28"/>
          <w:sz w:val="28"/>
          <w:szCs w:val="28"/>
          <w:rtl w:val="true"/>
          <w:lang w:bidi="fa-IR"/>
        </w:rPr>
        <w:t xml:space="preserve">اگر قطره‌ای از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آشامیدنی مردم دنیا بچکد از بوی گند آن همگی بمیرند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 w:name="__RefHeading___Toc74731_3650668749"/>
      <w:bookmarkStart w:id="262" w:name="_Toc92"/>
      <w:bookmarkEnd w:id="261"/>
      <w:r>
        <w:rPr/>
        <w:t>13</w:t>
      </w:r>
      <w:r>
        <w:rPr>
          <w:rtl w:val="true"/>
        </w:rPr>
        <w:t xml:space="preserve">- </w:t>
      </w:r>
      <w:r>
        <w:rPr>
          <w:rtl w:val="true"/>
        </w:rPr>
        <w:t>عطش و آب داغ و گندیده</w:t>
      </w:r>
      <w:r>
        <w:rPr>
          <w:rtl w:val="true"/>
        </w:rPr>
        <w:t>:</w:t>
      </w:r>
      <w:bookmarkEnd w:id="262"/>
    </w:p>
    <w:p>
      <w:pPr>
        <w:pStyle w:val="BookText"/>
        <w:rPr/>
      </w:pPr>
      <w:r>
        <w:rPr>
          <w:rFonts w:ascii="IRNazanin" w:hAnsi="IRNazanin" w:eastAsia="IRNazanin"/>
          <w:color w:val="111111"/>
          <w:sz w:val="28"/>
          <w:sz w:val="28"/>
          <w:szCs w:val="28"/>
          <w:rtl w:val="true"/>
          <w:lang w:bidi="fa-IR"/>
        </w:rPr>
        <w:t>یکی دیگر از عذاب‌های جهنّمیان این است که هر گاه از فرط عطش و التهاب، درخواست آب کنند، آب داغ و گندیده‌ای به آنان داده می‌شود که آن را با حرص و ولع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آیات اشاره کننده به این عذاب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شرَابٌ مِّن حَمِیمٍ وَ عَذَابٌ أَلِیمُ بِمَا کَانُوا یَکفُرُونَ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نوشابه‌ای از آب سوزان برای آنهاست؛ و عذابی دردناکی بخاطر اینکه کفر می‌ورزیدند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الهی را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لِلظالِمین نَاراً أَحَاط بهِم سرَداِقُهِا وَ إِن یَستَغِیثُوا یُغَاثُوا بِمَاءٍ کالمُهلِ یَشوِی الوُجُوهَ بِئس الشرَاب وَ ساءَت مُرتَفَقاً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ستمگران آتشی آماده کردیم که سرا پرده‌اش آنان را از هر سو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تقاضای آب کنند، آبی برای آنان می‌آورند که همچون فلز گداخته صورتها را بریان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نوشیدنی، و چه بد محل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وَسقُوا مَاءً حَمِیماً فَقَطعَ أَمعَاءَهُم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آب جوشان نوشانده می‌شوند که اندرونشان را از هم متلاشی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آنها در این زندگی دنیا هرگاه تشنه می‌شدند صدا می‌زدند، و خدمتکاران انواع نوشابه‌ها را در برابرشان حاضر می‌کردند ولی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جهنّم هنگامی که تقاضای آب می‌کنند، آبی برای آنها می‌آورند همچون فلز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نزدیک صورت شود صورتها را بریان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کنید آبی که اگر نزدیک صورت شود حرارتش صورت را بریان می‌کند آیا قابل خوردن است؟ این به خاطر آنست که در دنیا انواع نوشابه‌های گوارا و خنک می‌نوشیدند، در حالی که آتش به دل محرومان و مستضعفان می‌زدند، این همان آتش است که در اینجا بدین صورت تجسم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اینکه قرآن در اینجا برای ثروتمندان، ظالم و دنیا پرستان بی ایمان، تشریفاتی در جهنّم همانند تشریفات این جهان قائل شده است ولی با این تفاوت که در دنیا سرداق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اشرافی دارند که فقرا را در آن راهی نیست و محل عیش و نوش و باده گساری است ولی در آنجا خیمه‌های عظیمشان از شعله‌های آتش سوزان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سراپرده‌هایشان انواع مشروبات وجود دارد، همین که ساقی را صدا می‌کنند جام‌هائی از شرابهای رنگارنگ پیش روی آنها حاضر می‌نمایند، در دوزخ نیز ساقی و آورندة نوشیدنی دارند، اما چه آبی؟ آبی همچون فلز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داغی اشک سوزان یتیمان و آه آتشین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آنجا است تجسُّمی است از آنچه اینجا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Style w:val="FootnoteAnchor"/>
          <w:rtl w:val="true"/>
        </w:rPr>
        <w:footnoteReference w:id="22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یسقی من ماء صدید؛ </w:t>
      </w:r>
      <w:r>
        <w:rPr>
          <w:rStyle w:val="FootnoteAnchor"/>
          <w:rtl w:val="true"/>
        </w:rPr>
        <w:footnoteReference w:id="225"/>
      </w:r>
      <w:r>
        <w:rPr>
          <w:rFonts w:ascii="IRNazanin" w:hAnsi="IRNazanin" w:eastAsia="IRNazanin"/>
          <w:color w:val="111111"/>
          <w:sz w:val="28"/>
          <w:sz w:val="28"/>
          <w:szCs w:val="28"/>
          <w:rtl w:val="true"/>
          <w:lang w:bidi="fa-IR"/>
        </w:rPr>
        <w:t>و از زردابه و چرک نوشانده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bookmarkStart w:id="263" w:name="pg1481_11319"/>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نزدیک او برده می‌شود و او از آن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او برده شود چهره‌اش بریان گردد و پوست سرش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بنوشد معده و روده‌اش متلاشی شود چندان که از نشیمنگاهش بیرون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آبی جوشان می‌آشامانند چندان که روده‌هایشان تکّه تکّه می‌شود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استغاثه آب خواهند از آبی چون مس گداحته که از حرارتش چهره‌ها کباب می‌شود بخورانندشان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زقّوم و خار خشک در شکم دوزخیان، همچون آب جوشان، به جوش آید، آب بخواهند پس نوشیدنی غسّاق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چرکی که از پوست تن دوزخیان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زردابه و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شود که آن را با سختی جرعه جرعه می‌نوشند و از هر سو مرگ گریبانشان را می‌گیرد اما نمی‌میرند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264" w:name="__RefHeading___Toc74733_3650668749"/>
      <w:bookmarkStart w:id="265" w:name="_Toc93"/>
      <w:bookmarkEnd w:id="264"/>
      <w:r>
        <w:rPr/>
        <w:t>14</w:t>
      </w:r>
      <w:r>
        <w:rPr>
          <w:rtl w:val="true"/>
        </w:rPr>
        <w:t xml:space="preserve">- </w:t>
      </w:r>
      <w:r>
        <w:rPr>
          <w:rtl w:val="true"/>
        </w:rPr>
        <w:t>پوشاندن لباسی سیاه و چسبنده</w:t>
      </w:r>
      <w:r>
        <w:rPr>
          <w:rtl w:val="true"/>
        </w:rPr>
        <w:t>:</w:t>
      </w:r>
      <w:bookmarkEnd w:id="26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عذاب‌های مجرمان در جهنّم، پوشاندن لباسهایی مخصوص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سیاه و بدبو، چسبنده و قابل اشتعال که موجب عذاب بیشترشان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بدترین لباس برای آنها آماده می‌شود، چرا که لباس را برای آن می‌پوشند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زینت باشد و هم انسان را از گرما و سرما حفظ کند، این لباس به عکس همة لباسها هم زشت است و هم سوزاننده و آتش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می‌توان از این عذاب بدست آورد که مجرمان در این جهان چون لباس گناه بر اندام خود پوشانیدند، در این جهان هم خویشتن را در پیشگاه خدا روسیاه می‌کنند و تعفن گناه آنها جامعه را آلوده می‌سازد، و هم اعمال آنها باعث شعله‌ور شدن آتش فساد است در خودشان و در جامعه‌ای که در آن زندگی می‌کنند، و این لباسی که در جهان دیگر بر تن می‌کنند گوئی تجسّمی است از اعمال آنان در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آیات قرآن دربارة جامه‌های دوزخیان در جهنّم چنین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 وَ تَغشَی وُجُوهَهُمُ النَّارُ</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مجرمان را با هم در غل و زنجیر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دستها و گردنهایشان را به هم بسته است لباسهایشان از 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چسبنده بد بوی قابل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صورتهایشان را از آتش 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کَفَرُوا قُطعَت لَهُم ثِیَابٌ مِّن نَّارٍ یُصبُّ مِن فَوقِ رُءُوسِهُم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یُصهَرُ بِهِ مَا فی بُطونهِم وَ الجُلُودُ</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کافر شدند، لباسهایی از آتش برای آنها بریده شده، و مایع سوزان و جوشان بر سرشان ریخته می‌شود </w:t>
      </w:r>
      <w:r>
        <w:rPr>
          <w:rFonts w:eastAsia="IRNazanin" w:cs="IRNazanin"/>
          <w:color w:val="111111"/>
          <w:sz w:val="28"/>
          <w:szCs w:val="28"/>
          <w:rtl w:val="true"/>
          <w:lang w:bidi="fa-IR"/>
        </w:rPr>
        <w:t xml:space="preserve">. </w:t>
      </w:r>
      <w:bookmarkStart w:id="266" w:name="pg1481_11321"/>
    </w:p>
    <w:p>
      <w:pPr>
        <w:pStyle w:val="BookText"/>
        <w:rPr/>
      </w:pPr>
      <w:bookmarkEnd w:id="266"/>
      <w:r>
        <w:rPr>
          <w:rFonts w:ascii="IRNazanin" w:hAnsi="IRNazanin" w:eastAsia="IRNazanin"/>
          <w:color w:val="111111"/>
          <w:sz w:val="28"/>
          <w:sz w:val="28"/>
          <w:szCs w:val="28"/>
          <w:rtl w:val="true"/>
          <w:lang w:bidi="fa-IR"/>
        </w:rPr>
        <w:t>آنچنان که هم درونشان با آن آب می‌شود، و هم پوستهایشان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سربالا من سرابیل أهل النار علق بین السماء و الأرض لمات أهل الأرض من ریحه؛ اگر یکی از جامعه‌های دوزخیان میان آسمان و زمین آویخته شود، همة مردم دنیا از بوی آن بمیرند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در روایت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رأیتهم یا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ینحدرون فی أودیتها و یصعدون جبالها، و قد البسوا الموقطعات من القطران، و اقرنوا مع فجارها و شیاطینها، فإذا استغاثوا بأسوأ أخذ من حریق شدت علیهم عقاربها و حیاتها؛ 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دوزخیان را ببینی که در درّه‌های دوزخ سراشیب می‌روند و از کوهایش بالا، تکّه‌هایی از قطران بر آنان پوشانده شده و با تبهکاران و اهریمنان دوزخ همدم گشته‌اند و هرگاه برای رهایی از سوختن کمک بطلبند عقربها و مارهای دوزخ بر آنان هجوم برند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267" w:name="__RefHeading___Toc74735_3650668749"/>
      <w:bookmarkStart w:id="268" w:name="_Toc94"/>
      <w:bookmarkEnd w:id="267"/>
      <w:r>
        <w:rPr/>
        <w:t>15</w:t>
      </w:r>
      <w:r>
        <w:rPr>
          <w:rtl w:val="true"/>
        </w:rPr>
        <w:t xml:space="preserve">- </w:t>
      </w:r>
      <w:r>
        <w:rPr>
          <w:rtl w:val="true"/>
        </w:rPr>
        <w:t>همنشینان شیاطین‌اند</w:t>
      </w:r>
      <w:r>
        <w:rPr>
          <w:rtl w:val="true"/>
        </w:rPr>
        <w:t>:</w:t>
      </w:r>
      <w:bookmarkEnd w:id="268"/>
    </w:p>
    <w:p>
      <w:pPr>
        <w:pStyle w:val="BookText"/>
        <w:rPr/>
      </w:pPr>
      <w:r>
        <w:rPr>
          <w:rFonts w:ascii="IRNazanin" w:hAnsi="IRNazanin" w:eastAsia="IRNazanin"/>
          <w:color w:val="111111"/>
          <w:sz w:val="28"/>
          <w:sz w:val="28"/>
          <w:szCs w:val="28"/>
          <w:rtl w:val="true"/>
          <w:lang w:bidi="fa-IR"/>
        </w:rPr>
        <w:t>یکی دیگر از عذاب‌های مجرمان در دوزخ این است که آنان همنشینان شیاطین و جنّیان گنهکارند که هر لحظه آرزوی دوری از آنان را می‌کنند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آیات قرآن به این مطلب اشاره شده است، نمونه‌هایی از آن چنین می‌باشد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حَتی إِذَا جَاءَنَا قَالَ یَلَیت بَینی وَ بَینَک بُعدَ المَشرِقَینِ فَبِئس القَرِینُ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یَنفَعکُم الیَومَ إِذ ظَلَمتُم أَنَّکم فی العَذابِ مُشترِکُونَ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میان من و تو فاصلة مشرق و مغرب بود؛ چه بد همنشینی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گفتگوها امروز به حال شما سودی ندارد، چرا که ظلم کردید؛ و همه در عذاب مشترکید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فَکُبکِبُوا </w:t>
      </w:r>
      <w:r>
        <w:rPr>
          <w:rStyle w:val="FootnoteAnchor"/>
          <w:rtl w:val="true"/>
        </w:rPr>
        <w:footnoteReference w:id="235"/>
      </w:r>
      <w:r>
        <w:rPr>
          <w:rFonts w:ascii="Amiri" w:hAnsi="Amiri" w:eastAsia="Amiri" w:cs="Amiri"/>
          <w:color w:val="111111"/>
          <w:sz w:val="28"/>
          <w:sz w:val="28"/>
          <w:szCs w:val="28"/>
          <w:rtl w:val="true"/>
          <w:lang w:bidi="ar-SA"/>
        </w:rPr>
        <w:t xml:space="preserve">فِیهَا هُم وَ الغَاوُنَ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إِبلِیس أَجمَعُونَ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همه آن معبودان با عابدان گمراه به دوزخ افکنده می‌شوند؛ و همچنین همگی لشکریان ابلیس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جهنّم را از تو و هر کدام از آنان که از تو پیروی کند، پر خواهم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همة عذابها یک طرف، و همنشینی با این قرین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همنشینی با شیطانی که هر وقت به قیافة نفرت ذانگیز او </w:t>
      </w:r>
      <w:r>
        <w:rPr>
          <w:rFonts w:eastAsia="IRNazanin" w:cs="IRNazanin"/>
          <w:color w:val="111111"/>
          <w:sz w:val="28"/>
          <w:szCs w:val="28"/>
          <w:rtl w:val="true"/>
          <w:lang w:bidi="fa-IR"/>
        </w:rPr>
        <w:t xml:space="preserve">. </w:t>
      </w:r>
      <w:bookmarkStart w:id="269" w:name="pg1481_11323"/>
    </w:p>
    <w:p>
      <w:pPr>
        <w:pStyle w:val="BookText"/>
        <w:rPr/>
      </w:pPr>
      <w:bookmarkEnd w:id="269"/>
      <w:r>
        <w:rPr>
          <w:rFonts w:ascii="IRNazanin" w:hAnsi="IRNazanin" w:eastAsia="IRNazanin"/>
          <w:color w:val="111111"/>
          <w:sz w:val="28"/>
          <w:sz w:val="28"/>
          <w:szCs w:val="28"/>
          <w:rtl w:val="true"/>
          <w:lang w:bidi="fa-IR"/>
        </w:rPr>
        <w:t>می‌نگرد تمام خاطره‌های گمراهی و بدبختیش در نظر مجسّم می‌گردد، کسی که زشتیها را در نظرش زیبا جلوه می‌داد، و بیراهه را شاهراه، و گمراهی را هدایت، ای وای که او برای همیشه قرین و هم بند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صحنة قیامت تجسّمی است گسترده از صحنه‌های این جهان و قرین و دوست و رهبر اینجا با آنجا یکی است، حتّی به گفتة بعضی از مفسران هر دو را با یک زنجیر می‌بندند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70" w:name="__RefHeading___Toc74737_3650668749"/>
      <w:bookmarkStart w:id="271" w:name="_Toc95"/>
      <w:bookmarkEnd w:id="270"/>
      <w:r>
        <w:rPr/>
        <w:t>16</w:t>
      </w:r>
      <w:r>
        <w:rPr>
          <w:rtl w:val="true"/>
        </w:rPr>
        <w:t xml:space="preserve">- </w:t>
      </w:r>
      <w:r>
        <w:rPr>
          <w:rtl w:val="true"/>
        </w:rPr>
        <w:t>لعن و نفرین یکدیگر در دوزخ</w:t>
      </w:r>
      <w:r>
        <w:rPr>
          <w:rtl w:val="true"/>
        </w:rPr>
        <w:t>:</w:t>
      </w:r>
      <w:bookmarkEnd w:id="271"/>
    </w:p>
    <w:p>
      <w:pPr>
        <w:pStyle w:val="BookText"/>
        <w:rPr/>
      </w:pPr>
      <w:r>
        <w:rPr>
          <w:rFonts w:ascii="IRNazanin" w:hAnsi="IRNazanin" w:eastAsia="IRNazanin"/>
          <w:color w:val="111111"/>
          <w:sz w:val="28"/>
          <w:sz w:val="28"/>
          <w:szCs w:val="28"/>
          <w:rtl w:val="true"/>
          <w:lang w:bidi="fa-IR"/>
        </w:rPr>
        <w:t>یکی دیگر از عذاب‌های مجرمان در دوزخ، دعواها و جدال دوزخیان با همدیگر و لعن و نفرین یکدیگر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آیات آن چنین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ادخُلُوا فِی أُمَمٍ قَد خَلَت مِن قَبلِکم مِنَ الجِنِّ وَ الانسِ فِی النَّارِ کُلَّمَا دَخَلَت أُمَّةٌ لَّعَنَت أُختهَا حَتی إِذَا ادَّارَکوا فِیهَا جَمِیعاً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 گروه‌های مشابه خود از جنّ و انس در آتش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گروهی وارد می‌شوند، گروه دیگر را لعن می‌کنند؛ تا همگی با ذلّت در آن قرار گیرند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إِنَّمَا اتَّخَذتُم مِّن دُونِ اللهِ أَوثَاناً مَّوَدَّةَ بَینَکُم فِی الحَیَوةِ الدُّنیَا ثُمَّ یَومَ القِیَامَةِ یَکفُرُ بَعضکم بَبَعضٍ </w:t>
      </w:r>
      <w:r>
        <w:rPr>
          <w:rFonts w:eastAsia="Amiri" w:cs="Amiri" w:ascii="Amiri" w:hAnsi="Amiri"/>
          <w:color w:val="111111"/>
          <w:sz w:val="28"/>
          <w:szCs w:val="28"/>
          <w:rtl w:val="true"/>
          <w:lang w:bidi="ar-SA"/>
        </w:rPr>
        <w:t xml:space="preserve">. </w:t>
      </w:r>
      <w:bookmarkStart w:id="272" w:name="pg1481_11324"/>
    </w:p>
    <w:p>
      <w:pPr>
        <w:pStyle w:val="BookText"/>
        <w:rPr/>
      </w:pPr>
      <w:bookmarkEnd w:id="272"/>
      <w:r>
        <w:rPr>
          <w:rFonts w:ascii="Amiri" w:hAnsi="Amiri" w:eastAsia="Amiri" w:cs="Amiri"/>
          <w:color w:val="111111"/>
          <w:sz w:val="28"/>
          <w:sz w:val="28"/>
          <w:szCs w:val="28"/>
          <w:rtl w:val="true"/>
          <w:lang w:bidi="ar-SA"/>
        </w:rPr>
        <w:t>وَ یَلعَنُ بَعضَکم بَعضاً وَ مَأواکُمُ النَّارُ وَ مَا لَکم مِن نَّصِریِنَ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غیر از خدا بتهایی برای خود انتخاب کرده‌اید که مایة دوستی و محبت میان شما در زندگی دنیا باشد؛ سیپس روز قیامت از یکدیگر بیزاری می‌جویید و یکدیگر را لعن می‌کنید؛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آتش است و هیچ یار و یاوری برای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جای تعجّب نیست که در قیامت آنها یکدیگر را لعن و نفرین می‌کنند، چرا که در این جهان نیز بارها شاهد بوده‌ایم که هر گروه از گروه‌های منحرف به دستة دیگر بد می‌گوید و از او متنفر است، به عکس پیامبران الهی و افراد صالح که هر کدام آمده‌اند برنامة دیگری را تأیید کرده‌اند و پیوستگی خود را در هدف با یکدیگر اعلام داشته‌اند</w:t>
      </w:r>
      <w:r>
        <w:rPr>
          <w:rFonts w:eastAsia="IRNazanin" w:cs="IRNazanin"/>
          <w:color w:val="111111"/>
          <w:sz w:val="28"/>
          <w:szCs w:val="28"/>
          <w:rtl w:val="true"/>
          <w:lang w:bidi="fa-IR"/>
        </w:rPr>
        <w:t>.</w:t>
      </w:r>
    </w:p>
    <w:p>
      <w:pPr>
        <w:pStyle w:val="Heading4"/>
        <w:numPr>
          <w:ilvl w:val="3"/>
          <w:numId w:val="1"/>
        </w:numPr>
        <w:rPr/>
      </w:pPr>
      <w:bookmarkStart w:id="273" w:name="__RefHeading___Toc74739_3650668749"/>
      <w:bookmarkStart w:id="274" w:name="_Toc96"/>
      <w:bookmarkEnd w:id="273"/>
      <w:r>
        <w:rPr/>
        <w:t>17</w:t>
      </w:r>
      <w:r>
        <w:rPr>
          <w:rtl w:val="true"/>
        </w:rPr>
        <w:t xml:space="preserve">- </w:t>
      </w:r>
      <w:r>
        <w:rPr>
          <w:rtl w:val="true"/>
        </w:rPr>
        <w:t>زبان عذرخواهی و فرمان ساکت باش</w:t>
      </w:r>
      <w:r>
        <w:rPr>
          <w:rtl w:val="true"/>
        </w:rPr>
        <w:t>:</w:t>
      </w:r>
      <w:bookmarkEnd w:id="274"/>
    </w:p>
    <w:p>
      <w:pPr>
        <w:pStyle w:val="BookText"/>
        <w:rPr/>
      </w:pPr>
      <w:r>
        <w:rPr>
          <w:rFonts w:ascii="IRNazanin" w:hAnsi="IRNazanin" w:eastAsia="IRNazanin"/>
          <w:color w:val="111111"/>
          <w:sz w:val="28"/>
          <w:sz w:val="28"/>
          <w:szCs w:val="28"/>
          <w:rtl w:val="true"/>
          <w:lang w:bidi="fa-IR"/>
        </w:rPr>
        <w:t>یکی دیگر از عذاب‌های سخت و روحی برای مجرمان در جهنّم این است که چون خواهند زبان عذرخواهی به درگاه الهی گشایند فرمان دور باش و ساکت باش، آنها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آیات آن چنین می‌باشد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اخسئوا </w:t>
      </w:r>
      <w:r>
        <w:rPr>
          <w:rStyle w:val="FootnoteAnchor"/>
          <w:rtl w:val="true"/>
        </w:rPr>
        <w:footnoteReference w:id="241"/>
      </w:r>
      <w:r>
        <w:rPr>
          <w:rFonts w:ascii="Amiri" w:hAnsi="Amiri" w:eastAsia="Amiri" w:cs="Amiri"/>
          <w:color w:val="111111"/>
          <w:sz w:val="28"/>
          <w:sz w:val="28"/>
          <w:szCs w:val="28"/>
          <w:rtl w:val="true"/>
          <w:lang w:bidi="ar-SA"/>
        </w:rPr>
        <w:t>فِیهَا لا تُکلِّمُونِ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275" w:name="pg1481_11325"/>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بر ما چیره شد، و ما قوم گمراهی بودیم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 اگر بار دیگر تکرار کردیم قطعاً ستمگریم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شوید در دوزخ، و با من سخن مگویید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 یَنفَعُ الَّذِینَ ظَلَمُوا مَعذِرَتُهُم وَلاهُم یُستَعتَبُونَ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عذرخواهی ظالمان سودی به حالشان ندارد و توبه آنان پذیرفته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یَنفَعُ الظَالِمینَ مَعذِرَتَهُم وَ لَهُم اللَّعنَةُ وَ لَهُم سوءُ الدَّارِ</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عذرخواهی ظالمان سودی به حالشان نمی‌بخشد؛ و لعنت خدا برای آنها،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نیز برای آنان است</w:t>
      </w:r>
      <w:r>
        <w:rPr>
          <w:rFonts w:eastAsia="IRNazanin" w:cs="IRNazanin"/>
          <w:color w:val="111111"/>
          <w:sz w:val="28"/>
          <w:szCs w:val="28"/>
          <w:rtl w:val="true"/>
          <w:lang w:bidi="fa-IR"/>
        </w:rPr>
        <w:t>».</w:t>
      </w:r>
    </w:p>
    <w:p>
      <w:pPr>
        <w:pStyle w:val="Heading4"/>
        <w:numPr>
          <w:ilvl w:val="3"/>
          <w:numId w:val="1"/>
        </w:numPr>
        <w:rPr/>
      </w:pPr>
      <w:bookmarkStart w:id="276" w:name="__RefHeading___Toc74741_3650668749"/>
      <w:bookmarkStart w:id="277" w:name="_Toc97"/>
      <w:bookmarkEnd w:id="276"/>
      <w:r>
        <w:rPr/>
        <w:t>18</w:t>
      </w:r>
      <w:r>
        <w:rPr>
          <w:rtl w:val="true"/>
        </w:rPr>
        <w:t xml:space="preserve">- </w:t>
      </w:r>
      <w:r>
        <w:rPr>
          <w:rtl w:val="true"/>
        </w:rPr>
        <w:t>ملامت دوبارة دوزخبانان</w:t>
      </w:r>
      <w:r>
        <w:rPr>
          <w:rtl w:val="true"/>
        </w:rPr>
        <w:t>:</w:t>
      </w:r>
      <w:bookmarkEnd w:id="2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عذاب روحی قبلی، هنگامی که فرمان دور باش و ساکت باش، خطاب به مجرمان صادر می‌شود، آنها به دوزخبانان پناه می‌برند که شما از خدا بخواهید اندکی از عذاب ما را کم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جوابی جز این نمی‌شنوند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خدای متعال، پیامبرانش را مبعوث نفرمود و حجّت را بر شما تمام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بار نیز پناه آنان بی نتیجه می‌ماند و اندوه و حسرتی دوباره وجود آنها را فرا می‌گیرد و بر عذابشان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سورة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 لَم تَک تَأتِیکُم رُسلُکم بِالبَیِّنَاتِ قَالُوا بَلی قَالُوا فَادعُوا وَ مَا دُعَوُا الکافِرِینَ إِلا فی 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در آتشند به مأموران دوزخ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بخواهید یک روز عذاب را از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پیامبران شما دلایل روشن برایتان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چه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ولی دعای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نمی‌رسد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ضلالت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بعد از ناکامی در این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اندکی از عذاب آنان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درخواست مرگ می‌کنند، ولی جواب می‌شنوند که شما برای همیشه در دوزخ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 اوج عذاب روحی مجرمان را به خوبی تشخیص داد، که از هر طرف راه بر آنان بسته شده است و حتّی درخواست مرگ آنان نیز بی پاسخ می‌ماند، چرا که همیشه در عذاب الهی خواهند بود، بدون اینکه زنده باشند یا بمیرند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سوره‌های مختلفی از قرآن، به درخواست دیگران مجرمان اشاره شده است، که نمونه‌ای از آن چنین می‌باشد</w:t>
      </w:r>
      <w:r>
        <w:rPr>
          <w:rFonts w:eastAsia="IRNazanin" w:cs="IRNazanin"/>
          <w:color w:val="111111"/>
          <w:sz w:val="28"/>
          <w:szCs w:val="28"/>
          <w:rtl w:val="true"/>
          <w:lang w:bidi="fa-IR"/>
        </w:rPr>
        <w:t xml:space="preserve">: </w:t>
      </w:r>
      <w:bookmarkStart w:id="278" w:name="pg1481_11327"/>
    </w:p>
    <w:p>
      <w:pPr>
        <w:pStyle w:val="BookText"/>
        <w:rPr/>
      </w:pPr>
      <w:bookmarkEnd w:id="278"/>
      <w:r>
        <w:rPr>
          <w:rFonts w:ascii="Amiri" w:hAnsi="Amiri" w:eastAsia="Amiri" w:cs="Amiri"/>
          <w:color w:val="111111"/>
          <w:sz w:val="28"/>
          <w:sz w:val="28"/>
          <w:szCs w:val="28"/>
          <w:rtl w:val="true"/>
          <w:lang w:bidi="ar-SA"/>
        </w:rPr>
        <w:t>وَ نَادَوا یَمَلِک لِیَقضِ عَلَینَا رَبُّک قَالَ إِنَّکم مَّاکِثُونَ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فریاد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ما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جا ماندنی هستید</w:t>
      </w:r>
      <w:r>
        <w:rPr>
          <w:rFonts w:eastAsia="IRNazanin" w:cs="IRNazanin"/>
          <w:color w:val="111111"/>
          <w:sz w:val="28"/>
          <w:szCs w:val="28"/>
          <w:rtl w:val="true"/>
          <w:lang w:bidi="fa-IR"/>
        </w:rPr>
        <w:t>».</w:t>
      </w:r>
    </w:p>
    <w:p>
      <w:pPr>
        <w:pStyle w:val="Heading4"/>
        <w:numPr>
          <w:ilvl w:val="3"/>
          <w:numId w:val="1"/>
        </w:numPr>
        <w:rPr/>
      </w:pPr>
      <w:bookmarkStart w:id="279" w:name="__RefHeading___Toc74743_3650668749"/>
      <w:bookmarkStart w:id="280" w:name="_Toc98"/>
      <w:bookmarkEnd w:id="279"/>
      <w:r>
        <w:rPr/>
        <w:t>19</w:t>
      </w:r>
      <w:r>
        <w:rPr>
          <w:rtl w:val="true"/>
        </w:rPr>
        <w:t xml:space="preserve">- </w:t>
      </w:r>
      <w:r>
        <w:rPr>
          <w:rtl w:val="true"/>
        </w:rPr>
        <w:t>سوختن و روئیدن پوست‌ها</w:t>
      </w:r>
      <w:r>
        <w:rPr>
          <w:rtl w:val="true"/>
        </w:rPr>
        <w:t>:</w:t>
      </w:r>
      <w:bookmarkEnd w:id="280"/>
    </w:p>
    <w:p>
      <w:pPr>
        <w:pStyle w:val="BookText"/>
        <w:rPr/>
      </w:pPr>
      <w:r>
        <w:rPr>
          <w:rFonts w:ascii="IRNazanin" w:hAnsi="IRNazanin" w:eastAsia="IRNazanin"/>
          <w:color w:val="111111"/>
          <w:sz w:val="28"/>
          <w:sz w:val="28"/>
          <w:szCs w:val="28"/>
          <w:rtl w:val="true"/>
          <w:lang w:bidi="fa-IR"/>
        </w:rPr>
        <w:t>یکی از عذابهای وحشتناک دوزخیان این است که آتش پوست بدنشان را می‌رویاند، ولی بار دیگر پوست جدیدی می‌روید و همچنان عذابشان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تبدیل پوستها ظاهراً این است که به هنگام سوخته شدن پوست ممکن است درد کمتر احساس شود اما برای اینکه مجازات آنها تخفیف نیابد و درد و ألم را کاملاً احساس کنند پوستهای تازه‌ای بر بدن آنها می‌روید و این نتیجةاصرار در زیر پا گذاشتن حق و عدالت و انحراف از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چرا باید پوستهای جدید نیز مجازات یابند، می‌توانید به فصل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پرسش‌هایی پیرامون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مورد این عذاب جهنّمیان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بِئَایَتِنَا سَوف نُصلِیهِم نَاراً کلَّمَا نَضِِجَت جُلُودُهُم بَدَّلنَهُم جُلُوداً غَیرَهَا لِیَذِوقِوا العَذَاب إِنَّ اللهَ کَانَ عَزِیزاً حَکِیماً</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آیات ما کافر شدند، بزودی آنها را در آتشی وارد می‌کنیم که هرگاه پوستهای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پوستهای دیگری به جای آن قرار می‌دهیم، تا </w:t>
      </w:r>
      <w:r>
        <w:rPr>
          <w:rFonts w:eastAsia="IRNazanin" w:cs="IRNazanin"/>
          <w:color w:val="111111"/>
          <w:sz w:val="28"/>
          <w:szCs w:val="28"/>
          <w:rtl w:val="true"/>
          <w:lang w:bidi="fa-IR"/>
        </w:rPr>
        <w:t xml:space="preserve">. </w:t>
      </w:r>
      <w:bookmarkStart w:id="281" w:name="pg1481_11328"/>
    </w:p>
    <w:p>
      <w:pPr>
        <w:pStyle w:val="BookText"/>
        <w:rPr/>
      </w:pPr>
      <w:bookmarkEnd w:id="281"/>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حساب، کیفر می‌دهد</w:t>
      </w:r>
      <w:r>
        <w:rPr>
          <w:rFonts w:eastAsia="IRNazanin" w:cs="IRNazanin"/>
          <w:color w:val="111111"/>
          <w:sz w:val="28"/>
          <w:szCs w:val="28"/>
          <w:rtl w:val="true"/>
          <w:lang w:bidi="fa-IR"/>
        </w:rPr>
        <w:t>).</w:t>
      </w:r>
    </w:p>
    <w:p>
      <w:pPr>
        <w:pStyle w:val="Heading4"/>
        <w:numPr>
          <w:ilvl w:val="3"/>
          <w:numId w:val="1"/>
        </w:numPr>
        <w:rPr/>
      </w:pPr>
      <w:bookmarkStart w:id="282" w:name="__RefHeading___Toc74745_3650668749"/>
      <w:bookmarkStart w:id="283" w:name="_Toc99"/>
      <w:bookmarkEnd w:id="282"/>
      <w:r>
        <w:rPr/>
        <w:t>20</w:t>
      </w:r>
      <w:r>
        <w:rPr>
          <w:rtl w:val="true"/>
        </w:rPr>
        <w:t xml:space="preserve">- </w:t>
      </w:r>
      <w:r>
        <w:rPr>
          <w:rtl w:val="true"/>
        </w:rPr>
        <w:t>درخواست آب از بهشتیان و ناامیدی</w:t>
      </w:r>
      <w:r>
        <w:rPr>
          <w:rtl w:val="true"/>
        </w:rPr>
        <w:t>:</w:t>
      </w:r>
      <w:bookmarkEnd w:id="283"/>
    </w:p>
    <w:p>
      <w:pPr>
        <w:pStyle w:val="BookText"/>
        <w:rPr/>
      </w:pPr>
      <w:r>
        <w:rPr>
          <w:rFonts w:ascii="IRNazanin" w:hAnsi="IRNazanin" w:eastAsia="IRNazanin"/>
          <w:color w:val="111111"/>
          <w:sz w:val="28"/>
          <w:sz w:val="28"/>
          <w:szCs w:val="28"/>
          <w:rtl w:val="true"/>
          <w:lang w:bidi="fa-IR"/>
        </w:rPr>
        <w:t>یکی دیگر از عذابهای روحی دوزخ این است که چون دوزخیان از بهشتیان درخواست اندکی آب و خوراک کنند، پاسخ می‌شنوند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نعمتهای بهشتی را بر شما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سورة اعراف، آیة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النَّارِ أَصحَاب الجَنَّةِ أَن أَفیضوا عَلَینَا مِنَ المَاءِ أَو مِمَّا رَزَقَکُم اللهُ قَالُوا إِنَّ اللهَ حَرَّمَهُمَا عَلَی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دوزخیان، بهشتیان را صدا می‌زنند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آب، یا از آنچه خدا به شما روزی داده، به ما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اینها را بر کافران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چند نکته باید توجّه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گفتگوی دوزخیان با بهشتیان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برای سخن گفتن از دور است آورده و این نشان می‌دهد که در میان این دو گروه فاصلة بسیار زیادی است، و البته این موضوع هیچ بعید نیست که حتّی تا میلیونها فرسنگ فاصله، سخن یکدیگر را بشنوند و حتی یکدیگر را در پاره‌ای از اوقات ببینند، و اگر این موضوع در گذشته ممکن بود برای بعضی مشکلی ایجاد کند در عصر و زمان ما که انتقال صداها و تصویرها از فاصله‌های بسیار دور در همین جهان حل شده است جای تعجب نخواهد بود</w:t>
      </w:r>
      <w:r>
        <w:rPr>
          <w:rFonts w:eastAsia="IRNazanin" w:cs="IRNazanin"/>
          <w:color w:val="111111"/>
          <w:sz w:val="28"/>
          <w:szCs w:val="28"/>
          <w:rtl w:val="true"/>
          <w:lang w:bidi="fa-IR"/>
        </w:rPr>
        <w:t xml:space="preserve">. </w:t>
      </w:r>
      <w:bookmarkStart w:id="284" w:name="pg1481_11329"/>
    </w:p>
    <w:p>
      <w:pPr>
        <w:pStyle w:val="BookText"/>
        <w:rPr/>
      </w:pPr>
      <w:bookmarkEnd w:id="28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تقاضای دوزخیان در آیة فوق همان آب ذکر شده و این طبیعی است که شخصی که در آتش می‌سوزد قبل از هر چیز آب می‌طلبد تا عطش سوزان خود را تسکین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زرقکم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شما روزی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تعبیری است سربسته و توأم با یک نوع ابهام، نشان می‌دهد که حتّی دوزخیان نمی‌توانند از ماهیت و انواع نعمتهای بهشتی آگاه شوند، این موضوع با بعضی از احادیث که می‌گوید در بهشت نعمتهائی است که هیچ چشمی ندیده و هیچ گوشی نشنیده و به فکر هیچ انسانی نگذشته است کاملاً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اینکه این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نشان می‌دهد که نعمتهای دیگر بهشتی، مخصوصاً میوه‌ها، می‌توانند جانشین آب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سوزان انسان را تسکین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حرمهما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آنها را بر کافران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بهشتیان مضایقه‌ای از بخشیدن این نعمتها ندارند زیرا نه چیزی از آنها کم می شود و نه در درون سینه، کینه‌ای نسبت به کسی دارند، حتّی نسبت به دشمنانشان، ولی وضع دوزخیان آنچنان است که نمی‌توانند از نعمتهای بهشتی بهره گیرند، این تحریم در حقیقت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همانند محرومیت بسیاری از بیماران از غذاهای لذیذ و رنگارنگ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85" w:name="__RefHeading___Toc74747_3650668749"/>
      <w:bookmarkStart w:id="286" w:name="_Toc100"/>
      <w:bookmarkEnd w:id="285"/>
      <w:r>
        <w:rPr/>
        <w:t>21</w:t>
      </w:r>
      <w:r>
        <w:rPr>
          <w:rtl w:val="true"/>
        </w:rPr>
        <w:t xml:space="preserve">- </w:t>
      </w:r>
      <w:r>
        <w:rPr>
          <w:rtl w:val="true"/>
        </w:rPr>
        <w:t>دعوا و جدال جهنّمیان</w:t>
      </w:r>
      <w:r>
        <w:rPr>
          <w:rtl w:val="true"/>
        </w:rPr>
        <w:t>:</w:t>
      </w:r>
      <w:bookmarkEnd w:id="28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عذابهای مجرمان در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وعده‌ای قطعی برای آن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دعوا و ستیزهای دوزخیان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جدالی که گمراه شدگان به گمراه کنندگان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بودید که ما را گمراه کردید، و آنان نیز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دلخواه از ما پیروی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دستان به زبردستان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ما را به این بدبختی کشاندید، آنان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زور، شما را از راه راست باز داشتیم؟</w:t>
      </w:r>
    </w:p>
    <w:p>
      <w:pPr>
        <w:pStyle w:val="BookText"/>
        <w:rPr/>
      </w:pPr>
      <w:r>
        <w:rPr>
          <w:rFonts w:ascii="IRNazanin" w:hAnsi="IRNazanin" w:eastAsia="IRNazanin"/>
          <w:color w:val="111111"/>
          <w:sz w:val="28"/>
          <w:sz w:val="28"/>
          <w:szCs w:val="28"/>
          <w:rtl w:val="true"/>
          <w:lang w:bidi="fa-IR"/>
        </w:rPr>
        <w:t>نمونه‌ای از آیات وارد شده در مورد ستیز دوزخیان با یکدیگر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ذَلِک لَحقٌّ تخَاصمُ أَهلِ النَّارِ</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گروهی است که همراه شما وارد دوزخ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سرن گمراهیند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خوشامد بر آنها مباد، همگی در آتش خواهند سوخت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رؤسای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خوشامد بر شما مباد که این عذاب را شما برای ما فراهم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قرارگاهی است اینجا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عذاب را برای ما فراهم ساخته، عذابی مضاعف در آتش بر او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مردانی را که ما از اشرار می‌شمردیم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بینیم آیا ما آنان را به مسخره گرفتیم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حقیرند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آنها را نمی‌بیند، این یک واقعیت است گفتگوهای خصمانه دوزخیان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ادخُلُوا فِی أُمَمٍ قَد خَلَت مِن قَبلِکم مَنَ الجِنّ وَ الانسِ فَی النَّاِر کلَّمَا دَخَلَت أُمَّةٌ لَّعَنَت أُختهَا حَتی إِذَا ادَّارَکوا فِیهَا جَمیعاً قالت أُخرَاهُم لاُولَاهُم رَبَّنَا هَؤُلاءِ أَضلُّونَا فَئَاتهِم عَذَاباً ضِعفً مِنَ النَّاِر قَالَ لِکلُ ضِعفٌ وَلکِن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أُولَاهُم لاُخرَا هُم فَمَا کانَ لَکم عَلَینَا مِن فَضلٍ فَذُوقُوا العَذَاب بِمَا کُنتُم تَکسِبُونَ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 گروه‌های مشابه خود از جنّ و انس در آتش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گروهی وارد می‌شوند، گروه دیگر را لعن می‌کنند؛ تا همگی با ذلّت در آن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پیروان درباره پیشوایان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ما را گمراه ساختند؛ پس کیفر آنها را از آتش دو برابر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کیفری برای گمراهیشان، و کیفری بخاطر گمراه ساختن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مضاعف است؛ ولی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پیروان اگر گرد پیشوایان گمراه را نگرفته بودند، قدرتی بر اغوام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پیشوایان آنها به پیروان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امتیازی بر ما نداشتید؛ پس بچشید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آنچه انجام می‌دادید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 xml:space="preserve">* . </w:t>
      </w:r>
      <w:bookmarkStart w:id="287" w:name="pg1481_11332"/>
    </w:p>
    <w:p>
      <w:pPr>
        <w:pStyle w:val="BookText"/>
        <w:rPr/>
      </w:pPr>
      <w:bookmarkEnd w:id="287"/>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یَومَئِذٍ فِی العَذَابِ مُشترِکُونَ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یکدیگر کرده و از هم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رهبران گمراهی بودید که به ظاهر از طریق خیرخواهی و نیکی وارد شدید اما جز فریب چیزی در کارتان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خودتان اهل ایمان نبودید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گونه سلطه‌ای بر شما نداشتیم، بلکه شما خود قومی طغیانگر بودید اکنون فرمان پروردگارمان بر همه ما مسلّم شده، و همگی از عذاب او می‌چشیم ما شما را گمراه کردیم، همان گونه که خود گمراه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پیروان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عذاب الهی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به شیطان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موجب گمراهی ما شدی، و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وعدة راستین داد و نپذیرفتید، و من وعدة دروغ دادم پذیرفتید، پس به جای سرزنش من، خویشتن را سرزنش کنید، و امروز هیچ کدام نمی‌توانیم به فریاد دیگری برسیم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بدین سان، چاره‌ای جز تن دادن به کیفر کفر و نافرمانی خودشان نمی‌بینند و جاودانه در عذاب می‌مانند</w:t>
      </w:r>
      <w:r>
        <w:rPr>
          <w:rFonts w:eastAsia="IRNazanin" w:cs="IRNazanin"/>
          <w:color w:val="111111"/>
          <w:sz w:val="28"/>
          <w:szCs w:val="28"/>
          <w:rtl w:val="true"/>
          <w:lang w:bidi="fa-IR"/>
        </w:rPr>
        <w:t>.</w:t>
      </w:r>
    </w:p>
    <w:p>
      <w:pPr>
        <w:pStyle w:val="Heading4"/>
        <w:numPr>
          <w:ilvl w:val="3"/>
          <w:numId w:val="1"/>
        </w:numPr>
        <w:rPr/>
      </w:pPr>
      <w:bookmarkStart w:id="288" w:name="__RefHeading___Toc74749_3650668749"/>
      <w:bookmarkStart w:id="289" w:name="_Toc101"/>
      <w:bookmarkEnd w:id="288"/>
      <w:r>
        <w:rPr/>
        <w:t>22</w:t>
      </w:r>
      <w:r>
        <w:rPr>
          <w:rtl w:val="true"/>
        </w:rPr>
        <w:t xml:space="preserve">- </w:t>
      </w:r>
      <w:r>
        <w:rPr>
          <w:rtl w:val="true"/>
        </w:rPr>
        <w:t>سرمای شدید در جهنّم</w:t>
      </w:r>
      <w:r>
        <w:rPr>
          <w:rtl w:val="true"/>
        </w:rPr>
        <w:t>:</w:t>
      </w:r>
      <w:bookmarkEnd w:id="28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تعجب کنید، در جهنّم نقطه‌ای وجود دارد که سرمایی شدید در آنجا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سرمایی که باعث متلاشی شدن اعضای مجرمان در دوزخ از یکدیگر می‌گردد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 نقطه‌ای وجود دارد که از شدّت سرما اعضای بدن از هم متلاشمی می‌شود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براستی این می‌تواند عذابی دردناک دیگر برای مجرمان در دوزخ باشد، پس این دعا را برای خود زمزمه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أَجِرنِی مِن زَمهَریرِ جَهَنَّم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سرمای شدید جهنّم محافظت فرما</w:t>
      </w:r>
      <w:r>
        <w:rPr>
          <w:rFonts w:eastAsia="IRNazanin" w:cs="IRNazanin"/>
          <w:color w:val="111111"/>
          <w:sz w:val="28"/>
          <w:szCs w:val="28"/>
          <w:rtl w:val="true"/>
          <w:lang w:bidi="fa-IR"/>
        </w:rPr>
        <w:t xml:space="preserve">».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481_11336"/>
      <w:bookmarkStart w:id="291" w:name="pg1481_11336"/>
      <w:bookmarkEnd w:id="291"/>
    </w:p>
    <w:p>
      <w:pPr>
        <w:pStyle w:val="Heading2"/>
        <w:numPr>
          <w:ilvl w:val="1"/>
          <w:numId w:val="1"/>
        </w:numPr>
        <w:rPr/>
      </w:pPr>
      <w:bookmarkStart w:id="292" w:name="pg1481_11336"/>
      <w:bookmarkStart w:id="293" w:name="__RefHeading___Toc74751_3650668749"/>
      <w:bookmarkStart w:id="294" w:name="_Toc102"/>
      <w:bookmarkEnd w:id="292"/>
      <w:bookmarkEnd w:id="293"/>
      <w:r>
        <w:rPr>
          <w:rtl w:val="true"/>
        </w:rPr>
        <w:t>فصل ششم</w:t>
      </w:r>
      <w:r>
        <w:rPr>
          <w:rtl w:val="true"/>
        </w:rPr>
        <w:t xml:space="preserve">: </w:t>
      </w:r>
      <w:r>
        <w:rPr>
          <w:rtl w:val="true"/>
        </w:rPr>
        <w:t>امان نامه‌های جهنّم</w:t>
      </w:r>
      <w:bookmarkEnd w:id="294"/>
    </w:p>
    <w:p>
      <w:pPr>
        <w:pStyle w:val="Heading3"/>
        <w:numPr>
          <w:ilvl w:val="2"/>
          <w:numId w:val="1"/>
        </w:numPr>
        <w:rPr/>
      </w:pPr>
      <w:bookmarkStart w:id="295" w:name="__RefHeading___Toc74753_3650668749"/>
      <w:bookmarkStart w:id="296" w:name="_Toc103"/>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در مقابل عواملی که باعث ورود به جهنّم می‌شود، عواملی وجود دارد که باعث امان و نجات انسان از آن جایگاه سخت و هولناک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موارد عبارتند از</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297" w:name="__RefHeading___Toc74755_3650668749"/>
      <w:bookmarkStart w:id="298" w:name="_Toc104"/>
      <w:bookmarkEnd w:id="297"/>
      <w:r>
        <w:rPr/>
        <w:t>1</w:t>
      </w:r>
      <w:r>
        <w:rPr>
          <w:rtl w:val="true"/>
        </w:rPr>
        <w:t xml:space="preserve">- </w:t>
      </w:r>
      <w:r>
        <w:rPr>
          <w:rtl w:val="true"/>
        </w:rPr>
        <w:t>سوره‌ها</w:t>
      </w:r>
      <w:r>
        <w:rPr>
          <w:rtl w:val="true"/>
        </w:rPr>
        <w:t>:</w:t>
      </w:r>
      <w:bookmarkEnd w:id="298"/>
    </w:p>
    <w:p>
      <w:pPr>
        <w:pStyle w:val="Heading4"/>
        <w:numPr>
          <w:ilvl w:val="3"/>
          <w:numId w:val="1"/>
        </w:numPr>
        <w:rPr/>
      </w:pPr>
      <w:bookmarkStart w:id="299" w:name="__RefHeading___Toc74757_3650668749"/>
      <w:bookmarkStart w:id="300" w:name="_Toc105"/>
      <w:bookmarkEnd w:id="299"/>
      <w:r>
        <w:rPr/>
        <w:t>1</w:t>
      </w:r>
      <w:r>
        <w:rPr>
          <w:rtl w:val="true"/>
        </w:rPr>
        <w:t xml:space="preserve">- </w:t>
      </w:r>
      <w:r>
        <w:rPr/>
        <w:t>1</w:t>
      </w:r>
      <w:r>
        <w:rPr>
          <w:rtl w:val="true"/>
        </w:rPr>
        <w:t xml:space="preserve">: </w:t>
      </w:r>
      <w:r>
        <w:rPr>
          <w:rtl w:val="true"/>
        </w:rPr>
        <w:t>سورة آل عمران</w:t>
      </w:r>
      <w:r>
        <w:rPr>
          <w:rtl w:val="true"/>
        </w:rPr>
        <w:t>:</w:t>
      </w:r>
      <w:bookmarkEnd w:id="300"/>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سورة آل عمران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سورة آل عمران اعطی بکلّ آیة منها أماناً علی جسر جهنّم</w:t>
      </w:r>
      <w:r>
        <w:rPr>
          <w:rFonts w:eastAsia="IRNazanin" w:cs="IRNazanin"/>
          <w:color w:val="111111"/>
          <w:sz w:val="28"/>
          <w:szCs w:val="28"/>
          <w:rtl w:val="true"/>
          <w:lang w:bidi="fa-IR"/>
        </w:rPr>
        <w:t>.</w:t>
      </w:r>
      <w:r>
        <w:rPr>
          <w:rStyle w:val="FootnoteAnchor"/>
          <w:rtl w:val="true"/>
        </w:rPr>
        <w:footnoteReference w:id="25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آل عمران را بخواند به تعداد آیات آن، امانی بر پل دوزخ به او می‌دهد</w:t>
      </w:r>
      <w:r>
        <w:rPr>
          <w:rFonts w:eastAsia="IRNazanin" w:cs="IRNazanin"/>
          <w:color w:val="111111"/>
          <w:sz w:val="28"/>
          <w:szCs w:val="28"/>
          <w:rtl w:val="true"/>
          <w:lang w:bidi="fa-IR"/>
        </w:rPr>
        <w:t xml:space="preserve">». . </w:t>
      </w:r>
      <w:bookmarkStart w:id="301" w:name="pg1481_11337"/>
    </w:p>
    <w:p>
      <w:pPr>
        <w:pStyle w:val="Heading4"/>
        <w:numPr>
          <w:ilvl w:val="3"/>
          <w:numId w:val="1"/>
        </w:numPr>
        <w:rPr/>
      </w:pPr>
      <w:bookmarkStart w:id="302" w:name="__RefHeading___Toc74759_3650668749"/>
      <w:bookmarkStart w:id="303" w:name="_Toc106"/>
      <w:bookmarkEnd w:id="301"/>
      <w:bookmarkEnd w:id="302"/>
      <w:r>
        <w:rPr/>
        <w:t>1-2</w:t>
      </w:r>
      <w:r>
        <w:rPr>
          <w:rtl w:val="true"/>
        </w:rPr>
        <w:t xml:space="preserve">: </w:t>
      </w:r>
      <w:r>
        <w:rPr>
          <w:rtl w:val="true"/>
        </w:rPr>
        <w:t>سوره‌های حوامیم</w:t>
      </w:r>
      <w:r>
        <w:rPr>
          <w:rtl w:val="true"/>
        </w:rPr>
        <w:t>:</w:t>
      </w:r>
      <w:bookmarkEnd w:id="303"/>
    </w:p>
    <w:p>
      <w:pPr>
        <w:pStyle w:val="BookText"/>
        <w:rPr/>
      </w:pPr>
      <w:r>
        <w:rPr>
          <w:rFonts w:ascii="IRNazanin" w:hAnsi="IRNazanin" w:eastAsia="IRNazanin"/>
          <w:color w:val="111111"/>
          <w:sz w:val="28"/>
          <w:sz w:val="28"/>
          <w:szCs w:val="28"/>
          <w:rtl w:val="true"/>
          <w:lang w:bidi="fa-IR"/>
        </w:rPr>
        <w:t>سوره‌های حوامیم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این سوره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الحوامیم سبع و ابواب جهنم، سبع تجیء کل حامیم منها فتقف علی باب من هذه الابواب تقول اللهّم لا تدخل من هذا الباب من کان یؤمن بی و یقرانی</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حامیم هفت سوره‌اند و درهای جهنّم نیز هفت، هر یک از حامیم‌ها می‌آید و در مقابل یکی از این درها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من ایمان آورده و مرا خوانده از این در وارد مکن</w:t>
      </w:r>
      <w:r>
        <w:rPr>
          <w:rFonts w:eastAsia="IRNazanin" w:cs="IRNazanin"/>
          <w:color w:val="111111"/>
          <w:sz w:val="28"/>
          <w:szCs w:val="28"/>
          <w:rtl w:val="true"/>
          <w:lang w:bidi="fa-IR"/>
        </w:rPr>
        <w:t>!».</w:t>
      </w:r>
    </w:p>
    <w:p>
      <w:pPr>
        <w:pStyle w:val="Heading4"/>
        <w:numPr>
          <w:ilvl w:val="3"/>
          <w:numId w:val="1"/>
        </w:numPr>
        <w:rPr/>
      </w:pPr>
      <w:bookmarkStart w:id="304" w:name="__RefHeading___Toc74761_3650668749"/>
      <w:bookmarkStart w:id="305" w:name="_Toc107"/>
      <w:bookmarkEnd w:id="304"/>
      <w:r>
        <w:rPr/>
        <w:t>1-3</w:t>
      </w:r>
      <w:r>
        <w:rPr>
          <w:rtl w:val="true"/>
        </w:rPr>
        <w:t xml:space="preserve">: </w:t>
      </w:r>
      <w:r>
        <w:rPr>
          <w:rtl w:val="true"/>
        </w:rPr>
        <w:t>سورة جاثیه</w:t>
      </w:r>
      <w:r>
        <w:rPr>
          <w:rtl w:val="true"/>
        </w:rPr>
        <w:t>:</w:t>
      </w:r>
      <w:bookmarkEnd w:id="305"/>
    </w:p>
    <w:p>
      <w:pPr>
        <w:pStyle w:val="BookText"/>
        <w:rPr/>
      </w:pPr>
      <w:r>
        <w:rPr>
          <w:rFonts w:ascii="IRNazanin" w:hAnsi="IRNazanin" w:eastAsia="IRNazanin"/>
          <w:color w:val="111111"/>
          <w:sz w:val="28"/>
          <w:sz w:val="28"/>
          <w:szCs w:val="28"/>
          <w:rtl w:val="true"/>
          <w:lang w:bidi="fa-IR"/>
        </w:rPr>
        <w:t xml:space="preserve">در فضیلت تلاوت این سوره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ثوابها ان لا یری النّار ابداً، و لا یسمع زفیر جهنم ولا شهیقها، و هو 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سوره جاثیه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فکر و اندیشه‌ای که مقّدمة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کند، ثوابش این است که هرگز آتش دوزخ را نبیند و صدای نالة جهنّم را نمی‌شنود و همنشین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306" w:name="__RefHeading___Toc74763_3650668749"/>
      <w:bookmarkStart w:id="307" w:name="_Toc108"/>
      <w:bookmarkEnd w:id="306"/>
      <w:r>
        <w:rPr/>
        <w:t>1-4</w:t>
      </w:r>
      <w:r>
        <w:rPr>
          <w:rtl w:val="true"/>
        </w:rPr>
        <w:t xml:space="preserve">: </w:t>
      </w:r>
      <w:r>
        <w:rPr>
          <w:rtl w:val="true"/>
        </w:rPr>
        <w:t>سورة قارعه</w:t>
      </w:r>
      <w:r>
        <w:rPr>
          <w:rtl w:val="true"/>
        </w:rPr>
        <w:t>:</w:t>
      </w:r>
      <w:bookmarkEnd w:id="30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فضیلت این سوره همین بس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تلاوت آن فرمود</w:t>
      </w:r>
      <w:r>
        <w:rPr>
          <w:rFonts w:eastAsia="IRNazanin" w:cs="IRNazanin"/>
          <w:color w:val="111111"/>
          <w:sz w:val="28"/>
          <w:szCs w:val="28"/>
          <w:rtl w:val="true"/>
          <w:lang w:bidi="fa-IR"/>
        </w:rPr>
        <w:t xml:space="preserve">: . </w:t>
      </w:r>
      <w:bookmarkStart w:id="308" w:name="pg1481_11338"/>
    </w:p>
    <w:p>
      <w:pPr>
        <w:pStyle w:val="BookText"/>
        <w:rPr/>
      </w:pPr>
      <w:bookmarkEnd w:id="308"/>
      <w:r>
        <w:rPr>
          <w:rFonts w:ascii="IRNazanin" w:hAnsi="IRNazanin" w:eastAsia="IRNazanin"/>
          <w:color w:val="111111"/>
          <w:sz w:val="28"/>
          <w:sz w:val="28"/>
          <w:szCs w:val="28"/>
          <w:rtl w:val="true"/>
          <w:lang w:bidi="fa-IR"/>
        </w:rPr>
        <w:t>من قرأ القارعة آمنه الله من فتنة الدجال ان یؤمن به، و من قیح جهنّم یوم القیامة ان شاءالله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متعال او را از قتنة دجال و ایمان آوردن به او حفظ می‌کند، و او را در قیامت از چرک جهنّم دور میدارد انشاءالله</w:t>
      </w:r>
      <w:r>
        <w:rPr>
          <w:rFonts w:eastAsia="IRNazanin" w:cs="IRNazanin"/>
          <w:color w:val="111111"/>
          <w:sz w:val="28"/>
          <w:szCs w:val="28"/>
          <w:rtl w:val="true"/>
          <w:lang w:bidi="fa-IR"/>
        </w:rPr>
        <w:t>».</w:t>
      </w:r>
    </w:p>
    <w:p>
      <w:pPr>
        <w:pStyle w:val="Heading4"/>
        <w:numPr>
          <w:ilvl w:val="3"/>
          <w:numId w:val="1"/>
        </w:numPr>
        <w:rPr/>
      </w:pPr>
      <w:bookmarkStart w:id="309" w:name="__RefHeading___Toc74765_3650668749"/>
      <w:bookmarkStart w:id="310" w:name="_Toc109"/>
      <w:bookmarkEnd w:id="309"/>
      <w:r>
        <w:rPr/>
        <w:t>1-5</w:t>
      </w:r>
      <w:r>
        <w:rPr>
          <w:rtl w:val="true"/>
        </w:rPr>
        <w:t xml:space="preserve">: </w:t>
      </w:r>
      <w:r>
        <w:rPr>
          <w:rtl w:val="true"/>
        </w:rPr>
        <w:t>سورة نصر</w:t>
      </w:r>
      <w:r>
        <w:rPr>
          <w:rtl w:val="true"/>
        </w:rPr>
        <w:t>:</w:t>
      </w:r>
      <w:bookmarkEnd w:id="310"/>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سورة نصر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قرأ إذا جاء نصرالله و الفتح فی نافلة أو فریضة نصره الله علی جمیع اعدائه و جاء یوم القیامة و معه کتاب ینطق قد أخرجه الله من جوف قبره فیه أمان من جسر جهنم و من النار و من زخیر جهنم؛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نافله یا فریضه بخواند خداوند او را بر تمام دشمنانش پیروز می‌کند و در قیامت در حالی وارد محشر می‌شود که نامه‌ای با او است که سخن می‌گوید، خداوند آن را درون قبرش همراه او بیرون فرستاده، و آن امان نامه‌ای است از آتش جهنّم</w:t>
      </w:r>
      <w:r>
        <w:rPr>
          <w:rFonts w:eastAsia="IRNazanin" w:cs="IRNazanin"/>
          <w:color w:val="111111"/>
          <w:sz w:val="28"/>
          <w:szCs w:val="28"/>
          <w:rtl w:val="true"/>
          <w:lang w:bidi="fa-IR"/>
        </w:rPr>
        <w:t>....».</w:t>
      </w:r>
    </w:p>
    <w:p>
      <w:pPr>
        <w:pStyle w:val="Heading3"/>
        <w:numPr>
          <w:ilvl w:val="2"/>
          <w:numId w:val="1"/>
        </w:numPr>
        <w:rPr/>
      </w:pPr>
      <w:bookmarkStart w:id="311" w:name="__RefHeading___Toc74767_3650668749"/>
      <w:bookmarkStart w:id="312" w:name="_Toc110"/>
      <w:bookmarkEnd w:id="311"/>
      <w:r>
        <w:rPr/>
        <w:t>2</w:t>
      </w:r>
      <w:r>
        <w:rPr>
          <w:rtl w:val="true"/>
        </w:rPr>
        <w:t xml:space="preserve">- </w:t>
      </w:r>
      <w:r>
        <w:rPr>
          <w:rtl w:val="true"/>
        </w:rPr>
        <w:t>اعمال</w:t>
      </w:r>
      <w:r>
        <w:rPr>
          <w:rtl w:val="true"/>
        </w:rPr>
        <w:t>:</w:t>
      </w:r>
      <w:bookmarkEnd w:id="312"/>
    </w:p>
    <w:p>
      <w:pPr>
        <w:pStyle w:val="Heading4"/>
        <w:numPr>
          <w:ilvl w:val="3"/>
          <w:numId w:val="1"/>
        </w:numPr>
        <w:rPr/>
      </w:pPr>
      <w:bookmarkStart w:id="313" w:name="__RefHeading___Toc74769_3650668749"/>
      <w:bookmarkStart w:id="314" w:name="_Toc111"/>
      <w:bookmarkEnd w:id="313"/>
      <w:r>
        <w:rPr/>
        <w:t>2-1</w:t>
      </w:r>
      <w:r>
        <w:rPr>
          <w:rtl w:val="true"/>
        </w:rPr>
        <w:t xml:space="preserve">: </w:t>
      </w:r>
      <w:r>
        <w:rPr>
          <w:rtl w:val="true"/>
        </w:rPr>
        <w:t>گریه از خوف خدا</w:t>
      </w:r>
      <w:r>
        <w:rPr>
          <w:rtl w:val="true"/>
        </w:rPr>
        <w:t>:</w:t>
      </w:r>
      <w:bookmarkEnd w:id="3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و صحیح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یلج النّار احد بکی من خشیة الله حتّی یعود اللّبن فی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الضّرع؛</w:t>
      </w:r>
      <w:r>
        <w:rPr>
          <w:rStyle w:val="FootnoteAnchor"/>
          <w:rtl w:val="true"/>
        </w:rPr>
        <w:footnoteReference w:id="259"/>
      </w:r>
      <w:r>
        <w:rPr>
          <w:rFonts w:ascii="IRNazanin" w:hAnsi="IRNazanin" w:eastAsia="IRNazanin"/>
          <w:color w:val="111111"/>
          <w:sz w:val="28"/>
          <w:sz w:val="28"/>
          <w:szCs w:val="28"/>
          <w:rtl w:val="true"/>
          <w:lang w:bidi="fa-IR"/>
        </w:rPr>
        <w:t>کسی که از ترس خدا گریه کند داخل آتش نمی شود تا شیر به پستان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نورانی با اسلوبی شیوا که در اصطلاح، تعلیق به محال نامیده می‌شود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وارد جهنّم نمی‌شود، چون شیر به پستان برنمی‌گردد که قرآن عظیم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یلج الجمل فی سمّ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اغسل قلبک بماء الحزن؛ </w:t>
      </w:r>
      <w:r>
        <w:rPr>
          <w:rStyle w:val="FootnoteAnchor"/>
          <w:rtl w:val="true"/>
        </w:rPr>
        <w:footnoteReference w:id="260"/>
      </w:r>
      <w:r>
        <w:rPr>
          <w:rFonts w:ascii="IRNazanin" w:hAnsi="IRNazanin" w:eastAsia="IRNazanin"/>
          <w:color w:val="111111"/>
          <w:sz w:val="28"/>
          <w:sz w:val="28"/>
          <w:szCs w:val="28"/>
          <w:rtl w:val="true"/>
          <w:lang w:bidi="fa-IR"/>
        </w:rPr>
        <w:t>و بشو و پاک کن دل خود را از چرک گناه، به آب حزن و گریه و انابه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اشک ندامت، خاموش می‌کند دریای غضب الهی را</w:t>
      </w:r>
      <w:r>
        <w:rPr>
          <w:rFonts w:eastAsia="IRNazanin" w:cs="IRNazanin"/>
          <w:color w:val="111111"/>
          <w:sz w:val="28"/>
          <w:szCs w:val="28"/>
          <w:rtl w:val="true"/>
          <w:lang w:bidi="fa-IR"/>
        </w:rPr>
        <w:t>.</w:t>
      </w:r>
      <w:r>
        <w:rPr>
          <w:rStyle w:val="FootnoteAnchor"/>
          <w:rtl w:val="true"/>
        </w:rPr>
        <w:footnoteReference w:id="26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شخصی را به حسابگاه حاضر سازند که در دنیا به حسب ظاهر، عملهای خوب کرده باشد و عملهای او را به جناب احدیّت عرض کنند، حضرت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عملهای او را به عیبی و قصوری معیوب کند و آن شخص مأمور شود به ادخول جهنّم، یک موی از مژه چشم او، بعد از طلب اذن عرض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شخص در شبی از شبها، یاد تقصیرات خود کرده، رقّت نمود و در چشم او اشک به هم رسید، به قدر آنکه من تر شدم، خداوند عالم به عزّت آن اشک، او را آمرزد و از جهنّم نجات دهد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دو رکعت نماز، از نمازهای شب چنین با خدای خویش مناجات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بین هر دو رکعت نماز دو سجده شکر به جای می‌آورد و در سجده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عظمتت سوگند که اگر از آن روزکه فطرت مرا در اولین روز دهر پدید آوردی به عبادت تو می‌پرداختم و تا خدائی تو بر جاست به پرستش تو ادامه می‌دادم و حمد و سپاس تو می‌گفتم، باز خود را از اداء شکر پنهانی یک نعمت از نعمتهای تو ناتوان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معادن آهن این دنیا را با دندانهایم می‌خراشیدم، و تمام اراضی را با پلک چشم شخم می‌زدم، و از ترس تو به اندازة دریاهای آسمان‌ها و زمین خون می‌گریستم، همة این‌ها اندکی بود از حق بزرگی که تو بر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همه این‌ها تو مرا به عذاب همه معذّب کنی، و جسم مرا آنقدر بزرگ گردانی که تمام طبقات جهنّم را پر کند، به گونه‌ای که در آتش معذبی غیر من، و آتش گیره‌ای سوای جسم من نباشد، این موافق با عدل توست، و اندکی از عقوبتی است که من سزاوار آن هستم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روایت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من، اندکی در این حال و در این دعا تأمّل نما و ببین که پس از سوگند به عزّت و جلال ذات اقدس حق، شکر و سپاس خدا را چه اندازه می‌بیند، و چگونه خود را مستحق عقوبت او می‌داند، و کسی که چنین سخنانی بر زبان آورد حال او در حضور مولایش چگونه خواهد بود، و اگر آن حضرت با آن طهارت و پاکی، و با آن عبادت و زهد و با آن معرفت و بخشش نسبت به مولای خود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تقرب و نزدیکی او به خداوند این زبان حالش باشد، پس حال ما با این همه وزر و وبال و گناه و معصیت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بر حال ما و آه و افسوس بر آنچه که ما نسبت به پروردگار خود انجام دادیم، و اگر نیک بنگری خواهی دید که ما خود را به مسخره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بخاطر جهل و غرور ما است و اینکه من و امثال من از افراد جاهل، اگر ساعتی از خوف خدا بگرید و یک دهم مثقال اشک از چشمش جاری شود حالتی در خود می‌بیند که گویا حق شکر خدا را بر خود، ادا نموده، و بلکه زیادتر هم شده است و اگر احیاء و شب زنده داری یک شب هم به این اضافه شود آنچنان با ناز و کرشمه حرکت می‌کند که گویا چیزی هم از خدا طلبکار هست جز اثرات غرور و جهل چیز دیگری نیست، و می‌بایست که حال این بزرگ را با آن عبادتها و زهد، و چهل سال گریه‌اش با حال خود مقایسه کنی، و ببینی که با همه این‌ها باز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مرا به عذاب همه خلایق معذّب گردانی و طبقات جهنّم را از من پر نمائی، این در مقابل عقوبتی که مستحق آن هستم اندک خواهد بود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بندة مؤمنی نیست که از چشم او از خوف خدا اشکی بیرون آید اگر چه به قدر سرمگسی باشد و بر روی او ریزد مگر اینکه خدا آتش جهنّم را بر روی او حرام می‌کند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داود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آور که چهل روز سر از سجده برنداشت به طوری که پیشانی و زانوانش جراحت شد و از اشک چشمانش گیاه روئید و آن گیاه را به آتش درون سوزانید، </w:t>
      </w:r>
      <w:r>
        <w:rPr>
          <w:rFonts w:eastAsia="IRNazanin" w:cs="IRNazanin"/>
          <w:color w:val="111111"/>
          <w:sz w:val="28"/>
          <w:szCs w:val="28"/>
          <w:rtl w:val="true"/>
          <w:lang w:bidi="fa-IR"/>
        </w:rPr>
        <w:t xml:space="preserve">. </w:t>
      </w:r>
      <w:bookmarkStart w:id="315" w:name="pg1481_11342"/>
    </w:p>
    <w:p>
      <w:pPr>
        <w:pStyle w:val="BookText"/>
        <w:rPr/>
      </w:pPr>
      <w:bookmarkEnd w:id="315"/>
      <w:r>
        <w:rPr>
          <w:rFonts w:ascii="IRNazanin" w:hAnsi="IRNazanin" w:eastAsia="IRNazanin"/>
          <w:color w:val="111111"/>
          <w:sz w:val="28"/>
          <w:sz w:val="28"/>
          <w:szCs w:val="28"/>
          <w:rtl w:val="true"/>
          <w:lang w:bidi="fa-IR"/>
        </w:rPr>
        <w:t>آنگاه که از شدت حزن آه می‌کشید، پس از توبه‌اش هم باز در بیابان می‌رفت و بر نفس خود نوحه می‌نمود و بر گناهانش اشک می‌ریخت</w:t>
      </w:r>
      <w:r>
        <w:rPr>
          <w:rFonts w:eastAsia="IRNazanin" w:cs="IRNazanin"/>
          <w:color w:val="111111"/>
          <w:sz w:val="28"/>
          <w:szCs w:val="28"/>
          <w:rtl w:val="true"/>
          <w:lang w:bidi="fa-IR"/>
        </w:rPr>
        <w:t>.</w:t>
      </w:r>
    </w:p>
    <w:p>
      <w:pPr>
        <w:pStyle w:val="Heading4"/>
        <w:numPr>
          <w:ilvl w:val="3"/>
          <w:numId w:val="1"/>
        </w:numPr>
        <w:rPr/>
      </w:pPr>
      <w:bookmarkStart w:id="316" w:name="__RefHeading___Toc74771_3650668749"/>
      <w:bookmarkStart w:id="317" w:name="_Toc112"/>
      <w:bookmarkEnd w:id="316"/>
      <w:r>
        <w:rPr>
          <w:rtl w:val="true"/>
        </w:rPr>
        <w:t xml:space="preserve">توبة حضرت داود </w:t>
      </w:r>
      <w:r>
        <w:rPr>
          <w:rtl w:val="true"/>
        </w:rPr>
        <w:t>(</w:t>
      </w:r>
      <w:r>
        <w:rPr>
          <w:rtl w:val="true"/>
        </w:rPr>
        <w:t>علیهِ‌السَّلام</w:t>
      </w:r>
      <w:r>
        <w:rPr>
          <w:rtl w:val="true"/>
        </w:rPr>
        <w:t>)</w:t>
      </w:r>
      <w:bookmarkEnd w:id="317"/>
    </w:p>
    <w:p>
      <w:pPr>
        <w:pStyle w:val="BookText"/>
        <w:rPr/>
      </w:pPr>
      <w:r>
        <w:rPr>
          <w:rFonts w:ascii="IRNazanin" w:hAnsi="IRNazanin" w:eastAsia="IRNazanin"/>
          <w:color w:val="111111"/>
          <w:sz w:val="28"/>
          <w:sz w:val="28"/>
          <w:szCs w:val="28"/>
          <w:rtl w:val="true"/>
          <w:lang w:bidi="fa-IR"/>
        </w:rPr>
        <w:t xml:space="preserve">روایت شده که هرگاه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این کار را داشت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 که در میان مردم ندا کنند که هر کس میل دارد نوحة داود را بر خویشتن بشنود بیاید مردم می‌آمدند، و گرد او جمع زیادی از انسان و وحوش جمع می‌شدند او ابتدا به ثنای ذات اقدس حق می‌پرداخت، سپس بهشت و دوزخ را یاد می‌نمود و از هول و هراس قیامت سخن می‌گفت، آنگاه شروع به نوحه کردن بر نفس خود می‌نمود به نحوی که از مردم و وحوش جمع زیادی می‌مردند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فرزندش،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مستمعین را از هم پاشیدی و او شروع به دعا می‌نمود، در این بین یکی از عباد فریاد برمی‌آورد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در طلب جزاء از خدایت برآمدی، که داود می‌افتاد و از حال می‌رفت، حضرت سلیمان تختی می‌آورد و او را به همان حال به خانه می‌برد، و در میان مردم منادی ندا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آشنائی با داود بوده تختی بیاورد جنازه او را ببرد که کسانی که با او بودند یاد بهشت و جهنّم آن ا کشته است، زن می‌آمد و آشنایش را می‌برد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او را یاد آتش کشت، ای کسی که ترس از دوزخ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عارفان به خدا و به عظمت حضرت حق تعالی چنین بوده با اینکه خطاهایشان گناهی از گناهان ما نبوده، و آنها معصوم از ارتکاب گناه هستند، و خطای آنها ترک اولی‌ای بیش نبوده است</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318" w:name="pg1481_11343"/>
    </w:p>
    <w:p>
      <w:pPr>
        <w:pStyle w:val="Heading4"/>
        <w:numPr>
          <w:ilvl w:val="3"/>
          <w:numId w:val="1"/>
        </w:numPr>
        <w:rPr/>
      </w:pPr>
      <w:bookmarkStart w:id="319" w:name="__RefHeading___Toc74773_3650668749"/>
      <w:bookmarkStart w:id="320" w:name="_Toc113"/>
      <w:bookmarkEnd w:id="318"/>
      <w:bookmarkEnd w:id="319"/>
      <w:r>
        <w:rPr>
          <w:rtl w:val="true"/>
        </w:rPr>
        <w:t xml:space="preserve">گریه‌های حضرت یحیی </w:t>
      </w:r>
      <w:r>
        <w:rPr>
          <w:rtl w:val="true"/>
        </w:rPr>
        <w:t>(</w:t>
      </w:r>
      <w:r>
        <w:rPr>
          <w:rtl w:val="true"/>
        </w:rPr>
        <w:t>علیهِ‌السَّلام</w:t>
      </w:r>
      <w:r>
        <w:rPr>
          <w:rtl w:val="true"/>
        </w:rPr>
        <w:t>)</w:t>
      </w:r>
      <w:bookmarkEnd w:id="320"/>
    </w:p>
    <w:p>
      <w:pPr>
        <w:pStyle w:val="BookText"/>
        <w:rPr/>
      </w:pPr>
      <w:r>
        <w:rPr>
          <w:rFonts w:ascii="IRNazanin" w:hAnsi="IRNazanin" w:eastAsia="IRNazanin"/>
          <w:color w:val="111111"/>
          <w:sz w:val="28"/>
          <w:sz w:val="28"/>
          <w:szCs w:val="28"/>
          <w:rtl w:val="true"/>
          <w:lang w:bidi="fa-IR"/>
        </w:rPr>
        <w:t xml:space="preserve">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لیف خرما بود و خوراک او، بر درخت، و زهد او به مرتبه‌ای بود که در سن شش هفت سالگی، روزی به بیت‌المقدس رفت و دید که علما و أحبار، پیراهنهای شال درشت پوشیده‌اند و کلاههای صوف بر سر گذاشته‌اند و سلسله‌ها به گردنهای خود کرده‌اند و به ستونهای مسجد بسته‌اند و در آنجا به عبادت حق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دید زود به خانه آمد و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زود از برای من پیراهنی از شال و کلاهی از صوف بباف تا بپوشم و با احبار و رهبان در بیت‌المقدس عبادت خدا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صبر کن تا پدر تو، به خانه آید و آنچه می‌گوئی با وی مشورت کنم،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خانه آمد، حرف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عرض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چه بر این داشته است تو را؟ تو هنوز طفلی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ندیده‌ای کسی که از من کوچکتر باشد و شربت موت چشیده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دید که از گفته او متقاعد نمی‌شود به مادر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برای او کلاهی از صوف و پیراهنی از شال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پوشید و کلاه را بر سر گذاشت و به مسجد رفت و با عُباد به عبادت مشغول شد، تا روزی نظر کرد به بدن خود و دید که پیراهن و کلاه، بدن او را و سر او را زخم کرده است و بسیار ضعیف و ناتوان شده است، به گریه افتاد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وحی به او کرد که ای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زخم بدن و ضعیفی، گریه می‌کنی؟ به عزّت و جلال من قسم که اگر تو مطّلع </w:t>
      </w:r>
      <w:bookmarkStart w:id="321" w:name="pg1481_11344"/>
    </w:p>
    <w:p>
      <w:pPr>
        <w:pStyle w:val="BookText"/>
        <w:rPr/>
      </w:pPr>
      <w:bookmarkEnd w:id="321"/>
      <w:r>
        <w:rPr>
          <w:rFonts w:ascii="IRNazanin" w:hAnsi="IRNazanin" w:eastAsia="IRNazanin"/>
          <w:color w:val="111111"/>
          <w:sz w:val="28"/>
          <w:sz w:val="28"/>
          <w:szCs w:val="28"/>
          <w:rtl w:val="true"/>
          <w:lang w:bidi="fa-IR"/>
        </w:rPr>
        <w:t>گردی به آتش جهنّم و به کمیّت و کیفیّت او دانا شو، به جای پیراهن شال، پیراهن از فولاد خواهی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خبر آنقدر گریست که از اشک چشم او گوشتهای روی او ریخت و دندانهای مبارک او از بیرون ظاهر شد و این خبر به مادر و پدر رسید، رفتند و آن حالت را مشاهده کردند، بسیار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این چه حال است که می‌بینم؟ و این همه زحمت چرا به خود راه می‌دهی؟ من از جانب احدیّت، فرزندی خواستم که چشم من به او روشن شود، نه فرزندی که اوقات مرا تیره کند و غم مرا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من، این حال از تو دارم که فلان روز در اثنای وعظ گفتی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دوزخ و بهشت، عقبه‌ای است که نمی‌گذرند از آن عقبه مگر کسانی که از ترس الهی بسیار گریسته باشند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322" w:name="__RefHeading___Toc74775_3650668749"/>
      <w:bookmarkStart w:id="323" w:name="_Toc114"/>
      <w:bookmarkEnd w:id="322"/>
      <w:r>
        <w:rPr>
          <w:rtl w:val="true"/>
        </w:rPr>
        <w:t>توبة جوان کفن دزد</w:t>
      </w:r>
      <w:bookmarkEnd w:id="323"/>
    </w:p>
    <w:p>
      <w:pPr>
        <w:pStyle w:val="BookText"/>
        <w:rPr/>
      </w:pPr>
      <w:r>
        <w:rPr>
          <w:rFonts w:ascii="IRNazanin" w:hAnsi="IRNazanin" w:eastAsia="IRNazanin"/>
          <w:color w:val="111111"/>
          <w:sz w:val="28"/>
          <w:sz w:val="28"/>
          <w:szCs w:val="28"/>
          <w:rtl w:val="true"/>
          <w:lang w:bidi="fa-IR"/>
        </w:rPr>
        <w:t>و سخن آخر توبة جوان نبّاش که بنابر آنچه در تفسیر صافی از مجالس از عبدالرحمن ابن غیم دوسی روایت نموده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معاذ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حالی که می‌گریست و سلام کرد پیامبر جواب سلام گفت، و علت گریه‌اش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 ای رسول خدا جوانی زیبا روی و با طراوت بر در ایستاده و هم چون زن فرزند مرده گریه می‌کند و اجازة ورود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او را بیاور، او را آورد، سلام کرد پیامبر جواب داد و فرمود ای جوان علّت گریه تو چیست؟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نگریم در حالیکه گناهانی مرتکب شده‌ام که اگر خدا مرا به یکی از آنها بازخواست کند طعمة آتش خواهم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گشت و می‌بینم که زود است که آن روز فرا رسد و هیچ امیدی به عفو و بخشش آنها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 شریکی قائل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از اینکه برای خدایم شریک قائل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حرام مؤمنی را کشته‌ای؟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گناهت به اندازة سنگینی هفت زمین و دریاها و ریگها و درختان و آنچه از آفریده‌ها در آنها است باشد خدا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از همه این‌ها بیشتر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مثل آسمان‌ها و ستارگان و عرش و کرسی باشد خدا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نگاهی غضب آلود به او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 آیا گناهان تو بزرگتر است یا پروردگار تو، جوان ببه رو بر زمین افتاد و گفت منزه است خدای من، هیچ چیز از پروردگار من بزرگتر نیست، پروردگار من از هر بزرگی بزرگتر است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بزرگ را جز خدای بزرگ می‌آمرزد؟ جوان گفت نه به خدا ای رسول خدا، و سپس ساکت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یکی از گناهانت را برایم بگوئی،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سال بود که نبش قبر می‌کردم و مردگان را از گور خارج می‌ساختم و کفن آنها را برمی‌گرفتم تا اینکه روزی از انصار زنی مُرد، او را بخاک سپردند چون شب شد آمدم و قبر را شکافته و آنچه از کفن بر او بود برگرفتم و او را عریان بر لب قبر رها کرده و بازگشتم، شیطان شروع به وسوسه نمود و آن دخترک را در </w:t>
      </w:r>
    </w:p>
    <w:p>
      <w:pPr>
        <w:pStyle w:val="BookText"/>
        <w:rPr/>
      </w:pPr>
      <w:r>
        <w:rPr>
          <w:rFonts w:ascii="IRNazanin" w:hAnsi="IRNazanin" w:eastAsia="IRNazanin"/>
          <w:color w:val="111111"/>
          <w:sz w:val="28"/>
          <w:sz w:val="28"/>
          <w:szCs w:val="28"/>
          <w:rtl w:val="true"/>
          <w:lang w:bidi="fa-IR"/>
        </w:rPr>
        <w:t>چشم من زیبا نمود و سفیدی و فربهی بدن او را در نظرم مجسم ساخت و از این وسوسه دست برنداشت تا اینکه دوباره بازگشتم و با آن دختر هم بستر شدم و پس از عمل او را به همان حال گذاشته و بازگشتم هنوز از آن مکان دور نشده بودم که از پشت سر آوازی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وای بر تو از آن کس که در روز حساب بین من و تو داوری کند، تو مرا از گور درآوردی و کفن مرا از من باز گرفتی و مرا برهمه و عریان میان مردگان رها ساختی و کاری کرد که با جنایت برای حساب باید حاضر شوم، پس وای به جوانیت از آتش، و من پس از این بود که دانستم بوی بهشت را نخواهم شنید، حال تو ای رسول خدا چه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 دور شو از من ای فاسق، می‌ترسم که من هم به آتش تو بسوزم و چه نزدیکی تو به آتش و این جملات را تکرار می‌کرد و به او اشاره می‌نمود تا جوان از او دور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چون چنین دید به خانة خود آمد و زاد و توشه‌ای برای خود برگرفت و به یکی از کوههای اطراف مدینه رفت و به عبادتع مشغول شد، پوستی بر تن نمود دو دست خود را بگردن بست و فریاد برآورد که بارالها این بنده تو است که دست بسته به نزد تو آمده،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آنکه مرا آفریدی و آنچه که می‌دانی از من سر زد، خدایا اکنون از کرده خود پشیمانم، به خدمت پیامبرت رفتم او هم مرا از خود راند و خوف مرا بیشتر نمود تو را به اسمت و جلالت و بزرگی‌ات سوگند می‌دهم که امیدم را ناامید نسازی؛ سید من دعایم را باطل ننمائی و مرا از رحمت خود محروم نسازی، و پیوسته این سخنان بر لب داشت تا چهل روز بدین منوال گذشت، پس از چهل شبانه روز دستش را به سوی آسمان 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 مرا برآوری و اگر دعای مرا مستجاب نمودی و </w:t>
      </w:r>
    </w:p>
    <w:p>
      <w:pPr>
        <w:pStyle w:val="BookText"/>
        <w:rPr/>
      </w:pPr>
      <w:r>
        <w:rPr>
          <w:rFonts w:ascii="IRNazanin" w:hAnsi="IRNazanin" w:eastAsia="IRNazanin"/>
          <w:color w:val="111111"/>
          <w:sz w:val="28"/>
          <w:sz w:val="28"/>
          <w:szCs w:val="28"/>
          <w:rtl w:val="true"/>
          <w:lang w:bidi="fa-IR"/>
        </w:rPr>
        <w:t>اگر گناه مرا بخشیدی به پیامبرت وحی فرما، و اگر که آمرزیده نشده‌ام و می‌خواهی مرا عقوبت کنی پس آتشی بفرست تا مرا بسوزاند، و یا مرا به عقوبتی گرفتار نما تا مرا هلاک سازد و از فضیحت و رسوائی روز قیامت مرا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حق این آیات را بر پیامبر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إِذا فَعَلُوا فَاحِشَةً أَو ظَلَمُوا أَنفُسَهُم ذَکَرُوا اللهَ فَاستَغفَرُوا لِذُنُوبِهِم وَ مَن یَغفِرُ الذُّنُوبَ إِلاَّ اللهُ وَ لَم یُصِرُّوا عَلی ما فَعَلُوا وَ هُم یَعلَمُونَ أُولئِکَ جَزاؤُهُم مَغفِرَةٌ مِن رَبِّهِم وَ جَنَّاتٌ تَجرِی مِن تَحتِهَا الأَنهارُ خَالِدینَ فِیها وَ نِعمَ أَجرُ العامِلِینَ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چون عمل زشتی انجام دهند و بر خویشتن ستم روا دارند خدا را یاد آورند و برای گناهان خویش آمرزش طلبند و جز خدا چه کسی است که گناهان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بر گناهی که مرتکب شدند با علم به گناه بودن آن اصرار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پاداششان آمرزشی از خدایشان است و بهشتهائیکه نهرها از زیر آن روان است، جاوید در آن بهشتها خواهند بود و چه نیکو است اجر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پیامبر خطاب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ما برای توبه نزد تو آمد تو او را از خود راندی او به کجا برود و به که روی آورد و از که بخواهد که گناهانش را بیامرزد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این آیه، پیامبر در حالی که تبسُّمی بر لب داشت این آیات را تلاوت نمود و رو به اصحاب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محل آن جوان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در فلان محل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پیامبر و اصحاب به راه افتادند تا به آن کوه رسیدند، در جستجوی او از کوه بالا رفتند، ناگهان چشمشان به آن جوان افتاد که بین دو صخره ایستاده در حالیکه دستهایش را به گردن بسته و صورتش سیاه شده و شدّت گریه پلکی به چشمانش نمانده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تو آفرینش مرا نیکو ساختی و چهره‌ام را زیبا نمودی کاش می‌دانستم عاقبت کارم چه خواهد شد؟ آیا مرا در آتش خواهی افکند تا مرا بسوزاند و یا در جوار خود مرا جای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به من نیکی نمودی و نعمتهای بسیاری به من عنایت کردی، کاش می‌دانستم انجام من چه خواهد شد، آیا به بهشت دعوت می‌شوم و یا به آتش رانده خواهم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از آسمان‌ها و زمین و از کرسی واسع تو و از عرش عظیم تو بزرگتر است، کاش می‌دانستم آیا گناهان مرا می‌آمرزی، یا اینکه مرا بواسطه آنها در قیامت رسوا و مفتضح خواهی ساخت، پیوسته این سخنان بر لب داشت در حالی که خاک بر سر خود می‌پاشید، درندگان گرد او را گرفته بودند و پرندگان بر سرش سایه داشتند و از گریه او گریه میکردند رسول خدا نزدیک شد، و دو دستش را از گردنش باز نمود و خاک‌ها را از سر و روی او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تو از آزاد شدگان از آتش هستی، سپس رو به اصحاب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همچون بهلول تدارک کنید، سپس آیاتی را که نازل شده بود تلاوت فرمود و او را ببهشت بشارت داد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24" w:name="pg1481_11349"/>
    </w:p>
    <w:p>
      <w:pPr>
        <w:pStyle w:val="Heading4"/>
        <w:numPr>
          <w:ilvl w:val="3"/>
          <w:numId w:val="1"/>
        </w:numPr>
        <w:rPr/>
      </w:pPr>
      <w:bookmarkStart w:id="325" w:name="__RefHeading___Toc74777_3650668749"/>
      <w:bookmarkStart w:id="326" w:name="_Toc115"/>
      <w:bookmarkEnd w:id="324"/>
      <w:bookmarkEnd w:id="325"/>
      <w:r>
        <w:rPr/>
        <w:t>2-2</w:t>
      </w:r>
      <w:r>
        <w:rPr>
          <w:rtl w:val="true"/>
        </w:rPr>
        <w:t xml:space="preserve"> : </w:t>
      </w:r>
      <w:r>
        <w:rPr>
          <w:rtl w:val="true"/>
        </w:rPr>
        <w:t xml:space="preserve">گریه بر امام حسین </w:t>
      </w:r>
      <w:r>
        <w:rPr>
          <w:rtl w:val="true"/>
        </w:rPr>
        <w:t>(</w:t>
      </w:r>
      <w:r>
        <w:rPr>
          <w:rtl w:val="true"/>
        </w:rPr>
        <w:t>علیهِ‌السَّلام</w:t>
      </w:r>
      <w:r>
        <w:rPr>
          <w:rtl w:val="true"/>
        </w:rPr>
        <w:t>):</w:t>
      </w:r>
      <w:bookmarkEnd w:id="326"/>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معتبرترین کتب شیعه محسوب می‌شود،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خون گریست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صباح، و زمین گریست چهل صباح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 و آفتاب گریست چهل صباح به کسوف و گریه می‌کند بر ایشان هر چه در هواست و آنچه در سماء است از ملائکه و چون روح مقدّس او بیرون رفت جهنّم از عظم مصیبت بانگ زد چنانچه نزدیک شد زمین منشقّ شود از زفرة او و همانا جان پلید عبیدالله و یزید چون برآمد از شادمانی جهنّم چنان شهقه برآورد که اگر خدای تعالی حبس نمی‌فرمود او را به دست خزّان او هر آینه هر که بر پشت زمین است می‌سوخت و اگر اذن به جهنّم می‌دادند نمیماند چیزی مگر اینکه او را به کام در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جهنّم مأمور است و در بند است و هر آینه چند بار عتوّ و سرکشی کرد بر خازنان خودش و بدرستی که او گریه می‌کند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افروخته می‌شود بر کشندگان او</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w:t>
      </w:r>
    </w:p>
    <w:p>
      <w:pPr>
        <w:pStyle w:val="Heading4"/>
        <w:numPr>
          <w:ilvl w:val="3"/>
          <w:numId w:val="1"/>
        </w:numPr>
        <w:rPr/>
      </w:pPr>
      <w:bookmarkStart w:id="327" w:name="__RefHeading___Toc74779_3650668749"/>
      <w:bookmarkStart w:id="328" w:name="_Toc116"/>
      <w:bookmarkEnd w:id="327"/>
      <w:r>
        <w:rPr/>
        <w:t>2-3</w:t>
      </w:r>
      <w:r>
        <w:rPr>
          <w:rtl w:val="true"/>
        </w:rPr>
        <w:t xml:space="preserve"> : </w:t>
      </w:r>
      <w:r>
        <w:rPr>
          <w:rtl w:val="true"/>
        </w:rPr>
        <w:t>روزه</w:t>
      </w:r>
      <w:r>
        <w:rPr>
          <w:rtl w:val="true"/>
        </w:rPr>
        <w:t>:</w:t>
      </w:r>
      <w:bookmarkEnd w:id="32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الصوم جنّة من النّار؛ </w:t>
      </w:r>
      <w:r>
        <w:rPr>
          <w:rStyle w:val="FootnoteAnchor"/>
          <w:rtl w:val="true"/>
        </w:rPr>
        <w:footnoteReference w:id="271"/>
      </w:r>
      <w:r>
        <w:rPr>
          <w:rFonts w:ascii="IRNazanin" w:hAnsi="IRNazanin" w:eastAsia="IRNazanin"/>
          <w:color w:val="111111"/>
          <w:sz w:val="28"/>
          <w:sz w:val="28"/>
          <w:szCs w:val="28"/>
          <w:rtl w:val="true"/>
          <w:lang w:bidi="fa-IR"/>
        </w:rPr>
        <w:t>روزه سپر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از آن جهت سپر آتش است که آتش غضب و شهوت را که آتش جهنم را در زندگی دنیا شعله‌ور می‌کند و در قیامت بروز می‌دهند دفع می‌کند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329" w:name="pg1481_11350"/>
    </w:p>
    <w:p>
      <w:pPr>
        <w:pStyle w:val="BookText"/>
        <w:rPr/>
      </w:pPr>
      <w:bookmarkEnd w:id="329"/>
      <w:r>
        <w:rPr>
          <w:rFonts w:ascii="IRNazanin" w:hAnsi="IRNazanin" w:eastAsia="IRNazanin"/>
          <w:color w:val="111111"/>
          <w:sz w:val="28"/>
          <w:sz w:val="28"/>
          <w:szCs w:val="28"/>
          <w:rtl w:val="true"/>
          <w:lang w:bidi="fa-IR"/>
        </w:rPr>
        <w:t xml:space="preserve">در مورد حقّ روزه نیز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الصّوم ان تعلم انّه حجاب ضربه الله عزّ وجلّ علی لسانک و سمعک و بصرک و بطنک و فرجک لیسترک به من النّار، فان ترکت الصّوم خرقت ستر الله علیک؛</w:t>
      </w:r>
      <w:r>
        <w:rPr>
          <w:rStyle w:val="FootnoteAnchor"/>
          <w:rtl w:val="true"/>
        </w:rPr>
        <w:footnoteReference w:id="273"/>
      </w:r>
      <w:r>
        <w:rPr>
          <w:rFonts w:ascii="IRNazanin" w:hAnsi="IRNazanin" w:eastAsia="IRNazanin"/>
          <w:color w:val="111111"/>
          <w:sz w:val="28"/>
          <w:sz w:val="28"/>
          <w:szCs w:val="28"/>
          <w:rtl w:val="true"/>
          <w:lang w:bidi="fa-IR"/>
        </w:rPr>
        <w:t>حق روزه این است که بدانی روزه، پرده‌ای است که خدا بر گوش، زبان، چشم، شکم و فرجت کشیده تا بدین وسیله از آتش جهنّم حفظت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روزه را ترک کنی، حفاظی را که خدا در مقابل عذاب بر تو کشیده پاره کرده‌ای</w:t>
      </w:r>
      <w:r>
        <w:rPr>
          <w:rFonts w:eastAsia="IRNazanin" w:cs="IRNazanin"/>
          <w:color w:val="111111"/>
          <w:sz w:val="28"/>
          <w:szCs w:val="28"/>
          <w:rtl w:val="true"/>
          <w:lang w:bidi="fa-IR"/>
        </w:rPr>
        <w:t>».</w:t>
      </w:r>
    </w:p>
    <w:p>
      <w:pPr>
        <w:pStyle w:val="Heading4"/>
        <w:numPr>
          <w:ilvl w:val="3"/>
          <w:numId w:val="1"/>
        </w:numPr>
        <w:rPr/>
      </w:pPr>
      <w:bookmarkStart w:id="330" w:name="__RefHeading___Toc74781_3650668749"/>
      <w:bookmarkStart w:id="331" w:name="_Toc117"/>
      <w:bookmarkEnd w:id="330"/>
      <w:r>
        <w:rPr/>
        <w:t>2-4</w:t>
      </w:r>
      <w:r>
        <w:rPr>
          <w:rtl w:val="true"/>
        </w:rPr>
        <w:t xml:space="preserve"> : </w:t>
      </w:r>
      <w:r>
        <w:rPr>
          <w:rtl w:val="true"/>
        </w:rPr>
        <w:t>نرم خویی</w:t>
      </w:r>
      <w:r>
        <w:rPr>
          <w:rtl w:val="true"/>
        </w:rPr>
        <w:t>:</w:t>
      </w:r>
      <w:bookmarkEnd w:id="331"/>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اتدرون علی من حرّمت النّار؟ قالوا 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اللّین الهیّن السّهل القریب؛ </w:t>
      </w:r>
      <w:r>
        <w:rPr>
          <w:rStyle w:val="FootnoteAnchor"/>
          <w:rtl w:val="true"/>
        </w:rPr>
        <w:footnoteReference w:id="274"/>
      </w:r>
      <w:r>
        <w:rPr>
          <w:rFonts w:ascii="IRNazanin" w:hAnsi="IRNazanin" w:eastAsia="IRNazanin"/>
          <w:color w:val="111111"/>
          <w:sz w:val="28"/>
          <w:sz w:val="28"/>
          <w:szCs w:val="28"/>
          <w:rtl w:val="true"/>
          <w:lang w:bidi="fa-IR"/>
        </w:rPr>
        <w:t>آیا می‌دانید آتش جهنم بر چه کسی حرام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نرم خوی متواضع که وجودش بر دیگران سنگین نباشد و خود را از آنها دور نکند</w:t>
      </w:r>
      <w:r>
        <w:rPr>
          <w:rFonts w:eastAsia="IRNazanin" w:cs="IRNazanin"/>
          <w:color w:val="111111"/>
          <w:sz w:val="28"/>
          <w:szCs w:val="28"/>
          <w:rtl w:val="true"/>
          <w:lang w:bidi="fa-IR"/>
        </w:rPr>
        <w:t>».</w:t>
      </w:r>
    </w:p>
    <w:p>
      <w:pPr>
        <w:pStyle w:val="Heading4"/>
        <w:numPr>
          <w:ilvl w:val="3"/>
          <w:numId w:val="1"/>
        </w:numPr>
        <w:rPr/>
      </w:pPr>
      <w:bookmarkStart w:id="332" w:name="__RefHeading___Toc74783_3650668749"/>
      <w:bookmarkStart w:id="333" w:name="_Toc118"/>
      <w:bookmarkEnd w:id="332"/>
      <w:r>
        <w:rPr/>
        <w:t>2-5</w:t>
      </w:r>
      <w:r>
        <w:rPr>
          <w:rtl w:val="true"/>
        </w:rPr>
        <w:t xml:space="preserve"> : </w:t>
      </w:r>
      <w:r>
        <w:rPr>
          <w:rtl w:val="true"/>
        </w:rPr>
        <w:t>خوش اخلاقی</w:t>
      </w:r>
      <w:r>
        <w:rPr>
          <w:rtl w:val="true"/>
        </w:rPr>
        <w:t>:</w:t>
      </w:r>
      <w:bookmarkEnd w:id="33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شجرة فی الجنّة، و صاحبه متعلّق بعضنها یجذبه إلیها، و سوء الخلق شجرة فی النّار، فصاحبها متعلّق بغصنها یجذبه ألیها</w:t>
      </w:r>
      <w:r>
        <w:rPr>
          <w:rFonts w:eastAsia="IRNazanin" w:cs="IRNazanin"/>
          <w:color w:val="111111"/>
          <w:sz w:val="28"/>
          <w:szCs w:val="28"/>
          <w:rtl w:val="true"/>
          <w:lang w:bidi="fa-IR"/>
        </w:rPr>
        <w:t>.</w:t>
      </w:r>
      <w:r>
        <w:rPr>
          <w:rStyle w:val="FootnoteAnchor"/>
          <w:rtl w:val="true"/>
        </w:rPr>
        <w:footnoteReference w:id="27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نیکو درختی است در بهشت و شاخه‌های بلند دارد و هر که صاحب خلق نیکو است، به یکی از شاخه‌های او می‌چسبد و آن شاخه او را به بهشت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بد درختی است در دوزخ و </w:t>
      </w:r>
      <w:r>
        <w:rPr>
          <w:rFonts w:eastAsia="IRNazanin" w:cs="IRNazanin"/>
          <w:color w:val="111111"/>
          <w:sz w:val="28"/>
          <w:szCs w:val="28"/>
          <w:rtl w:val="true"/>
          <w:lang w:bidi="fa-IR"/>
        </w:rPr>
        <w:t xml:space="preserve">. </w:t>
      </w:r>
      <w:bookmarkStart w:id="334" w:name="pg1481_11351"/>
    </w:p>
    <w:p>
      <w:pPr>
        <w:pStyle w:val="BookText"/>
        <w:rPr/>
      </w:pPr>
      <w:bookmarkEnd w:id="334"/>
      <w:r>
        <w:rPr>
          <w:rFonts w:ascii="IRNazanin" w:hAnsi="IRNazanin" w:eastAsia="IRNazanin"/>
          <w:color w:val="111111"/>
          <w:sz w:val="28"/>
          <w:sz w:val="28"/>
          <w:szCs w:val="28"/>
          <w:rtl w:val="true"/>
          <w:lang w:bidi="fa-IR"/>
        </w:rPr>
        <w:t>شاخه‌های دراز دارد، و صاحب خلق بد، به آن شاخه‌ها متوسل شده داخل جهنّم می‌شود</w:t>
      </w:r>
      <w:r>
        <w:rPr>
          <w:rFonts w:eastAsia="IRNazanin" w:cs="IRNazanin"/>
          <w:color w:val="111111"/>
          <w:sz w:val="28"/>
          <w:szCs w:val="28"/>
          <w:rtl w:val="true"/>
          <w:lang w:bidi="fa-IR"/>
        </w:rPr>
        <w:t>».</w:t>
      </w:r>
    </w:p>
    <w:p>
      <w:pPr>
        <w:pStyle w:val="Heading4"/>
        <w:numPr>
          <w:ilvl w:val="3"/>
          <w:numId w:val="1"/>
        </w:numPr>
        <w:rPr/>
      </w:pPr>
      <w:bookmarkStart w:id="335" w:name="__RefHeading___Toc74785_3650668749"/>
      <w:bookmarkStart w:id="336" w:name="_Toc119"/>
      <w:bookmarkEnd w:id="335"/>
      <w:r>
        <w:rPr/>
        <w:t>2-6</w:t>
      </w:r>
      <w:r>
        <w:rPr>
          <w:rtl w:val="true"/>
        </w:rPr>
        <w:t xml:space="preserve"> : </w:t>
      </w:r>
      <w:r>
        <w:rPr>
          <w:rtl w:val="true"/>
        </w:rPr>
        <w:t>زهد</w:t>
      </w:r>
      <w:r>
        <w:rPr>
          <w:rtl w:val="true"/>
        </w:rPr>
        <w:t>:</w:t>
      </w:r>
      <w:bookmarkEnd w:id="33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مفتاح باب الآخرة و البراءة من النّار؛</w:t>
      </w:r>
      <w:r>
        <w:rPr>
          <w:rStyle w:val="FootnoteAnchor"/>
          <w:rtl w:val="true"/>
        </w:rPr>
        <w:footnoteReference w:id="276"/>
      </w:r>
      <w:r>
        <w:rPr>
          <w:rFonts w:ascii="IRNazanin" w:hAnsi="IRNazanin" w:eastAsia="IRNazanin"/>
          <w:color w:val="111111"/>
          <w:sz w:val="28"/>
          <w:sz w:val="28"/>
          <w:szCs w:val="28"/>
          <w:rtl w:val="true"/>
          <w:lang w:bidi="fa-IR"/>
        </w:rPr>
        <w:t>زهد، کلید در بهشت است و برائت از جهنّم است، و تفسیر زهد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ترک کلّ شیء یشغلک عن الله من غیر تاسّف علی فوتها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ترک کردن هر چیزی است که مشغول کند آدمی را از حضرت باری تعالی، و دریغ نداشتن است بر فوت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زهد، ترک هر چیزی است که باز دارد کسی را از خدا و از یاد خدا، مثل متاع دنیا و خواهشهای دنیا، خواه اندک و خواه بسیار، و خواه مال و خواه جاه، بلکه این معنی، معنی زهد از دنیا است، و حقیقت زهد، زهد از دنیا و آخرت، هر دو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حرام علی اهل الاخرة، و الاخرة حرام علی اهل الدّنیا، و هما حرامان علی اهل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پس طالبان خدا را، نتاچار است که رغبت ایشان چنانکه از دنیا منقطع است، از آخرت نیز منقطع باشد، و آرام ایشان و حیات ایشان، نباشد مگر به جناب احدیّت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37" w:name="pg1481_11352"/>
    </w:p>
    <w:p>
      <w:pPr>
        <w:pStyle w:val="Heading4"/>
        <w:numPr>
          <w:ilvl w:val="3"/>
          <w:numId w:val="1"/>
        </w:numPr>
        <w:rPr/>
      </w:pPr>
      <w:bookmarkStart w:id="338" w:name="__RefHeading___Toc74787_3650668749"/>
      <w:bookmarkStart w:id="339" w:name="_Toc120"/>
      <w:bookmarkEnd w:id="337"/>
      <w:bookmarkEnd w:id="338"/>
      <w:r>
        <w:rPr/>
        <w:t>2-7</w:t>
      </w:r>
      <w:r>
        <w:rPr>
          <w:rtl w:val="true"/>
        </w:rPr>
        <w:t xml:space="preserve"> : </w:t>
      </w:r>
      <w:r>
        <w:rPr>
          <w:rtl w:val="true"/>
        </w:rPr>
        <w:t>پیوسته شاد ساختن مؤمن</w:t>
      </w:r>
      <w:r>
        <w:rPr>
          <w:rtl w:val="true"/>
        </w:rPr>
        <w:t>:</w:t>
      </w:r>
      <w:bookmarkEnd w:id="339"/>
    </w:p>
    <w:p>
      <w:pPr>
        <w:pStyle w:val="BookText"/>
        <w:rPr/>
      </w:pPr>
      <w:r>
        <w:rPr>
          <w:rFonts w:ascii="IRNazanin" w:hAnsi="IRNazanin" w:eastAsia="IRNazanin"/>
          <w:color w:val="111111"/>
          <w:sz w:val="28"/>
          <w:sz w:val="28"/>
          <w:szCs w:val="28"/>
          <w:rtl w:val="true"/>
          <w:lang w:bidi="fa-IR"/>
        </w:rPr>
        <w:t>ضدّ ترسانیدن مؤمن، برطرف کردن ترس و اندوه از او و شاد و مسرور ساختن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یکی از بزرگترین شاخه‌های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گونه‌ای که ثواب آن را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حمی مؤمناً من ظالم بعث الله له ملکا یوم القیامة یحمی لحمه من نار جهنّم؛</w:t>
      </w:r>
      <w:r>
        <w:rPr>
          <w:rStyle w:val="FootnoteAnchor"/>
          <w:rtl w:val="true"/>
        </w:rPr>
        <w:footnoteReference w:id="280"/>
      </w:r>
      <w:r>
        <w:rPr>
          <w:rFonts w:ascii="IRNazanin" w:hAnsi="IRNazanin" w:eastAsia="IRNazanin"/>
          <w:color w:val="111111"/>
          <w:sz w:val="28"/>
          <w:sz w:val="28"/>
          <w:szCs w:val="28"/>
          <w:rtl w:val="true"/>
          <w:lang w:bidi="fa-IR"/>
        </w:rPr>
        <w:t>هر که مؤمنی را از شرّ ظالمی نگاهدارد، خداوند فرشته‌ای در روز قیامت بر می‌انگیزد تا گوشت او را از آتش دوزخ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فرّج عن مغموم او أعان مظلوما غفر الله له ثلاثا و سبعین مغفرة؛ </w:t>
      </w:r>
      <w:r>
        <w:rPr>
          <w:rStyle w:val="FootnoteAnchor"/>
          <w:rtl w:val="true"/>
        </w:rPr>
        <w:footnoteReference w:id="281"/>
      </w:r>
      <w:r>
        <w:rPr>
          <w:rFonts w:ascii="IRNazanin" w:hAnsi="IRNazanin" w:eastAsia="IRNazanin"/>
          <w:color w:val="111111"/>
          <w:sz w:val="28"/>
          <w:sz w:val="28"/>
          <w:szCs w:val="28"/>
          <w:rtl w:val="true"/>
          <w:lang w:bidi="fa-IR"/>
        </w:rPr>
        <w:t>هر که اندوه غمناکی را برطرف کند یا به مظلومی کمک رساند، خداوند هفتاد و سه بار او را آمرزد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أغاث أخاه المؤمن اللّهفان اللّهثان عند جهده، فنفّس کربته و أعانه علی نجاح حاجته، کتب الله تعالی له بذلک اثنتین و سبعین رحمة من الله، یعجّل له منها واحدة یصلح بها أمر معیشته، و یدّخر له إحدی و سبعین رحمة لأفزاع یوم القیامة و أهواله؛ </w:t>
      </w:r>
      <w:r>
        <w:rPr>
          <w:rStyle w:val="FootnoteAnchor"/>
          <w:rtl w:val="true"/>
        </w:rPr>
        <w:footnoteReference w:id="282"/>
      </w:r>
      <w:r>
        <w:rPr>
          <w:rFonts w:ascii="IRNazanin" w:hAnsi="IRNazanin" w:eastAsia="IRNazanin"/>
          <w:color w:val="111111"/>
          <w:sz w:val="28"/>
          <w:sz w:val="28"/>
          <w:szCs w:val="28"/>
          <w:rtl w:val="true"/>
          <w:lang w:bidi="fa-IR"/>
        </w:rPr>
        <w:t xml:space="preserve">هر که به فریاد برادر مؤمن ستمدیده دادخواه تشنه کام خود بهنگام بی تابیش برسد، و او را از گرفتاری نجات دهد و برای برآوردن حاجتش او را یاری کند، خدای تعالی به واسطة این عمل هفتاد و دو رحمت از جانب خود برایش بنویسد، که یکی از آنها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زندگی‌اش را بهبود بخشد و هفتاد و یک رحمت دیگر را برای هول و هراس روز قیامت ذخیره کند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مؤمن منع مومناً شیئاً ممّا یحتاج إلیه و هو یقدر علیه من عنده او من عند غیره، أقامه الله عزّوجلّ یوم القیامة مسودّا وجهه، مزرقة عیناه، مغلولة یداه إلی عنقه،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الخائن الّذی خان الله و رسوله، ثمّ یؤمر به إلی النّار؛ </w:t>
      </w:r>
      <w:r>
        <w:rPr>
          <w:rStyle w:val="FootnoteAnchor"/>
          <w:rtl w:val="true"/>
        </w:rPr>
        <w:footnoteReference w:id="283"/>
      </w:r>
      <w:r>
        <w:rPr>
          <w:rFonts w:ascii="IRNazanin" w:hAnsi="IRNazanin" w:eastAsia="IRNazanin"/>
          <w:color w:val="111111"/>
          <w:sz w:val="28"/>
          <w:sz w:val="28"/>
          <w:szCs w:val="28"/>
          <w:rtl w:val="true"/>
          <w:lang w:bidi="fa-IR"/>
        </w:rPr>
        <w:t>هر مؤمنی که مؤمن دیگر را از چیز خود یا دیگری که بر آن قدرت دارد منع کند و آن مؤمن به آن نیازمند باشد، خدای عزّوجلّ در روز قیامت او را در حالی که رویش سیاه و چشمش کبود و دستهایش به گردن بسته باشد باز می‌دارد، 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خیانتکاری که به خدا و رسول او خیانت کرده، سپس فرمان رسد که او را به جهنّم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دار فاحتاج مومن إلی سکناها، فمنعه إیّاها،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أبخل عبدی علی عبدی بسکنی الدّار الدّنیا؟ و عزّتی و جلالی لا یسکن جنّاتی أبدا؛</w:t>
      </w:r>
      <w:r>
        <w:rPr>
          <w:rStyle w:val="FootnoteAnchor"/>
          <w:rtl w:val="true"/>
        </w:rPr>
        <w:footnoteReference w:id="284"/>
      </w:r>
      <w:r>
        <w:rPr>
          <w:rFonts w:ascii="IRNazanin" w:hAnsi="IRNazanin" w:eastAsia="IRNazanin"/>
          <w:color w:val="111111"/>
          <w:sz w:val="28"/>
          <w:sz w:val="28"/>
          <w:szCs w:val="28"/>
          <w:rtl w:val="true"/>
          <w:lang w:bidi="fa-IR"/>
        </w:rPr>
        <w:t>هر که خانه‌ای داشته باشد و مؤمنی به سکونت در آن محتاج باشد و از او منع و مضایقه کند، خدای عزّوجل خطاب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بنده‌ام به بنده دیگرم از نشستن در خانه دنیا بخل ورزید، به عزّت و جلالم سوگند، هرگز ساکن بهشت من نگردد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به جمعی که در محضر او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افتاده است که ما را سبک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خراسان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که شما یا فرمانی از شما را سبک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یکی از آنهایی که مرا سبک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که شما را سبک شمرده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آیان فلان شخص را، در آن وقت که ما نزدیک جُحفه بودیم، نشنیدی </w:t>
      </w:r>
      <w:r>
        <w:rPr>
          <w:rFonts w:eastAsia="IRNazanin" w:cs="IRNazanin"/>
          <w:color w:val="111111"/>
          <w:sz w:val="28"/>
          <w:szCs w:val="28"/>
          <w:rtl w:val="true"/>
          <w:lang w:bidi="fa-IR"/>
        </w:rPr>
        <w:t xml:space="preserve">. </w:t>
      </w:r>
      <w:bookmarkStart w:id="340" w:name="pg1481_11354"/>
    </w:p>
    <w:p>
      <w:pPr>
        <w:pStyle w:val="BookText"/>
        <w:rPr/>
      </w:pPr>
      <w:bookmarkEnd w:id="340"/>
      <w:r>
        <w:rPr>
          <w:rFonts w:ascii="IRNazanin" w:hAnsi="IRNazanin" w:eastAsia="IRNazanin"/>
          <w:color w:val="111111"/>
          <w:sz w:val="28"/>
          <w:sz w:val="28"/>
          <w:szCs w:val="28"/>
          <w:rtl w:val="true"/>
          <w:lang w:bidi="fa-IR"/>
        </w:rPr>
        <w:t xml:space="preserve">که می‌گفت بقدر یک میل مرا سوار کن که به خدا قسم خسته شده‌ام، و تو سر بلند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استخفاف کردی، و هر که مؤمنی را استخفاف کند به ما استخفاف کرده است، و حرمت خدالی عزوجل را ضایع نموده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341" w:name="__RefHeading___Toc74789_3650668749"/>
      <w:bookmarkStart w:id="342" w:name="_Toc121"/>
      <w:bookmarkEnd w:id="341"/>
      <w:r>
        <w:rPr/>
        <w:t>2-8</w:t>
      </w:r>
      <w:r>
        <w:rPr>
          <w:rtl w:val="true"/>
        </w:rPr>
        <w:t xml:space="preserve"> : </w:t>
      </w:r>
      <w:r>
        <w:rPr>
          <w:rtl w:val="true"/>
        </w:rPr>
        <w:t>دفاع از آبروی مؤمن</w:t>
      </w:r>
      <w:r>
        <w:rPr>
          <w:rtl w:val="true"/>
        </w:rPr>
        <w:t>:</w:t>
      </w:r>
      <w:bookmarkEnd w:id="342"/>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ذبّ عن عرض أخیه بالغیب، کان حقّا علی الله أن یعتقه من النّار؛ </w:t>
      </w:r>
      <w:r>
        <w:rPr>
          <w:rStyle w:val="FootnoteAnchor"/>
          <w:rtl w:val="true"/>
        </w:rPr>
        <w:footnoteReference w:id="286"/>
      </w:r>
      <w:r>
        <w:rPr>
          <w:rFonts w:ascii="IRNazanin" w:hAnsi="IRNazanin" w:eastAsia="IRNazanin"/>
          <w:color w:val="111111"/>
          <w:sz w:val="28"/>
          <w:sz w:val="28"/>
          <w:szCs w:val="28"/>
          <w:rtl w:val="true"/>
          <w:lang w:bidi="fa-IR"/>
        </w:rPr>
        <w:t>هر که در غیاب برادرش از آبروی او دفاع کند بر خدا حق است که او را از جهنّم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ردّ عن عرض أخیه، کان له حجابا من النّار؛ </w:t>
      </w:r>
      <w:r>
        <w:rPr>
          <w:rStyle w:val="FootnoteAnchor"/>
          <w:rtl w:val="true"/>
        </w:rPr>
        <w:footnoteReference w:id="287"/>
      </w:r>
      <w:r>
        <w:rPr>
          <w:rFonts w:ascii="IRNazanin" w:hAnsi="IRNazanin" w:eastAsia="IRNazanin"/>
          <w:color w:val="111111"/>
          <w:sz w:val="28"/>
          <w:sz w:val="28"/>
          <w:szCs w:val="28"/>
          <w:rtl w:val="true"/>
          <w:lang w:bidi="fa-IR"/>
        </w:rPr>
        <w:t>هر که از آبروی برادر خویش دفاع کند، همان دفاع حایلی از آتش دوزخ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دنیا از آبروی برادر مسلمانش حمایت و دفاع کند، خداوند در قیامت فرشته‌ای را بر خواهد انگیخت تا او را از آتش حمایت کند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343" w:name="__RefHeading___Toc74791_3650668749"/>
      <w:bookmarkStart w:id="344" w:name="_Toc122"/>
      <w:bookmarkEnd w:id="343"/>
      <w:r>
        <w:rPr/>
        <w:t>2-9</w:t>
      </w:r>
      <w:r>
        <w:rPr>
          <w:rtl w:val="true"/>
        </w:rPr>
        <w:t xml:space="preserve"> : </w:t>
      </w:r>
      <w:r>
        <w:rPr>
          <w:rtl w:val="true"/>
        </w:rPr>
        <w:t>طعام دادن مؤمن</w:t>
      </w:r>
      <w:r>
        <w:rPr>
          <w:rtl w:val="true"/>
        </w:rPr>
        <w:t>:</w:t>
      </w:r>
      <w:bookmarkEnd w:id="34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برادر مؤمن خود را طعام دهد تا سیر شود، و آب دهد تا سیراب شود خداوند او را به اندازة هفت خندق، که فاصله هر دو خندق، پانصد سال راه باشد، از جهنّم دور کند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345" w:name="pg1481_11355"/>
    </w:p>
    <w:p>
      <w:pPr>
        <w:pStyle w:val="BookText"/>
        <w:rPr/>
      </w:pPr>
      <w:bookmarkEnd w:id="345"/>
      <w:r>
        <w:rPr>
          <w:rFonts w:ascii="IRNazanin" w:hAnsi="IRNazanin" w:eastAsia="IRNazanin"/>
          <w:color w:val="111111"/>
          <w:sz w:val="28"/>
          <w:sz w:val="28"/>
          <w:szCs w:val="28"/>
          <w:rtl w:val="true"/>
          <w:lang w:bidi="fa-IR"/>
        </w:rPr>
        <w:t>و در خبر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در قیامت به بندة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و مرا اطعام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چگونه تو را که ربّ العالمین هستی اطعام می‌کردم؟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گرسنه بود و سیرش نکردی، که اگر او را اطعام می‌کردی مرا اطعام کرده بودی</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346" w:name="__RefHeading___Toc74793_3650668749"/>
      <w:bookmarkStart w:id="347" w:name="_Toc123"/>
      <w:bookmarkEnd w:id="346"/>
      <w:r>
        <w:rPr/>
        <w:t>2</w:t>
      </w:r>
      <w:r>
        <w:rPr>
          <w:rtl w:val="true"/>
        </w:rPr>
        <w:t xml:space="preserve">- </w:t>
      </w:r>
      <w:r>
        <w:rPr/>
        <w:t>10</w:t>
      </w:r>
      <w:r>
        <w:rPr>
          <w:rtl w:val="true"/>
        </w:rPr>
        <w:t xml:space="preserve">- </w:t>
      </w:r>
      <w:r>
        <w:rPr>
          <w:rtl w:val="true"/>
        </w:rPr>
        <w:t>آزاد کردن بندة مؤمن</w:t>
      </w:r>
      <w:r>
        <w:rPr>
          <w:rtl w:val="true"/>
        </w:rPr>
        <w:t>:</w:t>
      </w:r>
      <w:bookmarkEnd w:id="347"/>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أَعتَقَ رَقَبَةً مُؤمِنَةً کَانَت فَداءَهُ مِنَ النّارِ؛</w:t>
      </w:r>
      <w:r>
        <w:rPr>
          <w:rStyle w:val="FootnoteAnchor"/>
          <w:rtl w:val="true"/>
        </w:rPr>
        <w:footnoteReference w:id="291"/>
      </w:r>
      <w:r>
        <w:rPr>
          <w:rFonts w:ascii="IRNazanin" w:hAnsi="IRNazanin" w:eastAsia="IRNazanin"/>
          <w:color w:val="111111"/>
          <w:sz w:val="28"/>
          <w:sz w:val="28"/>
          <w:szCs w:val="28"/>
          <w:rtl w:val="true"/>
          <w:lang w:bidi="fa-IR"/>
        </w:rPr>
        <w:t>هر کس یک بنده مؤمن را آزاد کند خداوند او را از آتش جهنم نجات می‌دهد</w:t>
      </w:r>
      <w:r>
        <w:rPr>
          <w:rFonts w:eastAsia="IRNazanin" w:cs="IRNazanin"/>
          <w:color w:val="111111"/>
          <w:sz w:val="28"/>
          <w:szCs w:val="28"/>
          <w:rtl w:val="true"/>
          <w:lang w:bidi="fa-IR"/>
        </w:rPr>
        <w:t>».</w:t>
      </w:r>
    </w:p>
    <w:p>
      <w:pPr>
        <w:pStyle w:val="Heading4"/>
        <w:numPr>
          <w:ilvl w:val="3"/>
          <w:numId w:val="1"/>
        </w:numPr>
        <w:rPr/>
      </w:pPr>
      <w:bookmarkStart w:id="348" w:name="__RefHeading___Toc74795_3650668749"/>
      <w:bookmarkStart w:id="349" w:name="_Toc124"/>
      <w:bookmarkEnd w:id="348"/>
      <w:r>
        <w:rPr/>
        <w:t>2-11</w:t>
      </w:r>
      <w:r>
        <w:rPr>
          <w:rtl w:val="true"/>
        </w:rPr>
        <w:t xml:space="preserve">- </w:t>
      </w:r>
      <w:r>
        <w:rPr>
          <w:rtl w:val="true"/>
        </w:rPr>
        <w:t>مشایعت مجاهدین در راه خدا</w:t>
      </w:r>
      <w:r>
        <w:rPr>
          <w:rtl w:val="true"/>
        </w:rPr>
        <w:t>:</w:t>
      </w:r>
      <w:bookmarkEnd w:id="349"/>
    </w:p>
    <w:p>
      <w:pPr>
        <w:pStyle w:val="BookText"/>
        <w:rPr/>
      </w:pPr>
      <w:r>
        <w:rPr>
          <w:rFonts w:ascii="IRNazanin" w:hAnsi="IRNazanin" w:eastAsia="IRNazanin"/>
          <w:color w:val="111111"/>
          <w:sz w:val="28"/>
          <w:sz w:val="28"/>
          <w:szCs w:val="28"/>
          <w:rtl w:val="true"/>
          <w:lang w:bidi="fa-IR"/>
        </w:rPr>
        <w:t xml:space="preserve">در روایت است که گاهی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مایل یا دو مایل، بعضی از مجاهدین را مشایعت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اغبرّت قدماه فی سبیل الله لم تمسّها نار جهنّم؛ </w:t>
      </w:r>
      <w:r>
        <w:rPr>
          <w:rStyle w:val="FootnoteAnchor"/>
          <w:rtl w:val="true"/>
        </w:rPr>
        <w:footnoteReference w:id="292"/>
      </w:r>
      <w:r>
        <w:rPr>
          <w:rFonts w:ascii="IRNazanin" w:hAnsi="IRNazanin" w:eastAsia="IRNazanin"/>
          <w:color w:val="111111"/>
          <w:sz w:val="28"/>
          <w:sz w:val="28"/>
          <w:szCs w:val="28"/>
          <w:rtl w:val="true"/>
          <w:lang w:bidi="fa-IR"/>
        </w:rPr>
        <w:t>ای غبار آلود شده در راه حق، آتش جهنّم بدان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غبار قدم بدرقه کنندگان مجاهدان فی سبیل الله تعالی که چنین است، پس قدر خون شهدا چه اندازه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جنگ احد آمده است که هنگام دفن شهداء احد،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این‌ها بهرة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از قرآن دارند؟ وقتی که معرّفی می‌کردند، او را در لحد بر دیگری مقدّم می‌داشت، و هنگام حرکت دادن از مصارع و قتلگاهشان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زملوهم بکلومهم و دمائهم فإنّهم یبعثون یوم القیامة و أوداجلهم تشخب دما، اللّون لوم الدّم و الرّیح ریح المسک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شهدا را به خون ریخته شده‌شان در آوردگاه بغلطانید تا لفّافه‌ای از خون به بر کنند، چه این‌ها روز قیامت برانگیخته می‌شوند در حالی که خون از رگهای گردنشان موّاج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رنگ خون است ولی نسیم آن، نسیم مشک است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481_11359"/>
      <w:bookmarkStart w:id="351" w:name="pg1481_11359"/>
      <w:bookmarkEnd w:id="351"/>
    </w:p>
    <w:p>
      <w:pPr>
        <w:pStyle w:val="Heading2"/>
        <w:numPr>
          <w:ilvl w:val="1"/>
          <w:numId w:val="1"/>
        </w:numPr>
        <w:rPr/>
      </w:pPr>
      <w:bookmarkStart w:id="352" w:name="pg1481_11359"/>
      <w:bookmarkStart w:id="353" w:name="__RefHeading___Toc74797_3650668749"/>
      <w:bookmarkStart w:id="354" w:name="_Toc125"/>
      <w:bookmarkEnd w:id="352"/>
      <w:bookmarkEnd w:id="353"/>
      <w:r>
        <w:rPr>
          <w:rtl w:val="true"/>
        </w:rPr>
        <w:t>فصل هشتم</w:t>
      </w:r>
      <w:r>
        <w:rPr>
          <w:rtl w:val="true"/>
        </w:rPr>
        <w:t xml:space="preserve">: </w:t>
      </w:r>
      <w:r>
        <w:rPr>
          <w:rtl w:val="true"/>
        </w:rPr>
        <w:t>پرسش‌هایی پیرامون جهنّم</w:t>
      </w:r>
      <w:bookmarkEnd w:id="354"/>
    </w:p>
    <w:p>
      <w:pPr>
        <w:pStyle w:val="Heading3"/>
        <w:numPr>
          <w:ilvl w:val="2"/>
          <w:numId w:val="1"/>
        </w:numPr>
        <w:rPr/>
      </w:pPr>
      <w:bookmarkStart w:id="355" w:name="__RefHeading___Toc74799_3650668749"/>
      <w:bookmarkStart w:id="356" w:name="_Toc126"/>
      <w:bookmarkEnd w:id="355"/>
      <w:r>
        <w:rPr/>
        <w:t>1</w:t>
      </w:r>
      <w:r>
        <w:rPr>
          <w:rtl w:val="true"/>
        </w:rPr>
        <w:t xml:space="preserve">- </w:t>
      </w:r>
      <w:r>
        <w:rPr>
          <w:rtl w:val="true"/>
        </w:rPr>
        <w:t>فلسفة عبور از جهنّم چیست؟</w:t>
      </w:r>
      <w:bookmarkEnd w:id="356"/>
    </w:p>
    <w:p>
      <w:pPr>
        <w:pStyle w:val="BookText"/>
        <w:rPr/>
      </w:pPr>
      <w:r>
        <w:rPr>
          <w:rFonts w:ascii="IRNazanin" w:hAnsi="IRNazanin" w:eastAsia="IRNazanin"/>
          <w:color w:val="111111"/>
          <w:sz w:val="28"/>
          <w:sz w:val="28"/>
          <w:szCs w:val="28"/>
          <w:rtl w:val="true"/>
          <w:lang w:bidi="fa-IR"/>
        </w:rPr>
        <w:t xml:space="preserve">با توجُّه به آیة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مریم، </w:t>
      </w:r>
      <w:r>
        <w:rPr>
          <w:rStyle w:val="FootnoteAnchor"/>
          <w:rtl w:val="true"/>
        </w:rPr>
        <w:footnoteReference w:id="294"/>
      </w:r>
      <w:r>
        <w:rPr>
          <w:rFonts w:ascii="IRNazanin" w:hAnsi="IRNazanin" w:eastAsia="IRNazanin"/>
          <w:color w:val="111111"/>
          <w:sz w:val="28"/>
          <w:sz w:val="28"/>
          <w:szCs w:val="28"/>
          <w:rtl w:val="true"/>
          <w:lang w:bidi="fa-IR"/>
        </w:rPr>
        <w:t xml:space="preserve">همة انسان‌ها بدون استثنا نیک و بد، وارد جهنّم می‌شوند، منتها دوزخ بر نیکان سرد و سالم خواهد بود چرا که آتش با آن‌ها سنخیّت ندارد و هر جا آن‌ها قرار می‌گیرند آتش خاموش می‌گردد، همانگونه که آتش نمرود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سالم شد، ولی دوزخیان که تناسب با آتش دوزخ دارند، همچون مادّة قابل اشتعالی که به آتش برسد فوراً شعله‌ور می‌شوند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در روایات متعدّدی در تفسیر این آیه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که شخصی از او دربارة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جابر با هر دو انگشت به دو گوشش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 این دو گوش خود از پیامبر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اگر دروغ بگویم هر دو کر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الورود الدخول، لا یبقی برّ و لا فاجر لا یدخلها فیکون علی المؤمنین برداً و سلاماً کما کانت علی ابراهیم حتّی أن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ضجیجاً من بردها، ثمّ ننجّی الله الذین اتّقوا و نذر الظالمین فیها جثیّا؛ ورود در آیه به معنی دخول است، هیچ نیکوکار و بدکاری نیست مگر این که داخل جهنّم می‌شود، آتش در برابر مؤمنان سرد و سالم خواهد بود، همانگونه که بر ابراهیم بود،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 از جابر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شدت سردی فریاد می‌کشد، سپس خداوند پرهیزگاران را رهایی می‌بخشد و ظالمان را در آن ذلیلانه رها می‌کند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در حدیثدیگری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النّار للمؤمن یوم القیامة جز، 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أطفأ نورک لهبی؛ آتش به فرد با ایمان روز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من بگذر که نورت، شعلة مرات خاموش کرد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سؤالی که در اینجا باقی می‌ماند این است که فلسفة این کار از نظر حکمت پروردگار چیست؟ به علاوه آیا مؤمنان از این کار آزار و عذابی نمی‌بینند؟</w:t>
      </w:r>
    </w:p>
    <w:p>
      <w:pPr>
        <w:pStyle w:val="BookText"/>
        <w:rPr/>
      </w:pPr>
      <w:r>
        <w:rPr>
          <w:rFonts w:ascii="IRNazanin" w:hAnsi="IRNazanin" w:eastAsia="IRNazanin"/>
          <w:color w:val="111111"/>
          <w:sz w:val="28"/>
          <w:sz w:val="28"/>
          <w:szCs w:val="28"/>
          <w:rtl w:val="true"/>
          <w:lang w:bidi="fa-IR"/>
        </w:rPr>
        <w:t>پاسخ این سؤال که از هر دو جنبه در روایات اسلامی وارد شده است، با کمی دقّت روشن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مشاهدة دوزخ و عذاب‌های آن، مقدمه‌ای خواهد بود که مؤمنان از نعمت‌های خداوند در بهشت حداکثر لذّت را ببرند،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عافیت را کسی داند که به مصیبتی گرفتار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بالأضداد تعرف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مؤمنان گرفتار مصیبت نمی‌شوند، </w:t>
      </w:r>
      <w:r>
        <w:rPr>
          <w:rFonts w:eastAsia="IRNazanin" w:cs="IRNazanin"/>
          <w:color w:val="111111"/>
          <w:sz w:val="28"/>
          <w:szCs w:val="28"/>
          <w:rtl w:val="true"/>
          <w:lang w:bidi="fa-IR"/>
        </w:rPr>
        <w:t xml:space="preserve">. </w:t>
      </w:r>
      <w:bookmarkStart w:id="357" w:name="pg1481_11361"/>
    </w:p>
    <w:p>
      <w:pPr>
        <w:pStyle w:val="BookText"/>
        <w:rPr/>
      </w:pPr>
      <w:bookmarkEnd w:id="357"/>
      <w:r>
        <w:rPr>
          <w:rFonts w:ascii="IRNazanin" w:hAnsi="IRNazanin" w:eastAsia="IRNazanin"/>
          <w:color w:val="111111"/>
          <w:sz w:val="28"/>
          <w:sz w:val="28"/>
          <w:szCs w:val="28"/>
          <w:rtl w:val="true"/>
          <w:lang w:bidi="fa-IR"/>
        </w:rPr>
        <w:t>بلکه تنها صحنة مصیبت را تماشا می‌کنند و همانگونه که در روایات فوق خواندیم آتش بر آن‌ها سرد و سالم می‌شود و نور آن‌ها شعلة آتش را تحت الشعاع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آن‌ها چنان سریع و قاطع از آتش می‌گذرند که کمترین اثری در آن‌ها نمی‌تواند داشته باشد، همانگونه که 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الناس النّار ثم یصدرون بأعمالهم فأوّلهم کلمع البصر، ثمّ کمرّ الریح، ثمّ کحضر الفرس، ثمّ کالرّاکب، ثمّ کشدّ الرّجل، ثمّ کمشیه؛</w:t>
      </w:r>
      <w:r>
        <w:rPr>
          <w:rStyle w:val="FootnoteAnchor"/>
          <w:rtl w:val="true"/>
        </w:rPr>
        <w:footnoteReference w:id="297"/>
      </w:r>
      <w:r>
        <w:rPr>
          <w:rFonts w:ascii="IRNazanin" w:hAnsi="IRNazanin" w:eastAsia="IRNazanin"/>
          <w:color w:val="111111"/>
          <w:sz w:val="28"/>
          <w:sz w:val="28"/>
          <w:szCs w:val="28"/>
          <w:rtl w:val="true"/>
          <w:lang w:bidi="fa-IR"/>
        </w:rPr>
        <w:t xml:space="preserve">مردم همگی وارد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سپس بر حسب اعمالشان از آن بیرون می‌آیند، بعضی همچون برق، سپس کمتر از آن همچون گذشتن تند باد، بعضی همچون برق، سپس کمتر از آن همچون گذاشتن تند باد، بعضی همچون دویدن شدید اسب، بعضی همچون سظوار معمولی، بعضی همچون پیاده‌ای که تند می‌رود، و بعضی همچون کسی که معمولی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دوزخیان نیز از مشاهدة این صحنه که بهشتیان با چنان سرعتی در می‌گذرند و آن‌ها می‌مانند، مجازات بیشتری می‌بینند، و به این ترتیب پاسخ هر دو سؤال روشن می‌شود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358" w:name="__RefHeading___Toc74801_3650668749"/>
      <w:bookmarkStart w:id="359" w:name="_Toc127"/>
      <w:bookmarkEnd w:id="358"/>
      <w:r>
        <w:rPr/>
        <w:t>2</w:t>
      </w:r>
      <w:r>
        <w:rPr>
          <w:rtl w:val="true"/>
        </w:rPr>
        <w:t xml:space="preserve">- </w:t>
      </w:r>
      <w:r>
        <w:rPr>
          <w:rtl w:val="true"/>
        </w:rPr>
        <w:t>آیا دوزه الآن موجود هست؟</w:t>
      </w:r>
      <w:bookmarkEnd w:id="35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دانشمندان اسلامی معتقدند که بهشت و دوزخ هم اکنون وجود خارجی دارند و ظواهر آیات قرآن نیز این نظر را تأیید می‌کند، به عنوان نمونه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w:t>
      </w:r>
      <w:r>
        <w:rPr>
          <w:rStyle w:val="FootnoteAnchor"/>
          <w:rtl w:val="true"/>
        </w:rPr>
        <w:footnoteReference w:id="299"/>
      </w:r>
      <w:r>
        <w:rPr>
          <w:rFonts w:ascii="IRNazanin" w:hAnsi="IRNazanin" w:eastAsia="IRNazanin"/>
          <w:color w:val="111111"/>
          <w:sz w:val="28"/>
          <w:sz w:val="28"/>
          <w:szCs w:val="28"/>
          <w:rtl w:val="true"/>
          <w:lang w:bidi="fa-IR"/>
        </w:rPr>
        <w:t xml:space="preserve">و در آیات فراوان دیگری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تعبیرات دیگری از همین مادّه، گاهی در مورد بهشت و گاهی دربارة دوزخ آمده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این آیات استفاده می‌شود که بهشت و دوزخ هم اکنون آماده شده‌اند اگر چه بر اثر اعمال نیک و بد انسان‌ها توسعه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مربوط به معراج در 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رَآه نَزَلَةً اُخری عِندَ سِدرَةِ المُنتَهی عِندَها جَنَّةُ المَأوی؛ بار دیگر پیامبر جبرئیل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بهشت جاویدان قرار داشت، مشاهده کرد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این تعبیر گواه دیگری بر وجود فعلی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تکاثر آیة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لَو تَعلَمُونَ عِلمَ الیَقِینِ لَتَرَوُنَّ الجَحِیمِ ثَمَّ لَتَرَوُنَّها عَینَ الیَقِینِ؛ اگر علم الیقین داشتید دوزخ را مشاهده می‌کردید سپس به عین الیقین آن را می‌دیدید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عنکبوت آیة</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جَهَنَّمَ لَمُحِیطَةٌ بِالکَافِرینَ؛ همانا جهنّم کافران را از هر سو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حجاب‌های عالم دنیا مانع رؤیت آن است، لیکن آن روز که روز ظهور و بروز همه چیز است جهنّم از همه آشکارتر ظهور می‌کند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آیات ذکر شده در روایات مربوط به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نیز نشانه‌های روشنی بر این مسأله دیده می‌شود</w:t>
      </w:r>
      <w:r>
        <w:rPr>
          <w:rFonts w:eastAsia="IRNazanin" w:cs="IRNazanin"/>
          <w:color w:val="111111"/>
          <w:sz w:val="28"/>
          <w:szCs w:val="28"/>
          <w:rtl w:val="true"/>
          <w:lang w:bidi="fa-IR"/>
        </w:rPr>
        <w:t xml:space="preserve">. . </w:t>
      </w:r>
      <w:bookmarkStart w:id="360" w:name="pg1481_11363"/>
    </w:p>
    <w:p>
      <w:pPr>
        <w:pStyle w:val="Heading3"/>
        <w:numPr>
          <w:ilvl w:val="2"/>
          <w:numId w:val="1"/>
        </w:numPr>
        <w:rPr/>
      </w:pPr>
      <w:bookmarkStart w:id="361" w:name="__RefHeading___Toc74803_3650668749"/>
      <w:bookmarkStart w:id="362" w:name="_Toc128"/>
      <w:bookmarkEnd w:id="360"/>
      <w:bookmarkEnd w:id="361"/>
      <w:r>
        <w:rPr/>
        <w:t>3</w:t>
      </w:r>
      <w:r>
        <w:rPr>
          <w:rtl w:val="true"/>
        </w:rPr>
        <w:t xml:space="preserve">- </w:t>
      </w:r>
      <w:r>
        <w:rPr>
          <w:rtl w:val="true"/>
        </w:rPr>
        <w:t>منظور از آتش بزرگ در قرآن چیست؟</w:t>
      </w:r>
      <w:bookmarkEnd w:id="362"/>
    </w:p>
    <w:p>
      <w:pPr>
        <w:pStyle w:val="BookText"/>
        <w:rPr/>
      </w:pPr>
      <w:r>
        <w:rPr>
          <w:rFonts w:ascii="IRNazanin" w:hAnsi="IRNazanin" w:eastAsia="IRNazanin"/>
          <w:color w:val="111111"/>
          <w:sz w:val="28"/>
          <w:sz w:val="28"/>
          <w:szCs w:val="28"/>
          <w:rtl w:val="true"/>
          <w:lang w:bidi="fa-IR"/>
        </w:rPr>
        <w:t xml:space="preserve">در سورة أعلی، 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جایگاه شقاوتمندان را آتش بزرگ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منظور از این آتش بزرگ چیست؟ بعضی گفته‌اند منظور پایین‌ترین طبقة جهنّم و اسفل السافلین است، چرا که شقاوتمندان بدترین و ستمکارترین مردم بودند،و عذاب آن‌ها نیز باید سخت‌ترین و هولناک‌ترین عذاب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گفته‌اند که توصیف این آتش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آتش‌های این دنیا می‌باشد، </w:t>
      </w:r>
      <w:r>
        <w:rPr>
          <w:rStyle w:val="FootnoteAnchor"/>
          <w:rtl w:val="true"/>
        </w:rPr>
        <w:footnoteReference w:id="304"/>
      </w:r>
      <w:r>
        <w:rPr>
          <w:rFonts w:ascii="IRNazanin" w:hAnsi="IRNazanin" w:eastAsia="IRNazanin"/>
          <w:color w:val="111111"/>
          <w:sz w:val="28"/>
          <w:sz w:val="28"/>
          <w:szCs w:val="28"/>
          <w:rtl w:val="true"/>
          <w:lang w:bidi="fa-IR"/>
        </w:rPr>
        <w:t xml:space="preserve">همانگونه که در حدیثی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نارکم هذه جزء من سبعین جزء من نار جهنّم، و قد اطفئت سبعین مرّة بالماء ثم التهبت و لو لا ذلک ما استطاع آدمی أن یطیقها؛ این آتش شما جزئی از هفتاد جزء از آتش دوزخ است، که هفتاد مرتبه با آب خاموش شده، باز شعله‌ور گردیده و اگر چنین نبود هیچ انسانی قدرت تحمّل آن را نداشت و نمی‌توانست در کنار آن قرار گیرد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معروف کمیل که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دربارة مقایسة آتش دنیا و آخرت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إنّ ذلک بلاء و مکروه قلیل مکثه یسیر بقائه قصیر مدّته؛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مکروهی است که توقّف آن کم و بقایش مختصر و مدّتش کوتاه است</w:t>
      </w:r>
      <w:r>
        <w:rPr>
          <w:rFonts w:eastAsia="IRNazanin" w:cs="IRNazanin"/>
          <w:color w:val="111111"/>
          <w:sz w:val="28"/>
          <w:szCs w:val="28"/>
          <w:rtl w:val="true"/>
          <w:lang w:bidi="fa-IR"/>
        </w:rPr>
        <w:t xml:space="preserve">». . </w:t>
      </w:r>
      <w:bookmarkStart w:id="363" w:name="pg1481_11364"/>
    </w:p>
    <w:p>
      <w:pPr>
        <w:pStyle w:val="Heading3"/>
        <w:numPr>
          <w:ilvl w:val="2"/>
          <w:numId w:val="1"/>
        </w:numPr>
        <w:rPr/>
      </w:pPr>
      <w:bookmarkStart w:id="364" w:name="__RefHeading___Toc74805_3650668749"/>
      <w:bookmarkStart w:id="365" w:name="_Toc129"/>
      <w:bookmarkEnd w:id="363"/>
      <w:bookmarkEnd w:id="364"/>
      <w:r>
        <w:rPr/>
        <w:t>4</w:t>
      </w:r>
      <w:r>
        <w:rPr>
          <w:rtl w:val="true"/>
        </w:rPr>
        <w:t xml:space="preserve">- </w:t>
      </w:r>
      <w:r>
        <w:rPr>
          <w:rtl w:val="true"/>
        </w:rPr>
        <w:t>هیزم‌های جهنّم کیانند؟</w:t>
      </w:r>
      <w:bookmarkEnd w:id="365"/>
    </w:p>
    <w:p>
      <w:pPr>
        <w:pStyle w:val="BookText"/>
        <w:rPr/>
      </w:pPr>
      <w:r>
        <w:rPr>
          <w:rFonts w:ascii="IRNazanin" w:hAnsi="IRNazanin" w:eastAsia="IRNazanin"/>
          <w:color w:val="111111"/>
          <w:sz w:val="28"/>
          <w:sz w:val="28"/>
          <w:szCs w:val="28"/>
          <w:rtl w:val="true"/>
          <w:lang w:bidi="fa-IR"/>
        </w:rPr>
        <w:t>خداوند متعال در قرآن کریم چند دسته را به عنوان هیزم جهنّم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انسان‌های گهنکار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النَّارَ الَّتی وَقُودُهَا النَّاس وَ الحّجَارَةُ أُعِدَّت لِلکَافِرِینَ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آتشی بترسید که هیزم آن بدنهای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سنگهای است که برای کافران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مفسران سنگها را به همان بُت‌هایی که کافران ساخته و معبود خود قرار می‌داده‌اند،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که از سنگ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وَ مَا تَعبُدُونَ مِن دُونِ اللهِ حَصب جَهَنَّمَ أَنتُم لَهَا وَارِدُونَ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غیر از خدا می‌پرستید هیزم جهنّم خواهید بود و همگی در آن وارد می‌شوید</w:t>
      </w:r>
      <w:r>
        <w:rPr>
          <w:rFonts w:eastAsia="IRNazanin" w:cs="IRNazanin"/>
          <w:color w:val="111111"/>
          <w:sz w:val="28"/>
          <w:szCs w:val="28"/>
          <w:rtl w:val="true"/>
          <w:lang w:bidi="fa-IR"/>
        </w:rPr>
        <w:t>».</w:t>
      </w:r>
    </w:p>
    <w:p>
      <w:pPr>
        <w:pStyle w:val="Heading3"/>
        <w:numPr>
          <w:ilvl w:val="2"/>
          <w:numId w:val="1"/>
        </w:numPr>
        <w:rPr/>
      </w:pPr>
      <w:bookmarkStart w:id="366" w:name="__RefHeading___Toc74807_3650668749"/>
      <w:bookmarkStart w:id="367" w:name="_Toc130"/>
      <w:bookmarkEnd w:id="366"/>
      <w:r>
        <w:rPr/>
        <w:t>5</w:t>
      </w:r>
      <w:r>
        <w:rPr>
          <w:rtl w:val="true"/>
        </w:rPr>
        <w:t xml:space="preserve">- </w:t>
      </w:r>
      <w:r>
        <w:rPr>
          <w:rtl w:val="true"/>
        </w:rPr>
        <w:t>اگر پوست‌های اصلی گنهکارند، پوست‌های تازه چرا؟</w:t>
      </w:r>
      <w:bookmarkEnd w:id="36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صفحات پیشین اشاره کردیم، یکی از عذابهای سخت مجرمان در روز قیامت این است که چون پوست‌های بدن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در اثر آتش می‌سوزد، پوست‌هایی نو دوبارة می‌آید و همچنان این عذاب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مورد وقوع این عذاب در آیة</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بِئَایَاتِنَا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آیات ما کافر شدند، بزودی آنها را در آتشی وارد می‌کنیم که هرگاه پوستهای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پوستهای دیگری به جای آن قرار می‌دهیم،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حساب،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برخی سؤال شود که پوست‌های اصلی بدن گهنکارند، علّت عذاب پوست‌های جدید برای 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همین پرسش را ابن ابی العوجاء، مردی مادی معروف معاصر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 و پس از تلاوت آیة</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سورة مریم</w:t>
      </w:r>
      <w:r>
        <w:rPr>
          <w:rStyle w:val="FootnoteAnchor"/>
          <w:rtl w:val="true"/>
        </w:rPr>
        <w:footnoteReference w:id="3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آن پوستهای دیگر چیست؟ امام پاسخی کوتاه و پرمعنی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و هی غیرها؛ یعنی پوستهای نو همان پوستهای سابق و در عین حال غیر آن است</w:t>
      </w:r>
      <w:r>
        <w:rPr>
          <w:rFonts w:eastAsia="IRNazanin" w:cs="IRNazanin"/>
          <w:color w:val="111111"/>
          <w:sz w:val="28"/>
          <w:szCs w:val="28"/>
          <w:rtl w:val="true"/>
          <w:lang w:bidi="fa-IR"/>
        </w:rPr>
        <w:t xml:space="preserve">!. . </w:t>
      </w:r>
      <w:bookmarkStart w:id="368" w:name="pg1481_11366"/>
    </w:p>
    <w:p>
      <w:pPr>
        <w:pStyle w:val="BookText"/>
        <w:rPr/>
      </w:pPr>
      <w:bookmarkEnd w:id="368"/>
      <w:r>
        <w:rPr>
          <w:rFonts w:ascii="IRNazanin" w:hAnsi="IRNazanin" w:eastAsia="IRNazanin"/>
          <w:color w:val="111111"/>
          <w:sz w:val="28"/>
          <w:sz w:val="28"/>
          <w:szCs w:val="28"/>
          <w:rtl w:val="true"/>
          <w:lang w:bidi="fa-IR"/>
        </w:rPr>
        <w:t>ابن ابمی العوجاء که می‌دانست در این عبارت کوتاه سرّی نهفته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لی فی ذلک شیئاً من امر الدنیا؛ در این زمینه مثالی برای من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أرآیت لو ان رجلا اخذ لبنه فکسرها، ثم ردها فی ملبنها، فهی هی، و هی غیرها؛ </w:t>
      </w:r>
      <w:r>
        <w:rPr>
          <w:rStyle w:val="FootnoteAnchor"/>
          <w:rtl w:val="true"/>
        </w:rPr>
        <w:footnoteReference w:id="309"/>
      </w:r>
      <w:r>
        <w:rPr>
          <w:rFonts w:ascii="IRNazanin" w:hAnsi="IRNazanin" w:eastAsia="IRNazanin"/>
          <w:color w:val="111111"/>
          <w:sz w:val="28"/>
          <w:sz w:val="28"/>
          <w:szCs w:val="28"/>
          <w:rtl w:val="true"/>
          <w:lang w:bidi="fa-IR"/>
        </w:rPr>
        <w:t xml:space="preserve">این همانند آن است که کسی خشتی را بشکند و خرد کند، دو مرتبه آن را در قالب بریزد و به صورت خشت تازه‌ای درآورد، این خشت دوّم همان خشت اوّل است و در عین حال خشت نوی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اصلی محفوظ است و تنها صورت آن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پوستهای جدید از همان مواد پوستهای پیشین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توجه داشت که پاداش و کیفر در حقیقت ارتباط با روح و قوه درک انسان دارد، و جسم همواره وسیله‌ای است برای انتقال پاداش و کیفر به روح انسان</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369" w:name="__RefHeading___Toc74809_3650668749"/>
      <w:bookmarkStart w:id="370" w:name="_Toc131"/>
      <w:bookmarkEnd w:id="369"/>
      <w:r>
        <w:rPr/>
        <w:t>6</w:t>
      </w:r>
      <w:r>
        <w:rPr>
          <w:rtl w:val="true"/>
        </w:rPr>
        <w:t xml:space="preserve">- </w:t>
      </w:r>
      <w:r>
        <w:rPr>
          <w:rtl w:val="true"/>
        </w:rPr>
        <w:t>خلود چرا؟</w:t>
      </w:r>
      <w:bookmarkEnd w:id="370"/>
    </w:p>
    <w:p>
      <w:pPr>
        <w:pStyle w:val="BookText"/>
        <w:rPr/>
      </w:pPr>
      <w:r>
        <w:rPr>
          <w:rFonts w:ascii="IRNazanin" w:hAnsi="IRNazanin" w:eastAsia="IRNazanin"/>
          <w:color w:val="111111"/>
          <w:sz w:val="28"/>
          <w:sz w:val="28"/>
          <w:szCs w:val="28"/>
          <w:rtl w:val="true"/>
          <w:lang w:bidi="fa-IR"/>
        </w:rPr>
        <w:t>برای برخی ممکن است سؤال شد که چرا مجرمان در دوزخ همیشه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دو نکته إن شاءالله پاسخ روشن خواهد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در آتش دوزخ برای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عدّه‌ای از آتش بیرون آورده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روایتی صحیح و معتبر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من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 بعدما احترقوا فیدخلون الجنة فیسمّیهم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المجهنّمیّون؛</w:t>
      </w:r>
      <w:r>
        <w:rPr>
          <w:rStyle w:val="FootnoteAnchor"/>
          <w:rtl w:val="true"/>
        </w:rPr>
        <w:footnoteReference w:id="311"/>
      </w:r>
      <w:r>
        <w:rPr>
          <w:rFonts w:ascii="IRNazanin" w:hAnsi="IRNazanin" w:eastAsia="IRNazanin"/>
          <w:color w:val="111111"/>
          <w:sz w:val="28"/>
          <w:sz w:val="28"/>
          <w:szCs w:val="28"/>
          <w:rtl w:val="true"/>
          <w:lang w:bidi="fa-IR"/>
        </w:rPr>
        <w:t>عدّه‌ای از مردم، از دوزخ بیرون آورده و به بهشت برده می‌شوند که بهشتیان به آنان دوزخیان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من النّار من کان فی قلبه مثقال ذرّة من ایمان؛ </w:t>
      </w:r>
      <w:r>
        <w:rPr>
          <w:rStyle w:val="FootnoteAnchor"/>
          <w:rtl w:val="true"/>
        </w:rPr>
        <w:footnoteReference w:id="312"/>
      </w:r>
      <w:r>
        <w:rPr>
          <w:rFonts w:ascii="IRNazanin" w:hAnsi="IRNazanin" w:eastAsia="IRNazanin"/>
          <w:color w:val="111111"/>
          <w:sz w:val="28"/>
          <w:sz w:val="28"/>
          <w:szCs w:val="28"/>
          <w:rtl w:val="true"/>
          <w:lang w:bidi="fa-IR"/>
        </w:rPr>
        <w:t>هر کس ذرّه‌ای ایمان در دلش باشد، از آتش بیرون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یحرقون فی النار حتی إذا صاروا احمما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أدرکتهم الشفاعة؛ </w:t>
      </w:r>
      <w:r>
        <w:rPr>
          <w:rStyle w:val="FootnoteAnchor"/>
          <w:rtl w:val="true"/>
        </w:rPr>
        <w:footnoteReference w:id="313"/>
      </w:r>
      <w:r>
        <w:rPr>
          <w:rFonts w:ascii="IRNazanin" w:hAnsi="IRNazanin" w:eastAsia="IRNazanin"/>
          <w:color w:val="111111"/>
          <w:sz w:val="28"/>
          <w:sz w:val="28"/>
          <w:szCs w:val="28"/>
          <w:rtl w:val="true"/>
          <w:lang w:bidi="fa-IR"/>
        </w:rPr>
        <w:t xml:space="preserve">گروهی از مردم در آتش می‌سوزند و خوب که گداختند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سراغشان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دوزخ جاویدان باقی می‌مانند که علّت آن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 بزرگ وارشان،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در آتش دوزخ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یخلد الله فی النار إلا أهل الکفر و الجحود و أهل الضلال و الشرک، و من اجتنب الکبائر من المؤمنین لم یسأل عن الصغائر؛ </w:t>
      </w:r>
      <w:r>
        <w:rPr>
          <w:rStyle w:val="FootnoteAnchor"/>
          <w:rtl w:val="true"/>
        </w:rPr>
        <w:footnoteReference w:id="314"/>
      </w:r>
      <w:r>
        <w:rPr>
          <w:rFonts w:ascii="IRNazanin" w:hAnsi="IRNazanin" w:eastAsia="IRNazanin"/>
          <w:color w:val="111111"/>
          <w:sz w:val="28"/>
          <w:sz w:val="28"/>
          <w:szCs w:val="28"/>
          <w:rtl w:val="true"/>
          <w:lang w:bidi="fa-IR"/>
        </w:rPr>
        <w:t>خداوند جز کافران و منکران و گمراهان و مشرکان را در آنش جاودان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از گناهان کبیره اجتناب کنند دربارة گناهان صغیره بازخواست نشوند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کمیل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أقسمت أن تملأها من الکافرین من الجنة و الناس أجمعین، و أن تخلد فیها المعاندین؛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سوگند یاد کرده‌ای که جهنّم را از کافران جنّ و انس پر کنی و معاندان را در آن تا ابد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خلود کافران در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جالسا فی مسجده إذ دخل علیه رجل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ربّک لا یظلم فکیف یخلد فی النّار ابد الابدین من لم یعصه الا أیّاما معدودة؟ قال یخلده علی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 الله نیّته أنّه لو بقی فی الدّنیا إلی انقضائها کان بعصی الله عزّوجل، خلّده فی ناره علی نیّته، و نیّته فی ذلک 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یخلد من یخلد فی الجنّة بأنّه ینوی أنه لو بقی فی الدّنیا أیّامها لأطاع الله أبدا، و نیّته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فبالنّیات یخلد أهل الجنّة فی الجنّة و أهل النّار فی النّار</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پیغمبر اکرم روزی در مسجد خود نشسته بود که مردی یهودی بر او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سؤالهائی کرد، یکی از آنها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تو ستم نمی‌کند، پس چگونه کسی را که جز چند روزی گناه نکرده ست برای همیشه در آتش نگاه می‌دارد؟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از این رو در آتش جاویدانند که در دنیا نیتشان این بود که چنانچه تا ابد زنده بمانند تا ابد خدا را نافرمانی کنند و بهشتیان نیز از این رو در بهشت جاویدانند که در دنیا بر این نیت بودند که اگر برای همیشه ماندگار باشند، برای همیشه نیز خدا را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جاودانگی هر دو گروه به سبب نیتهایشان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 بگو هر کس طبق شاکلة خود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نیت خود</w:t>
      </w:r>
      <w:r>
        <w:rPr>
          <w:rFonts w:eastAsia="IRNazanin" w:cs="IRNazanin"/>
          <w:color w:val="111111"/>
          <w:sz w:val="28"/>
          <w:szCs w:val="28"/>
          <w:rtl w:val="true"/>
          <w:lang w:bidi="fa-IR"/>
        </w:rPr>
        <w:t xml:space="preserve">». . </w:t>
      </w:r>
      <w:bookmarkStart w:id="371" w:name="pg1481_11369"/>
    </w:p>
    <w:p>
      <w:pPr>
        <w:pStyle w:val="Heading3"/>
        <w:numPr>
          <w:ilvl w:val="2"/>
          <w:numId w:val="1"/>
        </w:numPr>
        <w:rPr/>
      </w:pPr>
      <w:bookmarkStart w:id="372" w:name="__RefHeading___Toc74811_3650668749"/>
      <w:bookmarkStart w:id="373" w:name="_Toc132"/>
      <w:bookmarkEnd w:id="371"/>
      <w:bookmarkEnd w:id="372"/>
      <w:r>
        <w:rPr/>
        <w:t>7</w:t>
      </w:r>
      <w:r>
        <w:rPr>
          <w:rtl w:val="true"/>
        </w:rPr>
        <w:t xml:space="preserve">- </w:t>
      </w:r>
      <w:r>
        <w:rPr>
          <w:rtl w:val="true"/>
        </w:rPr>
        <w:t>نخستین کسی که به دوزخ می‌رود کیست؟</w:t>
      </w:r>
      <w:bookmarkEnd w:id="373"/>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یدخل النار أمیر متسلط لم یعدل، و ذو ثروة من المال لم یعط المال حقه، و فقیر فخور؛ </w:t>
      </w:r>
      <w:r>
        <w:rPr>
          <w:rStyle w:val="FootnoteAnchor"/>
          <w:rtl w:val="true"/>
        </w:rPr>
        <w:footnoteReference w:id="316"/>
      </w:r>
      <w:r>
        <w:rPr>
          <w:rFonts w:ascii="IRNazanin" w:hAnsi="IRNazanin" w:eastAsia="IRNazanin"/>
          <w:color w:val="111111"/>
          <w:sz w:val="28"/>
          <w:sz w:val="28"/>
          <w:szCs w:val="28"/>
          <w:rtl w:val="true"/>
          <w:lang w:bidi="fa-IR"/>
        </w:rPr>
        <w:t>نخستین کسی که به دوزخ می‌رود فروانروای قدرتمندی است که دادگری نکند و توانگری که حقوق مالی خود را نپردازد و تهیدست 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وحی خداوند متعال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المغتاب إذا تاب فهو آخر من یدخل الجنة، و إن لم یتب فهو أول من یدخل النار؛ </w:t>
      </w:r>
      <w:r>
        <w:rPr>
          <w:rStyle w:val="FootnoteAnchor"/>
          <w:rtl w:val="true"/>
        </w:rPr>
        <w:footnoteReference w:id="317"/>
      </w:r>
      <w:r>
        <w:rPr>
          <w:rFonts w:ascii="IRNazanin" w:hAnsi="IRNazanin" w:eastAsia="IRNazanin"/>
          <w:color w:val="111111"/>
          <w:sz w:val="28"/>
          <w:sz w:val="28"/>
          <w:szCs w:val="28"/>
          <w:rtl w:val="true"/>
          <w:lang w:bidi="fa-IR"/>
        </w:rPr>
        <w:t>شخص غیبت کننده، اگر توبه نماید آخرین کسی است که وارد بهشت می‌شود، و اگر توبه نکند اوّلین کسی است که به دوزخ می‌رود</w:t>
      </w:r>
      <w:r>
        <w:rPr>
          <w:rFonts w:eastAsia="IRNazanin" w:cs="IRNazanin"/>
          <w:color w:val="111111"/>
          <w:sz w:val="28"/>
          <w:szCs w:val="28"/>
          <w:rtl w:val="true"/>
          <w:lang w:bidi="fa-IR"/>
        </w:rPr>
        <w:t>».</w:t>
      </w:r>
    </w:p>
    <w:p>
      <w:pPr>
        <w:pStyle w:val="Heading3"/>
        <w:numPr>
          <w:ilvl w:val="2"/>
          <w:numId w:val="1"/>
        </w:numPr>
        <w:rPr/>
      </w:pPr>
      <w:bookmarkStart w:id="374" w:name="__RefHeading___Toc74813_3650668749"/>
      <w:bookmarkStart w:id="375" w:name="_Toc133"/>
      <w:bookmarkEnd w:id="374"/>
      <w:r>
        <w:rPr/>
        <w:t>8</w:t>
      </w:r>
      <w:r>
        <w:rPr>
          <w:rtl w:val="true"/>
        </w:rPr>
        <w:t xml:space="preserve">- </w:t>
      </w:r>
      <w:r>
        <w:rPr>
          <w:rtl w:val="true"/>
        </w:rPr>
        <w:t>آسانترین عذاب در روز قیامت برای چه کسی است؟</w:t>
      </w:r>
      <w:bookmarkEnd w:id="37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أهون الناس عذابا یوم القیامة لرجل فی ضحضاح من نار، علیه نعلان من نار، و شراکان من نار، یغلی المرجل، ما یری أن فی النار أحدا أشد عذابا منه، و ما فی النار أحد أهون عذابا منه؛ </w:t>
      </w:r>
      <w:r>
        <w:rPr>
          <w:rStyle w:val="FootnoteAnchor"/>
          <w:rtl w:val="true"/>
        </w:rPr>
        <w:footnoteReference w:id="318"/>
      </w:r>
      <w:r>
        <w:rPr>
          <w:rFonts w:ascii="IRNazanin" w:hAnsi="IRNazanin" w:eastAsia="IRNazanin"/>
          <w:color w:val="111111"/>
          <w:sz w:val="28"/>
          <w:sz w:val="28"/>
          <w:szCs w:val="28"/>
          <w:rtl w:val="true"/>
          <w:lang w:bidi="fa-IR"/>
        </w:rPr>
        <w:t>سبک‌ترین عذاب روز قیامت، عذاب مردی است که در آتشی کم عمق قرار دارد و دو کفس و دو بند کفش از آتش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گرمای آن آتش مغزش همچون دیگ به جوش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می‌آید و فکر می‌کند که در دوزخ عذابی از عذاب او سخت‌تر نیست، در صورتی که عذاب او در دوزخ سبکترین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أدنی أهل النار عذابا ینتعل بنعلین من نار، یغلی دماغه من حرارة نعلیه؛ </w:t>
      </w:r>
      <w:r>
        <w:rPr>
          <w:rStyle w:val="FootnoteAnchor"/>
          <w:rtl w:val="true"/>
        </w:rPr>
        <w:footnoteReference w:id="319"/>
      </w:r>
      <w:r>
        <w:rPr>
          <w:rFonts w:ascii="IRNazanin" w:hAnsi="IRNazanin" w:eastAsia="IRNazanin"/>
          <w:color w:val="111111"/>
          <w:sz w:val="28"/>
          <w:sz w:val="28"/>
          <w:szCs w:val="28"/>
          <w:rtl w:val="true"/>
          <w:lang w:bidi="fa-IR"/>
        </w:rPr>
        <w:t>کم عذابترین اهل دوزخ دو کفش از آتش به پا دارد که از حرارت آنها مغزش به جوش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والحمدالله رب العالمین</w:t>
      </w:r>
    </w:p>
    <w:p>
      <w:pPr>
        <w:pStyle w:val="BookText"/>
        <w:rPr/>
      </w:pPr>
      <w:r>
        <w:rPr>
          <w:rFonts w:ascii="IRNazanin" w:hAnsi="IRNazanin" w:eastAsia="IRNazanin"/>
          <w:color w:val="111111"/>
          <w:sz w:val="28"/>
          <w:sz w:val="28"/>
          <w:szCs w:val="28"/>
          <w:rtl w:val="true"/>
          <w:lang w:bidi="fa-IR"/>
        </w:rPr>
        <w:t xml:space="preserve">تمام شد در تاریخ </w:t>
      </w:r>
      <w:r>
        <w:rPr>
          <w:rFonts w:eastAsia="IRNazanin" w:cs="IRNazanin"/>
          <w:color w:val="111111"/>
          <w:sz w:val="28"/>
          <w:szCs w:val="28"/>
          <w:lang w:bidi="fa-IR"/>
        </w:rPr>
        <w:t>26/9/1386</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علیرضا زکی‌زاده رنانی </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481_11373"/>
      <w:bookmarkStart w:id="377" w:name="pg1481_11373"/>
      <w:bookmarkEnd w:id="377"/>
    </w:p>
    <w:p>
      <w:pPr>
        <w:pStyle w:val="Heading2"/>
        <w:numPr>
          <w:ilvl w:val="1"/>
          <w:numId w:val="1"/>
        </w:numPr>
        <w:rPr/>
      </w:pPr>
      <w:bookmarkStart w:id="378" w:name="pg1481_11373"/>
      <w:bookmarkStart w:id="379" w:name="__RefHeading___Toc74815_3650668749"/>
      <w:bookmarkStart w:id="380" w:name="_Toc134"/>
      <w:bookmarkEnd w:id="378"/>
      <w:bookmarkEnd w:id="379"/>
      <w:r>
        <w:rPr>
          <w:rtl w:val="true"/>
        </w:rPr>
        <w:t>فهرست منابع</w:t>
      </w:r>
      <w:bookmarkEnd w:id="380"/>
    </w:p>
    <w:p>
      <w:pPr>
        <w:pStyle w:val="Heading3"/>
        <w:numPr>
          <w:ilvl w:val="2"/>
          <w:numId w:val="1"/>
        </w:numPr>
        <w:rPr/>
      </w:pPr>
      <w:bookmarkStart w:id="381" w:name="__RefHeading___Toc74817_3650668749"/>
      <w:bookmarkStart w:id="382" w:name="_Toc135"/>
      <w:bookmarkEnd w:id="381"/>
      <w:r>
        <w:rPr>
          <w:rtl w:val="true"/>
        </w:rPr>
        <w:t>کتابنامه</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الصلوة، مؤسسة نشر و تنظیم آثار امام خمینی، چاپ هفتم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احمدبن علی طبرسی، الإحتجاج، دو 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محمدرضا جباران،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هجرت، چاپ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ابی الحسن دیلمی، إرشاد القلوب، دو جلد، انتشارات اسوه،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سیدمحمد بکری الدمیاطی، اعانة الطالبین،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دارالفکر بیروت لبنان،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الأمالی، یک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الأمالی، یک جلد،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الأمالی،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عساکر، تاریخ مدینة دمشق، دراسة و تحقیق علی شیری، دارالفکر بیروت 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شرف الدین حسینی استرآبادی، تأویل الآیات الظاهرة، یک جلد، انتشارات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دشتی، ترجمه نهج‌البلاغه، انتشارات مشرقین، چاپ 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عبدالحمید آیتی، ترجمه صحیفة سجادیه، انتشارات صدا و سیما،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تذکرة الفقهاء،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الطبعة الأولی محرم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المنسوب بامام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جلد، تحقیق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کثیر، تفسیر ابن کثیر،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دارالمعرفة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 حسین طباطبایی، تفسیر المیزان، نشر بنیاد علمی و فکری علامه طباطبایی،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ملامحسن فیض کاشانی، تفسیر صافی، مشهد، انتشارات دارالمرتضی،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الأصفی، دو جلد، مرکز انتشارات دفتر تبلیغات اسلامی،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سیدمحمد حسین طباطبایی، تفسیر المیزان، نشر بنیاد علمی و فکری علامه طباطبایی،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عیاشی، 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چاپخانه علمیه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التاریخ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بن هاشم قمی، 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حسن طبرسی، مجمع البیان فی تفسیر القرآن، مؤسسه اعلمی للمطبوعات بیروت، طبع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 علی بن جمعه العروسی الحویزی، تفسیر نورالثقلین، مؤسسه اسماعیلیان قم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مکارم شیرازی و همکاران، تفسیر نمونه، انتشارات دارالکتب اسلامیه، چاپ شانزدهم،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مشهدی قمی، تفسیر کنز الدقائق،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حاج آقا مجتبی عراقی، مؤسسة النشر الاسلامی التابعة لجماعة المدرسین بقم المشرفة،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التوحید،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الحسینی الطهرانی، منشورات جماعة المدرسین فی الحوزة العلمیة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أبی جعفر محمد بن جریر الطبری، جامع البیان عن تأویل آی القرآن، دارالفکر للطباعة و النشر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مهدی نراقی، جامع السعادات،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تصحیح و تعلیق سیدمحمد کلانتر، مؤسسة الأعلمی للمطبوعات بیروت،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قدس سرها جهاد اکبر، مؤسسه تنظیم و نشر آثار امام خمینی، چاپ نهم،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الجواهر السنیة فی الاحادیث القدسیة، منشورات مکتبة المفید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حدیث، مؤسسه تنظیم و نشر آثار امام خمینی، چاپ بیستم،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ثواب الأعمال، یک جلد،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الخلاف،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المحققین،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النشر الاسلامی التابعة لجماعة المدرسین بقم الشرفة،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علیرضا زکی‌زاده رنانی، حکمت‌های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پرتو خورشید،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الجواهر السنیة فی الاحادیث القدسیة، منشورات مکتبة المفید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حسن النجفی، جواهر الکلام فی شرح شرائع الاسلام، حققه و علق علیه الشیخ عباس القوچانی،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الطبعة الثالثة، دارالکتب الاسلامیة، پائیز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غلامحسین مصاحب، دائرة المعارف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شرکت سهامی کتابهای جیبی،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عبدالرحمن ابن ابی‌بکر السیوطی، الدر المنثور فی التفسیر بالمأثور، دار المعرفة، الطبعة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سیدمهدی حجازی، درر الاخبار گزیده بحار الانوار،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شهیدالأول، الذکری، یک مجلد، طبعة حجربیة خط کرمانی سنة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حسن فتال نیشابوری، روضة الواعظین، انتنشارات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سعید کوفی، الزهد،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نسایی، سنن نسایی، انتشارات دارالبشائر الأسلامیه،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سنن ترمذی، انتشارات دارالفکر،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السنن الکبری،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أشعث السجستانی، سنن أبی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دارالفکر بیروت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مهدی الحائری، شجرة طوبی، منشورات مکتبة الحیدریة فی النجف، الطبعة الخامسة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شرح نهج البلاغه، دار احیاء الکتب العربیة عیسی البابی الحلبی و شرکاه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گیلانی، شرح مصباح الشریعة و مفتاح الحقیقة، انتشارات پیام حق،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محمد محمّدی گیلانی، شرح مناجات شعبانیه، نشر سایه،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ابوابفضل تهرانی، شفاء الصدور فی شرح زیارة العاشور، انتشارات مرتضوی،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صحیح بخاری، انتشارات دارالقلم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بلبان الفارسی، صحیح ابن حبان بترتیب ابن بلبان،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التحقیق شعیب الأرنؤوط، نشر مؤسسة الرسالة،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النووی، صحیح مسلم بشرح النووی،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دارالکتب العربی بیروت، الطبعة 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یونس نباطی بیاضی، الصراط المستقیم،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چاپ کتابخانه حیدریه،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سیدجلال الدین مرتضوی، علم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حکمت، 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احسائی، عوالی اللآلی،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الفصول المهمة فی اصول الائمه، سه جلد،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معارف اسلامی امام رضا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القمی،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المؤتمر العالمی للإمام الرضا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شاذان بن جبرئیل قمی، الفضائل، یک جلد،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سیدعلی اکبر قرشی، قاموس قرآن، هفت جلد در سه مجلد، انتشارات دارالکتب اسلامیه،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عدی الجرجانی، الکامل فی ضعفاء الرجال، تحقیق الدکتور سهیل زکار،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دارالفکر بیروت،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جعفربن محمد بن قولویه، کامل الزیارات،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شیخ جواد القیومی، مؤسسة نشر الفقاهة،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محمد بن عجلونی، کشف الخفاء و مزیل الألباس،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دارالکتب العلمیة بیروت،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الفتح محمدبن علی الکراجکی، کنز الفوائد، مکتبة المصطفی 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المتقی بن حسام الدین الهندی، کنز العمال فی سنن الاقوال و الافعال،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محسن فیض کاشانی، المحجة البیضاء،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علی اکبر غفاری، دفتر انتشارات اسیلامی،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سیدهاشم بن سلیمان بحرانی، مدینة معاجز الائمة الانثی عشر و دلائل الحجج علی البشر، مؤسسة المعارف الاسلامیة،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علی نمازی، مستدرک سفینة البحار، مؤسسة النشر الاسلامی التابعة لجامعة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عبدالله الحاکم النیشابوری، المستدرک علی الصحیحین، دارالمعرفة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الدین حسن بن فضل طبرسی، مکارم الاخلاق، یک جلد،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معانی الأخبار، یک جلد،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امام صادق علیه‌السلام، مصباح الشریعة، یک جلد، مؤسسة الأعلمی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فؤاد عبدالباقی، المعجم المفهرس، لألفاظ القرآن الکریم، مؤسسه اعلمی للمطبوعات بیروت، طبع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أحمد الطبرانی،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نشر مکتبة ابن تیمیة القاهره،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أبی‌بکر الهیثمی، مجمع الزوائد و منبع الفوائد، مکتبة القدسی بالقاهرة دارالکتب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الأردبیلی، مجمع الفائدة و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اشتهاردی و عراقی و یزدی، نشر جامعة المدرسینم،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فخرالدین طریحی، مجمع البحرین، شش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محمد بن خالد برقی، المحاسن، یک جلد، دارالکتب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احمد نراقی، معراج السعادة، انتشارات هجرت، چاپ پنجم،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زکی‌زاده رنانی، معراج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جلد، انتشارات موعود اسلام،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فراوان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جهان آخرت سخن گفته شده است، که می‌توان آن را در قالب دو استدلال جمع نمود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شانزدهم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صحیفة سجادیه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اکبر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مصاحب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جهنّم مأخوذ از کلمة عبری به معنای وادی هنوم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GEHINOM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وادی در جنوب شهر اورشلیم واقع شده است که در عهد قدیم مسلخ قربانی اطفال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بعدها در متون متأخّر یهودی، به محلی اطلاق شد که شروران، بعد از مرگ در آنجا مورد عذاب واقع می‌شوند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1892:5</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تقول لجهنّم هل امتلأت و تقول هل من 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به جهنّم گوئیم آیا پر شدی؟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زیادتی هست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آموزش عقاید،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مصباح یزدی، آموزش عقاید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سورة حاقّه،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مجمع البیان، ابن عباس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است در آتش دوزخ می‌باشد، خار مانند، تلخ‌تر از گیاه صبر، بد بوتر از مُردار، سوزانده‌تر از آتش و خداوند آن را ضریع نامیده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 در تفاسیر ذیل 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غاشیه نیز بحث از آن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معراج پیامبر، اثر نگارنده،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پرسش‌هایی پیرامون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483:10</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472:26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ترجمة محمّد 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احدی از شما به دوزخ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برای رسیدن به درجات بهشت با هم رقابت کنید و با پارسائی دل دشمن خود را دردمند سازید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عمربن عبدالعزیز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موارد نام برده شده قابل جمع می‌باشند، ولیکن با توجّه به اهمیّت آن جداگانه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موارد نیز، به صورت کلّی و در بر گیرندة سایر موارد می‌باشد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از لحاظ عقلی می‌توان به وضوح بیان کرد که این گناه کبیره باعث ورود به جهنّم است، ولیکن با یک قیاس منطقی نیز می‌توان به خوبی اثبات نمود که یأس از خدا باعث ورود به جهنّم الهی می‌شود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گناهان کبیره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ینَطِقُ عَنِ الهَوی إِن هُوَ إِلاّ وَحیٌ یُوحَی؛ و هرگز از روی هوای نفس سخن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می‌گوید چیزی جز وحی که بر او نازل شده نیست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للمؤمن ان یخاف الله خوفاً کانه یشرف علی النّار و یرجوه رجاءا کانه من اهل الجنة، ان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ذلکم ظنکم الذی ظننتم بربکم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ان الله عند ظن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خیراً فخیر، و ان شراً فشر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384:67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39434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می‌توانید برای اطلاع بیشتر آن به تفسیر نمونه، ذیل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حجرات مراجعه فرمائید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را همتای خدا قرار مده که شرک، ظلم بزرگی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چه کسی ستمکارتر است از آن کسی که بر خدا دروغ بندد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 کسی ستمکارتر است از آن کس که بر خدا دروغ بسته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همتایی برای او قائل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 آیات او را تکذیب کرده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ایراد و مجازات بر کسانی است که به مردم ستم می‌کنند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کس که مظلوم کشته شده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میان آنها عده‌ای بر خود ستم کردند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خود ستم کردم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به خود ستم می‌کردند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کسی که چنین کند، به خویشتن ستم کرده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که حضرت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إن الظلم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فظلم لا یغفر، و ظلم لا یترک، و ظلم مغفور لا یطلب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الظلم الذی لا یغفر فالشرک بالله،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یغفر أن یشرک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الظلم الذی یغفر فظلم العبد نفسه عند بعض 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الظلم الذی لا یترک فظلم العباد بعضهم بعضا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المکاسب شیخ انصاری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تحریرالوسیله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الرسالة السعدیة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228:11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نمای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 مثیر الاحزان،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که این جایگاه قاتلان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نیز بحار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امتحانات و آزمایشهای کبر منحصر به آنچه ذکر می شود نیست، بلکه آثار آن بسیار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علم اخلاق اسلامی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206:70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الهی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فؤاد روحانی،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اکبر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جهاد اکبر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شهید 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فَنَجعَل لَّعنَت اللهِ عَلَی الکاذَبِینَ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لَعنَت اللهِ عَلَیهِ إِن کانَ مِن الکَاذِبیِنَ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شیخ انصاری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این حدیث قدسی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خمرت طینة آدم بیدی أربعین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طینت آدم را به دست خودم چهل روز مخمّر ساختم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حدیث جنود و 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نهج‌السعاده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گیلانی، محمّد، شرح مناجات شعبانیه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کلمه‌های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دیگر نگارنده مراجعه نمایید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عدد هفت در اینجا عدد تکثیر باشد، یعنی درهای بسیار و فراوان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نیز عدد هفت به همین معنی آمده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الصلوة حاج میرزا جواد آقا ملکی تبریزی،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87:43</w:t>
      </w:r>
      <w:r>
        <w:rPr>
          <w:rFonts w:ascii="IRNazanin" w:hAnsi="IRNazanin" w:eastAsia="IRNazanin"/>
          <w:b w:val="false"/>
          <w:b w:val="false"/>
          <w:bCs w:val="false"/>
          <w:i w:val="false"/>
          <w:i w:val="false"/>
          <w:iCs w:val="false"/>
          <w:color w:val="333333"/>
          <w:sz w:val="20"/>
          <w:sz w:val="20"/>
          <w:szCs w:val="20"/>
          <w:rtl w:val="true"/>
        </w:rPr>
        <w:t xml:space="preserve">؛ معراج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نگارنده،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معراج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نگارنده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معراج پیامبر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ابوالفضل تهرانی، شفاء الصدور فی شرح زیارة العاشور،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المُنَافِقِینَ فِی الدَّرکِ الأَسفَلِ مِنَ النَّارِ وَ لَن تَجِدَ لَهُم نَصِیراً؛ منافقان در پایین‌ترین درکات دوزخ قرار دارند؛ و هرگز یاوری برای آنها نخواهی یافت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 راغب اصفهانی، ذیل واژة درک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من طغی و ءاثر الحیوة الدنیا فإن الجحیم هی المأوی؛ اما آن کسی که طغیان کرده، و زندگی دنیا را مقدّم داشته، مسلّماً دوزخ جایگاه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 سورة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لفظ جحیم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کریم تکرار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 إنها لظی نزّاعة للشّوی؛ اما هرگز چنین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اینها بتوان نجات یافت، 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شعله‌های سوزان آتش است، دست و پا و پوست سر را می‌کند و می‌برد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معارج، 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ادراک ما سَقَر لا تبرقی و لا تذر لوّاحةّ للبشر؛ و تو نمی‌دانی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چیزی را باقی می‌گذارد و نه چیزی را رها می‌سازد، پوست تن را بکلّی دگرگون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نیز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ادراک ما الحُطَمة؛ و تو چه می‌دانی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آتش برافروختة الهی است، آتشی که از دلها سر می‌زند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من خفت موازینه فاُمّه هاویة؛ و اما کسی که ترازوهایش سبک است، پناهگاهش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هاویه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تو چه می‌دانی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آتشی است سوزان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سیصلون سعیراً؛ و بزودی در شعله‌های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می‌سوزد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سعیر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تکرار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نسوق المجرمین الی جهنم ورداً؛ و مجرمان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شتران تشنه کامی که به سوی آبگاه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جهنّم می‌رانیم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لفظ جهنّم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تکرار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890:2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معراج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کمیل مولا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مدثر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تُبقِی و لا تَذَرُ؛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چیزی را باقی می‌گذارد و نه چیزی را رها می‌سازد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399:26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316:27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این مبحث می‌بایست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ورود به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هر عامل می‌آمد، ولیکن با توجّه به عذا‌ب‌های مختلفی که در آن مطرح است، بهتر به نظر آمد که آن را در این فصل بیان نمایم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المیزان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معراج پیامبر، اثر نگارنده،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تفسیر گازر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المیزان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معراج پیامبر، اثر نگارنده،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گازر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معراج پیامبر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گازر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معراج پیامبر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زهر الربیع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144:44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العهود المحمدیة شعرانی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همچنین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گازر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تفسیر المیزان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آیة مورد بحث، نظرات دیگری نیز وجود دارد که جهت اطلاع می‌توانید به تفاسیر مربوطه، ذیل آیه، مراجعه فرمائید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ظاهر برخی آیات نشان از صورتهای چنینی برای آنها در درون دوزخ دارد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مفسران گفته‌اند این زنجیرهای طولانی برای ک فرد نیست، بلکه هر گروه را به یک زنجیر می‌بندند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469:24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نیم متر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چرا به آنها گفته می‌شود یک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واثبورا؛ واویلا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نگوئید، بلکه بسیار بگوئید، ممکن است به خاطر این باشد که عذاب دردناک آنها موقتی نیست که با گفتن یک واثبورا پایان یابد، بلکه باید در طول این مدت همواره این جمله را تکرار کنند، بعلاوه مجازات الهی دربارة این ستمگران جنایتکار آنچنان رنگارنگ است که در برابر هر مجازاتی مرگ خود را با چشم می‌بینند و صدای وا ثبورای ایشان بلند می شود و گوئی مرتباً می‌میرند و زنده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206:21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کلمة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سراپرده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418:12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سقُوا مَاءً حَمِیماً فَقَطَعَ أَمعَاءَهُم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یَستَغِیثُوا یَغَاثُوا بِمَاءٍ کامُهلِ یَشوِی الوُجُوهَ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سنن الکبری نسائی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ابن عدی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درر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افکندن چیزی به صورت در گودال آمده است، و تکرار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تکرار این سقوط را می‌رساند و این نشان می‌دهد که آنها به هنگام سقوط در دوزخ همانند سنگی می‌باشند که از بالای بلندی به دره‌ای پرتاب می‌شود نخست به نقطه‌ای افتاده و از آنجا به نقطه دیگر تا در قعر درّه قرار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270:15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76:21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اخسئوا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صورت فعل امر است معمولاً برای دور کردن سگ به کار می‌رود، و هرگاه در مورد انسانی گفته شود، به معنی پستی او و مستحق مجازات بودن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339:14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الشیطانُ لَمَّا قُضیش الأَمرُ إِنَّ اللهَ وَعَدَکم وَعدَ الحَقِّ وَ وَعَدتُّکم فَأَخلَقُتکم وَ مَا کَانَ لیَ عَلَیکُم مِّن سلطانٍ إِلاّ أَن دَعَوَتُکُم فَاستَجَبتُم لی فَلاا تَلُومُونی وَلُومُوا أَنفُسکم مَّا أَنَا بِمُصرِخِکم وَ مَا أنتُم بِمُصرِخیَّ إِنی کَفرت بِمَا أَشرَکتُمُونِ مِن قَبلُ إِن َّالظلِمینَ لَهُم عَذَابٌ اَلیمٌ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المنثومر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363:25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اختصار بودن کتاب، چندین مورد بیشتر ذکر نشده است، و موارد ذکر شده نیز، روایات به صورت خلاصه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کامل آن إن شاءالله در آینده‌ای نزدیک به چاپ خواهد رسید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مجمع البیان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فصلّت، شوری، زخرف، دخان، جاثیه، احقاف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158:90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گیلانی، شرح 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اسرار الصلوة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معراج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ترجمة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محمدرضا جباران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کنزالدقائق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اسرار الصلوة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شجرة طوبی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المجتهد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السعاده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البیضاء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الفائده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رسائل شهید 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مِّنکم إِلا وَارِدُها کانَ عَلی رَبِّک حَتماً مَّقتضِیَّا؛ و همة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استثنا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جهنّم می‌شوید، این امری است حتمی و فرمانی است قطعی از پروردگارتان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حاکم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سارِعُوا إِلی مَغفِرَةٍ مِن رَبِّکُم وَ جَنَّةٍ عَرضُهَا السَّماواتِ وَ الأَرضُ اُعِدَّت لِلمُتَّقِینَ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شنیدنی‌های زیبای معراج و وقایع خواندنی آن ، به کتاب دیگر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معراج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سوم، انتشارات موعود اسلام قم، مراجعه 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یَصلی النَّارَ الکُبرَی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399:26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کَفَرُوا بِئَایَاتِنَا سَوف نُصلِیهِم نَاراً کلَّمَا نَضِجَت جُلُودُهُم بَدَّلنَاهُم جُلُوداً غَیرَهَا لِیَذُوقُوا العَذاب إِنَّ اللهَ کَانَ عَزِیزاً حَکِیماً؛ کسانی که به آیات ما کافر شدند بزودی آنها را در آتشی وارد می‌کنیم که هرگاه پوستهای تن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بریان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پوستهای دیگری به جای آن قرار می‌دهیم تا کیفر را بچشند، خداوند توانا و حکیم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حساب کیفر می‌دهد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الجواهر السنیه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37757</Words>
  <Characters>146477</Characters>
  <CharactersWithSpaces>183027</CharactersWithSpaces>
  <Paragraphs>1807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2026-08-16T16:23:59Z</dcterms:created>
  <dc:creator>ghaemiyeh.com</dc:creator>
  <dc:description/>
  <dc:language>en-US</dc:language>
  <cp:lastModifiedBy/>
  <dcterms:modified xsi:type="dcterms:W3CDTF">2026-08-16T19:54:05Z</dcterms:modified>
  <cp:revision>1</cp:revision>
  <dc:subject/>
  <dc:title>جهنم کمینگاه بزرگ</dc:title>
</cp:coreProperties>
</file>

<file path=docProps/custom.xml><?xml version="1.0" encoding="utf-8"?>
<Properties xmlns="http://schemas.openxmlformats.org/officeDocument/2006/custom-properties" xmlns:vt="http://schemas.openxmlformats.org/officeDocument/2006/docPropsVTypes"/>
</file>