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رقابت عباسیان و فاطمیان در سیادت بر حرمین شریفین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9859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00986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09863_373438147">
            <w:r>
              <w:rPr>
                <w:webHidden/>
                <w:rStyle w:val="IndexLink"/>
                <w:rtl w:val="true"/>
              </w:rPr>
              <w:t>يادداشت مترجم‌</w:t>
            </w:r>
            <w:r>
              <w:rPr>
                <w:rStyle w:val="IndexLink"/>
                <w:rtl w:val="true"/>
              </w:rPr>
              <w:tab/>
            </w:r>
            <w:r>
              <w:rPr>
                <w:rStyle w:val="IndexLink"/>
              </w:rPr>
              <w:t>5</w:t>
            </w:r>
          </w:hyperlink>
        </w:p>
        <w:p>
          <w:pPr>
            <w:pStyle w:val="Contents2"/>
            <w:tabs>
              <w:tab w:val="clear" w:pos="8743"/>
              <w:tab w:val="right" w:pos="9026" w:leader="dot"/>
            </w:tabs>
            <w:rPr/>
          </w:pPr>
          <w:hyperlink w:anchor="__RefHeading___Toc3009865_3734381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009867_373438147">
            <w:r>
              <w:rPr>
                <w:webHidden/>
                <w:rStyle w:val="IndexLink"/>
                <w:rtl w:val="true"/>
              </w:rPr>
              <w:t>اهميت حجاز</w:t>
            </w:r>
            <w:r>
              <w:rPr>
                <w:rStyle w:val="IndexLink"/>
                <w:rtl w:val="true"/>
              </w:rPr>
              <w:tab/>
            </w:r>
            <w:r>
              <w:rPr>
                <w:rStyle w:val="IndexLink"/>
              </w:rPr>
              <w:t>9</w:t>
            </w:r>
          </w:hyperlink>
        </w:p>
        <w:p>
          <w:pPr>
            <w:pStyle w:val="Contents2"/>
            <w:tabs>
              <w:tab w:val="clear" w:pos="8743"/>
              <w:tab w:val="right" w:pos="9026" w:leader="dot"/>
            </w:tabs>
            <w:rPr/>
          </w:pPr>
          <w:hyperlink w:anchor="__RefHeading___Toc3009869_373438147">
            <w:r>
              <w:rPr>
                <w:webHidden/>
                <w:rStyle w:val="IndexLink"/>
                <w:rtl w:val="true"/>
              </w:rPr>
              <w:t>وضعيت خلافت عباسى‌</w:t>
            </w:r>
            <w:r>
              <w:rPr>
                <w:rStyle w:val="IndexLink"/>
                <w:rtl w:val="true"/>
              </w:rPr>
              <w:tab/>
            </w:r>
            <w:r>
              <w:rPr>
                <w:rStyle w:val="IndexLink"/>
              </w:rPr>
              <w:t>26</w:t>
            </w:r>
          </w:hyperlink>
        </w:p>
        <w:p>
          <w:pPr>
            <w:pStyle w:val="Contents2"/>
            <w:tabs>
              <w:tab w:val="clear" w:pos="8743"/>
              <w:tab w:val="right" w:pos="9026" w:leader="dot"/>
            </w:tabs>
            <w:rPr/>
          </w:pPr>
          <w:hyperlink w:anchor="__RefHeading___Toc3009871_373438147">
            <w:r>
              <w:rPr>
                <w:webHidden/>
                <w:rStyle w:val="IndexLink"/>
                <w:rtl w:val="true"/>
              </w:rPr>
              <w:t>وضعيت دولت سلجوقى‌</w:t>
            </w:r>
            <w:r>
              <w:rPr>
                <w:rStyle w:val="IndexLink"/>
                <w:rtl w:val="true"/>
              </w:rPr>
              <w:tab/>
            </w:r>
            <w:r>
              <w:rPr>
                <w:rStyle w:val="IndexLink"/>
              </w:rPr>
              <w:t>28</w:t>
            </w:r>
          </w:hyperlink>
        </w:p>
        <w:p>
          <w:pPr>
            <w:pStyle w:val="Contents2"/>
            <w:tabs>
              <w:tab w:val="clear" w:pos="8743"/>
              <w:tab w:val="right" w:pos="9026" w:leader="dot"/>
            </w:tabs>
            <w:rPr/>
          </w:pPr>
          <w:hyperlink w:anchor="__RefHeading___Toc3009873_373438147">
            <w:r>
              <w:rPr>
                <w:webHidden/>
                <w:rStyle w:val="IndexLink"/>
                <w:rtl w:val="true"/>
              </w:rPr>
              <w:t>وضعيت دولت فاطمى‌</w:t>
            </w:r>
            <w:r>
              <w:rPr>
                <w:rStyle w:val="IndexLink"/>
                <w:rtl w:val="true"/>
              </w:rPr>
              <w:tab/>
            </w:r>
            <w:r>
              <w:rPr>
                <w:rStyle w:val="IndexLink"/>
              </w:rPr>
              <w:t>32</w:t>
            </w:r>
          </w:hyperlink>
        </w:p>
        <w:p>
          <w:pPr>
            <w:pStyle w:val="Contents2"/>
            <w:tabs>
              <w:tab w:val="clear" w:pos="8743"/>
              <w:tab w:val="right" w:pos="9026" w:leader="dot"/>
            </w:tabs>
            <w:rPr/>
          </w:pPr>
          <w:hyperlink w:anchor="__RefHeading___Toc3009875_373438147">
            <w:r>
              <w:rPr>
                <w:webHidden/>
                <w:rStyle w:val="IndexLink"/>
                <w:rtl w:val="true"/>
              </w:rPr>
              <w:t>رقابت سلجوقى</w:t>
            </w:r>
            <w:r>
              <w:rPr>
                <w:rStyle w:val="IndexLink"/>
                <w:rtl w:val="true"/>
              </w:rPr>
              <w:t xml:space="preserve">- </w:t>
            </w:r>
            <w:r>
              <w:rPr>
                <w:rStyle w:val="IndexLink"/>
                <w:rtl w:val="true"/>
              </w:rPr>
              <w:t>فاطمى‌</w:t>
            </w:r>
            <w:r>
              <w:rPr>
                <w:rStyle w:val="IndexLink"/>
                <w:rtl w:val="true"/>
              </w:rPr>
              <w:tab/>
            </w:r>
            <w:r>
              <w:rPr>
                <w:rStyle w:val="IndexLink"/>
              </w:rPr>
              <w:t>36</w:t>
            </w:r>
          </w:hyperlink>
        </w:p>
        <w:p>
          <w:pPr>
            <w:pStyle w:val="Contents2"/>
            <w:tabs>
              <w:tab w:val="clear" w:pos="8743"/>
              <w:tab w:val="right" w:pos="9026" w:leader="dot"/>
            </w:tabs>
            <w:rPr/>
          </w:pPr>
          <w:hyperlink w:anchor="__RefHeading___Toc3009877_373438147">
            <w:r>
              <w:rPr>
                <w:webHidden/>
                <w:rStyle w:val="IndexLink"/>
                <w:rtl w:val="true"/>
              </w:rPr>
              <w:t>خطبه‌</w:t>
            </w:r>
            <w:r>
              <w:rPr>
                <w:rStyle w:val="IndexLink"/>
                <w:rtl w:val="true"/>
              </w:rPr>
              <w:tab/>
            </w:r>
            <w:r>
              <w:rPr>
                <w:rStyle w:val="IndexLink"/>
              </w:rPr>
              <w:t>39</w:t>
            </w:r>
          </w:hyperlink>
        </w:p>
        <w:p>
          <w:pPr>
            <w:pStyle w:val="Contents2"/>
            <w:tabs>
              <w:tab w:val="clear" w:pos="8743"/>
              <w:tab w:val="right" w:pos="9026" w:leader="dot"/>
            </w:tabs>
            <w:rPr/>
          </w:pPr>
          <w:hyperlink w:anchor="__RefHeading___Toc3009879_373438147">
            <w:r>
              <w:rPr>
                <w:webHidden/>
                <w:rStyle w:val="IndexLink"/>
                <w:rtl w:val="true"/>
              </w:rPr>
              <w:t>اميرى حج‌</w:t>
            </w:r>
            <w:r>
              <w:rPr>
                <w:rStyle w:val="IndexLink"/>
                <w:rtl w:val="true"/>
              </w:rPr>
              <w:tab/>
            </w:r>
            <w:r>
              <w:rPr>
                <w:rStyle w:val="IndexLink"/>
              </w:rPr>
              <w:t>90</w:t>
            </w:r>
          </w:hyperlink>
        </w:p>
        <w:p>
          <w:pPr>
            <w:pStyle w:val="Contents2"/>
            <w:tabs>
              <w:tab w:val="clear" w:pos="8743"/>
              <w:tab w:val="right" w:pos="9026" w:leader="dot"/>
            </w:tabs>
            <w:rPr/>
          </w:pPr>
          <w:hyperlink w:anchor="__RefHeading___Toc3009881_373438147">
            <w:r>
              <w:rPr>
                <w:webHidden/>
                <w:rStyle w:val="IndexLink"/>
                <w:rtl w:val="true"/>
              </w:rPr>
              <w:t>راه‌هاى حج‌</w:t>
            </w:r>
            <w:r>
              <w:rPr>
                <w:rStyle w:val="IndexLink"/>
                <w:rtl w:val="true"/>
              </w:rPr>
              <w:tab/>
            </w:r>
            <w:r>
              <w:rPr>
                <w:rStyle w:val="IndexLink"/>
              </w:rPr>
              <w:t>104</w:t>
            </w:r>
          </w:hyperlink>
        </w:p>
        <w:p>
          <w:pPr>
            <w:pStyle w:val="Contents2"/>
            <w:tabs>
              <w:tab w:val="clear" w:pos="8743"/>
              <w:tab w:val="right" w:pos="9026" w:leader="dot"/>
            </w:tabs>
            <w:rPr/>
          </w:pPr>
          <w:hyperlink w:anchor="__RefHeading___Toc3009883_373438147">
            <w:r>
              <w:rPr>
                <w:webHidden/>
                <w:rStyle w:val="IndexLink"/>
                <w:rtl w:val="true"/>
              </w:rPr>
              <w:t>توجه سلجوقيان به راه حج و منازل بين راه‌</w:t>
            </w:r>
            <w:r>
              <w:rPr>
                <w:rStyle w:val="IndexLink"/>
                <w:rtl w:val="true"/>
              </w:rPr>
              <w:tab/>
            </w:r>
            <w:r>
              <w:rPr>
                <w:rStyle w:val="IndexLink"/>
              </w:rPr>
              <w:t>107</w:t>
            </w:r>
          </w:hyperlink>
        </w:p>
        <w:p>
          <w:pPr>
            <w:pStyle w:val="Contents2"/>
            <w:tabs>
              <w:tab w:val="clear" w:pos="8743"/>
              <w:tab w:val="right" w:pos="9026" w:leader="dot"/>
            </w:tabs>
            <w:rPr/>
          </w:pPr>
          <w:hyperlink w:anchor="__RefHeading___Toc3009885_373438147">
            <w:r>
              <w:rPr>
                <w:webHidden/>
                <w:rStyle w:val="IndexLink"/>
                <w:rtl w:val="true"/>
              </w:rPr>
              <w:t>توجه فاطميان به مسير عبور حجاج و منازل بين راهى حجاز</w:t>
            </w:r>
            <w:r>
              <w:rPr>
                <w:rStyle w:val="IndexLink"/>
                <w:rtl w:val="true"/>
              </w:rPr>
              <w:tab/>
            </w:r>
            <w:r>
              <w:rPr>
                <w:rStyle w:val="IndexLink"/>
              </w:rPr>
              <w:t>115</w:t>
            </w:r>
          </w:hyperlink>
        </w:p>
        <w:p>
          <w:pPr>
            <w:pStyle w:val="Contents2"/>
            <w:tabs>
              <w:tab w:val="clear" w:pos="8743"/>
              <w:tab w:val="right" w:pos="9026" w:leader="dot"/>
            </w:tabs>
            <w:rPr/>
          </w:pPr>
          <w:hyperlink w:anchor="__RefHeading___Toc3009887_373438147">
            <w:r>
              <w:rPr>
                <w:webHidden/>
                <w:rStyle w:val="IndexLink"/>
                <w:rtl w:val="true"/>
              </w:rPr>
              <w:t>پرده كعبه‌</w:t>
            </w:r>
            <w:r>
              <w:rPr>
                <w:rStyle w:val="IndexLink"/>
                <w:rtl w:val="true"/>
              </w:rPr>
              <w:tab/>
            </w:r>
            <w:r>
              <w:rPr>
                <w:rStyle w:val="IndexLink"/>
              </w:rPr>
              <w:t>122</w:t>
            </w:r>
          </w:hyperlink>
        </w:p>
        <w:p>
          <w:pPr>
            <w:pStyle w:val="Contents2"/>
            <w:tabs>
              <w:tab w:val="clear" w:pos="8743"/>
              <w:tab w:val="right" w:pos="9026" w:leader="dot"/>
            </w:tabs>
            <w:rPr/>
          </w:pPr>
          <w:hyperlink w:anchor="__RefHeading___Toc3009889_373438147">
            <w:r>
              <w:rPr>
                <w:webHidden/>
                <w:rStyle w:val="IndexLink"/>
                <w:rtl w:val="true"/>
              </w:rPr>
              <w:t>منابع و مآخذ</w:t>
            </w:r>
            <w:r>
              <w:rPr>
                <w:rStyle w:val="IndexLink"/>
                <w:rtl w:val="true"/>
              </w:rPr>
              <w:tab/>
            </w:r>
            <w:r>
              <w:rPr>
                <w:rStyle w:val="IndexLink"/>
              </w:rPr>
              <w:t>126</w:t>
            </w:r>
          </w:hyperlink>
        </w:p>
        <w:p>
          <w:pPr>
            <w:pStyle w:val="Contents3"/>
            <w:tabs>
              <w:tab w:val="clear" w:pos="8459"/>
              <w:tab w:val="right" w:pos="9026" w:leader="dot"/>
            </w:tabs>
            <w:rPr/>
          </w:pPr>
          <w:hyperlink w:anchor="__RefHeading___Toc3009891_373438147">
            <w:r>
              <w:rPr>
                <w:webHidden/>
                <w:rStyle w:val="IndexLink"/>
                <w:rtl w:val="true"/>
              </w:rPr>
              <w:t>منابع كهن‌</w:t>
            </w:r>
            <w:r>
              <w:rPr>
                <w:rStyle w:val="IndexLink"/>
                <w:rtl w:val="true"/>
              </w:rPr>
              <w:tab/>
            </w:r>
            <w:r>
              <w:rPr>
                <w:rStyle w:val="IndexLink"/>
              </w:rPr>
              <w:t>126</w:t>
            </w:r>
          </w:hyperlink>
        </w:p>
        <w:p>
          <w:pPr>
            <w:pStyle w:val="Contents3"/>
            <w:tabs>
              <w:tab w:val="clear" w:pos="8459"/>
              <w:tab w:val="right" w:pos="9026" w:leader="dot"/>
            </w:tabs>
            <w:rPr/>
          </w:pPr>
          <w:hyperlink w:anchor="__RefHeading___Toc3009893_373438147">
            <w:r>
              <w:rPr>
                <w:webHidden/>
                <w:rStyle w:val="IndexLink"/>
                <w:rtl w:val="true"/>
              </w:rPr>
              <w:t>منابع جديد</w:t>
            </w:r>
            <w:r>
              <w:rPr>
                <w:rStyle w:val="IndexLink"/>
                <w:rtl w:val="true"/>
              </w:rPr>
              <w:tab/>
            </w:r>
            <w:r>
              <w:rPr>
                <w:rStyle w:val="IndexLink"/>
              </w:rPr>
              <w:t>135</w:t>
            </w:r>
          </w:hyperlink>
        </w:p>
        <w:p>
          <w:pPr>
            <w:pStyle w:val="Contents2"/>
            <w:tabs>
              <w:tab w:val="clear" w:pos="8743"/>
              <w:tab w:val="right" w:pos="9026" w:leader="dot"/>
            </w:tabs>
            <w:rPr/>
          </w:pPr>
          <w:hyperlink w:anchor="__RefHeading___Toc3009895_373438147">
            <w:r>
              <w:rPr>
                <w:webHidden/>
                <w:rStyle w:val="IndexLink"/>
                <w:rtl w:val="true"/>
              </w:rPr>
              <w:t>فهرست راهنما</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_10163"/>
      <w:bookmarkStart w:id="1" w:name="pg1245_10163"/>
      <w:bookmarkEnd w:id="1"/>
    </w:p>
    <w:p>
      <w:pPr>
        <w:pStyle w:val="Heading2"/>
        <w:numPr>
          <w:ilvl w:val="1"/>
          <w:numId w:val="1"/>
        </w:numPr>
        <w:rPr/>
      </w:pPr>
      <w:bookmarkStart w:id="2" w:name="pg1245_10163"/>
      <w:bookmarkStart w:id="3" w:name="__RefHeading___Toc3009859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خرابشه،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التنافس‌السلجوقي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 علي بلاد‌الحجاز و امراه‌الحج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عباسيان و فاطميان در سيادت بر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و ششم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الخرابشه ؛ ترجمه رسول جعفريان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lang w:bidi="ar-SA"/>
        </w:rPr>
        <w:t>964-540-020-1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همچنين به‌صورت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سلجوقيان،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۸۰۹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۰۵۲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۲۹۲۹۷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9861_373438147"/>
      <w:bookmarkStart w:id="6" w:name="_Toc2"/>
      <w:bookmarkEnd w:id="5"/>
      <w:r>
        <w:rPr>
          <w:rtl w:val="true"/>
        </w:rPr>
        <w:t>اشاره</w:t>
      </w:r>
      <w:bookmarkStart w:id="7" w:name="pg1245_1016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009863_373438147"/>
      <w:bookmarkStart w:id="9" w:name="_Toc3"/>
      <w:bookmarkEnd w:id="7"/>
      <w:bookmarkEnd w:id="8"/>
      <w:r>
        <w:rPr>
          <w:rtl w:val="true"/>
        </w:rPr>
        <w:t>يادداشت مترجم‌</w:t>
      </w:r>
      <w:bookmarkEnd w:id="9"/>
    </w:p>
    <w:p>
      <w:pPr>
        <w:pStyle w:val="BookText"/>
        <w:rPr/>
      </w:pPr>
      <w:r>
        <w:rPr>
          <w:rFonts w:ascii="IRNazanin" w:hAnsi="IRNazanin" w:eastAsia="IRNazanin"/>
          <w:color w:val="111111"/>
          <w:sz w:val="28"/>
          <w:sz w:val="28"/>
          <w:szCs w:val="28"/>
          <w:rtl w:val="true"/>
          <w:lang w:bidi="fa-IR"/>
        </w:rPr>
        <w:t>پژوهش حاضر در صدد بيان اين مطلب است كه دو دولت سلجوقى و فاطمى، اوّلى تحت پوشش خلفاى عباسى و دومى به طور مستقيم، چگونه تلاش مى‌كردند نفوذ و سيادت خود را در حرمين شريفين حفظ كرده و از مزاياى معنوى و سياسى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فاطمى كه در قاهره مستقر بود، هم به لحاظ نزديكى جغرافيايى و هم از آن رو كه مصر تأمين كننده بخش عمده مايحتاج عمومى مكه و مدينه به شمار مى‌آمد، فرصت بسيار مناسبى براى تسلط بر حرمين داشت؛ به همين دليل، براى سال‌هاى متمادى توانست نام خويش را بر فراز منبر بيت‌الحرام نگاه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سوى، به دليل اين كه خلفاى عباسى مانند اكثريت مسلمانان، سنى بودند و به خصوص پس از تسلط سلجوقيان بر بغداد و قدرت نظامى شگفت آن در حمايت از عباسيان، فاطميان با رقيبى نيرومند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دشوارى‌هاى مالى در مصر مزيد بر علّت شد و دست فاطميان را از</w:t>
      </w:r>
    </w:p>
    <w:p>
      <w:pPr>
        <w:pStyle w:val="BookText"/>
        <w:rPr/>
      </w:pPr>
      <w:r>
        <w:rPr>
          <w:rFonts w:ascii="IRNazanin" w:hAnsi="IRNazanin" w:eastAsia="IRNazanin"/>
          <w:color w:val="111111"/>
          <w:sz w:val="28"/>
          <w:sz w:val="28"/>
          <w:szCs w:val="28"/>
          <w:rtl w:val="true"/>
          <w:lang w:bidi="fa-IR"/>
        </w:rPr>
        <w:t>تسلّط بر حرمين كوتاه كرد، هر چند، هر از گاهى باز آنان تلاشى را آغاز مى‌كردند و براى مدتى مسلط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 هم به لحاظ موضوع آن، كه به مكه مكرمه مربوط مى‌شود و هم به لحاظ سبك و سياق كار، اثرى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سال‌ها پيش كه علاقه‌مند شده بودم تا هر از چندى، كارى در زمينه تاريخ مكه انجام دهم، آن را مناسب ترجمه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اصلى كتاب كه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اربد در كشور اردن به چاپ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التنافس السلجوقى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الفاطمى على بلاد الحجاز و امرة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كتاب دكتر سليمان الخرابشه، استاد تاريخ دانشگاه يرموك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اولياى نشر مشعر، به خصوص دوست ارجمند و فاضلم جناب حجت الاسلام والمسلمين آقاى قاضى‌عسكر سپاسگزارم كه امكان نشر آن را فراهم كردند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1385</w:t>
      </w:r>
      <w:bookmarkStart w:id="10" w:name="pg1245_10171"/>
    </w:p>
    <w:p>
      <w:pPr>
        <w:pStyle w:val="Heading2"/>
        <w:numPr>
          <w:ilvl w:val="1"/>
          <w:numId w:val="1"/>
        </w:numPr>
        <w:rPr/>
      </w:pPr>
      <w:bookmarkStart w:id="11" w:name="__RefHeading___Toc3009865_373438147"/>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رقابتِ سلجوقيان با فاطميان، در ادامه رقابتى بود كه سال‌ها پيش از آن، ميان خلافت سنّى عباسى و خلافت اسماعيلى مذهب فاطمى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رقابت از اواخر قرن سوم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ادامه يافت، تا آن كه سلاجقه سنى مذهب ظهور كرده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شدند و در كنار خلافت عباسى و به حمايت از آن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طغرل بر بغداد، توانست جنبش بساسيرى را از ميان برده و القائم خليفه وقت عباسى را از دست آنان نجات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فصل تازه‌اى از رقابت ميان سلجوقيان و فاطميان آغاز شد كه بخشى از آن در سرزمين حجاز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مطالبى پيرامون رقابت ميان دو دولت سلجوقى سنى و فاطمى شيعى بر سر سيادت بر حجاز از نيمه دوم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ميلادى، بايد قدرى در باره اهميت دينى و جغرافياى سرزمين حجاز، و وضعيت كنونى آن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وضعيت هر يك از دو رقيب؛ سلجوقيان و</w:t>
      </w:r>
      <w:bookmarkStart w:id="13" w:name="pg1245_10172"/>
    </w:p>
    <w:p>
      <w:pPr>
        <w:pStyle w:val="BookText"/>
        <w:rPr/>
      </w:pPr>
      <w:bookmarkEnd w:id="13"/>
      <w:r>
        <w:rPr>
          <w:rFonts w:ascii="IRNazanin" w:hAnsi="IRNazanin" w:eastAsia="IRNazanin"/>
          <w:color w:val="111111"/>
          <w:sz w:val="28"/>
          <w:sz w:val="28"/>
          <w:szCs w:val="28"/>
          <w:rtl w:val="true"/>
          <w:lang w:bidi="fa-IR"/>
        </w:rPr>
        <w:t>خلافت عباسى از يك سو، و دولت فاطمى در سوى ديگر را در آغاز اين رقابت، شرح دهيم</w:t>
      </w:r>
      <w:r>
        <w:rPr>
          <w:rFonts w:eastAsia="IRNazanin" w:cs="IRNazanin"/>
          <w:color w:val="111111"/>
          <w:sz w:val="28"/>
          <w:szCs w:val="28"/>
          <w:rtl w:val="true"/>
          <w:lang w:bidi="fa-IR"/>
        </w:rPr>
        <w:t>.</w:t>
      </w:r>
    </w:p>
    <w:p>
      <w:pPr>
        <w:pStyle w:val="Heading2"/>
        <w:numPr>
          <w:ilvl w:val="1"/>
          <w:numId w:val="1"/>
        </w:numPr>
        <w:rPr/>
      </w:pPr>
      <w:bookmarkStart w:id="14" w:name="__RefHeading___Toc3009867_373438147"/>
      <w:bookmarkStart w:id="15" w:name="_Toc5"/>
      <w:bookmarkEnd w:id="14"/>
      <w:r>
        <w:rPr>
          <w:rtl w:val="true"/>
        </w:rPr>
        <w:t>اهميت حجاز</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حجاز در نگاه عامّه مسلمانان اهميت ويژه‌اى داشت، چرا كه وحى در آن فرود آمده و رسالت اسلام در آنجا ظاهر گشته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جايى كه محل برگزارى حج و گردآمدن هزاران مسلمان، صرف نظر از رنگ و نژاد و مذهب بود و آنان از دورترين نقاط براى اداى مناسك حج، كه از اركان اسلام بود، به آن سرزمين رهسپار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حجاز مركز مقدّسات اسلامى بود و مسجد الحرام و كعبه، قبله مسلمانان و مسجد شريف نبوى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مسلمانان خلافتى را مشروع مى‌دانستند كه حجاز را زير سيطره و سيادت خود داشته باشد، راه‌هاى حج را ايمن سازد، براى كعبه پرده فراهم آورد، مراعات مصالح آنجا و مصالح آن شهر و مسلمانان را فراهم كند؛ فراهم كردن اين خدمات، رضايت و حمايت بيشتر مسلمانان را به همراه داشت و باعث مى‌شد كه همگان به ديده احترام و تكريم به حكومت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حجاز به لحاظ جغرافيايى نيز حائز اهميت بود و حلقه پيوند ميان جنوب و شمال جزيرة العرب و بلاد شام و مصر به شمار مى‌آمد، به طورى كه قافله‌هاىِ مسيرِ خشكىِ تجارى كه از يمن حركت مى‌كردند، با عبور از اين سرزمين به شام مى‌رفتند، همچنين قافله‌هاى دريايى كه از چين و هند</w:t>
      </w:r>
    </w:p>
    <w:p>
      <w:pPr>
        <w:pStyle w:val="BookText"/>
        <w:rPr/>
      </w:pPr>
      <w:r>
        <w:rPr>
          <w:rFonts w:ascii="IRNazanin" w:hAnsi="IRNazanin" w:eastAsia="IRNazanin"/>
          <w:color w:val="111111"/>
          <w:sz w:val="28"/>
          <w:sz w:val="28"/>
          <w:szCs w:val="28"/>
          <w:rtl w:val="true"/>
          <w:lang w:bidi="fa-IR"/>
        </w:rPr>
        <w:t xml:space="preserve">مى‌آمدند، از سواحل درياى سرخ مى‌گذشتند و كالاهاى مختلفى را همراه خود مى‌بردند </w:t>
      </w:r>
      <w:r>
        <w:rPr>
          <w:rStyle w:val="FootnoteAnchor"/>
          <w:rtl w:val="true"/>
        </w:rPr>
        <w:footnoteReference w:id="3"/>
      </w:r>
      <w:r>
        <w:rPr>
          <w:rFonts w:ascii="IRNazanin" w:hAnsi="IRNazanin" w:eastAsia="IRNazanin"/>
          <w:color w:val="111111"/>
          <w:sz w:val="28"/>
          <w:sz w:val="28"/>
          <w:szCs w:val="28"/>
          <w:rtl w:val="true"/>
          <w:lang w:bidi="fa-IR"/>
        </w:rPr>
        <w:t>و در نتيجه اين تبادلات، فوائد تجارى خاصى نصيب ساكنان حجاز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اقتصادى به دست آمده در ايّام حج را كه اهميت زيادى براى ساكنان حجاز داشت نيز بايد بر آن افزود؛ منافعى كه توقف آن مى‌توانست به نحو قابل ملاحظه‌اى بر شرايط سياسى و اقتصادى حجاز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فكرى، اجتماعى و سياسى حج را هم در گذر روزگاران بايد مدّنظر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اشاره كنيم كه سرزمين حجاز، از زمان به قدرت رسيدن عباسيان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زير سلطه آنان بود و اين وضع تا نيمه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اين منطقه، در عمل، شبه استقلالى به دست آورد كه نشانه‌هاى آن در خطبه امراى مكه و مدينه آشكار مى‌شد؛ تا نام كدام يك از رقبا را در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سيادت عباسيان دچار ضعف شد، و علت اين امر، آغاز رقابت فاطميان با آنان بر سر سيادت بر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فاطميان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غلبه كرده و به تدريج دامنه نفوذ خود را به سوى حجاز گسترش دادند و از همان سال توانستند در مكه نيز نفوذى به دست آورند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از همان تاريخ بود كه سه خاندان از سادات موسوى بر مكه حاكم شدند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حسنيون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هواشم </w:t>
      </w:r>
      <w:r>
        <w:rPr>
          <w:rStyle w:val="FootnoteAnchor"/>
        </w:rPr>
        <w:footnoteReference w:id="6"/>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بنوقتادة بن ادريس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مدينه منوّره، تنها يك خاندان از نسل امام حسين بن على عليه السلام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نوادگان طاهر بن مسلم حسينى </w:t>
      </w:r>
      <w:r>
        <w:rPr>
          <w:rStyle w:val="FootnoteAnchor"/>
          <w:rtl w:val="true"/>
        </w:rPr>
        <w:footnoteReference w:id="8"/>
      </w:r>
      <w:r>
        <w:rPr>
          <w:rFonts w:ascii="Amiri" w:hAnsi="Amiri" w:eastAsia="Amiri" w:cs="Amiri"/>
          <w:color w:val="111111"/>
          <w:sz w:val="28"/>
          <w:sz w:val="28"/>
          <w:szCs w:val="28"/>
          <w:rtl w:val="true"/>
          <w:lang w:bidi="ar-SA"/>
        </w:rPr>
        <w:t xml:space="preserve">بودند كه آغاز حكومت اشراف حسينى را در سال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خاندان، بعدها به خاندان مُهنّا شهرت يافتند و امارت آنان تا نيمه قرن هفتم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سيزدهم 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بدين ترتيب اشراف حَسَنى در مكه و اشراف حسينى در مدينه، اعلام استقلال كرده و سيادت بر حرمين شريفين را از آن خود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خواهيم ديد، اينان ضلع سوم مثلث رقابت ميان عباسيان و فاطميان بودند و از اين رقابت در حجاز سود مى‌بردند</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دينى و معنوى حجاز براى مسلمانان، رقابت ميان دو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 بالا گرفت و هدف هر كدام آن بود كه افتخار اداره مقدّسات اسلامى را از آن خود كنند، هرچند اين كار هزينه مالى گزافى در بر داشت و آنان ناگزير از تأمين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دو دولت عباسى و فاطمى، تمايل بسيارى براى حاكميت بر حجاز داشتند و بر آن بودند كه نامشان در منابر مكه برده شود، چرا كه آمدن نامشان در خطبه، بيانگر سيادت دينى و سياسى وى به عنوان پيشواى امت اسلامى بود و اهميت دينى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چنين شهرت يافته بود كه امير المؤمنين حقيقى كسى است كه مالك حرمين شريفين در مكه مدينه بوده و نامش بر منابر آن دو شهر برده شود، </w:t>
      </w:r>
      <w:r>
        <w:rPr>
          <w:rStyle w:val="FootnoteAnchor"/>
          <w:rtl w:val="true"/>
        </w:rPr>
        <w:footnoteReference w:id="11"/>
      </w:r>
      <w:r>
        <w:rPr>
          <w:rFonts w:ascii="IRNazanin" w:hAnsi="IRNazanin" w:eastAsia="IRNazanin"/>
          <w:color w:val="111111"/>
          <w:sz w:val="28"/>
          <w:sz w:val="28"/>
          <w:szCs w:val="28"/>
          <w:rtl w:val="true"/>
          <w:lang w:bidi="fa-IR"/>
        </w:rPr>
        <w:t>چرا كه آنجا قبله‌گاه و كانون توجه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حاكميت بر حجاز براى فاطميان از اين لحاظ اهميت داشت كه مدينه، محل مرقد فاطمه زهرا عليها السلام بود كه آنان نامشان را از ايشان گرفته بودند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وظيفه اميرالمؤمنين آن بود كه مقدّسات اسلامى را اداره كرده و هزينه مالى گزاف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پول‌هاى هنگفتى بود كه سالانه همراه هدايا و بخشش‌ها و خلعت‌ها، از سوى حكومت مركزى براى حكّام و اهالى حجاز به آن منطقه فرستاده مى‌شد، به طورى كه وقتى ارسال اين پول قطع مى‌شد، سيادت آنان دچار مخاطره</w:t>
      </w:r>
    </w:p>
    <w:p>
      <w:pPr>
        <w:pStyle w:val="BookText"/>
        <w:rPr/>
      </w:pPr>
      <w:r>
        <w:rPr>
          <w:rFonts w:ascii="IRNazanin" w:hAnsi="IRNazanin" w:eastAsia="IRNazanin"/>
          <w:color w:val="111111"/>
          <w:sz w:val="28"/>
          <w:sz w:val="28"/>
          <w:szCs w:val="28"/>
          <w:rtl w:val="true"/>
          <w:lang w:bidi="fa-IR"/>
        </w:rPr>
        <w:t>جدى مى‌شد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رقابت بر سر سيادت بر حجاز از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عباسيان و فاطميان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موفق شدند نفوذ خود را به حجاز گسترش دهند و اين زمانى بود كه شريف وقت مكه، محمد بن جعفر بن حسن، نام معزّ فاطمى را در خطبه آورد و آشكارا تابعيت بلاد خود را از خلافت فاطمىِ مصر در همان سال اعلام كرد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هم به نام معز فاطمى خطبه خوانده شد و نام خليفه وقت عباسى، المطيع، از خطبه شهرهاى مكه و مدينه افتاد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معزّ فاطمى در برابر اين كار، شريف مكه را به رياست حرم و اداره امور آن گماشت و بيست بار شتر پول نقد، همراه با هداياى فراوان براى او فرستاد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خطبه خواندن به نام فاطميان براى مدت يك قرن ادامه يافت، و اين امر، تعهدّات مالى هنگفتى را در قبال امراى حجاز و امور مربوط به حرمين، براى فاطميان در پى داشت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رغم ادامه رقابت عباسيان با فاطميان و تمايل بسيار آنان براى اعمال حاكميت در حجاز، آنان موفقيتى در اين راه به دست نياوردند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آن</w:t>
      </w:r>
    </w:p>
    <w:p>
      <w:pPr>
        <w:pStyle w:val="BookText"/>
        <w:rPr/>
      </w:pPr>
      <w:r>
        <w:rPr>
          <w:rFonts w:ascii="IRNazanin" w:hAnsi="IRNazanin" w:eastAsia="IRNazanin"/>
          <w:color w:val="111111"/>
          <w:sz w:val="28"/>
          <w:sz w:val="28"/>
          <w:szCs w:val="28"/>
          <w:rtl w:val="true"/>
          <w:lang w:bidi="fa-IR"/>
        </w:rPr>
        <w:t xml:space="preserve">بود كه از نگاه عموم مسلمانان، حكومت مركزى آنان دچار ضعف شده بود و اين ضعف، نتيجه تسلط آل بويه بر عرصه سياست در عراق بود كه از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آنان به بغداد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ديگر، گسترش جغرافياى سياسى فاطميان و پيروزى‌هاى سياسى، مذهبى و نظامى آنان در تسلط بر شمال افريقا به ويژه مصر و پس از آن شامات و ضميمه ساختن آن به منطقه تحت نفوذشان بود كه قلمرو نفوذ آنان را تا عراق، يعنى مركز خلافت عباسى گسترش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جريان حكومت شكر بن ابى الفتوح </w:t>
      </w:r>
      <w:r>
        <w:rPr>
          <w:rStyle w:val="FootnoteAnchor"/>
        </w:rPr>
        <w:footnoteReference w:id="18"/>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بر رقباى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عموزادگانش از آل جعفر بن ابى 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آمده </w:t>
      </w:r>
      <w:r>
        <w:rPr>
          <w:rStyle w:val="FootnoteAnchor"/>
          <w:rtl w:val="true"/>
        </w:rPr>
        <w:footnoteReference w:id="19"/>
      </w:r>
      <w:r>
        <w:rPr>
          <w:rFonts w:ascii="IRNazanin" w:hAnsi="IRNazanin" w:eastAsia="IRNazanin"/>
          <w:color w:val="111111"/>
          <w:sz w:val="28"/>
          <w:sz w:val="28"/>
          <w:szCs w:val="28"/>
          <w:rtl w:val="true"/>
          <w:lang w:bidi="fa-IR"/>
        </w:rPr>
        <w:t>و حكومت بر مكه و مدينه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پس از نبردهاى طولانى ميان او و حاكمان حسينى مدينه محقق شد و او توانست مانند زمان پدرش، اين دو شهر را يكجا در تسلط خود داشته باشد و حجاز را تحت رهبرى خود متحد كند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پس از بازگشت آرامش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حجاز، باز هم خطبه خوانى به نام مستنصر فاطمى ادامه يافت و حاكم حجاز در ازاى آن، مبلغى معادل سه هزار دينار به صورت ماهانه از حكومت مركزى فاطميان دريافت مى‌كرد و علاوه بر آن، دوبار در سال نيز اسب‌ها و خلعت‌هايى براى وى فرستاده مى‌شد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او توانست قبايل سركش را سركوب و تأديب كند، مانع از حمله آنان به قافله حجاج شود، به گونه‌اى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اين وضعيت تا زمان درگذشت وى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وى كه وارثى نداشت تا امور اشراف را در مكه پس از وى در دست بگيرد </w:t>
      </w:r>
      <w:r>
        <w:rPr>
          <w:rStyle w:val="FootnoteAnchor"/>
          <w:rtl w:val="true"/>
        </w:rPr>
        <w:footnoteReference w:id="23"/>
      </w:r>
      <w:r>
        <w:rPr>
          <w:rFonts w:ascii="IRNazanin" w:hAnsi="IRNazanin" w:eastAsia="IRNazanin"/>
          <w:color w:val="111111"/>
          <w:sz w:val="28"/>
          <w:sz w:val="28"/>
          <w:szCs w:val="28"/>
          <w:rtl w:val="true"/>
          <w:lang w:bidi="fa-IR"/>
        </w:rPr>
        <w:t>و مانع از نبرد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بنى سليمان كه جنگ داخلى ميانشان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يكى از زيردستان شكر، كه از وى با نام عبوله </w:t>
      </w:r>
      <w:r>
        <w:rPr>
          <w:rStyle w:val="FootnoteAnchor"/>
          <w:rtl w:val="true"/>
        </w:rPr>
        <w:footnoteReference w:id="24"/>
      </w:r>
      <w:r>
        <w:rPr>
          <w:rFonts w:ascii="IRNazanin" w:hAnsi="IRNazanin" w:eastAsia="IRNazanin"/>
          <w:color w:val="111111"/>
          <w:sz w:val="28"/>
          <w:sz w:val="28"/>
          <w:szCs w:val="28"/>
          <w:rtl w:val="true"/>
          <w:lang w:bidi="fa-IR"/>
        </w:rPr>
        <w:t xml:space="preserve">ياد شده، امارت مكه را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 باور من، رياست عبوله با وصيت خود شكر به حكومت رسيده باشد، به ويژه آنكه عبوله شخصيت برجسته و نيرومندى داشت كه توانست رهبرى را در دست بگيرد</w:t>
      </w:r>
    </w:p>
    <w:p>
      <w:pPr>
        <w:pStyle w:val="BookText"/>
        <w:rPr/>
      </w:pPr>
      <w:r>
        <w:rPr>
          <w:rFonts w:ascii="IRNazanin" w:hAnsi="IRNazanin" w:eastAsia="IRNazanin"/>
          <w:color w:val="111111"/>
          <w:sz w:val="28"/>
          <w:sz w:val="28"/>
          <w:szCs w:val="28"/>
          <w:rtl w:val="true"/>
          <w:lang w:bidi="fa-IR"/>
        </w:rPr>
        <w:t>و اشراف هم به سهولت او را پذيرفتند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اين حال، وى براى هيچ يك از خلفاى عباسى يا فاطمى را بر منبر مكه و در خطبه جمعه دعا نكرد و هر يك از امراى كاروان حج عراق و مصر، براى خلفاى خود دعا مى‌كردند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بدين ترتيب مكه از دست اشراف بيرون رفت، </w:t>
      </w:r>
      <w:r>
        <w:rPr>
          <w:rStyle w:val="FootnoteAnchor"/>
          <w:rtl w:val="true"/>
        </w:rPr>
        <w:footnoteReference w:id="28"/>
      </w:r>
      <w:r>
        <w:rPr>
          <w:rFonts w:ascii="IRNazanin" w:hAnsi="IRNazanin" w:eastAsia="IRNazanin"/>
          <w:color w:val="111111"/>
          <w:sz w:val="28"/>
          <w:sz w:val="28"/>
          <w:szCs w:val="28"/>
          <w:rtl w:val="true"/>
          <w:lang w:bidi="fa-IR"/>
        </w:rPr>
        <w:t>چيزى كه سبب آزردگى آنان شد و خشم بنى ابى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شاخه‌اى از بنى‌سليمان بن عبداللَّه بن موسى بن جون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داشت</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دسته اخير كسانى‌اند كه مورخان، آنان را سليمانى، منسوب به سليمان بن عبداللَّه ثانى </w:t>
      </w:r>
      <w:r>
        <w:rPr>
          <w:rStyle w:val="FootnoteAnchor"/>
          <w:rtl w:val="true"/>
        </w:rPr>
        <w:footnoteReference w:id="30"/>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به مكه حمله كرده و بر آن مسلّط شدند و عبوله را بر كنار 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وقت، از ميان سليمانى ها، حمزة بن وهاس بن داود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ابوالطيب عبدالرحمن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براى مدت كوتاهى حاكم مكه شد؛ اما چندى نگذشت كه نبردى ميان بنى موسى و بنى سليمان آغاز گرديد كه به غلبه</w:t>
      </w:r>
    </w:p>
    <w:p>
      <w:pPr>
        <w:pStyle w:val="BookText"/>
        <w:rPr/>
      </w:pPr>
      <w:r>
        <w:rPr>
          <w:rFonts w:ascii="IRNazanin" w:hAnsi="IRNazanin" w:eastAsia="IRNazanin"/>
          <w:color w:val="111111"/>
          <w:sz w:val="28"/>
          <w:sz w:val="28"/>
          <w:szCs w:val="28"/>
          <w:rtl w:val="true"/>
          <w:lang w:bidi="fa-IR"/>
        </w:rPr>
        <w:t xml:space="preserve">محمد بن جعفر </w:t>
      </w:r>
      <w:r>
        <w:rPr>
          <w:rStyle w:val="FootnoteAnchor"/>
          <w:rtl w:val="true"/>
        </w:rPr>
        <w:footnoteReference w:id="32"/>
      </w:r>
      <w:r>
        <w:rPr>
          <w:rFonts w:ascii="Amiri" w:hAnsi="Amiri" w:eastAsia="Amiri" w:cs="Amiri"/>
          <w:color w:val="111111"/>
          <w:sz w:val="28"/>
          <w:sz w:val="28"/>
          <w:szCs w:val="28"/>
          <w:rtl w:val="true"/>
          <w:lang w:bidi="ar-SA"/>
        </w:rPr>
        <w:t>رئيس خاندان هواشم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عين حال داماد امير شكر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مكه و امارت آن و ابقاى امارت در اولاد وى منجر شد</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بدين ترتيب حاكميت سليمانى‌ها بر مكه خاتمه يافت و حكومت از سال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هواشم رسيد</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روى كار آمدن محمد بن جعفر در سال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خطبه‌خوانى به‌نام مستنصر فاطمى ادامه يافت</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وى براى استوار كردن دولت خود، پس از نبردى كه با سليمانى‌ها داشت، آنان را از حجاز اخراج كرد و ايشان به يمن رفتند، </w:t>
      </w:r>
      <w:r>
        <w:rPr>
          <w:rStyle w:val="FootnoteAnchor"/>
          <w:rtl w:val="true"/>
        </w:rPr>
        <w:footnoteReference w:id="36"/>
      </w:r>
      <w:r>
        <w:rPr>
          <w:rFonts w:ascii="IRNazanin" w:hAnsi="IRNazanin" w:eastAsia="IRNazanin"/>
          <w:color w:val="111111"/>
          <w:sz w:val="28"/>
          <w:sz w:val="28"/>
          <w:szCs w:val="28"/>
          <w:rtl w:val="true"/>
          <w:lang w:bidi="fa-IR"/>
        </w:rPr>
        <w:t>و اشياى موجود در كعبه شامل قنديل‌ها و پوشش‌هاى طلايى در كعبه را به همراه ناودان و قسمت‌هايى از پرده</w:t>
      </w:r>
    </w:p>
    <w:p>
      <w:pPr>
        <w:pStyle w:val="BookText"/>
        <w:rPr/>
      </w:pPr>
      <w:r>
        <w:rPr>
          <w:rFonts w:ascii="Amiri" w:hAnsi="Amiri" w:eastAsia="Amiri" w:cs="Amiri"/>
          <w:color w:val="111111"/>
          <w:sz w:val="28"/>
          <w:sz w:val="28"/>
          <w:szCs w:val="28"/>
          <w:rtl w:val="true"/>
          <w:lang w:bidi="ar-SA"/>
        </w:rPr>
        <w:t>كعبه، با خود بردند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بدين ترتيب محمد بن جعفر، در مكه حاكميت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در اين وقت، 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سادات حسينى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توانستند دولت خود را در مدينه حفظ كرده و استقلال خويش را به دست آورند</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كه حكومت خويش را با ذكر نام مستنصر فاطمى در خطبه آغاز كرده بود، پس از چندى روش خود را تغيير داد و به نام قائم عباسى خطبه خواند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دشمنى تمام عيار با فاطميان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هم به پيروى از او چنين كرد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زمانى كه مستنصر فاطمى دريافت حجاز از دست رفته و بر منابر آنجا نام عباسيان ذكر مى‌شود، تلاش خود را در جهت باز گرداندن وضعيت قبل آغاز كرد و بر آن شد كه نفوذ عباسيان را در حجاز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كار، از حاكم يمن، على بن‌محمد صُليحى كه به‌طور كامل تابعيت دولت فاطمى را پذيرفته بود، استمداد كرد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حاكم يمن كه آرزوى گسترش قلمرو خود به خارج از حدود</w:t>
      </w:r>
    </w:p>
    <w:p>
      <w:pPr>
        <w:pStyle w:val="BookText"/>
        <w:rPr/>
      </w:pPr>
      <w:r>
        <w:rPr>
          <w:rFonts w:ascii="IRNazanin" w:hAnsi="IRNazanin" w:eastAsia="IRNazanin"/>
          <w:color w:val="111111"/>
          <w:sz w:val="28"/>
          <w:sz w:val="28"/>
          <w:szCs w:val="28"/>
          <w:rtl w:val="true"/>
          <w:lang w:bidi="fa-IR"/>
        </w:rPr>
        <w:t xml:space="preserve">بلاد يمن، به خصوص حجاز و سرزمين مقدس را در سر داشت در پى استقرار حكومت خود در حجاز و اداره حرمين بود، </w:t>
      </w:r>
      <w:r>
        <w:rPr>
          <w:rStyle w:val="FootnoteAnchor"/>
          <w:rtl w:val="true"/>
        </w:rPr>
        <w:footnoteReference w:id="41"/>
      </w:r>
      <w:r>
        <w:rPr>
          <w:rFonts w:ascii="IRNazanin" w:hAnsi="IRNazanin" w:eastAsia="IRNazanin"/>
          <w:color w:val="111111"/>
          <w:sz w:val="28"/>
          <w:sz w:val="28"/>
          <w:szCs w:val="28"/>
          <w:rtl w:val="true"/>
          <w:lang w:bidi="fa-IR"/>
        </w:rPr>
        <w:t>آمال و آرزوهاى خود را با خواسته مستنصر فاطمى موافق ديد و از اين پيشنهاد استقبال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كه صليحى در زمان شكر بن ابى الفتوح نيز، بارها او را تهديد كرده و از خروج از تابعيت مستنصر عباسى، بر حذر داشته بود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زمانى كه شريف مكه نام خليفه عباسى را در خطبه آورد و نام خليفه فاطمى را حذف كرد، مستنصر فاطمى از صليحى خواست كه حجاز را بار ديگر تحت سيادت دولت فاطمى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اين وظيفه مهم به حاكم يمن، ناشى از شرايط خاصى بود كه دولت فاطمى در مصر بدان دچار بود و مانع از آن مى‌شد كه خود رأسا در اين باره اقدام كند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صليحى، درخواست خليفه فاطمى را پذيرفت و با سپاه بزرگى به همراهى بزرگان يمن، حركت كرده در ششم ذى‌حجه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بر اين شهر تسلط يافت</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وى شخصى از نسل ابوالطيب سليمانى</w:t>
      </w:r>
    </w:p>
    <w:p>
      <w:pPr>
        <w:pStyle w:val="BookText"/>
        <w:rPr/>
      </w:pPr>
      <w:r>
        <w:rPr>
          <w:rFonts w:ascii="IRNazanin" w:hAnsi="IRNazanin" w:eastAsia="IRNazanin"/>
          <w:color w:val="111111"/>
          <w:sz w:val="28"/>
          <w:sz w:val="28"/>
          <w:szCs w:val="28"/>
          <w:rtl w:val="true"/>
          <w:lang w:bidi="fa-IR"/>
        </w:rPr>
        <w:t xml:space="preserve">را بر شهر حاكم كرد وديگربار به‌نام مستنصر فاطمى خطبه خواند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Delhi .India ,7891 .p .202 O ,leary .A Short History of the Fatimids Khlifate ,Sceond Published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حج به جاى آورد و كعبه را با پارچه‌اى از ابريشم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رنگ سفيد شعار دولت فاطمى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زينت‌هاى كعبه را كه بنى ابى‌الطيب سليمانى با خود به يمن برده بودند، از آنان خريد و به كعبه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همچنين امنيت و آرامش را در مكه حاكم كرد و با گستردن عدالت و از ميان بردن ظلم، به انتقال ارزاق به مكه پرداخت، به حدى كه قيمت‌ها پايين آمد و دعاگويان فراوان گشتند، چرا كه رفتارش نيكو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پراكندن اموال فراوان ميان مردم، به جذب آنان پرداخته، حرمت كعبه و مناسك را به صورت فوق تصوّر رعايت كرده و چنان حج را به گونه‌اى تأمين كرد كه پيش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بهره‌گيرى از قدرت و هيبت و تدبير خاص خود، چنان كرد كه مردم شب و روز عمره به جاى مى‌آوردند و اموال و اثاثيه‌شان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قبايلى را كه حجاج را مورد حمله قرار مى‌دادند، سركوب كرد و بنى شيبه را از كارهاى</w:t>
      </w:r>
    </w:p>
    <w:p>
      <w:pPr>
        <w:pStyle w:val="BookText"/>
        <w:rPr/>
      </w:pPr>
      <w:r>
        <w:rPr>
          <w:rFonts w:ascii="IRNazanin" w:hAnsi="IRNazanin" w:eastAsia="IRNazanin"/>
          <w:color w:val="111111"/>
          <w:sz w:val="28"/>
          <w:sz w:val="28"/>
          <w:szCs w:val="28"/>
          <w:rtl w:val="true"/>
          <w:lang w:bidi="fa-IR"/>
        </w:rPr>
        <w:t>ناروا بر حذر داشت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Oriental Studies .Part ,ViL ,p .324 Al -Hamadani ,Hussain ,Letter of Al -Mustansir Billah .Bulletin ,School of</w:t>
      </w:r>
    </w:p>
    <w:p>
      <w:pPr>
        <w:pStyle w:val="BookText"/>
        <w:rPr/>
      </w:pPr>
      <w:r>
        <w:rPr>
          <w:rFonts w:ascii="IRNazanin" w:hAnsi="IRNazanin" w:eastAsia="IRNazanin"/>
          <w:color w:val="111111"/>
          <w:sz w:val="28"/>
          <w:sz w:val="28"/>
          <w:szCs w:val="28"/>
          <w:rtl w:val="true"/>
          <w:lang w:bidi="fa-IR"/>
        </w:rPr>
        <w:t xml:space="preserve">على بن محمد صليحى، از ذى حجه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ربيع الاول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امارت كرد و سپس تصميم گرفت به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اين تصميم وى، شورش حسنى‌ها بود كه از وى خواستند تا محمد بن جعفر را به امارت مكه باز گرداند و او احتمال مى‌داد تا در اين زمينه با خطراتى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ترس وى از بيمارى وبا بود كه ميان سپاهش گسترش يافته و حدود هفتصد نفر از آنان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در وضعيت يمن هم تغييراتى پديد آمده بود كه او را مجبور به بازگشت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پيش از بازگشت به يمن، خواسته اشراف حسنى را پذيرفت و محمد بن جعفر را به نيابت خود در مكه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حضور على صليحى در حجاز، سبب گسترش دعوت فاطمى تا مدينه منوّره شد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علاوه بر اين، خليفه فاطمى هم تلاش كرد تا با انجام اقداماتى، رابطه خود با شريف مكه را تقويت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روى القابى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الاجل، نسيب الدولة و عزّها، مجد المعالى، و</w:t>
      </w:r>
    </w:p>
    <w:p>
      <w:pPr>
        <w:pStyle w:val="BookText"/>
        <w:rPr/>
      </w:pPr>
      <w:r>
        <w:rPr>
          <w:rFonts w:ascii="Amiri" w:hAnsi="Amiri" w:eastAsia="Amiri" w:cs="Amiri"/>
          <w:color w:val="111111"/>
          <w:sz w:val="28"/>
          <w:sz w:val="28"/>
          <w:szCs w:val="28"/>
          <w:rtl w:val="true"/>
          <w:lang w:bidi="ar-SA"/>
        </w:rPr>
        <w:t>ذوالفخرين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شريف مكه اعطا كرد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زمانى كه على بن محمد صليحى مطمئن شد كه مكه به تابعيت فاطمى‌ها درآمده است، به يمن بازگشت و پى از ترك مكه، سپاهى را تحت امر شريف مكه قرار داد كه شامل يك نيروى نظامى با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يك صد و پنجاه اسب و سلاح در اختيار آن سپاه گذاشت و حقوقى براى آنان معين كرد و فرماندهى ايشان را به شريف سپرد و خود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بازگشت</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خليفه فاطمى نيز به خاطر اين اقدامات و اطاعت دستوراتش از وى قدردانى كرد</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صليحى به يمن، اوضاع مكه چندان براى محمد بن جعفر مساعد نبود، زيرا زمانى نگذشت كه اشراف سليمانى به مخالفت با وى پرداختند و اين در حالى بود كه در زمان حضور صليحى، آنان با امارت وى بر مكه موافقت كرده بودند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سليمانى‌ها عليه شريف شورش كرده، او را از مكه اخراج نمودند و به جاى او حمزة بن وهاس بن ابى‌الطيب را براى بار دوم به امارت برگزيدند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اين هنگام، محمد بن</w:t>
      </w:r>
    </w:p>
    <w:p>
      <w:pPr>
        <w:pStyle w:val="BookText"/>
        <w:rPr/>
      </w:pPr>
      <w:r>
        <w:rPr>
          <w:rFonts w:ascii="IRNazanin" w:hAnsi="IRNazanin" w:eastAsia="IRNazanin"/>
          <w:color w:val="111111"/>
          <w:sz w:val="28"/>
          <w:sz w:val="28"/>
          <w:szCs w:val="28"/>
          <w:rtl w:val="true"/>
          <w:lang w:bidi="fa-IR"/>
        </w:rPr>
        <w:t>جعفر كه از مكه خارج شده و به منطقه ينبع رفته بود، توانست نيروهايش را ساماندهى كند و مكه را از سليمانى‌ها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 ديگر امارت و حاكميت مكه را در اختيار گرفت و مردم را به اطاعت خويش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پس خطبه خواندن به نام مستنصر فاطمى را از سر گرفت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جعفر كه زمانى پيش از آمدن صليحى امارت مكه را به طور مستقل در اختيار داشت، اكنون كه دوباره با زور سلاح شهر را از دست سليمانى‌ها گرفته بود، عنوان نيابت از صليحى را براى امارت، مناسب خود نمى ديد؛ به همين جهت از يمن اعلام استقلال كرد و كوشيد تا دايره امارت خويش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شهر حلى بن يعقوب كه از شهرهاى يمن در ساحل درياى سرخ بود، </w:t>
      </w:r>
      <w:r>
        <w:rPr>
          <w:rStyle w:val="FootnoteAnchor"/>
          <w:rtl w:val="true"/>
        </w:rPr>
        <w:footnoteReference w:id="54"/>
      </w:r>
      <w:r>
        <w:rPr>
          <w:rFonts w:ascii="IRNazanin" w:hAnsi="IRNazanin" w:eastAsia="IRNazanin"/>
          <w:color w:val="111111"/>
          <w:sz w:val="28"/>
          <w:sz w:val="28"/>
          <w:szCs w:val="28"/>
          <w:rtl w:val="true"/>
          <w:lang w:bidi="fa-IR"/>
        </w:rPr>
        <w:t xml:space="preserve">حمله كرد و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تسلط يافت و هر آنچه در آن شهر متعلق به على بن محمد صليحى بود، تصاحب كرد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وى با اين كار مى‌خواست نشان دهد كه مستقل عمل كرده و براى تسلط بر همه سرزمينى كه در دوره اسلافش تابعيت مكه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 حلى كه در طول قرون مورد نزاع امراى مكه و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 وى از حمله به اين شهر، خروج از سلطه و حاكميت يمن و شوراندن يمنى‌ها بر ضد على صليحى بود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گواه اين مدّعا آن است كه صليحى، از توسعه طلبى شريف مكه به هراس افتاد و با نوشتن نامه‌اى</w:t>
      </w:r>
    </w:p>
    <w:p>
      <w:pPr>
        <w:pStyle w:val="BookText"/>
        <w:rPr/>
      </w:pPr>
      <w:r>
        <w:rPr>
          <w:rFonts w:ascii="IRNazanin" w:hAnsi="IRNazanin" w:eastAsia="IRNazanin"/>
          <w:color w:val="111111"/>
          <w:sz w:val="28"/>
          <w:sz w:val="28"/>
          <w:szCs w:val="28"/>
          <w:rtl w:val="true"/>
          <w:lang w:bidi="fa-IR"/>
        </w:rPr>
        <w:t>به مستنصر فاطمى، از وى خواست تا بار ديگر براى حمله به حجاز و نبرد با امير مكه به وى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با نوشتن نامه‌اى كوشيد تا نگرانى وى از ناحيه امير مكه را از بين ببرد، چرا كه از انتقام‌گيرى حاكم مكه هراسان بود و علاوه بر آن چنين حمله‌اى را موجب هتك حرمت اماكن مقدّسه مى‌دانست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زمانى كه محمد بن جعفر از اين وضعيت آگاه شد، بار ديگر تبعيت از مستنصر فاطمى را رها كرده و اطاعت از قائم عباسى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با موسم حج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اين هنگام، صليحى كوشيد تا از فرصت استفاده كرده، زمينه را براى تسلّط مجدّد خود بر مكه فراهم سازد و با كسب اجازه از خليفه فاطمى، مشروعيت كار خود را توجيه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صفر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هيأتى متشكل از عمران بن فضل، نجيب بن عفير، يوسف بن محمد و عنتر بن عشم را نزد مستنصر فرستاد تا براى اداى مناسك حج توسط صليحى از خليفه اجازه بگيرند و صليحى ضمن انجام حج، به اصلاح اوضاع مكه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فسادى را كه در حرم خداى پديد آمده از ميان برده، عدل را برپاى دارد و راه‌هاى سفر را ايمن گرداند و آن را از مفسدان پاك گرداند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مستنصر اين درخواست را پذيرفت و در</w:t>
      </w:r>
    </w:p>
    <w:p>
      <w:pPr>
        <w:pStyle w:val="BookText"/>
        <w:rPr/>
      </w:pP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صدور فرمانى، با درخواست صليحى موافقت كرده واز وى خواسته بود تا با تدبير خويش به اصلاح اوضاع مكه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خليفه در فرمان خود، بر جلوگيرى از هتك حرمت اماكن مقدّسه و ريخته شدن خون و تا سر حد امكان جلوگيرى از فتنه تأكيد كرده بود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هيأت يمنى با اين فرمان بازگشت و صليحى از موافقت مستنصر آگاه شد، آهنگ مكه كرد تا ضمن اداى حج، آن را از سيطره خاندان هواشم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احمد را به جاى خود گماشت، و از او خواست تا در غياب وى، امور يمن را اداره كند و خود به سوى مكه حركت كرد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زمانى كه به شهر مهجم، يكى از شهرهاى شمال يمن </w:t>
      </w:r>
      <w:r>
        <w:rPr>
          <w:rStyle w:val="FootnoteAnchor"/>
          <w:rtl w:val="true"/>
        </w:rPr>
        <w:footnoteReference w:id="63"/>
      </w:r>
      <w:r>
        <w:rPr>
          <w:rFonts w:ascii="IRNazanin" w:hAnsi="IRNazanin" w:eastAsia="IRNazanin"/>
          <w:color w:val="111111"/>
          <w:sz w:val="28"/>
          <w:sz w:val="28"/>
          <w:szCs w:val="28"/>
          <w:rtl w:val="true"/>
          <w:lang w:bidi="fa-IR"/>
        </w:rPr>
        <w:t xml:space="preserve">وارد شد، براى استراحت در مزرعه‌اى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چاه ام معبد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سعيد بن احول بن نجاح به وى حمله كرده، او را كشت و سپاهش را شكست داد و بر همه چيز مسلط گرديد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هم‌زمان با اين رويداد، محمد بن جعفر بار ديگر به نام مستنصر فاطمى خطبه خواند، چرا كه يارانش وى را به خاطر ذكر نام خليفه عباسى در خطبه سرزنش كرده بودند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در مورد حمله نظامى مجدد</w:t>
      </w:r>
      <w:bookmarkStart w:id="16" w:name="pg1245_10189"/>
    </w:p>
    <w:p>
      <w:pPr>
        <w:pStyle w:val="BookText"/>
        <w:rPr/>
      </w:pPr>
      <w:bookmarkEnd w:id="16"/>
      <w:r>
        <w:rPr>
          <w:rFonts w:ascii="Amiri" w:hAnsi="Amiri" w:eastAsia="Amiri" w:cs="Amiri"/>
          <w:color w:val="111111"/>
          <w:sz w:val="28"/>
          <w:sz w:val="28"/>
          <w:szCs w:val="28"/>
          <w:rtl w:val="true"/>
          <w:lang w:bidi="ar-SA"/>
        </w:rPr>
        <w:t>حاكم يمن به او هشدار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شريف مكه از كشته شدن صليحى آگاه شد، نفس راحتى كشيد؛ زيرا خطرى كه مى‌توانست دولت او را تهديد كند، از ميان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آخرين رشته‌هاى ارتباط خود را با دولت فاطمى قطع كرده و اموالى را كه صليحى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قرار داده بود تا براى حرم صرف شود، تصاحب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خواندن به اسم عباسيان را از سر گرفت و اين پس از آن بود كه او را به خاطر قطع خطبه به نام آنان ملامت كرده بودند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تا آن كه ميان عباسيان و حاميان سلجوقى آنان از يك طرف و دولت فاطمى از طرف ديگر، رقابت تازه‌اى در زمينه سيادت بر حجاز آغاز شد</w:t>
      </w:r>
      <w:r>
        <w:rPr>
          <w:rFonts w:eastAsia="IRNazanin" w:cs="IRNazanin"/>
          <w:color w:val="111111"/>
          <w:sz w:val="28"/>
          <w:szCs w:val="28"/>
          <w:rtl w:val="true"/>
          <w:lang w:bidi="fa-IR"/>
        </w:rPr>
        <w:t>.</w:t>
      </w:r>
    </w:p>
    <w:p>
      <w:pPr>
        <w:pStyle w:val="Heading2"/>
        <w:numPr>
          <w:ilvl w:val="1"/>
          <w:numId w:val="1"/>
        </w:numPr>
        <w:rPr/>
      </w:pPr>
      <w:bookmarkStart w:id="17" w:name="__RefHeading___Toc3009869_373438147"/>
      <w:bookmarkStart w:id="18" w:name="_Toc6"/>
      <w:bookmarkEnd w:id="17"/>
      <w:r>
        <w:rPr>
          <w:rtl w:val="true"/>
        </w:rPr>
        <w:t>وضعيت خلافت عباسى‌</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خلافت عباسى در نيمه نخست قرن پنجم هجرى كاملًا بحرانى بود و براى خليفه عباسى، از خلافت جز عنوانى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تسلط آل‌بويه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و اداره حكومت بدون خلفا و دور كردن آنان از عرصه‌هاى سياسى خلافت بود، زيرا آل‌بويه شيعه بودند و مشروعيت خلافت عباسى را قبول نداشتند و آن را نمى پذيرفتند </w:t>
      </w:r>
      <w:r>
        <w:rPr>
          <w:rStyle w:val="FootnoteAnchor"/>
          <w:rtl w:val="true"/>
        </w:rPr>
        <w:footnoteReference w:id="67"/>
      </w:r>
      <w:r>
        <w:rPr>
          <w:rFonts w:ascii="Amiri" w:hAnsi="Amiri" w:eastAsia="Amiri" w:cs="Amiri"/>
          <w:color w:val="111111"/>
          <w:sz w:val="28"/>
          <w:sz w:val="28"/>
          <w:szCs w:val="28"/>
          <w:rtl w:val="true"/>
          <w:lang w:bidi="ar-SA"/>
        </w:rPr>
        <w:t>و در نتيجه، عملًا قدرتى براى خليفه عباسى باقى</w:t>
      </w:r>
    </w:p>
    <w:p>
      <w:pPr>
        <w:pStyle w:val="BookText"/>
        <w:rPr/>
      </w:pPr>
      <w:r>
        <w:rPr>
          <w:rFonts w:ascii="IRNazanin" w:hAnsi="IRNazanin" w:eastAsia="IRNazanin"/>
          <w:color w:val="111111"/>
          <w:sz w:val="28"/>
          <w:sz w:val="28"/>
          <w:szCs w:val="28"/>
          <w:rtl w:val="true"/>
          <w:lang w:bidi="fa-IR"/>
        </w:rPr>
        <w:t>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گواه اين مطلب، سخن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قادر عباسى و اوائل دوران قائم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 خلافت در اواخر روزگار متقى و اوائل ايام مستكفى، به آل بويه منتقل شد و آنچه در اختيار عباسيان ماند، تنها يك امر دينى و اعتقادى بود، نه حكومت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عباس، در روزگار ما، تنها رئيس الاسلام است، نه پادشاه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انتشار دعوت فاطمى در منطقه عراق و تهديدى كه از ناحيه آنان پيش روى خلافت عباسى پديد آمد، و پيروزى‌هايى كه به حساب آنان گذاشته شد، </w:t>
      </w:r>
      <w:r>
        <w:rPr>
          <w:rStyle w:val="FootnoteAnchor"/>
          <w:rtl w:val="true"/>
        </w:rPr>
        <w:footnoteReference w:id="69"/>
      </w:r>
      <w:r>
        <w:rPr>
          <w:rFonts w:ascii="IRNazanin" w:hAnsi="IRNazanin" w:eastAsia="IRNazanin"/>
          <w:color w:val="111111"/>
          <w:sz w:val="28"/>
          <w:sz w:val="28"/>
          <w:szCs w:val="28"/>
          <w:rtl w:val="true"/>
          <w:lang w:bidi="fa-IR"/>
        </w:rPr>
        <w:t xml:space="preserve">شورش امير تركى ابوالحارث ارسلان بساسيرى كه سيادت بر عراق را با كنار گذاشتن خليفه عباسى و امراى بويه در اختيار گرفته و امور را به دست گرفت از اطاعت خليفه بيرون رفت و عراق را در نيمه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تابعيت دولت فاطمى مصر درآورد، همه از جمله مسائلى بود كه قائم، خليفه عباسى را بر آن داشت تا با سلجوقيان مكاتبه كند و آنان را براى يارى خود به عراق فرا خواند</w:t>
      </w:r>
      <w:r>
        <w:rPr>
          <w:rFonts w:eastAsia="IRNazanin" w:cs="IRNazanin"/>
          <w:color w:val="111111"/>
          <w:sz w:val="28"/>
          <w:szCs w:val="28"/>
          <w:rtl w:val="true"/>
          <w:lang w:bidi="fa-IR"/>
        </w:rPr>
        <w:t xml:space="preserve">. </w:t>
      </w:r>
      <w:r>
        <w:rPr>
          <w:rStyle w:val="FootnoteAnchor"/>
          <w:rtl w:val="true"/>
        </w:rPr>
        <w:footnoteReference w:id="70"/>
      </w:r>
      <w:bookmarkStart w:id="19" w:name="pg1245_10191"/>
    </w:p>
    <w:p>
      <w:pPr>
        <w:pStyle w:val="Heading2"/>
        <w:numPr>
          <w:ilvl w:val="1"/>
          <w:numId w:val="1"/>
        </w:numPr>
        <w:rPr/>
      </w:pPr>
      <w:bookmarkStart w:id="20" w:name="__RefHeading___Toc3009871_373438147"/>
      <w:bookmarkStart w:id="21" w:name="_Toc7"/>
      <w:bookmarkEnd w:id="19"/>
      <w:bookmarkEnd w:id="20"/>
      <w:r>
        <w:rPr>
          <w:rtl w:val="true"/>
        </w:rPr>
        <w:t>وضعيت دولت سلجوقى‌</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سلجوقيان يكى از قبايل ترك تبار بودند كه در دشت تركستان زندگى مى‌كردند، </w:t>
      </w:r>
      <w:r>
        <w:rPr>
          <w:rStyle w:val="FootnoteAnchor"/>
          <w:rtl w:val="true"/>
        </w:rPr>
        <w:footnoteReference w:id="71"/>
      </w:r>
      <w:r>
        <w:rPr>
          <w:rFonts w:ascii="IRNazanin" w:hAnsi="IRNazanin" w:eastAsia="IRNazanin"/>
          <w:color w:val="111111"/>
          <w:sz w:val="28"/>
          <w:sz w:val="28"/>
          <w:szCs w:val="28"/>
          <w:rtl w:val="true"/>
          <w:lang w:bidi="fa-IR"/>
        </w:rPr>
        <w:t xml:space="preserve">رهبران آنان توانستند در نيمه اوّل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وسيع تشكيل دهند كه بلاد ماوراءالنهر، خراسان، فارس، اصفهان، رى، همدان، گرگان، طبرستان و جز اينها را تحت اختيار خود در آورد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آنان با خليفه عباسى در ارتباط بودند و خليفه و نيز حكومت آنان را رسما تأييد مى‌كرد، چرا كه آنان، دولتى نيرومند بودند كه در صحنه سياسى شرق ظاهر شده و به تأييد خليفه نياز داشتند تا از نگاه مسلمانان، مشروعيت به دست آورند؛ </w:t>
      </w:r>
      <w:r>
        <w:rPr>
          <w:rStyle w:val="FootnoteAnchor"/>
          <w:rtl w:val="true"/>
        </w:rPr>
        <w:footnoteReference w:id="73"/>
      </w:r>
      <w:r>
        <w:rPr>
          <w:rFonts w:ascii="IRNazanin" w:hAnsi="IRNazanin" w:eastAsia="IRNazanin"/>
          <w:color w:val="111111"/>
          <w:sz w:val="28"/>
          <w:sz w:val="28"/>
          <w:szCs w:val="28"/>
          <w:rtl w:val="true"/>
          <w:lang w:bidi="fa-IR"/>
        </w:rPr>
        <w:t>مسلمانانى كه شاهد قيام دولت سنى مذهب سلجوقى و وسعت گرفتن دامنه قدرت آنان و غلبه مذهب سنى در تمامى سرزمين‌هاى تحت سلطه آنان بر ساير مذاهب شيعى بودند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همين مسأله رمز استحكام روابط آنان با خلافت عباسى بود؛ چرا كه آنان به عنوان پيروان مذهب تسنن، خليفه عباسى را رئيس شرعى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رسمى اعلاى خود تلقى مى‌كردند</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چيزى نگذشت كه سلجوقيان دولت خود را در غرب گسترش دادند، تا آن كه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حلوان در مرز عراق رسيدند و بدين ترتيب با آنچه در عراق روى مى‌داد، از نزديك آشنا شدند و آمادگى لازم را براى ورود به عراق كسب كرده و شرايط را مناسب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يك نيروى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در جبهه شرقى پديد آورده بودند كه رسماً مورد تأييد خلافت عباسى قرار داشت، به طورى كه در همان سال، قائم خليفه عباسى،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ركن الدوله ابوطالب طغرل بك محمد بن ميكائيل يمين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طغرل، سلطان سلجوقيان اعطا كرد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شرايط دشوارى كه بر اثر نفوذ آل‌بويه در دستگاه خلافت پديد آمده بود، سبب شد تا خليفه عباسى، از سلطان سلجوقى درخواست كمك كند تا او را از اين دشوارى بيرون آورد، </w:t>
      </w:r>
      <w:r>
        <w:rPr>
          <w:rStyle w:val="FootnoteAnchor"/>
          <w:rtl w:val="true"/>
        </w:rPr>
        <w:footnoteReference w:id="77"/>
      </w:r>
      <w:r>
        <w:rPr>
          <w:rFonts w:ascii="IRNazanin" w:hAnsi="IRNazanin" w:eastAsia="IRNazanin"/>
          <w:color w:val="111111"/>
          <w:sz w:val="28"/>
          <w:sz w:val="28"/>
          <w:szCs w:val="28"/>
          <w:rtl w:val="true"/>
          <w:lang w:bidi="fa-IR"/>
        </w:rPr>
        <w:t>بويژه آن كه طغرل پيرو مذهب تسنن، يعنى مذهب خلفاى عباسى بود و در برابر، آراى شيعه را در باب خلافت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سلجوقيان سخت به خليفه عباسى احترام گذاشته او را امام اهل سنت به شمار آورده و بر خود واجب مى‌دانستند تا با شمشير از وى دفاع كرده، او را دوست بدارند و احترامش را داشته باشند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رغم آن كه سلاجقه سنى، به حمايت از عباسيان و اهل سنت و دفاع از آنان در برابر دشمنشان، يعنى فاطميان شيعى مذهب تظاهر مى‌كردند، اما طغرل در گام بعدى،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زمانى كه در همدان بود، در نامه‌اى خطاب به القائم، در باره دلايل ورودش به عراق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هدف به اين سو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بوسيدن عتبه مقدّسه نبويه و خدمت به آن، دوم براى بيت اللَّه و باز كردن راه حج براى اهل عراق، و سوم رفتن به مصر و گرفتن آن از دست حاكمان آن و خواندن خطبه براى عباسيان بر منابر آن</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اين نامه مى‌توان اهميت توجه به حجاز به عنوان مركز مقدّسات اسلامى در نگاه سلجوقيان را دريافت، به عقيده آنان، حكمرانى بر حجاز، رمز سيادت دينى مسلمانان بود و مى‌بايست نفوذشان را به آن سمت گسترش داده، راه حج را اصلاح كرده و مسيرهاى حج را جهت رفت و آمد حجاج امنيت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حج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تعطيل شده بود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Busse ,Heribert ,Iran Under The Buyids In Cambarig History of Iran ,V .4 ,P .203</w:t>
      </w:r>
    </w:p>
    <w:p>
      <w:pPr>
        <w:pStyle w:val="BookText"/>
        <w:rPr/>
      </w:pPr>
      <w:r>
        <w:rPr>
          <w:rFonts w:ascii="Amiri" w:hAnsi="Amiri" w:eastAsia="Amiri" w:cs="Amiri"/>
          <w:color w:val="111111"/>
          <w:sz w:val="28"/>
          <w:sz w:val="28"/>
          <w:szCs w:val="28"/>
          <w:rtl w:val="true"/>
          <w:lang w:bidi="ar-SA"/>
        </w:rPr>
        <w:t xml:space="preserve">اربلى، خلاصة الذهب المسبوك،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فاسى، شفاء الغرام،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ابن فهد، اتحاف،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ديگر آنان، رفتن به سمت شام و مصر و مغرب و از ميان بردن دولت فاطمى و باز گرداندن آن سرزمين به زير سلطه عباسيان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طغرل در رأس يك سپاه بزرگ، تحت عنوان محافظت از استقلال قائم خليفه عباسى، وارد بغداد شد و مورد استقبال و تكريم وى قرار گرفت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طغرل اولين سلطان سلجوقى بود كه وارد عراق شد </w:t>
      </w:r>
      <w:r>
        <w:rPr>
          <w:rStyle w:val="FootnoteAnchor"/>
          <w:rtl w:val="true"/>
        </w:rPr>
        <w:footnoteReference w:id="82"/>
      </w:r>
      <w:r>
        <w:rPr>
          <w:rFonts w:ascii="Amiri" w:hAnsi="Amiri" w:eastAsia="Amiri" w:cs="Amiri"/>
          <w:color w:val="111111"/>
          <w:sz w:val="28"/>
          <w:sz w:val="28"/>
          <w:szCs w:val="28"/>
          <w:rtl w:val="true"/>
          <w:lang w:bidi="ar-SA"/>
        </w:rPr>
        <w:t>و قائم را از مشكلاتى كه با آن روبرو بود، نجات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اين مشكلات، تسلط امراى آل بويه و فتنه بساسيرى بود كه از اطاعت عباسيان خارج شده و عراق را براى مدت يكسال، تابع دولت فاطمى كرده بود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بدين ترتيب خطر فاطميان از ميان رفت و دعوت آنان در عراق منقطع 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قائم عهدى براى طغرل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سلطان سلجوقى واگذار كرد تا قدرت سياسى سلطان سلجوقى را مشروعيت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ملك الشرق و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اين امر سبب بالا رفتن موقعيت دينى و سياسى خلافت عباسى در نگاه مسلمانان و استوارى خلافت و بازگشت بخشى از قدرت و هيبت از دست رفته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خلافت در دوران طغرل، آلب ارسلان و ملكشاه، توانست در برابر برخى از دشمنان سنتى خود و نيز دشمنان مذهبى‌شان، فاطمى‌ها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خلافت عباسى را در مركزيت آن مورد تهديد قرار داده و</w:t>
      </w:r>
      <w:bookmarkStart w:id="22" w:name="pg1245_10195"/>
    </w:p>
    <w:p>
      <w:pPr>
        <w:pStyle w:val="BookText"/>
        <w:rPr/>
      </w:pPr>
      <w:bookmarkEnd w:id="22"/>
      <w:r>
        <w:rPr>
          <w:rFonts w:ascii="Amiri" w:hAnsi="Amiri" w:eastAsia="Amiri" w:cs="Amiri"/>
          <w:color w:val="111111"/>
          <w:sz w:val="28"/>
          <w:sz w:val="28"/>
          <w:szCs w:val="28"/>
          <w:rtl w:val="true"/>
          <w:lang w:bidi="ar-SA"/>
        </w:rPr>
        <w:t>خطبه به نامشان خوانده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ورود سلاجقه به عراق، دايره نفوذ آنان گسترش قافت و سوداى گسترش آن به‌سمت شام، مصر، مغرب وحجاز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كه‌مركزمقدّسات اسلامى بود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آنان راه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آنان از نيرو و شوكت بسيار بهره‌مند بوده و پس از يكپارچه كردن عراق با ايران و خراسان، به سمت آسياى صغير و بلاد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نفوذ خود را در حجاز گسترش دادند كه موضوع نوشته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يمن و عمان نيز به نام سلاطين سلجوقى خطبه خوانده مى‌شد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اينها همه بخشى از طرحى بود كه براى يكپارچه كردن جزيرة العرب و ضميمه ساختن آن به محدوده نفوذ دولت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اقدامات آنان با منافع خلافت عباسى هماهنگ بود و سلجوقيان براى بازگرداندن سيادت خلفا بر سرزمين‌هايى همچون حجاز كه در گذشته زير سلطه آن بود، تلاش مى‌كردند، عباسيان نيز از اقدامات سلجوقيان حمايت كرده و آن را سبب عزّت اسلام و مسلمين مى‌دانستند</w:t>
      </w:r>
      <w:r>
        <w:rPr>
          <w:rFonts w:eastAsia="IRNazanin" w:cs="IRNazanin"/>
          <w:color w:val="111111"/>
          <w:sz w:val="28"/>
          <w:szCs w:val="28"/>
          <w:rtl w:val="true"/>
          <w:lang w:bidi="fa-IR"/>
        </w:rPr>
        <w:t>.</w:t>
      </w:r>
    </w:p>
    <w:p>
      <w:pPr>
        <w:pStyle w:val="Heading2"/>
        <w:numPr>
          <w:ilvl w:val="1"/>
          <w:numId w:val="1"/>
        </w:numPr>
        <w:rPr/>
      </w:pPr>
      <w:bookmarkStart w:id="23" w:name="__RefHeading___Toc3009873_373438147"/>
      <w:bookmarkStart w:id="24" w:name="_Toc8"/>
      <w:bookmarkEnd w:id="23"/>
      <w:r>
        <w:rPr>
          <w:rtl w:val="true"/>
        </w:rPr>
        <w:t>وضعيت دولت فاطمى‌</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مشكلات دولت فاطمى در ميانه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پى بحران‌هاى اقتصادى پياپى كه از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سرزمين‌هاى تحت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اش بر اثر قحطى و كم شدن آب نيل آغاز شده بود، به تدريج افزايش يافت، به طورى كه كشاورزى محدود شده، مواد غذايى كاهش يافت، قيمت‌ها رو به فزونى نهاد و گرسنگى و در نتيجه وبا شايع گرديد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اين مشكلات براى هفت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 و ضمن آن ارزاق از ميان رفت و هزاران نفر از مردم جان باختند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بازتاب منفى اين بحران اجتماعى، وضعيت سياسى و اقتصادى دولت فاطمى در مصر و خارج از آن به خصوص حجاز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دولت مركزى در مصر رو به افول نهاد و با گسترش بحران، رقابت بر سر منصب وزارت و عزل و نصب‌ها شدت گرفت، به طورى كه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سر كار آمدند و عزل شدند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هنوز اوضاع مصر رو به بهبودى نرفته بود كه بار ديگر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در آن سرزمين آغاز شد و اوضاع وخيم‌تر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قحطى به مدت هفت سال ديگر، تا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المستنصريه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در همان روزگار فتنه ها، بحران‌ها و نبردهاى داخلى هم در جريان بود و تا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به خصوص در ميان بردگان و تركها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نبردها به طور معمول كه به رهبرى ناصرالدوله حسين بن حمدان تغلبى، درخواست افزايش حقوق خود را داشتند، پيروز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دستمزدها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در هر ماه رسيد، در حالى كه پيش از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تركها به اين هم بسنده نكردند، بلكه خليفه فاطمى، المستنصر باللَّه را براى فروش ذخائر و گنجينه‌هايى كه در اختيار داشت، تحت فشار گذاشته، آنها را به ثمن بخس خريدارى كردند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ناصرالدوله پا را از اين نيز فراتر نهاد و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سلجوقى وقت، آلب ارسلان مكاتبه كرد و از او خواست تا وى را براى برپايى دعوت به نام خليفه وقت عباسى، القائم در مصر يارى كند تا مصر نيز تابع عباسيان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سلطان سلجوقى درخواست وى را پذيرفت و در پى آن بر آمد كه با هجوم به مصر از طريق شام، دولت فاطمى شيعى را در خانه اش از ميان ببرد؛ اما جنگ ملاذگرد </w:t>
      </w:r>
      <w:r>
        <w:rPr>
          <w:rStyle w:val="FootnoteAnchor"/>
          <w:rtl w:val="true"/>
        </w:rPr>
        <w:footnoteReference w:id="94"/>
      </w:r>
      <w:r>
        <w:rPr>
          <w:rFonts w:ascii="IRNazanin" w:hAnsi="IRNazanin" w:eastAsia="IRNazanin"/>
          <w:color w:val="111111"/>
          <w:sz w:val="28"/>
          <w:sz w:val="28"/>
          <w:szCs w:val="28"/>
          <w:rtl w:val="true"/>
          <w:lang w:bidi="fa-IR"/>
        </w:rPr>
        <w:t xml:space="preserve">با روميان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رفتن او به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ناصرالدوله 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خليفه عباسى مكاتبه كرده و از وى اموال و خلعت خواست تا در مصر به نام وى خطبه بخواند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 وقتى مستنصر از اين مطلب آگاه</w:t>
      </w:r>
    </w:p>
    <w:p>
      <w:pPr>
        <w:pStyle w:val="BookText"/>
        <w:rPr/>
      </w:pPr>
      <w:r>
        <w:rPr>
          <w:rFonts w:ascii="IRNazanin" w:hAnsi="IRNazanin" w:eastAsia="IRNazanin"/>
          <w:color w:val="111111"/>
          <w:sz w:val="28"/>
          <w:sz w:val="28"/>
          <w:szCs w:val="28"/>
          <w:rtl w:val="true"/>
          <w:lang w:bidi="fa-IR"/>
        </w:rPr>
        <w:t>شد، نيرويى براى نبرد با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ناصرالدوله بر آن سپاه غلبه كرد و در اسكندريه، دمياط و ديگر مناطق ساحلى، به نام القائم عباسى خطبه خواند و مانع از رسيدن ارزاق به قاهره شد، </w:t>
      </w:r>
      <w:r>
        <w:rPr>
          <w:rStyle w:val="FootnoteAnchor"/>
          <w:rtl w:val="true"/>
        </w:rPr>
        <w:footnoteReference w:id="96"/>
      </w:r>
      <w:r>
        <w:rPr>
          <w:rFonts w:ascii="IRNazanin" w:hAnsi="IRNazanin" w:eastAsia="IRNazanin"/>
          <w:color w:val="111111"/>
          <w:sz w:val="28"/>
          <w:sz w:val="28"/>
          <w:szCs w:val="28"/>
          <w:rtl w:val="true"/>
          <w:lang w:bidi="fa-IR"/>
        </w:rPr>
        <w:t xml:space="preserve">اما در حمله بعدى مستنصر بر وى پيروز شد و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كشتن ناصرالدوله اين توطئه خطرناك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پيش از آن، خليفه، بدرالجمالى را از عكا فراخوانده و وزارت دولت فاطمى و تأمين امنيت و اداره مصر را به وى واگذار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الجمالى نيز خليفه را از اين مشكلات نجات داد و در حل معضلات اقتصادى موفقيت‌هايى به دست آورد و ديگر بار، دولت فاطمى را احيا كرد و هيبت و قدرت از دست رفته را تا حدودى به آن باز گرداند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وضعيت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دولت فاطمى در پى اين بحرانها، بد شد و علاوه، شورش بساسيرى كه هزينه‌هاى مالى گزافى بالغ بر به دو ميليون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در بر داشت، </w:t>
      </w:r>
      <w:r>
        <w:rPr>
          <w:rStyle w:val="FootnoteAnchor"/>
          <w:rtl w:val="true"/>
        </w:rPr>
        <w:footnoteReference w:id="98"/>
      </w:r>
      <w:r>
        <w:rPr>
          <w:rFonts w:ascii="IRNazanin" w:hAnsi="IRNazanin" w:eastAsia="IRNazanin"/>
          <w:color w:val="111111"/>
          <w:sz w:val="28"/>
          <w:sz w:val="28"/>
          <w:szCs w:val="28"/>
          <w:rtl w:val="true"/>
          <w:lang w:bidi="fa-IR"/>
        </w:rPr>
        <w:t>سبب كاهش قدرت و نفوذ دولت فاطمى در حجاز و نقاط ديگر مى‌گرديد، زيرا موجب مى‌شد كه اين دولت نتواند به تعهدات خود در قبال اشراف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دايما درخواست حقوق و مزاياى بيشتر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زيرا دولت فاطمى</w:t>
      </w:r>
      <w:bookmarkStart w:id="25" w:name="pg1245_10199"/>
    </w:p>
    <w:p>
      <w:pPr>
        <w:pStyle w:val="BookText"/>
        <w:rPr/>
      </w:pPr>
      <w:bookmarkEnd w:id="25"/>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حجاز را مورد حمايت مالى قرار داده بودند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چرا كه به دليل كمبود منابع مالى در مكه و تعهد شريف مكه در قبال ساير اشراف، حكومت مكه سخت به حمايت فاطميان نياز داشت، زيرا جز اين كمكها و آنچه از بازار مكه در ايام حج به دست مى‌آوردند، منبع مالى ديگرى نداشتند و از سوى ديگر، با توقف حج، قيمت‌ها بالا مى‌رفت و مشكلات بيشتر مى‌شد</w:t>
      </w:r>
      <w:r>
        <w:rPr>
          <w:rFonts w:eastAsia="IRNazanin" w:cs="IRNazanin"/>
          <w:color w:val="111111"/>
          <w:sz w:val="28"/>
          <w:szCs w:val="28"/>
          <w:rtl w:val="true"/>
          <w:lang w:bidi="fa-IR"/>
        </w:rPr>
        <w:t xml:space="preserve">. </w:t>
      </w:r>
      <w:r>
        <w:rPr>
          <w:rStyle w:val="FootnoteAnchor"/>
          <w:rtl w:val="true"/>
        </w:rPr>
        <w:footnoteReference w:id="100"/>
      </w:r>
    </w:p>
    <w:p>
      <w:pPr>
        <w:pStyle w:val="Heading2"/>
        <w:numPr>
          <w:ilvl w:val="1"/>
          <w:numId w:val="1"/>
        </w:numPr>
        <w:rPr/>
      </w:pPr>
      <w:bookmarkStart w:id="26" w:name="__RefHeading___Toc3009875_373438147"/>
      <w:bookmarkStart w:id="27" w:name="_Toc9"/>
      <w:bookmarkEnd w:id="26"/>
      <w:r>
        <w:rPr>
          <w:rtl w:val="true"/>
        </w:rPr>
        <w:t>رقابت سلجوقى</w:t>
      </w:r>
      <w:r>
        <w:rPr>
          <w:rtl w:val="true"/>
        </w:rPr>
        <w:t xml:space="preserve">- </w:t>
      </w:r>
      <w:r>
        <w:rPr>
          <w:rtl w:val="true"/>
        </w:rPr>
        <w:t>فاطمى‌</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سلجوقيان وعباسيان با بهره‌گيرى از شرايط اقتصادى و سياسى حاكم بر مصر تلاش كردند تا با نفوذ دولت فاطمى در حجاز به مقابله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اشراف حجاز هم در مكه و مدينه، در صدد بهره‌گيرى از اختلاف ميان اين دو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ياد شده براى اشراف حجاز و حكمرانى آنان بر حرمين، فوايدى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حجاز از رقابت سلجوقيان و عباسيان با فاطميان، تأثير پذيرفتند و هرگونه تغييرى، بر وضعيت آنان تأثير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وقايع آن دوره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بيانگر آن است كه هريك از طرفين رقيب درصدد بود تا با رسيدگى به وضعيت حجاج توجه و رضايت آنان، وضعيت خود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شعائر حج، زمينه را براى اظهار اين رقابت خويش در قالب توجه به حجاج و حمايت از آنان و نتيجتا كسب اين رقابت در</w:t>
      </w:r>
    </w:p>
    <w:p>
      <w:pPr>
        <w:pStyle w:val="BookText"/>
        <w:rPr/>
      </w:pPr>
      <w:r>
        <w:rPr>
          <w:rFonts w:ascii="IRNazanin" w:hAnsi="IRNazanin" w:eastAsia="IRNazanin"/>
          <w:color w:val="111111"/>
          <w:sz w:val="28"/>
          <w:sz w:val="28"/>
          <w:szCs w:val="28"/>
          <w:rtl w:val="true"/>
          <w:lang w:bidi="fa-IR"/>
        </w:rPr>
        <w:t>موارد مختلفى خود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موارد، خطبه بود كه مى‌بايست نام يكى از آن دو، در منابر حجاز در موسم حج برده مى‌شد و ديگرى اين كه كدام يك از آن دو به عنوان رهبر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سرپرستى حجاج را در اختيار داشته و حج را براى آنان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پرده كعبه و تلاش هر كدام براى اجراى شعائر خاص خودشان در باره كعبه نيز اين بحث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انجام خيرات و حمايت از حجاج در مسيرهاى منتهى به مكه و گرفتن ماليات از حجاج و نيز فراهم كردن آب در طول مسير و در شهر مكه، عرصه‌هاى ديگر اين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كارهاى عمرانى در مكه مكرمه، از جمله اقداماتى بود كه مورد توجه حجاجى كه از نقاط مختلف دنياى اسلام به مكه مى‌آمدند، قرار مى‌گرفت و آنان با چشم مى‌ديدند و گواهى مى‌دادند كه تا چه اندازه آن دولت‌ها به حرمين رسيدگى كرده و به مقدّسات عنايت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شرايط اقتصادى مصر در اوائل نيمه دوم قرن پنجم هجرى، در بدترين وضع ممكن بود و به همين جهت، مستنصر فاطمى، قادر به ارسال كمك به اشراف مكه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فاطمى نگران بود كه مبادا اين مسأله، بر نفوذ فاطميان در حجاز تأثير منفى داشته باشد و موجب ضعف و سستى آنان شود؛ </w:t>
      </w:r>
      <w:r>
        <w:rPr>
          <w:rStyle w:val="FootnoteAnchor"/>
          <w:rtl w:val="true"/>
        </w:rPr>
        <w:footnoteReference w:id="101"/>
      </w:r>
      <w:r>
        <w:rPr>
          <w:rFonts w:ascii="IRNazanin" w:hAnsi="IRNazanin" w:eastAsia="IRNazanin"/>
          <w:color w:val="111111"/>
          <w:sz w:val="28"/>
          <w:sz w:val="28"/>
          <w:szCs w:val="28"/>
          <w:rtl w:val="true"/>
          <w:lang w:bidi="fa-IR"/>
        </w:rPr>
        <w:t>زيرا وقتى پولى به اشراف حجاز پرداخت نمى شد، آنان در پى منابع مالى جديد بودند و جاى ديگرى به دنبال گمشده خود مى‌گشتند و طبعا با منبع جديد كه كسى جز سلاجقه و عباسيان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رابطه برقرار كرده و خطبه به نام ايشان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براى آن كه مانع از اين اقدام شود، كار مكه را به حاكم يمن يعنى احمد بن على بن محمد صُليحى واگذار كرد تا وى به نيابت از مستنصر، اموالِ مرسوم را براى حرمين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اموال ده هزار دينار بود كه مى‌بايست در حرمين ميان ارباب وظايف و مردم، بر اساس سهمى كه هريك داشتند، توزيع مى‌شد</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وى از حاكم يمن خواست تا به اشراف حجاز خبر دهد كه مستنصر فاطمى بر اساس سندى كه به همين هدف نوشته شده و با امير ابوالفضل طاهر بن على بن حباسه در سال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شده، دستور ارسال اين اموال را صادر كرده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اما احمد صليحى روابط خوبى با محمد بن جعفر هاشمى، شريف وقت مكه نداشت؛ زيرا وى حق پدر او، على بن محمد صليحى كه وى را به عنوان حاكم مكه منصوب كرد را به جاى نياورده بود، </w:t>
      </w:r>
      <w:r>
        <w:rPr>
          <w:rStyle w:val="FootnoteAnchor"/>
          <w:rtl w:val="true"/>
        </w:rPr>
        <w:footnoteReference w:id="104"/>
      </w:r>
      <w:r>
        <w:rPr>
          <w:rFonts w:ascii="IRNazanin" w:hAnsi="IRNazanin" w:eastAsia="IRNazanin"/>
          <w:color w:val="111111"/>
          <w:sz w:val="28"/>
          <w:sz w:val="28"/>
          <w:szCs w:val="28"/>
          <w:rtl w:val="true"/>
          <w:lang w:bidi="fa-IR"/>
        </w:rPr>
        <w:t>و با اين حال پس از مرگ پدرش با يمنيانى كه به شورش بر ضد او برخاسته بودند، اقدام به جنگ كرده بود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به همين جهت، احمد صليحى در ارسال اموال به مكه تعلّل كرده و اين سبب شد تا شريف مكه اقدام به كندن طلا و نقره‌هاى روى در كعبه و ناودان و حلقه در و غيره كرده، آنها را به دينار و درهم تبديل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اموال مردم مكه را مصادره نموده و بر آنان سختگيرى كرد، به طورى كه بسيارى مكه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هم همين رفتار را در سال</w:t>
      </w:r>
      <w:bookmarkStart w:id="28" w:name="pg1245_10202"/>
    </w:p>
    <w:p>
      <w:pPr>
        <w:pStyle w:val="BookText"/>
        <w:rPr/>
      </w:pPr>
      <w:bookmarkEnd w:id="28"/>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قنديل‌ها و ديگر اشياء نقره‌اى موجود در حرم نبوى انجام داد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سبب اين كارها، نياز مالى شديد آنان و محدود بودن منابع مالى حكومتى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كمكهاى مالى و صله‌هاى فاطميان از مصر به مكه، سبب شد تا اشراف حجاز موضع خود را تغيير داده، با سلجوقيان و عباسيان رابطه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و سلجوقيان در آن هنگام در عراق و خارج از آن، قدرتى كسب كرده و به فكر گسترش دايره نفوذ خود در حجاز افتاده بودند و وقتى فرصت را مناسب ديدند، براى تحقق اهداف خويش از آن بهره بردارى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زمان براى اشراف حجاز هم مناسب بود تا به سمت سلاجقه و عباسيان رفته، نام آنان را در خطبه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بود </w:t>
      </w:r>
      <w:r>
        <w:rPr>
          <w:rStyle w:val="FootnoteAnchor"/>
          <w:rtl w:val="true"/>
        </w:rPr>
        <w:footnoteReference w:id="107"/>
      </w:r>
      <w:r>
        <w:rPr>
          <w:rFonts w:ascii="IRNazanin" w:hAnsi="IRNazanin" w:eastAsia="IRNazanin"/>
          <w:color w:val="111111"/>
          <w:sz w:val="28"/>
          <w:sz w:val="28"/>
          <w:szCs w:val="28"/>
          <w:rtl w:val="true"/>
          <w:lang w:bidi="fa-IR"/>
        </w:rPr>
        <w:t>و مى‌رفت تا آغازى بر رقابتى جديد ميان سلاجقه و عباسيان سنى از يك سو؛ و فاطميان از سمت و سوى ديگر براى سيادت بر حجاز باشد</w:t>
      </w:r>
      <w:r>
        <w:rPr>
          <w:rFonts w:eastAsia="IRNazanin" w:cs="IRNazanin"/>
          <w:color w:val="111111"/>
          <w:sz w:val="28"/>
          <w:szCs w:val="28"/>
          <w:rtl w:val="true"/>
          <w:lang w:bidi="fa-IR"/>
        </w:rPr>
        <w:t>.</w:t>
      </w:r>
    </w:p>
    <w:p>
      <w:pPr>
        <w:pStyle w:val="Heading2"/>
        <w:numPr>
          <w:ilvl w:val="1"/>
          <w:numId w:val="1"/>
        </w:numPr>
        <w:rPr/>
      </w:pPr>
      <w:bookmarkStart w:id="29" w:name="__RefHeading___Toc3009877_373438147"/>
      <w:bookmarkStart w:id="30" w:name="_Toc10"/>
      <w:bookmarkEnd w:id="29"/>
      <w:r>
        <w:rPr>
          <w:rtl w:val="true"/>
        </w:rPr>
        <w:t>خطبه‌</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خواندن به نام هر كدام از دولت عباسى و فاطمى در منابر حرمين شريفين، يكى از مهم‌ترين مظاهر سيادت دينى و سياسى آنان بر حجاز</w:t>
      </w:r>
    </w:p>
    <w:p>
      <w:pPr>
        <w:pStyle w:val="BookText"/>
        <w:rPr/>
      </w:pPr>
      <w:r>
        <w:rPr>
          <w:rFonts w:ascii="IRNazanin" w:hAnsi="IRNazanin" w:eastAsia="IRNazanin"/>
          <w:color w:val="111111"/>
          <w:sz w:val="28"/>
          <w:sz w:val="28"/>
          <w:szCs w:val="28"/>
          <w:rtl w:val="true"/>
          <w:lang w:bidi="fa-IR"/>
        </w:rPr>
        <w:t xml:space="preserve">تلقى مى‌شد؛ در نيمه دوم قرن 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يكسره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از زمانى كه حمايت از خلافت عباسى را آغاز كرده و آن را از تسلط آل بويه و جنبش بساسيرى نجات دادند و ضمن پايبندى به مذهب اهل سنت، از آن دفاع كردند، آشكارا در كنار عباسيان، بر سر خطبه خوانى در مكه، با فاطميان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رقابت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 را مى‌توان ادامه همان رقابت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 دانست، با اين تفاوت كه اين بار، قدرت سلجوقيان در كنار عباسيان قرار گرفته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هاشمى، نخستين كسى بود كه پس از مدت‌ها، بار ديگر خطبه خواندن به نام عباسيان را در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در حالى كه زمانى طولانى، نام عباسيان از خطبه مكه، كنار گذاشته شده بود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يك سال بعد، حذف نام خليفه عباسى از خطبه مكه سبب شد تا توجه آلب ارسلان، سلطان وقت سلجوقى كه عنايت ويژه‌اى به حجاج و امنيت مسيرهاى حج داشت، به اين مسأله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سياستى بود كه طغرل پس از ورود به بغداد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كرد، اما توجهش به حجاز معطوف نشد، چرا كه همچنان در پى تسويه حساب با بازماندگان تركها و ديلمى‌ها در پى شورش بساسيرى در عراق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مرگ طغرل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كار را متوقف كرد، تا آن كه آلب ارسلان جانشين وى، در زمانى كه كاروان حج عراق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بود،</w:t>
      </w:r>
    </w:p>
    <w:p>
      <w:pPr>
        <w:pStyle w:val="BookText"/>
        <w:rPr/>
      </w:pPr>
      <w:r>
        <w:rPr>
          <w:rFonts w:ascii="Amiri" w:hAnsi="Amiri" w:eastAsia="Amiri" w:cs="Amiri"/>
          <w:color w:val="111111"/>
          <w:sz w:val="28"/>
          <w:sz w:val="28"/>
          <w:szCs w:val="28"/>
          <w:rtl w:val="true"/>
          <w:lang w:bidi="ar-SA"/>
        </w:rPr>
        <w:t>براى تحقق اين هدف دست به كار شد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اين نخستين كاروانى بود كه پس از سال‌ها تعطيلى حج عراق به خاطر شرايط نامساعد و بحران‌ها و قحطى‌ها، از عراق عازم حج مى‌شد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در آن سال كاروان حج عراق با رياست نقيب طالبيان در بغداد، ابوالغنائم نورالهدى ابوطالب حسين بن محمد زينبى</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حركت كرده و در سال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رسيد و يك سال در آنجا اقامت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با شريف مكه، محمد بن جعفر، رابطه بر قرار كرده و او را به سمت خويش متمايل ساخت و قانع كرد تا از اطاعت فاطميان خارج شده و به نام قائم عباسى خطبه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متحقق شد </w:t>
      </w:r>
      <w:r>
        <w:rPr>
          <w:rStyle w:val="FootnoteAnchor"/>
          <w:rtl w:val="true"/>
        </w:rPr>
        <w:footnoteReference w:id="113"/>
      </w:r>
      <w:r>
        <w:rPr>
          <w:rFonts w:ascii="Amiri" w:hAnsi="Amiri" w:eastAsia="Amiri" w:cs="Amiri"/>
          <w:color w:val="111111"/>
          <w:sz w:val="28"/>
          <w:sz w:val="28"/>
          <w:szCs w:val="28"/>
          <w:rtl w:val="true"/>
          <w:lang w:bidi="ar-SA"/>
        </w:rPr>
        <w:t>و خطبه خواندن به نام عباسيان براى مدتى ادامه يافت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سبب شد تا مستنصر فاطمى، دست به كار شده، راه ارسال ارزاق را به مكه ببندد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شريف مكه، ارتباط خود را با فاطميان قطع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نكرد، زيرا خاندانش وى را به خاطر خطبه خواندن به نام عباسيان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كردند، به طورى كه سبب شد وى در همان سال، با تغيير در رويكرد خود، بار ديگر به نام فاطميان خطبه بخواند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روشن است كه توقف خطبه خوانى به نام فاطميان، به دليل نرسيدن صله‌ها و اموال از سوى آنان به مكه بود و علت آن هم قحطى و خشكسالى شديدى بود كه مصر براى بار دوم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قحطى، تأثير بسيار بدى بر اقتصاد مصر داشت و موجب كمبود مواد غذايى و بالا رفتن قيمت‌ها در اين سرزمين 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كمكهاى دولت فاطمى به امراى مكه نيز كاهش يافت و سبب شد تا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 فاطميان قطع شده به نام قائم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اموالى براى مكه فرستاده و شريف را به خاطر قطع خطبه به نام عباسيان سرزنش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اما بعد از مدت كوتاهى بار ديگر خطبه به نام فاطميان خوانده شد </w:t>
      </w:r>
      <w:r>
        <w:rPr>
          <w:rStyle w:val="FootnoteAnchor"/>
          <w:rtl w:val="true"/>
        </w:rPr>
        <w:footnoteReference w:id="116"/>
      </w:r>
      <w:r>
        <w:rPr>
          <w:rFonts w:ascii="IRNazanin" w:hAnsi="IRNazanin" w:eastAsia="IRNazanin"/>
          <w:color w:val="111111"/>
          <w:sz w:val="28"/>
          <w:sz w:val="28"/>
          <w:szCs w:val="28"/>
          <w:rtl w:val="true"/>
          <w:lang w:bidi="fa-IR"/>
        </w:rPr>
        <w:t xml:space="preserve">و اين امر تا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باز هم به دليل قحطى و شيوع وبا در اراضى مصر كه نزديك بود همه اهل آن ديار را از بين ببرد، كمك‌هاى مالى فاطميان به مكه قطع شد و خطبه خواندن به نام فاطميان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قحطى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المستنصريه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w:t>
      </w:r>
    </w:p>
    <w:p>
      <w:pPr>
        <w:pStyle w:val="BookText"/>
        <w:rPr/>
      </w:pPr>
      <w:r>
        <w:rPr>
          <w:rFonts w:ascii="IRNazanin" w:hAnsi="IRNazanin" w:eastAsia="IRNazanin"/>
          <w:color w:val="111111"/>
          <w:sz w:val="28"/>
          <w:sz w:val="28"/>
          <w:szCs w:val="28"/>
          <w:rtl w:val="true"/>
          <w:lang w:bidi="fa-IR"/>
        </w:rPr>
        <w:t>گفته‌اند كه در گذشته مانند آن ديده نشده بود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وقايع سبب شد تا شريف وقت مكه، محمد بن جعفر، متوجه دولت عباسى شود و از آنان بخواهد كه او را از مشكلات مالى كه با آن دست و پنجه نرم مى‌كرد، نجات دهند، مشكلاتى كه سبب شده بود تا حاكم مكه، زر و زيور كعبه را بردارد و الواحى كه نام مستنصر روى آنها بود و در اطراف كعبه و حجر و قبه زمزم قرار داشت، بشكند و به بغداد بفرستد </w:t>
      </w:r>
      <w:r>
        <w:rPr>
          <w:rStyle w:val="FootnoteAnchor"/>
          <w:rtl w:val="true"/>
        </w:rPr>
        <w:footnoteReference w:id="118"/>
      </w:r>
      <w:r>
        <w:rPr>
          <w:rFonts w:ascii="IRNazanin" w:hAnsi="IRNazanin" w:eastAsia="IRNazanin"/>
          <w:color w:val="111111"/>
          <w:sz w:val="28"/>
          <w:sz w:val="28"/>
          <w:szCs w:val="28"/>
          <w:rtl w:val="true"/>
          <w:lang w:bidi="fa-IR"/>
        </w:rPr>
        <w:t xml:space="preserve">وى در ادامه، ابتدا نام قائم عباسى و سپس در موسم حج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اسم سلطان آلب ارسلان را نيز در خطبه آورد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علاوه بر آن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شعار فاطميان و نماد سيادت دينى آنان بود، از اذان حذف نمود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شريف مكه به اين مقدار بسنده نكرده، هيئتى را به سرپرستى شخصى كه نامش در تاريخ ذكر نشده و بسا امير جعفر بن يحيى بن عبداللَّه تميمى معروف به ابن حكاك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w:t>
      </w:r>
    </w:p>
    <w:p>
      <w:pPr>
        <w:pStyle w:val="BookText"/>
        <w:rPr/>
      </w:pPr>
      <w:r>
        <w:rPr>
          <w:rFonts w:ascii="IRNazanin" w:hAnsi="IRNazanin" w:eastAsia="IRNazanin"/>
          <w:color w:val="111111"/>
          <w:sz w:val="28"/>
          <w:sz w:val="28"/>
          <w:szCs w:val="28"/>
          <w:rtl w:val="true"/>
          <w:lang w:bidi="fa-IR"/>
        </w:rPr>
        <w:t>سوى عراق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معمولًا او را به نمايندگى از خود نزد خلفا و اميران مى‌فرستاد و او مأمور گرفتن اموال از ايشان و حمل پرده كعبه بود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يكى از فرزندان شريف هم او را همراهى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مكه نماينده خود را به رى فرستاد تا به حضور سلطان آلب ارسلان برسد و تصميمات شريف مكه، از جمله خواندن خطبه به نام خليفه عباسى و سلطان آلب ارسلان، حذف و نام خليفه فاطمى از خطبه 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اذان را به اطلاع آلب ارسلان برساند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به رغم قطع خطبه به نام فاطميان در مكه، شريف هاشمى مكه، به حكم قرابت، ارتباطش را با خليفه فاطمى به طور كامل قطع نكرد، بلكه نامه‌اى به مستنصر فاطمى نوشته و از ذكر نام خليفه عباسى و سلاجقه در خطبه عذرخواهى كرده و اظهار داشت كه شرايط ناگوار اقتصادى، او و دولتش را در تنگنا قرار داده بود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اقدامات شريف مكه در جهت تأمين اهداف عباسى‌ها و سلجوقى‌ها براى گسترش دامنه نفوذ سياسى خود در حجاز، آنان رضايت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خويش را اعلام كردند و سلطان سلجوقى دستور داد اموالى را كه در حدود سى هزار دينار به همراه خلعت‌هاى بسيار ارزشمند براى شريف مكه فرستاده شود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اين اموال همراه نماينده خليفه، ابوالغنائم زينبى كه امير الحاج عراق بود، همراه سپاه بزرگى از تركان به حجاز فرستاده شد و هدف آن بود تا از شريف مكه برابر دشمنانش، حمايت كنند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اين نماينده موظف بود تا با شريف مكه در باره روابط ميان عباسيان و سلجوقيان با اشراف حجاز گفتگو كند و چهارچوب روابط و تعهدات دو طرف را مشخص سازد و اصول و پايه‌هايى را كه بتواند حضور شعائر عباسى را در حرم استوار و تضمين كرده و سيادت آنان را بر آنجا نشان دهد،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چنين معروف بود كه تا وقتى كه نام خليفه در خطبه حرمين ذكر نشود، قدرت و نفوذ وى كامل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اين باره يعنى ذكر نام خليفه و سلطان سلجوقى در خطبه، به توافق رسيدند و مقرر شد كه رنگ پرچم‌ها از سفيد به رنگ سياه كه شعار عباسيان بود، تبديل شود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مقابل، هر سال، ده هزار دينار به عنوان مساعده به شريف مكه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نماينده سلطان و خليفه،</w:t>
      </w:r>
    </w:p>
    <w:p>
      <w:pPr>
        <w:pStyle w:val="BookText"/>
        <w:rPr/>
      </w:pPr>
      <w:r>
        <w:rPr>
          <w:rFonts w:ascii="IRNazanin" w:hAnsi="IRNazanin" w:eastAsia="IRNazanin"/>
          <w:color w:val="111111"/>
          <w:sz w:val="28"/>
          <w:sz w:val="28"/>
          <w:szCs w:val="28"/>
          <w:rtl w:val="true"/>
          <w:lang w:bidi="fa-IR"/>
        </w:rPr>
        <w:t>عازم مدينه شد تا امير آن شهر را هم به امضاى پيمانى مشابه ترغيب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دستگاه خلافت عباسى اعلام كردند كه اگر مهنا، امير مدينه خواسته آنان را بپذيرد، بيست هزار دينار به او خواهند داد و به علاوه، سالانه پنج هزار دينار به وى تعلق خواهد گرفت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مكه متعهد شد تا به پيمانى كه با نماينده سلطان سلجوقى منعقد كرده بود،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مراسم حج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عباسيان و سلجوقيان را در خطبه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مر خداى را كه ما را با عقيده اى درست به سوى اهل خانه اش هدايت كرد و لباس پيرى را از تن خانه اش با لباس جوانى عوض كرد و دل‌هاى ما را به اطاعت و پيروى از امام جماعت رهنمون ساخت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سپس در باره مسائل مربوط به حج سخن گفت، </w:t>
      </w:r>
      <w:r>
        <w:rPr>
          <w:rStyle w:val="FootnoteAnchor"/>
          <w:rtl w:val="true"/>
        </w:rPr>
        <w:footnoteReference w:id="130"/>
      </w:r>
      <w:r>
        <w:rPr>
          <w:rFonts w:ascii="Amiri" w:hAnsi="Amiri" w:eastAsia="Amiri" w:cs="Amiri"/>
          <w:color w:val="111111"/>
          <w:sz w:val="28"/>
          <w:sz w:val="28"/>
          <w:szCs w:val="28"/>
          <w:rtl w:val="true"/>
          <w:lang w:bidi="ar-SA"/>
        </w:rPr>
        <w:t xml:space="preserve">دو سال بعد از آن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شد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در آن مدت، به رغم آوردن نام عباسيان و سلجوقيان در خطبه،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ادامه داشت و 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باز حذف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قانع كردن شريف مكه، شريف ابوطالب حسين بن</w:t>
      </w:r>
    </w:p>
    <w:p>
      <w:pPr>
        <w:pStyle w:val="BookText"/>
        <w:rPr/>
      </w:pPr>
      <w:r>
        <w:rPr>
          <w:rFonts w:ascii="IRNazanin" w:hAnsi="IRNazanin" w:eastAsia="IRNazanin"/>
          <w:color w:val="111111"/>
          <w:sz w:val="28"/>
          <w:sz w:val="28"/>
          <w:szCs w:val="28"/>
          <w:rtl w:val="true"/>
          <w:lang w:bidi="fa-IR"/>
        </w:rPr>
        <w:t xml:space="preserve">محمد زينبى را با مال و خلعت‌هاى بسيار به مكه فرستاد و از شريف مكه خواست تا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مناظره طولانى ميان آنان كه به قانع شدن شريف محمد بن جعفر منجر شد، اين عبارت حذف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مناظره، محمد بن جعفر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شريف ابوطالب گفت كه چنين چيزى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عبارتى است كه عبداللَّه بن عمر در برخى از سفرهايش در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عبداللَّه بن عمر به تو چه ربطى دارد؟ </w:t>
      </w:r>
      <w:r>
        <w:rPr>
          <w:rStyle w:val="FootnoteAnchor"/>
          <w:rtl w:val="true"/>
        </w:rPr>
        <w:footnoteReference w:id="132"/>
      </w:r>
      <w:r>
        <w:rPr>
          <w:rFonts w:ascii="IRNazanin" w:hAnsi="IRNazanin" w:eastAsia="IRNazanin"/>
          <w:color w:val="111111"/>
          <w:sz w:val="28"/>
          <w:sz w:val="28"/>
          <w:szCs w:val="28"/>
          <w:rtl w:val="true"/>
          <w:lang w:bidi="fa-IR"/>
        </w:rPr>
        <w:t xml:space="preserve">در اين وقت بود كه محمد بن جعفر، سخن ابوطالب را پذيرفت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كرد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خطبه خواندن به نام سلاجقه در مكه به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آنان در حجاز گسترش يافت و اين هدفى بود كه آنان از زمان طغرل در ذهن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راه‌هاى خراسان و عراق را براى انجام فريضه حج امن كردند و بدين ترتيب سيادت عباسيان بر اين سرزمين مهم و حياتى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سلجوقيان در حجاز، همزمان با گسترش نفوذ آنان در شامات بود، زيرا در همان سالى كه نام آلب ارسلان در خطبه مكه ذكر شد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شهر حلب نيز از وى نام برده شد </w:t>
      </w:r>
      <w:r>
        <w:rPr>
          <w:rStyle w:val="FootnoteAnchor"/>
          <w:rtl w:val="true"/>
        </w:rPr>
        <w:footnoteReference w:id="134"/>
      </w:r>
      <w:r>
        <w:rPr>
          <w:rFonts w:ascii="IRNazanin" w:hAnsi="IRNazanin" w:eastAsia="IRNazanin"/>
          <w:color w:val="111111"/>
          <w:sz w:val="28"/>
          <w:sz w:val="28"/>
          <w:szCs w:val="28"/>
          <w:rtl w:val="true"/>
          <w:lang w:bidi="fa-IR"/>
        </w:rPr>
        <w:t>و اشعارى هم به اين مناسبت سروده شده كه اين گفته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اين اشعار، ابوعبداللَّه بن عطيه بود كه قائم، خليفه عباسى را ستايش كرده و از گسترش</w:t>
      </w:r>
    </w:p>
    <w:p>
      <w:pPr>
        <w:pStyle w:val="BookText"/>
        <w:rPr/>
      </w:pPr>
      <w:r>
        <w:rPr>
          <w:rFonts w:ascii="IRNazanin" w:hAnsi="IRNazanin" w:eastAsia="IRNazanin"/>
          <w:color w:val="111111"/>
          <w:sz w:val="28"/>
          <w:sz w:val="28"/>
          <w:szCs w:val="28"/>
          <w:rtl w:val="true"/>
          <w:lang w:bidi="fa-IR"/>
        </w:rPr>
        <w:t>نفوذ آنان در حجاز و شامات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طائع لك لم تجلب عليه و لم تعرف لطاعته غير التقى سببا</w:t>
      </w:r>
    </w:p>
    <w:p>
      <w:pPr>
        <w:pStyle w:val="BookText"/>
        <w:rPr/>
      </w:pPr>
      <w:r>
        <w:rPr>
          <w:rFonts w:ascii="Amiri" w:hAnsi="Amiri" w:eastAsia="Amiri" w:cs="Amiri"/>
          <w:color w:val="111111"/>
          <w:sz w:val="28"/>
          <w:sz w:val="28"/>
          <w:szCs w:val="28"/>
          <w:rtl w:val="true"/>
          <w:lang w:bidi="ar-SA"/>
        </w:rPr>
        <w:t xml:space="preserve">هذا البشير باذعان الحجاز و ذا داعى دمشق و ذالمبعوث من حلبا </w:t>
      </w:r>
      <w:r>
        <w:rPr>
          <w:rStyle w:val="FootnoteAnchor"/>
          <w:rtl w:val="true"/>
        </w:rPr>
        <w:footnoteReference w:id="1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شريف مكه، محمد بن جعفر هاشمى در انديشه توسعه قلمرو حكمرانى خويش در حجاز بود و مى‌خواست چنان كه برخى از اسلاف وى چنين كرده بودند، مدينه را هم به حكومت خود ضميمه كند، شمارى از دشمنان فاطمى‌ها نيز او را در اين كار تشويق كردند، به طورى كه او از يك سو خطبه خواندن به نام فاطميان را متوقف كرد و از سوى ديگر، مستنصر فاطمى هم به خاطر توجه به حل مشكلات داخلى مصر كه در پى بحران اقتصادى شديد، موسم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بود، حجاز را به حال خود رها كرده بود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اين ترتيب، با توجه به قدرت گرفتن عباسيان و سلجوقيان، شريف مكه اعلان پيروى از آنان كرده و در مكه به نامشان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تلاش كرد تا از پيشنهاد سلطان الب ارسلان به امير مدينه مبنى بر اعطاى مبلغ بيست هزار دينار و پنج هزار دينار به صورت ساليانه،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اين پيشنهاد توسط امير مدينه آن به معناى آن بود كه وى حاضر نيست رابطه‌اش را با فاطميان قطع كند و اين چيزى بود كه عباسيان و سلجوقيان حاضر به پذيرش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به منظور تحقق هدف شريف مكه براى ضميمه كردن مدينه به قلرو خود، با كمك سلاجقه و عباسيان سپاهى تدارك شده و در</w:t>
      </w:r>
    </w:p>
    <w:p>
      <w:pPr>
        <w:pStyle w:val="BookText"/>
        <w:rPr/>
      </w:pP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زمانى بود كه ابوالغنائم امير الحاج عراق، به همراه سپاهى مجهز به حجاز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 سپاه را در اختيار شريف مكه گذاشتند تا از يك طرف به خطبه خواندن براى عباسيان و سلجوقيان ادامه دهد و از سوى ديگر با استفاده از آن سپاه بر مدينه تسلّط يابد و حجاز را تحت رياست خود متحد سازد و در سراسر اين سرزمين به نام عباسيان و سلجوقيان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منابع تاريخى، شريف مكه، سپاهى گرد آورد و به مدينه تاخت و بنوالحسين را از آنجا بيرون راند و با تصرّف مدينه، حرمين را تحت حاكميت خود گرفت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بدين ترتيب شريف مكه با تسلط بر مدينه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آرزوى خويش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به نام سلطان سلجوقى، ملكشاه و قائم عباسى خطبه خواند و امير الحرمين لقب گرفت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توجه به اهميت دينى حجاز و قداست آن در نگاه مسلمانان، عباسيان و سلاجقه توانستند نفوذ خود را به طور غير مستقيم و كمك امراى حجاز در آن سرزمين گسترش دهند و بر آن ديار اشراف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كه حكومتى نيمه مستقل در آنجا تشكيل داده بودند، در ظاهر خود را تابع دولت سلجوقى و خلفاى عباسى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تعبيت ظاهرى، در نام بردن از آنان در خطبه مكه به هنگام موسم حج و</w:t>
      </w:r>
    </w:p>
    <w:p>
      <w:pPr>
        <w:pStyle w:val="BookText"/>
        <w:rPr/>
      </w:pPr>
      <w:r>
        <w:rPr>
          <w:rFonts w:ascii="IRNazanin" w:hAnsi="IRNazanin" w:eastAsia="IRNazanin"/>
          <w:color w:val="111111"/>
          <w:sz w:val="28"/>
          <w:sz w:val="28"/>
          <w:szCs w:val="28"/>
          <w:rtl w:val="true"/>
          <w:lang w:bidi="fa-IR"/>
        </w:rPr>
        <w:t>ديگر ايام سال، تجلّى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سلجوقيان، با ذكر نامشان در خطبه حرمين، در كنار رهبر مذهبى‌شان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عباسى، رقيب مذهبى فاطميان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موقعيت بسيار خوبى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خواندن به نام سلجوقيان و عباسيان در حجاز تا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چهار سال و پنج ماه ادامه يافت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اين مدت شريف مكه، رابطه استوارى با سلاجقه و عباسيان داشت و شاهدش آن كه وقتى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فاطمى مصر با فرستادن نماينده‌اى از شريف مكه خواست تا همچون گذشته با فاطميان رابطه برقرار كند، وى اين درخواست را رد كرد و حاضر نشد نام مستنصر را در خطبه ذكر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خليفه فاطمى براى شريف مكه توضيح داد كه خطبه خواندن به نام سلطان سلجوقى و خليفه عباسى كه غاصب حق خلافت از علويان يعنى صاحبان شرعى خلافت هستند، نادرست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مستنصر حاضر بود مبالغى هم پرداخت كند تا شريف مكه، خطبه خواندن به نام آنان را رها كند و بار ديگر نام خليفه فاطمى را در خطبه بياورد و سيادت او را بر حجاز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نمايندگان مصر در ملاقات با شريف، او را به خاطر خطبه خواندن به نام عباسيان و سلجوقيان سرزنش كرده و اموال را به او دادند تا براى دستيبانى به هدفشان او را راضى سازند، وى خواسته آنان را نپذيرفت، چرا كه از سوى سلجوقيان، اموال فراوانى به</w:t>
      </w:r>
    </w:p>
    <w:p>
      <w:pPr>
        <w:pStyle w:val="BookText"/>
        <w:rPr/>
      </w:pPr>
      <w:r>
        <w:rPr>
          <w:rFonts w:ascii="IRNazanin" w:hAnsi="IRNazanin" w:eastAsia="IRNazanin"/>
          <w:color w:val="111111"/>
          <w:sz w:val="28"/>
          <w:sz w:val="28"/>
          <w:szCs w:val="28"/>
          <w:rtl w:val="true"/>
          <w:lang w:bidi="fa-IR"/>
        </w:rPr>
        <w:t>وى و ديگر اشراف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ملكشاه بر اساس توافق‌نامه موجود، به مكه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اين اموال، پرده كعبه كه از ابريشم زرد بود </w:t>
      </w:r>
      <w:r>
        <w:rPr>
          <w:rStyle w:val="FootnoteAnchor"/>
          <w:rtl w:val="true"/>
        </w:rPr>
        <w:footnoteReference w:id="140"/>
      </w:r>
      <w:r>
        <w:rPr>
          <w:rFonts w:ascii="Amiri" w:hAnsi="Amiri" w:eastAsia="Amiri" w:cs="Amiri"/>
          <w:color w:val="111111"/>
          <w:sz w:val="28"/>
          <w:sz w:val="28"/>
          <w:szCs w:val="28"/>
          <w:rtl w:val="true"/>
          <w:lang w:bidi="ar-SA"/>
        </w:rPr>
        <w:t>با امير سلار، امير الحاج كاروان عراق به حجاز فرستاده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سلجوقى چندان مال و اموال به مكه فرستادند كه چشم و دل شريف را پر كرد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ورود نمايندگان مصر به مكه، با آمدن امير الحاج عراقى كه در يك موكب بسيار پرتجمل باشكوه به مكه وارد شد،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استرى با روانداز طلايى سوار بود و عمامه‌اى سياه بر سر داشت و طبالان و سرنا نوازان پيشاپيش او در حركت بودند و پرده كعبه را هم كه از ابريشم زرد بافته شده بود، به همراه داشت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افزون بر اينها، سلار از حجاجى هم كه همراهش بودند دينارهاى فراوان گرفت و به شريف و بردگان حاضر تقديم كرد تا دل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آن مبالغ از اين افراد بدان سبب بود كه اميرالحاج، خود آنها را به حجاز آورده و مخارجشان را متقبل شده بود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تبيين علل گرايش شريف مكه به سلجوقيان و عباسيان، بايد بدين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هم توجه داشت كه مسأله تنها به كمكهاى مالى سالانه آنان و تسهيلاتى كه تقديم حجاج مى‌كردند و فوايدى كه از بابت حجاج نصيب مى‌شد محدود نمى‌گردد، بلكه قدرت خلافت عباسى و برترى نظامى سلجوقيان در مقايسه با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نيمه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توانسته بودند شورش بساسيرى را در عراق سركوب كرده و خليفه عباسى را به بغداد باز گرداندند، چيزى كه نتيجه آن تضعيف دولت فاطمى و پايان نفوذ فاطميان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سلجوقيان و برترى نظامى آنان در شام و تسلط بر اردن و فلسطين در سال </w:t>
      </w:r>
      <w:r>
        <w:rPr>
          <w:rStyle w:val="FootnoteAnchor"/>
        </w:rPr>
        <w:footnoteReference w:id="144"/>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نفوذ فاطميان بر آن نواحى و حتى احتمال تسلط سلجوقيان بر مصر و از ميان بردن دولت فاطمى، همه به اين معنا بود كه اشراف حجاز در چنين وضعيتى، خطر سلجوقيان را در مرزهاى شمالى حجاز و در شام به خوبى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شرايطى آنان را مجبور مى‌كرد تا حضور اين قدرت نيرومند را در مقايسه با ديگر قدرتها بپذيرند، به ويژه آن كه سلجوقيان، استقلال آنان را در حجاز پذيرفته بودند و ادامه حضور آنان در منصب امارت با پيروى از يكى از دو قدرت رقيب امكان پذير بود و در عين حال، آنان اجازه دخالت در امور داخلى حجاز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وضعيت سبب شده است تا شمارى از مورخان اظهار كنند كه اشراف حجاز، در برخورد با سلجوقيان و فاطميان از يك طرف و عباسيان از يك طرف ديگر، نفاق و</w:t>
      </w:r>
    </w:p>
    <w:p>
      <w:pPr>
        <w:pStyle w:val="BookText"/>
        <w:rPr/>
      </w:pPr>
      <w:r>
        <w:rPr>
          <w:rFonts w:ascii="IRNazanin" w:hAnsi="IRNazanin" w:eastAsia="IRNazanin"/>
          <w:color w:val="111111"/>
          <w:sz w:val="28"/>
          <w:sz w:val="28"/>
          <w:szCs w:val="28"/>
          <w:rtl w:val="true"/>
          <w:lang w:bidi="fa-IR"/>
        </w:rPr>
        <w:t>دورويى پيشه كرده بودند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بايد توجه داشت كنيم كه نيروى نظامى سلجوقيان در زمان آلب ارسلان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ملكشاه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چيزى بود كه از مركز خلافت عباسى برخروشيد و يك نيروى معنوى را براى رقابت با فاطميان در امر خطبه خواندن در حجاز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فاطمى‌ها تلاش مى‌كردند تا نامشان در خطبه در حجاز باقى مانده و حاكميتشان ادامه يابد، سلجوقيان براى تغيير اين وضعيت و جايگزين كردن نام عباسيان به عنوان زعماى مذهبى و معنوى و نيز ذكر نام سلجوقيان در خطبه حجاز نهايت تلاش خود را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و عباسيان دريافتند كه بهترين وسيله براى دست يافتن به آن اهداف، ارسال كمك‌هاى مالى و صله به اشراف حجاز؛ و در صورت لزوم، استفاده از منطق زور و تهديد بود، روش دوم معمولا از طريق ارسال نيروى نظامى به همراه كاروان‌هاى حج اعمال مى‌شد كه تحت عنوان حمايت و حفاظت از آنها؛ و در حقيقت براى خاضع كردن اشراف به مكه فرستاده مى‌شد، به ويژه هنگامى كه احتمال داشت شريف نام آنان را از خطبه بيندازد و از تابعيت آنان بيرون برود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روش تهديد ضمنى، كارى بود كه مقتداى عباسى و ملكشاه سلجوقى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به طور معمول زمانى صورت مى‌گرفت كه شريف قصد داشت از رقابت دو دولت، استفاده بيشترى ببرد و در عين حال، استقلال حجاز را در حد امكان حفظ كند، اما به طور كامل در اين كار موفق نمى‌شد، </w:t>
      </w:r>
      <w:r>
        <w:rPr>
          <w:rStyle w:val="FootnoteAnchor"/>
          <w:rtl w:val="true"/>
        </w:rPr>
        <w:footnoteReference w:id="146"/>
      </w:r>
      <w:r>
        <w:rPr>
          <w:rFonts w:ascii="IRNazanin" w:hAnsi="IRNazanin" w:eastAsia="IRNazanin"/>
          <w:color w:val="111111"/>
          <w:sz w:val="28"/>
          <w:sz w:val="28"/>
          <w:szCs w:val="28"/>
          <w:rtl w:val="true"/>
          <w:lang w:bidi="fa-IR"/>
        </w:rPr>
        <w:t>زيرا به لحاظ نظامى، توان مقابله با هيچ يك از دو</w:t>
      </w:r>
    </w:p>
    <w:p>
      <w:pPr>
        <w:pStyle w:val="BookText"/>
        <w:rPr/>
      </w:pPr>
      <w:r>
        <w:rPr>
          <w:rFonts w:ascii="Amiri" w:hAnsi="Amiri" w:eastAsia="Amiri" w:cs="Amiri"/>
          <w:color w:val="111111"/>
          <w:sz w:val="28"/>
          <w:sz w:val="28"/>
          <w:szCs w:val="28"/>
          <w:rtl w:val="true"/>
          <w:lang w:bidi="ar-SA"/>
        </w:rPr>
        <w:t>رقيب را نداشت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نيروى نظامى، نام سلجوقيان و عباسيان از خطبه افتاد، عاملش، قطع كمكهاى مالى بود كه در پى مرگ قائم عباسى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آلب ارسلان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اين مسأله فرصتى را در اختيار فاطميان قرار داد تا با بهره‌گيرى از آن، سيادت خود را بر حجاز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عباسى به اين امر جامه عمل پوشاند و با تلاش فراوان، نام خود را به خطبه حجاز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 و هداياى فراوانى براى شريف مكه محمد بن جعفر هاشمى فرستاد و از او خواست تا نام وى را در خطبه حرمين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قسم‌ها و پيمان‌هاى تو براى قائم عباسى و سلطان الب ارسلان بود كه اكنون هر دو مرده‌اند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مستنصر به اين مقدار بسنده نكرد مسأله بازگرداندن حجاز به تابعيت مصر را بر عهده بدرالجمالى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او را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مصر آورده، وزارت را به او سپرد و وى را مكلف كرد تا امنيت و آرامش را در سرزمين مصر برقرار كرده و ضمن پايان دادن به منازعات داخلى، بحران موجود در ميان سپاهيان دولت فاطمى را نيز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اوضاع اقتصادى مصر را اصلاح كرده و قيمت‌ها را پايين</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P .051 -151 Lane -Pool ,Stanley ,A history of Egypt in the Middle ages London ,1091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بدرالجمالى پس از تثبيت اوضاع داخلى مصر، متوجه حجاز شده و تلاش‌هاى خود را براى بازگرداندن سيادت فاطمى‌ها بر حجاز دنبال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اقدام او با بهره گيرى از شرايطى بود كه براى سلجوقيان و عباسيان پديد آمده بود و بدان اشاره كرديم، به طورى كه ارسال كمكهاى آنان به اشراف مكه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شريف مكه در پذيرش درخواست مستنصر عباسى در آغاز قدرى ترديد داشت، اما بدرالجمالى ضمن تأكيد بر اين امر، با نوشتن نامه‌اى به محمد بن جعفر شريف مكه، از او خواست تا از فاطميان تبعيت كند و به نام امام آنان، مستنصر باللَّه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ابتدا به اين درخواست توجهى نكرد، امرى كه سبب شد تا بدرالجمالى به عموزادگان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حاضر به قبول درخواست وى نبودند، اما وى براى بار دوم با عموزادگان شريف تماس گرفت و آنان را تحريك كرد تا بر ضد محمد بن جعفر هاشمى شورش كنند و امارت را از وى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تحقق اين هدف، به آنان وعده كمك مالى 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بدرالجمالى به روش‌هاى تندتر و زبان تهديد روى آورد و خطاب</w:t>
      </w:r>
    </w:p>
    <w:p>
      <w:pPr>
        <w:pStyle w:val="BookText"/>
        <w:rPr/>
      </w:pPr>
      <w:r>
        <w:rPr>
          <w:rFonts w:ascii="IRNazanin" w:hAnsi="IRNazanin" w:eastAsia="IRNazanin"/>
          <w:color w:val="111111"/>
          <w:sz w:val="28"/>
          <w:sz w:val="28"/>
          <w:szCs w:val="28"/>
          <w:rtl w:val="true"/>
          <w:lang w:bidi="fa-IR"/>
        </w:rPr>
        <w:t>به اشراف مكه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حجّت محمد بن جعفر براى خطبه خواندن به نام عباسيان، آلب ارسلان بود كه اكنون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خليفه بغداد نيز از دنيا رفته و ديگر او نسبت به كسى تعهد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ما از آن شما و منتصب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كرده ايد كه جز با بازگشت از روش پيشين، نمى توان آن را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نپذيريد، با عموزادگان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كرده شما را از مكه بيرون مى‌كنيم و كمكهاى مالى و نيروى انسانى در اختيار آنان قرار مى‌دهيم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وى اموالى هم براى فريب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البته نتيجه داد و اشراف مكه و در رأس آنان امير، خطر و تهديدى را كه پيش روى حاكميت اشراف مكه قرار داشت، حس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سبب شد تا اشراف در سياست خود در قبال دولت فاطمى تجديد نظر كرده، با حضور امير جلسه مشاوره‌اى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اين بود كه بهتر است خطبه خواندن به نام فاطميان از سر گرفته شود چرا كه در غير اين صورت، حاكميت از دست ما خارج خواهد 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همچنين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سبب به نام عباسيان خطبه خوانديم كه كمك مالى از مصر نرسيد، اما اكنون كه دوباره اين كمك مى‌رسد، كسى را با عموزادگان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نمى كنيم</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تهديدهاى بدرالجمالى در محروم كردن اشراف مكه از كمكها، آنان را در آستانه محروميت از حاكميت بر مكه قرار داد، چنان كه قطع</w:t>
      </w:r>
    </w:p>
    <w:p>
      <w:pPr>
        <w:pStyle w:val="BookText"/>
        <w:rPr/>
      </w:pPr>
      <w:r>
        <w:rPr>
          <w:rFonts w:ascii="IRNazanin" w:hAnsi="IRNazanin" w:eastAsia="IRNazanin"/>
          <w:color w:val="111111"/>
          <w:sz w:val="28"/>
          <w:sz w:val="28"/>
          <w:szCs w:val="28"/>
          <w:rtl w:val="true"/>
          <w:lang w:bidi="fa-IR"/>
        </w:rPr>
        <w:t>كمكهاى دولت فاطمى و تأثير آن در بالا بردن در مكه، محمد بن جعفر هاشمى را به تسليم و پذيرش درخواست بدرالجمالى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اموالى را كه امير الجيوش فاطمى فرستاده بود، ميان يارانش توزيع كرد و خطبه خواندن به نام فاطميان را از سر گرفت و نام سلجوقيان و عباسيان را در روز عيد قربان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انداخت و القاب خليفه عباسى، قائم و نام سلطان سلجوقى آلب ارسلان را از لوحه‌اى كه در كنار باب زمزم بود، در خطبه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جاى پرده خراسانى كعبه، پرده سفيد فاطمى را كه نام مستنصر باللَّه فاطمى روى آن بود به كعبه پوشاند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نوشته اند كه مستنصر فاطمى به صليحى حاكم يمن كه روابط بسيار خوبى با خليفه فاطمى داشت، دستور داد تا اموالى را براى شريف بفرستد و به او تأكيد كند كه مستنصر متعهد است تا مقررى سالانه و ماهانه آنان را پرداخت كند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شريف حجاز، از روى اكراه و نه اختيار، مجبور به قبول هدايا و اموال فاطميان و باز گرداندن خطبه به نام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شرايط خاصى بود كه براى امارت وى وجود داشت؛ و البته به رغم مخالفت هرچند برخى از يارانش با اين كار مخالفت مى‌كردند و از</w:t>
      </w:r>
    </w:p>
    <w:p>
      <w:pPr>
        <w:pStyle w:val="BookText"/>
        <w:rPr/>
      </w:pPr>
      <w:r>
        <w:rPr>
          <w:rFonts w:ascii="IRNazanin" w:hAnsi="IRNazanin" w:eastAsia="IRNazanin"/>
          <w:color w:val="111111"/>
          <w:sz w:val="28"/>
          <w:sz w:val="28"/>
          <w:szCs w:val="28"/>
          <w:rtl w:val="true"/>
          <w:lang w:bidi="fa-IR"/>
        </w:rPr>
        <w:t>پيامدهاى اين اقدام و تغيير موضع براى وى نگران بودند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خواندن به نام فاطميان براى يك سال ادامه يافت، </w:t>
      </w:r>
      <w:r>
        <w:rPr>
          <w:rStyle w:val="FootnoteAnchor"/>
          <w:rtl w:val="true"/>
        </w:rPr>
        <w:footnoteReference w:id="156"/>
      </w:r>
      <w:r>
        <w:rPr>
          <w:rFonts w:ascii="IRNazanin" w:hAnsi="IRNazanin" w:eastAsia="IRNazanin"/>
          <w:color w:val="111111"/>
          <w:sz w:val="28"/>
          <w:sz w:val="28"/>
          <w:szCs w:val="28"/>
          <w:rtl w:val="true"/>
          <w:lang w:bidi="fa-IR"/>
        </w:rPr>
        <w:t>اما سلجوقيان و عباسيان هم در مقابل شرايطى كه بدرالجمالى براى شريف حجاز ايجاد كرده بود، دست روى دست نگذاشتند و با روى كار آمدن مقتداى عباسى تلاش كردند تا بار ديگر نفوذ خود را در حجاز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سيادت عباسيان و سلجوقيان در حجاز تثبيت گرديد و در مكه به نام مقتدى عباسى و ملكشاه خطبه خوانده 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چنين به نظر مى‌رسد سلجوقيان و عباسيان به اهداف خود رسيدند و اين زمانى بود كه به شريف مكه پيشنهاد كردند تا با خواهر ملكشاه سلجوقى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امير سلار را براى همين منظور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هم بنابر مصلحت، اين پيشنهاد را قبول كرد، زيرا در آن صورت مى‌توانست ضمن برقرار پيوندى محكم با سلطان، از حمايت وى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سيادت سلجوقيان بر حجاز استوار مى‌شد و شريف هم مى‌توانست خود را از تابعيت فاطميان رهايى بخشد</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به همين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وى عموزادگانش را جمع كرده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 ما براى فاطميان به خاطر اموال آنان است و يا بر اثر ترس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ترسى وجود ندارد و دليلى ندارد كه ما از ترس جان از تابعيت ملكشاه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فرستاده‌اى را به مصر اعزام كرده اوضاع را براى ايشان شرح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به خوبى پيش رفت، همين وضعيت را ادامه مى‌دهيم، اما اگر به خلاف انتظار ما بود، ما هم اوضاع را زير و رو مى‌كنيم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شريف به همين منظور دو نفر از افراد مورد اعتمادش را به مصر فرستاد تا از اوضاع و احوال مصر آگاهى يابند و اگر اوضاع خليفه فاطمى درست و به سامان بود، شريف خطبه خواندن به نام وى را ادامه دهد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وى به اين دو نفر دستور داد تا وانمود كنند كه براى گرفتن صله و اموال مقرر سالانه و پرده كعبه از بدرالجمالى به مصر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دو نماينده به مصر رسيدند، خواسته خويش را مطرح كرده و مدتى در آنجا اقامت نمودند و سپس به حجاز بازگشتند، در حالى كه نماينده‌اى از سوى حاكم مصر همراهشان بود كه ده هزار دينار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سه‌هزار مثقال طلا با خود به مكه آورده بود تا شريف سوگند ياد كند و خود را مقيد سازد كه به نام خليفه فاطمى خطبه خوانده و اين كار را همچون گذشته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طلا، به همراه پرده كعبه و خلعت‌هايى براى امير و ديگر اعضاء خاندان بنى‌هاشم و اموال مقررى ساليانه به شريف مكه تحويل شد</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زمانى كه اين دو نماينده از مصر</w:t>
      </w:r>
    </w:p>
    <w:p>
      <w:pPr>
        <w:pStyle w:val="BookText"/>
        <w:rPr/>
      </w:pPr>
      <w:r>
        <w:rPr>
          <w:rFonts w:ascii="IRNazanin" w:hAnsi="IRNazanin" w:eastAsia="IRNazanin"/>
          <w:color w:val="111111"/>
          <w:sz w:val="28"/>
          <w:sz w:val="28"/>
          <w:szCs w:val="28"/>
          <w:rtl w:val="true"/>
          <w:lang w:bidi="fa-IR"/>
        </w:rPr>
        <w:t>رسيدند، شريف با نمايندگان خود خلوت كرده، از وضعيت مصر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چيزى برجا نمانده است كه ما بتوانيم براى تكيه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كشور تباه گشته، ثروت از ميان رفته، مردان كشته شده‌اند و بلاد از جمعيت خالى شده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معناى اين سخن آن بود كه اوضاع مصر بحرانى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مصر مقررى امراى حجاز را نيز كاهش داد، به طورى كه در سال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هزار دينار با دو نماينده به مكه فرستاد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همچنين توان نظامى دولت فاطمى در داخل و خارج ضعيف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پس از آن كه سلجوقيان موفق به تسلط بر بخش ميانى و جنوبى شام شده و دمشق را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يك سال بعد از آن،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سلجوقى آتسز بن اوق تركمانى براى تصرف مصر رفت، اما شكست خورد و بازگشت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O ,Leary ,Op .Cit .,pp .207 -206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اوضاع پيش‌گفته مصر، شريف، عموزداگان خود را جمع كرده و توانست آنان را قانع كند كه بايد عباسيان و سلجوقيان بسنده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وى آن بود كه بتواند خواسته‌هاى شخصى خود را محقق سازد و نشان دهد كه اين كار، براى تثبيت حاكميت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منظور تحقق اين اهداف، واقعيت‌هاى موجود را براى آنان تشريح كرد و آنان را با خواسته‌هاى سلجوقيان آشنا نمود و خطرى را كه از جانب سلجوقيان حجاز را تهديد مى‌كرد، از يك‌سو؛ و منافع مادى تبعيت از آنان را از سوى ديگر به آنان يادآور شد، چرا كه سلاجقه و عباسيان اموال فراوانى براى وى ارسال كرده بودند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اين ميان، بايد به نقشى كه برخى از شرفاى حسنى مكه و عموزادگان محمد بن جعفر در تثبيت حكومت وى داشتند،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در همه امور با آنان مشورت مى‌كرد و پس از موافقت آنان تصميم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چاره‌اى جز اين نداشت، زيرا آنان يك عصبه و قوم بودند كه وى برابر رقباى سليمانى خود، چاره‌اى جز تكيه بر اين گروه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سلجوقيان و عباسيان براى بازگرداندن حاكميت خود بر حجاز از هر فرصتى استفاده مى‌كردند و همواره مسائل و تحولات داخلى حجاز را زير نظر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رسيدن امير سلار، امير الحاج عراقى‌ها و نماينده سلاجقه و عباسيان به مكه در سال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با عظمت و شكوه از وى استقبال كرد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نامه‌اى از سلطان ملكشاه به همراه داشت كه از رسيدن هدايا و خلعت‌هايى به همراه بيست هزار دينار بابت دو سال گذشته خبر مى‌داد و حاكى از موافقت سلطان با ازدواج شريف با خواهرش بود و اين كه مهريه او ده هزار دينار از همين بيست هزار دينار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نامه،</w:t>
      </w:r>
    </w:p>
    <w:p>
      <w:pPr>
        <w:pStyle w:val="BookText"/>
        <w:rPr/>
      </w:pPr>
      <w:r>
        <w:rPr>
          <w:rFonts w:ascii="IRNazanin" w:hAnsi="IRNazanin" w:eastAsia="IRNazanin"/>
          <w:color w:val="111111"/>
          <w:sz w:val="28"/>
          <w:sz w:val="28"/>
          <w:szCs w:val="28"/>
          <w:rtl w:val="true"/>
          <w:lang w:bidi="fa-IR"/>
        </w:rPr>
        <w:t>محمد بن جعفر از نماينده خليفه فاطمى عذرخواهى كرده ترس از آمدن سلطان سلجوقى به عراق و نيز تنگناهاى مالى قرار گرفتن مال و خلعت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شريف مكه بار ديگر به اسم مقتداى عباسى و سلطان سلجوقى خطبه خواندن را آغاز كرد و نام خليفه فاطمى را از خطبه حذف نمود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بازگشت خطبه خواندن به نام سلجوقيان و عباسيان در حجاز، كار ازدواج سياسى شريف با خواهر سلطان سر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عدم توافق دو طرف بود كه در واقع از هراس و نگرانى شريف نسبت به آثار و پيامدهاى آن ازدواج نشأت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شريف مكه دريافته بود كه موضوع ازدواج، نوعى فريب از سوى سلجوقيان براى رسيدن به اهداف سياسى خود بوده است كه در نهايت به خضوع و تبعيت كامل شريف مكه از سلطان سلجوقى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ازدواج سر مى‌گرفت، اين‌امكان وجودداشت كه‌آنان‌امارت‌مكه را از طريق دايى‌هاى خود در اختيار بگيرند و سيادت خود را بر حجاز به همان صورتى كه خود مى‌خواستند، برخلاف خواسته شريف، تضمين كنند و آزادانه در امور داخلى حجاز دخالت نمايند، چنان كه برخى از خلفاى عباسى را با همين روش پيوند خانوادگى و ازدواج، تحت سيطره خود درآورده بودند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سلجوقيان و عباسيان تنها به ذكر نام خويش در خطبه مكه بسنده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قعده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مقتداى عباسى، ابوطالب زينبى را به همراه امير ختلغ كه امير كوفه بود، همراه با خلعت‌ها و اموال فراوان به نزد شريف مكه فرستاد تا از او براى خليفه و سلطان ملكشاه بيعت بگيرد و اين كار صورت گرفت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اما درست زمانى كه سلاجقه و عباسيان موفق شدند تا نفوذ خود را در مكه بگسترانند، نامشان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مدينه افتاد، زيرا فاطميان توانستند بار ديگر نفوذ خويش را در آنجا استوار سازند و به رقابت با سلجوقيان و عباسيان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نتيجه رفتار ناشايست حسين بن مُهنا، حاكم مدينه بود، كه به نام سلاجقه و عباسيان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مردم مدينه بدرفتارى و سختگيرى مى‌كرد و از آنان كه ماليات‌هاى سنگين مى‌گرفت و هر كس نمى پرداخت بر او سخت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تقليد از حاكم مكه ار اخذ ماليات از كاروان‌هاى تجارى، از كسانى كه براى زيارت قبر پيامبر صلى الله عليه و آله به مدينه مى‌آمدند، مبالغى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 تا مردم مدينه از وى روى گردان شده، تلاش براى عزل وى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 كار، از يك امير علوى به نام محيط علوى كه رقيب وى بود، درخواست كمك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جمعى از قبايل عرب را گرد آورد تا وى را در حاكم غلبه بر مدينه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علوى وارد مدينه شد و امير حسين بن مهنا به خراسان گريخت و نزد سلطان ملكشاه و وزيرش</w:t>
      </w:r>
    </w:p>
    <w:p>
      <w:pPr>
        <w:pStyle w:val="BookText"/>
        <w:rPr/>
      </w:pPr>
      <w:r>
        <w:rPr>
          <w:rFonts w:ascii="IRNazanin" w:hAnsi="IRNazanin" w:eastAsia="IRNazanin"/>
          <w:color w:val="111111"/>
          <w:sz w:val="28"/>
          <w:sz w:val="28"/>
          <w:szCs w:val="28"/>
          <w:rtl w:val="true"/>
          <w:lang w:bidi="fa-IR"/>
        </w:rPr>
        <w:t>نظام الملك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وى از مدينه، محيط علوى به نام خليفه وقت فاطمى، مستنصر، خطبه خواند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رفتن حسين بن مُهنا به خراسان بدين معنا بود كه او براى بازگشت به قدرت، از سلاجقه يارى طلبيد و اين نكته، گستردگى دامنه نفوذ سلجوقيان تا مدينه منوّره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نيز خطبه خواندن به نام سلجوقيان و عباسيان، مدت زيادى ادامه نيافت؛ زيرا چندى بعد در رمضان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نام مستنصر در خطبه ذكر گرديد و نفوذ فاطميان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پيش از آن، هيأتى كه شريف به بغداد فرستاده بود، به مكه بازگشت و منبر بسيار زيبايى را كه از چوبى مرغوب و بسيار زيبا در بغداد ساخته و براى آن يك هزار دينار هزينه شده بود، به همراه خود آوردند تا در مسجد الحرام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منبر را فخرالدوله بن جهير، وزير عباسيان، در منزل خويش ساخته و با طلاى خالص روى آن نوشته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الامام المتقدى بامر اللَّه امير المؤمنين، مما أمر بعمله محمد بن محمد بن جهير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منبر زمانى به مكه رسيد كه شريف مكه نام عباسيان را از خطبه انداخت و نام خليفه فاطمى را جايگزين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هم شكسته و به خاطر آن كه نام عباسيان روى آن بود، سوزانده شد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مى‌توان گفت كه امراى حجاز، رقابت ميان دولت</w:t>
      </w:r>
    </w:p>
    <w:p>
      <w:pPr>
        <w:pStyle w:val="BookText"/>
        <w:rPr/>
      </w:pPr>
      <w:r>
        <w:rPr>
          <w:rFonts w:ascii="IRNazanin" w:hAnsi="IRNazanin" w:eastAsia="IRNazanin"/>
          <w:color w:val="111111"/>
          <w:sz w:val="28"/>
          <w:sz w:val="28"/>
          <w:szCs w:val="28"/>
          <w:rtl w:val="true"/>
          <w:lang w:bidi="fa-IR"/>
        </w:rPr>
        <w:t>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 با فاطميان را درك كرده بودند و مى‌دانستند كه هر كدام از آنان بدان سبب در پى كسب توجه به حرمين و اهتمام به امور آن هستند كه خطبه به نامشان خوانده شود، و اين كه هر دو دولت حاضرند تا در حد توان خود، به صورت مادى و معنوى به حكومت مكه كمك كنند تا در ازاى آن، اين افتخار را براى خويش كسب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حجاز نيز به خوبى از اين رقابت بهره مادى و معنوى مى‌گرفتند تا بتوانند شرافت حجاز را در اوج عزّتمندى نگاه دارند و بسا در پى استفاده از اين امر براى سامان دادن به وضع امارت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گاه در خطبه خواندن به نام يكى از آن دو دولت درمانده مى‌شدند، چرا كه هر دوى آنان مال و خلعت فرستاده بودند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گفتيم كه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فاطميان در خطبه مى‌آمد، اما در همان سال شريف دستور داد تا آن را قطع كرده نام عباسيان را در خطبه بياورند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عباسيان حذف گرديد و خطبه به نام فاطميان خوانده 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نام فاطميان از خطبه حذف گرديد و خطبه به نام عباسيان خوانده شد، زيرا ارسال كمك از سوى فاطميان به مكه قطع شده بود</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در اين وقت، خليفه فاطمى، اموالى را براى امير مكه فرستاد و او را به خاطر حذف نامش از خطبه،</w:t>
      </w:r>
    </w:p>
    <w:p>
      <w:pPr>
        <w:pStyle w:val="BookText"/>
        <w:rPr/>
      </w:pPr>
      <w:r>
        <w:rPr>
          <w:rFonts w:ascii="IRNazanin" w:hAnsi="IRNazanin" w:eastAsia="IRNazanin"/>
          <w:color w:val="111111"/>
          <w:sz w:val="28"/>
          <w:sz w:val="28"/>
          <w:szCs w:val="28"/>
          <w:rtl w:val="true"/>
          <w:lang w:bidi="fa-IR"/>
        </w:rPr>
        <w:t>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 عباسيان و سلجوقيان خوانده شد، زيرا فاطميان از عمل به تعهدات مالى خود در برابر امراى مكه ناتوان بودند و در مقابل، عباسيان و سلجوقيان اموال فراوانى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بار ديگر اوضاع دولت فاطمى بهبود، يافت مجددا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نامشان خوانده شد، اما در سال بعد باز خطبه به اسم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مدينه و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به نام فاطميان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 مقتداى عباسى و ملكشاه سلجوقى خوانده شد و نام خليفه مصر افتاد و اين در حالى بود كه او حقوق سالانه شرفاى مكه را طبق برنامه براى ايشان فرستاده بود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 متغيرى در موضع امراى حجاز در قبال عباسيان و سلجوقيان و رقيب آنان يعنى دولت فاطمى، از يك سو به شرايط اقتصادى حجاز و دو دولت سلجوقى و فاطمى، و از سوى ديگر به منافع امراى مكه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تا شمارى از مورخان، موضع محمد بن جعفر در قبال دو دولت را موضعى منافقانه قلمداد كنند كه به حسب وضع سياسى و مالى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نام مقتداى عباسى و گاه به نام مستنصر فاطمى خطبه خوانده شده و هر كسى</w:t>
      </w:r>
    </w:p>
    <w:p>
      <w:pPr>
        <w:pStyle w:val="BookText"/>
        <w:rPr/>
      </w:pPr>
      <w:r>
        <w:rPr>
          <w:rFonts w:ascii="IRNazanin" w:hAnsi="IRNazanin" w:eastAsia="IRNazanin"/>
          <w:color w:val="111111"/>
          <w:sz w:val="28"/>
          <w:sz w:val="28"/>
          <w:szCs w:val="28"/>
          <w:rtl w:val="true"/>
          <w:lang w:bidi="fa-IR"/>
        </w:rPr>
        <w:t>كه بيشتر مى‌پرداخت، نامش مقدم داشته مى‌شد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يكسره به نام عباسيان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مورخان نوشته اند كه در سال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خواندن براى فاطميان قطع شده و باز نام عباسيان مطرح شد </w:t>
      </w:r>
      <w:r>
        <w:rPr>
          <w:rStyle w:val="FootnoteAnchor"/>
          <w:rtl w:val="true"/>
        </w:rPr>
        <w:footnoteReference w:id="178"/>
      </w:r>
      <w:r>
        <w:rPr>
          <w:rFonts w:ascii="IRNazanin" w:hAnsi="IRNazanin" w:eastAsia="IRNazanin"/>
          <w:color w:val="111111"/>
          <w:sz w:val="28"/>
          <w:sz w:val="28"/>
          <w:szCs w:val="28"/>
          <w:rtl w:val="true"/>
          <w:lang w:bidi="fa-IR"/>
        </w:rPr>
        <w:t xml:space="preserve">در حالى كه عده‌اى ديگر بر اين باورند كه بازگشت خطبه به نام عباسيان در مكه و مدينه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اين نشان مى‌دهد كه به رغم متلاشى شدن نفوذ دولت فاطمى در شام، آنان هنوز براى حفظ سيادت خود بر حجاز با عباسيان رقابت داشتند و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نام آنان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دوره، تا پايان امارت محمد بن جعفر بر مكه، يكسره به نام عباسيان و سلجوقيان خطبه خوانده شد و آنان تنها به آوردن نامشان در خطبه حجاز اكتفا نكردند، بلكه خليفه عباسى همراه با امير الحاج عراقى كه نجم الدوله خمارتكين حسنانى بود، ورقه‌هاى طلا و نقره كه شعار عباسيان و نام خيفه وقت عباسى مقتدر روى آنها بود فرستاد تا درِ كعبه را با آنها زينت 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نيز پس از كندن ورق طلايى كه نام مستنصر روى آن بود، آنچه را كه از عراق آورده بودند، بر در كعبه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با وجود مخالفت</w:t>
      </w:r>
    </w:p>
    <w:p>
      <w:pPr>
        <w:pStyle w:val="BookText"/>
        <w:rPr/>
      </w:pPr>
      <w:r>
        <w:rPr>
          <w:rFonts w:ascii="Amiri" w:hAnsi="Amiri" w:eastAsia="Amiri" w:cs="Amiri"/>
          <w:color w:val="111111"/>
          <w:sz w:val="28"/>
          <w:sz w:val="28"/>
          <w:szCs w:val="28"/>
          <w:rtl w:val="true"/>
          <w:lang w:bidi="ar-SA"/>
        </w:rPr>
        <w:t>شمارى از نزديكان شريف مكه به انجام رسيد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كار به همين جا خاتمه نيافت بلكه شريف مكه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را به بغداد نزد خليفه عباسى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هيئت به بغداد رسيد، با شكوه تمام مورد استقبال قرار گرفت و حاجبان ديوان براى استقبال از آنان بيرون آمده و در حالى كه قراء پيشاپيش آنان حركت مى‌كردند، وارد شهر شده و آستان خليفه را بوسيدند و سپس به دارالضيافه رفتند و مطابق معمول از آنان پذيرايى شد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نفوذ سلجوقيان و عباسيان در دهه هشتاد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رو به فزونى بود، زيرا آنان از طريق اعزام نيروهاى نظامى، در جهت استوار كردن سلطه خود در حجاز و يمن تلاش مى‌كردند و اين موجب شده كه در منابر حرمين خطبه به نام زعماى آنان خوانده شده و ترديد اشراف مكه در باره اعلان پيروى از آنان، يكسره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خطرى هم كه از ناحيه يمن متوجه نفوذ سلجوقيان و عباسيان در حجاز بود، به طور كامل محو گرديد و علاوه بر آن، جزيرة العرب زير سيطره آنان،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سلطان سلجوقى، امير سعد الدوله گوهر آيين را مأمور تحقق اين هدف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به امير جبق تركمانى دستور داده شده كه به همراه جمعى از امراى سلطان عازم حجاز و يمن شده و پس از تسلط بر آن نواحى</w:t>
      </w:r>
    </w:p>
    <w:p>
      <w:pPr>
        <w:pStyle w:val="BookText"/>
        <w:rPr/>
      </w:pPr>
      <w:r>
        <w:rPr>
          <w:rFonts w:ascii="IRNazanin" w:hAnsi="IRNazanin" w:eastAsia="IRNazanin"/>
          <w:color w:val="111111"/>
          <w:sz w:val="28"/>
          <w:sz w:val="28"/>
          <w:szCs w:val="28"/>
          <w:rtl w:val="true"/>
          <w:lang w:bidi="fa-IR"/>
        </w:rPr>
        <w:t>دعوت وى را گسترش دهند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گوهر آيين، سپاهى را به فرماندهى امير ترشك حركت داده كه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حجاز رفته و بر مكه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محمد بن جعفر به بغداد گريخت و از دست تركمانان به سلطان سلجوقى پناه برد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Chron ,Mekka ,E .I .V .LL ,p .254</w:t>
      </w:r>
    </w:p>
    <w:p>
      <w:pPr>
        <w:pStyle w:val="BookText"/>
        <w:rPr/>
      </w:pPr>
      <w:r>
        <w:rPr>
          <w:rFonts w:ascii="IRNazanin" w:hAnsi="IRNazanin" w:eastAsia="IRNazanin"/>
          <w:color w:val="111111"/>
          <w:sz w:val="28"/>
          <w:sz w:val="28"/>
          <w:szCs w:val="28"/>
          <w:rtl w:val="true"/>
          <w:lang w:bidi="fa-IR"/>
        </w:rPr>
        <w:t>بدين ترتيب مكه بدون حاكم ماند و اين احتمال وجود دارد كه امير ترشك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سعد الدوله گوهر آيين او را به عنوان نايب خود به فرماندهى سپاه سلجوقى گماشته و به حجاز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استيلا بر مكه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آن را در دست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به صورت صريح در منابع تاريخى ذكر نشده است؛ زيرا به نظر مى‌رسد كه در چنين شرايطى، مى‌بايست سلطان سلجوقى شخصى معين و معروف را مشخصاً براى اين مسؤوليت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بيان رويدادهاى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در بغداد نزد سلطان حاضر شد، امير جبق تركمانى بود كه حاكم قرميسين و پيرامون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و جمعى از امراء كه نامشان آمده، دستور داد تا به فرماندهى سعدالدين گوهر آيين به حجاز و يمن بروند و آن سرزمين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اميرى به نام ترشك براى آنان معين كرد و رفتند تا به يمن رسيده و بر آن مستولى شدند و با مردم</w:t>
      </w:r>
    </w:p>
    <w:p>
      <w:pPr>
        <w:pStyle w:val="BookText"/>
        <w:rPr/>
      </w:pPr>
      <w:r>
        <w:rPr>
          <w:rFonts w:ascii="IRNazanin" w:hAnsi="IRNazanin" w:eastAsia="IRNazanin"/>
          <w:color w:val="111111"/>
          <w:sz w:val="28"/>
          <w:sz w:val="28"/>
          <w:szCs w:val="28"/>
          <w:rtl w:val="true"/>
          <w:lang w:bidi="fa-IR"/>
        </w:rPr>
        <w:t>آنجا بناى بدرفتارى گذاشته و از هيچ كار زشتى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تا ترشك بر اثر ابتلا به بيمارى در هفتمين روز رسيدنش به يمن، در حالى كه هفتاد سال داشت،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يارانش به بغداد بازگشته، جنازه او را همراه خود آورده، در كنار ابوحنيفه دفن كردند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متن تاريخى چنين به دست مى‌آيد كه امير ترشك بر مكه هم غلبه كرده و حتى مدتى در آنجا مانده است مدت حضور او در مكه احتمالًا تا زمانى بوده كه محمد بن جعفر، پس از سر و سامان دادن به كارهايش با سلطان سلجوقى و خليفه عباسى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ترشك،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رفته، بر آنجا مستولى شد و به انتقام سخت گيرى‌هايى كه امراى آنجا از زمان صليحى و پسرش مكرم احمد نسبت به مكه داشتند، با آنان به خشونت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مهم‌تر، تلاش براى گسترش دامنه نفوذ سلجوقيان در نواحى يمن و قطع نفوذ فاطميان و ايجاد مانع در برابر هجوم احتمالى صليحى‌ها حجاز، يا كمك به حكام مكه براى بيرون رفتن از تبعيت سلجوقيان و عباسيان و تمايل به سمت فاطميان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براى مدت هفت روز بر اكثر بلاد يمن مستولى شدند و در آنجا به نام سلطان خود ملكشاه سلجوقى خطبه خواندند، اما به نظر مى‌رسد كه پس از وفات ملكشاه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 به نام او در آن نواحى قطع شده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ملكشاه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شريف مكه، همچنان به خطبه خواندن به نام سلجوقيان و عباسيان ادامه داد، چنان كه در منابع تاريخى آمده است كه پس از ملكشاه، به نام محمود فرزند وى در حرمين و تمامى بلاد تابعه آنان خطبه خوانده مى‌شد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اما به رغم ادامه خطبه خواندن به نام آنان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بدرفتارى با حجاجى كه در سالهاى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مشكل از راه عراق، از راه شام به حج آمده بودند،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ناشى از فتنه‌ها و جنگهاى داخلى ميان امراى سلجوقى بود كه بر سر تصاحب تخت سلطنت پس از مرگ ملكشاه با يكديگر به نزاع برخاستند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چنين به نظر مى‌آيد كه اقتصاد حجاز از اين وقايع متأثر شد، زيرا اهل عراق و خراسان در آن سال‌ها به حج نيامدند و علاوه بر آن، پرداخت مبالغى هم كه از سوى سلجوقيان و عباسيان به مكه مى‌رسيد،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منفى اين امر بر حجاج شام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امير تاج الدوله تتش سلجوقى حاكم شام، كار ساماندهى و نظارت بر قافله حجاج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منصب امير الحاجى را به يكى از پيشكاران خود به نام امير خانى داد و او را همراه چهارصد سپاهى براى حفاظت از كاروان حج فرستاد و به او توصيه كرد تا در حراست و حفاظت از حجاج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حجاج پس از اداى مناسك به سوى ديار خود به راه افتادند، امير مكه سپاهى را فرستاد كه در</w:t>
      </w:r>
    </w:p>
    <w:p>
      <w:pPr>
        <w:pStyle w:val="BookText"/>
        <w:rPr/>
      </w:pPr>
      <w:r>
        <w:rPr>
          <w:rFonts w:ascii="IRNazanin" w:hAnsi="IRNazanin" w:eastAsia="IRNazanin"/>
          <w:color w:val="111111"/>
          <w:sz w:val="28"/>
          <w:sz w:val="28"/>
          <w:szCs w:val="28"/>
          <w:rtl w:val="true"/>
          <w:lang w:bidi="fa-IR"/>
        </w:rPr>
        <w:t>نزديكى مكه با آنان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اموال و متاع فراوانى از آنان را غارت كرده و تعداد زيادى از جمله شخص امير خانى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آنان را به بازگشت به مكه و شكايت نزد شريف مكه واداشت كه در نتيجه بخشى از اموالشان به آنان باز گردانده شد و اين جماعت با وضعيتى نامناسب به بلاد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بار ديگر مورد هجوم غارتگران عرب قرار گرفتند كه آنان را مجبور به پرداخت ماليات كردند، در حالى كه آنان خود در مضيقه شديد مالى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جماعتى از ايشان را كشتند و بسيارى هم در ميانه راه مردند و گروهى كه سالم مانده بودند، به بلادشان رسيدند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چنين رفتارى از سوى شريف مكه در مقابل قافله شامى سلجوقى، به سبب نفرت شريف مكه از تركمانان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مكه در صدد بود به خاطر وضعيتى كه تركمن‌ها براى او و دولتش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و او را مجبور به رفتن به عراق كرده بودند، از آنان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اين رفتار، نقض تعهدات مالى سلجوقيان و عباسيان در قبال شريف مكه بود و او مى‌خواست با غارت حجاج آن را تلافى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شريف به خطبه خواندن به نام عباسيان و سلجوقيان تا زمان مرگش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اما به رغم</w:t>
      </w:r>
    </w:p>
    <w:p>
      <w:pPr>
        <w:pStyle w:val="BookText"/>
        <w:rPr/>
      </w:pPr>
      <w:r>
        <w:rPr>
          <w:rFonts w:ascii="IRNazanin" w:hAnsi="IRNazanin" w:eastAsia="IRNazanin"/>
          <w:color w:val="111111"/>
          <w:sz w:val="28"/>
          <w:sz w:val="28"/>
          <w:szCs w:val="28"/>
          <w:rtl w:val="true"/>
          <w:lang w:bidi="fa-IR"/>
        </w:rPr>
        <w:t>ادامه خطبه خواندن به نام سلجوقيان، برخورد وى با قافله حجاج سبب خشم سلجوقيان از وى شد و آنان به دنبال گرفتن انتقام از 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پيش از آن، مرگ وى فرا رسيد و فرزندش قاسم كه به جاى او نشسته بود،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روى امير الحاج اصفهبد بن ساوتكين قرار 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تحولات مربوط به رقابت اين دو دولت براى حفظ سيادت بر حجاز، مى‌توان دريافت كه محمد بن جعفر هاشمى، شريف مكه، شخصيت نيرومندى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فتنه‌هاى اشراف و رقباى خود را فرو نشاند و حجاز را زير سلطه خود متحد سازد و دايره حكومتش را در شمال تا حوالى مدينه، و در جنوب تا شهر حلى بن يعقوب در مرز يمن توسعه دهد و هر دو دولت رقيب را به پذيرش امارت خود بر حجاز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تا اموال، صله ها، هدايا و خلعت‌هاى ارسالى هر دو طرف را به سوى مكه روانه كند و از آن در پيشبرد اهداف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عملًا امير مستقل حجاز به شمار مى‌آمد و به هيچ نيروى خارجى اجازه دخالت در امور داخلى مكه و تغيير در اوضاع حجاز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تمامى كارها شخصاً تصميم مى‌گرفت، مشروط بر آن كه ضررى براى او و امارتش نداشته باشد و حجاز از خونريزى‌هاى احتمالى و ناشى از به كارگيرى نيروى نظامى توسط دو رقيب،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او از هر يك از اين دو دولت رقيب در اين حد بود كه در خطبه در موسم حج از او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هريك از رقباء هزينه دربر داشت و در صورتى چنين مى‌كرد كه بهره مالى قابل توجهى براى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دو دولت بيشتر مى‌پرداختند، نام او را ذكر مى‌كرد و اگر تأخيرى مى شد،</w:t>
      </w:r>
    </w:p>
    <w:p>
      <w:pPr>
        <w:pStyle w:val="BookText"/>
        <w:rPr/>
      </w:pPr>
      <w:r>
        <w:rPr>
          <w:rFonts w:ascii="Amiri" w:hAnsi="Amiri" w:eastAsia="Amiri" w:cs="Amiri"/>
          <w:color w:val="111111"/>
          <w:sz w:val="28"/>
          <w:sz w:val="28"/>
          <w:szCs w:val="28"/>
          <w:rtl w:val="true"/>
          <w:lang w:bidi="ar-SA"/>
        </w:rPr>
        <w:t>كمترين واكنش شريف، غضب او نسبت به امير الحاج بود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البته در اواخر عمر او، حتى‌حجاج نيز بر جان خود ايمن نبودند و در صورتى كه خواست شريف محقق نمى شد، بسا مورد قتل و غارت هم قرار مى‌گرفتند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مى‌توان براى رفتار شريف مكه در قبال دو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سلجوقى از يك طرف و دولت فاطمى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مورخان آن را متزورانه ارزيابى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توجيهاتى را مطرح كرد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با بررسى دقيق اوضاع حجاز در آن دوره، بايد گفت كه او به عنوان شريف مكه، با توجه به توان نظامى آن دولتها و ضعف‌هاى مالى حجاز، زمينه را چنان فراهم مى‌كرد كه بتواند كمكهاى مالى را از جانب هريك از رقبا دريافت كند تا بتواند امنيت مكه و رفاه اهالى آن را تأمين نمايد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امير قاسم بن محمد بن جعفر، پس از مرگ پدرش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را عهده‌دار شد، بر اساس رويه پدرش، خطبه خواندن به نام عباسيان و سلجوقيان را ادامه داد، در مقابل نيز كمكهاى مالى و هداياى آنان مانند گذشته به مكه مى‌رسيد تا همچنان خطبه به نامشان خوانده شود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اما چيزى نگذشت كه اين وضعيت تغيير كرد و 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 به نام عباسيان و سلجوقيان متوقف گرديد و به نام فاطميان خوانده 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اين اقدام سلجوقيان را بر آن داشت كه با ارسال نيرويى نظامى، بر مكه مسلّط شوند و حكومت اشراف را سرنگون كنند و به مشكلات موجود در برابر حجاج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نيرويى به فرماندهى امير اصبهبد بن تكين در همان سال عازم مكه شده به زور بر آن تسلط يافت به طورى كه امير قاسم مجبور به خروج از شهر و فرار به سمت عسفان شد </w:t>
      </w:r>
      <w:r>
        <w:rPr>
          <w:rStyle w:val="FootnoteAnchor"/>
          <w:rtl w:val="true"/>
        </w:rPr>
        <w:footnoteReference w:id="196"/>
      </w:r>
      <w:r>
        <w:rPr>
          <w:rFonts w:ascii="Amiri" w:hAnsi="Amiri" w:eastAsia="Amiri" w:cs="Amiri"/>
          <w:color w:val="111111"/>
          <w:sz w:val="28"/>
          <w:sz w:val="28"/>
          <w:szCs w:val="28"/>
          <w:rtl w:val="true"/>
          <w:lang w:bidi="ar-SA"/>
        </w:rPr>
        <w:t>و تا ماه شوال در آنجا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امير سلجوقى، اداره شهر مكه را بر عهده داشت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امير قاسم، با گردآورى نيروهايش به همراهى شمارى از همپيمانان عرب، توانست سپاهى فراهم كرده در شوال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عسفان در برابر نيروهاى سلجوقى بايستند كه نتيجه آن، شكست فرمانده سپاه سلجوقى و بازگشت وى به شام و از آنجا به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امير قاسم موفق شد تا امارت مكه را بازپس گيرد</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اندكى بعد، قاسم خطبه خواندن به نام فاطميان را آغاز كرد اما در سال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خطبه به نام عباسيان شد</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شريف مكه ارتباط خود را با سلجوقيان و عباسيان استمرار بخشيد و خطبه خواندن به نام آنان را در حرمين ادامه داد، به طورى كه 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خطبه به نام سلطان بركيارق خوانده شده است</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در مقابل، هدايا و اموال و خلعت‌ها هم به همراه امير الحاج عراقى به مكه مى‌رسيد</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به رغم اين وضعيت، شريف مكه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به نام فاطميان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بود كه مستظهر عباسى، امير يمن بن عبداللَّه مستظهرى را به امير الحاجى با يك نيروى نظامى به مكه فرستاد و اين سپاه همراه با پرچم عباسى و با طبل و ساز و شمشير و در حالى كه خود فرمانده نيز شمشيرش را از غلاف بركشيده بود،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خوار شمردن امير مكه و سودانى‌هاى فاطمى مذهب و ايجاد دلهره و ترس در دل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مسلمين زبان به نكوهش اين سپاه گشودند و آنان را به خاطر شكستن حرمت اماكن مقدسه، ملامت مى‌كردند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مؤيد ديدگاه ما مبنى بر خروج امير مكه از اطاعت عباسيان و سلجوقيان، مطلبى است كه سبط بن جوزى در توجيه ورود امير عباسى با ساز و برگ نظامى به مكه نقل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دليلى براى اعتراض ابن عقيل وجود ندارد، زيرا نهى از دخول به مكه به صورت جنگى براى شكستن حرمت بيت اللَّه الحرام</w:t>
      </w:r>
    </w:p>
    <w:p>
      <w:pPr>
        <w:pStyle w:val="BookText"/>
        <w:rPr/>
      </w:pPr>
      <w:r>
        <w:rPr>
          <w:rFonts w:ascii="IRNazanin" w:hAnsi="IRNazanin" w:eastAsia="IRNazanin"/>
          <w:color w:val="111111"/>
          <w:sz w:val="28"/>
          <w:sz w:val="28"/>
          <w:szCs w:val="28"/>
          <w:rtl w:val="true"/>
          <w:lang w:bidi="fa-IR"/>
        </w:rPr>
        <w:t>است اما اين حبشى، جز با تعظيم و احترام نسبت به بيت وارد نشد و در واقع امير مكه و سودانى‌ها بودند كه عليه عباسيان شوريده و امامت آنان را نمى پذيرفتند و براى ديگران خطبه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امير عباسى، وادار كردن آنان به اطاعت و اعتراف به امامت آنان بود، نه خوار شمردن و شوريدن</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هدف وى از وارد شدن به مكه با اين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ورود قافله حج به صورتى كه سبط بن جوزى و ديگران نوشته‌اند، تسليم شدن امير مكه و بازگشت وى به اطاعت از عباسيان و سلجوقيان و خطبه خواندن به نام ايشان و حذف نام فاطميان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امير مكه احساس كرد كه خلفاى فاطمى به استوار كردن پايه‌هاى حكومت خود در مصر از يك سو؛ و مقابله با خطر فرنگى‌ها در بلاد شام از جهت ديگر مشغولند و امكان بازگرداندن حجاز به دايره نفوذ خود را ندارند، در صدد برآمدند از اين فرصت بهره 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نيروى نظامى دريايى شامل چند كشتى پر از نيروى مسلح را به سمت بندر عيذاب فرستاده و راه تجار مصرى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شهر عيذاب كه در ساحل غربى درياى احمر قرار دارد، يكى از مهم‌ترين بنادر براى كشتى‌هايى است كه از عدن و حبشه و هند به مصر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مسير حجاج مصرى قرار دارد كه از شهر 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صعيد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عيذاب و از آنجا به سمت جده مى‌آيند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زمانى كه اين كشتى‌ها به عيذاب رسيدند، جنگجويان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به كشتى‌هاى تجارى فاطمى كه در بندر لنگر انداخته بودند، يورش برده، جماعتى را كشتند و اموال موجود در آنها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نجات يافته به مصر آمده و اين خبر را به وزير افضل بن بدر الجمالى‌رساندند ماجرايى را كه سربازان شريف مكه برپا كرده بودند، براى او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خشم وزير شد و بر آن شد كه از شريف مكه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سلسله اقداماتى را آغاز كرد كه از آن جمله قطع كمكهاى مالى بود كه فاطميان به عنوان مساعده در اختيار اهل مكه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از حضور حجاج مصرى در حج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به عمل آورد و دستور داد تا زمانى كه شريف تمامى اموالى را كه از عيذاب برده است، باز نگرداند، سفر تجار به حجاز نيز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ضمن نوشتن نامه‌اى به شريف وى را مورد ملامت قرار داده و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افضل مصمم شد تا خودش در رأس يك ناوگان دريايى حركت كرده، از عيذاب تا جده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با نوشتن نامه‌اى، به والى قوص كه شهرى در منطقه صعيد مصر و مركز داد و ستد تجار عدن است </w:t>
      </w:r>
      <w:r>
        <w:rPr>
          <w:rStyle w:val="FootnoteAnchor"/>
          <w:rtl w:val="true"/>
        </w:rPr>
        <w:footnoteReference w:id="205"/>
      </w:r>
      <w:r>
        <w:rPr>
          <w:rFonts w:ascii="IRNazanin" w:hAnsi="IRNazanin" w:eastAsia="IRNazanin"/>
          <w:color w:val="111111"/>
          <w:sz w:val="28"/>
          <w:sz w:val="28"/>
          <w:szCs w:val="28"/>
          <w:rtl w:val="true"/>
          <w:lang w:bidi="fa-IR"/>
        </w:rPr>
        <w:t>دستور داد كه خود يا نماينده‌اش را براى تجهيز ناوگان به عيذاب بفرستد و مردم را به نرد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وضعيت اقتصادى حجاز را درهم ريخت و سبب بالا رفتن قيمت‌ها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هم از ترس از دست دادن حكومت، مجبور به پذيرش خواسته‌هاى فاطميان و عذرخواهى از افضل شد و تمامى آنچه را كه از اموال تجار گرفته بود، باز گرداند و ديه مقتولان را به خانواده‌هايشان پرداخت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كار در سال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نماينده شريف مكه به انجام رسيد</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عباسيان و سلجوقيان و هم دولت فاطمى به خوبى دريافته بودند كه امراى حجاز صرفا براساس منافع مالى خود و دفع خطر از حكومت و امارت خويش عمل كرده و هيچ صداقتى در تبعيت هيچ كدام از اين دولتها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كه يك علوى از فقهاى مدرسه نظاميه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در منابع تاريخى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 تا حركتى بر ضد امير قاسم شريف مكه و با هدف تغيير نظام حكومتى حجاز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مى‌توان پذيرفت كه دولت عباسى از وى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استقرار دولتى بودند كه تبعيت كامل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سلجوقى را بپذيرد و عباسيان را از رقابت با فاطميان و از مواضع سياسى متزلزل امراى مكه كه با هدف كسب مال، به سرعت تغيير موضع مى‌دادند،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شخصى را انتخاب كردند كه دو ويژگى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علوى و از اهل بيت بود و مى‌توانست اكثريت علويان حجاز را راضى كند و ديگر آن كه او از فقهاى مدرسه نظاميه، مدرسه‌اى سنى در بغداد بود و بدين ترتيب مى‌توانست تأييد و حمايت عامه سنيان و متعصبين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مردم را به امر به معروف و نهى از منكر فرا خواند و توانست با جلب نظر اهل مكه، قدرتى فراچنگ آورد و بر سر امارت با شرف مكه امير قاسم به منازعه</w:t>
      </w:r>
    </w:p>
    <w:p>
      <w:pPr>
        <w:pStyle w:val="BookText"/>
        <w:rPr/>
      </w:pPr>
      <w:r>
        <w:rPr>
          <w:rFonts w:ascii="Amiri" w:hAnsi="Amiri" w:eastAsia="Amiri" w:cs="Amiri"/>
          <w:color w:val="111111"/>
          <w:sz w:val="28"/>
          <w:sz w:val="28"/>
          <w:szCs w:val="28"/>
          <w:rtl w:val="true"/>
          <w:lang w:bidi="ar-SA"/>
        </w:rPr>
        <w:t>برخيزد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 آن بود كه به نام خود خطبه بخواند، اما موفقيتى به دست نياورد و امير مكه توانست توطئه او را خنثى كرده، وى را به شكست بكشاند و از مكه به بحرين تبعيد نمايد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فندق از تلاش ديگر سلجوقيان براى اسيتلا بر مكه توسط يكى از امراى ترك سخن گفته و تصريح مى‌كند كه اين واقعه در زمان امير قاسم رخ داده، اما تاريخ آن را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ترجيحا بايد بعد از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بدين ترتيب كه يك عراقى ترك‌تبار به نام سوله از عراق گريخت و به همراه چهار صد نفر سوار ترك، به سوى مكه رفت و بر آن استيلا يافته، به مدت چهار ماه در آنجا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امير قاسم از مكه گريخت و به طائف رفت، زيرا توانايى نظامى مقابله با وى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امير توانست نيروهايش را جمع آورى كرده و با كمك برخى از همپيمانان عرب، مكه را از دست دشمن ترك بازپس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نزديكى جده نبردى با ترك‌ها داشت كه آنان را به شكست كشاند و به گريز از حجاز به سمت يمن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مناطق، پس از غارت برخى از شهرها و كشتن اهالى آن، خود نيز به قتل رسيدند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خطراتى كه از سوى سلجوقيان و عباسيان فاطميان براى امارت حجاز وجود داشت، امير همان سياست پدر خود را در خطبه خواندن صورى به نام سلجوقيان و عباسيان ادامه داده، ابتدا براى سلطان بركيارق و</w:t>
      </w:r>
    </w:p>
    <w:p>
      <w:pPr>
        <w:pStyle w:val="BookText"/>
        <w:rPr/>
      </w:pPr>
      <w:r>
        <w:rPr>
          <w:rFonts w:ascii="IRNazanin" w:hAnsi="IRNazanin" w:eastAsia="IRNazanin"/>
          <w:color w:val="111111"/>
          <w:sz w:val="28"/>
          <w:sz w:val="28"/>
          <w:szCs w:val="28"/>
          <w:rtl w:val="true"/>
          <w:lang w:bidi="fa-IR"/>
        </w:rPr>
        <w:t>خليفه مستظهر عباسى وقت و سپس براى فرزندش مسترشد خطبه مى‌خواند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با وجود آنكه خطبه حجاز به نام عباسيان بود، امير قاسم ارتباط خود را با فاطميان كه از بستگان او بودند،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نماينده‌اى از طرف وى براى تهنيت به سوى مأمون بطايحى، </w:t>
      </w:r>
      <w:r>
        <w:rPr>
          <w:rStyle w:val="FootnoteAnchor"/>
          <w:rtl w:val="true"/>
        </w:rPr>
        <w:footnoteReference w:id="210"/>
      </w:r>
      <w:r>
        <w:rPr>
          <w:rFonts w:ascii="IRNazanin" w:hAnsi="IRNazanin" w:eastAsia="IRNazanin"/>
          <w:color w:val="111111"/>
          <w:sz w:val="28"/>
          <w:sz w:val="28"/>
          <w:szCs w:val="28"/>
          <w:rtl w:val="true"/>
          <w:lang w:bidi="fa-IR"/>
        </w:rPr>
        <w:t>وزير آمر باللَّه فاطمى فرستاده شد كه به گرمى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مأمون وزير هم هشت هزار و نهصد و چهل كيسه گندم به عنوان مساعده، به همراه هدايايى شامل لباس‌ها و تخت‌ها و زيورآلات براى اشراف مكه فرستاد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امير قاسم بن محمد، فرزندش فُليته امارت حرمين شريفين را عهده‌دار شد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آغاز زمامدارى، به نام مسترشد عباسى خطبه خواند و اين رويه را تا زمان مرگش 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در تمام اين مدت، اموال مقرر و خلعت‌ها و هدايا از سوى عباسيان توسط امير الحاج عراقى به دست آنان</w:t>
      </w:r>
    </w:p>
    <w:p>
      <w:pPr>
        <w:pStyle w:val="BookText"/>
        <w:rPr/>
      </w:pP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دوران حكومت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حسن سيره وى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ادوار متمايز است، به طورى كه حجاز از رفاه و نعمت و امنيت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مالياتى را كه پدرانش از حجاج مى‌گرفتند لغو كرد و اين امر سبب محبت مردم نسبت به او شد</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وى نيز با وجود آن كه به نام عباسيان خطبه مى‌خواند، روابط خوب خود را با فاطميان حفظ كرد</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فليته، فرزندانش بر سر امارت مكه با يكديگر اختلاف پيدا كردند، تا آن كه حكومت در اختيار هاشم بن فليته قرار گرفت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امير الحجاز يافت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وى امارت خود را با خطبه خواندن به نام حافظ لدين اللَّه فاطمى آغاز كرد و ضمن مخالفت با سياست پدرش نام عباسيان را از خطبه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مدتى ادامه يافت و منازعه وى با عباسيان اوج گرفت تا آن كه شريف مكه به كاروان حج عراقى كه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 بودند و امير الحاج آنان نظر الخادم بود حمله برد و اموال آنان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حال طواف مورد حمله قرار گرفتند و اموالشان مصادره 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بعد از آن، هاشم</w:t>
      </w:r>
    </w:p>
    <w:p>
      <w:pPr>
        <w:pStyle w:val="BookText"/>
        <w:rPr/>
      </w:pPr>
      <w:r>
        <w:rPr>
          <w:rFonts w:ascii="Amiri" w:hAnsi="Amiri" w:eastAsia="Amiri" w:cs="Amiri"/>
          <w:color w:val="111111"/>
          <w:sz w:val="28"/>
          <w:sz w:val="28"/>
          <w:szCs w:val="28"/>
          <w:rtl w:val="true"/>
          <w:lang w:bidi="ar-SA"/>
        </w:rPr>
        <w:t xml:space="preserve">خطبه خواندن به نام فاطميان را متوقف كرد و به اسم مقتفى لامر اللَّه عباسى </w:t>
      </w:r>
      <w:r>
        <w:rPr>
          <w:rStyle w:val="FootnoteAnchor"/>
          <w:rtl w:val="true"/>
        </w:rPr>
        <w:footnoteReference w:id="219"/>
      </w:r>
      <w:r>
        <w:rPr>
          <w:rFonts w:ascii="IRNazanin" w:hAnsi="IRNazanin" w:eastAsia="IRNazanin"/>
          <w:color w:val="111111"/>
          <w:sz w:val="28"/>
          <w:sz w:val="28"/>
          <w:szCs w:val="28"/>
          <w:rtl w:val="true"/>
          <w:lang w:bidi="fa-IR"/>
        </w:rPr>
        <w:t xml:space="preserve">و سلطان سنجر </w:t>
      </w:r>
      <w:r>
        <w:rPr>
          <w:rStyle w:val="FootnoteAnchor"/>
          <w:rtl w:val="true"/>
        </w:rPr>
        <w:footnoteReference w:id="220"/>
      </w:r>
      <w:r>
        <w:rPr>
          <w:rFonts w:ascii="IRNazanin" w:hAnsi="IRNazanin" w:eastAsia="IRNazanin"/>
          <w:color w:val="111111"/>
          <w:sz w:val="28"/>
          <w:sz w:val="28"/>
          <w:szCs w:val="28"/>
          <w:rtl w:val="true"/>
          <w:lang w:bidi="fa-IR"/>
        </w:rPr>
        <w:t xml:space="preserve">خطبه خواند و اين رويه را تا زمان مرگش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نيز به تبعيت از سياست پدرانش، پيروى از خلفاى عباسى يا فاطمى و ميزان رابطه اش با آنان را بر اساس منافع و اموالى كه از آنان دريافت مى‌كرد، تنظيم نمود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هاشم، زمانى كه امارت حرمين در اختيار فرزندش قاسم بن هاشم بن فليته قرار گرفت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خواندن به نام مقتفى عباسى و سپس به نام فرزندش مستنجد را در پيش گرفت</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او نام خليفه عباسى را نيز بر در كعبه حك كرد و اين زمانى بود كه امير جمال الدين جواد موصلى، وزير حاكم موصل، درِ كعبه را در سال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نمود، </w:t>
      </w:r>
      <w:r>
        <w:rPr>
          <w:rStyle w:val="FootnoteAnchor"/>
          <w:rtl w:val="true"/>
        </w:rPr>
        <w:footnoteReference w:id="223"/>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شد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در آن زمان امير مكه، نزديك شدن به فاطميان و استوار كردن رابطه با آنان را نيز در</w:t>
      </w:r>
    </w:p>
    <w:p>
      <w:pPr>
        <w:pStyle w:val="BookText"/>
        <w:rPr/>
      </w:pPr>
      <w:r>
        <w:rPr>
          <w:rFonts w:ascii="IRNazanin" w:hAnsi="IRNazanin" w:eastAsia="IRNazanin"/>
          <w:color w:val="111111"/>
          <w:sz w:val="28"/>
          <w:sz w:val="28"/>
          <w:szCs w:val="28"/>
          <w:rtl w:val="true"/>
          <w:lang w:bidi="fa-IR"/>
        </w:rPr>
        <w:t xml:space="preserve">سر داشت و به همين منظور، شاعر معروف، عمارة اليمنى را به نمايندگى از خود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فائز فاطمى و وزيرش الملك الصالح طلائع بن رزيك به قاهره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وى رابطه و ارادت خود را نسبت به عباسيان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عماره به قاهره رسيد، مورد استقبال و تكريم فراوان قرار گرفت و قصيده خود را در ستايش از خليفه فاطمى و وزيرش قرائت كرد و اهداف خود را از اين سفر به مثابه يك سفير بيان كرد و پس از انجام وظيفه، در همان سال به مكه بازگشت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در بخشى از قصيده او چنين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للعيش بعد العزم و الهمم حمدا يقوم بما اولت من النعم</w:t>
      </w:r>
    </w:p>
    <w:p>
      <w:pPr>
        <w:pStyle w:val="BookText"/>
        <w:rPr/>
      </w:pPr>
      <w:r>
        <w:rPr>
          <w:rFonts w:ascii="Amiri" w:hAnsi="Amiri" w:eastAsia="Amiri" w:cs="Amiri"/>
          <w:color w:val="111111"/>
          <w:sz w:val="28"/>
          <w:sz w:val="28"/>
          <w:szCs w:val="28"/>
          <w:rtl w:val="true"/>
          <w:lang w:bidi="ar-SA"/>
        </w:rPr>
        <w:t>قربن بعد مزار العز من نظرى حتى رأيت امام العصر من امم</w:t>
      </w:r>
    </w:p>
    <w:p>
      <w:pPr>
        <w:pStyle w:val="BookText"/>
        <w:rPr/>
      </w:pPr>
      <w:r>
        <w:rPr>
          <w:rFonts w:ascii="Amiri" w:hAnsi="Amiri" w:eastAsia="Amiri" w:cs="Amiri"/>
          <w:color w:val="111111"/>
          <w:sz w:val="28"/>
          <w:sz w:val="28"/>
          <w:szCs w:val="28"/>
          <w:rtl w:val="true"/>
          <w:lang w:bidi="ar-SA"/>
        </w:rPr>
        <w:t>و رُحن من كعبة البطحاء و الحرم وفدا الى كعبة المعروف و الكرم</w:t>
      </w:r>
    </w:p>
    <w:p>
      <w:pPr>
        <w:pStyle w:val="BookText"/>
        <w:rPr/>
      </w:pPr>
      <w:r>
        <w:rPr>
          <w:rFonts w:ascii="Amiri" w:hAnsi="Amiri" w:eastAsia="Amiri" w:cs="Amiri"/>
          <w:color w:val="111111"/>
          <w:sz w:val="28"/>
          <w:sz w:val="28"/>
          <w:szCs w:val="28"/>
          <w:rtl w:val="true"/>
          <w:lang w:bidi="ar-SA"/>
        </w:rPr>
        <w:t xml:space="preserve">حيث الخلافة مضروب سرادقها بين النقيضين من عفو و من نقم </w:t>
      </w:r>
      <w:r>
        <w:rPr>
          <w:rStyle w:val="FootnoteAnchor"/>
          <w:rtl w:val="true"/>
        </w:rPr>
        <w:footnoteReference w:id="22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زمانى از بازگشت عماره به مكه نگذشته بود كه پس از حج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شريف قاسم او را به قاهره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نامه‌اى به همراه وى براى وزير طلائع بن رزيك وزير فاطمى نوشت از آنچه سپاه وى و اعراب بر سر حجاج مصرى و شامى آورده و اموالشان را غارت</w:t>
      </w:r>
    </w:p>
    <w:p>
      <w:pPr>
        <w:pStyle w:val="BookText"/>
        <w:rPr/>
      </w:pPr>
      <w:r>
        <w:rPr>
          <w:rFonts w:ascii="IRNazanin" w:hAnsi="IRNazanin" w:eastAsia="IRNazanin"/>
          <w:color w:val="111111"/>
          <w:sz w:val="28"/>
          <w:sz w:val="28"/>
          <w:szCs w:val="28"/>
          <w:rtl w:val="true"/>
          <w:lang w:bidi="fa-IR"/>
        </w:rPr>
        <w:t>كرده بودند،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اقدام، وزير فاطمى به حاكم قوص دستور داد تا عماره را در آن شهر نگاه داشته و اجازه آمدن وى به قاهره يا بازگشت او را به مكه ندهند تا امير مكه، اموال غارت شده از تجار را باز پس فرستد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شريف چنين كرد و فاطمى‌ها به عماره يمنى اجازه وارد شدن به قاهره را دادند تا نامه را به وزير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عماره در مصر ماند و از شاعران مشهور دربار فاطمى در دوران دو خليفه، فائز و عاضد فاطمى گرديد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به رغم سستى روابط ميان شريف مكه و وزير فاطمى، وزير توجه خاص خود را به مسائل حرمين شريفين قطع نكرده، همراه با امير محمد بن شمس الخلافه،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كه مطابق معمول براى اجازه دادن به حجاج براى اداى حج پرداخت مى‌شد، ارسال كرد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علاوه بر آن، هر سال پرده كعبه و برخى از كالاهاى مورد نياز آنان، از جمله الواحى كه بچه‌ها روى آنها مشق مى‌نوشتند و قلم و مداد و وسائل زنانه هم به مكه فرستاده مى‌شد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دو سفير از سوى مكه به مصر، بيانگر آن است كه وى علاقه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به برقرارى رابطه و نزديك شدن به خلفاى فاطمى و كسب رضايت آنان را داشته است، هرچند خلفاى عباسى به منظور جذب وى به سوى خود و رها كردن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شرفاى مكه پيوند خويشاوندى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بخشش‌هاى فراوان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گرايش حاكم مكه به فاطميان، به خطبه خواندن به نام آنان منجر نشد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همچنان خطبه به نام عباسيان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به نظر مى‌رسد پس از حذف نام عباسيان كه على القاعده بايد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مستنجد خليفه وقت عباسى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ارغش تركى را به عنوان امير الحاج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فرستاد تا شريف را مورد بازخواست قرار دهد و اين ترديد در اظهار تبعيت او از عباسيان و فاطميان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امير الحاج نزديك مكه رسيد، شريف با مصادره اموال بسيار از مجاورين و اعيان مكه، از ترس آن كه مبادا از سوى امير ارغش مورد تعرض قرار گيرد، از مكه بيرون رفت، زيرا به خوبى مى‌دانست كه در حق عباسيان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پس از ورود به مكه، شريف قاسم را از امارت عزل كرده، عموى او عيسى بن قاسم بن فُليته را جانشين وى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به همين شكل ادامه داشت تا آن كه در رمضان سال </w:t>
      </w:r>
      <w:r>
        <w:rPr>
          <w:rStyle w:val="FootnoteAnchor"/>
        </w:rPr>
        <w:footnoteReference w:id="232"/>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قاسم با پرداخت پول، سپاهى</w:t>
      </w:r>
    </w:p>
    <w:p>
      <w:pPr>
        <w:pStyle w:val="BookText"/>
        <w:rPr/>
      </w:pPr>
      <w:r>
        <w:rPr>
          <w:rFonts w:ascii="IRNazanin" w:hAnsi="IRNazanin" w:eastAsia="IRNazanin"/>
          <w:color w:val="111111"/>
          <w:sz w:val="28"/>
          <w:sz w:val="28"/>
          <w:szCs w:val="28"/>
          <w:rtl w:val="true"/>
          <w:lang w:bidi="fa-IR"/>
        </w:rPr>
        <w:t>بزرگى از عرب فراهم كرد تا او را براى بازپس گرفتن امارت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توانست شهر مكه را در اختيار خود گرفته، چند روزى بر آن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اموال او تمام شد و نتوانست به تعهدات مالى خود برابر اعراب عمل كند، آنان از وى روى گردان شده و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موجب شد كه قاسم، يكى از فرماندهان برجسته سپاهش را اعدام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سبب برپا شدن شورشى بر ضد او شد، و شورشيان از عموى او، عيسى خواستند به مكه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شريف قاسم كه نمى توانست در مقابل عمويش بايستد، گريخت به كوه ابوقبيس پناه برد؛ </w:t>
      </w:r>
      <w:r>
        <w:rPr>
          <w:rStyle w:val="FootnoteAnchor"/>
          <w:rtl w:val="true"/>
        </w:rPr>
        <w:footnoteReference w:id="233"/>
      </w:r>
      <w:r>
        <w:rPr>
          <w:rFonts w:ascii="IRNazanin" w:hAnsi="IRNazanin" w:eastAsia="IRNazanin"/>
          <w:color w:val="111111"/>
          <w:sz w:val="28"/>
          <w:sz w:val="28"/>
          <w:szCs w:val="28"/>
          <w:rtl w:val="true"/>
          <w:lang w:bidi="fa-IR"/>
        </w:rPr>
        <w:t>اما در حين رفتن از اسب افتاد و ياران عيسى او را گرفته و كشتند و بدين ترتيب حكومت عيسى بن قاسم استوار شد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شورشى در مكه برپا شد و علاقمندان به دولت فاطمى كاروان حج عراق به رياست امير ارغش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بر آن بودند تا از ورود حجاج عراقى به مكه جلوگيرى كنند كه اين امر منجر به درگيرى ميان آنان شد و تعدادى از طرفين كشته شدند و اموالى در حدود هزار شتر از حجاج تلف شد و امير الحاج عراقى بدون بجا آوردن حج،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خادم وارد شد و پرده كعبه را آورد، اهالى مكه</w:t>
      </w:r>
    </w:p>
    <w:p>
      <w:pPr>
        <w:pStyle w:val="BookText"/>
        <w:rPr/>
      </w:pPr>
      <w:r>
        <w:rPr>
          <w:rFonts w:ascii="IRNazanin" w:hAnsi="IRNazanin" w:eastAsia="IRNazanin"/>
          <w:color w:val="111111"/>
          <w:sz w:val="28"/>
          <w:sz w:val="28"/>
          <w:szCs w:val="28"/>
          <w:rtl w:val="true"/>
          <w:lang w:bidi="fa-IR"/>
        </w:rPr>
        <w:t>تسليم فرمان امير الحاج شده و تبعيت خود را اعلام كردند و اين نشان مى‌دهد كه آنان از اطاعت عباسيان بيرون رفته و علاقه خويش را به فاطميان ابراز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مكه پيشاپيش خادم، قربانى كرده و طبل نواختند، و اين بدان معنا بود كه از آنان اطاعت كرده‌اند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برخورد، نشان مى‌دهد كه اشراف مكه، در پى حفظ استقلال خود و رهايى از سخت‌گيرى امراى حج عباسيان بودند كه مشكلاتى براى آنان پديد آورده و امارت ايشان را تهديد مى‌كردند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عيسى بن قاسم، به رغم درگيرى‌هايى كه با بردارش مالك داشت و تا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w:t>
      </w:r>
      <w:r>
        <w:rPr>
          <w:rStyle w:val="FootnoteAnchor"/>
          <w:rtl w:val="true"/>
        </w:rPr>
        <w:footnoteReference w:id="236"/>
      </w:r>
      <w:r>
        <w:rPr>
          <w:rFonts w:ascii="IRNazanin" w:hAnsi="IRNazanin" w:eastAsia="IRNazanin"/>
          <w:color w:val="111111"/>
          <w:sz w:val="28"/>
          <w:sz w:val="28"/>
          <w:szCs w:val="28"/>
          <w:rtl w:val="true"/>
          <w:lang w:bidi="fa-IR"/>
        </w:rPr>
        <w:t xml:space="preserve">به امارت خود ادامه داد تا آن كه صلاح الدين، دولت فاطمى را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برانداخت و سپاهى را به فرماندهى برادرش توران شاه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فتح يمن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در جريان عبور از مكه مورد استقبال شريف قرار گرفت و او نيز امارت وى را بر مكه و نواحى آن تأييد كرد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با پايان يافتن عمر دولت فاطمى در مصر، موضوع رقابت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سلجوقى با دولت فاطمى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حاكميت حجاز به عباسيان و نورى‌ها و سپس</w:t>
      </w:r>
    </w:p>
    <w:p>
      <w:pPr>
        <w:pStyle w:val="BookText"/>
        <w:rPr/>
      </w:pPr>
      <w:r>
        <w:rPr>
          <w:rFonts w:ascii="IRNazanin" w:hAnsi="IRNazanin" w:eastAsia="IRNazanin"/>
          <w:color w:val="111111"/>
          <w:sz w:val="28"/>
          <w:sz w:val="28"/>
          <w:szCs w:val="28"/>
          <w:rtl w:val="true"/>
          <w:lang w:bidi="fa-IR"/>
        </w:rPr>
        <w:t>به ايوبى‌ها رسيد و همه آمال و آرزوهاى فاطميان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حجاز، خطبه به نام مستضى عباسى و سلطان نورالدين محمود زنگى خوانده مى‌شد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مى‌توان چنين نتيجه گرفت كه رقابت بر سر بلاد حجاز در شديدترين حالت خود ميان عباسيان و سلجوقيان از يك طرف و فاطميان از طرف ديگر در جريان بوده و اين سيادت، خطبه خواندن به نام آنان بود كه هر دو دولت، تمام تلاش خود را در اين راه به كار مى‌گرفتند كه مهم‌ترين آن، مساعدت‌هاى مالى و ارسال هدايا براى اشراف حجاز و نيز بهره‌گيرى از نيروى نظامى بود كه به همراه قافله‌هاى حج فرستاده مى‌شد؛ اقدامى كه تأثير آشكارى در ايجاد بحران و ناامنى و اضطراب در اوضاع سياسى و اقتصادى حجاز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چنان كه ديديم موضع گيرى اشراف مكه براى تبعيت از يكى از اين دو دولت، به قدرت و نيروى نظامى آنان نيز بستگى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كه امراى حجاز از آغاز دهه هشتاد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ميلادى تا سقوط دولت فاطمى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غالبا تابع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سلجوقى بود و اين به دليل، گرفتارى‌هاى داخلى دولت فاطمى، به خصوص نزاع بر سر وزارت و نيز جنگ با صليبى‌ها و نورى‌ها بود كه سبب بى‌توجهى آنان به حجاز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فاطميان همواره براى حفظ رابطه با امراى مكه در حد امكان تلاش مى‌كردند</w:t>
      </w:r>
      <w:r>
        <w:rPr>
          <w:rFonts w:eastAsia="IRNazanin" w:cs="IRNazanin"/>
          <w:color w:val="111111"/>
          <w:sz w:val="28"/>
          <w:szCs w:val="28"/>
          <w:rtl w:val="true"/>
          <w:lang w:bidi="fa-IR"/>
        </w:rPr>
        <w:t>.</w:t>
      </w:r>
      <w:bookmarkStart w:id="31" w:name="pg1245_10253"/>
    </w:p>
    <w:p>
      <w:pPr>
        <w:pStyle w:val="Heading2"/>
        <w:numPr>
          <w:ilvl w:val="1"/>
          <w:numId w:val="1"/>
        </w:numPr>
        <w:rPr/>
      </w:pPr>
      <w:bookmarkStart w:id="32" w:name="__RefHeading___Toc3009879_373438147"/>
      <w:bookmarkStart w:id="33" w:name="_Toc11"/>
      <w:bookmarkEnd w:id="31"/>
      <w:bookmarkEnd w:id="32"/>
      <w:r>
        <w:rPr>
          <w:rtl w:val="true"/>
        </w:rPr>
        <w:t>اميرى حج‌</w:t>
      </w:r>
      <w:bookmarkEnd w:id="33"/>
    </w:p>
    <w:p>
      <w:pPr>
        <w:pStyle w:val="BookText"/>
        <w:rPr/>
      </w:pPr>
      <w:r>
        <w:rPr>
          <w:rFonts w:ascii="IRNazanin" w:hAnsi="IRNazanin" w:eastAsia="IRNazanin"/>
          <w:color w:val="111111"/>
          <w:sz w:val="28"/>
          <w:sz w:val="28"/>
          <w:szCs w:val="28"/>
          <w:rtl w:val="true"/>
          <w:lang w:bidi="fa-IR"/>
        </w:rPr>
        <w:t>عباسيان و سلجوقيان، تمايل زيادى به استوار كردن سيادت و آقايى خود بر حجاز داشتند و بر ذكر نام خود در خطبه‌هاى منابر حرمين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ديگر آنان، توجه به مسائل مربوط به حج و حجاج و منصب امير الحاج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سرپرستى كاروان حج عراقى به سوى حجاز به وى واگذار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مسؤوليت را از بغداد كه مركز خلافت عباسى بود بر عهده مى‌گرفت تا وظايف اميرى را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او، شامل حركت دادن حجاج در مسير، سرپرستى سياسى و نظارتى و ادارى و نيز اداره امور مربوط به انجام شعائر ويژه حج براى همه مسلمانان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شرايط امير الحاج آن بود كه فردى مطاع، عاقل، شجاع، با هيبت و هادى </w:t>
      </w:r>
      <w:r>
        <w:rPr>
          <w:rStyle w:val="FootnoteAnchor"/>
          <w:rtl w:val="true"/>
        </w:rPr>
        <w:footnoteReference w:id="23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مهم ترين وظايف امير الحاج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ساماندهى حجاج در وقت حركت و فرود در هر منزل، به گونه‌اى كه پراكنده نشده و گرفتار راهزنان عرب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بخشيدن به حركت حجاج در طول مسير و نيز در وقت فرود در منزل به گونه‌اى كه هر طايفه‌اى در محلى معين جاى گيرند و هر گروه محل خويش را در طول حركت و زمان فرود در منزل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وظيفه‌اى است كه جزيرى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تقطير و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وظيفه بزرگ براى مراعات مصلحت حجاج و جلوگيرى از ازدحام و برخورد و</w:t>
      </w:r>
    </w:p>
    <w:p>
      <w:pPr>
        <w:pStyle w:val="BookText"/>
        <w:rPr/>
      </w:pPr>
      <w:r>
        <w:rPr>
          <w:rFonts w:ascii="IRNazanin" w:hAnsi="IRNazanin" w:eastAsia="IRNazanin"/>
          <w:color w:val="111111"/>
          <w:sz w:val="28"/>
          <w:sz w:val="28"/>
          <w:szCs w:val="28"/>
          <w:rtl w:val="true"/>
          <w:lang w:bidi="fa-IR"/>
        </w:rPr>
        <w:t>شرآفرينى و فتنه‌گرى افراد از آن ياد كرده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حاج حجاج در طول مسير، به گونه‌اى كه ضعيف در راه نماند 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پيروى از فرمان رسول اللَّه صلى الله عليه و آله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امير الركب</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و معنايش اين كه همه قوم بايد حركت خود را با حركت كسى كه چهارپاى او ضعيف است، تنظيم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ديگر وى آن بود كه مردم را از بهترين راه عبور دهد و از راه‌هاى خشك و كم آب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حركت، سير اعتدالى داشته و زمانى كه هوا بسيار گرم است يا باد و طوفان مى‌وزد به آنان استراحت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كم آبى، برايشان آب فراهم آورد و در وقت، كمى علوفه، علوفه فراهم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در جايى فرود مى‌آيند از آنان نگاهبانى كند و در وقت حركت نيز مراقب اطراف باشد كه مبادا، راهزنان و مفسدان بر آنان يورش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كسانى كه از حركت آنان ممانعت مى‌كنند، بايستد و با آنان كه مانع از انجام فريضه حج مى‌شوند، اگر مى‌تواند، بجنگد، يا اگر حجاج قبول كردند، مالى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هيچ كس را بر اين كار مجبور كند مگر آن كه به دلخواه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پرداخت چنين مالى</w:t>
      </w:r>
    </w:p>
    <w:p>
      <w:pPr>
        <w:pStyle w:val="BookText"/>
        <w:rPr/>
      </w:pPr>
      <w:r>
        <w:rPr>
          <w:rFonts w:ascii="IRNazanin" w:hAnsi="IRNazanin" w:eastAsia="IRNazanin"/>
          <w:color w:val="111111"/>
          <w:sz w:val="28"/>
          <w:sz w:val="28"/>
          <w:szCs w:val="28"/>
          <w:rtl w:val="true"/>
          <w:lang w:bidi="fa-IR"/>
        </w:rPr>
        <w:t xml:space="preserve">كه 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واجب نيست مگر آن كه بسيار اندك باشد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الحاج بايد در هر منزلى، جاى مخصوصى بنشيند تا مردم بتوانند نزد او بيايند و اگر شكايتى دارند با او در ميان گذارند، يا چنان كه دو نفر با يكديگر درگيرى دارند، ميانشان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شرعى است و او از اهل شرع است و قضاوت در آن امور به وى واگذار شده، در اين باره حكم دهد و در غير اين صورت، آن را به قاضى كاروان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اين اتفاق بيفتد او يا حاكم شهر مى‌توانند در اين باره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ميان يك نفر از حجاج و مردى از شهر درگيرى پيش آمد، حاكم شهر بايد در اين باره حكم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تأديب افرادى كه از حد خود تجاوز مى‌كنند، از وظايف امير الحاج بود و اين البته در حد تعزيز است نه حد شرعى، مگر آن كه در آن باره مأذون و مجاز بوده و اگر مجتهد است مى‌تواند در آن خصوص نيز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وقتى وارد شهرى شد و در آن مجتهدى حضور دارد كه بتواند چنين حكم دهد، كار به او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جرم در شهرى صورت گرفته باشد، والى شهر، در اقامه حدود شرعى بر امير الحاج اولويت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الحاج بايد زمان لازم را در اختيار همه بگذارد تا مناسك را انجام دهند و عملى از آنان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ميقات رسيدند،</w:t>
      </w:r>
    </w:p>
    <w:p>
      <w:pPr>
        <w:pStyle w:val="BookText"/>
        <w:rPr/>
      </w:pPr>
      <w:r>
        <w:rPr>
          <w:rFonts w:ascii="IRNazanin" w:hAnsi="IRNazanin" w:eastAsia="IRNazanin"/>
          <w:color w:val="111111"/>
          <w:sz w:val="28"/>
          <w:sz w:val="28"/>
          <w:szCs w:val="28"/>
          <w:rtl w:val="true"/>
          <w:lang w:bidi="fa-IR"/>
        </w:rPr>
        <w:t>زمان لازم را براى محرم شدن در اختيارشان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موقع به مكه بياورد تا همراه اهالى آن به مواقف بروند و اگر فرصت كم است، براى آن كه حج از بين نرود، آنان را يكسره به مواقف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حجاج به مكه رسيدند، اگر كسى نخواست باز گردد، ولايت امير الحاج از او برداشته مى‌شود و حقى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همچنان زير ولايت او بوده و ملزم به رعايت اوامر وى مى‌باشند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 اگر ولايت تنها در امر اقامه حج باشد، امير الحاج، صرفا به منزله امام در اقامه نماز جماعت است و در اين صورت، لازم است تا عالم به مناسك حج و آگاه به مواقيت و روزهاى اختصاصى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ولايت، تنها هفت روز است كه از نماز ظهر روز هفتم ذى حجه آغاز شده و آخرين آن، يوم الحلاق يا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پيش و پس از اين روزها، مانند افراد عادى است و هيچ ولايتى ندارد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علاوه بر آنچه گذشت، امير الحاج مى‌بايست پس از اتمام حج، فرصتى را در اختيار حجاج بگذارد تا بتوانند كارهاى خود را انجام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نبايد با دستور خروج سريع از مكه، ضرر و زيانى را براى آنان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هنگام بازگشت، آنان را از مكه به مدينه منوّره ببرد تا قبر رسول اللَّه صلى الله عليه و آله را زيارت كنند و ميان حج بيت اللَّه و زيارت قبر رسول اللَّه صلى الله عليه و آله جمع نمايند تا حرمت آن حضرت را رعايت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گرچه واجب نيست، اما مستحب شرعى و از كارهاى نيك حجاج است، با استناد به اين سخن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عادت بر اين بوده است كه امير الحاج، خطابه‌هاى چندى در ميان جمع حجاج در مكه و در اوقات مختلف داشته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به رغم آن كه اين خطبه‌ها، غالبا رنگ دينى و آموزشى در جهت تشريح حج و فضليت آن و آموختن احكام و مناسك به مردم بوده، اما اغلب رنگ بوى سياسى و تبليغاتى داشته و در آن از حاكمى كه حج زير نظر او انجام مى‌گرفته، ياد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خصوص در خطبه‌هاى روز عرفه و عيد جريان داشته و سلجوقيان و عباسيان از يك سو و فاطميان از سوى ديگر، به دنبال آن بوده‌اند كه در خلال اين خطبه‌ها چه در منابر مكه يا مدينه، سيادت خود را بر حجاز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باره، پيش از اين سخن گفتيم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تعيين امير الحاج بايد گفت كه، عباسيان در ابتداى كار، بر آن بودند تا اين منصب را به كسى بسپارند كه از خاندان عباسى يا موالى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حجاز را به آسانى تحت حاكميت آنان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تا نيمه‌هاى 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ميلادى چنين بود</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تا اين كه آل بويه بر خلافت عباسى در بغداد سيطره يافتند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 قبايل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راه حج عراقى مسلط</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فزونى نهاد و طمع آنان در حمله به كاروان حج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خطر قرامطه نيز افزايش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احساء و بحرين حكومتى تشكيل داده بودند، چنان كه دولت فاطمى در مغرب برپا شد و تلاش كرد تا حجاز را نيز تحت سيطره نفوذ خود درآورد و پس از تسلط بر مصر و شام در نيمه دوم 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ميلادى، به ميدان منازعه و رقابت با دولت عباسى گام نهاد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تا نيمه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عباسيان، اميران حج را از خاندان علوى معين كردند </w:t>
      </w:r>
      <w:r>
        <w:rPr>
          <w:rStyle w:val="FootnoteAnchor"/>
          <w:rtl w:val="true"/>
        </w:rPr>
        <w:footnoteReference w:id="248"/>
      </w:r>
      <w:r>
        <w:rPr>
          <w:rFonts w:ascii="IRNazanin" w:hAnsi="IRNazanin" w:eastAsia="IRNazanin"/>
          <w:color w:val="111111"/>
          <w:sz w:val="28"/>
          <w:sz w:val="28"/>
          <w:szCs w:val="28"/>
          <w:rtl w:val="true"/>
          <w:lang w:bidi="fa-IR"/>
        </w:rPr>
        <w:t>تا به خاطر ارتباط و خويشاوندى با اشراف حجاز، ذكر نام عباسيان در خطبه حرمين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نيمه دوم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ميلادى، همچنان عباسيان و سلجوقيان به سياست فرستادن علويان براى امارت حج ادامه دادند كه آخرين آنان امير نورالهدى ابوالغنائم حسن بن محمد بن على بن حسن زينبى بود و امارت حج را درسالهاى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w:t>
      </w:r>
      <w:r>
        <w:rPr>
          <w:rStyle w:val="FootnoteAnchor"/>
          <w:rtl w:val="true"/>
        </w:rPr>
        <w:footnoteReference w:id="249"/>
      </w:r>
      <w:r>
        <w:rPr>
          <w:rFonts w:ascii="IRNazanin" w:hAnsi="IRNazanin" w:eastAsia="IRNazanin"/>
          <w:color w:val="111111"/>
          <w:sz w:val="28"/>
          <w:sz w:val="28"/>
          <w:szCs w:val="28"/>
          <w:rtl w:val="true"/>
          <w:lang w:bidi="fa-IR"/>
        </w:rPr>
        <w:t>چنان كه گفتيم وى توانست شريف مكه را قانع كند تا نام خليفه فاطمى را از خطبه حذف كند و به اسم قائم عباسى و سلطان وقت سلجوقى، آلب ارسلان و سپس ملكشاه،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دورانى آغاز شد كه خلافت عباسى با كمك سلجوقيان ابهتى به دست آورده و قدرتمند مى‌نمود، و توانست تجاوز قبايل عربى را كه در مسير</w:t>
      </w:r>
    </w:p>
    <w:p>
      <w:pPr>
        <w:pStyle w:val="BookText"/>
        <w:rPr/>
      </w:pPr>
      <w:r>
        <w:rPr>
          <w:rFonts w:ascii="IRNazanin" w:hAnsi="IRNazanin" w:eastAsia="IRNazanin"/>
          <w:color w:val="111111"/>
          <w:sz w:val="28"/>
          <w:sz w:val="28"/>
          <w:szCs w:val="28"/>
          <w:rtl w:val="true"/>
          <w:lang w:bidi="fa-IR"/>
        </w:rPr>
        <w:t xml:space="preserve">حجاج بودند قدرت نظامى خود، سركوب كند، در همان دوره، سلجوقيان بر قرامطه چيره شده و دولت آنان را 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احساء بر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اعزام نيرويى به فرماندهى امير ارتق تركمانى و ابواكسك سلار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توانست قرامطه را به شكست كشانده و منطقه را زير سلطه سلجوقيان و عباسيان درآورد و مذهب اهل سنت را بر مذهب شيعه غلبه دهد و قافله‌هاى حج را از هجوم آنان رهايى بخشد،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Bosworth ,C .E .Malik -Shah ,EI .V .VI ,p .274</w:t>
      </w:r>
    </w:p>
    <w:p>
      <w:pPr>
        <w:pStyle w:val="BookText"/>
        <w:rPr/>
      </w:pPr>
      <w:r>
        <w:rPr>
          <w:rFonts w:ascii="IRNazanin" w:hAnsi="IRNazanin" w:eastAsia="IRNazanin"/>
          <w:color w:val="111111"/>
          <w:sz w:val="28"/>
          <w:sz w:val="28"/>
          <w:szCs w:val="28"/>
          <w:rtl w:val="true"/>
          <w:lang w:bidi="fa-IR"/>
        </w:rPr>
        <w:t>هم‌زمان با اين واقعه، عباسيان با كمكهاى مالى خود توانستند با شريف مكه روابط حسنه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سبب شد تا امارت حج به برخى از اميران نيرومند ترك سپرده شود تا بتوانند سيادت آنان را بر حجاز تضمين كرده و هر نوع تخطى و تجاوز از سوى اشراف حجاز در برابر سيادت عباسيان و سلجوقيان را پايان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امير ترك تبار كه به مقام امارت حجاج رسيد، امير ابومنصور ختلغ بن كنتكين معروف به طويل بود </w:t>
      </w:r>
      <w:r>
        <w:rPr>
          <w:rStyle w:val="FootnoteAnchor"/>
          <w:rtl w:val="true"/>
        </w:rPr>
        <w:footnoteReference w:id="251"/>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اين منصب از علويان و سپرده شدن آن به تركان، سبب تحريك شمارى از ياران علويان در مكه شد به طورى كه در موسم حج همان سال، شورشى به رهبرى برخى از بردگان در مكه پديد آمد، اما امير</w:t>
      </w:r>
    </w:p>
    <w:p>
      <w:pPr>
        <w:pStyle w:val="BookText"/>
        <w:rPr/>
      </w:pPr>
      <w:r>
        <w:rPr>
          <w:rFonts w:ascii="Amiri" w:hAnsi="Amiri" w:eastAsia="Amiri" w:cs="Amiri"/>
          <w:color w:val="111111"/>
          <w:sz w:val="28"/>
          <w:sz w:val="28"/>
          <w:szCs w:val="28"/>
          <w:rtl w:val="true"/>
          <w:lang w:bidi="ar-SA"/>
        </w:rPr>
        <w:t>ترك توانست آن را سركوب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آنان را شكست داد و عده‌اى زيادى از آنان را كشت</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 واقعه را تأييد مى‌كند، نامه‌اى است كه امير الحاج پيشين، ابوالغنائم زينبى در اين باره به خليفه نوشت و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حج تحت فرمان من بود و پس از عزل من از اين منصب، امراى حج علوى بودند و وقتى از دست آنان رفت، نتوانستند كار حجاج را درست انجام دهند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اين ماجرا دو حادثه ديگر هم در مكه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حاميان خلافت فاطمى شورشى بر ضد حجاج عراق برپا كرده منبرى را كه مقتدى عباسى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شكستند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منبرى بود كه نام خليفه عباسى با القاب و آياتى در باره حج و مكه روى آن نوشته شده بود</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علاوه بر اين، ابن ابى هاشم شريف وقت مكه، نام عباسيان و سلجوقيان را از خطبه حذف كرد و به جاى آن، نام مستنصر را در خطبه آورد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حادثه دوم در سال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روى داد كه اهل سنت، در مكه قدرتى به دست آورده و شروع به آزار شيعيان كردند، علويان در اين باره نزد شريف مكه شكايت كردند و او هم امير هياج بن عبداللَّه حطينى را به اعتبار اين كه عامل بروز اين فتنه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دستگير كرده و چندان او را مضروب كرد كه در همان سال جان سپرد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به نظر مى‌رسد اين حادثه پيش از آمدن امير ختلغ به مكه روى داده است؛ زيرا همزمان با آمدن وى، فتنه ديگرى رخ داد كه سبب آن، نزاع ميان يكى از غلامان امير ختلغ و برخى از سودانى‌ها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 تفصيل اين واقعه را چنين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فتنه‌اى برخاست كه سبب آن يك غلام ترك از غلامان ختلغ بود كه ميان او و يك سودانى از سپاه مكه در حمام مشاجره‌اى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سودانى‌ها دست به شورش زدند، در حالى كه امير ختلغ در حال خواندن نماز در كنار بيت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هشت نفر از ياران وى را كنار كعبه كشتند، اما ديگر يارانش سررسيده او را نجات دادند و بيست نفر سودانى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ختلغ به خانه محل اقامت خود بازگشت، سودانى‌ها به آنجا حمله كرده، ده نفر از ياران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هم جماعتى از سودانى‌ها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ابن ابى هاشم شريف مكه رسيد، سودانى‌ها را آرام كرده و عذرخواهى نمود و با فرستادن اسب و لباس براى آنان، اوضاع را آرام كرد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ظاهر اين ماجرا درگيرى سلجوقيان با اشراف حجاز است، اما در اصل، اعتراض مكيان را به حضور امير الحاج ترك در رأس كاروان عراق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امير ترك توانست امارت حج كاروان عراق را طى سالهاى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توانست مشكلاتى كه در مسير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وجود داشت، به خصوص حملات قبايل باديه نشين را با شجاعت و بردبارى خود از سر راه بردارد، به گونه‌اى كه غارتگران به شدت از وى مى‌هراسيدند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وى در زمينه رعايت مصالح حجاج و رعايت و محافظت از آنان با قدرت و صلابت عمل مى‌كرد، هرچند از برخى جهات متهم به سوء رفتار بود، زيرا به بهانه‌هاى مختلف حتى براى زيارت قبر رسول اللَّه صلى الله عليه و آله از حجاج ماليات مى‌گرفت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وى توانست بار ديگر سيادت عباسيان و سلجوقيان را در حجاز استوار كرده و نام رهبران آنها را در منابر مكه و مدينه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وى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روى سلجوقيان تأثير گذاشت، چنان كه خواجه نظام الملك وزير سلجوقى وقتى اين خبر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بمرد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وجود ختلغ براى پرهيزگاران مكه هم سودمند بود، زيرا وى با با آنان برخورد خوبى داشت و خودش نيز شخصا متدين و پايبند نماز جماعت و تلاوت قرآن بود، به طورى كه گفته‌اند وى هر روز قرآن را ختم مى‌كرد و نسبت به علما و قاريان نظر خاص داشت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افزون بر اينها، ختلغ به بازسازى مشاهد و مساجد و حوضچه‌هاى آب بين راهى مكه و مدينه نيز عنايت و توجه داشت و اين كارها تا زمان درگذشت وى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دوازده سال منصب امارت حجاج را در اختيار داشت</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پس از وى، امير ترك ديگرى با نام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خمارتكين حسنانى امير الحاج شد و امارت وى تا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او نيز مانند امير سابق، توانست خطبه را به نام عباسيان و سلجوقيان حفظ كند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ارسال روكش طلا و نقره براى در كعبه در زمان مقتدى عباسى، و نام خليفه فاطمى را از روى در كعبه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مورد اعتراض برخى از اطرافيان ابن ابى هاشم شريف وقت مكه قرار گرفت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اين رَويّه در طول امارت وى بر حج 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آنجا كه او مانند امير سابق قدرتمند نبود، شمارى از قبايل عرب باديه نشين به كاروانهاى حج حمله برده و بر آن‌ها غلبه كردند</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به همين جهت اعزام كاروان حج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توقف براى مدت سه سال، تا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زيرا پس از مرگ ملكشاه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جانشينى او ميان سلجوقيان اختلاف نظر وجود داشت</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بدين ترتيب</w:t>
      </w:r>
    </w:p>
    <w:p>
      <w:pPr>
        <w:pStyle w:val="BookText"/>
        <w:rPr/>
      </w:pPr>
      <w:r>
        <w:rPr>
          <w:rFonts w:ascii="IRNazanin" w:hAnsi="IRNazanin" w:eastAsia="IRNazanin"/>
          <w:color w:val="111111"/>
          <w:sz w:val="28"/>
          <w:sz w:val="28"/>
          <w:szCs w:val="28"/>
          <w:rtl w:val="true"/>
          <w:lang w:bidi="fa-IR"/>
        </w:rPr>
        <w:t>نام عباسيان و سلجوقيان از خطبه حذف شد و اعزام كاروان حج از عراق متوقف گرديد</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با اين حال، خمارتكين در برخورد با حجاج، رفتار خوبى داشت</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خمارتكين شمارى از اميران، منصب امير الحاج را در اختيار گرفتند كه معروف ترين آنها نظر بن عبداللَّه جيوشى خادم بود كه براى مدتى بيش از بيست سال اين منصب را در اختيار داشت و شايستگى و قدرت خود را در برخورد با حجاج و رعايت حال آنان نشان داد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پس از وى، قايماز ارجوانى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كسى بود كه در بدو ورودش به مكه، شريف او را بسيار كوچك و حقير پنداشت و به فكر تسلط بر كاروان عراق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قايماز نتوانست در حمايت از حجاجى كه با او بودند كارى از پيش ببرد و آنان به بدترين صورت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ماجرا بر حسب آنچه مورخان نوشته اند، چنين است كه وقتى كاروان به اميرى قايماز به مكه رسيد، شريف او را كوچك شمرد و در حجاج طمع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قايماز كه خود را عاجز در دفاع از حجاج ديد، به آنان پيشنهاد كرد كه به عرب‌ها مالى بپردازند تا دست از سر مردم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مصلحت در اين است كه مالى به آنان بدهيم و از شر آنان در امان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اين كار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قايماز به خاطر حفظ سلامت حجاج آنان را تهديد كرد كه اگر مالى نپردازيد، به زيارت قبر رسول صلى الله عليه و آله نخواهيم رفت تا عربها به ما تعرّض</w:t>
      </w:r>
    </w:p>
    <w:p>
      <w:pPr>
        <w:pStyle w:val="BookText"/>
        <w:rPr/>
      </w:pP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اين تصميم او موافقت نكرده، آن را ناشى از عجز و ناتوانى وى در برخورد با بحران پديد آمده پنداشتند و به او گفتند كه نزد سنجر از وى شكايت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تا غرابى كه محلى تنگ در ميان دو كوه نزديك مدينه 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عربهاى بنى زغب پس از عصر 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ريختند و با آنان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قايماز نتوانست از حجاج دفاع كند و براى خود درخواست امان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بر حجاج غلبه كرده و اموال و لباسهاى بيشمار و دينار فراوان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تجّارى كه همراه كاروان حجاج بودند، در اين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ديگرى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از خاتون دختر سلطان مسعود اشيايى به قيمت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حجاج در بيابان پراكنده شدند تا از دست متجاوزان رهايى يابند، اما در آنجا گرفتار گرسنگى و تشنگى و بى لباسى شدند و قايماز با افراد اندكى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هم به بدترين صورت به شهرهاى خود بازگشتند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اين حادثه در زمان اميرالحاجى ارغش ترك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وى به مكه پديد آمد، به طورى كه جماعتى از بردگان مكه، به حجاج مستقر در منا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ياران امير به مقابله برخاستند و گروهى از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p>
    <w:p>
      <w:pPr>
        <w:pStyle w:val="BookText"/>
        <w:rPr/>
      </w:pPr>
      <w:r>
        <w:rPr>
          <w:rFonts w:ascii="IRNazanin" w:hAnsi="IRNazanin" w:eastAsia="IRNazanin"/>
          <w:color w:val="111111"/>
          <w:sz w:val="28"/>
          <w:sz w:val="28"/>
          <w:szCs w:val="28"/>
          <w:rtl w:val="true"/>
          <w:lang w:bidi="fa-IR"/>
        </w:rPr>
        <w:t>باقى مانده به مكه برگشته، پس از ساماندهى نيروهاى خود، بار ديگر به شتران حجاج يورش برده و هزار شتر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آغاز نبردى ميان امير الحاج و سپاهش از يك سو و بردگان مكه از سوى ديگر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نتوانست وارد مكه شود، زيرا بر جان و مال حجاج هراسان بود به همين دليل به عرفه رفته، مناسك را انجام داد و يك روز در زاهر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خادم كه پرده كعبه همراهش بود، وارد مكه شد و زمانى كه كار نصب پرده به پايان رسيد، امير مكه كه از عاقبت كار هراسان شده بود، به دنبال امير الحاج فرستاد و از او دلجويى كرد تا برگردند و حج را تمام كنند، اما در اين كار تعلّل كرد، چندان كه اهالى مكه از عاقبت كار بيمناك شدند و از امير الحاج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باره عذرخواهى كرده و طبل‌ها را به صدا در آورند كه به معناى آن بود كه از امير الحاج اطاعت مى‌كنند </w:t>
      </w:r>
      <w:r>
        <w:rPr>
          <w:rStyle w:val="FootnoteAnchor"/>
          <w:rtl w:val="true"/>
        </w:rPr>
        <w:footnoteReference w:id="271"/>
      </w:r>
      <w:r>
        <w:rPr>
          <w:rFonts w:ascii="IRNazanin" w:hAnsi="IRNazanin" w:eastAsia="IRNazanin"/>
          <w:color w:val="111111"/>
          <w:sz w:val="28"/>
          <w:sz w:val="28"/>
          <w:szCs w:val="28"/>
          <w:rtl w:val="true"/>
          <w:lang w:bidi="fa-IR"/>
        </w:rPr>
        <w:t>و واقعيت را پذيرا گشته‌اند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مشكلاتى كه براى امراى حج عباسى پيش مى‌آمد، خطبه خواندن به نام عباسيان و سلجوقيان در حجاز ادامه داشت، هرچند در مورادى هم شرفاى مكه براى ايجاد اشكال و فاصله تلاش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تعيين امراى ترك را بايد مصداقى از رقابت ميان عباسيان و فاطميان دانست، به طورى كه هدف عباسيان، ترساندن اشراف حجاز و تثبيت سيادت خود بر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يادآور شد كه اميران ترك‌تبار كه به منصب اميرالحاجى مى‌رسيدند، امارت كوفه را نيز به عنوان</w:t>
      </w:r>
      <w:bookmarkStart w:id="34" w:name="pg1245_10267"/>
    </w:p>
    <w:p>
      <w:pPr>
        <w:pStyle w:val="BookText"/>
        <w:rPr/>
      </w:pPr>
      <w:bookmarkEnd w:id="34"/>
      <w:r>
        <w:rPr>
          <w:rFonts w:ascii="IRNazanin" w:hAnsi="IRNazanin" w:eastAsia="IRNazanin"/>
          <w:color w:val="111111"/>
          <w:sz w:val="28"/>
          <w:sz w:val="28"/>
          <w:szCs w:val="28"/>
          <w:rtl w:val="true"/>
          <w:lang w:bidi="fa-IR"/>
        </w:rPr>
        <w:t>بزرگترين مركز اعزام حجاج پس از بغداد،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اميران، ختلغ بود كه امير كوفه هم بود</w:t>
      </w:r>
      <w:r>
        <w:rPr>
          <w:rFonts w:eastAsia="IRNazanin" w:cs="IRNazanin"/>
          <w:color w:val="111111"/>
          <w:sz w:val="28"/>
          <w:szCs w:val="28"/>
          <w:rtl w:val="true"/>
          <w:lang w:bidi="fa-IR"/>
        </w:rPr>
        <w:t xml:space="preserve">. </w:t>
      </w:r>
      <w:r>
        <w:rPr>
          <w:rStyle w:val="FootnoteAnchor"/>
          <w:rtl w:val="true"/>
        </w:rPr>
        <w:footnoteReference w:id="272"/>
      </w:r>
    </w:p>
    <w:p>
      <w:pPr>
        <w:pStyle w:val="Heading2"/>
        <w:numPr>
          <w:ilvl w:val="1"/>
          <w:numId w:val="1"/>
        </w:numPr>
        <w:rPr/>
      </w:pPr>
      <w:bookmarkStart w:id="35" w:name="__RefHeading___Toc3009881_373438147"/>
      <w:bookmarkStart w:id="36" w:name="_Toc12"/>
      <w:bookmarkEnd w:id="35"/>
      <w:r>
        <w:rPr>
          <w:rtl w:val="true"/>
        </w:rPr>
        <w:t>راه‌هاى حج‌</w:t>
      </w:r>
      <w:bookmarkEnd w:id="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سلجوقيان، مسيرى كه حجاج عراق و نواحى اطراف آن در شرق جهان اسلام براى رفتن به حج مى‌كردند، همان راه‌هايى است كه جغرافى دانان عرب به تفصيل در باره آنها سخن گفته و منازل و مسافات ميان آنها را با فرسخ و ميل و بريد مشخص كرده‌اند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اين راه، بغداد و كوفه را به حجاز پيوند مى‌داد و گهگاه بر اساس شرايطى كه پيش مى‌آمد، تغييراتى در آن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حج عراق و قافله سلطانى سلجوقى كه از خراسان مى‌آمد، </w:t>
      </w:r>
      <w:r>
        <w:rPr>
          <w:rStyle w:val="FootnoteAnchor"/>
          <w:rtl w:val="true"/>
        </w:rPr>
        <w:footnoteReference w:id="274"/>
      </w:r>
      <w:r>
        <w:rPr>
          <w:rFonts w:ascii="IRNazanin" w:hAnsi="IRNazanin" w:eastAsia="IRNazanin"/>
          <w:color w:val="111111"/>
          <w:sz w:val="28"/>
          <w:sz w:val="28"/>
          <w:szCs w:val="28"/>
          <w:rtl w:val="true"/>
          <w:lang w:bidi="fa-IR"/>
        </w:rPr>
        <w:t>و نيز قافله رسمى كه خليفه عباسى آن را روانه مى‌كرد، از همين مسير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 پس از گرد آمدن حجاج و كامل شدن تعداد، از بغداد به سمت كوفه رفته </w:t>
      </w:r>
      <w:r>
        <w:rPr>
          <w:rStyle w:val="FootnoteAnchor"/>
          <w:rtl w:val="true"/>
        </w:rPr>
        <w:footnoteReference w:id="275"/>
      </w:r>
      <w:r>
        <w:rPr>
          <w:rFonts w:ascii="Amiri" w:hAnsi="Amiri" w:eastAsia="Amiri" w:cs="Amiri"/>
          <w:color w:val="111111"/>
          <w:sz w:val="28"/>
          <w:sz w:val="28"/>
          <w:szCs w:val="28"/>
          <w:rtl w:val="true"/>
          <w:lang w:bidi="ar-SA"/>
        </w:rPr>
        <w:t>و از آنجا به سوى حجاز حركت مى‌كردند و در بين راه نيز در كاروان سراهاى شناخته شده كه خلفاى عباسى، قصرها و بناهايى در آن ساخته بودند، توقف مى‌كردند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نخستين منزل قادسيه بود كه از آنجا به عُذَيب مى‌رفت و اين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منزل واحه‌اى بود كه از آنجا آب بر مى‌داشتند تا از صحرا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بعدى، منارة القرون بود كه به دستور سلطان ملكشاه سلجوقى براى خدمت به حجاج و جلوگيرى از آوارگى آنان در بيابان ساخته شده بود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منزل بعدى واقصه نام داشت كه از مراكز اصلى راه حج به شمار مى‌آمد و مواد غذايى از قبيل آرد و نان و خرما و ميوه به آنجا مى‌آمد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منزلگاه بعدى، عقبه و قاع </w:t>
      </w:r>
      <w:r>
        <w:rPr>
          <w:rStyle w:val="FootnoteAnchor"/>
          <w:rtl w:val="true"/>
        </w:rPr>
        <w:footnoteReference w:id="2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پس از آن به محلى موسوم به زباله مى‌رسيدند كه قريه آبادى بود و به خاطر فراوانى چاه‌هاى آب،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بازارى بود كه ميان واقصه و ثعلبيه قرار داشت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كاروان‌ها در مرحله بعد به شقوق مى‌رسيدند كه يك منزل پس از واقصه در راه مكه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بطان و سپس به شهر ثعلبيه مى‌رفتند </w:t>
      </w:r>
      <w:r>
        <w:rPr>
          <w:rStyle w:val="FootnoteAnchor"/>
          <w:rtl w:val="true"/>
        </w:rPr>
        <w:footnoteReference w:id="281"/>
      </w:r>
      <w:r>
        <w:rPr>
          <w:rFonts w:ascii="IRNazanin" w:hAnsi="IRNazanin" w:eastAsia="IRNazanin"/>
          <w:color w:val="111111"/>
          <w:sz w:val="28"/>
          <w:sz w:val="28"/>
          <w:szCs w:val="28"/>
          <w:rtl w:val="true"/>
          <w:lang w:bidi="fa-IR"/>
        </w:rPr>
        <w:t>كه بارويى آن را احاطه كرده و قصر و مسجد جامع و تعدادى چاه كوچك و بزرگ در آن وجود دارد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در آنجا حوضچه‌هاى هست كه آب در آنها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بازارى نيز دارد كه حجاج از آن شتر و گوسفند و علوفه خريدارى مى‌كنند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منازل بعد، زرود و اجفر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پس از آن، قرار دارد فيد كه روستايى آباد و درست در ميانه راه كوفه و مكه است و مسجد و بازار و بركه دارد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اين روستا، حجاج قسمتى از توشه سنگين خود را نزد اهالى به امانت مى‌گذاشتند تا در بازگشت بازپس گيرند و در مقابل چيزى به آنان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 مركز مهم اقتصادى براى حجاج است؛ زيرا اهالى علوفه‌اى را كه در سال تهيه كرده اند در اين ايام به حجاج مى‌فروشند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كاروان حجاج از توز و مسيرا و حاجر و نقره كه از منازل معروف راه حج عراقى است و بركه‌هاى آب و چاه دارد نيز عبور مى‌كرد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در نقره، مسير به دو راه فرعى تقسيم مى‌شد كه يكى به مدينه و ديگرى به مكه مى‌رفت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عادت بر اين بود كه كاروان حج عراق، ابتدا براى انجام مناسك حج به مكه مى‌رفت و پس از آن حجاج را به مدينه مى‌بردند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بنابراين كاروان عراق از نقره به مغيثه و از آنجا به ربذه و پس از گذشتن از برخى از منازل كوچك، به ذات عرق مى‌رسد</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اين</w:t>
      </w:r>
      <w:bookmarkStart w:id="37" w:name="pg1245_10270"/>
    </w:p>
    <w:p>
      <w:pPr>
        <w:pStyle w:val="BookText"/>
        <w:rPr/>
      </w:pPr>
      <w:bookmarkEnd w:id="37"/>
      <w:r>
        <w:rPr>
          <w:rFonts w:ascii="Amiri" w:hAnsi="Amiri" w:eastAsia="Amiri" w:cs="Amiri"/>
          <w:color w:val="111111"/>
          <w:sz w:val="28"/>
          <w:sz w:val="28"/>
          <w:szCs w:val="28"/>
          <w:rtl w:val="true"/>
          <w:lang w:bidi="ar-SA"/>
        </w:rPr>
        <w:t>منزل، ميقات اهل عراق است كه در آن محرم مى‌شوند</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منزل پسين، بستان ابن عامر است كه با عبور از آن، كاروانيان به مكه مى‌رسند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با رسيدن به مكه، حجاج در منازلى كه براى اسكان حجاج مناطق مختلف، اعم از عراق و خراسان و ماوراءالنهر در نظر گرفته شده بود، اسكان مى‌يافتند</w:t>
      </w:r>
      <w:r>
        <w:rPr>
          <w:rFonts w:eastAsia="IRNazanin" w:cs="IRNazanin"/>
          <w:color w:val="111111"/>
          <w:sz w:val="28"/>
          <w:szCs w:val="28"/>
          <w:rtl w:val="true"/>
          <w:lang w:bidi="fa-IR"/>
        </w:rPr>
        <w:t xml:space="preserve">. </w:t>
      </w:r>
      <w:r>
        <w:rPr>
          <w:rStyle w:val="FootnoteAnchor"/>
          <w:rtl w:val="true"/>
        </w:rPr>
        <w:footnoteReference w:id="293"/>
      </w:r>
    </w:p>
    <w:p>
      <w:pPr>
        <w:pStyle w:val="Heading2"/>
        <w:numPr>
          <w:ilvl w:val="1"/>
          <w:numId w:val="1"/>
        </w:numPr>
        <w:rPr/>
      </w:pPr>
      <w:bookmarkStart w:id="38" w:name="__RefHeading___Toc3009883_373438147"/>
      <w:bookmarkStart w:id="39" w:name="_Toc13"/>
      <w:bookmarkEnd w:id="38"/>
      <w:r>
        <w:rPr>
          <w:rtl w:val="true"/>
        </w:rPr>
        <w:t>توجه سلجوقيان به راه حج و منازل بين راه‌</w:t>
      </w:r>
      <w:bookmarkEnd w:id="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پيشين، نام منازلى را كه حجاج عراقى در دوره سلجوقى، </w:t>
      </w:r>
      <w:r>
        <w:rPr>
          <w:rStyle w:val="FootnoteAnchor"/>
          <w:rtl w:val="true"/>
        </w:rPr>
        <w:footnoteReference w:id="294"/>
      </w:r>
      <w:r>
        <w:rPr>
          <w:rFonts w:ascii="IRNazanin" w:hAnsi="IRNazanin" w:eastAsia="IRNazanin"/>
          <w:color w:val="111111"/>
          <w:sz w:val="28"/>
          <w:sz w:val="28"/>
          <w:szCs w:val="28"/>
          <w:rtl w:val="true"/>
          <w:lang w:bidi="fa-IR"/>
        </w:rPr>
        <w:t>براى رسيدن به مكه از آن استفاده مى‌كردند،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سلجوقيان و عباسيان، توجه ويژه‌اى به تأمين امنيت راه‌هاى حجاج به حرمين داشته‌اند و آن را براى جلب ثواب دنيا و آخرت و از مصاديق كارهاى خير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جلب نظر مردم و بهره‌بردارى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تبليغاتى به نفع دولت سلجوقى و عباسى، يكى از اهداف مهم آنان در رسيدگى و توجه خاص به راه‌ها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تأمين امنيت راه حج و آماده سازى آن و برپايى حوضچه‌هاى آب و كندن چاه و جلوگيرى از اقدامات قبايلى كه در راه حجاج از عراق به حجاز مشكل ايجاد مى‌كردند، تلاش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همين توجه بود كه در طول اين دوران، نظارت بر اين راه در طول قرن‌هاى پنجم و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و دوازدهم ميلادى، از وظايف امير كوفه بود</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كسانى كه</w:t>
      </w:r>
    </w:p>
    <w:p>
      <w:pPr>
        <w:pStyle w:val="BookText"/>
        <w:rPr/>
      </w:pPr>
      <w:r>
        <w:rPr>
          <w:rFonts w:ascii="Amiri" w:hAnsi="Amiri" w:eastAsia="Amiri" w:cs="Amiri"/>
          <w:color w:val="111111"/>
          <w:sz w:val="28"/>
          <w:sz w:val="28"/>
          <w:szCs w:val="28"/>
          <w:rtl w:val="true"/>
          <w:lang w:bidi="ar-SA"/>
        </w:rPr>
        <w:t>در برخى از مراكز و منازل مهم مستقر بودند، نيابت از امير كوفه را در ولايت بر راه‌هاى حج بر عهده داشتند</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هدف از واگذارى راه حج به يك والى كه از سوى خلافت عباسى تعيين مى‌شد، آن بود كه وى نسبت به انجام اصلاحات ضرورى در اين مسير اقدام كند تا راحتى و امنيت حجاج بيت اللَّه الحرام تأمين شده و حجاج مورد حمايت و توجه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سلجوقيان در نيمه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به عراق رسيدند، وظيفه رسيدگى به حج و حجاج و اصلاح راه‌ها و آباد كردن آن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به خوبى از عهده اين كار بر آمدند، راه‌ها را ايمن كردند و اصلاحات لازم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نشانه اين اهتمام از سوى سلجوقيان، اقدام طغرل بك بود كه تمايل خود را براى اداى فريضه حج، اصلاح راه حج و به راه انداختن دوباره كاروان حج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سى سال به دليل خطرات موجود در اين مسير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اما حكومت دارى و مسائل ديگرى كه پيش از درگذشت وى وجود داشت، مانع عملى شدن آن تصميمات گرديد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نظام الملك وزير دولت سلجوقى كه وزارت آلب ارسلان و ملكشاه را براى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بر عهده داشت، </w:t>
      </w:r>
      <w:r>
        <w:rPr>
          <w:rStyle w:val="FootnoteAnchor"/>
          <w:rtl w:val="true"/>
        </w:rPr>
        <w:footnoteReference w:id="298"/>
      </w:r>
      <w:r>
        <w:rPr>
          <w:rFonts w:ascii="Amiri" w:hAnsi="Amiri" w:eastAsia="Amiri" w:cs="Amiri"/>
          <w:color w:val="111111"/>
          <w:sz w:val="28"/>
          <w:sz w:val="28"/>
          <w:szCs w:val="28"/>
          <w:rtl w:val="true"/>
          <w:lang w:bidi="ar-SA"/>
        </w:rPr>
        <w:t>اين روند را ادامه داد و در طول مدت وزارت خود، خواسته سلجوقيان را در اين باب محقق</w:t>
      </w:r>
    </w:p>
    <w:p>
      <w:pPr>
        <w:pStyle w:val="BookText"/>
        <w:rPr/>
      </w:pPr>
      <w:r>
        <w:rPr>
          <w:rFonts w:ascii="IRNazanin" w:hAnsi="IRNazanin" w:eastAsia="IRNazanin"/>
          <w:color w:val="111111"/>
          <w:sz w:val="28"/>
          <w:sz w:val="28"/>
          <w:szCs w:val="28"/>
          <w:rtl w:val="true"/>
          <w:lang w:bidi="fa-IR"/>
        </w:rPr>
        <w:t>كرد كه ازآن جمله، بازگشايى راه حج و بازسازى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امور مربوط به حجاج سامان يافت و بار ديگر قافله‌هاى حج از خراسان و عراق به سمت حجاز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وى به بازسازى بناى حرمين نيز اهتمام ورزيد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ملكشاه سلجوقى امنيت و آرامش را در مناطق مختلف تحت سيطره خود برقرار كرد و راه‌هاى موجود در سرزمين‌هاى مختلف را ايمن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وى امنيت كاروان‌ها تأمين شد، به طورى كه يك قافله از ماوراءالنهر تا دورترين نقطه در شام بدون محافظ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راه‌هاى حج و منازل آن عنايت داشت و تسهيلات لازم را در مسيرهاى عبور كاروان‌ها فراهم آورد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وى حوضچه‌هاى آب در مكه ايجاد كرد و براى اين كار هزينه زيادى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 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مكوس و خفارات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پولهايى كه از حجاج در مكه يا طول مسير توسط قبايل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تمامى سرزمين‌هاى تابع خود لغو كرد 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 اين اقدام خود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از هر حاجى، هفت دينار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فرمانش بر دو لوحه نوشته شود و نام مقتداى عباسى و نام خودش روى آنها حك شده، يكى در باب الحلبه و ديگرى در باب جامع القصر بغداد نصب گردد و كسى كه آن را تغيير دهد، مورد لعن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مبالغ فراوانى به اعراب باديه‌نشين اعطا كرد، راه‌ها را از تجاوز آنان ايمن ساخت و متعهد شد كه</w:t>
      </w:r>
    </w:p>
    <w:p>
      <w:pPr>
        <w:pStyle w:val="BookText"/>
        <w:rPr/>
      </w:pPr>
      <w:r>
        <w:rPr>
          <w:rFonts w:ascii="IRNazanin" w:hAnsi="IRNazanin" w:eastAsia="IRNazanin"/>
          <w:color w:val="111111"/>
          <w:sz w:val="28"/>
          <w:sz w:val="28"/>
          <w:szCs w:val="28"/>
          <w:rtl w:val="true"/>
          <w:lang w:bidi="fa-IR"/>
        </w:rPr>
        <w:t>هرمالى از حجاج گرفته شود، از خزانه خودش بپردازد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وى همچنين اموال و اقطاعات فراوانى را به حرمين اختصاص داد و بخشش‌هاى فراوانى را به مجاورين كعبه بخشيد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سلطان ملكشاه شخصاً امور حجاج و نظارت بر حركت آنان از عراق به سمت حجاز را بر عهده گرفت، به طورى كه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براى توديع آنان در كوفه حاضر شد تا عذيب كه نخستين منزل حجاج پس از كوفه بود به همراه كاروان حركت كرد و تا نزديكى واقصه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مناره‌اى از شاخ و سم حيوانات وحشى و آهوانى كه صيد مى‌كردند، برپا كرد تا راهنماى حجاج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را از همان زمان به عنوان منارة القرون ناميدند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سلاجقه همچنين نسبت به ترميم و بازسازى بخش‌هايى از حرم مكه كه از نيمه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ميلادى رو به ويرانى نهاده بود، توجه خاصى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ادامه داشت، تا زمانى كه ابوالنصر ابراهيم بن محمد بن على استرآبادى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آمده به ترميم مسجد الحرام پرداخت و سى هزار دينار در اين راه هزينه كرد و بيشتر آن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براى ترميم جاهاى منهدم شده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اين پول در اختيار شريف مكه، محمد بن جعفر بن ابى هاشم قرار گرفت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معناى اين كار آن بود كه هر كسى قصد آن دارد تا در اماكن مقدسه، اصلاحاتى انجام دهد، ابتدا بايد رضايت شريف مكه را به دست آورد، مسأله‌اى كه رقابت ميان سلجوقيان و عباسيان با فاطميان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شريف مكه، امير حجاز بود، تنها او مى‌توانست اجازه اين كار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تمامى مبلغى كه به شريف پرداخت مى‌شد، با هزينه مرمّت و تعمير حرمين برابر 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شاهد ديگر اين سخن آن كه محمد بن جعفر شريف وقت مكه، مبلغ هزار دينار از احمد بن سلامه گرفت تا به او اجازه دهد تا به برخى از كارهاى اصلاحى در مكه مكرمه و پيرامون آن بپردازد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در اين دوره، اصلاحات مزبور بخش‌هاى ديگرى از امور مربوط به مسجد الحرام را نيز شامل مى‌شد كه از آن جمله ساخت منبرى براى خطابه در مسجد الحرام بود كه به دستور مقتدى عباسى و توسط وزيرش فخرالدوله ابونصر محمد بن جهير و تحت نظارت او ساخته شد و روى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بود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همچنين نام خليفه و ابن جهير هم روى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مذكور را با شمارى از اصحاب شريف كه به بغداد آمده بودند،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رسيدن منبر به مكه، در سال</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مقرر شده بود نام مستنصر فاطمى در خطبه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سبب مخالفت با ورود منبر به مكه شد، زيرا نصب آن در مسجد الحرام به معناى سيادت دولت عباسى بر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همان طور كه پيش از اين گذشت، هواداران دولت فاطمى اقدام به شكستن منبر و آتش زدن آن كردند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سلجوقيان و عباسيان به اصلاحات عمومى ديگرى هم دست يازيدند كه به نوعى براى حجاج و نيز مجاورين مكه و مدينه و عموم مسلمانان سودمند بود و سبب مى‌شد تا به ديده احترام به آنان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اقداماتى بود كه ابوالنصر استرآبادى هنگام ورود به مكه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اقدامات او تعمير مسجدى در تنعيم بود كه عايشه از آنجا محرم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سبب درختى در آنجا بود، به مسجد هليلجيه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براى اين كه يادگارى از اين خدمت بماند، نامش را روى سنگى در ديوار شرقى مسجد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نوشته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به عمارت مسجد عايشه ام المؤمنين، الرئيس الاجل فخر الرؤساء مغيث الحرمين ابوالنصر ابراهيم بن محمد بن على، تقبل اللَّه عملهما و بلغهما فى الدارين آمالهما و شكر سعيهما و لا قطع من الحرمين اثرهما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Style w:val="FootnoteAnchor"/>
        </w:rPr>
        <w:footnoteReference w:id="309"/>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1074</w:t>
      </w:r>
    </w:p>
    <w:p>
      <w:pPr>
        <w:pStyle w:val="BookText"/>
        <w:rPr/>
      </w:pPr>
      <w:r>
        <w:rPr>
          <w:rFonts w:ascii="IRNazanin" w:hAnsi="IRNazanin" w:eastAsia="IRNazanin"/>
          <w:color w:val="111111"/>
          <w:sz w:val="28"/>
          <w:sz w:val="28"/>
          <w:szCs w:val="28"/>
          <w:rtl w:val="true"/>
          <w:lang w:bidi="fa-IR"/>
        </w:rPr>
        <w:t>از ديگر خدمات عام المنفعه وى انتقال آب از عرفات به مكه از طريق يك قنات قديمى بود كه احداث آن توسط زبيده همسر هارون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ناودان كعبه را از نقره ساخت و طى يك سال اقامت خود در حرمين، اموال زيادى را ميان فقراى مكه و مدينه تقسيم كرد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ابوالقاسم ابراهيم بن حسين بن شيرويه بن حسين بن جعفر فارسى تاجر معروف به رامشت، به همراه پرده كعبه كه از پارچه بسيار فاخرى بافته شده بود،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پرده هجده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ناودانى براى كعبه ساخته شده و توسط مقتفى عباسى ارسال شده بود كه قرار بود جايگزين ناودان پيشين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رامشت، رباطى هم ساخت كه به نام خودش، به رباط رامشت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رباط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الحزوره مسجد الحرام ساخته شده و براى استفاده صوفيان عراق و علما و قراء و فقراى اهل شام و عراق وقف 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جمال الدين محمد بن على بن منصور معروف به جواد </w:t>
      </w:r>
      <w:r>
        <w:rPr>
          <w:rStyle w:val="FootnoteAnchor"/>
          <w:rtl w:val="true"/>
        </w:rPr>
        <w:footnoteReference w:id="312"/>
      </w:r>
      <w:r>
        <w:rPr>
          <w:rFonts w:ascii="Amiri" w:hAnsi="Amiri" w:eastAsia="Amiri" w:cs="Amiri"/>
          <w:color w:val="111111"/>
          <w:sz w:val="28"/>
          <w:sz w:val="28"/>
          <w:szCs w:val="28"/>
          <w:rtl w:val="true"/>
          <w:lang w:bidi="ar-SA"/>
        </w:rPr>
        <w:t>كه وزير حاكم وقت موصل بود، مردى را به نام حاجب به حرمين فرستاد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پنج هزار درهم آورده بود تا براى انجام روكش طلا و نقره كارى</w:t>
      </w:r>
    </w:p>
    <w:p>
      <w:pPr>
        <w:pStyle w:val="BookText"/>
        <w:rPr/>
      </w:pPr>
      <w:r>
        <w:rPr>
          <w:rFonts w:ascii="Amiri" w:hAnsi="Amiri" w:eastAsia="Amiri" w:cs="Amiri"/>
          <w:color w:val="111111"/>
          <w:sz w:val="28"/>
          <w:sz w:val="28"/>
          <w:szCs w:val="28"/>
          <w:rtl w:val="true"/>
          <w:lang w:bidi="ar-SA"/>
        </w:rPr>
        <w:t>داخل كعبه و اركان آن هزينه كند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به درخواست خليفه وقت عباسى، مقتفى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كعبه را با طلا و نقره زينت داد و نام مقتفى عباسى را روى آن حك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اين در را براى شريف وقت مكه قاسم بن فليته فرستاد و از او خواست آن را با در پيشين عوض كند و طلاهاى موجود روى در پيشين كه وزن آن پانزده هزار درهم مى‌شد، از آنِ امير الحرمين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شريف مكه خواسته بود تا چوب در پيشين را براى او بفرستد تا از آن تابوتى براى خود بسازد و پس از وفات در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جديد كه نشانگر استمرار سيادت عباسيان و نفوذشان در حجاز بود،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جواد همچنين سنگ‌هاى كعبه را تعمير نموده و همه درهاى حرم را تعويض كرد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وى همچنين مناره العمره مسجد الحرام را نيز تعمير نمود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علاوه بر اينها، او كارهاى ديگرى مانند انتقال آب به عرفات در ايام موسم از نقطه‌اى دوردست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مجبور شد اموال فراوانى به اعراب بنى شعبه كه در اطراف مركز آن آب بودند بپردازد تا از سختگيرى نسبت به حجاج و قطع آب خوددارى كرده و در اين باره تعهد</w:t>
      </w:r>
      <w:bookmarkStart w:id="40" w:name="pg1245_10278"/>
    </w:p>
    <w:p>
      <w:pPr>
        <w:pStyle w:val="BookText"/>
        <w:rPr/>
      </w:pPr>
      <w:bookmarkEnd w:id="40"/>
      <w:r>
        <w:rPr>
          <w:rFonts w:ascii="IRNazanin" w:hAnsi="IRNazanin" w:eastAsia="IRNazanin"/>
          <w:color w:val="111111"/>
          <w:sz w:val="28"/>
          <w:sz w:val="28"/>
          <w:szCs w:val="28"/>
          <w:rtl w:val="true"/>
          <w:lang w:bidi="fa-IR"/>
        </w:rPr>
        <w:t>بسپرند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وى پلكانى هم روى كوه عرفات درست كرده و ديوارى نيز براى مدينه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بخش‌هايى از مسجد را كه خراب شده بود، بازسازى كرد و علاوه بر اينها، مبالغ فراوان و البسه زيادى هم ميان فقرا تقسيم كرد كه معادل يك سال هزينه آنان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باره ديوان مخصوصى را ايجاد كرد و آن را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الرسوم و القصاد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317"/>
      </w:r>
    </w:p>
    <w:p>
      <w:pPr>
        <w:pStyle w:val="Heading2"/>
        <w:numPr>
          <w:ilvl w:val="1"/>
          <w:numId w:val="1"/>
        </w:numPr>
        <w:rPr/>
      </w:pPr>
      <w:bookmarkStart w:id="41" w:name="__RefHeading___Toc3009885_373438147"/>
      <w:bookmarkStart w:id="42" w:name="_Toc14"/>
      <w:bookmarkEnd w:id="41"/>
      <w:r>
        <w:rPr>
          <w:rtl w:val="true"/>
        </w:rPr>
        <w:t>توجه فاطميان به مسير عبور حجاج و منازل بين راهى حجاز</w:t>
      </w:r>
      <w:bookmarkEnd w:id="42"/>
    </w:p>
    <w:p>
      <w:pPr>
        <w:pStyle w:val="BookText"/>
        <w:rPr/>
      </w:pPr>
      <w:r>
        <w:rPr>
          <w:rFonts w:ascii="IRNazanin" w:hAnsi="IRNazanin" w:eastAsia="IRNazanin"/>
          <w:color w:val="111111"/>
          <w:sz w:val="28"/>
          <w:sz w:val="28"/>
          <w:szCs w:val="28"/>
          <w:rtl w:val="true"/>
          <w:lang w:bidi="fa-IR"/>
        </w:rPr>
        <w:t>توجه فاطميان نيز هماند عباسيان، به امور حج و حجاج و رسيدگى به راهها واقامه شعائر حج توجه و عنايت ويژه داشتند، چرا كه حج از اركان خمسه اسلام و فريضه واجب براى همه مسلمانان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اقدامات عباسيان و سلجوقيان لازم است در باره اهتمام فاطميان در اين باره و رقابتى كه در اين زمينه ميان آنان و عباسيان و سلجوقيان پديد آمد، سخن بگوييم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فاطميان از زمان تأسيس اين دولت در مغرب و استيلا آنان بر مصر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فرمانده خود به نام جوهر صقلى، اين مقوله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هنگام ورود به مصر، هدف خود را اجراى اصلاحات اعلام كرد و زمانى كه به فسطاط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آمده‌ام تا راه‌ها را اصلاح كرده و امنيت حجاج را براى رسيدن به</w:t>
      </w:r>
    </w:p>
    <w:p>
      <w:pPr>
        <w:pStyle w:val="BookText"/>
        <w:rPr/>
      </w:pPr>
      <w:r>
        <w:rPr>
          <w:rFonts w:ascii="Amiri" w:hAnsi="Amiri" w:eastAsia="Amiri" w:cs="Amiri"/>
          <w:color w:val="111111"/>
          <w:sz w:val="28"/>
          <w:sz w:val="28"/>
          <w:szCs w:val="28"/>
          <w:rtl w:val="true"/>
          <w:lang w:bidi="ar-SA"/>
        </w:rPr>
        <w:t>سرزمين مقدس و انجام شعائر حج، فراهم سازم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زمانى نيز كه معزّ فاطمى نيز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قاهره، هدف خود را حمايت از حجاج و جهاد با كفار برشمرد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اندكى بعد در حجاز به نام آنان خطبه خوانده شده و نفوذشان از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روزگار مستنصر عباسى و خلفاى فاطمى پس از او ادامه يافت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فاطميان، حج را به عنوان يكى از اركان مهم اسلام مورد توجه قرار دادند، از ديدگاه آنان، حج يكى از اركان شش گانه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 موضوع مهم رقابت آنان و عباسيان با سلجوقيان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در موسم حج، شخصى را به عنوان امير الحاج انتخاب كرده، امور را رسماً به او واگذار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طرف مستنصر فاطمى صورت مى‌گرفت و در فرمانى كه از سوى وى به امير الحاج داده مى‌شد، تمامى وظايف وى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امير الحاج فاطمى، همان مواردى بود كه امير الحاج عباسى داشت و اختلاف تنها در برخى از امور جزئى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فرمان‌ها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امير المؤمنين، بدان اهتمام مى‌ورزد و براى اقامه حق اللَّه مراعات آن را مد نظر دارد، مسأله مدارا با حجاج است كه به قصد بيت اللَّه الحرام و زيارت قبر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دين براى تو مى‌پسندد و معين مى‌كند، و بر اساس معيارى كه بزرگان مسلمين از روى علم برترى مى‌يابند و حلم دارند و بر مبناى بينشى تيز و رفتار و روشى نيكو و عادلانه رفتار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امير المؤمنين بر آن شد تا تو را به كار اداره حجاجِ عازم حرمين، منصوب كرده و كار جنگ و امور مربوط به آن را با اعتماد به استقلال و غنا و تقوا و نظرات صائب تو، به تو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كارهاى سپرده شده از سوى امير المؤمنين را با عزمى استوار و رأى صائب و همت بالا و روحى بلند در اختيار 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تمام در خدمت حجاج باش و نسبت به امور آنان بيدار، در طول راه مراقب آنان، و در مراعات حالشان صغير و كبير را يكسان بنگر، چرا كه همه آنان به سوى خداوند مى‌روند و بيت اللَّه را قاصدند و ميهمان رسول‌اللَّه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سرزمين دور، بهر ثواب و عفو و نجات از عقاب الهى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با پذيرش اوامر الهى و اطاعت او و قبول حرمتش، با ورود به بيت اللَّه و پيرامون آن، به خداوند تقرّب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همراهى با حجاج واجب و مساعدتشان لازم است تا آن كه به مقصد برسند و جان و اموالشان سالم بماند و در همه حال، مركب‌ها و اعضاى كاروان ايمن باشند، چندان كه منفعت خويش را عيان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ومناسك را بر اساس احكام شرع، به جاى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عبورشان از ازدحام باز گردان و نظم و ترتيب ده و در ورود به چشمه‌ها آنان را مراقب باش تا از شلوغى در ورود به آنها و ازدحام بيش از حد جلوگيرى شود و از آنجا دور نشوند، مگر آن كه سيراب گردند و اين كار به تساوى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پيشاپيش آنان قرار ده تا از شلوغى و تندروى بپرهيزند و كسى را در انتهايشان گمار تا كسى وانماند و حركت آنان را مرتب گردان و از هيچ كوششى براى حفاظت از آنان كوتاهى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منزلى كه رسيدى اخبار آن را براى امير المؤمنين بفرست و او را از حقيقت امر آگاه گردان تا</w:t>
      </w:r>
    </w:p>
    <w:p>
      <w:pPr>
        <w:pStyle w:val="BookText"/>
        <w:rPr/>
      </w:pPr>
      <w:r>
        <w:rPr>
          <w:rFonts w:ascii="IRNazanin" w:hAnsi="IRNazanin" w:eastAsia="IRNazanin"/>
          <w:color w:val="111111"/>
          <w:sz w:val="28"/>
          <w:sz w:val="28"/>
          <w:szCs w:val="28"/>
          <w:rtl w:val="true"/>
          <w:lang w:bidi="fa-IR"/>
        </w:rPr>
        <w:t>بر كارها وقوف داشته باشد و به آنچه نياز است تو را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امير المؤمنين به توست، در آن دقت كن و به آن عمل نماى در حالى كه با بصيرت به آن مى‌نگرى و آنچنان كه او براى تو مى‌پسندند عمل كن و آن چنان كه رضاى خداوند و ثواب الهى نصيب تو گردد، ان شاء اللَّه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كنار امير الحاج، قاضى كاروان حضور داشت كه وظيفه‌اش حلّ و فصل مخاصماتى بود كه ميان حجاج قافله در مى‌گرفت و او بر اساس حكم شرع ميان آنان داورى مى‌كرد و فتاوى لازم را براى مسائل مربوط به حج براى آنان بيان مى‌نمود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بسان حجاج عراق كه از بغداد حركت مى‌كردند، حجاج فاطمى از قاهره به راه افتاده و از دو مسير به سمت حجاز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 دريايى و ديگرى راه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دريايى از قاهره آغاز مى‌شد و حجاج از آنجا به قوص و سپس عيذاب رفته و از آنجا سوار بر كشتى، به بندر جده و سپس مكه مكرمه مى‌آمدند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اين راه كه به راه عيذاب شهرت داشت، در نيمه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بلاد تحت سيطره مستنصر فاطمى را فرا گرفته بود، اهميت بسيار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دو قرن پس از آن هم اهميت خود را حفظ كرد؛ چنان كه پس از تأسيس دولت‌هاى محلى صليبى در سواحل شام در اواخر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بيش از پيش از آن مسير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دريايى ديگر هم بود كه</w:t>
      </w:r>
    </w:p>
    <w:p>
      <w:pPr>
        <w:pStyle w:val="BookText"/>
        <w:rPr/>
      </w:pPr>
      <w:r>
        <w:rPr>
          <w:rFonts w:ascii="Amiri" w:hAnsi="Amiri" w:eastAsia="Amiri" w:cs="Amiri"/>
          <w:color w:val="111111"/>
          <w:sz w:val="28"/>
          <w:sz w:val="28"/>
          <w:szCs w:val="28"/>
          <w:rtl w:val="true"/>
          <w:lang w:bidi="ar-SA"/>
        </w:rPr>
        <w:t>به راه قلزم شهرت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راه از بندر قلزم در درياى سرخ آغاز شده </w:t>
      </w:r>
      <w:r>
        <w:rPr>
          <w:rStyle w:val="FootnoteAnchor"/>
          <w:rtl w:val="true"/>
        </w:rPr>
        <w:footnoteReference w:id="323"/>
      </w:r>
      <w:r>
        <w:rPr>
          <w:rFonts w:ascii="Amiri" w:hAnsi="Amiri" w:eastAsia="Amiri" w:cs="Amiri"/>
          <w:color w:val="111111"/>
          <w:sz w:val="28"/>
          <w:sz w:val="28"/>
          <w:szCs w:val="28"/>
          <w:rtl w:val="true"/>
          <w:lang w:bidi="ar-SA"/>
        </w:rPr>
        <w:t xml:space="preserve">و حجاج از طريق دريا به بندر جار </w:t>
      </w:r>
      <w:r>
        <w:rPr>
          <w:rStyle w:val="FootnoteAnchor"/>
          <w:rtl w:val="true"/>
        </w:rPr>
        <w:footnoteReference w:id="324"/>
      </w:r>
      <w:r>
        <w:rPr>
          <w:rFonts w:ascii="IRNazanin" w:hAnsi="IRNazanin" w:eastAsia="IRNazanin"/>
          <w:color w:val="111111"/>
          <w:sz w:val="28"/>
          <w:sz w:val="28"/>
          <w:szCs w:val="28"/>
          <w:rtl w:val="true"/>
          <w:lang w:bidi="fa-IR"/>
        </w:rPr>
        <w:t>كه در حجاز و در ساحل غربى درياى سرخ واقع است، مى‌رفتند و از آنجا از راه خشكى عازم مدينه مى‌شدند كه چهار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احرام بستن به جحفه رفته و از آنجا عازم مكه مكرمه مى‌شدند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از مسير خشكى بود و از نظر اهميت، پس از راه دريايى عيذاب و قلزم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مستنصر فاطمى در اعزام حجاج از اين مسير چنان بود كه در نيمه‌هاى رجب فرامينى در اين باره صادر مى‌كرد و در رمضان اعلام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موسم حج رسيده و كاروان سلطان مطابق معمول هر سال، حركت خواهد كرد و همراه آن سپاه و اسب و شتر و زاد و توشه خواهد بود</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كاروان در اول روز ماه ذى‌قعده حركت مى‌كرد و در بركه حجاج منزل مى‌نمود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در آنجا براى مدت كوتاهى اقامت كرده سپس به سمت بُوَيب و عجرود مى‌رفت</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اين كاروان دريا را دور مى‌زد تا</w:t>
      </w:r>
    </w:p>
    <w:p>
      <w:pPr>
        <w:pStyle w:val="BookText"/>
        <w:rPr/>
      </w:pPr>
      <w:r>
        <w:rPr>
          <w:rFonts w:ascii="Amiri" w:hAnsi="Amiri" w:eastAsia="Amiri" w:cs="Amiri"/>
          <w:color w:val="111111"/>
          <w:sz w:val="28"/>
          <w:sz w:val="28"/>
          <w:szCs w:val="28"/>
          <w:rtl w:val="true"/>
          <w:lang w:bidi="ar-SA"/>
        </w:rPr>
        <w:t xml:space="preserve">به حقل مى‌رسيد </w:t>
      </w:r>
      <w:r>
        <w:rPr>
          <w:rStyle w:val="FootnoteAnchor"/>
          <w:rtl w:val="true"/>
        </w:rPr>
        <w:footnoteReference w:id="329"/>
      </w:r>
      <w:r>
        <w:rPr>
          <w:rFonts w:ascii="Amiri" w:hAnsi="Amiri" w:eastAsia="Amiri" w:cs="Amiri"/>
          <w:color w:val="111111"/>
          <w:sz w:val="28"/>
          <w:sz w:val="28"/>
          <w:szCs w:val="28"/>
          <w:rtl w:val="true"/>
          <w:lang w:bidi="ar-SA"/>
        </w:rPr>
        <w:t>و از آنجا منازل متعددى را طى مى‌كرد تا به الوجه مى‌رسد كه در آن آب اندك بود و از اين بابت مشكلات زيادى براى حجاج ايجاد مى‌شد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آنگاه كاروان مراحل ديگرى را طى ميكرد تا آن كه به ينبع رسيده و سه روز در آنجا اقامت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بود كه حجاج بخشى از بارهاى خود را به امانت مى‌سپردند و در بازگشت آنها را باز مى‌ستاندند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حجاج در اين نقطه برخى از كالاهاى مصرى را كه از طريق درياى قلزم آمده بود، خريدارى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از منازل كوچكى مى‌گذشت تا آن كه به بدر و رابغ و غليص مى‌رسيد؛ سپس با عبور از بطن مر وارد مكه مكرمه مى‌شد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كاروان فاطمى اين مسير را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طى مى‌كرد و مدت زمان بازگشت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فاطمى به كاروان حج عنايت ويژه داشتند و هر آنچه براى حراست و ماليات و نفقات براى قافله لازم بود، به كار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مغربى به صورت روزانه براى سپاه همراه كاروان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براى هر فرد حاضر در كاروان هزينه مى‌كردند، به طورى كه هزينه مسافران در سفر و اقامت جمعا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 بر</w:t>
      </w:r>
    </w:p>
    <w:p>
      <w:pPr>
        <w:pStyle w:val="BookText"/>
        <w:rPr/>
      </w:pPr>
      <w:r>
        <w:rPr>
          <w:rFonts w:ascii="Amiri" w:hAnsi="Amiri" w:eastAsia="Amiri" w:cs="Amiri"/>
          <w:color w:val="111111"/>
          <w:sz w:val="28"/>
          <w:sz w:val="28"/>
          <w:szCs w:val="28"/>
          <w:rtl w:val="true"/>
          <w:lang w:bidi="ar-SA"/>
        </w:rPr>
        <w:t>تعهدات مالى آن دولت در قبال حاكم مكه، صله‌ها و بخششها و نيز هزينه شتران بود كه در طول مسير هزينه مى‌شد</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هزينه‌هاى ديگرى را هم بايد به اينها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دولت فاطمى پول زيادى براى كاروان حج كه به حجاز مى‌رفت، هزينه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هزينه‌ها، مخارج اصلاح راهها، كندن چاه‌ها و امور ديگر را نيز شامل مى‌شود و مقريزى اينچنين به آن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هزينه سالانه كاروان اعزامى به مكه در موسم حج،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هيئت اعزامى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هزينه كمكها و صدقات و اجاره شتران و حقوق سپاهيان و امير موسم و خدمه كاروان و فقرا و كندن چاه‌ها و عربهاى قبايل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هزينه‌ها در دوره وزارت يازورى افزايش يافت و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در سال رسيد، مبلغى كه در هيچ دولتى از دول اسلامى تا اين زمان براى موسم حج هزينه نشده بود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دولت فاطمى و عباسى، رقابت شديدى در سيطره بر حجاز داشتند و اين رقابت غالبا در خطبه و پرده و امارت حج تجلى مى‌يافت، تيره شدن روابط هر كدام از آنان با شريف مكه، بر وضعيت حجاج تأثير منفى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مى‌توانست ناشى از حذف نام يكى از طرفين در خطبه و آوردن نام طرف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صله‌ها و كمكها از طرفى كه نامش نيامده بود، قطع مى‌شد و اين امر به دليل قطع سلطه سيادت گونه آنان بر حجاز، بر حجاج تأثير منفى داشت و آنان بعضاً از سوى سپاهيان مورد تعرّض قرار مى‌گرفتند و احياناً ناچار بودند</w:t>
      </w:r>
      <w:bookmarkStart w:id="43" w:name="pg1245_10285"/>
    </w:p>
    <w:p>
      <w:pPr>
        <w:pStyle w:val="BookText"/>
        <w:rPr/>
      </w:pPr>
      <w:bookmarkEnd w:id="43"/>
      <w:r>
        <w:rPr>
          <w:rFonts w:ascii="IRNazanin" w:hAnsi="IRNazanin" w:eastAsia="IRNazanin"/>
          <w:color w:val="111111"/>
          <w:sz w:val="28"/>
          <w:sz w:val="28"/>
          <w:szCs w:val="28"/>
          <w:rtl w:val="true"/>
          <w:lang w:bidi="fa-IR"/>
        </w:rPr>
        <w:t>ماليات و جريمه بپردازند تا اجازه انجام مناسك به آنان داده شود</w:t>
      </w:r>
      <w:r>
        <w:rPr>
          <w:rFonts w:eastAsia="IRNazanin" w:cs="IRNazanin"/>
          <w:color w:val="111111"/>
          <w:sz w:val="28"/>
          <w:szCs w:val="28"/>
          <w:rtl w:val="true"/>
          <w:lang w:bidi="fa-IR"/>
        </w:rPr>
        <w:t xml:space="preserve">. </w:t>
      </w:r>
      <w:r>
        <w:rPr>
          <w:rStyle w:val="FootnoteAnchor"/>
          <w:rtl w:val="true"/>
        </w:rPr>
        <w:footnoteReference w:id="335"/>
      </w:r>
    </w:p>
    <w:p>
      <w:pPr>
        <w:pStyle w:val="Heading2"/>
        <w:numPr>
          <w:ilvl w:val="1"/>
          <w:numId w:val="1"/>
        </w:numPr>
        <w:rPr/>
      </w:pPr>
      <w:bookmarkStart w:id="44" w:name="__RefHeading___Toc3009887_373438147"/>
      <w:bookmarkStart w:id="45" w:name="_Toc15"/>
      <w:bookmarkEnd w:id="44"/>
      <w:r>
        <w:rPr>
          <w:rtl w:val="true"/>
        </w:rPr>
        <w:t>پرده كعبه‌</w:t>
      </w:r>
      <w:bookmarkEnd w:id="45"/>
    </w:p>
    <w:p>
      <w:pPr>
        <w:pStyle w:val="BookText"/>
        <w:rPr/>
      </w:pPr>
      <w:r>
        <w:rPr>
          <w:rFonts w:ascii="IRNazanin" w:hAnsi="IRNazanin" w:eastAsia="IRNazanin"/>
          <w:color w:val="111111"/>
          <w:sz w:val="28"/>
          <w:sz w:val="28"/>
          <w:szCs w:val="28"/>
          <w:rtl w:val="true"/>
          <w:lang w:bidi="fa-IR"/>
        </w:rPr>
        <w:t>پرده كعبه نيز از جمله موضوعات مورد توجه هر دو دولت فاطمى و عباسى بود؛ زيرا تهيه پرده كعبه براى هر كدام از دو طرف كه اهميت دينى و سياسى خاص خود را داشت، چرا كه نشانه‌اى از حاكميت دينى هر كدام از آنان بر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خطبه نشانه سيادت بر حجاز بود، پرده كعبه نيز حامل شعار هر يك از اينها بود و مردم در ايام حج آن را به طور ثابت به چشم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سلجوقيان و عباسيان براى اثبات سيادت خود بر حجاز به رقابت با فاطميان پرداختند، هر كدام تلاش مى‌كردند تا تهيه و ارسال پرده را كه در كنار خطبه بر منابر حرمين، شعار آنان را برخود داشت و بر سيادت آنان صحّه مى‌گذاشت، انجام 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مستنصر فاطمى و خلفاى پس از وى، ارسال پرده كعبه و كمك به اهالى حرمين و صله‌ها و حقوق اشراف، همچنين اهداى اسب و خلعت‌ها كه هر سال دوبار انجام مى‌شد، از جمله كارهاى معمول فاطميان بود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معروف چنان است كه رنگ سفيد، شعار فاطميان بود و ناصرخسرو هم در وصف پرده كعبه در اين دوره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كه خانه بدان پوشيده بود سپيد بود و به دو موضع طراز داشت، هر طرازى را يك گز عرض و ميان هر دو طراز ده گز به تقريب و زير و بالا به همين قياس، چنان</w:t>
      </w:r>
    </w:p>
    <w:p>
      <w:pPr>
        <w:pStyle w:val="BookText"/>
        <w:rPr/>
      </w:pPr>
      <w:r>
        <w:rPr>
          <w:rFonts w:ascii="IRNazanin" w:hAnsi="IRNazanin" w:eastAsia="IRNazanin"/>
          <w:color w:val="111111"/>
          <w:sz w:val="28"/>
          <w:sz w:val="28"/>
          <w:szCs w:val="28"/>
          <w:rtl w:val="true"/>
          <w:lang w:bidi="fa-IR"/>
        </w:rPr>
        <w:t>كه به واسطه دو طراز علوّ خانه به سه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قياس ده گز، و به چهار جانب جامه، محراب‌هاى رنگين بافته اند و نقش كرده به زر رشته و پرداخته بر هر ديوارى سه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بزرگ در ميان و دو كوچك بر دو طرف، چنان كه بر چهار ديوار دوازده محراب است بر آن خانه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چنين مى‌نمايد كه از جانب فاطميان پرده كعبه، سالانه فرستاده مى‌شده و اين در سالهايى بود كه به نام آنان در منابر حرمين خطبه خوانده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فاطميان در اين باره اهتمام فوق العاده داشتند و هدف آنان، اثبات سيادت و برترى خود در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نيمه دوم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خشكسالى بزرگ مصر در روزگار مستنصر فاطمى، نفوذ آنان كاهش يافت و اين دولت نتوانست به تعهدات خود در قبال اشراف مكه و از جمله تهيه پرده كعبه عمل كند، اين مهم به حاكم وقت يمن على‌بن‌محمد صليحى كه تابعيت‌معنوى ازدولت‌فاطمى داشت، واگذارگرديد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را كه به تبعيت از فاطميان، از ابريشم سفيد بافته شده بود، به مكه فرستاد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على القاعده فاطميان علاوه بر فرستادن اموال اختصاصى اشراف مكه و حرمين شريف در سالهايى كه به نام آنان در حجاز خطبه مى‌شد، پرده كعبه را نيز ارسال مى‌كرده‌اند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عباسيان و سلجوقيان از رنگ‌هاى متنوّعى استفاده مى‌كردند كه مهم‌ترين آنها رنگ سياه بود كه شعار عباسيان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رنگ سفيد يا قرمز هم استفاده مى‌شد، چنان كه در موسم حج و وقت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شدن مردم كعبه با ابريشم سفيد پوشانده شده و زمانى كه از مردم از احرام در مى‌آمدند، با ابريشم قرمز خراسانى، پوشش داده مى‌شد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رنگ سبز </w:t>
      </w:r>
      <w:r>
        <w:rPr>
          <w:rStyle w:val="FootnoteAnchor"/>
          <w:rtl w:val="true"/>
        </w:rPr>
        <w:footnoteReference w:id="341"/>
      </w:r>
      <w:r>
        <w:rPr>
          <w:rFonts w:ascii="IRNazanin" w:hAnsi="IRNazanin" w:eastAsia="IRNazanin"/>
          <w:color w:val="111111"/>
          <w:sz w:val="28"/>
          <w:sz w:val="28"/>
          <w:szCs w:val="28"/>
          <w:rtl w:val="true"/>
          <w:lang w:bidi="fa-IR"/>
        </w:rPr>
        <w:t xml:space="preserve">و رنگ سياه </w:t>
      </w:r>
      <w:r>
        <w:rPr>
          <w:rStyle w:val="FootnoteAnchor"/>
          <w:rtl w:val="true"/>
        </w:rPr>
        <w:footnoteReference w:id="342"/>
      </w:r>
      <w:r>
        <w:rPr>
          <w:rFonts w:ascii="IRNazanin" w:hAnsi="IRNazanin" w:eastAsia="IRNazanin"/>
          <w:color w:val="111111"/>
          <w:sz w:val="28"/>
          <w:sz w:val="28"/>
          <w:szCs w:val="28"/>
          <w:rtl w:val="true"/>
          <w:lang w:bidi="fa-IR"/>
        </w:rPr>
        <w:t xml:space="preserve">كه شعار اصلى عباسيان بود و نيز رنگ زرد، </w:t>
      </w:r>
      <w:r>
        <w:rPr>
          <w:rStyle w:val="FootnoteAnchor"/>
          <w:rtl w:val="true"/>
        </w:rPr>
        <w:footnoteReference w:id="343"/>
      </w:r>
      <w:r>
        <w:rPr>
          <w:rFonts w:ascii="IRNazanin" w:hAnsi="IRNazanin" w:eastAsia="IRNazanin"/>
          <w:color w:val="111111"/>
          <w:sz w:val="28"/>
          <w:sz w:val="28"/>
          <w:szCs w:val="28"/>
          <w:rtl w:val="true"/>
          <w:lang w:bidi="fa-IR"/>
        </w:rPr>
        <w:t>رنگهايى بود كه براى پرده كعبه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در اين باره فراوان است؛ چنان كه وقتى فخرالرؤساء ابوالنصر ابراهيم استرآبادى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مشاهده كرد كه از سالها پيش كعبه بدون پرده مانده است، آن را با پارچه‌اى سفيد كه بافت هند بود و براى همين هدف آورده شده بود، پوشاند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در همان هنگام، ملكشاه سلجوقى پرده‌اى را كه از ابريشم زرد بافته شده بود، به همراه يك مرد عجمى به نام سالار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سالار به مكه رسيد، طى يك مراسم باشكوه، در حالى كه بر استرى با زين طلا سوار بود و عمامه‌اى سياه بر سر داشت و پيشاپيش او طبل و دهل مى‌زدند، وارد مكه 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وى پرده‌اى را كه آورده بود، روى پرده‌اى كه ابوالنصر استرآبادى به كعبه پوشانده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پرده ارسالى ملكشاه، پرده‌اى متعلق به سلطان محمود غزنوى بوده كه نامش هم روى آن نوشته شده و در نيشابور، نزد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ابوالقاسم دهقان بن ربيع از روزگار سلطان محمود به امانت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الملك وزير ملكشاه، بر اين پرده دست يافت و آن را با امير سلار به مكه فرستاد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پس از آن بود كه عباسيان و سلجوقيان به طور مرتب و سالانه، پرده كعبه را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هنگامى صورت مى‌گرفت كه به نام آنان بر منابر حرمين خطبه خوانده مى‌شد و مساعدات مالى آنان به اشراف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فرستادن پرده‌اى است كه با امير الحاج وقت يعنى نظر الخادم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قاضى ابوالفتح بن بيضاوى ارسال 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نيز پرده‌اى كه امير ابوالقاسم ابراهيم بن حسين بن شيرويه معروف به رامشت در سال ورودش به مكه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پرده‌اى بسيار زيبا و گران قيمت بود كه ارزش آن برابر هيجده هزار مثقال طلاى مصرى يا چهارهزار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راشد عباسى به دليل نزاع ميان او سلطان مسعود سلجوقى براى مدتى پرده كعبه فرستاده نشد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بار ديگر پرده كعبه با امير الحاج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سلجوقى، امير برغش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كعبه فرستاده 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على القاعده بايد در سالهاى بعد هم به همين ترتيب پرده كعبه فرستاده شده باشد</w:t>
      </w:r>
      <w:r>
        <w:rPr>
          <w:rFonts w:eastAsia="IRNazanin" w:cs="IRNazanin"/>
          <w:color w:val="111111"/>
          <w:sz w:val="28"/>
          <w:szCs w:val="28"/>
          <w:rtl w:val="true"/>
          <w:lang w:bidi="fa-IR"/>
        </w:rPr>
        <w:t>.</w:t>
      </w:r>
      <w:bookmarkStart w:id="46" w:name="pg1245_10289"/>
    </w:p>
    <w:p>
      <w:pPr>
        <w:pStyle w:val="Heading2"/>
        <w:numPr>
          <w:ilvl w:val="1"/>
          <w:numId w:val="1"/>
        </w:numPr>
        <w:rPr/>
      </w:pPr>
      <w:bookmarkStart w:id="47" w:name="__RefHeading___Toc3009889_373438147"/>
      <w:bookmarkStart w:id="48" w:name="_Toc16"/>
      <w:bookmarkEnd w:id="46"/>
      <w:bookmarkEnd w:id="47"/>
      <w:r>
        <w:rPr>
          <w:rtl w:val="true"/>
        </w:rPr>
        <w:t>منابع و مآخذ</w:t>
      </w:r>
      <w:bookmarkEnd w:id="48"/>
    </w:p>
    <w:p>
      <w:pPr>
        <w:pStyle w:val="Heading3"/>
        <w:numPr>
          <w:ilvl w:val="2"/>
          <w:numId w:val="1"/>
        </w:numPr>
        <w:rPr/>
      </w:pPr>
      <w:bookmarkStart w:id="49" w:name="__RefHeading___Toc3009891_373438147"/>
      <w:bookmarkStart w:id="50" w:name="_Toc17"/>
      <w:bookmarkEnd w:id="49"/>
      <w:r>
        <w:rPr>
          <w:rtl w:val="true"/>
        </w:rPr>
        <w:t>منابع كهن‌</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عزالدين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الكامل فى التاريخ، دار صادر، بيروت، </w:t>
      </w:r>
      <w:r>
        <w:rPr>
          <w:rFonts w:eastAsia="Amiri" w:cs="Amiri" w:ascii="Amiri" w:hAnsi="Amiri"/>
          <w:color w:val="111111"/>
          <w:sz w:val="28"/>
          <w:szCs w:val="28"/>
          <w:lang w:bidi="ar-SA"/>
        </w:rPr>
        <w:t>1979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تغرى بردى، جمال الدين ابوالمحاسن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فى ملوك مصر و القاهرة،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دارالكتب المصرية، قاهره، </w:t>
      </w:r>
      <w:r>
        <w:rPr>
          <w:rFonts w:eastAsia="Amiri" w:cs="Amiri" w:ascii="Amiri" w:hAnsi="Amiri"/>
          <w:color w:val="111111"/>
          <w:sz w:val="28"/>
          <w:szCs w:val="28"/>
          <w:lang w:bidi="ar-SA"/>
        </w:rPr>
        <w:t>1935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ابوالحسين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الرحلة، دار صادر، داربيروت، بيروت، </w:t>
      </w:r>
      <w:r>
        <w:rPr>
          <w:rFonts w:eastAsia="Amiri" w:cs="Amiri" w:ascii="Amiri" w:hAnsi="Amiri"/>
          <w:color w:val="111111"/>
          <w:sz w:val="28"/>
          <w:szCs w:val="28"/>
          <w:lang w:bidi="ar-SA"/>
        </w:rPr>
        <w:t>1959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ابوالفرج 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المنتظم فى تاريخ الملوك و الامم،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دايرة المعارف العثمانية، حيدرآباد الدكن، هند،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ابومحمد على بن احمد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تحقيق عبدالسلام هارون، دارالمعارف، قاهره،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حماد،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ملوك بنى عبيد و سيرتهم، نشر فاندر هايدين، مطبعة جول كريونل الجزائر، </w:t>
      </w:r>
      <w:r>
        <w:rPr>
          <w:rFonts w:eastAsia="Amiri" w:cs="Amiri" w:ascii="Amiri" w:hAnsi="Amiri"/>
          <w:color w:val="111111"/>
          <w:sz w:val="28"/>
          <w:szCs w:val="28"/>
          <w:lang w:bidi="ar-SA"/>
        </w:rPr>
        <w:t>1927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خرداد به، ابوالقاسم عبيدالله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المسالك و الممالك، طبعة ليدن، </w:t>
      </w:r>
      <w:r>
        <w:rPr>
          <w:rFonts w:eastAsia="Amiri" w:cs="Amiri" w:ascii="Amiri" w:hAnsi="Amiri"/>
          <w:color w:val="111111"/>
          <w:sz w:val="28"/>
          <w:szCs w:val="28"/>
          <w:lang w:bidi="ar-SA"/>
        </w:rPr>
        <w:t>1889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العبر و ديوان المبتدأ و الخبر فى ايام العرب و العجم و البربر و من عاصرهم من ذوى السلطان الاكبر،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الاعلمى للمطبوعات، بيروت، </w:t>
      </w:r>
      <w:r>
        <w:rPr>
          <w:rFonts w:eastAsia="Amiri" w:cs="Amiri" w:ascii="Amiri" w:hAnsi="Amiri"/>
          <w:color w:val="111111"/>
          <w:sz w:val="28"/>
          <w:szCs w:val="28"/>
          <w:lang w:bidi="ar-SA"/>
        </w:rPr>
        <w:t>1971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شمس الدين احمد بن محمد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وفيات الاعيان و أنباء أبناء الزمان، تحقيق احسان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دارالثقاقة، بيروت، </w:t>
      </w:r>
      <w:r>
        <w:rPr>
          <w:rFonts w:eastAsia="Amiri" w:cs="Amiri" w:ascii="Amiri" w:hAnsi="Amiri"/>
          <w:color w:val="111111"/>
          <w:sz w:val="28"/>
          <w:szCs w:val="28"/>
          <w:lang w:bidi="ar-SA"/>
        </w:rPr>
        <w:t>1968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دقماق، صارم الدين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الثمين فى سيرة الملوك و السلاطين، تحقيق محمد كمال الدين على،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رسته، ابوعلى احمد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الاعلاق النفيسة، طبعة ليدن، </w:t>
      </w:r>
      <w:r>
        <w:rPr>
          <w:rFonts w:eastAsia="Amiri" w:cs="Amiri" w:ascii="Amiri" w:hAnsi="Amiri"/>
          <w:color w:val="111111"/>
          <w:sz w:val="28"/>
          <w:szCs w:val="28"/>
          <w:lang w:bidi="ar-SA"/>
        </w:rPr>
        <w:t>1891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الصيرفى، على بن منجب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الاشارة الى من نال الوزارة، تحقيق عبدالله مخلص، مطبعة المعهد العلمى الفرنسى الخاص بالعاديات الشرقية، قاهره، </w:t>
      </w:r>
      <w:r>
        <w:rPr>
          <w:rFonts w:eastAsia="Amiri" w:cs="Amiri" w:ascii="Amiri" w:hAnsi="Amiri"/>
          <w:color w:val="111111"/>
          <w:sz w:val="28"/>
          <w:szCs w:val="28"/>
          <w:lang w:bidi="ar-SA"/>
        </w:rPr>
        <w:t>1924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الفخرى فى آداب السلطانية و الدول الاسلامية،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ظافر الازدى، جمال الدين ابوالحسن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اخبار الدول المنقطعة، تحقيق اندريه فربه، مطعبة المعهد العلمى الفرنسى للاثار</w:t>
      </w:r>
    </w:p>
    <w:p>
      <w:pPr>
        <w:pStyle w:val="BookText"/>
        <w:rPr/>
      </w:pPr>
      <w:r>
        <w:rPr>
          <w:rFonts w:ascii="Amiri" w:hAnsi="Amiri" w:eastAsia="Amiri" w:cs="Amiri"/>
          <w:color w:val="111111"/>
          <w:sz w:val="28"/>
          <w:sz w:val="28"/>
          <w:szCs w:val="28"/>
          <w:rtl w:val="true"/>
          <w:lang w:bidi="ar-SA"/>
        </w:rPr>
        <w:t xml:space="preserve">الشرقية، قاهره، </w:t>
      </w:r>
      <w:r>
        <w:rPr>
          <w:rFonts w:eastAsia="Amiri" w:cs="Amiri" w:ascii="Amiri" w:hAnsi="Amiri"/>
          <w:color w:val="111111"/>
          <w:sz w:val="28"/>
          <w:szCs w:val="28"/>
          <w:lang w:bidi="ar-SA"/>
        </w:rPr>
        <w:t>1972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ظهيرة، جمال الدين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اللطيف فى فضل مكة و بناء البيت الشريف، مطبعة دار احياء الكتب العربية بمصر، </w:t>
      </w:r>
      <w:r>
        <w:rPr>
          <w:rFonts w:eastAsia="IRNazanin" w:cs="IRNazanin"/>
          <w:color w:val="111111"/>
          <w:sz w:val="28"/>
          <w:szCs w:val="28"/>
          <w:lang w:bidi="fa-IR"/>
        </w:rPr>
        <w:t>1921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العديم، كمال الدين ابوالقاسم 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فى تاريخ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الخاصة بتاريخ السلاجقة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على سويلم، مطبعة الجمعية التاريخية التركية، آنكارا، </w:t>
      </w:r>
      <w:r>
        <w:rPr>
          <w:rFonts w:eastAsia="Amiri" w:cs="Amiri" w:ascii="Amiri" w:hAnsi="Amiri"/>
          <w:color w:val="111111"/>
          <w:sz w:val="28"/>
          <w:szCs w:val="28"/>
          <w:lang w:bidi="ar-SA"/>
        </w:rPr>
        <w:t>1976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ابوالقاسم على بن 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و ذكر فضائلها و تسمية من حلها من الاوائل أو اجتاز بنواحيها من وارديها و أهلها، مخطوط المكتبة الظاهرية به شماره </w:t>
      </w:r>
      <w:r>
        <w:rPr>
          <w:rFonts w:eastAsia="Amiri" w:cs="Amiri" w:ascii="Amiri" w:hAnsi="Amiri"/>
          <w:color w:val="111111"/>
          <w:sz w:val="28"/>
          <w:szCs w:val="28"/>
          <w:lang w:bidi="ar-SA"/>
        </w:rPr>
        <w:t>3366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العماد الحنبلى، ابى الفلاح عبدالحى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فى أخبار من ذهب، المكتب التجارى،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العمرانى، محمد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الأنباء فى تاريخ الخلفاء، تحقيق قاسم السامرائى، ليدن، </w:t>
      </w:r>
      <w:r>
        <w:rPr>
          <w:rFonts w:eastAsia="Amiri" w:cs="Amiri" w:ascii="Amiri" w:hAnsi="Amiri"/>
          <w:color w:val="111111"/>
          <w:sz w:val="28"/>
          <w:szCs w:val="28"/>
          <w:lang w:bidi="ar-SA"/>
        </w:rPr>
        <w:t>1973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عنبه،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عمدة الطالب فى أنساب آل أبى طالب، منشورات وزارة الثقافة، عمان، </w:t>
      </w:r>
      <w:r>
        <w:rPr>
          <w:rFonts w:eastAsia="Amiri" w:cs="Amiri" w:ascii="Amiri" w:hAnsi="Amiri"/>
          <w:color w:val="111111"/>
          <w:sz w:val="28"/>
          <w:szCs w:val="28"/>
          <w:lang w:bidi="ar-SA"/>
        </w:rPr>
        <w:t>1996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الفراء، ابويعلى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الاحكام السلطانية، تحقيق محمد حامل الفقير، دارالكتب العلميه، بيروت،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فهد،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المرام فى اخبار البلد الحرام، تحقيق فهيم شلتوت، مركز تحقيق التراث، جامعة ام القرى، مكة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اتحاف الورى بأخبار ام القرى، تحقيق فهميم شلتوت، جامعة ام القرى، مكة،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القلانسى، حمزة بن اسد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تاريخ دمشق، تحقيق سهيل زكار، دار حسان للطباعة و النشر، دمشق،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عمادالدين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 النهاية، بيروت، </w:t>
      </w:r>
      <w:r>
        <w:rPr>
          <w:rFonts w:eastAsia="Amiri" w:cs="Amiri" w:ascii="Amiri" w:hAnsi="Amiri"/>
          <w:color w:val="111111"/>
          <w:sz w:val="28"/>
          <w:szCs w:val="28"/>
          <w:lang w:bidi="ar-SA"/>
        </w:rPr>
        <w:t>1970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ميسر، محمد بن على بن يوسف بن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اخبار مصر،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هنرى ماسيه، المعهد العلمى الفرنسى الخاص بالعادات الشرقية، قاهره، </w:t>
      </w:r>
      <w:r>
        <w:rPr>
          <w:rFonts w:eastAsia="Amiri" w:cs="Amiri" w:ascii="Amiri" w:hAnsi="Amiri"/>
          <w:color w:val="111111"/>
          <w:sz w:val="28"/>
          <w:szCs w:val="28"/>
          <w:lang w:bidi="ar-SA"/>
        </w:rPr>
        <w:t>1919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ابوشامه، شهاب الدين ابومحمد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الروضتين فى أخبار الدولتين، دارالجيل،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ابوالفداء، عمادالدين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المختصر فى أخبار البشر، دارالمعرفة للطباعة و 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اربلى، عبدالرحمن سنبط قنينو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خلاصة الذهب المسبوك، تحقيق مكى السيد جاسم، مكتبة المثنى،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بامخرمه، عبداللطيف بن عبدالله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ثغر عدن، مطبعة بريل، ليدن، </w:t>
      </w:r>
      <w:r>
        <w:rPr>
          <w:rFonts w:eastAsia="Amiri" w:cs="Amiri" w:ascii="Amiri" w:hAnsi="Amiri"/>
          <w:color w:val="111111"/>
          <w:sz w:val="28"/>
          <w:szCs w:val="28"/>
          <w:lang w:bidi="ar-SA"/>
        </w:rPr>
        <w:t>1936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البيرونى، ابوالريحان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الاثار الباقية عن القرون الخالية، ليدن، </w:t>
      </w:r>
      <w:r>
        <w:rPr>
          <w:rFonts w:eastAsia="Amiri" w:cs="Amiri" w:ascii="Amiri" w:hAnsi="Amiri"/>
          <w:color w:val="111111"/>
          <w:sz w:val="28"/>
          <w:szCs w:val="28"/>
          <w:lang w:bidi="ar-SA"/>
        </w:rPr>
        <w:t>1923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ابوالفضل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البيهقى، ترجمه يحيى الخشاب، و صادق نشأت، دارالنهضة العربية، بيروت،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جزيرى، عبدالقادر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الفرائد المنظمه فى أخبار الحج و طرق مكة المعظمة،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حمد الجاسر، داراليمامه للبحث و الترجمة و النشر، رياض،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الحربى، ابراهيم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المناسك و اماكن طرق الحج، تحقيق حمد الجاسر، داراليمامه، </w:t>
      </w:r>
      <w:r>
        <w:rPr>
          <w:rFonts w:eastAsia="Amiri" w:cs="Amiri" w:ascii="Amiri" w:hAnsi="Amiri"/>
          <w:color w:val="111111"/>
          <w:sz w:val="28"/>
          <w:szCs w:val="28"/>
          <w:lang w:bidi="ar-SA"/>
        </w:rPr>
        <w:t>1969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الحسينى، صدرالدين على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زبدة التواريخ، اخبار الامراء و الملوك السلجوقية، تحقيق محمد نورالدين، دار اقرأ للنشر و التوزيع و الطباعه، بيروت،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العراضة فى الحكاية السلجوقية، ترجمه عبدالنعيم حسنين و حسين امين، مطبعة جامعة بغداد، </w:t>
      </w:r>
      <w:r>
        <w:rPr>
          <w:rFonts w:eastAsia="Amiri" w:cs="Amiri" w:ascii="Amiri" w:hAnsi="Amiri"/>
          <w:color w:val="111111"/>
          <w:sz w:val="28"/>
          <w:szCs w:val="28"/>
          <w:lang w:bidi="ar-SA"/>
        </w:rPr>
        <w:t>1979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خزرجى، على بن حسن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العسجد المسبوك فى من ولى اليمن من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موجود در كتابخانه نويسنده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ابوبكر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lang w:bidi="ar-SA"/>
        </w:rPr>
        <w:t>1931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دحلان، احمد ذينى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خلاصة الكلام فى امراء البيت الحرام، المطعبة الخيريه، مصر، </w:t>
      </w:r>
      <w:r>
        <w:rPr>
          <w:rFonts w:eastAsia="Amiri" w:cs="Amiri" w:ascii="Amiri" w:hAnsi="Amiri"/>
          <w:color w:val="111111"/>
          <w:sz w:val="28"/>
          <w:szCs w:val="28"/>
          <w:lang w:bidi="ar-SA"/>
        </w:rPr>
        <w:t>1305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راوندى، محمد بن على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راحة الصدور و آية السرور فى تاريخ الدولة السلجوقية، نقله الى العربية ابراهيم امين الشواربى و عبدالنعيم الحسنين و فؤاد عبدالمصطفى الصياد، راجعه ابراهيم امين الشواربى، قاهره، </w:t>
      </w:r>
      <w:r>
        <w:rPr>
          <w:rFonts w:eastAsia="Amiri" w:cs="Amiri" w:ascii="Amiri" w:hAnsi="Amiri"/>
          <w:color w:val="111111"/>
          <w:sz w:val="28"/>
          <w:szCs w:val="28"/>
          <w:lang w:bidi="ar-SA"/>
        </w:rPr>
        <w:t>1960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رشيدى، احمد بن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الصفا و الابتهاج بذكر من ولى امرة الحاج، تحقيق ليلى عبداللطيف احمد، مكتبة الخانجى، قاهره،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بن الجوزى، شمس الدين ابى المظفر يوسف بن قزااوغلى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مرآة الزمان فى تاريخ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 دراسة جنان جليل الهموندى، الدار الوطنيه، بغداد </w:t>
      </w:r>
      <w:r>
        <w:rPr>
          <w:rFonts w:eastAsia="Amiri" w:cs="Amiri" w:ascii="Amiri" w:hAnsi="Amiri"/>
          <w:color w:val="111111"/>
          <w:sz w:val="28"/>
          <w:szCs w:val="28"/>
          <w:lang w:bidi="ar-SA"/>
        </w:rPr>
        <w:t>1990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سبكى، تاج الدين عبدالوهاب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طبقات الشافعية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lang w:bidi="ar-SA"/>
        </w:rPr>
        <w:t>1968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سجستانى،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الافتخار، تحقيق مصطفى غالب، دارالاندلس، بيروت،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السجلات المستنصريه، جمع و تحقيق عبدالمنعم ماجد، دارالفكر،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شمس الدين محمد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التحفة اللطيفة فى تاريخ المدينة المشرفة،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العلميه، بيروت، </w:t>
      </w:r>
      <w:r>
        <w:rPr>
          <w:rFonts w:eastAsia="Amiri" w:cs="Amiri" w:ascii="Amiri" w:hAnsi="Amiri"/>
          <w:color w:val="111111"/>
          <w:sz w:val="28"/>
          <w:szCs w:val="28"/>
          <w:lang w:bidi="ar-SA"/>
        </w:rPr>
        <w:t>1957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سيرافى، ابوزيد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 الصين و الهند، نشر ضمن كتاب من رحلات العرب، مؤسسة ناصر للثقافه،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الخلفاء، دارالكتب العلمية، بيروت، </w:t>
      </w:r>
      <w:r>
        <w:rPr>
          <w:rFonts w:eastAsia="Amiri" w:cs="Amiri" w:ascii="Amiri" w:hAnsi="Amiri"/>
          <w:color w:val="111111"/>
          <w:sz w:val="28"/>
          <w:szCs w:val="28"/>
          <w:lang w:bidi="ar-SA"/>
        </w:rPr>
        <w:t>1988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شيرازى، المؤيد فى الدين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المؤيدية، تحقيق محمد كامل حسين، قاهره، </w:t>
      </w:r>
      <w:r>
        <w:rPr>
          <w:rFonts w:eastAsia="Amiri" w:cs="Amiri" w:ascii="Amiri" w:hAnsi="Amiri"/>
          <w:color w:val="111111"/>
          <w:sz w:val="28"/>
          <w:szCs w:val="28"/>
          <w:lang w:bidi="ar-SA"/>
        </w:rPr>
        <w:t>1949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صفدى، صلاح الدين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اعتناء و تحقيق منير رمزى بعلبكى، فرانز شتاينر، ويسبادن، بيروت،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عامرى، يحيى بن ابى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غرباء الزمان فى وفيات الأعيان، مطعبة زيد بن ثابت، دمشق،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عصامى، عبدالملك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سمط النجوم العوالى فى ابناء الاوائل و التوالى، المطبعة السلفية،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العماد الاصفهانى، ابوعبدالله محمد بن محمد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دولة آل سلجوق، دارالافاق الجديده، بيروت،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اليمنى، نجم الدين بن ابى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اليمن، تحقيق حسن سليمان محمود، قاهره، </w:t>
      </w:r>
      <w:r>
        <w:rPr>
          <w:rFonts w:eastAsia="Amiri" w:cs="Amiri" w:ascii="Amiri" w:hAnsi="Amiri"/>
          <w:color w:val="111111"/>
          <w:sz w:val="28"/>
          <w:szCs w:val="28"/>
          <w:lang w:bidi="ar-SA"/>
        </w:rPr>
        <w:t>1957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العصرية فى أخبار الوزارة المصريه، تصحيح هرتويگ درنبرنگ، مكتبة مدبولى، قاهره، چاپ دوم، </w:t>
      </w:r>
      <w:r>
        <w:rPr>
          <w:rFonts w:eastAsia="IRNazanin" w:cs="IRNazanin"/>
          <w:color w:val="111111"/>
          <w:sz w:val="28"/>
          <w:szCs w:val="28"/>
          <w:lang w:bidi="fa-IR"/>
        </w:rPr>
        <w:t>1991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العمرى، ابن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مسالك الابصار فى ممالك الامصار،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نسخه عكسى در مركز الوثائق و المخطوطات دانشگاه اردن، عمان، ش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فارقى، احمد بن يوسف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الفارقى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المروانية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بدوى عبداللطيف عوض، دارالكتاب اللبنانى، بيروت، </w:t>
      </w:r>
      <w:r>
        <w:rPr>
          <w:rFonts w:eastAsia="Amiri" w:cs="Amiri" w:ascii="Amiri" w:hAnsi="Amiri"/>
          <w:color w:val="111111"/>
          <w:sz w:val="28"/>
          <w:szCs w:val="28"/>
          <w:lang w:bidi="ar-SA"/>
        </w:rPr>
        <w:t>1974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فاسى، تقى الدين محمد بن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شفاء الغرام بأخبار البلد الحرام، تحقيق عمر عبدالسلام تدمرى،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جامعة ام القرى، مكه،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فى تاريخ البلد الامين، تحقيق فؤاد السيد، وزاره الثقافه و الاعلام، قاهره، </w:t>
      </w:r>
      <w:r>
        <w:rPr>
          <w:rFonts w:eastAsia="Amiri" w:cs="Amiri" w:ascii="Amiri" w:hAnsi="Amiri"/>
          <w:color w:val="111111"/>
          <w:sz w:val="28"/>
          <w:szCs w:val="28"/>
          <w:lang w:bidi="ar-SA"/>
        </w:rPr>
        <w:t>1976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فى أخبار الملوك و الخلفاء و ولاة مكة المشرفة، تحقيق محمد التونجى، دارالاعلام للطباعه، حلب،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فاكهى، ابوعبدالله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المنتقى فى أخبار ام القرى، تحقيق وستنفلد، لايپزيك، </w:t>
      </w:r>
      <w:r>
        <w:rPr>
          <w:rFonts w:eastAsia="IRNazanin" w:cs="IRNazanin"/>
          <w:color w:val="111111"/>
          <w:sz w:val="28"/>
          <w:szCs w:val="28"/>
          <w:lang w:bidi="fa-IR"/>
        </w:rPr>
        <w:t>1859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نعمان، ابوحنيفه بن محمد بن منصور بن احمد 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آصف بن على اصغر فيضى، دارالمعارف، مصر، </w:t>
      </w:r>
      <w:r>
        <w:rPr>
          <w:rFonts w:eastAsia="Amiri" w:cs="Amiri" w:ascii="Amiri" w:hAnsi="Amiri"/>
          <w:color w:val="111111"/>
          <w:sz w:val="28"/>
          <w:szCs w:val="28"/>
          <w:lang w:bidi="ar-SA"/>
        </w:rPr>
        <w:t>1969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قدامه،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الخراج و صناعة الكتابة، تحقيق محمد حسين الزبيدى، دارالرشيد للنشر، بغداد، </w:t>
      </w:r>
      <w:r>
        <w:rPr>
          <w:rFonts w:eastAsia="Amiri" w:cs="Amiri" w:ascii="Amiri" w:hAnsi="Amiri"/>
          <w:color w:val="111111"/>
          <w:sz w:val="28"/>
          <w:szCs w:val="28"/>
          <w:lang w:bidi="ar-SA"/>
        </w:rPr>
        <w:t>1981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قضاعى، ابوعبدالله محمد بن سلامى بن جعفر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المعارف و فنون اخبار الخلائف، مخطوط در بخش عكسى دارالكتب المصريه به شماره </w:t>
      </w:r>
      <w:r>
        <w:rPr>
          <w:rFonts w:eastAsia="Amiri" w:cs="Amiri" w:ascii="Amiri" w:hAnsi="Amiri"/>
          <w:color w:val="111111"/>
          <w:sz w:val="28"/>
          <w:szCs w:val="28"/>
          <w:lang w:bidi="ar-SA"/>
        </w:rPr>
        <w:t>1779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قلقشندى، تقى 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صبح الاعشى فى صناعة الانشاء،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شرحه و علق عليه و قابل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شمس الدين، دارالكتب العلميه، بيروت،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الانافة فى معالم الخلافة، تحقيق عبدالستار احمد فراج، الكويت، </w:t>
      </w:r>
      <w:r>
        <w:rPr>
          <w:rFonts w:eastAsia="Amiri" w:cs="Amiri" w:ascii="Amiri" w:hAnsi="Amiri"/>
          <w:color w:val="111111"/>
          <w:sz w:val="28"/>
          <w:szCs w:val="28"/>
          <w:lang w:bidi="ar-SA"/>
        </w:rPr>
        <w:t>1964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فى معرفة أنساب العرب، تحقيق ابراهيم الابيارى، دارالكتب المصريه، قاهره، دارالكتاب اللبنانى، بيروت، </w:t>
      </w:r>
      <w:r>
        <w:rPr>
          <w:rFonts w:eastAsia="Amiri" w:cs="Amiri" w:ascii="Amiri" w:hAnsi="Amiri"/>
          <w:color w:val="111111"/>
          <w:sz w:val="28"/>
          <w:szCs w:val="28"/>
          <w:lang w:bidi="ar-SA"/>
        </w:rPr>
        <w:t>1980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ماوردى، ابوالحسن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الاحكام السلطانية و الولايات الدينية، قاهره، </w:t>
      </w:r>
      <w:r>
        <w:rPr>
          <w:rFonts w:eastAsia="Amiri" w:cs="Amiri" w:ascii="Amiri" w:hAnsi="Amiri"/>
          <w:color w:val="111111"/>
          <w:sz w:val="28"/>
          <w:szCs w:val="28"/>
          <w:lang w:bidi="ar-SA"/>
        </w:rPr>
        <w:t>1973</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ابوالحسين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مروج الذهب و معادن الجوهر،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تحقيق محمد محيى الدين عبدالمحميد، المكتبة العصرية، بيروت، </w:t>
      </w:r>
      <w:r>
        <w:rPr>
          <w:rFonts w:eastAsia="Amiri" w:cs="Amiri" w:ascii="Amiri" w:hAnsi="Amiri"/>
          <w:color w:val="111111"/>
          <w:sz w:val="28"/>
          <w:szCs w:val="28"/>
          <w:lang w:bidi="ar-SA"/>
        </w:rPr>
        <w:t>1988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مقريزى، تقى 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اتعاظ الحنفاء بأخبار الائمة الفاطميين الخلفاء،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تحقيق محمد حلمى محمد احمد، مطابع</w:t>
      </w:r>
    </w:p>
    <w:p>
      <w:pPr>
        <w:pStyle w:val="BookText"/>
        <w:rPr/>
      </w:pPr>
      <w:r>
        <w:rPr>
          <w:rFonts w:ascii="Amiri" w:hAnsi="Amiri" w:eastAsia="Amiri" w:cs="Amiri"/>
          <w:color w:val="111111"/>
          <w:sz w:val="28"/>
          <w:sz w:val="28"/>
          <w:szCs w:val="28"/>
          <w:rtl w:val="true"/>
          <w:lang w:bidi="ar-SA"/>
        </w:rPr>
        <w:t xml:space="preserve">الاهرام التجارية، قاهره، </w:t>
      </w:r>
      <w:r>
        <w:rPr>
          <w:rFonts w:eastAsia="Amiri" w:cs="Amiri" w:ascii="Amiri" w:hAnsi="Amiri"/>
          <w:color w:val="111111"/>
          <w:sz w:val="28"/>
          <w:szCs w:val="28"/>
          <w:lang w:bidi="ar-SA"/>
        </w:rPr>
        <w:t>1973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اغاثة الامة بكشف الغمة، تحقيق محمد مصطفى زياده و جمال الدين الشبال، قاهره، </w:t>
      </w:r>
      <w:r>
        <w:rPr>
          <w:rFonts w:eastAsia="Amiri" w:cs="Amiri" w:ascii="Amiri" w:hAnsi="Amiri"/>
          <w:color w:val="111111"/>
          <w:sz w:val="28"/>
          <w:szCs w:val="28"/>
          <w:lang w:bidi="ar-SA"/>
        </w:rPr>
        <w:t>1940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المقفى الكبير، تحقيق محمد اليعلاوى، دارالغرب الاسلامى، بيروت،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المسبوك فى ذكر مناهج من الخلفاء و الملوك، تحقيق جمال الدين الشبال، قاهره، </w:t>
      </w:r>
      <w:r>
        <w:rPr>
          <w:rFonts w:eastAsia="Amiri" w:cs="Amiri" w:ascii="Amiri" w:hAnsi="Amiri"/>
          <w:color w:val="111111"/>
          <w:sz w:val="28"/>
          <w:szCs w:val="28"/>
          <w:lang w:bidi="ar-SA"/>
        </w:rPr>
        <w:t>1955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خسرو، ابومعين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سفرنامه، ترجمه يحيى الخشاب، دارالكتاب الجديده، بيروت،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شهاب الدين احمد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نهاية الارب فى فنون الادب،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تحقيق احمد كمال زكى و محمد مصطفى زياده، الهيئة العامه للكتاب، قاهره،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محمد امين و محمد حلمى محمد احمد، الهيئة العامة للكتاب، قاهره، </w:t>
      </w:r>
      <w:r>
        <w:rPr>
          <w:rFonts w:eastAsia="Amiri" w:cs="Amiri" w:ascii="Amiri" w:hAnsi="Amiri"/>
          <w:color w:val="111111"/>
          <w:sz w:val="28"/>
          <w:szCs w:val="28"/>
          <w:lang w:bidi="ar-SA"/>
        </w:rPr>
        <w:t>1992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همدانى، حسن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صفة جزيرة العرب، تحقيق محمد الاكوع، داراليمامه، </w:t>
      </w:r>
      <w:r>
        <w:rPr>
          <w:rFonts w:eastAsia="Amiri" w:cs="Amiri" w:ascii="Amiri" w:hAnsi="Amiri"/>
          <w:color w:val="111111"/>
          <w:sz w:val="28"/>
          <w:szCs w:val="28"/>
          <w:lang w:bidi="ar-SA"/>
        </w:rPr>
        <w:t>1974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يافعى، ابومحمد عبدالله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مرآة الجنان و عبرة اليقظان،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المعارف العثمانية، حيدرآباد دكن، هند،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شهاب الدين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داراحياء التراث العربى، بيروت، </w:t>
      </w:r>
      <w:r>
        <w:rPr>
          <w:rFonts w:eastAsia="Amiri" w:cs="Amiri" w:ascii="Amiri" w:hAnsi="Amiri"/>
          <w:color w:val="111111"/>
          <w:sz w:val="28"/>
          <w:szCs w:val="28"/>
          <w:lang w:bidi="ar-SA"/>
        </w:rPr>
        <w:t>1979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يعقوبى، احمد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البلدان، ليدن، </w:t>
      </w:r>
      <w:r>
        <w:rPr>
          <w:rFonts w:eastAsia="Amiri" w:cs="Amiri" w:ascii="Amiri" w:hAnsi="Amiri"/>
          <w:color w:val="111111"/>
          <w:sz w:val="28"/>
          <w:szCs w:val="28"/>
          <w:lang w:bidi="ar-SA"/>
        </w:rPr>
        <w:t>1891</w:t>
      </w:r>
      <w:bookmarkStart w:id="51" w:name="pg1245_10298"/>
    </w:p>
    <w:p>
      <w:pPr>
        <w:pStyle w:val="Heading3"/>
        <w:numPr>
          <w:ilvl w:val="2"/>
          <w:numId w:val="1"/>
        </w:numPr>
        <w:rPr/>
      </w:pPr>
      <w:bookmarkStart w:id="52" w:name="__RefHeading___Toc3009893_373438147"/>
      <w:bookmarkStart w:id="53" w:name="_Toc18"/>
      <w:bookmarkEnd w:id="51"/>
      <w:bookmarkEnd w:id="52"/>
      <w:r>
        <w:rPr>
          <w:rtl w:val="true"/>
        </w:rPr>
        <w:t>منابع جديد</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عباس، تاريخ ايران بعد الاسلام من بداية الدولة الطاهرية حتى نهاية العصر القاجاريه، ترجمه محمد علاءالدين، مراجعه محمد السباعى، دارالثقافة للنشر و التوزيع، قاهره، </w:t>
      </w:r>
      <w:r>
        <w:rPr>
          <w:rFonts w:eastAsia="Amiri" w:cs="Amiri" w:ascii="Amiri" w:hAnsi="Amiri"/>
          <w:color w:val="111111"/>
          <w:sz w:val="28"/>
          <w:szCs w:val="28"/>
          <w:lang w:bidi="ar-SA"/>
        </w:rPr>
        <w:t>1989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باسيه، هنرى، سلاجقة، دايرة المعارف الاسلامية، مجلد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حسنين، عبدالنعيم، سلاجقة ايران و العراق، مكتبة النهضة المصريه، قاهره، </w:t>
      </w:r>
      <w:r>
        <w:rPr>
          <w:rFonts w:eastAsia="Amiri" w:cs="Amiri" w:ascii="Amiri" w:hAnsi="Amiri"/>
          <w:color w:val="111111"/>
          <w:sz w:val="28"/>
          <w:szCs w:val="28"/>
          <w:lang w:bidi="ar-SA"/>
        </w:rPr>
        <w:t>1970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رايس، تمارا، السلاجقة، تعريب لطفى الخولى و ديگران، بغداد، </w:t>
      </w:r>
      <w:r>
        <w:rPr>
          <w:rFonts w:eastAsia="IRNazanin" w:cs="IRNazanin"/>
          <w:color w:val="111111"/>
          <w:sz w:val="28"/>
          <w:szCs w:val="28"/>
          <w:lang w:bidi="fa-IR"/>
        </w:rPr>
        <w:t>1968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رفعت ابراهيم، مرآة الحرمين،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اول، قاهره، </w:t>
      </w:r>
      <w:r>
        <w:rPr>
          <w:rFonts w:eastAsia="Amiri" w:cs="Amiri" w:ascii="Amiri" w:hAnsi="Amiri"/>
          <w:color w:val="111111"/>
          <w:sz w:val="28"/>
          <w:szCs w:val="28"/>
          <w:lang w:bidi="ar-SA"/>
        </w:rPr>
        <w:t>1925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زامباور، ادوارد فون، معجم الاسر و السلسلات الحاكمة فى التاريخ الاسلامى، ترجمه زكى محمد حسن و حسن احمد محمود، مطبعة جامعة فؤاد الاول، قاهره، </w:t>
      </w:r>
      <w:r>
        <w:rPr>
          <w:rFonts w:eastAsia="Amiri" w:cs="Amiri" w:ascii="Amiri" w:hAnsi="Amiri"/>
          <w:color w:val="111111"/>
          <w:sz w:val="28"/>
          <w:szCs w:val="28"/>
          <w:lang w:bidi="ar-SA"/>
        </w:rPr>
        <w:t>1951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زيعلى، احمد عمر، مكة و علاقاتها الخارجية، جامعة ملك سعود، رياض، </w:t>
      </w:r>
      <w:r>
        <w:rPr>
          <w:rFonts w:eastAsia="Amiri" w:cs="Amiri" w:ascii="Amiri" w:hAnsi="Amiri"/>
          <w:color w:val="111111"/>
          <w:sz w:val="28"/>
          <w:szCs w:val="28"/>
          <w:lang w:bidi="ar-SA"/>
        </w:rPr>
        <w:t>1981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زهرانى، محمد بن مسفر، نفوذ السلاجقة السياسى فى الدولة العباسية، مؤسسة الرسالة، بيروت،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سباعى، احمد، تاريخ مكة، </w:t>
      </w:r>
      <w:r>
        <w:rPr>
          <w:rFonts w:eastAsia="Amiri" w:cs="Amiri" w:ascii="Amiri" w:hAnsi="Amiri"/>
          <w:color w:val="111111"/>
          <w:sz w:val="28"/>
          <w:szCs w:val="28"/>
          <w:lang w:bidi="ar-SA"/>
        </w:rPr>
        <w:t>1370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جمال الدين سرور، النفوذ الفاطمى فى جزيرة العرب، دارالفكر العربى، قاهره، </w:t>
      </w:r>
      <w:r>
        <w:rPr>
          <w:rFonts w:eastAsia="Amiri" w:cs="Amiri" w:ascii="Amiri" w:hAnsi="Amiri"/>
          <w:color w:val="111111"/>
          <w:sz w:val="28"/>
          <w:szCs w:val="28"/>
          <w:lang w:bidi="ar-SA"/>
        </w:rPr>
        <w:t>1950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الحضارة الاسلامية فى المشرق من عهد نفوذ الاتراك الى منتصف القرون الخامس الهجرى، دارالفكر العربى،</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الفاطمى فى بلاد الشام و العراق فى القرنين الرابع و الخامس بعد الهجرة، دارالفكر العربى، قاهره، </w:t>
      </w:r>
      <w:r>
        <w:rPr>
          <w:rFonts w:eastAsia="Amiri" w:cs="Amiri" w:ascii="Amiri" w:hAnsi="Amiri"/>
          <w:color w:val="111111"/>
          <w:sz w:val="28"/>
          <w:szCs w:val="28"/>
          <w:lang w:bidi="ar-SA"/>
        </w:rPr>
        <w:t>1957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عبدالغنى عارف، تاريخ امراء مكة من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دارالبشائر للطباعة و النشر و التوزيع، دمشق، </w:t>
      </w:r>
      <w:r>
        <w:rPr>
          <w:rFonts w:eastAsia="Amiri" w:cs="Amiri" w:ascii="Amiri" w:hAnsi="Amiri"/>
          <w:color w:val="111111"/>
          <w:sz w:val="28"/>
          <w:szCs w:val="28"/>
          <w:lang w:bidi="ar-SA"/>
        </w:rPr>
        <w:t>1992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ماجد عبدالمنعم، خلافة الفاطميين و سقوطها، طبع سوم، مكتبة الحرية الحديثة، قاهره، </w:t>
      </w:r>
      <w:r>
        <w:rPr>
          <w:rFonts w:eastAsia="Amiri" w:cs="Amiri" w:ascii="Amiri" w:hAnsi="Amiri"/>
          <w:color w:val="111111"/>
          <w:sz w:val="28"/>
          <w:szCs w:val="28"/>
          <w:lang w:bidi="ar-SA"/>
        </w:rPr>
        <w:t>1989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مالكى، سليمان عبدالغنى، بلاد الحجاز منذ بداية عهد الاشراف حتى سقوط الخلافة العباسية فى بغداد، رياض، </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متز، آدام، الحضارة الاسلامية فى القرن الرابع الهجرى،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نقله الى العربيه محمد عبدالهادى ابوريده، و رفعت البداروى، مكتبة الخانجى، قاهره، و دارالكتاب العربى، بيروت، </w:t>
      </w:r>
      <w:r>
        <w:rPr>
          <w:rFonts w:eastAsia="Amiri" w:cs="Amiri" w:ascii="Amiri" w:hAnsi="Amiri"/>
          <w:color w:val="111111"/>
          <w:sz w:val="28"/>
          <w:szCs w:val="28"/>
          <w:lang w:bidi="ar-SA"/>
        </w:rPr>
        <w:t>1967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محمد حمدى، الوزارة و الوزراء فى العصر الفاطمى، دارالمعارف بمصر، </w:t>
      </w:r>
      <w:r>
        <w:rPr>
          <w:rFonts w:eastAsia="Amiri" w:cs="Amiri" w:ascii="Amiri" w:hAnsi="Amiri"/>
          <w:color w:val="111111"/>
          <w:sz w:val="28"/>
          <w:szCs w:val="28"/>
          <w:lang w:bidi="ar-SA"/>
        </w:rPr>
        <w:t>1970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مورتيك، ريشارد، الاحوال السياسية و الاقتصادية فى العصر المملوكى، جامعة ملك سعود، رياض، </w:t>
      </w:r>
      <w:r>
        <w:rPr>
          <w:rFonts w:eastAsia="Amiri" w:cs="Amiri" w:ascii="Amiri" w:hAnsi="Amiri"/>
          <w:color w:val="111111"/>
          <w:sz w:val="28"/>
          <w:szCs w:val="28"/>
          <w:lang w:bidi="ar-SA"/>
        </w:rPr>
        <w:t>1982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همذانى، حسين فيض الله، الصليبيون و الحركة الفاطمية بمكة فى اليمن، قاهره، </w:t>
      </w:r>
      <w:r>
        <w:rPr>
          <w:rFonts w:eastAsia="Amiri" w:cs="Amiri" w:ascii="Amiri" w:hAnsi="Amiri"/>
          <w:color w:val="111111"/>
          <w:sz w:val="28"/>
          <w:szCs w:val="28"/>
          <w:lang w:bidi="ar-SA"/>
        </w:rPr>
        <w:t>1955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الولى، محمد طه، القرامطة اول حركة اشتراكية فى الاسلام، دارالعلم للملايين، بيروت، </w:t>
      </w:r>
      <w:r>
        <w:rPr>
          <w:rFonts w:eastAsia="Amiri" w:cs="Amiri" w:ascii="Amiri" w:hAnsi="Amiri"/>
          <w:color w:val="111111"/>
          <w:sz w:val="28"/>
          <w:szCs w:val="28"/>
          <w:lang w:bidi="ar-SA"/>
        </w:rPr>
        <w:t>1981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يوزيكى، توفيق، دراسات فى النظم العربية، طبع دوم، دانشگاه موصل، </w:t>
      </w:r>
      <w:r>
        <w:rPr>
          <w:rFonts w:eastAsia="IRNazanin" w:cs="IRNazanin"/>
          <w:color w:val="111111"/>
          <w:sz w:val="28"/>
          <w:szCs w:val="28"/>
          <w:lang w:bidi="fa-IR"/>
        </w:rPr>
        <w:t>1988</w:t>
      </w:r>
      <w:bookmarkStart w:id="54" w:name="pg1245_10301"/>
    </w:p>
    <w:p>
      <w:pPr>
        <w:pStyle w:val="Heading2"/>
        <w:numPr>
          <w:ilvl w:val="1"/>
          <w:numId w:val="1"/>
        </w:numPr>
        <w:rPr/>
      </w:pPr>
      <w:bookmarkStart w:id="55" w:name="__RefHeading___Toc3009895_373438147"/>
      <w:bookmarkStart w:id="56" w:name="_Toc19"/>
      <w:bookmarkEnd w:id="54"/>
      <w:bookmarkEnd w:id="55"/>
      <w:r>
        <w:rPr>
          <w:rtl w:val="true"/>
        </w:rPr>
        <w:t>فهرست راهنما</w:t>
      </w:r>
      <w:bookmarkEnd w:id="56"/>
    </w:p>
    <w:p>
      <w:pPr>
        <w:pStyle w:val="BookText"/>
        <w:rPr/>
      </w:pPr>
      <w:r>
        <w:rPr>
          <w:rFonts w:ascii="Amiri" w:hAnsi="Amiri" w:eastAsia="Amiri" w:cs="Amiri"/>
          <w:color w:val="111111"/>
          <w:sz w:val="28"/>
          <w:sz w:val="28"/>
          <w:szCs w:val="28"/>
          <w:rtl w:val="true"/>
          <w:lang w:bidi="ar-SA"/>
        </w:rPr>
        <w:t xml:space="preserve">آتسز بن اوق تركمانى،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آسياى صغير،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آلب ارسلان،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ابواكسك سلار،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ابوالطيب سليمانى،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ابوالغنائم، ابوطالب زينبى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ابوالفضل طاهر بن على بن حباسه،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ابوالقاسم ابراهيم بن حسين بن شيرويه معروف به رامشت،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ابوالقاسم دهقان بن ربيع،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ابوالنصر ابراهيم بن محمد بن على استرآبادى،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ابوعبداللَّه بن عطيه،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ابوقبيس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ابونصر محمد بن جهير،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ابوهاشم محمد بن حسن بن محمد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ابى طالب،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احمد بن سلامه،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احمد بن على صليحى،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ارتق تركمانى،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ارغش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اصفهبد بن ساوتكين،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افضل بن بدر الجمالى،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الملك الصالح طلائع بن رزيك،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ام‌دهيم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باب الحزوره،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الحلبه بغداد،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باب جامع القصر بغداد،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بدر الجمالى،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برغش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بركيارق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بساسيرى، ابوالحارث ارسلان،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بطن مر،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بُوَيب،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بيرونى، ابوريحان،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تاج الدوله تتش سلجوقى،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ترشك،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توران شاه،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توز،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ثعلبيه،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جعفر بن يحيى بن عبداللَّه تميمى معروف به ابن حكاك،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جمال الدين محمد بن على بن منصور معروف به جواد،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جوهر صقلى،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چاه ام معبد،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حافظ لدين اللَّه فاطمى،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حسين بن مُهنا،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حلى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حمزة بن وهاس،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حمزة بن وهاس بن داود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ابوالطيب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خاتون دختر سلطان مسعود،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ختلغ بن كنتكين، ابومنصور طويل،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خمارتكين حسنانى، نجم الدوله،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درياى سرخ،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درياى قلزم،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راشد عباسى،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راه قلزم،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رباط رامشت،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سليمان بن عبداللَّه بن موسى بن جون،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سليمان بن عبداللَّه ثانى،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شكر بن ابى الفتوح،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شمال افريقا،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صُليحى، على بن محمد،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طاهر بن مسلم حسينى،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طغرل بك محمد بن ميكائيل،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عاضد فاطمى،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عبوله،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عجرود،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عُذَيب،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عمارة اليمنى،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عمران بن فضل،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عنتر بن عشم،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عيذاب،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عيسى بن قاسم بن فُليته،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غليص،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فائز فاطمى،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فخرالدوله محمد بن محمد بن جهير،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فُليته بن قاسم،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قائم عباسى،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قادر عباسى،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قادسيه،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قاسم بن هاشم بن فليته،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قايماز ارجوانى،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قبه زمزم،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قتادة بن ادريس بن مطاعن بن عبدالكريم،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قرميسين،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گوهر آيين، سعدالدوله،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مالك بن قاسم بن فليته،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مأمون بطايحى،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متقى عباسى،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شمس الخلافه،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محمود بن ملكشاه،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محمود غزنوى،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مدرسه نظاميه،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مستضى،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مستظهر،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مستكفى،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مستنجد،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مستنصر فاطمى،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مسجد عايشه ام المؤمنين،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مسجد هليلجيه،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مسعود سلجوقى،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مسيرا،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مطيع عباسى،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معز فاطمى،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مغيثه،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مقتدى عباسى،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مقتدى عباسى،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مقتفى،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ملاذگرد،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ملكشاه سلجوقى،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مناره العمره،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منارة القرون،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مهجم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مهنا،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ناصرالدوله حسين بن حمدان تغلبى،،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123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نجيب بن عفير،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نظام الملك وزير سلجوقى،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نظر بن عبداللَّه جيوشى خادم،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نورالدين محمود زنگى،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هاشم بن فليته،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هياج بن عبداللَّه حطينى،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محمد، </w:t>
      </w:r>
      <w:r>
        <w:rPr>
          <w:rFonts w:eastAsia="Amiri" w:cs="Amiri" w:ascii="Amiri" w:hAnsi="Amiri"/>
          <w:color w:val="111111"/>
          <w:sz w:val="28"/>
          <w:szCs w:val="28"/>
          <w:lang w:bidi="ar-SA"/>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سيرافى، من اخبار الصين و الهند،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رحلات العرب،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منسوب به موسى الجون بن عبداللَّه بن الحسن بن على بن ابى طالب،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ظهير، الجامع اللطيف،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رفعت، مراة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هواشم منسوب به ابوهاشم محمد بن حسن بن محمد بن موسى بن عبداللَّه بن جون‌بن عبداللَّه بن حسن بن حسن السبط بن على بن ابى طالب عليه السلام؛ ابن حزم، جمهرة انساب العرب،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قلقشندى،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زامباور، معجم الاسر،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بنوقتادة بن ادريس بن مطاعن بن عبدالكريم بن عيسى بن الحسين؛ ابن حزم، جمهرة انساب العرب،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عنبه، عمدة،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رفعت، مراة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طاهر بن يحيى بن حسن بن جعفر بن عبيداللَّه بن على بن‌حسن بن على بن الحسين بن على بن ابى طالب، ابن حزم، جمهرة انساب العرب،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مالكى، بلاد الحجاز،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 آدم، الحضارة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متز،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ماجد عبدالمنعم، ظهور خلافة الفاطميين،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مناوى، الوزارة و الوزراء فى العهد العباسى،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در باره اهميت حجاز در نگاه فاطميان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المستنصريه، سجل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ظهيره، 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الجزيرى، الدرر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اخبار ملوك بنى عبيد،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مقريزى؛ اتعاظ الحنفاء،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الحنفاء،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سرور، محمد، النفوذ الفاطمى،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المناوى،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تاج المعالى ابوعبداللَّه محمد بن حسن بن جعفر بن محمد بن الحسين بن‌محمد بن موسى بن عبداللَّه بن موسى الجون بن عبداللَّه بن المحصن بن الحسن بن الحسن بن على بن ابى طالب است كه امارت مكه را براى سه سال داشت و در همين مدت نشان داد كه لياقت و شايستگى كافى براى اين كار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عبدالغنى، عارف، تاريخ امراء مكه،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برگ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همان، برگ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ناصر خسرو، 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خلدون،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قلقشندى، م‌آثر الانافه،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ظهيره، 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سخاوى،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ظهيره، 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سباعى، تاريخ مكه،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انساب العرب،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العمرى،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ابوالفداء، المختصر فى اخبار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قلقشندى، مآثر الانافه،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 ظهيره، 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رشيدى، حسن الصفا و الابتهاج،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عبدالغنى، تاريخ امراء مكه،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خلدون، 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فاسى، العقد،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عبدالغنى، 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مالكى، بلاد الحجاز،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عبداللَّه بن موسى بن عبداللَّه بن حسن بن حسن بن على بن ابى طالب؛ ابن حزم، 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قلقشندى، نهاية الارب،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وهاس بن داود الكبير ابوالطيب بن عبدالرحمن بن ابى الفاتك عبدالله‌بن داود بن سليمان بن عبدالله بن موسى ابن عبدالله بن حسن بن حسن بن على بن ابى طالب؛ ابن حزم، 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عنبه،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عبدالغنى، همان،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گفته شده است، كسى كه اميرى مكه را به دست گرفت، محمد بن ابى الطيب بن عبدالرحمان بن قاسم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زيعلى، مكه و علاقاتها الخارجيه،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غازى، افادة الانام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عبداللَّه بن ابى هاشم محمد بن حسن بن محمد بن‌موسى بن عبداللَّه بن ابى كرام بن موسى الجون بن عبداللَّه بن حسن بن حسن بن على بن ابى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سخاوى، التحفة،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عنبه، عمده،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همذانى، الصليحيون و الحركة الفاطمية فى اليمن،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عبدالغنى، 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Makka, E. I. V. VI. p 148 74 Bosworte</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ابن خلدون،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 عنبه، عمده،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ماجد، ظهور خلافة الفاطميين،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ابن خلدون،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عنبه، عمده،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بامخرمه، تاريخ ثغر عدن،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ماجد، ظهور،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ظهور،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ابن‌خلدون،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بن على بن يوسف بن عبدالجبار صليحى، پدرش يك قاضى سنى‌بود كه در شهر حراز مى‌زيست و فرزندش را به سليمان بن عبداللَّه رواحى سپرد تا او را تعليم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فرزند او را اسماعيلى مذهب كرد و داعى آنان در يمن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توانست بر يمن مستولى شده آن را متحد ساخته و به نام مستنصر عباسى خطبه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تحت سلطه وى تا سواحل اقيانوس هند و عمان و مكه رسيد و خلفاى فاطمى روى اين دولت به عنوان داعى اصلى آنان در جزيره العرب و منبعى براى دولتشان تكيه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خزرجى، العسجد المسبوك، تصوير نسخه خطى موجود نزد مؤلف،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همدانى، الصليحيون،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عبدالغنى، 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الصليحيون،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عمادالدين ادريس، عيون الاخبار،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بحث را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دولت فاطمى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اثير،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ابوالفداء،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خلدون،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تغرى، النجوم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فاسى، 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فاسى، المقنع فى اخبار الملوك و الخلفاء و ولات مكة الشرفاء،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همدانى، الصليحيون، ص </w:t>
      </w:r>
      <w:r>
        <w:rPr>
          <w:rFonts w:eastAsia="IRNazanin" w:cs="IRNazanin"/>
          <w:b w:val="false"/>
          <w:bCs w:val="false"/>
          <w:i w:val="false"/>
          <w:iCs w:val="false"/>
          <w:color w:val="333333"/>
          <w:sz w:val="20"/>
          <w:szCs w:val="20"/>
        </w:rPr>
        <w:t>90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السجلات المستنصريه،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الجزيرى، الدرر الفرايد،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همدانى، الصليحيون و الحركة الفاطميه،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ظهور خلافة الفاطميين،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المستنصريه، سجل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دحلان، خلاصة الكلام فى مراء البيت الحرام،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المستنصريه، سجل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دحلان، خلاصةالكلام،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العقد،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عصامى، سمط النجوم،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الصليحيون،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سجل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سجل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قلقشندى، م‌آثر الانافه،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ابن‌فهد،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سخاوى،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الصليحيون،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عمادالدين ادريس، عيون الاخبار،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زيعلى، مكة و علاقاتها الخارجيه،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همدانى، الصليحيون،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ازعمادالدين ادريس، عيون الاخبار،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الصليحيون،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از عماد الدين ادريس، عيون الاخبارف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تاريخ اليمن،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صفة جزيرة العرب،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تاريخ اليمن،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ظافر ازدى، اخبار الدول المنقطعه،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خزرجى، العسجد المسبوك،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بامخرمه، تاريخ ثغر عدن،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همدانى، الصليحيون،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السلجلات المستنصريه، سجل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ابن‌طباطبا، الفخرى،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تاريخ الحضارة الاسلاميه فى المشرق،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زهرانى، نفوذ السلاجقة السياسى،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بيرونى، الاثار الباقيه،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يوزبكى، دراسات فى النظم الاسلاميه،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السيرة المؤيديه،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جوزى،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سرور، النفوذ الفاطمى،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شورش بساسيرى بنگريد، شيرازى، السيرة،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جوزى،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زهرانى، نفوذ السلاجقة،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سلاجقه از جد آنان به نام سلجوق بن دقاق كه آنان را متحد كرد و پايه و اساسى‌را گذاشت كه بعدها طغرل بيك و ديگر سلاطين سلجوقى آن را گسترش دادند،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راوندى، راحة الصدور،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عبدالمنعم حسنين، سلاجقة ايران و العراق،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بيهقى، تاريخ البيهقى،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راوندى، راحة الصدور،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زهرانى، نفوذ السلاجقه،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راوندى، راحة الصدور،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حسينى، زبدة التواريخ،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باسيه، سلاجقه دايره المعارف الاسلاميه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النفوذ،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راحة الصدور،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فارقى، تاريخ‌الفارقى،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باسيه، سلاجقه، دايره المعارف الاسلاميه،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عمرانى، الانباء،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بنگريد، ابن جوزى، 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حسينى، العراضه،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عباس اقبال، تاريخ ايران بعد الاسلام،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رايس، السلاجقه،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خلاصه،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دقماق، 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قضاعى، عيون المعارف، نسخه خطى‌دارالكتب قاهره، ش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برگ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صيرفى، الاشاره الى من نال الوزاره،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عمرانى، الانباء،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باسيه، سلاجقه دايره المعارف الاسلاميه،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ابن عمرانى، الانباء،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سبكى، طبقات الشافعيه،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اغاثة الامه،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اغاثة،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ظافر، اخبار الدول،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مناوى، الوزاره و الوزراء،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ظافر، اخبار الدول،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آن را به‌مستنصر فاطمى منسوب ساخته كه اين بحران‌هاى مالى در زمان وى پديد آمد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ظافر، اخبار الدول،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شهرى‌از توابع خلاط در جزيره‌فراتيه، ياقوت‌حموى،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نبردى ميان سلجوقيان وبيزنطيان در سال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رخ داد و سلجوقيان بر بيزنطيان پيروز شدند و منجر به استيلاى آنان بر آسياى صغير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اين‌نبرد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عديم، بغية الطلب،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ظافر، اخبار الدول،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المقفى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تغرى‌بردى،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سفرنامه،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سجل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همان، سجل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تاريخ اليمن،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بنگريد، همدانى، الصليحيون،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دحلان، امراء البيت الحرام،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عامرى، غربال الزمان،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عبدالغنى، تاريخ امراء مكه،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نورالهدى ابوطالب حسين بن محمد بن على بن حسن بن محمد بن عبدالوهاب‌زينبى در سال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قرآن و حديث را در بغداد فرا گرفت و صاحب مناصبى شد كه از آن جمله نظارت بر برخى از مدارس حنفيان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طرف قائم عباسى به سوى پادشاهان اطراف و اكناف از جمله شريف حجاز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هم‌نقابت طالبيان وعباسيان را عهده‌دار شده‌درسال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عماد حنبلى، شذرات،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فاسى، العقدالثمين،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مقريزى، اغاثه،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فهد، غايةالمرام،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ابن دقماق، 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ظهير، الجامع،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مقريزى، 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سيوطى، تاريخ الخلفاء،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عامرى، غربال الزمان،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سيوطى، تاريخ الخلفاءف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يحيى بن عبداللَّه بن عبدالرحمان تميمى در سال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 وبراى كسب علم به حجاز و شام و عراق و فارس و خوزستان رفت و عاقبت محدث در مكه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سفير شريف مكه محمد بن جعفر نزد خلفا و ملوك بود و صله‌هاى ويژه را دريافت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عماد، شذرات،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اصبهانى، تاريخ آل سلجوق،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نويرى، نهايةالارب،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ذهبى،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عامرى، غربال الزمان،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عصامى، سمط النجوم،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عنبه، عمده،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المناوى، الوزاره،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النفوذ الفاطمى،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بردى، همان؛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سيوطى، تاريخ الخلفاء،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سخاوى، التحفه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ظهيره، الجامع اللطيف،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سبط بن‌جوزى، مرآة الزمان،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ذهبى،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ماجد، ظهور خلافة الفاطميين،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سخاوى،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همان،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قلانسى، ذيل تاريخ دمشق،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مورتيل، ريشارد، الاحوال السياسيه و الاقتصاديه بمكة فى العصر المملوكى،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يافعى، مرآةالجنان،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المستنصريه، سجل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جوزى، 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السجلات، سجل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سبط بن‌جوزى، مرآة الزمان،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جوزى، همان؛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نسخه خطى ظاهريه دمشقف ش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سبط بن جوزيف مرآة،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ابن قلانسى، ذيل تاريخ دمشقف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ميسر، اخبار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جوزى، همان؛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زهرانى، نفوذ السلاجقه السياسى،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تغرى‌بردى،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رفت،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سخاوى،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سخاوى،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سيوطى، تاريخ الخلفاء،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اصفهانى، تاريخ دولة آل سلجوق،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همان؛ نويرى، نهاية الارب،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اصفهانى، تاريخ دولة آل سلجوق،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قلقنشدى،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فاسى، 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قلانسى، ذيل تاريخ دمشق،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يافعى، مرآة،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ابن تغرى بردى،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مورتيل، الاحوال السياسية و الاقتصاديه فى مكه،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قلانسى، ذيل تاريخ دمشق،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زيعلى، مكه و علاقاتها الخارجيه،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قلانسى، ذيل تاريخ دمشقف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رفعت، مرآة،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همدانى، الصليحيون،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النفوذ الفاطمى،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سباعى،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روستايى است در راه جحفه و مكه و مدينه كه دو مرحله با مكه فاصله‌دارد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مسجد جامع و نخلستان و مزارع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مرآة،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فهد،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عبدالغنى، تاريخ امراء مكه،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ذهبى، العبر،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سرور، سياسة الفاطميين الخارجيه،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مورتيل، الاحوال السياسيه،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مقريرى،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رشيدى، حسن الصفا و الابتهاج،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مورتيل، الاحوال السياسيه،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عبدالغنى، تاريخ امراء مكه،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فندق، 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سبط بن جوزى، مرآة،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ذهبى،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سرور، سياسة الفاطميين،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ابى شجاع آمرى بطائحى، يكى از وزراى دولت فاطمى است كه‌وزير خليفه آمر باللَّه شده از سال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صيرفى، الاشاره الى من نال الوزاره،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قلقشندى، 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مسالك الابصار،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رشيدى، حسن الصفا و الابتهاج،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غسانى، العسجد المسبوك،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مالكى، بلاد الحجاز،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ذهبى، 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رشيدى، حسن الصفا،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قلقشندى، 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عامرى، غربال الزمان،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راوندى، راحة الصدور،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الحسينين، زبدة التواريخ،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غسانى، العسجد المسبوك،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مالكى، بلاد الحجاز،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العصريه،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العصريهف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ابوشامه، الروضتين،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فاسى،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سرور، النفوذ الفاطمى،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العصريه،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صفدى، الوافى بالوفيات،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سرور، النفوذ،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مقريزى،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مناوى، الوزاره،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سرور، النفوذ،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اليمنى، النكت،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اتعاظ،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الوزاره،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موريتل، الاحوال السياسيه،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عنبه، عمدةالطالب،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مشرف بر مكه كه نامش را از يكى از افراد قبيله مذحج كه كنيه اش ابوقبيس‌بوده گرفته كه زمانى امويان حاكم مكه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ابن ظهيره، الجامع،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سخاوى، التحفه،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ابوالفداء،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مقريزى، الذهب المسبوك،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الفراء، الاحكام السلطانيه،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الفراء، الاحكام السلطانيه،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به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المضعف امير الرفقه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آراى فقهاى شيعه و سنى در باره پرداخت اين مال،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الفراء، الاحكام السلطانيه،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الفراء، الاحكام السلطانيه،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الفراء، 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محمد طه الولى، القرامطه‌اول حركة اشتراكيه فى الاسلام،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سبط بن جوزى، مرآة الزمان،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زيعلى، مكه و علاقاتها الخارجيه،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سبط بن جوزى، مرآة، برگ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ابن تغرى‌بردى،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يافعى، مرآةالجنان،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رشيدى، حسن الصفا،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سبط بن جوزى، مرآة،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يافعى، مرآة،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النفسيه،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جبيرف الرحلة،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حربى، كتاب المناسك،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ابن‌جبير، الرحله،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ابن جبير، الرحله،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جزيرى، الدرر،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حربى، المناسك،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جبير، الرحله،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المسالك و الممالك،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الحربى، المناسك،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جبير، الرحله،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ماورى، الاحكام السلطانيه،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 الخراج و صناعة الكتابه،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در راه راه حج از كوفه به حجاز و به عكس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الحربى، المناسك،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جبير، الرحله،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الزمان،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اربلى، خلاصة الذهب المسبوك،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نيزبنگريد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طبقات الشافعيه،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تاريخ دولة آل سلجوق،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راوندى، راحة الصدور،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خكان،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ابوالفداء،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راحة الصدور،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تاريخ دولة آل سلجوق،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سبط بن جوزى، مرآة،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كثير، البدايه،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قلقشندى، م‌آثر،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اثير، 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فهد،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الحنفاء،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قلقشندى، 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قلزم شهرى است در ساحل درياى سرخ كه تجارى كه كالايى از مصر به حجاز ويمن مى‌برند در آنجا اتراق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جايگاه‌هايى براى توقف كشتى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شهرى در ساحل درياى سرخ كه بندرى براى مدينه منوره است كه كشتى‌هاى‌حامل كالاهاى تجارى از حبشه و مصر و عدل و چين و ديگر بلاد هند در آن رفت و آمد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المسالك،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جزيرى،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اتعاظ،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مقريزى، الذهب المسبوك،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رفعت، مرآة،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همان؛ 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رفعت، مرآة،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تغرى 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مرآة،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تغرى‌بردى، النجوم،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رشيدى، حسن الصفا،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فاسى، العقدالثمين،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جزيرى،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فاسى، 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فهد، اتحاف،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36442</Words>
  <Characters>137234</Characters>
  <CharactersWithSpaces>172788</CharactersWithSpaces>
  <Paragraphs>1235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2026-08-16T13:08:41Z</dcterms:created>
  <dc:creator>ghaemiyeh.com</dc:creator>
  <dc:description/>
  <dc:language>en-US</dc:language>
  <cp:lastModifiedBy/>
  <dcterms:modified xsi:type="dcterms:W3CDTF">2026-08-16T16:38:46Z</dcterms:modified>
  <cp:revision>1</cp:revision>
  <dc:subject/>
  <dc:title>رقابت عباسیان و فاطمیان در سیادت بر حرمین شریفین</dc:title>
</cp:coreProperties>
</file>

<file path=docProps/custom.xml><?xml version="1.0" encoding="utf-8"?>
<Properties xmlns="http://schemas.openxmlformats.org/officeDocument/2006/custom-properties" xmlns:vt="http://schemas.openxmlformats.org/officeDocument/2006/docPropsVTypes"/>
</file>