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30.xml" ContentType="application/vnd.openxmlformats-officedocument.wordprocessingml.footer+xml"/>
  <Override PartName="/word/footer125.xml" ContentType="application/vnd.openxmlformats-officedocument.wordprocessingml.footer+xml"/>
  <Override PartName="/word/media/image1.png" ContentType="image/png"/>
  <Override PartName="/word/media/image2.jpeg" ContentType="image/jpeg"/>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126.xml" ContentType="application/vnd.openxmlformats-officedocument.wordprocessingml.footer+xml"/>
  <Override PartName="/word/footer142.xml" ContentType="application/vnd.openxmlformats-officedocument.wordprocessingml.footer+xml"/>
  <Override PartName="/word/footer33.xml" ContentType="application/vnd.openxmlformats-officedocument.wordprocessingml.footer+xml"/>
  <Override PartName="/word/fontTable.xml" ContentType="application/vnd.openxmlformats-officedocument.wordprocessingml.fontTable+xml"/>
  <Override PartName="/word/footer144.xml" ContentType="application/vnd.openxmlformats-officedocument.wordprocessingml.footer+xml"/>
  <Override PartName="/word/footer145.xml" ContentType="application/vnd.openxmlformats-officedocument.wordprocessingml.footer+xml"/>
  <Override PartName="/word/footer147.xml" ContentType="application/vnd.openxmlformats-officedocument.wordprocessingml.footer+xml"/>
  <Override PartName="/word/footer20.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49.xml" ContentType="application/vnd.openxmlformats-officedocument.wordprocessingml.footer+xml"/>
  <Override PartName="/word/footer21.xml" ContentType="application/vnd.openxmlformats-officedocument.wordprocessingml.footer+xml"/>
  <Override PartName="/word/footer11.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numbering.xml" ContentType="application/vnd.openxmlformats-officedocument.wordprocessingml.numbering+xml"/>
  <Override PartName="/word/footer143.xml" ContentType="application/vnd.openxmlformats-officedocument.wordprocessingml.footer+xml"/>
  <Override PartName="/word/footer146.xml" ContentType="application/vnd.openxmlformats-officedocument.wordprocessingml.footer+xml"/>
  <Override PartName="/word/footer148.xml" ContentType="application/vnd.openxmlformats-officedocument.wordprocessingml.footer+xml"/>
  <Override PartName="/word/settings.xml" ContentType="application/vnd.openxmlformats-officedocument.wordprocessingml.settings+xml"/>
  <Override PartName="/word/theme/theme1.xml" ContentType="application/vnd.openxmlformats-officedocument.theme+xml"/>
  <Override PartName="/word/footer134.xml" ContentType="application/vnd.openxmlformats-officedocument.wordprocessingml.footer+xml"/>
  <Override PartName="/word/footer51.xml" ContentType="application/vnd.openxmlformats-officedocument.wordprocessingml.footer+xml"/>
  <Override PartName="/word/footer139.xml" ContentType="application/vnd.openxmlformats-officedocument.wordprocessingml.footer+xml"/>
  <Override PartName="/word/footer50.xml" ContentType="application/vnd.openxmlformats-officedocument.wordprocessingml.footer+xml"/>
  <Override PartName="/word/footer138.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er137.xml" ContentType="application/vnd.openxmlformats-officedocument.wordprocessingml.footer+xml"/>
  <Override PartName="/word/footer133.xml" ContentType="application/vnd.openxmlformats-officedocument.wordprocessingml.footer+xml"/>
  <Override PartName="/word/footer66.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er108.xml" ContentType="application/vnd.openxmlformats-officedocument.wordprocessingml.footer+xml"/>
  <Override PartName="/word/footer37.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141.xml" ContentType="application/vnd.openxmlformats-officedocument.wordprocessingml.footer+xml"/>
  <Override PartName="/word/footer74.xml" ContentType="application/vnd.openxmlformats-officedocument.wordprocessingml.footer+xml"/>
  <Override PartName="/word/footer129.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4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القائد المنتظر</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648253_373438147">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2648255_373438147">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2648257_373438147">
            <w:r>
              <w:rPr>
                <w:webHidden/>
                <w:rStyle w:val="IndexLink"/>
                <w:rtl w:val="true"/>
              </w:rPr>
              <w:t>مقدّمة المركز</w:t>
            </w:r>
            <w:r>
              <w:rPr>
                <w:rStyle w:val="IndexLink"/>
                <w:rtl w:val="true"/>
              </w:rPr>
              <w:tab/>
            </w:r>
            <w:r>
              <w:rPr>
                <w:rStyle w:val="IndexLink"/>
              </w:rPr>
              <w:t>8</w:t>
            </w:r>
          </w:hyperlink>
        </w:p>
        <w:p>
          <w:pPr>
            <w:pStyle w:val="Contents2"/>
            <w:tabs>
              <w:tab w:val="clear" w:pos="8743"/>
              <w:tab w:val="right" w:pos="9026" w:leader="dot"/>
            </w:tabs>
            <w:rPr/>
          </w:pPr>
          <w:hyperlink w:anchor="__RefHeading___Toc2648259_373438147">
            <w:r>
              <w:rPr>
                <w:webHidden/>
                <w:rStyle w:val="IndexLink"/>
                <w:rtl w:val="true"/>
              </w:rPr>
              <w:t>إيضاح</w:t>
            </w:r>
            <w:r>
              <w:rPr>
                <w:rStyle w:val="IndexLink"/>
                <w:rtl w:val="true"/>
              </w:rPr>
              <w:tab/>
            </w:r>
            <w:r>
              <w:rPr>
                <w:rStyle w:val="IndexLink"/>
              </w:rPr>
              <w:t>14</w:t>
            </w:r>
          </w:hyperlink>
        </w:p>
        <w:p>
          <w:pPr>
            <w:pStyle w:val="Contents2"/>
            <w:tabs>
              <w:tab w:val="clear" w:pos="8743"/>
              <w:tab w:val="right" w:pos="9026" w:leader="dot"/>
            </w:tabs>
            <w:rPr/>
          </w:pPr>
          <w:hyperlink w:anchor="__RefHeading___Toc2648261_373438147">
            <w:r>
              <w:rPr>
                <w:webHidden/>
                <w:rStyle w:val="IndexLink"/>
                <w:rtl w:val="true"/>
              </w:rPr>
              <w:t>مقدّمة المؤلف</w:t>
            </w:r>
            <w:r>
              <w:rPr>
                <w:rStyle w:val="IndexLink"/>
                <w:rtl w:val="true"/>
              </w:rPr>
              <w:tab/>
            </w:r>
            <w:r>
              <w:rPr>
                <w:rStyle w:val="IndexLink"/>
              </w:rPr>
              <w:t>16</w:t>
            </w:r>
          </w:hyperlink>
        </w:p>
        <w:p>
          <w:pPr>
            <w:pStyle w:val="Contents2"/>
            <w:tabs>
              <w:tab w:val="clear" w:pos="8743"/>
              <w:tab w:val="right" w:pos="9026" w:leader="dot"/>
            </w:tabs>
            <w:rPr/>
          </w:pPr>
          <w:hyperlink w:anchor="__RefHeading___Toc2648263_373438147">
            <w:r>
              <w:rPr>
                <w:webHidden/>
                <w:rStyle w:val="IndexLink"/>
                <w:rtl w:val="true"/>
              </w:rPr>
              <w:t>الفصل الأول</w:t>
            </w:r>
            <w:r>
              <w:rPr>
                <w:rStyle w:val="IndexLink"/>
                <w:rtl w:val="true"/>
              </w:rPr>
              <w:t xml:space="preserve">: </w:t>
            </w:r>
            <w:r>
              <w:rPr>
                <w:rStyle w:val="IndexLink"/>
                <w:rtl w:val="true"/>
              </w:rPr>
              <w:t>طبيعة هذا الدين</w:t>
            </w:r>
            <w:r>
              <w:rPr>
                <w:rStyle w:val="IndexLink"/>
                <w:rtl w:val="true"/>
              </w:rPr>
              <w:tab/>
            </w:r>
            <w:r>
              <w:rPr>
                <w:rStyle w:val="IndexLink"/>
              </w:rPr>
              <w:t>26</w:t>
            </w:r>
          </w:hyperlink>
        </w:p>
        <w:p>
          <w:pPr>
            <w:pStyle w:val="Contents2"/>
            <w:tabs>
              <w:tab w:val="clear" w:pos="8743"/>
              <w:tab w:val="right" w:pos="9026" w:leader="dot"/>
            </w:tabs>
            <w:rPr/>
          </w:pPr>
          <w:hyperlink w:anchor="__RefHeading___Toc2648265_373438147">
            <w:r>
              <w:rPr>
                <w:webHidden/>
                <w:rStyle w:val="IndexLink"/>
                <w:rtl w:val="true"/>
              </w:rPr>
              <w:t>الفصل الثاني</w:t>
            </w:r>
            <w:r>
              <w:rPr>
                <w:rStyle w:val="IndexLink"/>
                <w:rtl w:val="true"/>
              </w:rPr>
              <w:t xml:space="preserve">: </w:t>
            </w:r>
            <w:r>
              <w:rPr>
                <w:rStyle w:val="IndexLink"/>
                <w:rtl w:val="true"/>
              </w:rPr>
              <w:t>طبيعة التدخّل الإلهي</w:t>
            </w:r>
            <w:r>
              <w:rPr>
                <w:rStyle w:val="IndexLink"/>
                <w:rtl w:val="true"/>
              </w:rPr>
              <w:tab/>
            </w:r>
            <w:r>
              <w:rPr>
                <w:rStyle w:val="IndexLink"/>
              </w:rPr>
              <w:t>42</w:t>
            </w:r>
          </w:hyperlink>
        </w:p>
        <w:p>
          <w:pPr>
            <w:pStyle w:val="Contents2"/>
            <w:tabs>
              <w:tab w:val="clear" w:pos="8743"/>
              <w:tab w:val="right" w:pos="9026" w:leader="dot"/>
            </w:tabs>
            <w:rPr/>
          </w:pPr>
          <w:hyperlink w:anchor="__RefHeading___Toc2648267_373438147">
            <w:r>
              <w:rPr>
                <w:webHidden/>
                <w:rStyle w:val="IndexLink"/>
                <w:rtl w:val="true"/>
              </w:rPr>
              <w:t>الفصل الثالث</w:t>
            </w:r>
            <w:r>
              <w:rPr>
                <w:rStyle w:val="IndexLink"/>
                <w:rtl w:val="true"/>
              </w:rPr>
              <w:t xml:space="preserve">: </w:t>
            </w:r>
            <w:r>
              <w:rPr>
                <w:rStyle w:val="IndexLink"/>
                <w:rtl w:val="true"/>
              </w:rPr>
              <w:t>طبيعة التشريع الإسلامي</w:t>
            </w:r>
            <w:r>
              <w:rPr>
                <w:rStyle w:val="IndexLink"/>
                <w:rtl w:val="true"/>
              </w:rPr>
              <w:tab/>
            </w:r>
            <w:r>
              <w:rPr>
                <w:rStyle w:val="IndexLink"/>
              </w:rPr>
              <w:t>60</w:t>
            </w:r>
          </w:hyperlink>
        </w:p>
        <w:p>
          <w:pPr>
            <w:pStyle w:val="Contents2"/>
            <w:tabs>
              <w:tab w:val="clear" w:pos="8743"/>
              <w:tab w:val="right" w:pos="9026" w:leader="dot"/>
            </w:tabs>
            <w:rPr/>
          </w:pPr>
          <w:hyperlink w:anchor="__RefHeading___Toc2648269_373438147">
            <w:r>
              <w:rPr>
                <w:webHidden/>
                <w:rStyle w:val="IndexLink"/>
                <w:rtl w:val="true"/>
              </w:rPr>
              <w:t>الفصل الرابع</w:t>
            </w:r>
            <w:r>
              <w:rPr>
                <w:rStyle w:val="IndexLink"/>
                <w:rtl w:val="true"/>
              </w:rPr>
              <w:t xml:space="preserve">: </w:t>
            </w:r>
            <w:r>
              <w:rPr>
                <w:rStyle w:val="IndexLink"/>
                <w:rtl w:val="true"/>
              </w:rPr>
              <w:t>نهاية الصراع</w:t>
            </w:r>
            <w:r>
              <w:rPr>
                <w:rStyle w:val="IndexLink"/>
                <w:rtl w:val="true"/>
              </w:rPr>
              <w:tab/>
            </w:r>
            <w:r>
              <w:rPr>
                <w:rStyle w:val="IndexLink"/>
              </w:rPr>
              <w:t>70</w:t>
            </w:r>
          </w:hyperlink>
        </w:p>
        <w:p>
          <w:pPr>
            <w:pStyle w:val="Contents2"/>
            <w:tabs>
              <w:tab w:val="clear" w:pos="8743"/>
              <w:tab w:val="right" w:pos="9026" w:leader="dot"/>
            </w:tabs>
            <w:rPr/>
          </w:pPr>
          <w:hyperlink w:anchor="__RefHeading___Toc2648271_373438147">
            <w:r>
              <w:rPr>
                <w:webHidden/>
                <w:rStyle w:val="IndexLink"/>
                <w:rtl w:val="true"/>
              </w:rPr>
              <w:t>الفصل الخامس</w:t>
            </w:r>
            <w:r>
              <w:rPr>
                <w:rStyle w:val="IndexLink"/>
                <w:rtl w:val="true"/>
              </w:rPr>
              <w:t xml:space="preserve">: </w:t>
            </w:r>
            <w:r>
              <w:rPr>
                <w:rStyle w:val="IndexLink"/>
                <w:rtl w:val="true"/>
              </w:rPr>
              <w:t>العطاء الذاتي لحياة القائد المنتظر</w:t>
            </w:r>
            <w:r>
              <w:rPr>
                <w:rStyle w:val="IndexLink"/>
                <w:rtl w:val="true"/>
              </w:rPr>
              <w:tab/>
            </w:r>
            <w:r>
              <w:rPr>
                <w:rStyle w:val="IndexLink"/>
              </w:rPr>
              <w:t>82</w:t>
            </w:r>
          </w:hyperlink>
        </w:p>
        <w:p>
          <w:pPr>
            <w:pStyle w:val="Contents3"/>
            <w:tabs>
              <w:tab w:val="clear" w:pos="8459"/>
              <w:tab w:val="right" w:pos="9026" w:leader="dot"/>
            </w:tabs>
            <w:rPr/>
          </w:pPr>
          <w:hyperlink w:anchor="__RefHeading___Toc2648273_373438147">
            <w:r>
              <w:rPr>
                <w:webHidden/>
                <w:rStyle w:val="IndexLink"/>
                <w:rtl w:val="true"/>
              </w:rPr>
              <w:t>اشارة</w:t>
            </w:r>
            <w:r>
              <w:rPr>
                <w:rStyle w:val="IndexLink"/>
                <w:rtl w:val="true"/>
              </w:rPr>
              <w:tab/>
            </w:r>
            <w:r>
              <w:rPr>
                <w:rStyle w:val="IndexLink"/>
              </w:rPr>
              <w:t>82</w:t>
            </w:r>
          </w:hyperlink>
        </w:p>
        <w:p>
          <w:pPr>
            <w:pStyle w:val="Contents3"/>
            <w:tabs>
              <w:tab w:val="clear" w:pos="8459"/>
              <w:tab w:val="right" w:pos="9026" w:leader="dot"/>
            </w:tabs>
            <w:rPr/>
          </w:pPr>
          <w:hyperlink w:anchor="__RefHeading___Toc2648275_373438147">
            <w:r>
              <w:rPr>
                <w:webHidden/>
                <w:rStyle w:val="IndexLink"/>
                <w:rtl w:val="true"/>
              </w:rPr>
              <w:t>الأمل</w:t>
            </w:r>
            <w:r>
              <w:rPr>
                <w:rStyle w:val="IndexLink"/>
                <w:rtl w:val="true"/>
              </w:rPr>
              <w:t>:</w:t>
              <w:tab/>
            </w:r>
            <w:r>
              <w:rPr>
                <w:rStyle w:val="IndexLink"/>
              </w:rPr>
              <w:t>84</w:t>
            </w:r>
          </w:hyperlink>
        </w:p>
        <w:p>
          <w:pPr>
            <w:pStyle w:val="Contents3"/>
            <w:tabs>
              <w:tab w:val="clear" w:pos="8459"/>
              <w:tab w:val="right" w:pos="9026" w:leader="dot"/>
            </w:tabs>
            <w:rPr/>
          </w:pPr>
          <w:hyperlink w:anchor="__RefHeading___Toc2648277_373438147">
            <w:r>
              <w:rPr>
                <w:webHidden/>
                <w:rStyle w:val="IndexLink"/>
                <w:rtl w:val="true"/>
              </w:rPr>
              <w:t>التماسك</w:t>
            </w:r>
            <w:r>
              <w:rPr>
                <w:rStyle w:val="IndexLink"/>
                <w:rtl w:val="true"/>
              </w:rPr>
              <w:t>:</w:t>
              <w:tab/>
            </w:r>
            <w:r>
              <w:rPr>
                <w:rStyle w:val="IndexLink"/>
              </w:rPr>
              <w:t>85</w:t>
            </w:r>
          </w:hyperlink>
        </w:p>
        <w:p>
          <w:pPr>
            <w:pStyle w:val="Contents2"/>
            <w:tabs>
              <w:tab w:val="clear" w:pos="8743"/>
              <w:tab w:val="right" w:pos="9026" w:leader="dot"/>
            </w:tabs>
            <w:rPr/>
          </w:pPr>
          <w:hyperlink w:anchor="__RefHeading___Toc2648279_373438147">
            <w:r>
              <w:rPr>
                <w:webHidden/>
                <w:rStyle w:val="IndexLink"/>
                <w:rtl w:val="true"/>
              </w:rPr>
              <w:t>الفصل السادس</w:t>
            </w:r>
            <w:r>
              <w:rPr>
                <w:rStyle w:val="IndexLink"/>
                <w:rtl w:val="true"/>
              </w:rPr>
              <w:t xml:space="preserve">: </w:t>
            </w:r>
            <w:r>
              <w:rPr>
                <w:rStyle w:val="IndexLink"/>
                <w:rtl w:val="true"/>
              </w:rPr>
              <w:t>مسؤوليّتنا في عصر الغيبة</w:t>
            </w:r>
            <w:r>
              <w:rPr>
                <w:rStyle w:val="IndexLink"/>
                <w:rtl w:val="true"/>
              </w:rPr>
              <w:tab/>
            </w:r>
            <w:r>
              <w:rPr>
                <w:rStyle w:val="IndexLink"/>
              </w:rPr>
              <w:t>98</w:t>
            </w:r>
          </w:hyperlink>
        </w:p>
        <w:p>
          <w:pPr>
            <w:pStyle w:val="Contents3"/>
            <w:tabs>
              <w:tab w:val="clear" w:pos="8459"/>
              <w:tab w:val="right" w:pos="9026" w:leader="dot"/>
            </w:tabs>
            <w:rPr/>
          </w:pPr>
          <w:hyperlink w:anchor="__RefHeading___Toc2648281_373438147">
            <w:r>
              <w:rPr>
                <w:webHidden/>
                <w:rStyle w:val="IndexLink"/>
                <w:rtl w:val="true"/>
              </w:rPr>
              <w:t>اشارة</w:t>
            </w:r>
            <w:r>
              <w:rPr>
                <w:rStyle w:val="IndexLink"/>
                <w:rtl w:val="true"/>
              </w:rPr>
              <w:tab/>
            </w:r>
            <w:r>
              <w:rPr>
                <w:rStyle w:val="IndexLink"/>
              </w:rPr>
              <w:t>98</w:t>
            </w:r>
          </w:hyperlink>
        </w:p>
        <w:p>
          <w:pPr>
            <w:pStyle w:val="Contents3"/>
            <w:tabs>
              <w:tab w:val="clear" w:pos="8459"/>
              <w:tab w:val="right" w:pos="9026" w:leader="dot"/>
            </w:tabs>
            <w:rPr/>
          </w:pPr>
          <w:hyperlink w:anchor="__RefHeading___Toc2648283_373438147">
            <w:r>
              <w:rPr>
                <w:webHidden/>
                <w:rStyle w:val="IndexLink"/>
                <w:rtl w:val="true"/>
              </w:rPr>
              <w:t>الأوّل</w:t>
            </w:r>
            <w:r>
              <w:rPr>
                <w:rStyle w:val="IndexLink"/>
                <w:rtl w:val="true"/>
              </w:rPr>
              <w:t xml:space="preserve">: </w:t>
            </w:r>
            <w:r>
              <w:rPr>
                <w:rStyle w:val="IndexLink"/>
                <w:rtl w:val="true"/>
              </w:rPr>
              <w:t>العمل على صعيد الذات</w:t>
            </w:r>
            <w:r>
              <w:rPr>
                <w:rStyle w:val="IndexLink"/>
                <w:rtl w:val="true"/>
              </w:rPr>
              <w:t>.</w:t>
              <w:tab/>
            </w:r>
            <w:r>
              <w:rPr>
                <w:rStyle w:val="IndexLink"/>
              </w:rPr>
              <w:t>110</w:t>
            </w:r>
          </w:hyperlink>
        </w:p>
        <w:p>
          <w:pPr>
            <w:pStyle w:val="Contents4"/>
            <w:tabs>
              <w:tab w:val="clear" w:pos="8176"/>
              <w:tab w:val="right" w:pos="9026" w:leader="dot"/>
            </w:tabs>
            <w:rPr/>
          </w:pPr>
          <w:hyperlink w:anchor="__RefHeading___Toc2648285_373438147">
            <w:r>
              <w:rPr>
                <w:webHidden/>
                <w:rStyle w:val="IndexLink"/>
                <w:rtl w:val="true"/>
              </w:rPr>
              <w:t>اشارة</w:t>
            </w:r>
            <w:r>
              <w:rPr>
                <w:rStyle w:val="IndexLink"/>
                <w:rtl w:val="true"/>
              </w:rPr>
              <w:tab/>
            </w:r>
            <w:r>
              <w:rPr>
                <w:rStyle w:val="IndexLink"/>
              </w:rPr>
              <w:t>110</w:t>
            </w:r>
          </w:hyperlink>
        </w:p>
        <w:p>
          <w:pPr>
            <w:pStyle w:val="Contents4"/>
            <w:tabs>
              <w:tab w:val="clear" w:pos="8176"/>
              <w:tab w:val="right" w:pos="9026" w:leader="dot"/>
            </w:tabs>
            <w:rPr/>
          </w:pPr>
          <w:hyperlink w:anchor="__RefHeading___Toc2648287_373438147">
            <w:r>
              <w:rPr>
                <w:webHidden/>
                <w:rStyle w:val="IndexLink"/>
                <w:rtl w:val="true"/>
              </w:rPr>
              <w:t>الثبات</w:t>
            </w:r>
            <w:r>
              <w:rPr>
                <w:rStyle w:val="IndexLink"/>
                <w:rtl w:val="true"/>
              </w:rPr>
              <w:t>:</w:t>
              <w:tab/>
            </w:r>
            <w:r>
              <w:rPr>
                <w:rStyle w:val="IndexLink"/>
              </w:rPr>
              <w:t>113</w:t>
            </w:r>
          </w:hyperlink>
        </w:p>
        <w:p>
          <w:pPr>
            <w:pStyle w:val="Contents4"/>
            <w:tabs>
              <w:tab w:val="clear" w:pos="8176"/>
              <w:tab w:val="right" w:pos="9026" w:leader="dot"/>
            </w:tabs>
            <w:rPr/>
          </w:pPr>
          <w:hyperlink w:anchor="__RefHeading___Toc2648289_373438147">
            <w:r>
              <w:rPr>
                <w:webHidden/>
                <w:rStyle w:val="IndexLink"/>
                <w:rtl w:val="true"/>
              </w:rPr>
              <w:t>الانتظار</w:t>
            </w:r>
            <w:r>
              <w:rPr>
                <w:rStyle w:val="IndexLink"/>
                <w:rtl w:val="true"/>
              </w:rPr>
              <w:t>:</w:t>
              <w:tab/>
            </w:r>
            <w:r>
              <w:rPr>
                <w:rStyle w:val="IndexLink"/>
              </w:rPr>
              <w:t>119</w:t>
            </w:r>
          </w:hyperlink>
        </w:p>
        <w:p>
          <w:pPr>
            <w:pStyle w:val="Contents4"/>
            <w:tabs>
              <w:tab w:val="clear" w:pos="8176"/>
              <w:tab w:val="right" w:pos="9026" w:leader="dot"/>
            </w:tabs>
            <w:rPr/>
          </w:pPr>
          <w:hyperlink w:anchor="__RefHeading___Toc2648291_373438147">
            <w:r>
              <w:rPr>
                <w:webHidden/>
                <w:rStyle w:val="IndexLink"/>
                <w:rtl w:val="true"/>
              </w:rPr>
              <w:t>توطيد الصلة مع القائد المنتظر</w:t>
            </w:r>
            <w:r>
              <w:rPr>
                <w:rStyle w:val="IndexLink"/>
                <w:rtl w:val="true"/>
              </w:rPr>
              <w:t>:</w:t>
              <w:tab/>
            </w:r>
            <w:r>
              <w:rPr>
                <w:rStyle w:val="IndexLink"/>
              </w:rPr>
              <w:t>128</w:t>
            </w:r>
          </w:hyperlink>
        </w:p>
        <w:p>
          <w:pPr>
            <w:pStyle w:val="Contents4"/>
            <w:tabs>
              <w:tab w:val="clear" w:pos="8176"/>
              <w:tab w:val="right" w:pos="9026" w:leader="dot"/>
            </w:tabs>
            <w:rPr/>
          </w:pPr>
          <w:hyperlink w:anchor="__RefHeading___Toc2648293_373438147">
            <w:r>
              <w:rPr>
                <w:webHidden/>
                <w:rStyle w:val="IndexLink"/>
                <w:rtl w:val="true"/>
              </w:rPr>
              <w:t>تجديد البيعة</w:t>
            </w:r>
            <w:r>
              <w:rPr>
                <w:rStyle w:val="IndexLink"/>
                <w:rtl w:val="true"/>
              </w:rPr>
              <w:t>:</w:t>
              <w:tab/>
            </w:r>
            <w:r>
              <w:rPr>
                <w:rStyle w:val="IndexLink"/>
              </w:rPr>
              <w:t>129</w:t>
            </w:r>
          </w:hyperlink>
        </w:p>
        <w:p>
          <w:pPr>
            <w:pStyle w:val="Contents4"/>
            <w:tabs>
              <w:tab w:val="clear" w:pos="8176"/>
              <w:tab w:val="right" w:pos="9026" w:leader="dot"/>
            </w:tabs>
            <w:rPr/>
          </w:pPr>
          <w:hyperlink w:anchor="__RefHeading___Toc2648295_373438147">
            <w:r>
              <w:rPr>
                <w:webHidden/>
                <w:rStyle w:val="IndexLink"/>
                <w:rtl w:val="true"/>
              </w:rPr>
              <w:t>الرغبة في دولة الإسلام</w:t>
            </w:r>
            <w:r>
              <w:rPr>
                <w:rStyle w:val="IndexLink"/>
                <w:rtl w:val="true"/>
              </w:rPr>
              <w:t>:</w:t>
              <w:tab/>
            </w:r>
            <w:r>
              <w:rPr>
                <w:rStyle w:val="IndexLink"/>
              </w:rPr>
              <w:t>131</w:t>
            </w:r>
          </w:hyperlink>
        </w:p>
        <w:p>
          <w:pPr>
            <w:pStyle w:val="Contents4"/>
            <w:tabs>
              <w:tab w:val="clear" w:pos="8176"/>
              <w:tab w:val="right" w:pos="9026" w:leader="dot"/>
            </w:tabs>
            <w:rPr/>
          </w:pPr>
          <w:hyperlink w:anchor="__RefHeading___Toc2648297_373438147">
            <w:r>
              <w:rPr>
                <w:webHidden/>
                <w:rStyle w:val="IndexLink"/>
                <w:rtl w:val="true"/>
              </w:rPr>
              <w:t>دعوة إلى المشاركة</w:t>
            </w:r>
            <w:r>
              <w:rPr>
                <w:rStyle w:val="IndexLink"/>
                <w:rtl w:val="true"/>
              </w:rPr>
              <w:t>:</w:t>
              <w:tab/>
            </w:r>
            <w:r>
              <w:rPr>
                <w:rStyle w:val="IndexLink"/>
              </w:rPr>
              <w:t>132</w:t>
            </w:r>
          </w:hyperlink>
        </w:p>
        <w:p>
          <w:pPr>
            <w:pStyle w:val="Contents4"/>
            <w:tabs>
              <w:tab w:val="clear" w:pos="8176"/>
              <w:tab w:val="right" w:pos="9026" w:leader="dot"/>
            </w:tabs>
            <w:rPr/>
          </w:pPr>
          <w:hyperlink w:anchor="__RefHeading___Toc2648299_373438147">
            <w:r>
              <w:rPr>
                <w:webHidden/>
                <w:rStyle w:val="IndexLink"/>
                <w:rtl w:val="true"/>
              </w:rPr>
              <w:t>علاقة مودّة</w:t>
            </w:r>
            <w:r>
              <w:rPr>
                <w:rStyle w:val="IndexLink"/>
                <w:rtl w:val="true"/>
              </w:rPr>
              <w:tab/>
            </w:r>
            <w:r>
              <w:rPr>
                <w:rStyle w:val="IndexLink"/>
              </w:rPr>
              <w:t>136</w:t>
            </w:r>
          </w:hyperlink>
        </w:p>
        <w:p>
          <w:pPr>
            <w:pStyle w:val="Contents3"/>
            <w:tabs>
              <w:tab w:val="clear" w:pos="8459"/>
              <w:tab w:val="right" w:pos="9026" w:leader="dot"/>
            </w:tabs>
            <w:rPr/>
          </w:pPr>
          <w:hyperlink w:anchor="__RefHeading___Toc2648301_373438147">
            <w:r>
              <w:rPr>
                <w:webHidden/>
                <w:rStyle w:val="IndexLink"/>
                <w:rtl w:val="true"/>
              </w:rPr>
              <w:t>ثانياً</w:t>
            </w:r>
            <w:r>
              <w:rPr>
                <w:rStyle w:val="IndexLink"/>
                <w:rtl w:val="true"/>
              </w:rPr>
              <w:t xml:space="preserve">: </w:t>
            </w:r>
            <w:r>
              <w:rPr>
                <w:rStyle w:val="IndexLink"/>
                <w:rtl w:val="true"/>
              </w:rPr>
              <w:t>العمل على صعيد الخارج</w:t>
            </w:r>
            <w:r>
              <w:rPr>
                <w:rStyle w:val="IndexLink"/>
                <w:rtl w:val="true"/>
              </w:rPr>
              <w:tab/>
            </w:r>
            <w:r>
              <w:rPr>
                <w:rStyle w:val="IndexLink"/>
              </w:rPr>
              <w:t>137</w:t>
            </w:r>
          </w:hyperlink>
        </w:p>
        <w:p>
          <w:pPr>
            <w:pStyle w:val="Contents4"/>
            <w:tabs>
              <w:tab w:val="clear" w:pos="8176"/>
              <w:tab w:val="right" w:pos="9026" w:leader="dot"/>
            </w:tabs>
            <w:rPr/>
          </w:pPr>
          <w:hyperlink w:anchor="__RefHeading___Toc2648303_373438147">
            <w:r>
              <w:rPr>
                <w:webHidden/>
                <w:rStyle w:val="IndexLink"/>
                <w:rtl w:val="true"/>
              </w:rPr>
              <w:t>اشارة</w:t>
            </w:r>
            <w:r>
              <w:rPr>
                <w:rStyle w:val="IndexLink"/>
                <w:rtl w:val="true"/>
              </w:rPr>
              <w:tab/>
            </w:r>
            <w:r>
              <w:rPr>
                <w:rStyle w:val="IndexLink"/>
              </w:rPr>
              <w:t>137</w:t>
            </w:r>
          </w:hyperlink>
        </w:p>
        <w:p>
          <w:pPr>
            <w:pStyle w:val="Contents4"/>
            <w:tabs>
              <w:tab w:val="clear" w:pos="8176"/>
              <w:tab w:val="right" w:pos="9026" w:leader="dot"/>
            </w:tabs>
            <w:rPr/>
          </w:pPr>
          <w:hyperlink w:anchor="__RefHeading___Toc2648305_373438147">
            <w:r>
              <w:rPr>
                <w:webHidden/>
                <w:rStyle w:val="IndexLink"/>
                <w:rtl w:val="true"/>
              </w:rPr>
              <w:t>الدعوة إلى الحق</w:t>
            </w:r>
            <w:r>
              <w:rPr>
                <w:rStyle w:val="IndexLink"/>
                <w:rtl w:val="true"/>
              </w:rPr>
              <w:t>:</w:t>
              <w:tab/>
            </w:r>
            <w:r>
              <w:rPr>
                <w:rStyle w:val="IndexLink"/>
              </w:rPr>
              <w:t>138</w:t>
            </w:r>
          </w:hyperlink>
        </w:p>
        <w:p>
          <w:pPr>
            <w:pStyle w:val="Contents4"/>
            <w:tabs>
              <w:tab w:val="clear" w:pos="8176"/>
              <w:tab w:val="right" w:pos="9026" w:leader="dot"/>
            </w:tabs>
            <w:rPr/>
          </w:pPr>
          <w:hyperlink w:anchor="__RefHeading___Toc2648307_373438147">
            <w:r>
              <w:rPr>
                <w:webHidden/>
                <w:rStyle w:val="IndexLink"/>
                <w:rtl w:val="true"/>
              </w:rPr>
              <w:t>توحيد الصّف</w:t>
            </w:r>
            <w:r>
              <w:rPr>
                <w:rStyle w:val="IndexLink"/>
                <w:rtl w:val="true"/>
              </w:rPr>
              <w:t>:</w:t>
              <w:tab/>
            </w:r>
            <w:r>
              <w:rPr>
                <w:rStyle w:val="IndexLink"/>
              </w:rPr>
              <w:t>144</w:t>
            </w:r>
          </w:hyperlink>
        </w:p>
        <w:p>
          <w:pPr>
            <w:pStyle w:val="Contents4"/>
            <w:tabs>
              <w:tab w:val="clear" w:pos="8176"/>
              <w:tab w:val="right" w:pos="9026" w:leader="dot"/>
            </w:tabs>
            <w:rPr/>
          </w:pPr>
          <w:hyperlink w:anchor="__RefHeading___Toc2648309_373438147">
            <w:r>
              <w:rPr>
                <w:webHidden/>
                <w:rStyle w:val="IndexLink"/>
                <w:rtl w:val="true"/>
              </w:rPr>
              <w:t>الارتباط بالقيادات الثانوية</w:t>
            </w:r>
            <w:r>
              <w:rPr>
                <w:rStyle w:val="IndexLink"/>
                <w:rtl w:val="true"/>
              </w:rPr>
              <w:t>:</w:t>
              <w:tab/>
            </w:r>
            <w:r>
              <w:rPr>
                <w:rStyle w:val="IndexLink"/>
              </w:rPr>
              <w:t>147</w:t>
            </w:r>
          </w:hyperlink>
        </w:p>
        <w:p>
          <w:pPr>
            <w:pStyle w:val="Contents2"/>
            <w:tabs>
              <w:tab w:val="clear" w:pos="8743"/>
              <w:tab w:val="right" w:pos="9026" w:leader="dot"/>
            </w:tabs>
            <w:rPr/>
          </w:pPr>
          <w:hyperlink w:anchor="__RefHeading___Toc2648311_373438147">
            <w:r>
              <w:rPr>
                <w:webHidden/>
                <w:rStyle w:val="IndexLink"/>
                <w:rtl w:val="true"/>
              </w:rPr>
              <w:t>مصادر التحقيق</w:t>
            </w:r>
            <w:r>
              <w:rPr>
                <w:rStyle w:val="IndexLink"/>
                <w:rtl w:val="true"/>
              </w:rPr>
              <w:tab/>
            </w:r>
            <w:r>
              <w:rPr>
                <w:rStyle w:val="IndexLink"/>
              </w:rPr>
              <w:t>152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201_6736"/>
      <w:bookmarkStart w:id="1" w:name="pg1201_6736"/>
      <w:bookmarkEnd w:id="1"/>
    </w:p>
    <w:p>
      <w:pPr>
        <w:pStyle w:val="Heading2"/>
        <w:numPr>
          <w:ilvl w:val="1"/>
          <w:numId w:val="1"/>
        </w:numPr>
        <w:rPr/>
      </w:pPr>
      <w:bookmarkStart w:id="2" w:name="pg1201_6736"/>
      <w:bookmarkStart w:id="3" w:name="__RefHeading___Toc2648253_373438147"/>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القائد المنتظَر</w:t>
      </w:r>
    </w:p>
    <w:p>
      <w:pPr>
        <w:pStyle w:val="BookText"/>
        <w:rPr/>
      </w:pPr>
      <w:r>
        <w:rPr>
          <w:rFonts w:ascii="IRNazanin" w:hAnsi="IRNazanin" w:eastAsia="IRNazanin"/>
          <w:color w:val="111111"/>
          <w:sz w:val="28"/>
          <w:sz w:val="28"/>
          <w:szCs w:val="28"/>
          <w:rtl w:val="true"/>
          <w:lang w:bidi="fa-IR"/>
        </w:rPr>
        <w:t>تأليف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سَمَاحَة السَّیِّد صَدر الدِّین القُبانچِی دامة برکاته</w:t>
      </w:r>
    </w:p>
    <w:p>
      <w:pPr>
        <w:pStyle w:val="BookText"/>
        <w:rPr/>
      </w:pPr>
      <w:r>
        <w:rPr>
          <w:rFonts w:ascii="Amiri" w:hAnsi="Amiri" w:eastAsia="Amiri" w:cs="Amiri"/>
          <w:color w:val="111111"/>
          <w:sz w:val="28"/>
          <w:sz w:val="28"/>
          <w:szCs w:val="28"/>
          <w:rtl w:val="true"/>
          <w:lang w:bidi="ar-SA"/>
        </w:rPr>
        <w:t>تقديم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مَركَز الدَّراسَاتِ التَّخَصُّصِّيَّة فِي الإِمَامِ المَهدِيّ عَجَّلَ الله تعالَي فَرَجَهُ الشَّريف</w:t>
      </w:r>
    </w:p>
    <w:p>
      <w:pPr>
        <w:pStyle w:val="BookText"/>
        <w:rPr/>
      </w:pPr>
      <w:r>
        <w:rPr>
          <w:rFonts w:ascii="IRNazanin" w:hAnsi="IRNazanin" w:eastAsia="IRNazanin"/>
          <w:color w:val="111111"/>
          <w:sz w:val="28"/>
          <w:sz w:val="28"/>
          <w:szCs w:val="28"/>
          <w:rtl w:val="true"/>
          <w:lang w:bidi="fa-IR"/>
        </w:rPr>
        <w:t>رقم الإصدار</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648255_373438147"/>
      <w:bookmarkStart w:id="6" w:name="_Toc2"/>
      <w:bookmarkEnd w:id="5"/>
      <w:r>
        <w:rPr>
          <w:rtl w:val="true"/>
        </w:rPr>
        <w:t>اشارة</w:t>
      </w:r>
      <w:bookmarkEnd w:id="6"/>
    </w:p>
    <w:p>
      <w:pPr>
        <w:pStyle w:val="BookText"/>
        <w:rPr/>
      </w:pPr>
      <w:r>
        <w:rPr>
          <w:rFonts w:ascii="Amiri" w:hAnsi="Amiri" w:eastAsia="Amiri" w:cs="Amiri"/>
          <w:color w:val="111111"/>
          <w:sz w:val="28"/>
          <w:sz w:val="28"/>
          <w:szCs w:val="28"/>
          <w:rtl w:val="true"/>
          <w:lang w:bidi="ar-SA"/>
        </w:rPr>
        <w:t>تقديم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مَركَز الدَّراسَاتِ التَّخَصُّصِّيَّة فِي الإِمَامِ المَهدِيّ عَجَّلَ الله تعالَي فَرَجَهُ الشَّريف</w:t>
      </w:r>
    </w:p>
    <w:p>
      <w:pPr>
        <w:pStyle w:val="BookText"/>
        <w:rPr/>
      </w:pPr>
      <w:r>
        <w:rPr>
          <w:rFonts w:ascii="IRNazanin" w:hAnsi="IRNazanin" w:eastAsia="IRNazanin"/>
          <w:color w:val="111111"/>
          <w:sz w:val="28"/>
          <w:sz w:val="28"/>
          <w:szCs w:val="28"/>
          <w:rtl w:val="true"/>
          <w:lang w:bidi="fa-IR"/>
        </w:rPr>
        <w:t xml:space="preserve">النجف الأشرف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شارع السور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جبل الحویش</w:t>
      </w:r>
    </w:p>
    <w:p>
      <w:pPr>
        <w:pStyle w:val="BookText"/>
        <w:rPr/>
      </w:pPr>
      <w:r>
        <w:rPr>
          <w:rFonts w:ascii="IRNazanin" w:hAnsi="IRNazanin" w:eastAsia="IRNazanin"/>
          <w:color w:val="111111"/>
          <w:sz w:val="28"/>
          <w:sz w:val="28"/>
          <w:szCs w:val="28"/>
          <w:rtl w:val="true"/>
          <w:lang w:bidi="fa-IR"/>
        </w:rPr>
        <w:t>الموبایل</w:t>
      </w:r>
      <w:r>
        <w:rPr>
          <w:rFonts w:eastAsia="IRNazanin" w:cs="IRNazanin"/>
          <w:color w:val="111111"/>
          <w:sz w:val="28"/>
          <w:szCs w:val="28"/>
          <w:rtl w:val="true"/>
          <w:lang w:bidi="fa-IR"/>
        </w:rPr>
        <w:t xml:space="preserve">: </w:t>
      </w:r>
      <w:r>
        <w:rPr>
          <w:rFonts w:eastAsia="IRNazanin" w:cs="IRNazanin"/>
          <w:color w:val="111111"/>
          <w:sz w:val="28"/>
          <w:szCs w:val="28"/>
          <w:lang w:bidi="fa-IR"/>
        </w:rPr>
        <w:t>218318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372011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النقال</w:t>
      </w:r>
      <w:r>
        <w:rPr>
          <w:rFonts w:eastAsia="IRNazanin" w:cs="IRNazanin"/>
          <w:color w:val="111111"/>
          <w:sz w:val="28"/>
          <w:szCs w:val="28"/>
          <w:rtl w:val="true"/>
          <w:lang w:bidi="fa-IR"/>
        </w:rPr>
        <w:t xml:space="preserve">: </w:t>
      </w:r>
      <w:r>
        <w:rPr>
          <w:rFonts w:eastAsia="IRNazanin" w:cs="IRNazanin"/>
          <w:color w:val="111111"/>
          <w:sz w:val="28"/>
          <w:szCs w:val="28"/>
          <w:lang w:bidi="fa-IR"/>
        </w:rPr>
        <w:t>07804754535</w:t>
      </w:r>
    </w:p>
    <w:p>
      <w:pPr>
        <w:pStyle w:val="BookText"/>
        <w:rPr/>
      </w:pPr>
      <w:r>
        <w:rPr>
          <w:rFonts w:eastAsia="Times New Roman" w:cs="Times New Roman" w:ascii="Times New Roman" w:hAnsi="Times New Roman"/>
          <w:color w:val="111111"/>
          <w:sz w:val="28"/>
          <w:szCs w:val="28"/>
          <w:lang w:val="en-US" w:bidi="en-US"/>
        </w:rPr>
        <w:t>www.m.mahdi.com</w:t>
      </w:r>
    </w:p>
    <w:p>
      <w:pPr>
        <w:pStyle w:val="BookText"/>
        <w:rPr/>
      </w:pPr>
      <w:r>
        <w:rPr>
          <w:rFonts w:eastAsia="Times New Roman" w:cs="Times New Roman" w:ascii="Times New Roman" w:hAnsi="Times New Roman"/>
          <w:color w:val="111111"/>
          <w:sz w:val="28"/>
          <w:szCs w:val="28"/>
          <w:lang w:val="en-US" w:bidi="en-US"/>
        </w:rPr>
        <w:t>info@m-mahdi.com</w:t>
      </w:r>
    </w:p>
    <w:p>
      <w:pPr>
        <w:pStyle w:val="BookText"/>
        <w:rPr/>
      </w:pPr>
      <w:r>
        <w:rPr>
          <w:rFonts w:ascii="IRNazanin" w:hAnsi="IRNazanin" w:eastAsia="IRNazanin"/>
          <w:color w:val="111111"/>
          <w:sz w:val="28"/>
          <w:sz w:val="28"/>
          <w:szCs w:val="28"/>
          <w:rtl w:val="true"/>
          <w:lang w:bidi="fa-IR"/>
        </w:rPr>
        <w:t>القائد المنتظَر</w:t>
      </w:r>
    </w:p>
    <w:p>
      <w:pPr>
        <w:pStyle w:val="BookText"/>
        <w:rPr/>
      </w:pPr>
      <w:r>
        <w:rPr>
          <w:rFonts w:ascii="IRNazanin" w:hAnsi="IRNazanin" w:eastAsia="IRNazanin"/>
          <w:color w:val="111111"/>
          <w:sz w:val="28"/>
          <w:sz w:val="28"/>
          <w:szCs w:val="28"/>
          <w:rtl w:val="true"/>
          <w:lang w:bidi="fa-IR"/>
        </w:rPr>
        <w:t>تأليف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سَمَاحَة السَّیِّد صَدر الدِّین القُبانچِی دامة برکاته</w:t>
      </w:r>
    </w:p>
    <w:p>
      <w:pPr>
        <w:pStyle w:val="BookText"/>
        <w:rPr/>
      </w:pPr>
      <w:r>
        <w:rPr>
          <w:rFonts w:ascii="Amiri" w:hAnsi="Amiri" w:eastAsia="Amiri" w:cs="Amiri"/>
          <w:color w:val="111111"/>
          <w:sz w:val="28"/>
          <w:sz w:val="28"/>
          <w:szCs w:val="28"/>
          <w:rtl w:val="true"/>
          <w:lang w:bidi="ar-SA"/>
        </w:rPr>
        <w:t>تقديم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مَركَز الدَّراسَاتِ التَّخَصُّصِّيَّة فِي الإِمَامِ المَهدِيّ عَجَّلَ الله تعالَي فَرَجَهُ الشَّريف</w:t>
      </w:r>
    </w:p>
    <w:p>
      <w:pPr>
        <w:pStyle w:val="BookText"/>
        <w:rPr/>
      </w:pPr>
      <w:r>
        <w:rPr>
          <w:rFonts w:ascii="Amiri" w:hAnsi="Amiri" w:eastAsia="Amiri" w:cs="Amiri"/>
          <w:color w:val="111111"/>
          <w:sz w:val="28"/>
          <w:sz w:val="28"/>
          <w:szCs w:val="28"/>
          <w:rtl w:val="true"/>
          <w:lang w:bidi="ar-SA"/>
        </w:rPr>
        <w:t>الطبعة الأُولى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ascii="IRNazanin" w:hAnsi="IRNazanin" w:eastAsia="IRNazanin"/>
          <w:color w:val="111111"/>
          <w:sz w:val="28"/>
          <w:sz w:val="28"/>
          <w:szCs w:val="28"/>
          <w:rtl w:val="true"/>
          <w:lang w:bidi="fa-IR"/>
        </w:rPr>
        <w:t>رقم الإصدار</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عدد النسخ</w:t>
      </w:r>
      <w:r>
        <w:rPr>
          <w:rFonts w:eastAsia="IRNazanin" w:cs="IRNazanin"/>
          <w:color w:val="111111"/>
          <w:sz w:val="28"/>
          <w:szCs w:val="28"/>
          <w:rtl w:val="true"/>
          <w:lang w:bidi="fa-IR"/>
        </w:rPr>
        <w:t xml:space="preserve">: </w:t>
      </w:r>
      <w:r>
        <w:rPr>
          <w:rFonts w:eastAsia="IRNazanin" w:cs="IRNazanin"/>
          <w:color w:val="111111"/>
          <w:sz w:val="28"/>
          <w:szCs w:val="28"/>
          <w:lang w:bidi="fa-IR"/>
        </w:rPr>
        <w:t>3000</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جميع الحقوق محفوظة للمركز </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Amiri" w:hAnsi="Amiri" w:eastAsia="Amiri" w:cs="Amiri"/>
          <w:color w:val="111111"/>
          <w:sz w:val="28"/>
          <w:sz w:val="28"/>
          <w:szCs w:val="28"/>
          <w:rtl w:val="true"/>
          <w:lang w:bidi="ar-SA"/>
        </w:rPr>
        <w:t>اللّٰهُمَّ عَرِّفْنِي نَفْسَكَ</w:t>
      </w:r>
    </w:p>
    <w:p>
      <w:pPr>
        <w:pStyle w:val="BookText"/>
        <w:rPr/>
      </w:pPr>
      <w:r>
        <w:rPr>
          <w:rFonts w:ascii="Amiri" w:hAnsi="Amiri" w:eastAsia="Amiri" w:cs="Amiri"/>
          <w:color w:val="111111"/>
          <w:sz w:val="28"/>
          <w:sz w:val="28"/>
          <w:szCs w:val="28"/>
          <w:rtl w:val="true"/>
          <w:lang w:bidi="ar-SA"/>
        </w:rPr>
        <w:t xml:space="preserve">فَإِنَّكَ إِنْ لَمْ تُعَرِّفْنِي نَفْسَكَ لَمْ أَعْرِفْ رَسُولَكَ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عَرِّفْنِي رَسُولَكَ</w:t>
      </w:r>
    </w:p>
    <w:p>
      <w:pPr>
        <w:pStyle w:val="BookText"/>
        <w:rPr/>
      </w:pPr>
      <w:r>
        <w:rPr>
          <w:rFonts w:ascii="Amiri" w:hAnsi="Amiri" w:eastAsia="Amiri" w:cs="Amiri"/>
          <w:color w:val="111111"/>
          <w:sz w:val="28"/>
          <w:sz w:val="28"/>
          <w:szCs w:val="28"/>
          <w:rtl w:val="true"/>
          <w:lang w:bidi="ar-SA"/>
        </w:rPr>
        <w:t xml:space="preserve">فَإِنَّكَ إِنْ لَمْ تُعَرِّفْنِي رَسُولَكَ لَمْ أَعْرِفْ حُجَّتَكَ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عَرِّفْنِي حُجَّتَكَ</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فَإِنَّكَ إِنْ لَمْ تُعَرِّفْنِي حُجَّتَكَ ضَلَلْتُ عَنْ دِينِي</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201_6747"/>
      <w:bookmarkStart w:id="8" w:name="pg1201_6747"/>
      <w:bookmarkEnd w:id="8"/>
    </w:p>
    <w:p>
      <w:pPr>
        <w:pStyle w:val="Heading2"/>
        <w:numPr>
          <w:ilvl w:val="1"/>
          <w:numId w:val="1"/>
        </w:numPr>
        <w:rPr/>
      </w:pPr>
      <w:bookmarkStart w:id="9" w:name="pg1201_6747"/>
      <w:bookmarkStart w:id="10" w:name="__RefHeading___Toc2648257_373438147"/>
      <w:bookmarkStart w:id="11" w:name="_Toc3"/>
      <w:bookmarkEnd w:id="9"/>
      <w:bookmarkEnd w:id="10"/>
      <w:r>
        <w:rPr>
          <w:rtl w:val="true"/>
        </w:rPr>
        <w:t>مقدّمة المركز</w:t>
      </w:r>
      <w:bookmarkEnd w:id="11"/>
    </w:p>
    <w:p>
      <w:pPr>
        <w:pStyle w:val="BookText"/>
        <w:rPr/>
      </w:pPr>
      <w:r>
        <w:rPr>
          <w:rFonts w:ascii="Amiri" w:hAnsi="Amiri" w:eastAsia="Amiri" w:cs="Amiri"/>
          <w:color w:val="111111"/>
          <w:sz w:val="28"/>
          <w:sz w:val="28"/>
          <w:szCs w:val="28"/>
          <w:rtl w:val="true"/>
          <w:lang w:bidi="ar-SA"/>
        </w:rPr>
        <w:t>الحمد لله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والصلاة والسلام على خير خلقه أجمعين محمّد وآله الطيبين الطاهرين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واللعنة الدائمة على أعدائهم أجمعين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 أولى الدين الإسلامي الحنيف بعض الأفكار والقضايا العقائدية اهتماماً خاصاً وأولوية مميّزة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ولعلّنا لا نبالغ ولا نذيع سرّاً إذا قلنا بأنّ الثقافة المهدوية تعدّ من أوائل تلك القضايا ترتيباً من حيث الأهمية والعناية التي أولاها المعصومون عليهم السلام من أهل البيت الذين أذهب الله عنهم الرجس وطهّرهم تطهيراً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سبقهم إلى ذلك الرسول الأكرم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ينتهز المناسبة تلو الأخرى ليطبع في ذهن الأمّة وتفكيرها مصطلحات ثقافة انتظار القائد المظفّر الذي سيرسم ملامح القسط والعدل على ربوع الأرض بعد أن تغرق في غياهب الظلم والجور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محقّقاً بذلك الحلم السرمدي الذي نامت البشرية حالمة به على مرّ العصور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كان هو الأمل الأكبر الذي سعى إليه الأنبياء كافة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وإذا كانت مقاييس الأهمّية والرفعة والخطر الذي تحظى به كل القضايا تتمثل بطرفين هما مبدأ ومآل كل قضية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قضيتنا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نحن بصدد الحديث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تدانيها قضية في الفكر الإسلامي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تحقّقنا في مبدأ هذه القضية وأصلها لوجدنا أنّ النبي الأعظم صلى الله عليه وآله يعادل بينها وبين مجموع رسالة السماء المباركة الخالدة التي حملها إلى البشرية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ورد عنه صلوات الله وسلامه عليه وعلى آله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أنكر القائم من ولدي فقد أنكرني</w:t>
      </w:r>
      <w:r>
        <w:rPr>
          <w:rFonts w:eastAsia="Amiri" w:cs="Amiri" w:ascii="Amiri" w:hAnsi="Amiri"/>
          <w:color w:val="111111"/>
          <w:sz w:val="28"/>
          <w:szCs w:val="28"/>
          <w:rtl w:val="true"/>
          <w:lang w:bidi="ar-SA"/>
        </w:rPr>
        <w:t>)</w:t>
      </w:r>
      <w:r>
        <w:rPr>
          <w:rStyle w:val="FootnoteAnchor"/>
          <w:rtl w:val="true"/>
        </w:rPr>
        <w:footnoteReference w:id="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نجد أنفسنا بحاجة إلى مزيد من التوضيح لأهمية فكرة يعدّ إنكارها إنكاراً لخاتم الأنبياء والمرسلين صلوات الله عليه وعلى آله الطاهرين</w:t>
      </w:r>
      <w:r>
        <w:rPr>
          <w:rFonts w:eastAsia="Amiri" w:cs="Amiri" w:ascii="Amiri" w:hAnsi="Amiri"/>
          <w:color w:val="111111"/>
          <w:sz w:val="28"/>
          <w:szCs w:val="28"/>
          <w:rtl w:val="true"/>
          <w:lang w:bidi="ar-SA"/>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يمكن القول بأنّ عدم الإيمان بهذه العقيدة يوازي عدم الإيمان بكل رسائل الأنبياء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الذي عبّر عنه بالضلالة عن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ورد في الدعاء في زمن الغيبة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اللّهم عرّفني نفسك فإنّك إن لم تعرّفني نفسك لم أعرف نبيّك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عرّفني رسولك فإنّك إن لم تعرّفني رسولك لم أعرف حجّتك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عرّفني حجّتك فإنّك إن لم تعرّفني حجّتك ضللت عن ديني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ومن واضحات الأمور نوع العلاقة والارتباط بين عدم معرفة الحجّة وبين الضلالة عن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أنّ هناك ثوابت ورواسخ لا يمكن أن تنفك بحال من الأحوال عن قاموس الفكر العقائدي</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الشيعي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الإسلامي بكل أطيافه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أنّ الذي يموت دون أن يعرف إمام زمانه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دون أن تكون في عنقه بيعة لإمام زمانه يموت ميتة جاهليّة كما ورد في الأحاديث الشريفة التي تناقلها المحدّثون من كافة الطوائف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 تعبير أفصح وأصرح من التعبير بالميتة الجاهلية عن بيان الضلالة في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بالنسبة إلى الطرف الأوّل من طرفي مقياس أهمّية القضايا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هو مبدأ هذه القضية وأصلها والإيمان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بالنسبة للطرف الثاني لهذه الفكرة المقدّسة التي حرص النبي والأئمّة من أهل بيته عليهم السلام على غرسها في صميم أفكار الفرد المسلم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المآل الذي تؤول إليه أو الثمرة التي تنتجها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فيها تحقيق حلم الأنبياء وهدفهم الذي سعوا لأجله على مرّ العصور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والأمنية التي رافقت العقل البشري منذ اليوم الأوّل لترعرعه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هذا القائد المؤمّل هو الذي سينزع عن البشرية قيود الظلم والعبودية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الذي سيخلع عليها حلّة العدل والإنصاف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سيملأ الأرض قسطاً وعدلاً بعد أن ملئت ظلماً وجوراً</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وليس بعيداً عن توقّع كل عاقل أنّ مثل هذه القضية التي تحمل بين طيّاتها كل هذا المقدار من الأهمية والخطورة ستتعرّض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حالها في ذلك حال كل مفاهيم العدالة الربّانية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وابل من سهام الغدر والعداوة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أنّها تمثّل الخط العقائدي </w:t>
      </w:r>
    </w:p>
    <w:p>
      <w:pPr>
        <w:pStyle w:val="BookText"/>
        <w:rPr/>
      </w:pPr>
      <w:r>
        <w:rPr>
          <w:rFonts w:ascii="Amiri" w:hAnsi="Amiri" w:eastAsia="Amiri" w:cs="Amiri"/>
          <w:color w:val="111111"/>
          <w:sz w:val="28"/>
          <w:sz w:val="28"/>
          <w:szCs w:val="28"/>
          <w:rtl w:val="true"/>
          <w:lang w:bidi="ar-SA"/>
        </w:rPr>
        <w:t>الإسلامي الأصيل الذي رسم ملامحه الناصعة نبي الرحمة صلى الله عليه وآله وواكبه على ذلك الأئمّة المعصومون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فلقد أبت القوانين الدنيوية إلاّ أن تضع بأزاء كل حق باطلاً ينازعه ويناوئه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فتكالب أعداء الحقيقة من كل حدب وصوب ليوجّهوا نبال التشويه والتشكيك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أنواع المحاربة لهذه العقيدة التي هي من مسلّمات العقل الإسلامي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تعامل مع هذه الفكرة منذ أعماق تأريخه على أنّها أمر لا يمكن الغفلة عنه أو التنكّر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واحد من أهم الأسباب التي حفّزت فينا الشعور بعظم المسؤولية الملقاة على عاتقنا في الحفاظ والدفاع عن هذه العقيدة المباركة التي حظت بهذا المقدار العظيم من الرعاية الإلهية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الأمر هو الذي دفعنا للنهوض لتحمّل جزء من أعباء هذه المسؤولية وإنجاز هذا التكليف الذي لا مناص من تحمّله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وإيصال ما يمكن إيصاله إلى المؤمنين المهتمّين بشؤون دينهم وعقائدهم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بعون الباري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ورعاية من المرجع الديني الأعلى سماحة آية الله العظمى السيّد علي الحسيني السيستاني دام ظلّه الوارف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تأسيس مركز الدراسات التخصّصية في الإمام المهدي عجّل الله فرجه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عني هذا المركز بالاهتمام بكل ما يرتبط بالإمام المنتظر 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هذه الاهتمامات</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طباعة ونشر الكتب المختصّة بالإمام المهدي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تحقيقها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نشر المحاضرات المختصّة به عليه السلام من خلال تسجليها وطبعها وتوزيعها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إقامة الندوات العلمية التخصصية في الإمام 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ونشرها من خلال التسجيل الصوتي والصوري وطبعها وتوزيعها في كتيّبات أو من خلال وسائل الإعلام وشبكة الانترنيت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إصدار مجلّة شهرية تخصّصية 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الانتظار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العمل في المجال الإعلامي بكل ما نتمكّن عليه من وسائل مرئية ومسموعة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فيها شبكة الانترنت العالمية من خلال الصفحة الخاصّة بالمركز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نشر كل ما من شأنه توثيق الارتباط بين الأطفال وإمامهم المنتظر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سعى مركزنا بكافة ما يملك من طاقات لأن يعمل على أداء ما يقع على عاتقه من مهام ضمن هذه المحاور من العمل</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فكان من بين ما وفقنا الله لإنتاجه سلسلة من الكتب المتخصّصة في ما يتعلّق بالإمام المهدي 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أسميناها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سلسلة اعرف إمامك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نقدّم بين يديك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عزيزي القارئ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الكتاب كحلقة من هذه السلسة التي نسأل الباري عز وجل أن يوفّقنا للتواصل في العمل بها لتوفير كل ما يمكن أن يخدم إخواننا المؤمنين وإعطائهم ما يحتاجون في رفد أفكارهم العقائدية المرتبطة بالإمام الغائب عجّل الله فرجه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وكان العمل التحقيقي في هذا الكتاب يتضمّن تقطيع العبارات وإظهارها بالشكل المناسب الذي يضمن المساعدة في توضيح الفكرة المرادة من الكتاب وراحة القارئ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استخراج المصادر والمآخذ للأحاديث والأقوال بشكل مختصر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والتخلّص من الأخطاء والاشتباهات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إخراج الكتاب بالشكل المناسب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بدّ في نهاية المطاف من تقديم الشكر الجزيل والثناء الجميل للأخوة الأفاضل في المركز كافة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لم يألوا جهداً في العمل على إظهار هذه السلسلة بشكلها اللائق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والحمد لله ربّ العالمين</w:t>
      </w:r>
    </w:p>
    <w:p>
      <w:pPr>
        <w:pStyle w:val="BookText"/>
        <w:rPr/>
      </w:pPr>
      <w:r>
        <w:rPr>
          <w:rFonts w:ascii="Amiri" w:hAnsi="Amiri" w:eastAsia="Amiri" w:cs="Amiri"/>
          <w:color w:val="111111"/>
          <w:sz w:val="28"/>
          <w:sz w:val="28"/>
          <w:szCs w:val="28"/>
          <w:rtl w:val="true"/>
          <w:lang w:bidi="ar-SA"/>
        </w:rPr>
        <w:t>مدير مركز الدراسات التخصّصية</w:t>
      </w:r>
    </w:p>
    <w:p>
      <w:pPr>
        <w:pStyle w:val="BookText"/>
        <w:rPr/>
      </w:pPr>
      <w:r>
        <w:rPr>
          <w:rFonts w:ascii="Amiri" w:hAnsi="Amiri" w:eastAsia="Amiri" w:cs="Amiri"/>
          <w:color w:val="111111"/>
          <w:sz w:val="28"/>
          <w:sz w:val="28"/>
          <w:szCs w:val="28"/>
          <w:rtl w:val="true"/>
          <w:lang w:bidi="ar-SA"/>
        </w:rPr>
        <w:t>في الإمام المهدي عليه السلام</w:t>
      </w:r>
    </w:p>
    <w:p>
      <w:pPr>
        <w:pStyle w:val="BookText"/>
        <w:rPr/>
      </w:pPr>
      <w:r>
        <w:rPr>
          <w:rFonts w:ascii="Amiri" w:hAnsi="Amiri" w:eastAsia="Amiri" w:cs="Amiri"/>
          <w:color w:val="111111"/>
          <w:sz w:val="28"/>
          <w:sz w:val="28"/>
          <w:szCs w:val="28"/>
          <w:rtl w:val="true"/>
          <w:lang w:bidi="ar-SA"/>
        </w:rPr>
        <w:t>السيد محمد القبانجي</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ذو القعدة </w:t>
      </w:r>
      <w:r>
        <w:rPr>
          <w:rFonts w:eastAsia="Amiri" w:cs="Amiri" w:ascii="Amiri" w:hAnsi="Amiri"/>
          <w:color w:val="111111"/>
          <w:sz w:val="28"/>
          <w:szCs w:val="28"/>
          <w:lang w:bidi="ar-SA"/>
        </w:rPr>
        <w:t>1424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bookmarkStart w:id="12" w:name="pg1201_6764"/>
    </w:p>
    <w:p>
      <w:pPr>
        <w:pStyle w:val="Heading2"/>
        <w:numPr>
          <w:ilvl w:val="1"/>
          <w:numId w:val="1"/>
        </w:numPr>
        <w:rPr/>
      </w:pPr>
      <w:bookmarkStart w:id="13" w:name="__RefHeading___Toc2648259_373438147"/>
      <w:bookmarkStart w:id="14" w:name="_Toc4"/>
      <w:bookmarkEnd w:id="12"/>
      <w:bookmarkEnd w:id="13"/>
      <w:r>
        <w:rPr>
          <w:rtl w:val="true"/>
        </w:rPr>
        <w:t>إيضاح</w:t>
      </w:r>
      <w:bookmarkEnd w:id="14"/>
    </w:p>
    <w:p>
      <w:pPr>
        <w:pStyle w:val="BookText"/>
        <w:rPr/>
      </w:pPr>
      <w:r>
        <w:rPr>
          <w:rFonts w:ascii="Amiri" w:hAnsi="Amiri" w:eastAsia="Amiri" w:cs="Amiri"/>
          <w:color w:val="111111"/>
          <w:sz w:val="28"/>
          <w:sz w:val="28"/>
          <w:szCs w:val="28"/>
          <w:rtl w:val="true"/>
          <w:lang w:bidi="ar-SA"/>
        </w:rPr>
        <w:t xml:space="preserve">كُتبت هذه السطور في أوج العدوان البعثي الظالم على الإسلام وعلى التشيّع وعلى حرية وكرامة الشعب العراقي عام </w:t>
      </w:r>
      <w:r>
        <w:rPr>
          <w:rFonts w:eastAsia="Amiri" w:cs="Amiri" w:ascii="Amiri" w:hAnsi="Amiri"/>
          <w:color w:val="111111"/>
          <w:sz w:val="28"/>
          <w:szCs w:val="28"/>
          <w:lang w:bidi="ar-SA"/>
        </w:rPr>
        <w:t>1399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كانت ملاحقات السلطة وعيونها تطارد كل ضوء ديني وكل وجود إسلامي مهما كان بسيطاً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كتبت هذه السطور والشعب العراقي يبحث عن الأمل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الخلاص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كُتبت هذه السطور في جو يكاد يموت فيه الأمل عند كثيرين، بينما كانت سلطة البعث تعتقل المؤمنين الصالحين، وتحاصر علماء الدين، وتواصل ضرباتها لهدم كيان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تلك الأجواء كانت قضية الإمام المهدي الموعود عجل الله تعالى فرجه تبعث فينا العزم والأمل واليقين بالنصر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تلك الأجواء كُتبت هذه السطور لشدّ المؤمنين إلى إمامهم، وتذكيرهم بواقع قيادتهم</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والآن وبعد حوالي خمسة وعشرين عاماً من كتابة هذه السطور، وبعد أن منّ الله علينا بزوال الحكم الفرعوني الذي جثم </w:t>
      </w:r>
    </w:p>
    <w:p>
      <w:pPr>
        <w:pStyle w:val="BookText"/>
        <w:rPr/>
      </w:pPr>
      <w:r>
        <w:rPr>
          <w:rFonts w:ascii="Amiri" w:hAnsi="Amiri" w:eastAsia="Amiri" w:cs="Amiri"/>
          <w:color w:val="111111"/>
          <w:sz w:val="28"/>
          <w:sz w:val="28"/>
          <w:szCs w:val="28"/>
          <w:rtl w:val="true"/>
          <w:lang w:bidi="ar-SA"/>
        </w:rPr>
        <w:t>على صدر العراقيين خمسة وثلاثين عاماً، الآن رغّّب لي الأخوة الكرام في مركز الدراسات التخصصية في الإمام المهدي أن يقدّموا هذه الأوراق للنشر والطباعة فشكرت لهم ذلك، ورجوت أن تقدم هذه الدراسة السريعة ضوءً جديداً في مسيرتنا، وأنت أيها القارئ العزيز ستجد فيها صورة عن طبيعة المعاناة والضغط النفسي الذي كان يعيشه المؤمنون في تلك المرحلة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وأودّ أن ألفت نظر القارئ العزيز إلى أنني لم أوفق لمراجعة هذه الأوراق وإعادة النظر فيها بالشكل الذي أرتضيه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تاركاً ذلك إلى وعي القارئ ومعرفته، معتذراً عن أي خطأ قد يجده، ملتمساً من الله تعالى أن ينفعني وينفع القارئ الكريم بهذا الذي كتبت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هو المستعان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صدر الدين القبانجي</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1424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bookmarkStart w:id="15" w:name="pg1201_6770"/>
    </w:p>
    <w:p>
      <w:pPr>
        <w:pStyle w:val="BookText"/>
        <w:rPr/>
      </w:pPr>
      <w:bookmarkEnd w:id="1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اجعلنا في حزبه، القوّامين بأمره، الصابرين معه</w:t>
      </w:r>
      <w:r>
        <w:rPr>
          <w:rFonts w:eastAsia="Amiri" w:cs="Amiri" w:ascii="Amiri" w:hAnsi="Amiri"/>
          <w:color w:val="111111"/>
          <w:sz w:val="28"/>
          <w:szCs w:val="28"/>
          <w:rtl w:val="true"/>
          <w:lang w:bidi="ar-SA"/>
        </w:rPr>
        <w:t>"</w:t>
      </w:r>
      <w:r>
        <w:rPr>
          <w:rStyle w:val="FootnoteAnchor"/>
          <w:rtl w:val="true"/>
        </w:rPr>
        <w:footnoteReference w:id="3"/>
      </w:r>
      <w:r>
        <w:rPr>
          <w:rFonts w:ascii="Amiri" w:hAnsi="Amiri" w:eastAsia="Amiri" w:cs="Amiri"/>
          <w:color w:val="111111"/>
          <w:sz w:val="28"/>
          <w:sz w:val="28"/>
          <w:szCs w:val="28"/>
          <w:rtl w:val="true"/>
          <w:lang w:bidi="ar-SA"/>
        </w:rPr>
        <w:t>الإمام الرضا عليه السلام</w:t>
      </w:r>
    </w:p>
    <w:p>
      <w:pPr>
        <w:pStyle w:val="Heading2"/>
        <w:numPr>
          <w:ilvl w:val="1"/>
          <w:numId w:val="1"/>
        </w:numPr>
        <w:rPr/>
      </w:pPr>
      <w:bookmarkStart w:id="16" w:name="__RefHeading___Toc2648261_373438147"/>
      <w:bookmarkStart w:id="17" w:name="_Toc5"/>
      <w:bookmarkEnd w:id="16"/>
      <w:r>
        <w:rPr>
          <w:rtl w:val="true"/>
        </w:rPr>
        <w:t>مقدّمة المؤلف</w:t>
      </w:r>
      <w:bookmarkEnd w:id="17"/>
    </w:p>
    <w:p>
      <w:pPr>
        <w:pStyle w:val="BookText"/>
        <w:rPr/>
      </w:pPr>
      <w:r>
        <w:rPr>
          <w:rFonts w:ascii="Amiri" w:hAnsi="Amiri" w:eastAsia="Amiri" w:cs="Amiri"/>
          <w:color w:val="111111"/>
          <w:sz w:val="28"/>
          <w:sz w:val="28"/>
          <w:szCs w:val="28"/>
          <w:rtl w:val="true"/>
          <w:lang w:bidi="ar-SA"/>
        </w:rPr>
        <w:t>كنت أجدني مدفوعاً نحو هذا الحديث، ومشدوداً إليه بأكثر من رابط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ذلك أنّي حينما فكّرت في إعادة كتابة فكرنا الإسلامي العملي وجدت أنّ قضية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القائد المنتظر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تعتبر أهم قضية، ينبغي أن يصاغ تصوّرنا لها صياغة أكثر فعّالية في مجال العمل الإسلامي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فلقد باتت هذه القضية بالذات محور تصوّرات متجاذبة ومتناقضة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وأستطيع القول بأنّها في وعي الإنسان المسلم والشيعي بالخصوص فقدت الكثير من ملامحها الحقيقية، ومداليلها العملية والسياسية</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ذات الوقت كنت ألاحظ أنّ القضية تحتل مكاناً مرموقاً في مجموع فكرنا الإسلامي والشيعي خاصّة، فلقد كان يوقفني باستمرار، وأنا أطالع تأريخ وحديث الأئمّة من أهل البيت عليهم السلام حرصهم البالغ على تصدير هذه القضية في قائمة قضايا </w:t>
      </w:r>
    </w:p>
    <w:p>
      <w:pPr>
        <w:pStyle w:val="BookText"/>
        <w:rPr/>
      </w:pPr>
      <w:r>
        <w:rPr>
          <w:rFonts w:ascii="Amiri" w:hAnsi="Amiri" w:eastAsia="Amiri" w:cs="Amiri"/>
          <w:color w:val="111111"/>
          <w:sz w:val="28"/>
          <w:sz w:val="28"/>
          <w:szCs w:val="28"/>
          <w:rtl w:val="true"/>
          <w:lang w:bidi="ar-SA"/>
        </w:rPr>
        <w:t>الإنسان الشيعي، وتحويلها من مجرّد فكرة خامدة إلى منطلق ثوري نابض، ومن مجرّد أمل غارق في العاطفة إلى حقيقة تلوح في الأفق كل ساعة، تتدفّق أنوارها حين يغرق الناس في السبات، أو يخشى عليهم من الغرق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أجد هذه القضية تحتل اهتماماً بالغاً من أئمّة أهل البيت عليهم السلام حتى ليبدو لقارئ التأريخ أنّ جهوداً كبيرة بذلت من أجل ترسيخ هذه القضية في إيمان الرجل الشيعي، الذي يمثل النموذج الإسلامي الأكمل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وهنا أحسست بالهوّة الكبيرة التي تفصل بيننا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كمؤمنين بهذه القضية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 المحتوى الحقيقي الذي رسمه الأئمّة لها، وجهدوا في تجذيره وتعميقه في قلب الرجل الشيعي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وجدت أنّ المنحى الذي سلكنا فيه ونحن نجمع صدورنا على الإيمان بالقائد المنتظر، منحى بعيداً عن الخط الذي كان ينبغي لإيماننا أن يسير فيه، والذي يمثل المعنى الحقيقي الكبير لهذه القضية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وتساءلت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كيف انقلبت هذه القضية في تصّور الإنسان الشيعي؟</w:t>
      </w:r>
    </w:p>
    <w:p>
      <w:pPr>
        <w:pStyle w:val="BookText"/>
        <w:rPr/>
      </w:pPr>
      <w:r>
        <w:rPr>
          <w:rFonts w:ascii="Amiri" w:hAnsi="Amiri" w:eastAsia="Amiri" w:cs="Amiri"/>
          <w:color w:val="111111"/>
          <w:sz w:val="28"/>
          <w:sz w:val="28"/>
          <w:szCs w:val="28"/>
          <w:rtl w:val="true"/>
          <w:lang w:bidi="ar-SA"/>
        </w:rPr>
        <w:t>كيف تحوّل الإيمان بالقائد المنتظر إلى سلاح للهزيمة يتّهمنا به المخالفون؟</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وكيف خسرت مجتمعاتنا الإسلامية هذا الإيمان بوصفه </w:t>
      </w:r>
    </w:p>
    <w:p>
      <w:pPr>
        <w:pStyle w:val="BookText"/>
        <w:rPr/>
      </w:pPr>
      <w:r>
        <w:rPr>
          <w:rFonts w:ascii="Amiri" w:hAnsi="Amiri" w:eastAsia="Amiri" w:cs="Amiri"/>
          <w:color w:val="111111"/>
          <w:sz w:val="28"/>
          <w:sz w:val="28"/>
          <w:szCs w:val="28"/>
          <w:rtl w:val="true"/>
          <w:lang w:bidi="ar-SA"/>
        </w:rPr>
        <w:t>أداة وسلاحاً نحو العمل الدائب، والتقدّم باستمرار نحو الانتصار لإسلامنا المنكود؟</w:t>
      </w:r>
    </w:p>
    <w:p>
      <w:pPr>
        <w:pStyle w:val="BookText"/>
        <w:rPr/>
      </w:pPr>
      <w:r>
        <w:rPr>
          <w:rFonts w:ascii="Amiri" w:hAnsi="Amiri" w:eastAsia="Amiri" w:cs="Amiri"/>
          <w:color w:val="111111"/>
          <w:sz w:val="28"/>
          <w:sz w:val="28"/>
          <w:szCs w:val="28"/>
          <w:rtl w:val="true"/>
          <w:lang w:bidi="ar-SA"/>
        </w:rPr>
        <w:t>والقضية بلا شك ذات جوانب نظرية علمية، من حق الباحث أن يقف عندها، لكنني لا أفهم من ذلك أن يسوغ لنا نسيان الجوانب الإيجابية والعملية، وطمرها تحت ركام المناقشات النظرية البحتة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كان من الحق، وكل الحق، لرجل أن يسأل عن تفاصيل غيبة هذا القائد؟</w:t>
      </w:r>
    </w:p>
    <w:p>
      <w:pPr>
        <w:pStyle w:val="BookText"/>
        <w:rPr/>
      </w:pPr>
      <w:r>
        <w:rPr>
          <w:rFonts w:ascii="Amiri" w:hAnsi="Amiri" w:eastAsia="Amiri" w:cs="Amiri"/>
          <w:color w:val="111111"/>
          <w:sz w:val="28"/>
          <w:sz w:val="28"/>
          <w:szCs w:val="28"/>
          <w:rtl w:val="true"/>
          <w:lang w:bidi="ar-SA"/>
        </w:rPr>
        <w:t>وكيف أفلت من قوى المطاردة العنيدة والمتجبّرة والمتغطرسة؟</w:t>
      </w:r>
    </w:p>
    <w:p>
      <w:pPr>
        <w:pStyle w:val="BookText"/>
        <w:rPr/>
      </w:pPr>
      <w:r>
        <w:rPr>
          <w:rFonts w:ascii="Amiri" w:hAnsi="Amiri" w:eastAsia="Amiri" w:cs="Amiri"/>
          <w:color w:val="111111"/>
          <w:sz w:val="28"/>
          <w:sz w:val="28"/>
          <w:szCs w:val="28"/>
          <w:rtl w:val="true"/>
          <w:lang w:bidi="ar-SA"/>
        </w:rPr>
        <w:t>وكيف أمكن لحياة رجل واحد أن تمتدّ قروناً متطاولة، لا تهدمها الشيخوخة، ولا يفلّ من كبريائها الزمن المتمادي الطويل؟</w:t>
      </w:r>
    </w:p>
    <w:p>
      <w:pPr>
        <w:pStyle w:val="BookText"/>
        <w:rPr/>
      </w:pPr>
      <w:r>
        <w:rPr>
          <w:rFonts w:ascii="Amiri" w:hAnsi="Amiri" w:eastAsia="Amiri" w:cs="Amiri"/>
          <w:color w:val="111111"/>
          <w:sz w:val="28"/>
          <w:sz w:val="28"/>
          <w:szCs w:val="28"/>
          <w:rtl w:val="true"/>
          <w:lang w:bidi="ar-SA"/>
        </w:rPr>
        <w:t xml:space="preserve">وكان من الحق والمنطق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يطالب رجل بالدلائل التأريخية على صدق هذه القضية وواقعيتها، ويكتشف ما إذا كانت حقيقة أم أسطورة خدع بها ناس من الدهماء والأغبياء، ريثما يعلّلون أنفسهم المسحوقة والخاسرة بالأمل بالنصر، ويبتهجون لهذا الأمل، دافعين عنهم شيئاً من سحنة الهمّ القاتل كما يحاول خصومنا أن يصفونا بذلك؟</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كل هذه التساؤلات مقبولة، بل وضرورية في الوقت نفسه، لنعرف حقيقة إيماننا، ونكون على بصيرة من الأمر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لكن هل كان هذا هو كل شيء في سجل مسؤولياتنا، وأفكارنا؟</w:t>
      </w:r>
    </w:p>
    <w:p>
      <w:pPr>
        <w:pStyle w:val="BookText"/>
        <w:rPr/>
      </w:pPr>
      <w:r>
        <w:rPr>
          <w:rFonts w:ascii="Amiri" w:hAnsi="Amiri" w:eastAsia="Amiri" w:cs="Amiri"/>
          <w:color w:val="111111"/>
          <w:sz w:val="28"/>
          <w:sz w:val="28"/>
          <w:szCs w:val="28"/>
          <w:rtl w:val="true"/>
          <w:lang w:bidi="ar-SA"/>
        </w:rPr>
        <w:t xml:space="preserve">ما علينا لكي نصبح شيعة مخلصين في الولاء، إلاّ أن ننظر شيئاً في أدلّة القضية، ثمّ نسلّم للغيب القادر على كل شيء أو الصانع للمعجزات، ثمّ نطوي صدورنا على إيمان أشبه بإيمان العجائز، أو بإيمان الهاربين من الحياة والمسؤولية إلى زوايا الكهوف النائية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أكان هذا هو كل ما في الأمر؟</w:t>
      </w:r>
    </w:p>
    <w:p>
      <w:pPr>
        <w:pStyle w:val="BookText"/>
        <w:rPr/>
      </w:pPr>
      <w:r>
        <w:rPr>
          <w:rFonts w:ascii="Amiri" w:hAnsi="Amiri" w:eastAsia="Amiri" w:cs="Amiri"/>
          <w:color w:val="111111"/>
          <w:sz w:val="28"/>
          <w:sz w:val="28"/>
          <w:szCs w:val="28"/>
          <w:rtl w:val="true"/>
          <w:lang w:bidi="ar-SA"/>
        </w:rPr>
        <w:t>إذن فالقضية في غاية البساطة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ومثلها حينئذ لا يفسّر حجم الاهتمام المبذول من قبل الأئمّة من أهل البيت عليهم السلام لترسيخ وتصليب إيماننا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فإنّنا سنسيء لا لهذه القضية وحدها، وإنّما للأئمّة من أهل البيت، الذين ما برحوا يغرسون بذرة هذا الإيمان بالإمام المنتظر في قلب كلّ شيعي، آملين أن يتفجّر هذا الإيمان، ويتحوّل إلى عمل وكفاح متواصلين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القضية إذن ذات مدلول ومعطى عملي</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والقضية إذن ذات حجم كبير في قاموس تصوّراتنا السياسية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الحجم للقضية هو الذي دعا أهل البيت عليهم السلام لطبعها بكل ضغط وشدّة في ذهن الرجل الشيعي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والإصرار على تحويلها إلى إيمان نابض حي، وأمل وطيد بالنصر الحتمي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ولقد بات تصوّري صادقاً حينما شاهدت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تأريخياً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الإيمان بقضية القائد المنتظر، دفع رجال التشيّع على طول الخط إلى نضال دائم غير يائس من النصر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الإيمان بالقائد المنتظر هو الشعلة التي فجّرت معارك باسلة وشريفة من أجل الحق، ونصر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وعدت أدراجي لأنظر من جديد في ما دهانا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المشعل الذي كان بأيدينا فقدناه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نفقده وإنّما بعناه رخيصاً، وابتذلناه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ويوم رآنا العدو غارقين في الظلام، بدأ يسخر منّا، ويسخّرنا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بدأ يقول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 خرفان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تؤمنون بالخرافات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ولأنّنا قد حطّمنا المشعل الذي كنا نحمله، فقد أصبحنا لا نعرف طريق الجواب، وبدأنا نتذرّع، ونبدي أنفسنا كما لو كنّا فلاسفة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بينما انجرف آخرون وراحوا إلى صفوف العدو، يهزؤون بنا، لأنّا نؤمن بالإمام المنتظر، ويطلبون منّا بسخرية مزيداً من الانتظار المخدوع</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الوادي المظلم لم نفكّر في العثور على المشعل لنهتدي على ضوئه، ونعتلي الجبل، وإنّما بدأنا نجمع الأحجار نرمي بها العدو المتسلّط علينا من السفح، والمنهمر علينا بسلاح أقوى من سلاحنا ألف مرّة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لقد غدونا نردّ على سخريته قائلين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إنّنا لسنا خرفان، ولسنا من المؤمنين بالخرافات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لقد قلنا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قضية الإمام المنتظر معجزة، كما لله معاجز في أوليائه، فلا داعي للاستغراب، والاتّهام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وحسبنا لجهلنا أنّنا فزنا، وأنّنا أصبحنا على المرتفع، وعدوّنا في الوادي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دون أن يتغيّر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زلنا في ظلمات الوادي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زلنا محل سخرية العدو، ومطعن ضرباته، والفريسة الدسمة التي لا تنتهي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كيف ذلك؟</w:t>
      </w:r>
    </w:p>
    <w:p>
      <w:pPr>
        <w:pStyle w:val="BookText"/>
        <w:rPr/>
      </w:pPr>
      <w:r>
        <w:rPr>
          <w:rFonts w:ascii="Amiri" w:hAnsi="Amiri" w:eastAsia="Amiri" w:cs="Amiri"/>
          <w:color w:val="111111"/>
          <w:sz w:val="28"/>
          <w:sz w:val="28"/>
          <w:szCs w:val="28"/>
          <w:rtl w:val="true"/>
          <w:lang w:bidi="ar-SA"/>
        </w:rPr>
        <w:t>هل كان جوابنا خطأ؟</w:t>
      </w:r>
    </w:p>
    <w:p>
      <w:pPr>
        <w:pStyle w:val="BookText"/>
        <w:rPr/>
      </w:pPr>
      <w:r>
        <w:rPr>
          <w:rFonts w:ascii="Amiri" w:hAnsi="Amiri" w:eastAsia="Amiri" w:cs="Amiri"/>
          <w:color w:val="111111"/>
          <w:sz w:val="28"/>
          <w:sz w:val="28"/>
          <w:szCs w:val="28"/>
          <w:rtl w:val="true"/>
          <w:lang w:bidi="ar-SA"/>
        </w:rPr>
        <w:t>إذا كان الله قادراً على أن ينطق عيسى وهو في المهد، ثمّ يرفعه إليه ليبقى حياً إلى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كان أصحاب الكهف قد لبثوا في كهفهم ثلاثمائة عام وازدادوا تسعاً، بعناية الله، وهم مقطوعون عن الأكل والشرب، فهل كان الله عاجزاً عن مدّ حياة الإمام المهدي إلى قرون؟</w:t>
      </w:r>
    </w:p>
    <w:p>
      <w:pPr>
        <w:pStyle w:val="BookText"/>
        <w:rPr/>
      </w:pPr>
      <w:r>
        <w:rPr>
          <w:rFonts w:ascii="Amiri" w:hAnsi="Amiri" w:eastAsia="Amiri" w:cs="Amiri"/>
          <w:color w:val="111111"/>
          <w:sz w:val="28"/>
          <w:sz w:val="28"/>
          <w:szCs w:val="28"/>
          <w:rtl w:val="true"/>
          <w:lang w:bidi="ar-SA"/>
        </w:rPr>
        <w:t>أليست القضيّتان من فصيلة واحدة؟</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فلماذا نقبل الأولى ولا نقبل الثانية؟ </w:t>
      </w:r>
    </w:p>
    <w:p>
      <w:pPr>
        <w:pStyle w:val="BookText"/>
        <w:rPr/>
      </w:pPr>
      <w:r>
        <w:rPr>
          <w:rFonts w:ascii="Amiri" w:hAnsi="Amiri" w:eastAsia="Amiri" w:cs="Amiri"/>
          <w:color w:val="111111"/>
          <w:sz w:val="28"/>
          <w:sz w:val="28"/>
          <w:szCs w:val="28"/>
          <w:rtl w:val="true"/>
          <w:lang w:bidi="ar-SA"/>
        </w:rPr>
        <w:t>إذن نحن على حق في هذا الجواب، فما هو الخطأ؟</w:t>
      </w:r>
    </w:p>
    <w:p>
      <w:pPr>
        <w:pStyle w:val="BookText"/>
        <w:rPr/>
      </w:pPr>
      <w:r>
        <w:rPr>
          <w:rFonts w:ascii="Amiri" w:hAnsi="Amiri" w:eastAsia="Amiri" w:cs="Amiri"/>
          <w:color w:val="111111"/>
          <w:sz w:val="28"/>
          <w:sz w:val="28"/>
          <w:szCs w:val="28"/>
          <w:rtl w:val="true"/>
          <w:lang w:bidi="ar-SA"/>
        </w:rPr>
        <w:t>الخطأ الذي وقعنا فيه ليس هنا، إنّما في أنّنا أفرغنا إيماننا بالقضية من محتواه العملي، ثم انزاح من قلوبنا حتّى هذا الإيمان، بمستواه المطلوب، فلم يَعد هو الإيمان الذين يمشي في عروقنا، ويؤثّر في مشاعرنا، وتصوّراتنا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تعاملنا مع القضية كما لو كانت مجرّد نظرية علمية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تحوّل إيماننا إلى تصوّر، ومجرّد تصوّر جامد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فكرة في الذهن، وصورة في الخيال، لا تحرّك حتى ريشة، ولا تغيّر من الواقع حتى ما يغيّره الهواء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فقد أضعنا الطريق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وسمحنا لعدوّنا أن يواصل سخريته بنا دون أن يقنع بالجواب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قيمة كل قضية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الناحية الميدانيّة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تناط بمقدار عطائها، ومقدار تفاعلها في ميادين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وثمّة قضايا صحيحة منطقياً، لكنها مهملة ورخيصة، لأنّ الإنسانية لا تكسب من ورائها جدوى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وحينما نفترض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قضية الإمام المنتظر هي من هذا الطراز، أي من القضايا الفكرية المحضة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الأجدر أن لا يعنى بها كثيراً قاموس أفكارنا وتصوراتنا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لأنها لا تحمل إلينا منتوجاً</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ونكون أكثر جدارة بالموقف البارد في التعاطي مع هذه </w:t>
      </w:r>
    </w:p>
    <w:p>
      <w:pPr>
        <w:pStyle w:val="BookText"/>
        <w:rPr/>
      </w:pPr>
      <w:r>
        <w:rPr>
          <w:rFonts w:ascii="Amiri" w:hAnsi="Amiri" w:eastAsia="Amiri" w:cs="Amiri"/>
          <w:color w:val="111111"/>
          <w:sz w:val="28"/>
          <w:sz w:val="28"/>
          <w:szCs w:val="28"/>
          <w:rtl w:val="true"/>
          <w:lang w:bidi="ar-SA"/>
        </w:rPr>
        <w:t>القضية حينما تستحيل هذه القضية إلى سلاح يتوسّل به الضعفاء للهزيمة، والهروب من الساحة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إنّها سوف تصبح نقمة، وتنقلب إلى آلة هدم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والعياذ بالله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هل نستطيع أن نطرح هذه القضية، ونتنازل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إننا لو فعلنا ذلك لم ننج من التناقض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فالقضية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قضية القائد المنتظر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أصيلة في فكرنا ومعتقدنا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باتت محل تأكيد كبير من قبل الأئمّة من أهل البيت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حتّى جاءت الأحاديث لتقول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لا الحجّة لساخت الأرض</w:t>
      </w:r>
      <w:r>
        <w:rPr>
          <w:rFonts w:eastAsia="Amiri" w:cs="Amiri" w:ascii="Amiri" w:hAnsi="Amiri"/>
          <w:color w:val="111111"/>
          <w:sz w:val="28"/>
          <w:szCs w:val="28"/>
          <w:rtl w:val="true"/>
          <w:lang w:bidi="ar-SA"/>
        </w:rPr>
        <w:t>).</w:t>
      </w:r>
      <w:r>
        <w:rPr>
          <w:rStyle w:val="FootnoteAnchor"/>
          <w:rtl w:val="true"/>
        </w:rPr>
        <w:footnoteReference w:id="4"/>
      </w:r>
    </w:p>
    <w:p>
      <w:pPr>
        <w:pStyle w:val="BookText"/>
        <w:rPr/>
      </w:pPr>
      <w:r>
        <w:rPr>
          <w:rFonts w:ascii="Amiri" w:hAnsi="Amiri" w:eastAsia="Amiri" w:cs="Amiri"/>
          <w:color w:val="111111"/>
          <w:sz w:val="28"/>
          <w:sz w:val="28"/>
          <w:szCs w:val="28"/>
          <w:rtl w:val="true"/>
          <w:lang w:bidi="ar-SA"/>
        </w:rPr>
        <w:t>ولو أردنا أن نرفض هذه القضية لكان علينا أن نرفض موقفاً يعتبر من أهم المواقف الفكرية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فالحل المذكور ليس عملياً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فلكي لا نخسر إيماننا بالقضية، وإيماننا بأهل البيت الذين رسّخوا هذه القضية، ولكي نقطع على عدوّنا طريق السخرية بنا، واستغلالنا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علينا أن نستوعب جوهر القضية من جديد، ونمسح عنها الأتربة التي لصقت بها من خلال منطق المهزومين وتفسيراتهم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علينا أن نخلق من هذه القضية سلاحاً يدرأ عنّا الخصوم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وفيما يلي أحاول أن استجلي بعض الانعكاسات الإيجابية لقضية القائد المنتظر، مكتشفين الروح الحقيقي الذي يستبطنه إيماننا الراسخ بالقائد الموعود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السيد صدر الدين القبانجي</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النجف الأشرف </w:t>
      </w:r>
      <w:r>
        <w:rPr>
          <w:rFonts w:eastAsia="IRNazanin" w:cs="IRNazanin"/>
          <w:color w:val="111111"/>
          <w:sz w:val="28"/>
          <w:szCs w:val="28"/>
          <w:lang w:bidi="fa-IR"/>
        </w:rPr>
        <w:t>1399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8" w:name="pg1201_6796"/>
      <w:bookmarkStart w:id="19" w:name="pg1201_6796"/>
      <w:bookmarkEnd w:id="19"/>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0" w:name="pg1201_6796"/>
      <w:bookmarkStart w:id="21" w:name="__RefHeading___Toc2648263_373438147"/>
      <w:bookmarkStart w:id="22" w:name="_Toc6"/>
      <w:bookmarkEnd w:id="20"/>
      <w:bookmarkEnd w:id="21"/>
      <w:r>
        <w:rPr>
          <w:rtl w:val="true"/>
        </w:rPr>
        <w:t>الفصل الأول</w:t>
      </w:r>
      <w:r>
        <w:rPr>
          <w:rtl w:val="true"/>
        </w:rPr>
        <w:t xml:space="preserve">: </w:t>
      </w:r>
      <w:r>
        <w:rPr>
          <w:rtl w:val="true"/>
        </w:rPr>
        <w:t>طبيعة هذا الدين</w:t>
      </w:r>
      <w:bookmarkEnd w:id="22"/>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أوّل انعكاسات هذه القضية أمر يتّصل بفهمنا لطبيعة هذا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ويبدو لي الآن أنّ الأخطاء التي ارتكبها البسطاء من الناس في طريقة فهمهم لفلسفة رسالة السماء تجد مصدرها حين نصير للحديث عن قضية الزعيم المحتجب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تحت وطأة الضربات التي سدّدت للوجود الإسلامي عموماً، وللوجود الشيعي بالخصوص بوصفه القاعدة الحصينة والأساسية لهذا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وبفعل المردود النفسي الذي يخلّفه الانهزام في كل مرّة، طاب لعدد من الناس أن ينفضوا أيديهم ورؤوسهم من غبار المعركة، ثم يمسحوها بمناديل الانهزام، تاركين الساحة خلف ظهورهم، قائلين مقالة من سبقهم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فَاذْهَبْ أَنْتَ وَرَبُّكَ فَقاتِلا إنّا هاهُنا قاعِدُوُنَ</w:t>
      </w:r>
      <w:r>
        <w:rPr>
          <w:rFonts w:eastAsia="Amiri" w:cs="Amiri" w:ascii="Amiri" w:hAnsi="Amiri"/>
          <w:color w:val="111111"/>
          <w:sz w:val="28"/>
          <w:szCs w:val="28"/>
          <w:rtl w:val="true"/>
          <w:lang w:bidi="ar-SA"/>
        </w:rPr>
        <w:t>).</w:t>
      </w:r>
      <w:r>
        <w:rPr>
          <w:rStyle w:val="FootnoteAnchor"/>
          <w:rtl w:val="true"/>
        </w:rPr>
        <w:footnoteReference w:id="5"/>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جماعتنا هؤلاء كانوا أكثر حياءً من أن يفوهوا بهذا القول، الذي اتّخذه القرآن مثلاً، غير أنّك لو دخلت قلوبهم لم تجد سوى هذا المنطق بدلاً، فقد عقدوا نيتهم عليه في الوقت الذي غامرهم الخجل من أن تنطق به شفاههم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كيف أصبح هؤلاء يفهمون الدين؟</w:t>
      </w:r>
    </w:p>
    <w:p>
      <w:pPr>
        <w:pStyle w:val="BookText"/>
        <w:rPr/>
      </w:pPr>
      <w:r>
        <w:rPr>
          <w:rFonts w:ascii="Amiri" w:hAnsi="Amiri" w:eastAsia="Amiri" w:cs="Amiri"/>
          <w:color w:val="111111"/>
          <w:sz w:val="28"/>
          <w:sz w:val="28"/>
          <w:szCs w:val="28"/>
          <w:rtl w:val="true"/>
          <w:lang w:bidi="ar-SA"/>
        </w:rPr>
        <w:t>وأيّ نمط من المعاذير يتمحّلون بها؟</w:t>
      </w:r>
    </w:p>
    <w:p>
      <w:pPr>
        <w:pStyle w:val="BookText"/>
        <w:rPr/>
      </w:pPr>
      <w:r>
        <w:rPr>
          <w:rFonts w:ascii="Amiri" w:hAnsi="Amiri" w:eastAsia="Amiri" w:cs="Amiri"/>
          <w:color w:val="111111"/>
          <w:sz w:val="28"/>
          <w:sz w:val="28"/>
          <w:szCs w:val="28"/>
          <w:rtl w:val="true"/>
          <w:lang w:bidi="ar-SA"/>
        </w:rPr>
        <w:t xml:space="preserve">إنّ علينا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لكي نفهم تصوّرهم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ننصت لحكايتهم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لهذا الدين ربّ يحميه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وإيّاك أن تلقي بنفسك في التهلكة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ما عليك ليس إلاّ السكوت، لأنّ الناس مخادعون يراوغون، فاحذر أن تثق بهم وتعتمد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والعدو شرس فتّاك لا يرحم، وما عددنا إلاّ قليل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كان الله قد وعد بنصرة هذا الدين فلا داعي للقلق على مصيره، ولا تقدّم نفسك ضحية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والحسين عليه السلام حينما ثار كان إماماً معصوماً، تأتيه الأوامر من الله ولسنا مثله، فليس علينا جهاد، ولا تضحية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واجبنا أن ندعو بالفرج، ليظهر قائم آل محمّد صلى الله عليه وآله، ويؤدّي مسؤوليته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اشتدّت علينا العوادي، فإنّ علينا أن نشتد في الدعاء، قابعين في البيوت</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وإذا رأيت بعض الناس يدافع عن الحق، فاحذر أن يستهويك، فتلك فتنة، وقد قال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 في الفتنة كابن اللبون، لا ظهر فيركب، ولا ضرع فيحلب</w:t>
      </w:r>
      <w:r>
        <w:rPr>
          <w:rFonts w:eastAsia="Amiri" w:cs="Amiri" w:ascii="Amiri" w:hAnsi="Amiri"/>
          <w:color w:val="111111"/>
          <w:sz w:val="28"/>
          <w:szCs w:val="28"/>
          <w:rtl w:val="true"/>
          <w:lang w:bidi="ar-SA"/>
        </w:rPr>
        <w:t>).</w:t>
      </w:r>
      <w:r>
        <w:rPr>
          <w:rStyle w:val="FootnoteAnchor"/>
        </w:rPr>
        <w:footnoteReference w:id="6"/>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ويواصلون حكايتهم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إنّنا نريد الشهادة مع صاحب الزمان، فنحن لا نهاب الموت، وإنّما نطلب أن نموت مع الإمام لا مع غيره، فنحن هاهنا منتظرون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تلك حكايتهم، ولا أشك أنّ مثلها يروق لقلوب 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 كنت أكتب هذه الحكاية مرّ في ذكري موقف يشبه هذه الحكاية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إنّه موقف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موسى الأشعري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الوالي على الكوفة، حين بويع لعلي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فلقد أوعز الإمام علي عليه السلام إلى الناس أن يتجهّزوا لحرب معاوية، ومضى الناس يتجهّزون، أمّا الأشعري فقد كان شديد الامتناع عن التجهّز، وليته خلّى السبيل لغيره، لكي يخرجوا للحرب، ولم يقم فيهم خطيباً وهم حشود، يخذّلهم عن نصرة علي، حتى أرسل الإمام عليه السلام الحسن وعمّار والأشتر فنحّوه عن ولايته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كانت حجّة الأشعري أنّه سمع رسول الله صلى الله عليه وآله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ستأتي عليكم الفتن القاعد فيها خير من القائم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مالك الأشتر سحبه من يده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 سمعت ذلك فنحن لم نسمعه</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الحقيقة أنّ هذا الدين رسالة السماء لأهل الأرض، ولابن الأرض</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وعلى ابن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على ابن 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تقع مسؤولية نصرة هذا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هذا الدين هو المنحة الإلهية التي سخت بها يد السماء لتضعها في يد البشر، وعلى هذه اليد أن تحتفظ بهذه المنحة، وتدفع عنها بكل سخاء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ابن الأرض هو الذي يحدّد مصير هذا الدين، كما يحدّد مصير أيّ مبدأ من المبادئ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فهذا الدين ذو طبيعة بشرية، وأقصد أنّه لا يعتمد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بالأساس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تقرير مصيره على الغيب، وعلى جنود السماء، إنّما أبطال الأرض هم وحدهم الذين أنيطت بهم مسؤولية تقرير مصير ومستقبل هذه الرسالة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وحينما هبطت رسالات السماء على الرسل والأنبياء، عرفوا جيداً أنّ عبء المسؤولية صار في أعناقهم، وانطلقوا من هذه المعرفة لمصارعة الباطل ومطاردته، مهما كلّفهم ذلك من تضحيات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من الخطأ الفاحش أن ننتظر من الملائكة الهبوط إلى الأرض، وترسيخ دعائم الدين</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كان هذا الانتظار صحيحاً لكان من العبث والغباء أن تعرق جبين واحد من الأنبياء والأولياء من أجل دفع العجلة إلى الأمام وإفساح المجال أمام الحق ليغطّي أكبر مساحة ممكنة من الأرض ومن البشر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في الوقت الذي نرى في طول تأريخ الأديان أنّ أتباع الدين هم الذين يكتبون مستقبله، من خلال الصراع العنيف مع جيش الضلال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يشاءُ اللهُ لانْتَصَرَ مِنْهُمْ وَلكِنْ لِيَبْلُوَا بَعْضَكُمْ بِبَعْضٍ</w:t>
      </w:r>
      <w:r>
        <w:rPr>
          <w:rFonts w:eastAsia="Amiri" w:cs="Amiri" w:ascii="Amiri" w:hAnsi="Amiri"/>
          <w:color w:val="111111"/>
          <w:sz w:val="28"/>
          <w:szCs w:val="28"/>
          <w:rtl w:val="true"/>
          <w:lang w:bidi="ar-SA"/>
        </w:rPr>
        <w:t>).</w:t>
      </w:r>
      <w:r>
        <w:rPr>
          <w:rStyle w:val="FootnoteAnchor"/>
          <w:rtl w:val="true"/>
        </w:rPr>
        <w:footnoteReference w:id="7"/>
      </w:r>
    </w:p>
    <w:p>
      <w:pPr>
        <w:pStyle w:val="BookText"/>
        <w:rPr/>
      </w:pPr>
      <w:r>
        <w:rPr>
          <w:rFonts w:ascii="Amiri" w:hAnsi="Amiri" w:eastAsia="Amiri" w:cs="Amiri"/>
          <w:color w:val="111111"/>
          <w:sz w:val="28"/>
          <w:sz w:val="28"/>
          <w:szCs w:val="28"/>
          <w:rtl w:val="true"/>
          <w:lang w:bidi="ar-SA"/>
        </w:rPr>
        <w:t>وحينما نمشي مع طريقة العجائز في فهم طبيعة هذا الدين، نجد أنفسنا قد ارتكبنا عدّة هفوات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وسوف نصطدم بأكثر من تشريع، وبأكثر من آية قرآنية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تشريع الجهاد، والأمر بالمعروف والنهي عن المنكر، يدلّل على الحقيقة التي شرحناها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والقرآن صريح جدّاً في هذه الحقيقة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وَلَوْلا دَفْعُ اللهِ النّاسَ بَعْضَهُمْ بِبَعْضٍ لَهُدِّمَتْ صَوامِعُ وَبِيْعٌ</w:t>
      </w:r>
      <w:r>
        <w:rPr>
          <w:rFonts w:eastAsia="Amiri" w:cs="Amiri" w:ascii="Amiri" w:hAnsi="Amiri"/>
          <w:color w:val="111111"/>
          <w:sz w:val="28"/>
          <w:szCs w:val="28"/>
          <w:rtl w:val="true"/>
          <w:lang w:bidi="ar-SA"/>
        </w:rPr>
        <w:t>..).</w:t>
      </w:r>
      <w:r>
        <w:rPr>
          <w:rStyle w:val="FootnoteAnchor"/>
          <w:rtl w:val="true"/>
        </w:rPr>
        <w:footnoteReference w:id="8"/>
      </w:r>
    </w:p>
    <w:p>
      <w:pPr>
        <w:pStyle w:val="BookText"/>
        <w:rPr/>
      </w:pPr>
      <w:r>
        <w:rPr>
          <w:rFonts w:ascii="Amiri" w:hAnsi="Amiri" w:eastAsia="Amiri" w:cs="Amiri"/>
          <w:color w:val="111111"/>
          <w:sz w:val="28"/>
          <w:sz w:val="28"/>
          <w:szCs w:val="28"/>
          <w:rtl w:val="true"/>
          <w:lang w:bidi="ar-SA"/>
        </w:rPr>
        <w:t>وتأريخ الأديان حافل بالصراع الإنساني من أجل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هؤلاء الذين يريدون أن يصادروا هذا الدين من البشر، ويسلبوهم حقّ تقرير مصيره، ويرفعوا عنهم مسؤولية الانتصار له، فأنا لا أدري بأيّ عين ينظرون إلى التأريخ، وكيف يفهمون الإسلام بوصفه رسالة للبشر؟</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وأنا أفهم أنّ الحسين عليه السلام ، وعلياً عليه السلام ، ومحمّداً رسول الله صلى الله عليه وآله، كان معصوماً، لكن من يقول 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هل كان أبو ذر، وحجر بن عدي، وسليمان بن صرد، والتوّابون، وزيد بن علي، والنفس الزكية، وميثم التمّار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معصومين؟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صحيح أنّ الإمام كان معصوماً، فهل أنّ الجهاد والدعوة والتبليغ من مختصّاته وواجباته وحده؟</w:t>
      </w:r>
    </w:p>
    <w:p>
      <w:pPr>
        <w:pStyle w:val="BookText"/>
        <w:rPr/>
      </w:pPr>
      <w:r>
        <w:rPr>
          <w:rFonts w:ascii="Amiri" w:hAnsi="Amiri" w:eastAsia="Amiri" w:cs="Amiri"/>
          <w:color w:val="111111"/>
          <w:sz w:val="28"/>
          <w:sz w:val="28"/>
          <w:szCs w:val="28"/>
          <w:rtl w:val="true"/>
          <w:lang w:bidi="ar-SA"/>
        </w:rPr>
        <w:t>أليس كلّفنا القرآن بالاقتداء بهم، أم كان ذلك فارغاً من أيّ معنى؟</w:t>
      </w:r>
    </w:p>
    <w:p>
      <w:pPr>
        <w:pStyle w:val="BookText"/>
        <w:rPr/>
      </w:pPr>
      <w:r>
        <w:rPr>
          <w:rFonts w:ascii="Amiri" w:hAnsi="Amiri" w:eastAsia="Amiri" w:cs="Amiri"/>
          <w:color w:val="111111"/>
          <w:sz w:val="28"/>
          <w:sz w:val="28"/>
          <w:szCs w:val="28"/>
          <w:rtl w:val="true"/>
          <w:lang w:bidi="ar-SA"/>
        </w:rPr>
        <w:t>وإذا كان الله قد وعد بنصرة هذا الدين، فإنّ ذلك لا يكون مبرّراً لتقاعسنا، ولا يبرّئ ساحتنا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فالنصر الإلهي ليس مطلقاً وبلا حدود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مشروط بتجهيز قوانا أوّلاً من أجل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والتقدّم لنصرة كلمة الله في الأرض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إنْ تَنْصُرُوا اللهَ يَنْصُرْكُمْ وَيُثَبّتْ أقْدامَكُمْ</w:t>
      </w:r>
      <w:r>
        <w:rPr>
          <w:rFonts w:eastAsia="Amiri" w:cs="Amiri" w:ascii="Amiri" w:hAnsi="Amiri"/>
          <w:color w:val="111111"/>
          <w:sz w:val="28"/>
          <w:szCs w:val="28"/>
          <w:rtl w:val="true"/>
          <w:lang w:bidi="ar-SA"/>
        </w:rPr>
        <w:t>).</w:t>
      </w:r>
      <w:r>
        <w:rPr>
          <w:rStyle w:val="FootnoteAnchor"/>
          <w:rtl w:val="true"/>
        </w:rPr>
        <w:footnoteReference w:id="9"/>
      </w:r>
    </w:p>
    <w:p>
      <w:pPr>
        <w:pStyle w:val="BookText"/>
        <w:rPr/>
      </w:pPr>
      <w:r>
        <w:rPr>
          <w:rFonts w:ascii="Amiri" w:hAnsi="Amiri" w:eastAsia="Amiri" w:cs="Amiri"/>
          <w:color w:val="111111"/>
          <w:sz w:val="28"/>
          <w:sz w:val="28"/>
          <w:szCs w:val="28"/>
          <w:rtl w:val="true"/>
          <w:lang w:bidi="ar-SA"/>
        </w:rPr>
        <w:t>أمّا إذا كانت أقدامنا لا تشاء إلاّ الهزيمة فهل يقسرها الله على الثبات؟</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وإذا كان هذا الدين يتطلّب تضحيات، فهل يجوز لنا أن لا نميّز بين التضحيات والتهلكات، فنزعم أنّ كل تضحية هي تهلكة؟</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إنّ من حقّي أن أسأل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لماذا اختصّت هذه القاعدة بنا، نحن أتباع الدين، فصارت التضحية بالنسبة لنا تعني التهلكة؟ أكان ذلك من شؤم الأديان، أم من سوء حظّّها العاثر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الدفاع عن المال والنفس والعرض لم يعتبر في الإسلام تهلكة، فهل يكون الدفاع عن كلمة الله تهلكة؟ ففي الحديث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قتل دون ماله فهو شهيد</w:t>
      </w:r>
      <w:r>
        <w:rPr>
          <w:rFonts w:eastAsia="Amiri" w:cs="Amiri" w:ascii="Amiri" w:hAnsi="Amiri"/>
          <w:color w:val="111111"/>
          <w:sz w:val="28"/>
          <w:szCs w:val="28"/>
          <w:rtl w:val="true"/>
          <w:lang w:bidi="ar-SA"/>
        </w:rPr>
        <w:t>".</w:t>
      </w:r>
      <w:r>
        <w:rPr>
          <w:rStyle w:val="FootnoteAnchor"/>
          <w:rtl w:val="true"/>
        </w:rPr>
        <w:footnoteReference w:id="10"/>
      </w:r>
    </w:p>
    <w:p>
      <w:pPr>
        <w:pStyle w:val="BookText"/>
        <w:rPr/>
      </w:pPr>
      <w:r>
        <w:rPr>
          <w:rFonts w:ascii="Amiri" w:hAnsi="Amiri" w:eastAsia="Amiri" w:cs="Amiri"/>
          <w:color w:val="111111"/>
          <w:sz w:val="28"/>
          <w:sz w:val="28"/>
          <w:szCs w:val="28"/>
          <w:rtl w:val="true"/>
          <w:lang w:bidi="ar-SA"/>
        </w:rPr>
        <w:t xml:space="preserve">ولو شئت أن أشرح الفرق بين التضحية والتهلكة لقلت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رغم أنّي أجد أنّ أبسط الناس يفهم هذا الفرق، سوى الذين لا يريدون أن يفهموا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حينما يكون الإقدام بلا نتيجة وبلا عطاء فذاك تهلكة وخسارة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وحينما يكون الإقدام مصدر خير وعطاء وأرباح فذاك تضحية وليس تهلكة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ضوء هذا المقياس لم تكن شهادات أبطال الإسلام على طول التأريخ القاسي تهلكة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وحدها التي حصّنت هذا الدين من التحريف، ومصادرة السلطات الغاشمة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بينما كان منطق أبي موسى الأشعري، تخاذلاً، ونكوصاً، وإجراماً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والتقية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هي لغز لا نفهمه؟</w:t>
      </w:r>
    </w:p>
    <w:p>
      <w:pPr>
        <w:pStyle w:val="BookText"/>
        <w:rPr/>
      </w:pPr>
      <w:r>
        <w:rPr>
          <w:rFonts w:ascii="Amiri" w:hAnsi="Amiri" w:eastAsia="Amiri" w:cs="Amiri"/>
          <w:color w:val="111111"/>
          <w:sz w:val="28"/>
          <w:sz w:val="28"/>
          <w:szCs w:val="28"/>
          <w:rtl w:val="true"/>
          <w:lang w:bidi="ar-SA"/>
        </w:rPr>
        <w:t>إنّ كل مذهب، وكل حركة سياسية حين تجد أنّها غير قادرة على تحصين قواعدها ووجودها إلاّ بأن تعيش تحت الأرض، وتعمل تحت جنح الظلام، وبعيداً عن عيون الأعداء، فإنّها ستفعل ذلك ريثما تستعد للبروز على الساحة يوماً 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التقية ليست لغزاً لا يمكن كشف القناع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هي العمل في السر، ومواصلة الجهد في خفاء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فهي موقف إيجابي وليست موقفاً سلبياً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وهي مبدأ عام تلتزمه كل المبادئ، وكل الحركات، وحينما يكون الإسلام قد أقرّه فإنّ علينا أن نفهمه بالصيغة التي شرحناها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أن نجعل منه حجّة للتخاذل والانهزامية، فإنّنا سنرتكب خطأ في فهمنا لهذا المبدأ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التقية لا تعني أن نتخلّى عن العمل والمسؤولية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هي أسلوب من أساليب العمل والعطاء والجهاد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حديث عن الإمام الصادق عليه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المؤمن علوي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والمؤمن مجاهد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يجاهد أعداء الله عزّ وجل في دولة الباطل بالتقية، وفي دولة الحق بالسيف</w:t>
      </w:r>
      <w:r>
        <w:rPr>
          <w:rFonts w:eastAsia="Amiri" w:cs="Amiri" w:ascii="Amiri" w:hAnsi="Amiri"/>
          <w:color w:val="111111"/>
          <w:sz w:val="28"/>
          <w:szCs w:val="28"/>
          <w:rtl w:val="true"/>
          <w:lang w:bidi="ar-SA"/>
        </w:rPr>
        <w:t>".</w:t>
      </w:r>
      <w:r>
        <w:rPr>
          <w:rStyle w:val="FootnoteAnchor"/>
          <w:rtl w:val="true"/>
        </w:rPr>
        <w:footnoteReference w:id="11"/>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فالتقية إذن أداة في عملية الجهاد، وأسلوب من أساليبه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وهذا الأسلوب المرحلة هي التي تقرّره، فهذا أسلوب غير ثابت وإنّما تفرضه المرحلة، وترفعه المرحلة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التقية في كل ضرورة، وصاحبها أعلم بها حين تنزل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حدّث الإمام الباقر عليه السلام</w:t>
      </w:r>
      <w:r>
        <w:rPr>
          <w:rFonts w:eastAsia="Amiri" w:cs="Amiri" w:ascii="Amiri" w:hAnsi="Amiri"/>
          <w:color w:val="111111"/>
          <w:sz w:val="28"/>
          <w:szCs w:val="28"/>
          <w:rtl w:val="true"/>
          <w:lang w:bidi="ar-SA"/>
        </w:rPr>
        <w:t>.</w:t>
      </w:r>
      <w:r>
        <w:rPr>
          <w:rStyle w:val="FootnoteAnchor"/>
          <w:rtl w:val="true"/>
        </w:rPr>
        <w:footnoteReference w:id="12"/>
      </w:r>
    </w:p>
    <w:p>
      <w:pPr>
        <w:pStyle w:val="BookText"/>
        <w:rPr/>
      </w:pPr>
      <w:r>
        <w:rPr>
          <w:rFonts w:ascii="Amiri" w:hAnsi="Amiri" w:eastAsia="Amiri" w:cs="Amiri"/>
          <w:color w:val="111111"/>
          <w:sz w:val="28"/>
          <w:sz w:val="28"/>
          <w:szCs w:val="28"/>
          <w:rtl w:val="true"/>
          <w:lang w:bidi="ar-SA"/>
        </w:rPr>
        <w:t xml:space="preserve">ولقد تورّط كثيرون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بعمد أو بغير عمد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مخالفة هذه الحقيقة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الرضا عليه السلام جفا جماعة من الشيعة وحجبهم،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صلى الله عليه وآله ما هذا الجفاء العظيم، والاستخفاف بعد الحجاب الصعب؟</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لدعواكم أنّكم شيعة أمير المؤمنين عليه السلام وأنتم في أكثر أعمالكم مخالفون، ومقصّرون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وتتّقون حيث لا تجب التقية، وتتركون التقية حيث لا بدّ من التقية</w:t>
      </w:r>
      <w:r>
        <w:rPr>
          <w:rFonts w:eastAsia="Amiri" w:cs="Amiri" w:ascii="Amiri" w:hAnsi="Amiri"/>
          <w:color w:val="111111"/>
          <w:sz w:val="28"/>
          <w:szCs w:val="28"/>
          <w:rtl w:val="true"/>
          <w:lang w:bidi="ar-SA"/>
        </w:rPr>
        <w:t>".</w:t>
      </w:r>
      <w:r>
        <w:rPr>
          <w:rStyle w:val="FootnoteAnchor"/>
          <w:rtl w:val="true"/>
        </w:rPr>
        <w:footnoteReference w:id="13"/>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والذين يطيب في أفواههم طعم كلمة التقية، دافعين عن أنفسهم ما تخفيه من الجبن، والانهزامية، وروح الخذلان، هؤلاء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تكون كلمة الجهاد مرّة في مطعمهم، وربّما ودّوا لو كانت هذه الكلمة محذوفة من قاموس الإسلام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والذين ينتظرون الفرج وهم في أحضان نسائهم سيكونون أوّل المتخاذلين عن القائد المنتظر يوم يهفّ إليه الرجال الأبطال، وعساهم يقولون يومذاك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حوله من الرجال يكفيه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أكثر من يطلب الشهادة بين يدي القائد المنتظر، محتجباً عن العمل الإسلامي، بعيداً عن الساحة، مبرّراً موقفه بالتقية، لكن الإمام الصادق عليه السلام يشرح لك حقيقة هؤلاء، فيقول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وأيم الله لو دعيتم لتنصرونا، لقلتم لا نفعل إنّما نتّقي، ولكانت التقية أحبّ إليكم من آبائكم وأمّهاتكم، ولو قد قام القائم ما احتاج إلى مسائلتكم عن ذلك، ولأقام في كثير منكم من أهل النفاق حدّ الله</w:t>
      </w:r>
      <w:r>
        <w:rPr>
          <w:rFonts w:eastAsia="Amiri" w:cs="Amiri" w:ascii="Amiri" w:hAnsi="Amiri"/>
          <w:color w:val="111111"/>
          <w:sz w:val="28"/>
          <w:szCs w:val="28"/>
          <w:rtl w:val="true"/>
          <w:lang w:bidi="ar-SA"/>
        </w:rPr>
        <w:t>".</w:t>
      </w:r>
      <w:r>
        <w:rPr>
          <w:rStyle w:val="FootnoteAnchor"/>
          <w:rtl w:val="true"/>
        </w:rPr>
        <w:footnoteReference w:id="14"/>
      </w:r>
    </w:p>
    <w:p>
      <w:pPr>
        <w:pStyle w:val="BookText"/>
        <w:rPr/>
      </w:pPr>
      <w:r>
        <w:rPr>
          <w:rFonts w:ascii="Amiri" w:hAnsi="Amiri" w:eastAsia="Amiri" w:cs="Amiri"/>
          <w:color w:val="111111"/>
          <w:sz w:val="28"/>
          <w:sz w:val="28"/>
          <w:szCs w:val="28"/>
          <w:rtl w:val="true"/>
          <w:lang w:bidi="ar-SA"/>
        </w:rPr>
        <w:t>إنّ موقف اليوم يدلّّل على موقف الغد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يخاف حرّ السيف، فإنّه لا يفرق عنده كان الإمام معه أم لم يكن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أليس يشبه منطق هؤلاء، منطق بني إسرائيل في الحكاية التي نقلها عنهم القرآن الكريم؟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تَرَ إلى المَلأِ منْ بَنِي إسْرائِيلَ مِنْ بَعْدِ مُوسى؟ إذْ قالُوا لِنَبِيٍّ لَهُمْ ابْعَثْ لَنا مَلِكاً نُقاتِلْ فِي سَبيلِ الله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هَلْ عَسَيْتُمْ إنْ كُتِبَ عَلَيْكُمُ القِتالُ ألاّ تُقاتِلوا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وما لَنا ألاّ نُقاتِلَ في سَبِيلِ الله، وَقَدْ اُخْرِجْنا مِنْ دِيارِنا وَأبْنائِنا؟ فَلمّا كُتِبَ عَلَيْهِمُ القِتالُ تَولّوا إلاّ قَليلاً مِنْهُم، والله عَليِمٌ بِالظالمِين</w:t>
      </w:r>
      <w:r>
        <w:rPr>
          <w:rFonts w:eastAsia="Amiri" w:cs="Amiri" w:ascii="Amiri" w:hAnsi="Amiri"/>
          <w:color w:val="111111"/>
          <w:sz w:val="28"/>
          <w:szCs w:val="28"/>
          <w:rtl w:val="true"/>
          <w:lang w:bidi="ar-SA"/>
        </w:rPr>
        <w:t>).</w:t>
      </w:r>
      <w:r>
        <w:rPr>
          <w:rStyle w:val="FootnoteAnchor"/>
          <w:rtl w:val="true"/>
        </w:rPr>
        <w:footnoteReference w:id="15"/>
      </w:r>
    </w:p>
    <w:p>
      <w:pPr>
        <w:pStyle w:val="BookText"/>
        <w:rPr/>
      </w:pPr>
      <w:r>
        <w:rPr>
          <w:rFonts w:ascii="Amiri" w:hAnsi="Amiri" w:eastAsia="Amiri" w:cs="Amiri"/>
          <w:color w:val="111111"/>
          <w:sz w:val="28"/>
          <w:sz w:val="28"/>
          <w:szCs w:val="28"/>
          <w:rtl w:val="true"/>
          <w:lang w:bidi="ar-SA"/>
        </w:rPr>
        <w:t xml:space="preserve">إنّّ مبدأ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مبدأ صحيح، ولكن يجب أن نستعمله بالطريقة التي قدّمها لنا أهل البيت عليهم السلام لا بطريقة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والقيادة الإسلامية هي التي تشخّص لنا المرحلة والموقف، وليس مصالحي الشخصيّة أو حالاتي المزاجيّة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كانت المرحلة هي مرحلة عمل وعطاء ودفاع عن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سوف لا يكون من حقّنا الانسحاب عن المسؤولية بحجّة التقيّة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والآن أصبح من حقّنا العودة إلى قضية الإمام المنتظر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فلقد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ترتبط بشكل وثيق بفهمنا لطبيعة هذا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قضية القائد المنتظر تدلّل على أنّ طبيعة هذا الدين طبيعة بشرية</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تقرير مصير هذا الدين ومستقبله وتحديد ظروفه بيد</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البشر أنفسهم، وخاضع لمقدار الجهد المبذول في هذا السبيل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لا يُغَيّرُ ما بِقَوْمٍ حَتّى يُغَيّرُوا ما بِأَنْفُسِهِمْ</w:t>
      </w:r>
      <w:r>
        <w:rPr>
          <w:rFonts w:eastAsia="Amiri" w:cs="Amiri" w:ascii="Amiri" w:hAnsi="Amiri"/>
          <w:color w:val="111111"/>
          <w:sz w:val="28"/>
          <w:szCs w:val="28"/>
          <w:rtl w:val="true"/>
          <w:lang w:bidi="ar-SA"/>
        </w:rPr>
        <w:t>).</w:t>
      </w:r>
      <w:r>
        <w:rPr>
          <w:rStyle w:val="FootnoteAnchor"/>
          <w:rtl w:val="true"/>
        </w:rPr>
        <w:footnoteReference w:id="16"/>
      </w:r>
    </w:p>
    <w:p>
      <w:pPr>
        <w:pStyle w:val="BookText"/>
        <w:rPr/>
      </w:pPr>
      <w:r>
        <w:rPr>
          <w:rFonts w:ascii="Amiri" w:hAnsi="Amiri" w:eastAsia="Amiri" w:cs="Amiri"/>
          <w:color w:val="111111"/>
          <w:sz w:val="28"/>
          <w:sz w:val="28"/>
          <w:szCs w:val="28"/>
          <w:rtl w:val="true"/>
          <w:lang w:bidi="ar-SA"/>
        </w:rPr>
        <w:t>لقد اضطرّ الإمام المهدي عليه السلام للاختفاء، وتغييب وجهه عن الساحة، وما زالت الظروف السياسية تفرض عليه ذلك إلى أن يحين موعد الفرج العظيم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والسؤال الآن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بماذا نفسّر هذه الغيبة ؟ وما الذي تعبّر عنه؟</w:t>
      </w:r>
    </w:p>
    <w:p>
      <w:pPr>
        <w:pStyle w:val="BookText"/>
        <w:rPr/>
      </w:pPr>
      <w:r>
        <w:rPr>
          <w:rFonts w:ascii="Amiri" w:hAnsi="Amiri" w:eastAsia="Amiri" w:cs="Amiri"/>
          <w:color w:val="111111"/>
          <w:sz w:val="28"/>
          <w:sz w:val="28"/>
          <w:szCs w:val="28"/>
          <w:rtl w:val="true"/>
          <w:lang w:bidi="ar-SA"/>
        </w:rPr>
        <w:t>الإمام هنا تفاعل مع الظرف السياسي، واضطر للاختفاء تحت تأثيره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فلقد عجزت قوى التشيّع عن تحصينه وحفظ سلامته، بينما كانت قوى الانحراف تشدّد قبضتها، وتواصل مطاردتها للوجود الشيعي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وهنا وجد الإمام أنّه لا بدّ من الاختفاء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قرّر هذا المصير للإمام؟</w:t>
      </w:r>
    </w:p>
    <w:p>
      <w:pPr>
        <w:pStyle w:val="BookText"/>
        <w:rPr/>
      </w:pPr>
      <w:r>
        <w:rPr>
          <w:rFonts w:ascii="Amiri" w:hAnsi="Amiri" w:eastAsia="Amiri" w:cs="Amiri"/>
          <w:color w:val="111111"/>
          <w:sz w:val="28"/>
          <w:sz w:val="28"/>
          <w:szCs w:val="28"/>
          <w:rtl w:val="true"/>
          <w:lang w:bidi="ar-SA"/>
        </w:rPr>
        <w:t>إنّّ حصيلة الصراع بين طرفي القوى البشرية، بين أتباع الحق، وجيش الباطل، هي التي فرضت هذا المصير</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كان تقرير مستقبل هذا الدين لا يخضع لقوى البشر بمقدار ما يخضع لقوى الغيب وجند السماء، فهل كان الإمام سيضطر إلى أن يغيب؟</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أليست كانت قوى السماء قادرة على حمايته، ودرء الخطر عن وجوده، فيمارس نشاطه العلني بكلّ أمان؟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مرّ الوجود الديني بعدّة منعطفات، حسب ما تفرضه طبيعة الصراع في ضوء حدود القوى المناصرة والمعادية، وكان احتجاب القائد المنتظر واحداً من تلك المنعطفات، وبالطبع كان خاضعاً أيضاً لظروف المرحلة، وإيديولوجيّة العمل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النصر قد يأتي من السماء، وقد تتدخّل يد الغيب ضمن ضوابط يأتي الحديث عنها، إلاّ أنّ ذلك على العموم لا يؤتي نصراً مجانياً وبغير ثمن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راية هذا الدين يحملها الإنسان، وعلى الإنسان نفسه أن يكافح من أجل نصرها وعزّها، ولا ينتظر من السماء أن تمنحه النصر إلاّ بعد أن يقدّم كل جهوده، ويستنفذ آخر طاقاته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ومرّة أخرى نسأل</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لماذا لا يخرج القائد المنتظر؟ أليس في ذلك شهادة على أنّ مصير هذا الدين يحدّده أتباعه أنفسهم؟ ومن حيث إنّنا نمرّ بظرف سياسي لا يسمح بانتفاضة القائد المنتظر، فقد ظلّّ محتجباًً إلى الوقت الذي تتجهّز قوى الحق للاكتساح العام الشامل والنصر المبين، وعسى أن يكون ذلك قريباً</w:t>
      </w:r>
      <w:r>
        <w:rPr>
          <w:rFonts w:eastAsia="Amiri" w:cs="Amiri" w:ascii="Amiri" w:hAnsi="Amiri"/>
          <w:color w:val="111111"/>
          <w:sz w:val="28"/>
          <w:szCs w:val="28"/>
          <w:rtl w:val="true"/>
          <w:lang w:bidi="ar-SA"/>
        </w:rPr>
        <w:t xml:space="preserve">. </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3" w:name="pg1201_6825"/>
      <w:bookmarkStart w:id="24" w:name="pg1201_6825"/>
      <w:bookmarkEnd w:id="24"/>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5" w:name="pg1201_6825"/>
      <w:bookmarkStart w:id="26" w:name="__RefHeading___Toc2648265_373438147"/>
      <w:bookmarkStart w:id="27" w:name="_Toc7"/>
      <w:bookmarkEnd w:id="25"/>
      <w:bookmarkEnd w:id="26"/>
      <w:r>
        <w:rPr>
          <w:rtl w:val="true"/>
        </w:rPr>
        <w:t>الفصل الثاني</w:t>
      </w:r>
      <w:r>
        <w:rPr>
          <w:rtl w:val="true"/>
        </w:rPr>
        <w:t xml:space="preserve">: </w:t>
      </w:r>
      <w:r>
        <w:rPr>
          <w:rtl w:val="true"/>
        </w:rPr>
        <w:t>طبيعة التدخّل الإلهي</w:t>
      </w:r>
      <w:bookmarkEnd w:id="27"/>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 xml:space="preserve">في تأريخ الأديان على العموم، نجد ظاهرة ترتسم على أكثر من صفحة، وتتكرّر أكثر من مرّة، هذه الظاهرة هي ما نطلق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ظاهرة التدخّل الإلهي</w:t>
      </w:r>
      <w:r>
        <w:rPr>
          <w:rFonts w:eastAsia="Amiri" w:cs="Amiri" w:ascii="Amiri" w:hAnsi="Amiri"/>
          <w:color w:val="111111"/>
          <w:sz w:val="28"/>
          <w:szCs w:val="28"/>
          <w:rtl w:val="true"/>
          <w:lang w:bidi="ar-SA"/>
        </w:rPr>
        <w:t>".</w:t>
      </w:r>
      <w:r>
        <w:rPr>
          <w:rStyle w:val="FootnoteAnchor"/>
          <w:rtl w:val="true"/>
        </w:rPr>
        <w:footnoteReference w:id="17"/>
      </w:r>
    </w:p>
    <w:p>
      <w:pPr>
        <w:pStyle w:val="BookText"/>
        <w:rPr/>
      </w:pPr>
      <w:r>
        <w:rPr>
          <w:rFonts w:ascii="Amiri" w:hAnsi="Amiri" w:eastAsia="Amiri" w:cs="Amiri"/>
          <w:color w:val="111111"/>
          <w:sz w:val="28"/>
          <w:sz w:val="28"/>
          <w:szCs w:val="28"/>
          <w:rtl w:val="true"/>
          <w:lang w:bidi="ar-SA"/>
        </w:rPr>
        <w:t xml:space="preserve">فرغم أنّ طبيعة هذا الدين بشريّة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أسلفنا القول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أنّنا ما نزال نرى صوراً عديدة للتدخّل الإلهي في تقرير مصير هذا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قصّة إبراهيم عليه السلام صورة من صور التدخّل الإلهي، حيث أضحت النار برداً وسلاماً على إبراهيم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وقصّة موسى عليه السلام هي صورة أخرى لهذا التدخّل، حيث انفلق له البحر، بينما غرقت فيه جنود فرعون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تلك الصور، قصة محمّد صلى الله عليه وآله وهو مختف في الغار حين هاجر إلى المدينة، فالعنكبوت التي نسجت بيتها، والحمامة التي وضعت بيضها لتغطية وجود محمّد صلى الله عليه وآله ما هي إلاّ تعبير عن التدخّل الإلهي في تقرير مصير هذا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طول التأريخ نلتقي بنماذج من هذا التدخّل</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وقضية الإمام المنتظر نفسها واحدة من هذه الصور والنماذج، كما سنرى في ختام هذا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الحديث الآن عن طبيعة هذا التدخّل وحدوده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يخضع لضوابط معيّنة؟</w:t>
      </w:r>
    </w:p>
    <w:p>
      <w:pPr>
        <w:pStyle w:val="BookText"/>
        <w:rPr/>
      </w:pPr>
      <w:r>
        <w:rPr>
          <w:rFonts w:ascii="Amiri" w:hAnsi="Amiri" w:eastAsia="Amiri" w:cs="Amiri"/>
          <w:color w:val="111111"/>
          <w:sz w:val="28"/>
          <w:sz w:val="28"/>
          <w:szCs w:val="28"/>
          <w:rtl w:val="true"/>
          <w:lang w:bidi="ar-SA"/>
        </w:rPr>
        <w:t>وإذا كان فما هي تلك الضوابط؟</w:t>
      </w:r>
    </w:p>
    <w:p>
      <w:pPr>
        <w:pStyle w:val="BookText"/>
        <w:rPr/>
      </w:pPr>
      <w:r>
        <w:rPr>
          <w:rFonts w:ascii="Amiri" w:hAnsi="Amiri" w:eastAsia="Amiri" w:cs="Amiri"/>
          <w:color w:val="111111"/>
          <w:sz w:val="28"/>
          <w:sz w:val="28"/>
          <w:szCs w:val="28"/>
          <w:rtl w:val="true"/>
          <w:lang w:bidi="ar-SA"/>
        </w:rPr>
        <w:t>دعنا نرجع في فهم الموضوع أكثر إلى استعراض بعض صور التدخّل الإلهي، التي نلتقي بها في تأريخ الأديان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واحدة من تلك التدخّلات قصّة إبراهيم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وجدنا كيف امتدّت يد الغيب لتنقذ إبراهيم عليه السلام من موت محتم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فالنار التي أعدّت له ها هو يسقط في أعماقها، وها هي ألسنة النار المرتفعة تجرّ إليها إبراهيم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لا يملك شيئاً في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اجتمع الإنس والجن على أن ينقذوه وهو يرتمي في أحضان تلك النار لما وجدوا لذلك سبيلاً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هنا تدخّلت السماء وتدخّل الغيب ليحمي هذا النبي من لهب النار، فكانت عليه برداً وكانت عليه سلاماً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كيف حدث ذلك، وضمن أية ظروف؟</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دعا إبراهيم قومه</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أوضح لهم سبيل الحق، وكشف لهم زيف الباطل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تحمّل في ذلك كل عناء، وتجرّع كل مأساة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إصراره على الدعوة كان يواجه إصراراً على الباطل، وعناداً عن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ماذا يصنع إبراهيم؟</w:t>
      </w:r>
    </w:p>
    <w:p>
      <w:pPr>
        <w:pStyle w:val="BookText"/>
        <w:rPr/>
      </w:pPr>
      <w:r>
        <w:rPr>
          <w:rFonts w:ascii="Amiri" w:hAnsi="Amiri" w:eastAsia="Amiri" w:cs="Amiri"/>
          <w:color w:val="111111"/>
          <w:sz w:val="28"/>
          <w:sz w:val="28"/>
          <w:szCs w:val="28"/>
          <w:rtl w:val="true"/>
          <w:lang w:bidi="ar-SA"/>
        </w:rPr>
        <w:t>لقد استخدم كل وسيلة، وهاهم يبتعدون عنه إلى غير رجعة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خابت آمال إبراهيم، فأشاح عنهم بوجهه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وإنّه ليقول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 لَكُمْ وَلما تَعْبُدُونَ مِنْ دُونِ اللهِ، أَفَلا تَعْقِلُون</w:t>
      </w:r>
      <w:r>
        <w:rPr>
          <w:rFonts w:eastAsia="Amiri" w:cs="Amiri" w:ascii="Amiri" w:hAnsi="Amiri"/>
          <w:color w:val="111111"/>
          <w:sz w:val="28"/>
          <w:szCs w:val="28"/>
          <w:rtl w:val="true"/>
          <w:lang w:bidi="ar-SA"/>
        </w:rPr>
        <w:t>).</w:t>
      </w:r>
      <w:r>
        <w:rPr>
          <w:rStyle w:val="FootnoteAnchor"/>
          <w:rtl w:val="true"/>
        </w:rPr>
        <w:footnoteReference w:id="18"/>
      </w:r>
    </w:p>
    <w:p>
      <w:pPr>
        <w:pStyle w:val="BookText"/>
        <w:rPr/>
      </w:pPr>
      <w:r>
        <w:rPr>
          <w:rFonts w:ascii="Amiri" w:hAnsi="Amiri" w:eastAsia="Amiri" w:cs="Amiri"/>
          <w:color w:val="111111"/>
          <w:sz w:val="28"/>
          <w:sz w:val="28"/>
          <w:szCs w:val="28"/>
          <w:rtl w:val="true"/>
          <w:lang w:bidi="ar-SA"/>
        </w:rPr>
        <w:t>فهنا جهاد غير يسير، وعناء غير قليل، وعمل دائب متّصل لم ينقطع عنه إبراهيم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ولقد ظلّ إبراهيم وحده، لم يستجب له من قومه حتى الأقربون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يملك جنداً، ولا يملك أتباعاً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وحده في المسير الصعب، لا أحد يخلفه في المسير إذا هو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وها هو الآن وشيك أن تأكله النار</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كان يعني موت إبراهيم موت الدعوة كلّها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كان ارتحاله يعني ارتحال شريعة الله من الأرض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هنا جاء النداء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نارُ كُوني بَرْداًً وَسَلاماًً على إِبْراهيِمَ</w:t>
      </w:r>
      <w:r>
        <w:rPr>
          <w:rFonts w:eastAsia="Amiri" w:cs="Amiri" w:ascii="Amiri" w:hAnsi="Amiri"/>
          <w:color w:val="111111"/>
          <w:sz w:val="28"/>
          <w:szCs w:val="28"/>
          <w:rtl w:val="true"/>
          <w:lang w:bidi="ar-SA"/>
        </w:rPr>
        <w:t>)</w:t>
      </w:r>
      <w:r>
        <w:rPr>
          <w:rStyle w:val="FootnoteAnchor"/>
          <w:rtl w:val="true"/>
        </w:rPr>
        <w:footnoteReference w:id="19"/>
      </w:r>
      <w:r>
        <w:rPr>
          <w:rFonts w:ascii="Amiri" w:hAnsi="Amiri" w:eastAsia="Amiri" w:cs="Amiri"/>
          <w:color w:val="111111"/>
          <w:sz w:val="28"/>
          <w:sz w:val="28"/>
          <w:szCs w:val="28"/>
          <w:rtl w:val="true"/>
          <w:lang w:bidi="ar-SA"/>
        </w:rPr>
        <w:t>، وتدخّل الغيب فسجّل كلمته في أفق الكون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وأَرادُوا بِهِ كَيْداً فَجَعَلْناهُمُ الأخْسَرين</w:t>
      </w:r>
      <w:r>
        <w:rPr>
          <w:rFonts w:eastAsia="Amiri" w:cs="Amiri" w:ascii="Amiri" w:hAnsi="Amiri"/>
          <w:color w:val="111111"/>
          <w:sz w:val="28"/>
          <w:szCs w:val="28"/>
          <w:rtl w:val="true"/>
          <w:lang w:bidi="ar-SA"/>
        </w:rPr>
        <w:t>).</w:t>
      </w:r>
      <w:r>
        <w:rPr>
          <w:rStyle w:val="FootnoteAnchor"/>
          <w:rtl w:val="true"/>
        </w:rPr>
        <w:footnoteReference w:id="20"/>
      </w:r>
    </w:p>
    <w:p>
      <w:pPr>
        <w:pStyle w:val="BookText"/>
        <w:rPr/>
      </w:pPr>
      <w:r>
        <w:rPr>
          <w:rFonts w:ascii="Amiri" w:hAnsi="Amiri" w:eastAsia="Amiri" w:cs="Amiri"/>
          <w:color w:val="111111"/>
          <w:sz w:val="28"/>
          <w:sz w:val="28"/>
          <w:szCs w:val="28"/>
          <w:rtl w:val="true"/>
          <w:lang w:bidi="ar-SA"/>
        </w:rPr>
        <w:t>إنّ هذا العرض يكشف لنا عن ضابطين في التدخّل الإلهي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تبذل قوى الحق آخر إمكانياتها، وتدفع إلى الصراع كل طاقاتها، لا تكسل، ولا تقعد، ولا تعترف للجبن، ولا تخلد إلى راحة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تصل قوى الحق إلى الطريق المسدود، ويتعذّر عليها أن تحمي وجودها، وتدفع عنها شبح الموت الساحق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حينذاك يكون الظرف قد حان لتدخّل غيبي مباشر، فحين تعجز جنود الأرض، تشترك جنود السماء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ومهما مشينا في دراستنا لنماذج التدخّل الإلهي فإنّنا سنعثر على هذين الضابطين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خذوا قصّة موسى</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 دعا موسى قومه؟ وكم هي الأتعاب التي تحمّلها في هذا السبيل؟</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إنّ شيئاً من طاقته لم يبق جامداً، لقد استنفذ كل ما عنده في سبيل الحق، ولم يؤمن له من قومه إلاّ القليل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طاردهم فرعون إلى عرض البحر، حتى لقد استراب أصحاب موسى، وملكهم القلق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تَرائَى الجَمْعانِ قالَ أَصْحابُ مُوسَى إنّا لمَُدْرَكُونَ، قال كلاّ إنّ مَعي رَبِّي سَيهْدين</w:t>
      </w:r>
      <w:r>
        <w:rPr>
          <w:rFonts w:eastAsia="Amiri" w:cs="Amiri" w:ascii="Amiri" w:hAnsi="Amiri"/>
          <w:color w:val="111111"/>
          <w:sz w:val="28"/>
          <w:szCs w:val="28"/>
          <w:rtl w:val="true"/>
          <w:lang w:bidi="ar-SA"/>
        </w:rPr>
        <w:t>).</w:t>
      </w:r>
      <w:r>
        <w:rPr>
          <w:rStyle w:val="FootnoteAnchor"/>
          <w:rtl w:val="true"/>
        </w:rPr>
        <w:footnoteReference w:id="21"/>
      </w:r>
    </w:p>
    <w:p>
      <w:pPr>
        <w:pStyle w:val="BookText"/>
        <w:rPr/>
      </w:pPr>
      <w:r>
        <w:rPr>
          <w:rFonts w:ascii="Amiri" w:hAnsi="Amiri" w:eastAsia="Amiri" w:cs="Amiri"/>
          <w:color w:val="111111"/>
          <w:sz w:val="28"/>
          <w:sz w:val="28"/>
          <w:szCs w:val="28"/>
          <w:rtl w:val="true"/>
          <w:lang w:bidi="ar-SA"/>
        </w:rPr>
        <w:t>انظروا إلى الثقة التي يتحدث بها موسى، فهو عارف بأنّ جماعته لا يمكن أن تسحق، فضوابط التدخّل الإلهي متوفّرة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دعا قومه، ولم يأل في ذلك جهداً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جبهته اليوم على خطر، ولئن سحقت لا يخلفها أحد في 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فالقضاء عليها كان يعني القضاء على الحق كاملاً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ولقد استبان للغيب أنّ موسى صائر إلى الموت، لو لا أن تدركه رحمة من ربّه، فجنود فرعون على الأثر، وما موسى ومن معه إلاّ قليل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 قيل لموسى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اضْرِبْ بِعَصاكَ البَحْرَ فانْفَلَقَ فَكانَ كُلّ فِرْقٍ كالطَّودِ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وَأزْلَفْنا ثَمّ الآخرين وأنْجَيْنا مُوسى وَمَنْ مَعَهُ أجْمَعِينْ، ثُمّ أغْرَقْنا الآخَرين</w:t>
      </w:r>
      <w:r>
        <w:rPr>
          <w:rFonts w:eastAsia="Amiri" w:cs="Amiri" w:ascii="Amiri" w:hAnsi="Amiri"/>
          <w:color w:val="111111"/>
          <w:sz w:val="28"/>
          <w:szCs w:val="28"/>
          <w:rtl w:val="true"/>
          <w:lang w:bidi="ar-SA"/>
        </w:rPr>
        <w:t>).</w:t>
      </w:r>
      <w:r>
        <w:rPr>
          <w:rStyle w:val="FootnoteAnchor"/>
          <w:rtl w:val="true"/>
        </w:rPr>
        <w:footnoteReference w:id="2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تأريخ الإسلام، وتأريخ الرسول الأكرم محمّد صلى الله عليه وآله نقتطع أكثر من قضية برز فيها التدخّل الإلهي واضحاً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معركة بدر كان وعداً إلهياً قاطعاً قد تجسّد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 إنْ تَصْبِرُوا وتَتَّقُوا، ويأتُوُكُمْ مِنْ فَوْرِهِمْ هذا يمُدِدْكُمْ رَبّكُمْ بِخَمْسَة آلافٍ مِنَ الملائِكَةِ مُسَوّمين</w:t>
      </w:r>
      <w:r>
        <w:rPr>
          <w:rFonts w:eastAsia="Amiri" w:cs="Amiri" w:ascii="Amiri" w:hAnsi="Amiri"/>
          <w:color w:val="111111"/>
          <w:sz w:val="28"/>
          <w:szCs w:val="28"/>
          <w:rtl w:val="true"/>
          <w:lang w:bidi="ar-SA"/>
        </w:rPr>
        <w:t>).</w:t>
      </w:r>
      <w:r>
        <w:rPr>
          <w:rStyle w:val="FootnoteAnchor"/>
          <w:rtl w:val="true"/>
        </w:rPr>
        <w:footnoteReference w:id="23"/>
      </w:r>
    </w:p>
    <w:p>
      <w:pPr>
        <w:pStyle w:val="BookText"/>
        <w:rPr/>
      </w:pPr>
      <w:r>
        <w:rPr>
          <w:rFonts w:ascii="Amiri" w:hAnsi="Amiri" w:eastAsia="Amiri" w:cs="Amiri"/>
          <w:color w:val="111111"/>
          <w:sz w:val="28"/>
          <w:sz w:val="28"/>
          <w:szCs w:val="28"/>
          <w:rtl w:val="true"/>
          <w:lang w:bidi="ar-SA"/>
        </w:rPr>
        <w:t>ونزلت جنود السماء لتقطع طرفاً من الذين كفروا، أو تكبتهم فينقلبوا خائبين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كانت الثقة تملأ قلب رسول الله صلى الله عليه وآله، وهو يعرف ضوابط التدخّل الإلهي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فالمسلمون جهّزوا بسخاء كل قواهم لمواجهة المعركة، والدخول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ولقد كانوا من قبل قد أبلوا بلاءً حسناً في تحمّل مسؤولية الدعوة وتثبيت دعائم هذه الرسالة الجديدة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وهم اليوم في أخطر مواجهة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عددهم لا يتجاوز الثلاثمائة إلاّ قليلاً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وعدّتهم تقلّ فيها السيوف، ويكثر فيها سعف النخيل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وعرف الله منهم الإخلاص، فهم يحملون في صدورهم إيماناً لا يثنيه شيء</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وعزماً لا يزعزع منه خوف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والمواجهة خطرة، خطرة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والقوى غير متكافئة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ولئن خسر المسلمون اليوم، لن يبقى لهم على الأرض 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فهي معركة حياة وموت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رفع رسول الله صلى الله عليه وآله صوته داعياً ربّه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تهلك هذه العصابة لا تعبد</w:t>
      </w:r>
      <w:r>
        <w:rPr>
          <w:rFonts w:eastAsia="Amiri" w:cs="Amiri" w:ascii="Amiri" w:hAnsi="Amiri"/>
          <w:color w:val="111111"/>
          <w:sz w:val="28"/>
          <w:szCs w:val="28"/>
          <w:rtl w:val="true"/>
          <w:lang w:bidi="ar-SA"/>
        </w:rPr>
        <w:t>).</w:t>
      </w:r>
      <w:r>
        <w:rPr>
          <w:rStyle w:val="FootnoteAnchor"/>
          <w:rtl w:val="true"/>
        </w:rPr>
        <w:footnoteReference w:id="24"/>
      </w:r>
    </w:p>
    <w:p>
      <w:pPr>
        <w:pStyle w:val="BookText"/>
        <w:rPr/>
      </w:pPr>
      <w:r>
        <w:rPr>
          <w:rFonts w:ascii="Amiri" w:hAnsi="Amiri" w:eastAsia="Amiri" w:cs="Amiri"/>
          <w:color w:val="111111"/>
          <w:sz w:val="28"/>
          <w:sz w:val="28"/>
          <w:szCs w:val="28"/>
          <w:rtl w:val="true"/>
          <w:lang w:bidi="ar-SA"/>
        </w:rPr>
        <w:t>إنّ محمّداً صلى الله عليه وآله في هذا الدعاء يعلن عن توفّر ضوابط التدخّل الإلهي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فلقد وصلت قوى الحق إلى نقطة الحسم، وها هي عاجزة عن المواجهة لولا أن تسعفها السماء بالعون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أحداً لن يبقى ليواصل المسير لو هلكت هذه العصابة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فهم كل ما يملك الإسلام من جند، ونبيّهم معهم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فمصير الرسالة يتحدّد في هذه السويعات المعدودات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كان واثقاً بالنصر، كل النصر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وهبط الملائكة آلافاً مردفين، وصدق الله وعده، وهزمت فلول الشرك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الآية نفسها تشرح لنا ضوابط التدخّل الإلهي</w:t>
      </w:r>
    </w:p>
    <w:p>
      <w:pPr>
        <w:pStyle w:val="BookText"/>
        <w:rPr/>
      </w:pPr>
      <w:r>
        <w:rPr>
          <w:rFonts w:ascii="IRNazanin" w:hAnsi="IRNazanin" w:eastAsia="IRNazanin"/>
          <w:color w:val="111111"/>
          <w:sz w:val="28"/>
          <w:sz w:val="28"/>
          <w:szCs w:val="28"/>
          <w:rtl w:val="true"/>
          <w:lang w:bidi="fa-IR"/>
        </w:rPr>
        <w:t>لقد قالت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تَصْبِرُوا، وَتَتّقُوا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وهذا هو الضابط الأوّل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 يصبر المؤمنون على البلاء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يعدّوا عدّة الجهاد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يسيروا أبطالاً متمرّسين، غير عابئين بسوى الله والحق في دروب التضحية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فَوْرِهِمْ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تلميح بالضابط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يصير الحق في محنة، وأن يقع موقع الحرج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تنفذ من المسلمين آخر طاقة، ولا يعودوا قادرين على حفظ الرسالة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فالمعركة بالنسبة لهم مفاجئة، وورطة، وجيوش الشرك لا قبل لهم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حينذاك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يُمْدِدْكُم رَبُّكُمْ بِخَمْسَةِ آلافٍ مَنْ الملائِكَةِ مُسَوِّمين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هناك آية أخرى احتوت ضوابط التدخّل الإلهي وحدوده، ففي سورة الأنفال قال تعالى</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الآنَ خَفَّفَ اللهُ عَنْكُمْ، وَعَلِمَ أنّ فِيكُم ضَعْفاً فإنْ يَكُنْ مِنْكُمْ مائةٌ صابِرَةٌَ يغْلِبُوا مائَتَيْنِ، وإنْ يَكُنْ مُنْكُم ألْفٌ يَغْلِبُوا أَلْفَيْنِ بِإذْنِ الله، واللهُ مَعَ الصّابِرين</w:t>
      </w:r>
      <w:r>
        <w:rPr>
          <w:rFonts w:eastAsia="Amiri" w:cs="Amiri" w:ascii="Amiri" w:hAnsi="Amiri"/>
          <w:color w:val="111111"/>
          <w:sz w:val="28"/>
          <w:szCs w:val="28"/>
          <w:rtl w:val="true"/>
          <w:lang w:bidi="ar-SA"/>
        </w:rPr>
        <w:t>).</w:t>
      </w:r>
      <w:r>
        <w:rPr>
          <w:rStyle w:val="FootnoteAnchor"/>
        </w:rPr>
        <w:footnoteReference w:id="25"/>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متى جاء هذا القرار الإلهي؟</w:t>
      </w:r>
    </w:p>
    <w:p>
      <w:pPr>
        <w:pStyle w:val="BookText"/>
        <w:rPr/>
      </w:pPr>
      <w:r>
        <w:rPr>
          <w:rFonts w:ascii="Amiri" w:hAnsi="Amiri" w:eastAsia="Amiri" w:cs="Amiri"/>
          <w:color w:val="111111"/>
          <w:sz w:val="28"/>
          <w:sz w:val="28"/>
          <w:szCs w:val="28"/>
          <w:rtl w:val="true"/>
          <w:lang w:bidi="ar-SA"/>
        </w:rPr>
        <w:t>لقد جاء هذا القرار بعد أن علم الله صدق النية، من خلال التضحيات والبطولات التي جسّدها المسلمون بكل صبر وبسالة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أن علم الله أنّ طاقات المسلمين محدودة، والقوى التي تشترك في المعركة غير متكافئة، فالمسلمون قلّة في العدد، وضعاف في العدّة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المشركون أضعافهم عدداً وعدّة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فالمسلمون بحاجة إلى 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يمكن أن يتركوا لوحدهم، وإلاّّ اصطلمهم العدو، وسحقهم، وبذلك تسقط راية الحق إلى الأبد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حينذاك أعطي هذا القرار، وهبطت إلى مسامع وأفئدة المسلمين بشرى تزف إليهم النصر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يكن منكم مائة صابرة يغلبوا مائتين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 اليد الإلهية تشترك معهم في المعركة، والعزيمة تنفثها السماء في جنود الأرض، ليقلعوا أعمدة الشرك، ويزعزعوا حصونه وقواعده بإذن الله، والله مع الصابرين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آية النصر يتّضح جداً الضابط الأوّل للتدخّل الإلهي</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تَنْصُرُوا اللهَ يَنْصُرْكُمْ وَيُثَبِّتْ أَقْدامَكُمْ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فالنصر الإلهي ليس مطلقاً، وبلا ضابط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النصر الإلهي رهين بأن يقدّم أنصار الحق أوّلاً كل طاقاتهم من أجل نصرة الحق، وضمان حياته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النصر الإلهي رهين بأن يتقدّم أنصار الحق خطوات، ويزجّوا أنفسهم في قلب المعركة، ومن ثمّ يثبّت الله الأقدام، وينصر جيوش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الخطأ أنّ نفهم التدخّل الإلهي بوصفه عملاً ارتجالياً لا يخضع لقانون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وأكثر منه خطأ أن ننتظر في معركة الحق أن يهبط علينا الجند من السماء، ونحن قابعون في البيوت، وأن ينصرنا الله قبل أن ننصر رسالته، وأن يثبّت أقدامنا قبل أن نتقدّم بها في طريق النضال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ولنعد الآن إلى قضية الإمام المهدي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كيف تمثّل هذه القضية صورة من صور التدخّل الإلهي؟</w:t>
      </w:r>
    </w:p>
    <w:p>
      <w:pPr>
        <w:pStyle w:val="BookText"/>
        <w:rPr/>
      </w:pPr>
      <w:r>
        <w:rPr>
          <w:rFonts w:ascii="Amiri" w:hAnsi="Amiri" w:eastAsia="Amiri" w:cs="Amiri"/>
          <w:color w:val="111111"/>
          <w:sz w:val="28"/>
          <w:sz w:val="28"/>
          <w:szCs w:val="28"/>
          <w:rtl w:val="true"/>
          <w:lang w:bidi="ar-SA"/>
        </w:rPr>
        <w:t>وهل توفّرت فيها شروط قانون التدخّل؟</w:t>
      </w:r>
    </w:p>
    <w:p>
      <w:pPr>
        <w:pStyle w:val="BookText"/>
        <w:rPr/>
      </w:pPr>
      <w:r>
        <w:rPr>
          <w:rFonts w:ascii="Amiri" w:hAnsi="Amiri" w:eastAsia="Amiri" w:cs="Amiri"/>
          <w:color w:val="111111"/>
          <w:sz w:val="28"/>
          <w:sz w:val="28"/>
          <w:szCs w:val="28"/>
          <w:rtl w:val="true"/>
          <w:lang w:bidi="ar-SA"/>
        </w:rPr>
        <w:t>إنّ غيبة الإمام المهدي، وإفلاته من المطاردة الشديدة، لم يكن أمراً طبيعياً، وبالأخص لشخص لا يجاوز عمره خمس سنوات</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أنّ امتداد هذه الغيبة لمئات من السنين هو الآخر ليس طبيعياً، ولا ميسوراً ضمن الظروف الاعتيادية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 هنا فالقضية في فهمنا تعكس تدخّلاً إلهياً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إنّها قضية إعجاز، وتجاوز لقوانين الطبيعة المألوفة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ولست هنا بصدد البرهنة على معقولية هذا الإعجاز، فما دمنا نضع هذه القضية في قائمة قضايا التدخّل الإلهي، والإعجاز الغيبي، إذن لم يعد غريباً أو معسوراً، أن تحقق القدرة الإلهية هذا النمط من الإعجاز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فالقدرة الإلهية لا تضيق ولا تعجز عن الامتداد بعمر شخص إلى آلاف السنين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أليست القدرة الإلهية هي التي أنطقت عيسى وهو في المهد؟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وحافظت على حياة أهل الكهف أكثر من ثلاثمائة عام، دون أن ينالوا فيها طعاماً أو شراباً؟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أليست القدرة الإلهية هي التي عرجت بالنبي محمّد إلى السماء، ورفعت عيسى من عالم الشهادة إلى عالم الغيب واختفى على الناس؟</w:t>
      </w:r>
    </w:p>
    <w:p>
      <w:pPr>
        <w:pStyle w:val="BookText"/>
        <w:rPr/>
      </w:pPr>
      <w:r>
        <w:rPr>
          <w:rFonts w:ascii="Amiri" w:hAnsi="Amiri" w:eastAsia="Amiri" w:cs="Amiri"/>
          <w:color w:val="111111"/>
          <w:sz w:val="28"/>
          <w:sz w:val="28"/>
          <w:szCs w:val="28"/>
          <w:rtl w:val="true"/>
          <w:lang w:bidi="ar-SA"/>
        </w:rPr>
        <w:t>إذا كنّا لا نجد حرجاً في التصديق بكل ذلك، فإنّه ليس من حقّنا أن نتحرّج في قبول قضية القائد المنتظر، فهي صورة من صور الإعجاز، بل ومن أبسط تلك الصور</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ومهما يكن فما أقصده الآن بالحديث هو التعرّف إلى الظروف التي دعت إلى هذا التدخّل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هل توفرّت ضوابط التدخّل الإلهي في هذه القضية؟</w:t>
      </w:r>
    </w:p>
    <w:p>
      <w:pPr>
        <w:pStyle w:val="BookText"/>
        <w:rPr/>
      </w:pPr>
      <w:r>
        <w:rPr>
          <w:rFonts w:ascii="Amiri" w:hAnsi="Amiri" w:eastAsia="Amiri" w:cs="Amiri"/>
          <w:color w:val="111111"/>
          <w:sz w:val="28"/>
          <w:sz w:val="28"/>
          <w:szCs w:val="28"/>
          <w:rtl w:val="true"/>
          <w:lang w:bidi="ar-SA"/>
        </w:rPr>
        <w:t>الحقيقة هي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جانب كانت القوى الشيعية المناصرة للإمام عاجزة كل العجز عن حمايته، وتحصين وجوده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جانب آخر فإنّ خط التشيع الذي يمثل الإسلام الأصيل لم يعد قادراً على تحمّل نكبة جديدة، بفقدان زعيمه الإمام المعصوم، فلا أحد يمكن أن يخلفه في هذه الزعامة، ويكون بمستوى المرحلة الحرجة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 يكن رجال الشيعة آنذاك مهيّئين في كافّة المجالات للقيادة والزعامة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والظروف الحرجة العصيبة التي كانت تحيط بالتشيّع تتطلب قيادة في قمّة النضج، والاستيعاب، أو بالأحرى قيادة معصومة،وهذا ما لم يكن متوفراً لدى أحد من رجال الشيعة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كان لا بد أن يبقى الإمام المهدي وراء الخطوط، وإلاّ فإنّ التشيع كان قريباً إلى التفتيت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في ذات الوقت كان الوضع السياسي، وحالة المطاردة العنيدة لا تسمح للإمام أن يبرز تحت الشمس، لا بدّ أن يعمل تحت الستار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كانت الضرورة تقضي على الإمام بما يلي</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عليه أن لا يترك الخط الشيعي، بل يبدأ بتجهيز وخلق القادة الأكفّاء لمواصلة العمل، وللقيام بمهام القيادة جميعاً، وفي </w:t>
      </w:r>
    </w:p>
    <w:p>
      <w:pPr>
        <w:pStyle w:val="BookText"/>
        <w:rPr/>
      </w:pPr>
      <w:r>
        <w:rPr>
          <w:rFonts w:ascii="Amiri" w:hAnsi="Amiri" w:eastAsia="Amiri" w:cs="Amiri"/>
          <w:color w:val="111111"/>
          <w:sz w:val="28"/>
          <w:sz w:val="28"/>
          <w:szCs w:val="28"/>
          <w:rtl w:val="true"/>
          <w:lang w:bidi="ar-SA"/>
        </w:rPr>
        <w:t>خلال هذا الوقت يكون الإمام قد مشى بالتشيّع شوطاً آخر، يسمح له بترك القيادة ظاهراً لهؤلاء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ناحية ثانية فإنّ عليه أن يمارس هذا العمل في خفاء، وبعيداً عن عيون الرقابة المنتشرة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ما تحقّق تأريخياً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عهد الغيبة الصغرى التي دامت أكثر من سبعين عاماً، توفّر الإمام خلالها على تهيئة القدرة لدى الخط على تحمل مسؤولية القيادة تماماً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الوقت الذي كان يمارس قيادته طوال هذه الفترة متستّراً، وعن طريق نوّابه الأربعة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عثمان بن سعيد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عثمان الخلاّني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الحسين بن روح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بن محمّد السمري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كيف لم يكن رجال التشيع قادرين على قيادة الخط لوحدهم؟ كما حدث ذلك فيما بعد، في عهد الغيبة الكبرى، حيث بدأ فقهاء الشيعة يمارسون قيادة الخط بالاستقلال؟</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الإجابة التفصيلية على هذا السؤال تفرض عليّ تناول الوضع التأريخي للتشيع، وطبيعية المرحلة يومذاك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غير أنّي سأوجز حديثي هنا لأقول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حالة الإرباك السياسي، واستخدام كل أساليب القمع والتصفية، ومطاردة الوجود الشيعي في كل الأصقاع، وتحت كل ظل، لم يكن يسمح بنمو قيادات شيعية بارزة، ومتمكّنة من تجاوز كل هذه الصعوبات، والتغلّب على كل هذه المحن، وعدم الانصدام نفسياً والانهيار تحت هذه الضغوط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زاوية ثانية فإنّ الكفاءة العلمية بالمستوى القادر على مواجهة الأسئلة الكثيرة والمستجدة،وعلى كل الثغرات، أمر لم تتّخذ له تدابير 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مجموع هذه الملابسات كانت حياة الإمام عليه السلام مهدّدة بالخطر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لم تقدّر له الغيبة، والخلاص من مخالب القوى المعادية، لكانت ساعة الموت قد أزفت بالنسبة للمذهب كله، وبذلك تسقط آخر قلعة من قلاع الإسلام، التي ظلت محافظة على وجودها طوال هذه الفترة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فقد كان التدخّل الإلهي أمراً حتمياً، من أجل صيانة خط التشيع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وبالفعل فقد ضاع الإمام المهدي عليه السلام على الخصوم، بينما ما برحت اتصالاته برجال التشيع غير منقطعة قرابة سبعين عاماً</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كانت هذه الاتصالات بما تحمله من توجيه علمي، أو </w:t>
      </w:r>
    </w:p>
    <w:p>
      <w:pPr>
        <w:pStyle w:val="BookText"/>
        <w:rPr/>
      </w:pPr>
      <w:r>
        <w:rPr>
          <w:rFonts w:ascii="Amiri" w:hAnsi="Amiri" w:eastAsia="Amiri" w:cs="Amiri"/>
          <w:color w:val="111111"/>
          <w:sz w:val="28"/>
          <w:sz w:val="28"/>
          <w:szCs w:val="28"/>
          <w:rtl w:val="true"/>
          <w:lang w:bidi="ar-SA"/>
        </w:rPr>
        <w:t>سياسي، بمثابة الهواء الذي تتنفسه رئة التشيع، ومن دون ذلك فإنّ شجرة التشيع المهزوزة يومذاك لم تكن قادرة على الثبات في الأرض أمام الهزات العنيفة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والتدخّل الإلهي لا يتجسّد فقط في غيبة الإمام المهدي عجل الله فرجه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نهضته المظفّرة في اليوم الموعود مدعومة بيد الغيب، مسدّدة بنصر السماء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متى يكون هذا التدخّل؟ ومتى يكون ذلك النصر؟</w:t>
      </w:r>
    </w:p>
    <w:p>
      <w:pPr>
        <w:pStyle w:val="BookText"/>
        <w:rPr/>
      </w:pPr>
      <w:r>
        <w:rPr>
          <w:rFonts w:ascii="Amiri" w:hAnsi="Amiri" w:eastAsia="Amiri" w:cs="Amiri"/>
          <w:color w:val="111111"/>
          <w:sz w:val="28"/>
          <w:sz w:val="28"/>
          <w:szCs w:val="28"/>
          <w:rtl w:val="true"/>
          <w:lang w:bidi="ar-SA"/>
        </w:rPr>
        <w:t>إنّه يخضع لنفس القانون الذي شرحناه في التدخّل الإلهي حينما تقذف جبهة الحق كل عدّتها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وحينما يتفاعل المؤمنون في معركة الحق، ويبذلون بسخاء كل الإمكانيات، ويرحّبون بكل التضحيات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غير كاسلين، ولا جازعين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يدافعون عن الحق بكل قوّة، وكل حرارة،وكل إخلاص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يتقدّمون بالراية خطوات، يثبتون الأقدام في المواقع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ترهبهم كثرة العدو، ولا توهن من عزمهم قلة الصديق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 أصدقاء الحق، والحق وحده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وحين تنتهي طاقتهم، ويحتاجون إلى عون السماء يتدخّل الغيب</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إذا اسْتَيْئَسَ الرُّسُلُ وَظَنُّوُا أنَّهُمْ قَدْ كُذِبُوا جَاءَهُمْ نَصْرُنا</w:t>
      </w:r>
      <w:r>
        <w:rPr>
          <w:rFonts w:eastAsia="Amiri" w:cs="Amiri" w:ascii="Amiri" w:hAnsi="Amiri"/>
          <w:color w:val="111111"/>
          <w:sz w:val="28"/>
          <w:szCs w:val="28"/>
          <w:rtl w:val="true"/>
          <w:lang w:bidi="ar-SA"/>
        </w:rPr>
        <w:t>).</w:t>
      </w:r>
      <w:r>
        <w:rPr>
          <w:rStyle w:val="FootnoteAnchor"/>
        </w:rPr>
        <w:footnoteReference w:id="26"/>
      </w:r>
      <w:r>
        <w:rPr>
          <w:rFonts w:eastAsia="Times New Roman" w:cs="Times New Roman" w:ascii="Times New Roman" w:hAnsi="Times New Roman"/>
          <w:color w:val="111111"/>
          <w:sz w:val="28"/>
          <w:szCs w:val="28"/>
          <w:lang w:val="en-US" w:bidi="en-US"/>
        </w:rPr>
        <w:t>0</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هذا هو قانون التدخّل الإلهي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ضوء هذا القانون تَتحدّد النهضة الكبرى لقائدنا المنتظر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بقي علينا سؤال واحد ما هو سرّ بقاء الإمام حياً إلى اليوم؟ ما هو العطاء الذي تقدّمه هذه القضية؟</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أرجوه الآن هو السماح لي في تأجيل الإجابة عن هذا السؤال إلى فصل لاحق، ريثما نواصل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عن انعكاسات قضية القائد المنتظر</w:t>
      </w:r>
      <w:r>
        <w:rPr>
          <w:rFonts w:eastAsia="Amiri" w:cs="Amiri" w:ascii="Amiri" w:hAnsi="Amiri"/>
          <w:color w:val="111111"/>
          <w:sz w:val="28"/>
          <w:szCs w:val="28"/>
          <w:rtl w:val="true"/>
          <w:lang w:bidi="ar-SA"/>
        </w:rPr>
        <w:t xml:space="preserve">. </w:t>
      </w:r>
      <w:bookmarkStart w:id="28" w:name="pg1201_6858"/>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9" w:name="__RefHeading___Toc2648267_373438147"/>
      <w:bookmarkStart w:id="30" w:name="_Toc8"/>
      <w:bookmarkEnd w:id="28"/>
      <w:bookmarkEnd w:id="29"/>
      <w:r>
        <w:rPr>
          <w:rtl w:val="true"/>
        </w:rPr>
        <w:t>الفصل الثالث</w:t>
      </w:r>
      <w:r>
        <w:rPr>
          <w:rtl w:val="true"/>
        </w:rPr>
        <w:t xml:space="preserve">: </w:t>
      </w:r>
      <w:r>
        <w:rPr>
          <w:rtl w:val="true"/>
        </w:rPr>
        <w:t>طبيعة التشريع الإسلامي</w:t>
      </w:r>
      <w:bookmarkEnd w:id="30"/>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لقضية القائد المنتظر دلالة عميقة على حقيقة أساسية من حقائق هذا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ولأنّ هذه الحقيقة هي بمثابة القاعدة التي ترتكز عليها طبيعة تعاملنا مع هذا الدين، فقد جهد العدو في تحطيم هذه القاعدة، ورسم صورة معاكسة لها في فكر الإنسان المسلم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هي هذه الحقيقة القاعدة؟</w:t>
      </w:r>
    </w:p>
    <w:p>
      <w:pPr>
        <w:pStyle w:val="BookText"/>
        <w:rPr/>
      </w:pPr>
      <w:r>
        <w:rPr>
          <w:rFonts w:ascii="Amiri" w:hAnsi="Amiri" w:eastAsia="Amiri" w:cs="Amiri"/>
          <w:color w:val="111111"/>
          <w:sz w:val="28"/>
          <w:sz w:val="28"/>
          <w:szCs w:val="28"/>
          <w:rtl w:val="true"/>
          <w:lang w:bidi="ar-SA"/>
        </w:rPr>
        <w:t>وكيف تؤكّدها وتعمّقها قضية القائد المنتظر؟</w:t>
      </w:r>
    </w:p>
    <w:p>
      <w:pPr>
        <w:pStyle w:val="BookText"/>
        <w:rPr/>
      </w:pPr>
      <w:r>
        <w:rPr>
          <w:rFonts w:ascii="Amiri" w:hAnsi="Amiri" w:eastAsia="Amiri" w:cs="Amiri"/>
          <w:color w:val="111111"/>
          <w:sz w:val="28"/>
          <w:sz w:val="28"/>
          <w:szCs w:val="28"/>
          <w:rtl w:val="true"/>
          <w:lang w:bidi="ar-SA"/>
        </w:rPr>
        <w:t>هذه الحقيقة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جدارة النظام الإسلامي بحلّ مشاكل البشرية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فالبشرية مهما شهدت من أنحاء التقلبات، اقتصادياً، واجتماعياً، وسياسياً، ونفسياً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مهما امتدّ بها الزمن، وتصرّمت بها القرون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الحل الإسلامي يبقى وحده هو القادر على إشباع حاجاتها، ومنهجة حياتها بالنحو الأكمل والأفضل</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إنّه بمقدار ما تظلّ الحلول الوضعية المصطنعة عاجزة عن إنقاذ البشرية، وانتشالها من وديان الطيش، الضلال، الشقاء والبؤس، فإنّ الحل الإسلامي يبقى قادراً، وجديراً، بأن يجهّز البشرية بأروع خريطة لبنائها الاقتصادي والاجتماعي والسياسي والنفسي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المرحلة دائماً هي مرحلة الحلّ الإسلامي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والإسلام يبقى جاهزاً للتطبيق دوماً، وقادراً على نقض الركام الذي خلّفته جاهلية القرن العشرين على متون البشرية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حقيقة من حقائق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وهي طبيعة التشريع الإسلامي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وإنّها حقيقة لم تكن بحاجة إلى برهان، فرسالة الإسلام هي خاتمة الرسالات، ونبوّة محمّد صلى الله عليه وآله هي خاتمة النبوّات، ماذا يعني ذلك؟</w:t>
      </w:r>
    </w:p>
    <w:p>
      <w:pPr>
        <w:pStyle w:val="BookText"/>
        <w:rPr/>
      </w:pPr>
      <w:r>
        <w:rPr>
          <w:rFonts w:ascii="Amiri" w:hAnsi="Amiri" w:eastAsia="Amiri" w:cs="Amiri"/>
          <w:color w:val="111111"/>
          <w:sz w:val="28"/>
          <w:sz w:val="28"/>
          <w:szCs w:val="28"/>
          <w:rtl w:val="true"/>
          <w:lang w:bidi="ar-SA"/>
        </w:rPr>
        <w:t>أليس يعني أنّ شريعة الإسلام تستقطب عمر البشرية إلى الأخير، دون حاجة إلى تعديل، أو تغيير في بنود هذه الرسالة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ضاعت هذه الحقيقة على عدد من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الناس المسلمين بالطبع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حين أراد عدوّنا أن يسلب منّا الإسلام، والعمل للإسلام، بدأ بهذه الحقيقة، لنفقد ثقتنا بالإسلام، وأملنا في أن يبدأ الإسلام يوماً عملية التغيير</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بعض المساكين نجحت معهم عملية غسل الدماغ، وغسل النفس أيضاً، بدأوا يشكّون في قدرة الإسلام على حلّ مشاكل الإنسانية الضائعة، وفقدوا الأمل في قدرة الإسلام على تغيير هذا المجتمع المعقّد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ماذا يقولون؟</w:t>
      </w:r>
    </w:p>
    <w:p>
      <w:pPr>
        <w:pStyle w:val="BookText"/>
        <w:rPr/>
      </w:pPr>
      <w:r>
        <w:rPr>
          <w:rFonts w:ascii="Amiri" w:hAnsi="Amiri" w:eastAsia="Amiri" w:cs="Amiri"/>
          <w:color w:val="111111"/>
          <w:sz w:val="28"/>
          <w:sz w:val="28"/>
          <w:szCs w:val="28"/>
          <w:rtl w:val="true"/>
          <w:lang w:bidi="ar-SA"/>
        </w:rPr>
        <w:t>وما ينظر هؤلاء المساكين؟</w:t>
      </w:r>
    </w:p>
    <w:p>
      <w:pPr>
        <w:pStyle w:val="BookText"/>
        <w:rPr/>
      </w:pPr>
      <w:r>
        <w:rPr>
          <w:rFonts w:ascii="Amiri" w:hAnsi="Amiri" w:eastAsia="Amiri" w:cs="Amiri"/>
          <w:color w:val="111111"/>
          <w:sz w:val="28"/>
          <w:sz w:val="28"/>
          <w:szCs w:val="28"/>
          <w:rtl w:val="true"/>
          <w:lang w:bidi="ar-SA"/>
        </w:rPr>
        <w:t>البشرية تطوّرت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سبل الحياة تعقّدت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يعد المجتمع هو المجتمع الذي عاشه الإسلام قبل قرون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شيء تغيّر، حتى نفوس الناس وأمزجتهم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الحياة صعبة، صعبة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الحياة أصبحت صورة جديدة، لا يوجد بينها وبين الماضي خيط شبه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مشاكل ضخمة، ومعقّدة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الأرض غير الأرض، الناس غير الناس، والحياة غير الحياة، كيف يبقى الحلّ الإسلامي جديراً؟</w:t>
      </w:r>
    </w:p>
    <w:p>
      <w:pPr>
        <w:pStyle w:val="BookText"/>
        <w:rPr/>
      </w:pPr>
      <w:r>
        <w:rPr>
          <w:rFonts w:ascii="Amiri" w:hAnsi="Amiri" w:eastAsia="Amiri" w:cs="Amiri"/>
          <w:color w:val="111111"/>
          <w:sz w:val="28"/>
          <w:sz w:val="28"/>
          <w:szCs w:val="28"/>
          <w:rtl w:val="true"/>
          <w:lang w:bidi="ar-SA"/>
        </w:rPr>
        <w:t>ولو كان جديراً، فكيف يستطيع أن يغيّر هذا التركيب البشري المعقّد؟</w:t>
      </w:r>
    </w:p>
    <w:p>
      <w:pPr>
        <w:pStyle w:val="BookText"/>
        <w:rPr/>
      </w:pPr>
      <w:r>
        <w:rPr>
          <w:rFonts w:ascii="Amiri" w:hAnsi="Amiri" w:eastAsia="Amiri" w:cs="Amiri"/>
          <w:color w:val="111111"/>
          <w:sz w:val="28"/>
          <w:sz w:val="28"/>
          <w:szCs w:val="28"/>
          <w:rtl w:val="true"/>
          <w:lang w:bidi="ar-SA"/>
        </w:rPr>
        <w:t>أم هل سينجح في عملية التغيير؟</w:t>
      </w:r>
    </w:p>
    <w:p>
      <w:pPr>
        <w:pStyle w:val="BookText"/>
        <w:rPr/>
      </w:pPr>
      <w:r>
        <w:rPr>
          <w:rFonts w:ascii="Amiri" w:hAnsi="Amiri" w:eastAsia="Amiri" w:cs="Amiri"/>
          <w:color w:val="111111"/>
          <w:sz w:val="28"/>
          <w:sz w:val="28"/>
          <w:szCs w:val="28"/>
          <w:rtl w:val="true"/>
          <w:lang w:bidi="ar-SA"/>
        </w:rPr>
        <w:t>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p>
    <w:p>
      <w:pPr>
        <w:pStyle w:val="BookText"/>
        <w:rPr/>
      </w:pPr>
      <w:r>
        <w:rPr>
          <w:rFonts w:ascii="Amiri" w:hAnsi="Amiri" w:eastAsia="Amiri" w:cs="Amiri"/>
          <w:color w:val="111111"/>
          <w:sz w:val="28"/>
          <w:sz w:val="28"/>
          <w:szCs w:val="28"/>
          <w:rtl w:val="true"/>
          <w:lang w:bidi="ar-SA"/>
        </w:rPr>
        <w:t>الخلق الإسلامي لم يعد مقبولاً، ولا مهضوماً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والناس أينما كان الشرّ كانوا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لا يقبلون الحق</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لا يقبلون الإصلاح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ومهما جهدت في تغييرهم فإنّك ستدور في فراغ</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تلك مقالة أصحابنا المساكين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أوحيت لهم إيحاءً، وهي نتيجة أراد العدو أن يصلوا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والحديث مع هؤلاء قد يكون طويلاً لو أردت أن أعرض لهم نظام الإسلام، وأوقفهم على جوهر التغيّر الذي تعيشه البشرية، كيما نرى جدارة الحلّ الإسلامي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لكنّي لا أستطيع هنا أن أفعل ذلك، فإنّه يكلّفني الخروج عن دائرة بحثي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ولذا فإنّ ما سأفعله الآن هو الإشارة إلى التناقض الذي يتورّط فيه هؤلاء الذين يشكّون في جدارة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كيف يؤمنون بأنّ رسالة الإسلام هي خاتمة الرسالات؟</w:t>
      </w:r>
    </w:p>
    <w:p>
      <w:pPr>
        <w:pStyle w:val="BookText"/>
        <w:rPr/>
      </w:pPr>
      <w:r>
        <w:rPr>
          <w:rFonts w:ascii="Amiri" w:hAnsi="Amiri" w:eastAsia="Amiri" w:cs="Amiri"/>
          <w:color w:val="111111"/>
          <w:sz w:val="28"/>
          <w:sz w:val="28"/>
          <w:szCs w:val="28"/>
          <w:rtl w:val="true"/>
          <w:lang w:bidi="ar-SA"/>
        </w:rPr>
        <w:t>ولو كان الحل الإسلامي قد استنفذ طاقته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ألسنا بحاجة إلى رسالة جديدة؟</w:t>
      </w:r>
    </w:p>
    <w:p>
      <w:pPr>
        <w:pStyle w:val="BookText"/>
        <w:rPr/>
      </w:pPr>
      <w:r>
        <w:rPr>
          <w:rFonts w:ascii="Amiri" w:hAnsi="Amiri" w:eastAsia="Amiri" w:cs="Amiri"/>
          <w:color w:val="111111"/>
          <w:sz w:val="28"/>
          <w:sz w:val="28"/>
          <w:szCs w:val="28"/>
          <w:rtl w:val="true"/>
          <w:lang w:bidi="ar-SA"/>
        </w:rPr>
        <w:t>أمّا إذا كنّا نؤمن بأنّ الإسلام هو الشريعة الخاتمة، فذاك يدعونا إلى الاحتفاظ بثقتنا بالإسلام بوصفه الحلّ الجدير لمشاكل البشرية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نحن أمام الخيار التالي</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إمّا أن نثق بجدارة الإسلام في حل مشاكل البشرية، وإمّا أن نتّهم السماء التي لم تسعفنا برسالة جديدة، وختمت دورها بالإسلام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مجرى هذا الحديث يكون لقضية القائد المنتظر مشاركة فعّالة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تقول لنا هذه القضية؟</w:t>
      </w:r>
    </w:p>
    <w:p>
      <w:pPr>
        <w:pStyle w:val="BookText"/>
        <w:rPr/>
      </w:pPr>
      <w:r>
        <w:rPr>
          <w:rFonts w:ascii="Amiri" w:hAnsi="Amiri" w:eastAsia="Amiri" w:cs="Amiri"/>
          <w:color w:val="111111"/>
          <w:sz w:val="28"/>
          <w:sz w:val="28"/>
          <w:szCs w:val="28"/>
          <w:rtl w:val="true"/>
          <w:lang w:bidi="ar-SA"/>
        </w:rPr>
        <w:t>وماذا تشرح لنا عن قيمومة هذا الدين الأبدي؟</w:t>
      </w:r>
    </w:p>
    <w:p>
      <w:pPr>
        <w:pStyle w:val="BookText"/>
        <w:rPr/>
      </w:pPr>
      <w:r>
        <w:rPr>
          <w:rFonts w:ascii="Amiri" w:hAnsi="Amiri" w:eastAsia="Amiri" w:cs="Amiri"/>
          <w:color w:val="111111"/>
          <w:sz w:val="28"/>
          <w:sz w:val="28"/>
          <w:szCs w:val="28"/>
          <w:rtl w:val="true"/>
          <w:lang w:bidi="ar-SA"/>
        </w:rPr>
        <w:t>سأوضّح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حينما نؤمن بالقائد المنتظر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وحينما ننتظر ثورته المظفّرة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ننتظر الساعة التي يحكم فيها الحق، والإسلام، والسلام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الساعة التي تملأ فيها الأرض بالقسط وتسعد بالعدالة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ذلك يؤكّد لنا ضرورة الثقة بالإسلام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فمهما بدت التقلّبات والتطورات البشرية كبيرة ومستوعبة، فإنّ ذلك لا يمنع عن نجاح الإسلام، وإنّ ذلك لا يمنع عن بقاء الحل الإسلامي هو الحل القادر على معالجة العقدة البشرية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وبناء أفضل مجتمع إنساني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حين نؤمن حقيقة بالقائد المنتظر لا يبقى لنا مجال للشك في الإسلام، وجدارة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انزلوا إلى أعماق قضية القائد المنتظر، وانظروا ماذا تعكس لنا من ثقة، ومن مفاهيم</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كيف نستطيع أن نصدّق بنهضته الكبرى، وانتصار الإسلام، ثمّ يراودنا الشك في قدرة الإسلام على حل مشاكل العصر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أليس ذلك تهافتاً في القول، والعقيدة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ونحن حينما نكون على ترقّب دائم، وانتظار متّصل، لثورة الإمام المهدي عليه السلام، أليس ذلك يعني الثقة بأنّ الإسلام ليس فقط صحيحاً، وإنّما هو قادر على التغيير، وخلق المجتمع المسلم، وتطبيق أحكامه في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أولئك الذين أذهلتهم التقلّبات البشرية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أولئك الذين 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الناس غير الناس، والحياة غير الحياة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وتساءلوا بعجب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كيف سيغيّر الإسلام هذه النفوس التي تعوّدت على الضلال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هؤلاء ما هو رأيهم في النصر العميم الذي ستظفر به ثورة القائد العظيم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الأرض ستملأ بالقسط والعدل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الإسلام سيسود ويحكم، ويغيّر، ويخلق الإنسانية الجديدة التي هو يريدها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كنّا نشك في قدرة الإسلام على ذلك، فالأجدر بنا أن لا نؤمن بالقائد المنتظر</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سيعود الذين آمنوا بالإسلام، ووثقوا بحكم الإسلام، وعرفوا حقيقة الإسلام، سيعود هؤلاء حكّاماً في الأرض، خلفاء لله على البرية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 اللهُ الّذينَ آمنُوُا مِنْكُمْ وَعَمِلُوُا الصّاِلِحاتِ، لَيَسْتَخْلِفَنّهُمْ في الأَرْضِ</w:t>
      </w:r>
      <w:r>
        <w:rPr>
          <w:rFonts w:eastAsia="Amiri" w:cs="Amiri" w:ascii="Amiri" w:hAnsi="Amiri"/>
          <w:color w:val="111111"/>
          <w:sz w:val="28"/>
          <w:szCs w:val="28"/>
          <w:rtl w:val="true"/>
          <w:lang w:bidi="ar-SA"/>
        </w:rPr>
        <w:t>..).</w:t>
      </w:r>
      <w:r>
        <w:rPr>
          <w:rStyle w:val="FootnoteAnchor"/>
          <w:rtl w:val="true"/>
        </w:rPr>
        <w:footnoteReference w:id="27"/>
      </w:r>
    </w:p>
    <w:p>
      <w:pPr>
        <w:pStyle w:val="BookText"/>
        <w:rPr/>
      </w:pPr>
      <w:r>
        <w:rPr>
          <w:rFonts w:ascii="Amiri" w:hAnsi="Amiri" w:eastAsia="Amiri" w:cs="Amiri"/>
          <w:color w:val="111111"/>
          <w:sz w:val="28"/>
          <w:sz w:val="28"/>
          <w:szCs w:val="28"/>
          <w:rtl w:val="true"/>
          <w:lang w:bidi="ar-SA"/>
        </w:rPr>
        <w:t>سوف تتحطّم كل قلاع الكفر والضلال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سوف تتبخّر كل العقبات، وتنسحب أمام تيّار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سوف تذوب كما يذوب الجليد تحت وهج الشمس كل الحواجز الموهومة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الإسلام له يوم يثبت للناس كيف سيحقّّق لهم العدالة، والسعادة المنشودة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كيف أنّه جدير وحده بإنقاذ أبناء الأرض من وديان البؤس والشقاء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الشريعة الخالدة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الشريعة التي ستحكم، وتنتصر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حينما أكّد القرآن أنّ الأرض سيرثها عبادي الصالحون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وحينما رسّخ أهل البيت هذا المفهوم، وعبّروا عنه بقضية القائد المنتظر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وحينما أضحت هذه القضية أهم قضية في قاموس الفكر الشيعي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يكن ذلك عبثاً، وبدون عطاء</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كان ذلك من أجل أن لا نفقد الثقة العلمية بإسلامنا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 أجل أن لا يغمرنا الشك في قدرة إسلامنا على التغيير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الفكر الشيعي حينما يعمّق فكرة الإمام المنتظر عليه السلام ، يكون قد خلق أمنع حصن، وبنى أركز قاعدة، تمنع عن تسرّب الشك في الإسلام إلى الإنسان المسلم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كان أروع تحصين قدّمه الفكر الشيعي في قضية القائد المنتظر</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حينما نؤمن بهذه القضية، ويكون إيماننا حقاً، وإيماناً واعياً، نكون قد ضبطنا صمّام الأمان، وكسرنا عود الشك، وتجاوزنا أوهام العدو، وعاصفته بسلام</w:t>
      </w:r>
      <w:r>
        <w:rPr>
          <w:rFonts w:eastAsia="Amiri" w:cs="Amiri" w:ascii="Amiri" w:hAnsi="Amiri"/>
          <w:color w:val="111111"/>
          <w:sz w:val="28"/>
          <w:szCs w:val="28"/>
          <w:rtl w:val="true"/>
          <w:lang w:bidi="ar-SA"/>
        </w:rPr>
        <w:t xml:space="preserve">. </w:t>
      </w:r>
      <w:bookmarkStart w:id="31" w:name="pg1201_6875"/>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32" w:name="__RefHeading___Toc2648269_373438147"/>
      <w:bookmarkStart w:id="33" w:name="_Toc9"/>
      <w:bookmarkEnd w:id="31"/>
      <w:bookmarkEnd w:id="32"/>
      <w:r>
        <w:rPr>
          <w:rtl w:val="true"/>
        </w:rPr>
        <w:t>الفصل الرابع</w:t>
      </w:r>
      <w:r>
        <w:rPr>
          <w:rtl w:val="true"/>
        </w:rPr>
        <w:t xml:space="preserve">: </w:t>
      </w:r>
      <w:r>
        <w:rPr>
          <w:rtl w:val="true"/>
        </w:rPr>
        <w:t>نهاية الصراع</w:t>
      </w:r>
      <w:bookmarkEnd w:id="33"/>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يعتبر تأريخ البشرية منذ أعمق امتداداته تأريخ صراع مرير بين قوى الخير وقوى الشر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بين جبهة الحق وجبهة الباطل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الصراع لم يتوقّف لحظة في طول عمر البشرية، ولم يفتر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مظاهر هذا الصراع متعدّدة، ومتنوّعة، ومستقطبة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والأدوات التي استخدمت في هذا الصراع هي الأخرى متعدّدة ومتنوّعة، كل واحد من البشر شارك في هذا الصراع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 عمل تصادفه تستطيع أن تعرف إلى أي جبهة ينتمي، إلى الحق أم إلى الباطل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الصراع ينعكس على الإنسان الواحد، ففي أعماق نفسه نزعات خير، ونزعات شر، ومواقف الإنسان تخضع لطبيعة الصراع بين هذه النزعات، وتلك قضية تصدق حتى على الرسل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أَرْسَلْنا مِنْ قَبْلِكَ مِنْ رَسُولٍ وَلا نَبِيٍ إلاّ إذا تَمَنّى أَلْقى الشّيْطُانُ في أُمْنيَّتِهِ فَيَنْسَخُ اللهُ ما يُلْقِي الشّيْطان</w:t>
      </w:r>
      <w:r>
        <w:rPr>
          <w:rFonts w:eastAsia="Amiri" w:cs="Amiri" w:ascii="Amiri" w:hAnsi="Amiri"/>
          <w:color w:val="111111"/>
          <w:sz w:val="28"/>
          <w:szCs w:val="28"/>
          <w:rtl w:val="true"/>
          <w:lang w:bidi="ar-SA"/>
        </w:rPr>
        <w:t>...).</w:t>
      </w:r>
      <w:r>
        <w:rPr>
          <w:rStyle w:val="FootnoteAnchor"/>
          <w:rtl w:val="true"/>
        </w:rPr>
        <w:footnoteReference w:id="28"/>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مظاهر هذا الصراع تمتد إلى أعماق التأريخ، بل إلى بدايات التأريخ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فمنذ أولاد آدم والخلاف الذي نشب بينهما سجّلت أوّل جريمة على الأرض، في أوّل جولة من جولات الصراع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ولقد مثّل الأنبياء والرسل على طول التأريخ الرادة المخلصين لجبهة الحق، وكان يقف في نفس الجبهة الأوصياء، وكل أتباع الرسل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بينما كان يقف في الجبهة المقابلة الوجوه النفعية، وأصحاب الذوات الانتهازية، أو العقد النفسية، سواء ما تسترّ منهم بقناع الإيمان، أو ما بدا مكشوفاً يعلن الشرك والجحود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ولقد تعاقب على قيادة جبهة الحق مائة وأربعة وعشرون ألف نبي، يعزّز بعضهم بعضاً، ويدفع إلى الإمام عجلة الحق كلّما تسرّب إليها الوهن والتعب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أَرْسَلْنا إِلَيْهِمُ اثْنَيْنِ فَكَذَّبُوُهُما فَعَزَّزْنا بَثالِث، فَقالُوا إنّا إليْكُمْ مُرْسَلُونَ</w:t>
      </w:r>
      <w:r>
        <w:rPr>
          <w:rFonts w:eastAsia="Amiri" w:cs="Amiri" w:ascii="Amiri" w:hAnsi="Amiri"/>
          <w:color w:val="111111"/>
          <w:sz w:val="28"/>
          <w:szCs w:val="28"/>
          <w:rtl w:val="true"/>
          <w:lang w:bidi="ar-SA"/>
        </w:rPr>
        <w:t>).</w:t>
      </w:r>
      <w:r>
        <w:rPr>
          <w:rStyle w:val="FootnoteAnchor"/>
          <w:rtl w:val="true"/>
        </w:rPr>
        <w:footnoteReference w:id="29"/>
      </w:r>
    </w:p>
    <w:p>
      <w:pPr>
        <w:pStyle w:val="BookText"/>
        <w:rPr/>
      </w:pPr>
      <w:r>
        <w:rPr>
          <w:rFonts w:ascii="Amiri" w:hAnsi="Amiri" w:eastAsia="Amiri" w:cs="Amiri"/>
          <w:color w:val="111111"/>
          <w:sz w:val="28"/>
          <w:sz w:val="28"/>
          <w:szCs w:val="28"/>
          <w:rtl w:val="true"/>
          <w:lang w:bidi="ar-SA"/>
        </w:rPr>
        <w:t>وكل نبوّة جديدة تواجه صراعاً جديداً متوقعاً، وعناداً عن الحق يرتكبه النفعيون</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أَرْسَلْنا في قَرْيَةٍ مِنْ نَذِيرٍ إلاّ قالَ مُتْرَفُوُها إنّا بِما أُرْسِلْتُمْ بِهِ كافِرُونَ</w:t>
      </w:r>
      <w:r>
        <w:rPr>
          <w:rFonts w:eastAsia="Amiri" w:cs="Amiri" w:ascii="Amiri" w:hAnsi="Amiri"/>
          <w:color w:val="111111"/>
          <w:sz w:val="28"/>
          <w:szCs w:val="28"/>
          <w:rtl w:val="true"/>
          <w:lang w:bidi="ar-SA"/>
        </w:rPr>
        <w:t>).</w:t>
      </w:r>
      <w:r>
        <w:rPr>
          <w:rStyle w:val="FootnoteAnchor"/>
        </w:rPr>
        <w:footnoteReference w:id="30"/>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وبالطبع فإنّ نتيجة الصراع لم تكن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فهناك انتصارات متبادلة، وبالمثل تراجعات متبادلة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والبشرية على هذا المنوال إلى اليوم الحاضر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وستبقى غير جازعة، ولا متهاونة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لمن نهاية الصراع؟</w:t>
      </w:r>
    </w:p>
    <w:p>
      <w:pPr>
        <w:pStyle w:val="BookText"/>
        <w:rPr/>
      </w:pPr>
      <w:r>
        <w:rPr>
          <w:rFonts w:ascii="Amiri" w:hAnsi="Amiri" w:eastAsia="Amiri" w:cs="Amiri"/>
          <w:color w:val="111111"/>
          <w:sz w:val="28"/>
          <w:sz w:val="28"/>
          <w:szCs w:val="28"/>
          <w:rtl w:val="true"/>
          <w:lang w:bidi="ar-SA"/>
        </w:rPr>
        <w:t>بعض الناس يحملون روح التشاؤم، وآخرون يحملون روح الخوف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وأولئك وهؤلاء يقلقون على مصير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يمكن أن يفوز يوماً ما؟ وكيف ذلك؟</w:t>
      </w:r>
    </w:p>
    <w:p>
      <w:pPr>
        <w:pStyle w:val="BookText"/>
        <w:rPr/>
      </w:pPr>
      <w:r>
        <w:rPr>
          <w:rFonts w:ascii="Amiri" w:hAnsi="Amiri" w:eastAsia="Amiri" w:cs="Amiri"/>
          <w:color w:val="111111"/>
          <w:sz w:val="28"/>
          <w:sz w:val="28"/>
          <w:szCs w:val="28"/>
          <w:rtl w:val="true"/>
          <w:lang w:bidi="ar-SA"/>
        </w:rPr>
        <w:t>ها هو الباطل يحكم الشعوب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تزال الأرض تشهد حكم الطاغوت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وكل الأرض في قبضة الكف السوداء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فأين الحق، وأين جيش الحق؟</w:t>
      </w:r>
    </w:p>
    <w:p>
      <w:pPr>
        <w:pStyle w:val="BookText"/>
        <w:rPr/>
      </w:pPr>
      <w:r>
        <w:rPr>
          <w:rFonts w:ascii="Amiri" w:hAnsi="Amiri" w:eastAsia="Amiri" w:cs="Amiri"/>
          <w:color w:val="111111"/>
          <w:sz w:val="28"/>
          <w:sz w:val="28"/>
          <w:szCs w:val="28"/>
          <w:rtl w:val="true"/>
          <w:lang w:bidi="ar-SA"/>
        </w:rPr>
        <w:t>إلا أننّا لا نستطيع أن نمضي مع هذا المنطق التشاؤمي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فالحق الكامل لا يوجد في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هل يوجد باطل كامل في الأرض؟</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مع كل باطل في هذه الأرض قدراً من الحق، وهذا الحق يحكم، وينفذ ويطبّق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وحينما نتوقع أن نجد حقاً محضاً خالصاً في هذه الأرض فإنّنا سنخيب يقيناً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وتبدو لنا الصورة قاتمة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لماذا نفعل ذلك؟</w:t>
      </w:r>
    </w:p>
    <w:p>
      <w:pPr>
        <w:pStyle w:val="BookText"/>
        <w:rPr/>
      </w:pPr>
      <w:r>
        <w:rPr>
          <w:rFonts w:ascii="Amiri" w:hAnsi="Amiri" w:eastAsia="Amiri" w:cs="Amiri"/>
          <w:color w:val="111111"/>
          <w:sz w:val="28"/>
          <w:sz w:val="28"/>
          <w:szCs w:val="28"/>
          <w:rtl w:val="true"/>
          <w:lang w:bidi="ar-SA"/>
        </w:rPr>
        <w:t>إنّ التوحيد حق، والإسلام حق، والتشيع 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حكومة الخلفاء العباسيين كان هناك حق يحكم وباطل يحكم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هناك حق يحكم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فالتوحيد منتصر، والإسلام على إجماله منتصر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وهناك باطل يحكم، فالخط الإسلامي الأصيل مشرّد، ومطرود، ومعذّب والإسلام لا يملك الفرص الكافية لبناء المجتمع القويم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انحرافات الخلفاء كثيرة، والجور مبثوث في كل مكان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لم يكن ذلك يعني أنّ الباطل وحده هو الذي يحكم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ألم يكن الإمام علي بن الحسين عليه السلام يدعو لجيوش المسلمين في العهد الأموي، بالانتصار على جيوش الروم؟ إذن فهي تعبّر عن 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إنّك تستطيع أن تجد الحق في كل مكان، وفي كل موقع، لكن لن تجده وحده بالطبع</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حكومات الغرب، وحضارة الغرب كم بلغت من الانحراف؟ </w:t>
      </w:r>
    </w:p>
    <w:p>
      <w:pPr>
        <w:pStyle w:val="BookText"/>
        <w:rPr/>
      </w:pPr>
      <w:r>
        <w:rPr>
          <w:rFonts w:ascii="Amiri" w:hAnsi="Amiri" w:eastAsia="Amiri" w:cs="Amiri"/>
          <w:color w:val="111111"/>
          <w:sz w:val="28"/>
          <w:sz w:val="28"/>
          <w:szCs w:val="28"/>
          <w:rtl w:val="true"/>
          <w:lang w:bidi="ar-SA"/>
        </w:rPr>
        <w:t>لكن ألست تجد فيها الإيمان بالله؟ مهما تكن طبيعة هذا اليمان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لا تجد فيها الحرية الكاملة، لكن ألست تجد فيها بعض الحرية؟</w:t>
      </w:r>
    </w:p>
    <w:p>
      <w:pPr>
        <w:pStyle w:val="BookText"/>
        <w:rPr/>
      </w:pPr>
      <w:r>
        <w:rPr>
          <w:rFonts w:ascii="Amiri" w:hAnsi="Amiri" w:eastAsia="Amiri" w:cs="Amiri"/>
          <w:color w:val="111111"/>
          <w:sz w:val="28"/>
          <w:sz w:val="28"/>
          <w:szCs w:val="28"/>
          <w:rtl w:val="true"/>
          <w:lang w:bidi="ar-SA"/>
        </w:rPr>
        <w:t>ومهما يكن القانون غارقاً في الظلم والتعسّف، لكن قد يصيب بعض الحق حينما يمنع المعتدين، والمستغلين والنفعيين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كان الحق يواجه افتراقات وصراعات داخلية قد تضعف جبهته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يكن الباطل مثل ذلك؟</w:t>
      </w:r>
    </w:p>
    <w:p>
      <w:pPr>
        <w:pStyle w:val="BookText"/>
        <w:rPr/>
      </w:pPr>
      <w:r>
        <w:rPr>
          <w:rFonts w:ascii="Amiri" w:hAnsi="Amiri" w:eastAsia="Amiri" w:cs="Amiri"/>
          <w:color w:val="111111"/>
          <w:sz w:val="28"/>
          <w:sz w:val="28"/>
          <w:szCs w:val="28"/>
          <w:rtl w:val="true"/>
          <w:lang w:bidi="ar-SA"/>
        </w:rPr>
        <w:t>إنّ صف الباطل لم يسلم من الاشتباكات الداخلية، ولم يطب له العيش يوماً، كلّما أتت أمّة لعنت أختها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تَحْسَبُهُمْ جَمِيعاً وَقُلُوبُهُمْ شَتّى</w:t>
      </w:r>
      <w:r>
        <w:rPr>
          <w:rFonts w:eastAsia="Amiri" w:cs="Amiri" w:ascii="Amiri" w:hAnsi="Amiri"/>
          <w:color w:val="111111"/>
          <w:sz w:val="28"/>
          <w:szCs w:val="28"/>
          <w:rtl w:val="true"/>
          <w:lang w:bidi="ar-SA"/>
        </w:rPr>
        <w:t>).</w:t>
      </w:r>
      <w:r>
        <w:rPr>
          <w:rStyle w:val="FootnoteAnchor"/>
          <w:rtl w:val="true"/>
        </w:rPr>
        <w:footnoteReference w:id="31"/>
      </w:r>
    </w:p>
    <w:p>
      <w:pPr>
        <w:pStyle w:val="BookText"/>
        <w:rPr/>
      </w:pPr>
      <w:r>
        <w:rPr>
          <w:rFonts w:ascii="Amiri" w:hAnsi="Amiri" w:eastAsia="Amiri" w:cs="Amiri"/>
          <w:color w:val="111111"/>
          <w:sz w:val="28"/>
          <w:sz w:val="28"/>
          <w:szCs w:val="28"/>
          <w:rtl w:val="true"/>
          <w:lang w:bidi="ar-SA"/>
        </w:rPr>
        <w:t>وأنت لا تجد وجهاً واحداً يدوم له العرش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سيقهر حتماً أمام قوىً أخرى، ولتكن من فصيلة الباطل، إلاّ أنها كثيراً ما تحمل قسماً من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فالباطل في صراع، كما الحق في صراع</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وَقالَتِ اليَهُوُدُ لَيْسَتِ النّصارى على شَيءٍ وَقالَتِ النّصارى لَيْسَتِ اليَهُوُدُ على شَيء</w:t>
      </w:r>
      <w:r>
        <w:rPr>
          <w:rFonts w:eastAsia="Amiri" w:cs="Amiri" w:ascii="Amiri" w:hAnsi="Amiri"/>
          <w:color w:val="111111"/>
          <w:sz w:val="28"/>
          <w:szCs w:val="28"/>
          <w:rtl w:val="true"/>
          <w:lang w:bidi="ar-SA"/>
        </w:rPr>
        <w:t>).</w:t>
      </w:r>
      <w:r>
        <w:rPr>
          <w:rStyle w:val="FootnoteAnchor"/>
        </w:rPr>
        <w:footnoteReference w:id="32"/>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وبمقدار ما ينحسر الباطل يتقدّم الحق خطوات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وجبهة الحق مهما بدت سليمة، فإنّها تعيش الصراع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إننا بحاجة إلى عمق في الرؤية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يَمْسَسْكُمْ قَرْحٌ فَقَدْ مَسّ القَوْمَ قَرْحٌ مِثْلُه</w:t>
      </w:r>
      <w:r>
        <w:rPr>
          <w:rFonts w:eastAsia="Amiri" w:cs="Amiri" w:ascii="Amiri" w:hAnsi="Amiri"/>
          <w:color w:val="111111"/>
          <w:sz w:val="28"/>
          <w:szCs w:val="28"/>
          <w:rtl w:val="true"/>
          <w:lang w:bidi="ar-SA"/>
        </w:rPr>
        <w:t>).</w:t>
      </w:r>
      <w:r>
        <w:rPr>
          <w:rStyle w:val="FootnoteAnchor"/>
          <w:rtl w:val="true"/>
        </w:rPr>
        <w:footnoteReference w:id="3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تَكُوُنُوا تَألَمُونَ فَإنّهُم يَألَمُونَ كَما تَألَمُونَ وَتَرْجُونَ مِنَ الله مالا يَرْجُوُن</w:t>
      </w:r>
      <w:r>
        <w:rPr>
          <w:rFonts w:eastAsia="Amiri" w:cs="Amiri" w:ascii="Amiri" w:hAnsi="Amiri"/>
          <w:color w:val="111111"/>
          <w:sz w:val="28"/>
          <w:szCs w:val="28"/>
          <w:rtl w:val="true"/>
          <w:lang w:bidi="ar-SA"/>
        </w:rPr>
        <w:t>).</w:t>
      </w:r>
      <w:r>
        <w:rPr>
          <w:rStyle w:val="FootnoteAnchor"/>
          <w:rtl w:val="true"/>
        </w:rPr>
        <w:footnoteReference w:id="34"/>
      </w:r>
    </w:p>
    <w:p>
      <w:pPr>
        <w:pStyle w:val="BookText"/>
        <w:rPr/>
      </w:pPr>
      <w:r>
        <w:rPr>
          <w:rFonts w:ascii="Amiri" w:hAnsi="Amiri" w:eastAsia="Amiri" w:cs="Amiri"/>
          <w:color w:val="111111"/>
          <w:sz w:val="28"/>
          <w:sz w:val="28"/>
          <w:szCs w:val="28"/>
          <w:rtl w:val="true"/>
          <w:lang w:bidi="ar-SA"/>
        </w:rPr>
        <w:t>لقد عالج القرآن نقطة الضعف التي أحسّها في المسلمين حين أصيبوا بنكبة، فألفتهم بسرعة إلى أنّ العدو يشكو مثل شكواكم، وتلك حقيقة صادقة إلى الأبد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حين كانت جيوش النصارى تتقدّم، ألم تكن الكنيسة تعيش صراعاً عميقاً بين الكاثوليك والبروتستانت، لغاية التحرّر من بعض تعسّفات الكاثوليك، واضطهادهم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وحينما يزحف الجيش الشيوعي في العصر الحاضر، ألسنا نشهد أكبر انشقاق بين اتّجاهين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كل مكان تجد يميناً ويساراً ووسطاً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أليس الحق هو المستفيد من هذه التناقضات؟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لمن نهاية الصراع؟</w:t>
      </w:r>
    </w:p>
    <w:p>
      <w:pPr>
        <w:pStyle w:val="BookText"/>
        <w:rPr/>
      </w:pPr>
      <w:r>
        <w:rPr>
          <w:rFonts w:ascii="Amiri" w:hAnsi="Amiri" w:eastAsia="Amiri" w:cs="Amiri"/>
          <w:color w:val="111111"/>
          <w:sz w:val="28"/>
          <w:sz w:val="28"/>
          <w:szCs w:val="28"/>
          <w:rtl w:val="true"/>
          <w:lang w:bidi="ar-SA"/>
        </w:rPr>
        <w:t>مرّة أخرى نعود لنطرح هذا السؤال، لكننا هذه المرّة نطرحه على قضية القائد المنتظر لنجيب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أعلن القرآن عن خاتمة الصراع الطويل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الصراع الذي بدأ منذ اليوم الأوّل من عمر البشرية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الصراع الذي عاشته البشرية طوال مسيرتها المكدودة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خاتمة هذا الصراع للحق، والحق وحده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 اللهُ الّذينَ آمَنُوا مِنْكُمْ وَعَمِلُوا الصّالِحاتِ، لَيَسْتَخْلِفَنّهُمْ في الأَرْضِ، كَما اسْتَخْلَفَ الّذينَ مِنْ قَبْلِهِم وَلِيُمَكّنَنّ لَهُم دِينَهم الذي ارْتَضى لَهُم وَليُبَدّلَنَّهُم مِنْ بَعْدِ خَوْفِهِمْ أَمْناً</w:t>
      </w:r>
      <w:r>
        <w:rPr>
          <w:rFonts w:eastAsia="Amiri" w:cs="Amiri" w:ascii="Amiri" w:hAnsi="Amiri"/>
          <w:color w:val="111111"/>
          <w:sz w:val="28"/>
          <w:szCs w:val="28"/>
          <w:rtl w:val="true"/>
          <w:lang w:bidi="ar-SA"/>
        </w:rPr>
        <w:t>...).</w:t>
      </w:r>
      <w:r>
        <w:rPr>
          <w:rStyle w:val="FootnoteAnchor"/>
          <w:rtl w:val="true"/>
        </w:rPr>
        <w:footnoteReference w:id="3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وَنُريدُ أنْ نمُنَّ على الّذين اسْتُضْعِفُوا في الأرْضِ وَنَجْعَلَهُمْ أَئمّةً وَنَجْعَلَهُمُ الوارِثين</w:t>
      </w:r>
      <w:r>
        <w:rPr>
          <w:rFonts w:eastAsia="Amiri" w:cs="Amiri" w:ascii="Amiri" w:hAnsi="Amiri"/>
          <w:color w:val="111111"/>
          <w:sz w:val="28"/>
          <w:szCs w:val="28"/>
          <w:rtl w:val="true"/>
          <w:lang w:bidi="ar-SA"/>
        </w:rPr>
        <w:t>).</w:t>
      </w:r>
      <w:r>
        <w:rPr>
          <w:rStyle w:val="FootnoteAnchor"/>
          <w:rtl w:val="true"/>
        </w:rPr>
        <w:footnoteReference w:id="36"/>
      </w:r>
    </w:p>
    <w:p>
      <w:pPr>
        <w:pStyle w:val="BookText"/>
        <w:rPr/>
      </w:pPr>
      <w:r>
        <w:rPr>
          <w:rFonts w:ascii="Amiri" w:hAnsi="Amiri" w:eastAsia="Amiri" w:cs="Amiri"/>
          <w:color w:val="111111"/>
          <w:sz w:val="28"/>
          <w:sz w:val="28"/>
          <w:szCs w:val="28"/>
          <w:rtl w:val="true"/>
          <w:lang w:bidi="ar-SA"/>
        </w:rPr>
        <w:t>وقضية القائد المنتظر هي تجسيد لهذا الوعد، وتعميق لإيماننا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إنّها تبعد عنّا شبح اليأس</w:t>
      </w:r>
    </w:p>
    <w:p>
      <w:pPr>
        <w:pStyle w:val="BookText"/>
        <w:rPr/>
      </w:pPr>
      <w:r>
        <w:rPr>
          <w:rFonts w:ascii="Amiri" w:hAnsi="Amiri" w:eastAsia="Amiri" w:cs="Amiri"/>
          <w:color w:val="111111"/>
          <w:sz w:val="28"/>
          <w:sz w:val="28"/>
          <w:szCs w:val="28"/>
          <w:rtl w:val="true"/>
          <w:lang w:bidi="ar-SA"/>
        </w:rPr>
        <w:t>تدفع بنا في قلب المعركة، أبطالاً متمرّسين، واثقين بأنّ النصر حليفنا وأنّ الموت للعدو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داعي للقلق على مصير الحق</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تبهرنا جيوش الانحراف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صخرة الباطل مهما بدت شامخة، ومهما توطّدت في الأرض، فإنّها ستتحطم يوماً 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حكم الطاغوت لن يدوم، ولن يهنأ له العيش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حكم الطاغوت مهما تجبّر، وتعملق، وشمخ في العلو، فإنّه سيخسر الجولة، ويتهشم تحت وطأة الحق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يَغُرنّكَ تَقَلّبُ الّذينَ كَفَرُوا في البلاد</w:t>
      </w:r>
      <w:r>
        <w:rPr>
          <w:rFonts w:eastAsia="Amiri" w:cs="Amiri" w:ascii="Amiri" w:hAnsi="Amiri"/>
          <w:color w:val="111111"/>
          <w:sz w:val="28"/>
          <w:szCs w:val="28"/>
          <w:rtl w:val="true"/>
          <w:lang w:bidi="ar-SA"/>
        </w:rPr>
        <w:t>).</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الأرض سيخيّم عليها الظلام، والظلم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حجب الباطل مهما تكاثفت فإنّها لا تمكث طويلاً أمام وهج الشمس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سيزول الظلام، وتملأ الأرض بالقسط والعدل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هكذا تحدّثنا قضية القائد المنتظر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هؤلاء الذين قطع اليأس آخر آمالهم، وملكهم الانهيار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هؤلاء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أن يسترجعوا الأمل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يجب أن يقنعوا بأنّ الباطل هزيل، وأنّه سوف ينهزم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المستقبل لجبهة الأنبياء والرسل والأوصياء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وواحد من هؤلاء الأوصياء هو القائد المنتظر</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أَرْسَلْنا فِي قَرْيَةٍ مِنْ نَبِيٍّ إلاّ أَخَذْنا أَهْلَها بِالْبَأساءِ</w:t>
      </w:r>
      <w:r>
        <w:rPr>
          <w:rFonts w:eastAsia="Amiri" w:cs="Amiri" w:ascii="Amiri" w:hAnsi="Amiri"/>
          <w:color w:val="111111"/>
          <w:sz w:val="28"/>
          <w:szCs w:val="28"/>
          <w:rtl w:val="true"/>
          <w:lang w:bidi="ar-SA"/>
        </w:rPr>
        <w:t>..).</w:t>
      </w:r>
      <w:r>
        <w:rPr>
          <w:rStyle w:val="FootnoteAnchor"/>
        </w:rPr>
        <w:footnoteReference w:id="38"/>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إنّ قضية القائد المنتظر مصدر قوّة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الّذِينَ اتَّخَذُوا مِنَ دِوُنِ اللهِ أَوْلِياءَ كَمَثَلِ الْعَنْكَبُوُتِ اتَّخَذَتْ بَيْتاً، وَإنّ أَوْهَنَ الْبُيُوتِ لَبَيْتُ الْعَنْكَبُوتِ لَوْ كانُوا يَعْلَمَوُنْ</w:t>
      </w:r>
      <w:r>
        <w:rPr>
          <w:rFonts w:eastAsia="Amiri" w:cs="Amiri" w:ascii="Amiri" w:hAnsi="Amiri"/>
          <w:color w:val="111111"/>
          <w:sz w:val="28"/>
          <w:szCs w:val="28"/>
          <w:rtl w:val="true"/>
          <w:lang w:bidi="ar-SA"/>
        </w:rPr>
        <w:t>).</w:t>
      </w:r>
      <w:r>
        <w:rPr>
          <w:rStyle w:val="FootnoteAnchor"/>
          <w:rtl w:val="true"/>
        </w:rPr>
        <w:footnoteReference w:id="39"/>
      </w:r>
    </w:p>
    <w:p>
      <w:pPr>
        <w:pStyle w:val="BookText"/>
        <w:rPr/>
      </w:pPr>
      <w:r>
        <w:rPr>
          <w:rFonts w:ascii="Amiri" w:hAnsi="Amiri" w:eastAsia="Amiri" w:cs="Amiri"/>
          <w:color w:val="111111"/>
          <w:sz w:val="28"/>
          <w:sz w:val="28"/>
          <w:szCs w:val="28"/>
          <w:rtl w:val="true"/>
          <w:lang w:bidi="ar-SA"/>
        </w:rPr>
        <w:t>وإذا كان الأمل هو المحفز لأيّ تحرك، فإنّ قضية القائد المنتظر تخلق فينا هذا الأمل الحافز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المؤمن بهذه القضية لا ينهار، ولا ييأس، ولا ينخلع قلبه وهو يرى الباطل يجول، ويعربد، ويحطّم، ويعيث في الأرض فساداً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إنّنا لن نموت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لن نتنازل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لن ننسحب من معركة الشرف والحق والحياة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فحينما يضرب الباطل ضربته الأخيرة ستنكسر عصاه، وينتهي، ومن ثمّ يحكم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والذين كانوا مستضعفين في الأرض سيصبحون حكّام الأرض وقادة المسيرة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من هم الذين لا يأكل قلوبهم اليأس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إنّهم قليل، وقليل جداً</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غير أنّ هؤلاء القليل هم الذين يحملون راية الحق، ويحتضنون لواء القائد العظيم، مهدي آل محمّد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أفلا نكون من هؤلاء القليل؟ الذين وصفهم الإمام علي عليه السلام قائلاً</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 الأقلّون عدداً، الأعظمون عند الله قدراً</w:t>
      </w:r>
      <w:r>
        <w:rPr>
          <w:rFonts w:eastAsia="Amiri" w:cs="Amiri" w:ascii="Amiri" w:hAnsi="Amiri"/>
          <w:color w:val="111111"/>
          <w:sz w:val="28"/>
          <w:szCs w:val="28"/>
          <w:rtl w:val="true"/>
          <w:lang w:bidi="ar-SA"/>
        </w:rPr>
        <w:t>)</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bookmarkStart w:id="34" w:name="pg1201_6899"/>
    </w:p>
    <w:p>
      <w:pPr>
        <w:pStyle w:val="Heading2"/>
        <w:numPr>
          <w:ilvl w:val="1"/>
          <w:numId w:val="1"/>
        </w:numPr>
        <w:rPr/>
      </w:pPr>
      <w:bookmarkStart w:id="35" w:name="__RefHeading___Toc2648271_373438147"/>
      <w:bookmarkStart w:id="36" w:name="_Toc10"/>
      <w:bookmarkEnd w:id="34"/>
      <w:bookmarkEnd w:id="35"/>
      <w:r>
        <w:rPr>
          <w:rtl w:val="true"/>
        </w:rPr>
        <w:t>الفصل الخامس</w:t>
      </w:r>
      <w:r>
        <w:rPr>
          <w:rtl w:val="true"/>
        </w:rPr>
        <w:t xml:space="preserve">: </w:t>
      </w:r>
      <w:r>
        <w:rPr>
          <w:rtl w:val="true"/>
        </w:rPr>
        <w:t>العطاء الذاتي لحياة القائد المنتظر</w:t>
      </w:r>
      <w:bookmarkEnd w:id="36"/>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7" w:name="__RefHeading___Toc2648273_373438147"/>
      <w:bookmarkStart w:id="38" w:name="_Toc11"/>
      <w:bookmarkEnd w:id="37"/>
      <w:r>
        <w:rPr>
          <w:rtl w:val="true"/>
        </w:rPr>
        <w:t>اشارة</w:t>
      </w:r>
      <w:bookmarkEnd w:id="38"/>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9" w:name="pg1201_6902"/>
      <w:bookmarkStart w:id="40" w:name="pg1201_6902"/>
      <w:bookmarkEnd w:id="40"/>
    </w:p>
    <w:p>
      <w:pPr>
        <w:pStyle w:val="BookText"/>
        <w:rPr/>
      </w:pPr>
      <w:bookmarkStart w:id="41" w:name="pg1201_6902"/>
      <w:bookmarkEnd w:id="41"/>
      <w:r>
        <w:rPr>
          <w:rFonts w:ascii="Amiri" w:hAnsi="Amiri" w:eastAsia="Amiri" w:cs="Amiri"/>
          <w:color w:val="111111"/>
          <w:sz w:val="28"/>
          <w:sz w:val="28"/>
          <w:szCs w:val="28"/>
          <w:rtl w:val="true"/>
          <w:lang w:bidi="ar-SA"/>
        </w:rPr>
        <w:t>إنّ ما أقصده بالعطاء الذاتي هو المردود النفسي الذي تعكسه قضية القائد المنتظر على ذواتنا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الحجم الذي تخلّفه من الأثر في نفوسنا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المؤمنين بالقضية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المكانة بنحو لا يمكن تغافله وتناسيه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وإنّني أحاول هنا أن استجلي صورة عن هذا العطاء</w:t>
      </w:r>
      <w:r>
        <w:rPr>
          <w:rFonts w:eastAsia="Amiri" w:cs="Amiri" w:ascii="Amiri" w:hAnsi="Amiri"/>
          <w:color w:val="111111"/>
          <w:sz w:val="28"/>
          <w:szCs w:val="28"/>
          <w:rtl w:val="true"/>
          <w:lang w:bidi="ar-SA"/>
        </w:rPr>
        <w:t>.</w:t>
      </w:r>
    </w:p>
    <w:p>
      <w:pPr>
        <w:pStyle w:val="Heading3"/>
        <w:numPr>
          <w:ilvl w:val="2"/>
          <w:numId w:val="1"/>
        </w:numPr>
        <w:rPr/>
      </w:pPr>
      <w:bookmarkStart w:id="42" w:name="__RefHeading___Toc2648275_373438147"/>
      <w:bookmarkStart w:id="43" w:name="_Toc12"/>
      <w:bookmarkEnd w:id="42"/>
      <w:r>
        <w:rPr>
          <w:rtl w:val="true"/>
        </w:rPr>
        <w:t>الأمل</w:t>
      </w:r>
      <w:r>
        <w:rPr>
          <w:rtl w:val="true"/>
        </w:rPr>
        <w:t>:</w:t>
      </w:r>
      <w:bookmarkEnd w:id="43"/>
    </w:p>
    <w:p>
      <w:pPr>
        <w:pStyle w:val="BookText"/>
        <w:rPr/>
      </w:pPr>
      <w:r>
        <w:rPr>
          <w:rFonts w:ascii="Amiri" w:hAnsi="Amiri" w:eastAsia="Amiri" w:cs="Amiri"/>
          <w:color w:val="111111"/>
          <w:sz w:val="28"/>
          <w:sz w:val="28"/>
          <w:szCs w:val="28"/>
          <w:rtl w:val="true"/>
          <w:lang w:bidi="ar-SA"/>
        </w:rPr>
        <w:t>لقد تحدّثت لكم شيئاً ما عن الأمل، ودور القضية في ترسيخه وتعميق جذوره في نفوسنا، وكيف نصبح هازئين بالظلم، رافضين لحكومة الظلم، غير مستسلمين، ولا واهنين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ثقة كاملة بأنّ عمر الظلم قصير، وأن سيصبح الصبح، أليس الصبح بقريب</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تجبّر الظلم، وكبرياء الطاغوت، وسيطرته على الأرض، وعلى شعوب الأرض، كل ذلك لا يثني عزمنا القاهر على المضي قدماً، فالنتيجة لنا، الطريق المزروع بالأشواك نحن قادرون على أن نقطعه بكل صبر وبسالة، والعزّة للمؤمنين</w:t>
      </w:r>
      <w:r>
        <w:rPr>
          <w:rFonts w:eastAsia="Amiri" w:cs="Amiri" w:ascii="Amiri" w:hAnsi="Amiri"/>
          <w:color w:val="111111"/>
          <w:sz w:val="28"/>
          <w:szCs w:val="28"/>
          <w:rtl w:val="true"/>
          <w:lang w:bidi="ar-SA"/>
        </w:rPr>
        <w:t xml:space="preserve">. </w:t>
      </w:r>
      <w:bookmarkStart w:id="44" w:name="pg1201_6904"/>
    </w:p>
    <w:p>
      <w:pPr>
        <w:pStyle w:val="BookText"/>
        <w:rPr/>
      </w:pPr>
      <w:bookmarkEnd w:id="4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وَأنْتُمُ الأَعْلَوْنَ إِنْ كُنْتُمْ مُؤْمِنينَ</w:t>
      </w:r>
      <w:r>
        <w:rPr>
          <w:rFonts w:eastAsia="Amiri" w:cs="Amiri" w:ascii="Amiri" w:hAnsi="Amiri"/>
          <w:color w:val="111111"/>
          <w:sz w:val="28"/>
          <w:szCs w:val="28"/>
          <w:rtl w:val="true"/>
          <w:lang w:bidi="ar-SA"/>
        </w:rPr>
        <w:t>).</w:t>
      </w:r>
      <w:r>
        <w:rPr>
          <w:rStyle w:val="FootnoteAnchor"/>
          <w:rtl w:val="true"/>
        </w:rPr>
        <w:footnoteReference w:id="41"/>
      </w:r>
    </w:p>
    <w:p>
      <w:pPr>
        <w:pStyle w:val="BookText"/>
        <w:rPr/>
      </w:pPr>
      <w:r>
        <w:rPr>
          <w:rFonts w:ascii="Amiri" w:hAnsi="Amiri" w:eastAsia="Amiri" w:cs="Amiri"/>
          <w:color w:val="111111"/>
          <w:sz w:val="28"/>
          <w:sz w:val="28"/>
          <w:szCs w:val="28"/>
          <w:rtl w:val="true"/>
          <w:lang w:bidi="ar-SA"/>
        </w:rPr>
        <w:t>لقد قلت فيما 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قضية القائد المنتظر هي مصدر قوّة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كما يحسب بعض الناس أنّها بمثابة الكهف الذي نلجأ إليه عند الهزيمة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لن تقبل منّا الهزيمة، وتسخر من المهزومين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فحصون الباطل يجب أن تتحطّم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وأعواد عرش الطواغيت يجب أن تتكسّر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وسيموت كل الفراعنة، سيغرقون في نفس البحر الذي ملؤوه دماً، وستسيخ بهم الأرض</w:t>
      </w:r>
      <w:r>
        <w:rPr>
          <w:rFonts w:eastAsia="Amiri" w:cs="Amiri" w:ascii="Amiri" w:hAnsi="Amiri"/>
          <w:color w:val="111111"/>
          <w:sz w:val="28"/>
          <w:szCs w:val="28"/>
          <w:rtl w:val="true"/>
          <w:lang w:bidi="ar-SA"/>
        </w:rPr>
        <w:t>.</w:t>
      </w:r>
    </w:p>
    <w:p>
      <w:pPr>
        <w:pStyle w:val="Heading3"/>
        <w:numPr>
          <w:ilvl w:val="2"/>
          <w:numId w:val="1"/>
        </w:numPr>
        <w:rPr/>
      </w:pPr>
      <w:bookmarkStart w:id="45" w:name="__RefHeading___Toc2648277_373438147"/>
      <w:bookmarkStart w:id="46" w:name="_Toc13"/>
      <w:bookmarkEnd w:id="45"/>
      <w:r>
        <w:rPr>
          <w:rtl w:val="true"/>
        </w:rPr>
        <w:t>التماسك</w:t>
      </w:r>
      <w:r>
        <w:rPr>
          <w:rtl w:val="true"/>
        </w:rPr>
        <w:t>:</w:t>
      </w:r>
      <w:bookmarkEnd w:id="46"/>
    </w:p>
    <w:p>
      <w:pPr>
        <w:pStyle w:val="BookText"/>
        <w:rPr/>
      </w:pPr>
      <w:r>
        <w:rPr>
          <w:rFonts w:ascii="Amiri" w:hAnsi="Amiri" w:eastAsia="Amiri" w:cs="Amiri"/>
          <w:color w:val="111111"/>
          <w:sz w:val="28"/>
          <w:sz w:val="28"/>
          <w:szCs w:val="28"/>
          <w:rtl w:val="true"/>
          <w:lang w:bidi="ar-SA"/>
        </w:rPr>
        <w:t>وسوى ذلك فإنّ قضية القائد المنتظر، ووجوده حيّاً بين صفوفنا، وفي داخل جبهتنا، يحفزنا على الشعور بالأصالة، والاستقلال، والحياة والقوّة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دعني أشرح ذلك وأوضّحه 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هناك فارق كبير في الوضع النفسي لأمّة لا تعرف قيادتها</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 لا تملك قيادة حية تتفاعل معها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ليس لها من تثق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ليس لها من ترمي بطرفها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إنّها أمّة ستذوب، وتتلاشى، وتتمزّق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ستأكلها الاتجاهات، وتميّلها الافتراقات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وتنصهر في الكل، وفي الأكثرية المحيطة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ستضيع ملامحها، وتفقد شخصيتها، وتنسى أصالتها واستقلاها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وتتوسّل للدخول ضمن الاتجاهات الأكثر قوّة، والأكثر منعة وتماسكاً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الذي يمنع الفئة القليلة من الذوبان، والاندكاك في الفئات الكبرى؟</w:t>
      </w:r>
    </w:p>
    <w:p>
      <w:pPr>
        <w:pStyle w:val="BookText"/>
        <w:rPr/>
      </w:pPr>
      <w:r>
        <w:rPr>
          <w:rFonts w:ascii="Amiri" w:hAnsi="Amiri" w:eastAsia="Amiri" w:cs="Amiri"/>
          <w:color w:val="111111"/>
          <w:sz w:val="28"/>
          <w:sz w:val="28"/>
          <w:szCs w:val="28"/>
          <w:rtl w:val="true"/>
          <w:lang w:bidi="ar-SA"/>
        </w:rPr>
        <w:t>وما الذي يحصّن دائرتها من التلاشي في الدوائر الأخرى؟</w:t>
      </w:r>
    </w:p>
    <w:p>
      <w:pPr>
        <w:pStyle w:val="BookText"/>
        <w:rPr/>
      </w:pPr>
      <w:r>
        <w:rPr>
          <w:rFonts w:ascii="Amiri" w:hAnsi="Amiri" w:eastAsia="Amiri" w:cs="Amiri"/>
          <w:color w:val="111111"/>
          <w:sz w:val="28"/>
          <w:sz w:val="28"/>
          <w:szCs w:val="28"/>
          <w:rtl w:val="true"/>
          <w:lang w:bidi="ar-SA"/>
        </w:rPr>
        <w:t>شيء واحد بالتأكيد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هو شعورها بأصالتها، واستقلالها، وثقتها بوجودها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مهما تملك هذه الفئة من فكر، ومن حق، فإنّ ذلك لا يدفع عنها خطر الانهيار، والتفلّل، والذوبان، ما لم تستشعر الثقة بنفسها، وقوّة كتلتها، وحيوية جبهتها، ووحدة صفّها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هذا الشعور هو الذي يقطع حبل الانهيار، والتحلّل والانصهار ضمن الأكثرية</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والأمّة التي لا تعرف قيادتها، ولا تملك الثقة بأنّ قيادتها </w:t>
      </w:r>
    </w:p>
    <w:p>
      <w:pPr>
        <w:pStyle w:val="BookText"/>
        <w:rPr/>
      </w:pPr>
      <w:r>
        <w:rPr>
          <w:rFonts w:ascii="Amiri" w:hAnsi="Amiri" w:eastAsia="Amiri" w:cs="Amiri"/>
          <w:color w:val="111111"/>
          <w:sz w:val="28"/>
          <w:sz w:val="28"/>
          <w:szCs w:val="28"/>
          <w:rtl w:val="true"/>
          <w:lang w:bidi="ar-SA"/>
        </w:rPr>
        <w:t>وراء الخط، تدبّر وتعمل، وتشهد، وتخطّط، وتنتهز الفرص للهجوم، إنّ مثل هذه الأمة تفقد الشعور بالمنعة، والحصانة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تفقد الشعور بالاستقلال، والوحدة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العكس من ذلك الأمة التي توطد حبل الاتصال مع قادتها، وتعرف جيداً أنّهم داخل الساحة، والأحداث لا تمرّ دون اطّلاعهم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الأمّة مهما بلغت من الصغر، والقلّة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ومهما أحاطت بها الاتجاهات ذات الأكثرية الساحقة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هذه الأمّة وهذه الفئة تصبح ذات قناعة كافية لأن تقيها خطر الذوبان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كان الحديث عن جبهة التشيع فبوسعك أن تلاحظ معي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هذه الجبهة تحتضن الأقلية الضعيفة، والمطاردة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 التيارات التي شهدها تأريخ الإسلام وقفت ضد هذه الجبهة، وكانت ترى فيها الخطر الذي يقوّض كيانها لو قدّر لها أن تواصل نشاطها بقرار، وحرّية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 ذلك فإنّ قلعة التشيع لم تستسلم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وباتت غير مستسلمة حتى في حال غياب قائدها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الثاني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أهل البيت</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وبالطبع فإنّها كانت معرّضة للتمزّق بغياب قائدها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وشيء من ذلك قد تحقق بالفعل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كان الإمام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أنتم إذا بقيتم بلا إمام هدىً ولا علم، يتبرّأ بعضكم من بعض</w:t>
      </w:r>
      <w:r>
        <w:rPr>
          <w:rFonts w:eastAsia="Amiri" w:cs="Amiri" w:ascii="Amiri" w:hAnsi="Amiri"/>
          <w:color w:val="111111"/>
          <w:sz w:val="28"/>
          <w:szCs w:val="28"/>
          <w:rtl w:val="true"/>
          <w:lang w:bidi="ar-SA"/>
        </w:rPr>
        <w:t>).</w:t>
      </w:r>
      <w:r>
        <w:rPr>
          <w:rStyle w:val="FootnoteAnchor"/>
          <w:rtl w:val="true"/>
        </w:rPr>
        <w:footnoteReference w:id="42"/>
      </w:r>
    </w:p>
    <w:p>
      <w:pPr>
        <w:pStyle w:val="BookText"/>
        <w:rPr/>
      </w:pPr>
      <w:r>
        <w:rPr>
          <w:rFonts w:ascii="Amiri" w:hAnsi="Amiri" w:eastAsia="Amiri" w:cs="Amiri"/>
          <w:color w:val="111111"/>
          <w:sz w:val="28"/>
          <w:sz w:val="28"/>
          <w:szCs w:val="28"/>
          <w:rtl w:val="true"/>
          <w:lang w:bidi="ar-SA"/>
        </w:rPr>
        <w:t>لكن رغم كل ذلك فهاهي أحد عشر قرناً مضت على غيبة هذا القائد، والتشيع ما يزال راسخاً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والمؤمنون بهذا الخط لم يقتلهم الوهن، ولم يحدّ من نشاطهم الضعف، والقلّة، وحياة المطاردة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ترى ماذا كان وراء ذلك؟</w:t>
      </w:r>
    </w:p>
    <w:p>
      <w:pPr>
        <w:pStyle w:val="BookText"/>
        <w:rPr/>
      </w:pPr>
      <w:r>
        <w:rPr>
          <w:rFonts w:ascii="Amiri" w:hAnsi="Amiri" w:eastAsia="Amiri" w:cs="Amiri"/>
          <w:color w:val="111111"/>
          <w:sz w:val="28"/>
          <w:sz w:val="28"/>
          <w:szCs w:val="28"/>
          <w:rtl w:val="true"/>
          <w:lang w:bidi="ar-SA"/>
        </w:rPr>
        <w:t>وكيف لم تذب هذه الفئة، كما ذابت معظم الفئات الأخرى؟</w:t>
      </w:r>
    </w:p>
    <w:p>
      <w:pPr>
        <w:pStyle w:val="BookText"/>
        <w:rPr/>
      </w:pPr>
      <w:r>
        <w:rPr>
          <w:rFonts w:ascii="Amiri" w:hAnsi="Amiri" w:eastAsia="Amiri" w:cs="Amiri"/>
          <w:color w:val="111111"/>
          <w:sz w:val="28"/>
          <w:sz w:val="28"/>
          <w:szCs w:val="28"/>
          <w:rtl w:val="true"/>
          <w:lang w:bidi="ar-SA"/>
        </w:rPr>
        <w:t>لقد شهد التأريخ الإسلامي عشرات من الفرق الدينية، لكن يد المنون مسحت عليها، وانتهت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إنّها لم تصمد أمام أدنى الضغوط، أو أدنى الافتراقات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بينما ظلّ التشيع، رغم كل الأعاصير، والصدمات، والمكائد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رغم القلّة، والضعف، والتشتّت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ظلّ حيّاً راسخاً، معبّراً عن جوهر الإسلام</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صارخاً بالحق، ساخراً بالظالمين، ومؤامرات الظالمين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ماذا كان وراء ذلك، والقائد محتجب؟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كيف لم يصب الانهيار عزائم الشيعة؟</w:t>
      </w:r>
    </w:p>
    <w:p>
      <w:pPr>
        <w:pStyle w:val="BookText"/>
        <w:rPr/>
      </w:pPr>
      <w:r>
        <w:rPr>
          <w:rFonts w:ascii="Amiri" w:hAnsi="Amiri" w:eastAsia="Amiri" w:cs="Amiri"/>
          <w:color w:val="111111"/>
          <w:sz w:val="28"/>
          <w:sz w:val="28"/>
          <w:szCs w:val="28"/>
          <w:rtl w:val="true"/>
          <w:lang w:bidi="ar-SA"/>
        </w:rPr>
        <w:t>كيف لم يستسلموا للأكثرية الساحقة والقويّة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الذي شدّهم هذا الشدّ الوثيق بالمذهب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الشدّ الذي خابت معه كل محاولة للتمزيق والتفكيك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بلا شك كان وراء ذلك إيمان الشيعة بحياة قائدهم المغيّب، وأنّه معهم، وفي أوساطهم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يعيش همومهم، ويتمزّق قلبه ألماً لمآسيهم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يرقب حالهم، وجبهتهم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ينتظر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ينتظر، كما هم في انتظار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مرتبط معهم، غير بعيد عنهم، ولا ناسٍ لقضيته وقضيتهم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فهناك وحدة في القضية، وهناك وحدة في المصير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هذا القائد الذي احتجب عن الرقابة التي تلاحقه، والذي ما يزال محتجباً ريثما تكون ساعة النصر قد أزفت، وريثما تكون شروط الثورة قد مثلت في الأفق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هذا القائد حي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هذه الحياة تخفق قلوبنا بالحياة</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هذا النشاط نستمد النشاط، ونعرف كيف نعمل، وكيف يجب أن نتكتل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فنحن أمة لها أصالة، ولها استقلالها ما دامت قيادتها حية، صابرة مشرفة على الساحة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مادامت قيادتها غير ضائعة ولا واهنة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الفواصل الزمنية بيننا وبين هذا القائد معدومة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داعي لاستشعار البعد، والدهشة، والافتراق عن القيادة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 هذه القيادة ما تزال حيّة، كما لو كانت وليدة عصرنا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دعنا نتصوّر ماذا يكون الوضع النفسي لو كنّا لا نملك هذا القائد، الذي نثق به ثقة مطلقة، والذي نثق بأنّه سيسحق كل الخصوم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هب أنّ الإمام المهدي عليه السلام قد مات في الستينات أو السبعينات من عمره الشريف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وفقدنا القيادة المعصومة والمظفرة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وأصبحنا ننتظر فقط مجيء مصلح قد تجود به يد الزمان في يوم من أيام المستقبل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كنّا نواجه الصدمة تلو الصدمة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نواجه الذبح، والخنق، والسجن والتشريد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نواجه الدسائس الخبيثة التي تحرص على إبادتنا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ونحن قلّة، وضعاف، ومشرّدون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والناس ينظرون إلينا شزراً</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والرجل الذي ننتظر صولته غير موجود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أليس كنا نقترب نفسياً إلى الهزيمة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نؤثر العافية، والسلم والأمان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فندخل ونموع في أحضان الأكثرية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نذوب كأننا الشمع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نفقد الشعور بأنّنا تكتّل رصين محقّ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كل صدمة نفقد مجموعة من الأعوان الذين يُهزمون بفعل الصدمة والمحنة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انظروا كيف تمزّقت وبادت الفئات الأخرى، لدى أدنى صعوبة، وفي بداية الصراع؟</w:t>
      </w:r>
    </w:p>
    <w:p>
      <w:pPr>
        <w:pStyle w:val="BookText"/>
        <w:rPr/>
      </w:pPr>
      <w:r>
        <w:rPr>
          <w:rFonts w:ascii="Amiri" w:hAnsi="Amiri" w:eastAsia="Amiri" w:cs="Amiri"/>
          <w:color w:val="111111"/>
          <w:sz w:val="28"/>
          <w:sz w:val="28"/>
          <w:szCs w:val="28"/>
          <w:rtl w:val="true"/>
          <w:lang w:bidi="ar-SA"/>
        </w:rPr>
        <w:t>كيف انتهى المعتزلة من الوجود، وانتهى مذهب الاعتزال، حينما انتفضت عليه السلطات؟</w:t>
      </w:r>
    </w:p>
    <w:p>
      <w:pPr>
        <w:pStyle w:val="BookText"/>
        <w:rPr/>
      </w:pPr>
      <w:r>
        <w:rPr>
          <w:rFonts w:ascii="Amiri" w:hAnsi="Amiri" w:eastAsia="Amiri" w:cs="Amiri"/>
          <w:color w:val="111111"/>
          <w:sz w:val="28"/>
          <w:sz w:val="28"/>
          <w:szCs w:val="28"/>
          <w:rtl w:val="true"/>
          <w:lang w:bidi="ar-SA"/>
        </w:rPr>
        <w:t>إنّ تلك الفرق والمذاهب لم تواجه عشر العناء، والخطر الذي واجهه التشيع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حينما طوردت الفئات، وأصيبت بالشتات، وحين تمزّقت جغرافياً، ونفسياً، وفكرياً كانت قد حكمت على نفسها بالموت والفناء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جبهة التشيّع، فالداخلون فيها يعرفون أنّ قائدهم المظفر المعصوم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معهم، يشهد، يسمع، يرقب الأحداث، يتحرك، يسدد، ينتظر</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إذن فهم كتلة حية بحياة هذا القائد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وأينما ذهب الرجل الشيعي، وفي كل مكان قذفته الأمواج، هو يشعر بأنّ قائده يعيش مأساته، ويحمل همّه، وتربط بين الاثنين علاقة مودّة، وحبّ، وهمّ مشترك، وهدف مشترك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أنتم تعرفون مقدار التركيز والتشديد الذي أعطاه مذهبنا لربط الشيعة، وتوطيد علاقتهم، حتى نفسياً وعاطفياً، بالقائد المنتظر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هناك مناجاة خاصة يتّصل من خلالها الشيعي ويتعاطف مع إمامه، ذلك ما نقرؤه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دعاء الندبة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المناجاة كل شيعي مدعو لممارستها أسبوعياً لا أقل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وهناك زيارة خاصّة للقائد المنتظر، يعيش الرجل الشيعي في أثنائها مع إمامه، وقائده، يستشعر وجوده وحبّه، ومشاركته، وقيادته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وهناك دعاء خاص يتوسّل به الشيعي إلى الله تعالى في رعاية القائد في غيبته، وتسديده، ودفع الشرّ عنه، والإذن له بالظهور، وإزاحة ثقل الاحتجاب عن صدره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هذا وأكثر من هذا من أجل قضية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أجل توثيق الربط بين الشيعي وقيادته المعصومة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حتى يشعر أنّ إمامه مثله يعيش همّ المأساة</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ويتحرّق شوقاً للانفتاح على شيعته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إنّ العزلة تشق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يضيق ذرعاً بالوحشة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يرجو منّا الدعاء له بالفرج، وإعلان الثورة الكبرى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يعمل ويدعونا للعمل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صابر ويدعونا للصبر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هذه المناجاة، والتوسلات، والأدعية، لم تكن عبثاً، أو مجرّد تسلية للضمائر الخائرة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إنّها تحمل أكبر عطاء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تصوّر نفسك وأنت تناجي بكل حب ولهفة قائدك المغيّب عنك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تبثّ إليه همّك، وتعرض له شوق قلبك، وتسرد له مآسي جبهة الحق، وتجدّد العهد معه بأنّك سائر على الدرب، ساحق كل الأشواك، صابر على العناء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تصوّر نفسك وأنت تتحدث للإمام القائد المفدّى، حديث مسؤولية، وحديث مودّة، وحديث أشجان، وحديث توسل، وحديث انتظار وتلهّف وحديث عهد لا تتراجع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تتحدّث معه كما لو كان يشترك معك في الحديث، فاتحاً قلبه إليك، مبصراً بالأسى الذي لا يبارحك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 يجعلك هذا اللقاء قوي العزيمة، رابط الجأش</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واثقاً بالأصالة، شاعراً بالاعتزاز</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كم يهبك هذا اللقاء قوّة، ومنعة عن الذوبان، والانهيار، والتلاشي؟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ستشعر بأنّك لست ريشة في مهب الريح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ولست قطعة خشب تطفو على مياه البحر يتقاذفها الموج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ولست وحدك يتخطّّفك العدو من كل مكان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أنت جندي في جبهة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الجبهة الرصينة، المتكاتفة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الجبهة ذات القيادة الحيّة، المتحرّكة، التي تعرفك، وتعرفها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هذا العطاء الذاتي هو أغلى شيء نستفيده من حياة القائد المنتظر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وأنت تستطيع أن تفسّر معنى الحديث عن رسول الله صلى الله عليه وآله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أنكر القائم من ولدي فقد أنكرني</w:t>
      </w:r>
      <w:r>
        <w:rPr>
          <w:rFonts w:eastAsia="Amiri" w:cs="Amiri" w:ascii="Amiri" w:hAnsi="Amiri"/>
          <w:color w:val="111111"/>
          <w:sz w:val="28"/>
          <w:szCs w:val="28"/>
          <w:rtl w:val="true"/>
          <w:lang w:bidi="ar-SA"/>
        </w:rPr>
        <w:t>).</w:t>
      </w:r>
      <w:r>
        <w:rPr>
          <w:rStyle w:val="FootnoteAnchor"/>
          <w:rtl w:val="true"/>
        </w:rPr>
        <w:footnoteReference w:id="43"/>
      </w:r>
    </w:p>
    <w:p>
      <w:pPr>
        <w:pStyle w:val="BookText"/>
        <w:rPr/>
      </w:pPr>
      <w:r>
        <w:rPr>
          <w:rFonts w:ascii="Amiri" w:hAnsi="Amiri" w:eastAsia="Amiri" w:cs="Amiri"/>
          <w:color w:val="111111"/>
          <w:sz w:val="28"/>
          <w:sz w:val="28"/>
          <w:szCs w:val="28"/>
          <w:rtl w:val="true"/>
          <w:lang w:bidi="ar-SA"/>
        </w:rPr>
        <w:t>كيف ذلك، ولماذا؟</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لماذا كان من يموت وهو لا يعرف إمام زمانه، يموت ميتةً جاهلية، كما ورد في الحديث</w:t>
      </w:r>
      <w:r>
        <w:rPr>
          <w:rFonts w:eastAsia="Amiri" w:cs="Amiri" w:ascii="Amiri" w:hAnsi="Amiri"/>
          <w:color w:val="111111"/>
          <w:sz w:val="28"/>
          <w:szCs w:val="28"/>
          <w:rtl w:val="true"/>
          <w:lang w:bidi="ar-SA"/>
        </w:rPr>
        <w:t>.</w:t>
      </w:r>
      <w:r>
        <w:rPr>
          <w:rStyle w:val="FootnoteAnchor"/>
          <w:rtl w:val="true"/>
        </w:rPr>
        <w:footnoteReference w:id="44"/>
      </w:r>
      <w:r>
        <w:rPr>
          <w:rFonts w:ascii="IRNazanin" w:hAnsi="IRNazanin" w:eastAsia="IRNazanin"/>
          <w:color w:val="111111"/>
          <w:sz w:val="28"/>
          <w:sz w:val="28"/>
          <w:szCs w:val="28"/>
          <w:rtl w:val="true"/>
          <w:lang w:bidi="fa-IR"/>
        </w:rPr>
        <w:t>ث</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إنّ عدم معرفة الإمام، أو إنكار الإمام تساوي الشك، وعدم وضوح الرؤية، وعدم الثقة بالخط، وتلك هي الجاهلية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حين تعرف إمامك، فأنت إذن قد رسمت منهج حياتك، وقد وثقت من الخط الذي تسير عليه، وتحصّنت عن الشك، وعن الذوبان، وعن الانحراف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الكتاب الذي بعثه الإمام المهدي عليه السلام للشيخ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المتوفّى سنة</w:t>
      </w:r>
      <w:r>
        <w:rPr>
          <w:rFonts w:eastAsia="Amiri" w:cs="Amiri" w:ascii="Amiri" w:hAnsi="Amiri"/>
          <w:color w:val="111111"/>
          <w:sz w:val="28"/>
          <w:szCs w:val="28"/>
          <w:lang w:bidi="ar-SA"/>
        </w:rPr>
        <w:t>413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والذي كان زعيماً للطائفة الشيعية في يومه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سجّل حقيقة ضخمة في محتواها، وعطائها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اقرأ معي ما سطّره الإمام في كتابه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ولو أنّ أشياعنا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وفّقهم الله لطاعته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اجتماع من القلوب في الوفاء بالعهد عليهم، لما تأخّر عنهم اليمن بلقائنا، ولتعجّلت لهم السعادة بمشاهدتنا على حق المعرفة وصدقها منهم 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يحبسنا عنهم إلاّ ما يتّصل مما نكرهه، ولا نؤثره منهم</w:t>
      </w:r>
      <w:r>
        <w:rPr>
          <w:rFonts w:eastAsia="Amiri" w:cs="Amiri" w:ascii="Amiri" w:hAnsi="Amiri"/>
          <w:color w:val="111111"/>
          <w:sz w:val="28"/>
          <w:szCs w:val="28"/>
          <w:rtl w:val="true"/>
          <w:lang w:bidi="ar-SA"/>
        </w:rPr>
        <w:t>).</w:t>
      </w:r>
      <w:r>
        <w:rPr>
          <w:rStyle w:val="FootnoteAnchor"/>
          <w:rtl w:val="true"/>
        </w:rPr>
        <w:footnoteReference w:id="45"/>
      </w:r>
    </w:p>
    <w:p>
      <w:pPr>
        <w:pStyle w:val="BookText"/>
        <w:rPr/>
      </w:pPr>
      <w:r>
        <w:rPr>
          <w:rFonts w:ascii="Amiri" w:hAnsi="Amiri" w:eastAsia="Amiri" w:cs="Amiri"/>
          <w:color w:val="111111"/>
          <w:sz w:val="28"/>
          <w:sz w:val="28"/>
          <w:szCs w:val="28"/>
          <w:rtl w:val="true"/>
          <w:lang w:bidi="ar-SA"/>
        </w:rPr>
        <w:t>إنّ ما يصدر منّا لا يحتجب عن الإمام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إذا كان غائباً عن أنظارنا فإنّه حاضر في ساحتنا</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أخبار شيعته تنقل إليه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 الذي انهزم، ومن الذي نافق، ومن الذي أساء لجبهة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الذي يصمد، ومن الذي يخلص للحق، ومن الذي يحسن العمل والنشاط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ذلك في علم الإمام، ومطروح بين يديه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وحينما نفهم هذه الحقيقة كم نشعر بالمسؤولية؟</w:t>
      </w:r>
    </w:p>
    <w:p>
      <w:pPr>
        <w:pStyle w:val="BookText"/>
        <w:rPr/>
      </w:pPr>
      <w:r>
        <w:rPr>
          <w:rFonts w:ascii="Amiri" w:hAnsi="Amiri" w:eastAsia="Amiri" w:cs="Amiri"/>
          <w:color w:val="111111"/>
          <w:sz w:val="28"/>
          <w:sz w:val="28"/>
          <w:szCs w:val="28"/>
          <w:rtl w:val="true"/>
          <w:lang w:bidi="ar-SA"/>
        </w:rPr>
        <w:t>إنّ قائدنا المفدّى يرقب أعمالنا، ويعرف كيف نتصرّف، ويحكم علينا من خلال مستوى إخلاصنا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نحن لسنا في غيبة عنه، وإن كان في غيبة عنّا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يكون العطاء الذاتي لحياة الإمام أكبر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فنحن لا فقط نستلهم من حياته الحياة، ومن نشاطه النشاط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فقط نستشعر الأصالة، والحصانة، والاستقلال</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وإنّما يتعمّق فينا الشعور بالمسؤولية حينما نكون على يقين بأنّ أعمالنا تعرض على الإمام، وليست في خفاء عنه</w:t>
      </w:r>
      <w:r>
        <w:rPr>
          <w:rFonts w:eastAsia="Amiri" w:cs="Amiri" w:ascii="Amiri" w:hAnsi="Amiri"/>
          <w:color w:val="111111"/>
          <w:sz w:val="28"/>
          <w:szCs w:val="28"/>
          <w:rtl w:val="true"/>
          <w:lang w:bidi="ar-SA"/>
        </w:rPr>
        <w:t xml:space="preserve">!! </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7" w:name="pg1201_6929"/>
      <w:bookmarkStart w:id="48" w:name="pg1201_6929"/>
      <w:bookmarkEnd w:id="48"/>
    </w:p>
    <w:p>
      <w:pPr>
        <w:pStyle w:val="Heading2"/>
        <w:numPr>
          <w:ilvl w:val="1"/>
          <w:numId w:val="1"/>
        </w:numPr>
        <w:rPr/>
      </w:pPr>
      <w:bookmarkStart w:id="49" w:name="pg1201_6929"/>
      <w:bookmarkStart w:id="50" w:name="__RefHeading___Toc2648279_373438147"/>
      <w:bookmarkStart w:id="51" w:name="_Toc14"/>
      <w:bookmarkEnd w:id="49"/>
      <w:bookmarkEnd w:id="50"/>
      <w:r>
        <w:rPr>
          <w:rtl w:val="true"/>
        </w:rPr>
        <w:t>الفصل السادس</w:t>
      </w:r>
      <w:r>
        <w:rPr>
          <w:rtl w:val="true"/>
        </w:rPr>
        <w:t xml:space="preserve">: </w:t>
      </w:r>
      <w:r>
        <w:rPr>
          <w:rtl w:val="true"/>
        </w:rPr>
        <w:t>مسؤوليّتنا في عصر الغيبة</w:t>
      </w:r>
      <w:bookmarkEnd w:id="51"/>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2" w:name="__RefHeading___Toc2648281_373438147"/>
      <w:bookmarkStart w:id="53" w:name="_Toc15"/>
      <w:bookmarkEnd w:id="52"/>
      <w:r>
        <w:rPr>
          <w:rtl w:val="true"/>
        </w:rPr>
        <w:t>اشارة</w:t>
      </w:r>
      <w:bookmarkEnd w:id="53"/>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حينما يكون الحديث عن المسؤولية فإنّني أشعر بخطورة هذا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فلقد أرى أنّني أمام بحث يفرض عليّ مزيداً من الإمعان، ومزيداً من الموضوعية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البحث عن المسؤولية، وعمّا ينبغي أن نفعل، وعمّا هو الواجب علينا، ليس بحثاً نظرياً أستطيع أن أقول فيه كلمتي دون أن ألاحظ بذلك موقف الناس وموقف الأمّة، وموقف الرجل المسلم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حينما أحدّد المسؤولية في شيء فإنّني أكون قد وضعت الموقف العملي للرجل الشيعي، ورسمت له المنهج الذي تتطلّبه المرحلة، ومن هنا تنشأ خطورة هذا البحث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بطبيعته بحث مسؤول، يشعر الداخل فيه أنّه مسؤول عن كل كلمة يقولها، ويسجّلها بهذا الصدد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خطورة هذا الحديث تنشأ من أهميته وفاعليته في حياتنا في ذات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فليس هو موضوعاً عابراً، تصادفه مرّة أو مرّات معدودة في العمر، بل إنّنا نعيش معه في كل لحظة</w:t>
      </w:r>
    </w:p>
    <w:p>
      <w:pPr>
        <w:pStyle w:val="BookText"/>
        <w:rPr/>
      </w:pPr>
      <w:r>
        <w:rPr>
          <w:rFonts w:ascii="Amiri" w:hAnsi="Amiri" w:eastAsia="Amiri" w:cs="Amiri"/>
          <w:color w:val="111111"/>
          <w:sz w:val="28"/>
          <w:sz w:val="28"/>
          <w:szCs w:val="28"/>
          <w:rtl w:val="true"/>
          <w:lang w:bidi="ar-SA"/>
        </w:rPr>
        <w:t>ونرسم على ضوئه منهج حياتنا طول العمر</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فالخطأ فيه ليس أمراً قد يهون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والتأثر بالعواطف والخلجات النفسية، والعقد الباطنية في مثل هذا الموضوع يعتبر في غاية الانحراف والتجاوز عن حدود المسؤولية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وأنا غير شاك في أنّ طبيعة مزاج الشخص، ونوع ميوله النفسية، قد يقف حاجباً بينه وبين أن يصل لحقيقة الموقف الذي ينبغي أن يتخذه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كثيراً ما نرى أنّها تعمل عملها في تفهم واقع المرحلة، وتحديد الموقف على ضوئه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فبطبيعة الحال نجد أنّ الانهزاميين والجبناء والمتشبثين بالأرض، الطامعين في ترف الأرض ومجد الأرض هؤلاء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نستطيع أن نجزم مسبقاً بالحكم الذي سيصدرونه حينما يكونون بصدد تحديد المسؤولية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تنتظر سوى أحكام متخاذلة جبانة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سوف ترى مواقف تهرّب، وكسل، وخوف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سوف تشهد على الدوام، صمتاً، صمتاً، صمتاً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قف، لا تتحرّك القضية خطرة، الإقدام لا يخلو من تهلكة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عليك، ولا يعنيك الأمر، ما أنت وذا؟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يكلّف الله نفساً إلاّّ وسعها</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النقيض حينما تكون القضية محقّقة لمصلحة </w:t>
      </w:r>
    </w:p>
    <w:p>
      <w:pPr>
        <w:pStyle w:val="BookText"/>
        <w:rPr/>
      </w:pPr>
      <w:r>
        <w:rPr>
          <w:rFonts w:ascii="Amiri" w:hAnsi="Amiri" w:eastAsia="Amiri" w:cs="Amiri"/>
          <w:color w:val="111111"/>
          <w:sz w:val="28"/>
          <w:sz w:val="28"/>
          <w:szCs w:val="28"/>
          <w:rtl w:val="true"/>
          <w:lang w:bidi="ar-SA"/>
        </w:rPr>
        <w:t>شخصية، مجد في الأرض، جاه عند الناس، ثروة من الثروات، تفوّق على الآخرين بحساب المادّة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هنا تستخدم كل الحيل، وكل 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أقصى ما يملك هذا الرجل من لباقة، وفطنة، وعبقرية يضعه لحساب البرهنة والتدليل على صواب موقفه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يدافع بكل حرقة، وكل حرارة، كما لو كان الموضوع يهم الإسلام والمسلمين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يفتش عن آخر طريق يستطيع النفاذ من خلاله ليقول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مسؤوليته تحكم عليه بهذا الموقف، ومن ثمّ يكون قد كسب المال، والمجد والراحة، أو ما حلى له من طيّبات الدنيا، باسم المسؤولية، وباسم الدين والشرع والقانون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رأينا هذه النماذج من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عرفناهم معنا، وعرفناهم في امتداد التأريخ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منكم لا يعرف عمرو بن العاص، أو أبا موسى الأشعري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ماذا كانت مواقفهم؟</w:t>
      </w:r>
    </w:p>
    <w:p>
      <w:pPr>
        <w:pStyle w:val="BookText"/>
        <w:rPr/>
      </w:pPr>
      <w:r>
        <w:rPr>
          <w:rFonts w:ascii="IRNazanin" w:hAnsi="IRNazanin" w:eastAsia="IRNazanin"/>
          <w:color w:val="111111"/>
          <w:sz w:val="28"/>
          <w:sz w:val="28"/>
          <w:szCs w:val="28"/>
          <w:rtl w:val="true"/>
          <w:lang w:bidi="fa-IR"/>
        </w:rPr>
        <w:t>ماذا قالوا للناس؟</w:t>
      </w:r>
    </w:p>
    <w:p>
      <w:pPr>
        <w:pStyle w:val="BookText"/>
        <w:rPr/>
      </w:pPr>
      <w:r>
        <w:rPr>
          <w:rFonts w:ascii="Amiri" w:hAnsi="Amiri" w:eastAsia="Amiri" w:cs="Amiri"/>
          <w:color w:val="111111"/>
          <w:sz w:val="28"/>
          <w:sz w:val="28"/>
          <w:szCs w:val="28"/>
          <w:rtl w:val="true"/>
          <w:lang w:bidi="ar-SA"/>
        </w:rPr>
        <w:t>المواقف جميعاً كانت لحساب مصالح شخصية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لحساب الطمع، والجشع، والهوى</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أليس قد انحاز عمرو بن العاص إلى جبهة معاوية، وإنّه ليعرف أنّ معاوية لعلى ضلال؟ </w:t>
      </w:r>
    </w:p>
    <w:p>
      <w:pPr>
        <w:pStyle w:val="BookText"/>
        <w:rPr/>
      </w:pPr>
      <w:r>
        <w:rPr>
          <w:rFonts w:ascii="Amiri" w:hAnsi="Amiri" w:eastAsia="Amiri" w:cs="Amiri"/>
          <w:color w:val="111111"/>
          <w:sz w:val="28"/>
          <w:sz w:val="28"/>
          <w:szCs w:val="28"/>
          <w:rtl w:val="true"/>
          <w:lang w:bidi="ar-SA"/>
        </w:rPr>
        <w:t>لقد راجع قضيته في نفسه مسبقاً، وعرض عليها الخيار بين الدنيا وبين الدين، أشار عليه أحد ولديه بأن يتّبع علياً طالما هو يعرف أنّه على حق، والحق أحق أن يتبع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وسوس له الآخر الدخول في سلك معاوية، فإنّ الدنيا تنضح من إنائه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ماذا كانت النتيجة؟</w:t>
      </w:r>
    </w:p>
    <w:p>
      <w:pPr>
        <w:pStyle w:val="BookText"/>
        <w:rPr/>
      </w:pPr>
      <w:r>
        <w:rPr>
          <w:rFonts w:ascii="Amiri" w:hAnsi="Amiri" w:eastAsia="Amiri" w:cs="Amiri"/>
          <w:color w:val="111111"/>
          <w:sz w:val="28"/>
          <w:sz w:val="28"/>
          <w:szCs w:val="28"/>
          <w:rtl w:val="true"/>
          <w:lang w:bidi="ar-SA"/>
        </w:rPr>
        <w:t xml:space="preserve">لم يصمد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العاص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أمام إلحاح الذات، وقوّة الهوى، واندفع مهرولاً يلثم أعتاب معاوية، وإنّه يلتمس لنفسه المعاذير عن هذا الموقف ويودّ لو يجد من الشريعة ما يسمح له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وأبو موسى الأشعري؟</w:t>
      </w:r>
    </w:p>
    <w:p>
      <w:pPr>
        <w:pStyle w:val="BookText"/>
        <w:rPr/>
      </w:pPr>
      <w:r>
        <w:rPr>
          <w:rFonts w:ascii="Amiri" w:hAnsi="Amiri" w:eastAsia="Amiri" w:cs="Amiri"/>
          <w:color w:val="111111"/>
          <w:sz w:val="28"/>
          <w:sz w:val="28"/>
          <w:szCs w:val="28"/>
          <w:rtl w:val="true"/>
          <w:lang w:bidi="ar-SA"/>
        </w:rPr>
        <w:t>أنت تدري أنّه هو الذي كان يخذّل الناس عن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بطل التحكيم، وفارس لعبة السلام، حينما اتفق مع مبعوث معاوية، عمرو بن العاص على أن ينزع كل منهم الخلافة من صاحبه ويريحوا الأمّة من عناء الخلاف والقتال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هؤلاء يعرفون الحقيقة جيداً، وإنّهم لعلى 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الحقيقة لم تكن دوماً مع هوى الإنسان أو عواطفه ومزاجه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ولذا فقد ابتعدوا عنها، لأنّها لا ترضي طموحهم، ولا تروي ظمأهم للترف والجاه والمال</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ولقد برّؤوا ساحتهم بشتى المعاذير، لكن أيّها كان صادقاً؟</w:t>
      </w:r>
    </w:p>
    <w:p>
      <w:pPr>
        <w:pStyle w:val="BookText"/>
        <w:rPr/>
      </w:pPr>
      <w:r>
        <w:rPr>
          <w:rFonts w:ascii="Amiri" w:hAnsi="Amiri" w:eastAsia="Amiri" w:cs="Amiri"/>
          <w:color w:val="111111"/>
          <w:sz w:val="28"/>
          <w:sz w:val="28"/>
          <w:szCs w:val="28"/>
          <w:rtl w:val="true"/>
          <w:lang w:bidi="ar-SA"/>
        </w:rPr>
        <w:t>لقد اخترت هذه النماذج من قائمة الصحابة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صحابة الرسول الذين سمعوا، وشاهدوا، وعرفوا، أكثر مما سمعنا وشاهدنا، وعرفنا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كان هؤلاء من نفس القائمة التي كان منها الأبطال المخلصون، أبو ذر، وعمّار، وسلمان، وبلال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بلا شك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العاص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الأشعري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يعرف كل شيء عن المسؤولية، وعن الواجب، وعن خط الشريعة القديم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لكنّها لا تعمى الأبصار، وإنّما تعمى القلوب التي في الصدور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فمهما يكن الشخص عالماً، واعياً، مشحوناً بقضايا العلم والدين، فإنّ ذلك لا يكفي للثقة بمواقفه ورؤيته، إذا لم يتجرّد عن دوافع الأنا ونزعات الذات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ذلك يصبح المطلوب هو أن نعرف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كيف نحدّد مسؤوليتنا بعيداً عن المزاج، والعاطفة، والطموحات الشخصية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أمر لا أراه يسيراً</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ومهما يكن فإنّ علينا الآن تحديد مسؤولياتنا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ما هو الدور الذي يجب أن نلعبه في ساحة الصراع العام بين قوى الحق، وقوى الانحراف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هو الموقف الذي يجب ترسيخ أقدامنا فيه؟</w:t>
      </w:r>
    </w:p>
    <w:p>
      <w:pPr>
        <w:pStyle w:val="BookText"/>
        <w:rPr/>
      </w:pPr>
      <w:r>
        <w:rPr>
          <w:rFonts w:ascii="Amiri" w:hAnsi="Amiri" w:eastAsia="Amiri" w:cs="Amiri"/>
          <w:color w:val="111111"/>
          <w:sz w:val="28"/>
          <w:sz w:val="28"/>
          <w:szCs w:val="28"/>
          <w:rtl w:val="true"/>
          <w:lang w:bidi="ar-SA"/>
        </w:rPr>
        <w:t>بأي نفسية يجب أن نكون؟</w:t>
      </w:r>
    </w:p>
    <w:p>
      <w:pPr>
        <w:pStyle w:val="BookText"/>
        <w:rPr/>
      </w:pPr>
      <w:r>
        <w:rPr>
          <w:rFonts w:ascii="Amiri" w:hAnsi="Amiri" w:eastAsia="Amiri" w:cs="Amiri"/>
          <w:color w:val="111111"/>
          <w:sz w:val="28"/>
          <w:sz w:val="28"/>
          <w:szCs w:val="28"/>
          <w:rtl w:val="true"/>
          <w:lang w:bidi="ar-SA"/>
        </w:rPr>
        <w:t>وإذا كانت قيادتنا المعصومة مغيّبة عنّا، فهل نملك قيادات ثانوية نيابية؟</w:t>
      </w:r>
    </w:p>
    <w:p>
      <w:pPr>
        <w:pStyle w:val="BookText"/>
        <w:rPr/>
      </w:pPr>
      <w:r>
        <w:rPr>
          <w:rFonts w:ascii="Amiri" w:hAnsi="Amiri" w:eastAsia="Amiri" w:cs="Amiri"/>
          <w:color w:val="111111"/>
          <w:sz w:val="28"/>
          <w:sz w:val="28"/>
          <w:szCs w:val="28"/>
          <w:rtl w:val="true"/>
          <w:lang w:bidi="ar-SA"/>
        </w:rPr>
        <w:t>وما هو أسلوب تعاملنا مع تلك القيادات؟</w:t>
      </w:r>
    </w:p>
    <w:p>
      <w:pPr>
        <w:pStyle w:val="BookText"/>
        <w:rPr/>
      </w:pPr>
      <w:r>
        <w:rPr>
          <w:rFonts w:ascii="Amiri" w:hAnsi="Amiri" w:eastAsia="Amiri" w:cs="Amiri"/>
          <w:color w:val="111111"/>
          <w:sz w:val="28"/>
          <w:sz w:val="28"/>
          <w:szCs w:val="28"/>
          <w:rtl w:val="true"/>
          <w:lang w:bidi="ar-SA"/>
        </w:rPr>
        <w:t>لقد وجدت أنّ بالإمكان اختصار مسؤولياتنا تحت العنوان التالي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التمهيد للدولة الإسلامية الكبرى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التقدّم خطوات من أجل تحقيق الإنقاذ العام للبشرية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التمهيد لسحق آخر كتيبة من كتائب الظلم، وفتح أبعد حصن من حصونه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التمهيد لتحقيق شرائط الوعد الإلهي القاطع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 اللهُ الّذينَ آمَنُوا مِنْكُمْ وَعَمِلُوا الصّالِحاتِ لَيَسْتَخْلِفَنَّهُمْ فِي الأرْضِ</w:t>
      </w:r>
      <w:r>
        <w:rPr>
          <w:rFonts w:eastAsia="Amiri" w:cs="Amiri" w:ascii="Amiri" w:hAnsi="Amiri"/>
          <w:color w:val="111111"/>
          <w:sz w:val="28"/>
          <w:szCs w:val="28"/>
          <w:rtl w:val="true"/>
          <w:lang w:bidi="ar-SA"/>
        </w:rPr>
        <w:t>...).</w:t>
      </w:r>
      <w:r>
        <w:rPr>
          <w:rStyle w:val="FootnoteAnchor"/>
          <w:rtl w:val="true"/>
        </w:rPr>
        <w:footnoteReference w:id="46"/>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البشرية التي مارست مختلف الأطروحات وحرصت على التشكيك بكل وسيلة، من أجل الحياة المطمئنة السعيدة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خابت كل آمالها، ويئست من كل الحلول، وتكشف لها الضلال، والخداع، والزيف حيثما ولّت وجهها، ولمست العفونة والتعسّف حيثما وضعت يدها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هذه البشرية التي حرفتها أيادي الغاشمين، المستبدين عن رسالة السماء، ستعود إلى رسالة السماء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ريثما تنكشف الخدعة، وريثما يتجهّز الحق للهجوم الأخير الظافر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فتملأ الأرض بالقسط، وتسود العدالة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ماذا علينا الآن؟</w:t>
      </w:r>
    </w:p>
    <w:p>
      <w:pPr>
        <w:pStyle w:val="BookText"/>
        <w:rPr/>
      </w:pPr>
      <w:r>
        <w:rPr>
          <w:rFonts w:ascii="Amiri" w:hAnsi="Amiri" w:eastAsia="Amiri" w:cs="Amiri"/>
          <w:color w:val="111111"/>
          <w:sz w:val="28"/>
          <w:sz w:val="28"/>
          <w:szCs w:val="28"/>
          <w:rtl w:val="true"/>
          <w:lang w:bidi="ar-SA"/>
        </w:rPr>
        <w:t>ما علينا إلاّ أن نواصل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نكسب انتصارات، أن نحقّق أهدافاً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نفتح حصوناً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نكتشف الخدع والمؤامرات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نفضح الغاشمين، فراعنة الأرض في كل مكان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نفتح عيون البشرية على الطريق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نمسك الزمام ثمّ نتقدّم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إنّك حين تكسب واحداً للحق، تكون قد مهّدت لدولة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وحينما تفضح زيف الباطل تكون قد عرقلت مسيرته</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ساعة النصر قريبة لكنها مرهونة بمقدار ما نحققه من انتصارات جزئية، تمزّق كبد الظلم والطاغوت، وتدعم جبهة الحق، وشعوب الحق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إنّ مسؤوليتنا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نقطع مسافة أكبر من الطريق الذي بدأه الأنبياء والمرسلون والأوصياء، والذي سلكه كل المناضلين من أجل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هذا الطريق الذي وصل محمّد صلى الله عليه وآله إلى آخر حلقة من حلقاته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ودخل آخر منعطف من منعطفاته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علينا أن لا نقف فيه وإنّما نمضي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أصبحنا وأصبحت البشرية على شرف النصر الساحق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مسافة ليست طويلة هي التي بقي علينا أن نقطعها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وحينما نكون أمام النتيجة نجد راية القائد المنتظر في أوساطنا، ومن داخل جبهتنا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البشرية بانتظار قيادتنا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جزعت من كل الحلول والقرارات، والبروتوكولات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أصبحت تضج بما حولها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هائمة في مجاهل الظلام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والمصباح بأيدينا، يجب أن نوصله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لتهفو البشرية إلينا بكل شغف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وتهوي إلى وحي السماء أفئدة أهل الأرض المعذّبين</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تلك هي مسؤوليتنا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وعن ذلك نحن محاسبون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جعلنا الله والقرآن أمّة وسطاً، وشهداء على الناس، والرسول علينا شهيداً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ورسالة السماء بيدنا أمانة، نحن استلمناها، وتعهّدنا أن لا نبيعها رخيصة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كيف نفرّط بهذه الأمانة؟</w:t>
      </w:r>
    </w:p>
    <w:p>
      <w:pPr>
        <w:pStyle w:val="BookText"/>
        <w:rPr/>
      </w:pPr>
      <w:r>
        <w:rPr>
          <w:rFonts w:ascii="Amiri" w:hAnsi="Amiri" w:eastAsia="Amiri" w:cs="Amiri"/>
          <w:color w:val="111111"/>
          <w:sz w:val="28"/>
          <w:sz w:val="28"/>
          <w:szCs w:val="28"/>
          <w:rtl w:val="true"/>
          <w:lang w:bidi="ar-SA"/>
        </w:rPr>
        <w:t>أم كيف ننسى قيمومتنا، وشهادتنا على الناس؟</w:t>
      </w:r>
    </w:p>
    <w:p>
      <w:pPr>
        <w:pStyle w:val="BookText"/>
        <w:rPr/>
      </w:pPr>
      <w:r>
        <w:rPr>
          <w:rFonts w:ascii="Amiri" w:hAnsi="Amiri" w:eastAsia="Amiri" w:cs="Amiri"/>
          <w:color w:val="111111"/>
          <w:sz w:val="28"/>
          <w:sz w:val="28"/>
          <w:szCs w:val="28"/>
          <w:rtl w:val="true"/>
          <w:lang w:bidi="ar-SA"/>
        </w:rPr>
        <w:t>ولو نسينا أليس الرسول علينا شهيداً، فمن يبرّئ عنده ساحتنا؟</w:t>
      </w:r>
    </w:p>
    <w:p>
      <w:pPr>
        <w:pStyle w:val="BookText"/>
        <w:rPr/>
      </w:pPr>
      <w:r>
        <w:rPr>
          <w:rFonts w:ascii="Amiri" w:hAnsi="Amiri" w:eastAsia="Amiri" w:cs="Amiri"/>
          <w:color w:val="111111"/>
          <w:sz w:val="28"/>
          <w:sz w:val="28"/>
          <w:szCs w:val="28"/>
          <w:rtl w:val="true"/>
          <w:lang w:bidi="ar-SA"/>
        </w:rPr>
        <w:t>لقد وجدت أنّني أملك البرهان الواضح على مسؤوليتنا التي تحدّثت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البرهان آخذه من الرسالة التوجيهية القيادية التي كتبها القائد المنتظر للشيخ المفيد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كتب إليه وهو يوجّه الحديث لكل الشيعة في الأرض، حملة راية الإسلام الحرّة الأبيّة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اتّقوا الله جلّ جلاله</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وظاهرونا على انتياشكم من فتنة قد أنافت عليكم</w:t>
      </w:r>
      <w:r>
        <w:rPr>
          <w:rFonts w:eastAsia="Amiri" w:cs="Amiri" w:ascii="Amiri" w:hAnsi="Amiri"/>
          <w:color w:val="111111"/>
          <w:sz w:val="28"/>
          <w:szCs w:val="28"/>
          <w:rtl w:val="true"/>
          <w:lang w:bidi="ar-SA"/>
        </w:rPr>
        <w:t>...</w:t>
      </w:r>
      <w:r>
        <w:rPr>
          <w:rStyle w:val="FootnoteAnchor"/>
        </w:rPr>
        <w:footnoteReference w:id="47"/>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أرأيتم ماذا يطلب؟</w:t>
      </w:r>
    </w:p>
    <w:p>
      <w:pPr>
        <w:pStyle w:val="BookText"/>
        <w:rPr/>
      </w:pPr>
      <w:r>
        <w:rPr>
          <w:rFonts w:ascii="Amiri" w:hAnsi="Amiri" w:eastAsia="Amiri" w:cs="Amiri"/>
          <w:color w:val="111111"/>
          <w:sz w:val="28"/>
          <w:sz w:val="28"/>
          <w:szCs w:val="28"/>
          <w:rtl w:val="true"/>
          <w:lang w:bidi="ar-SA"/>
        </w:rPr>
        <w:t>العمل الدائب، إعانته في تحقيق أهدافه الكبرى، مظاهرته في عملية إنقاذ العالم وإنقاذنا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اتخاذ كافة التدابير الموصلة لذلك، والتي تضمن نجاح ثورته المظفّرة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ظاهرونا على انتياشكم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تتركوا الساحة لغيركم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تقفوا وسط الطريق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تطرحوا من أيديكم سلاح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إنّنا عند ندائكم، وفي انتظار لحظة الحسم، فأعينونا، وظاهرونا، ومهّدوا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امسحوا العراقيل، إردموا الثغرات، افتحوا عيون الناس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وستجدون أنّني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هكذا يقصد القائد المنتظر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ولقد أصبح واضحاً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وأنّه لواضح من قبل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تحدّث الإمام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سأله الراوي عن مسؤولية زمن الغيبة، حيث الفتن، والضلال وتيارات الانحراف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نصنع؟</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وهنا نظر الإمام إلى شمس داخلة في الصفّة،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عبد الله ترى هذه الشمس؟ </w:t>
      </w:r>
      <w:bookmarkStart w:id="54" w:name="pg1201_6951"/>
    </w:p>
    <w:p>
      <w:pPr>
        <w:pStyle w:val="BookText"/>
        <w:rPr/>
      </w:pPr>
      <w:bookmarkEnd w:id="54"/>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لأمرنا أبين من هذه الشمس</w:t>
      </w:r>
      <w:r>
        <w:rPr>
          <w:rFonts w:eastAsia="Amiri" w:cs="Amiri" w:ascii="Amiri" w:hAnsi="Amiri"/>
          <w:color w:val="111111"/>
          <w:sz w:val="28"/>
          <w:szCs w:val="28"/>
          <w:rtl w:val="true"/>
          <w:lang w:bidi="ar-SA"/>
        </w:rPr>
        <w:t>).</w:t>
      </w:r>
      <w:r>
        <w:rPr>
          <w:rStyle w:val="FootnoteAnchor"/>
          <w:rtl w:val="true"/>
        </w:rPr>
        <w:footnoteReference w:id="48"/>
      </w:r>
    </w:p>
    <w:p>
      <w:pPr>
        <w:pStyle w:val="BookText"/>
        <w:rPr/>
      </w:pPr>
      <w:r>
        <w:rPr>
          <w:rFonts w:ascii="Amiri" w:hAnsi="Amiri" w:eastAsia="Amiri" w:cs="Amiri"/>
          <w:color w:val="111111"/>
          <w:sz w:val="28"/>
          <w:sz w:val="28"/>
          <w:szCs w:val="28"/>
          <w:rtl w:val="true"/>
          <w:lang w:bidi="ar-SA"/>
        </w:rPr>
        <w:t>والآن أفضّل العودة معكم إلى طبيعة مهمّتنا بنحو أكثر تفصيلاً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فلقد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مهمتنا يمكن أن نختصرها كالتالي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التمهيد للدولة الإسلامية الكبرى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وأعتقد أنّ ذلك بحاجة إلى تفصيل 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هي حدود هذا التمهيد ؟ وما هي كيفيته؟</w:t>
      </w:r>
    </w:p>
    <w:p>
      <w:pPr>
        <w:pStyle w:val="BookText"/>
        <w:rPr/>
      </w:pPr>
      <w:r>
        <w:rPr>
          <w:rFonts w:ascii="Amiri" w:hAnsi="Amiri" w:eastAsia="Amiri" w:cs="Amiri"/>
          <w:color w:val="111111"/>
          <w:sz w:val="28"/>
          <w:sz w:val="28"/>
          <w:szCs w:val="28"/>
          <w:rtl w:val="true"/>
          <w:lang w:bidi="ar-SA"/>
        </w:rPr>
        <w:t>وإجابة على هذا السؤال سأتحدّث عن العمل المطلوب منّا في إطارين</w:t>
      </w:r>
      <w:r>
        <w:rPr>
          <w:rFonts w:eastAsia="Amiri" w:cs="Amiri" w:ascii="Amiri" w:hAnsi="Amiri"/>
          <w:color w:val="111111"/>
          <w:sz w:val="28"/>
          <w:szCs w:val="28"/>
          <w:rtl w:val="true"/>
          <w:lang w:bidi="ar-SA"/>
        </w:rPr>
        <w:t>:</w:t>
      </w:r>
    </w:p>
    <w:p>
      <w:pPr>
        <w:pStyle w:val="Heading3"/>
        <w:numPr>
          <w:ilvl w:val="2"/>
          <w:numId w:val="1"/>
        </w:numPr>
        <w:rPr/>
      </w:pPr>
      <w:bookmarkStart w:id="55" w:name="__RefHeading___Toc2648283_373438147"/>
      <w:bookmarkStart w:id="56" w:name="_Toc16"/>
      <w:bookmarkEnd w:id="55"/>
      <w:r>
        <w:rPr>
          <w:rtl w:val="true"/>
        </w:rPr>
        <w:t>الأوّل</w:t>
      </w:r>
      <w:r>
        <w:rPr>
          <w:rtl w:val="true"/>
        </w:rPr>
        <w:t xml:space="preserve">: </w:t>
      </w:r>
      <w:r>
        <w:rPr>
          <w:rtl w:val="true"/>
        </w:rPr>
        <w:t>العمل على صعيد الذات</w:t>
      </w:r>
      <w:r>
        <w:rPr>
          <w:rtl w:val="true"/>
        </w:rPr>
        <w:t>.</w:t>
      </w:r>
      <w:bookmarkEnd w:id="56"/>
    </w:p>
    <w:p>
      <w:pPr>
        <w:pStyle w:val="Heading4"/>
        <w:numPr>
          <w:ilvl w:val="3"/>
          <w:numId w:val="1"/>
        </w:numPr>
        <w:rPr/>
      </w:pPr>
      <w:bookmarkStart w:id="57" w:name="__RefHeading___Toc2648285_373438147"/>
      <w:bookmarkStart w:id="58" w:name="_Toc17"/>
      <w:bookmarkEnd w:id="57"/>
      <w:r>
        <w:rPr>
          <w:rtl w:val="true"/>
        </w:rPr>
        <w:t>اشارة</w:t>
      </w:r>
      <w:bookmarkEnd w:id="58"/>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العمل على صعيد الخارج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العمل على صعيد الذات</w:t>
      </w:r>
    </w:p>
    <w:p>
      <w:pPr>
        <w:pStyle w:val="BookText"/>
        <w:rPr/>
      </w:pPr>
      <w:r>
        <w:rPr>
          <w:rFonts w:ascii="Amiri" w:hAnsi="Amiri" w:eastAsia="Amiri" w:cs="Amiri"/>
          <w:color w:val="111111"/>
          <w:sz w:val="28"/>
          <w:sz w:val="28"/>
          <w:szCs w:val="28"/>
          <w:rtl w:val="true"/>
          <w:lang w:bidi="ar-SA"/>
        </w:rPr>
        <w:t>كيف نعمل على مستوى ذواتنا؟</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بأي نفسية يجب أن نواجه مشكلتنا؟ </w:t>
      </w:r>
    </w:p>
    <w:p>
      <w:pPr>
        <w:pStyle w:val="BookText"/>
        <w:rPr/>
      </w:pPr>
      <w:r>
        <w:rPr>
          <w:rFonts w:ascii="Amiri" w:hAnsi="Amiri" w:eastAsia="Amiri" w:cs="Amiri"/>
          <w:color w:val="111111"/>
          <w:sz w:val="28"/>
          <w:sz w:val="28"/>
          <w:szCs w:val="28"/>
          <w:rtl w:val="true"/>
          <w:lang w:bidi="ar-SA"/>
        </w:rPr>
        <w:t>وعلى أي محتوى، وعلى أي استعدادات يجب أن نطوي صدورنا؟</w:t>
      </w:r>
    </w:p>
    <w:p>
      <w:pPr>
        <w:pStyle w:val="BookText"/>
        <w:rPr/>
      </w:pPr>
      <w:r>
        <w:rPr>
          <w:rFonts w:ascii="Amiri" w:hAnsi="Amiri" w:eastAsia="Amiri" w:cs="Amiri"/>
          <w:color w:val="111111"/>
          <w:sz w:val="28"/>
          <w:sz w:val="28"/>
          <w:szCs w:val="28"/>
          <w:rtl w:val="true"/>
          <w:lang w:bidi="ar-SA"/>
        </w:rPr>
        <w:t>إنّنا نواجه مشكلة عنيفة، وفي غاية العنف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إنّنا نعيش صراعاً مريراً قاسياً غاية القسوة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حكم الطاغوت والفراعنة يستبد، ويتجبّر، ويُبيد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والباطل يعمّ وينتشر ويقارع الحق بأخبث كيد، وأعقد وسيلة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الباطل يتسرّب باتجاهاته، وتياراته إلى صفوف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وكثيرون راحوا ضحية هذه الاتجاهات المدسوسة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الانحراف عن الحق لم يعد أمراً غريباً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أصبحت ترى مظاهر الانحراف في كل مكان وفي كل جادّة، وفي كل 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والانحراف هو الذي يملك الحكم، وأجهزة السلطة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يملك الجند، والشرطة، وأجهزة الأمن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يملك المادّة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والسلاح، والرجال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يملك وسائل الإعلام، وسبل الدعاية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حقارته تزداد يوماً بعد 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يقتل، يشرّد، يعذب، يحبس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يخادع، ينافق، يمكر، يغوي</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وغرق كثير من الناس في البحر، وطمّهم الموج</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ابتعدوا عن النور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ركضوا وراء كل صيحة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نعقوا وراء الناعقين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 ثبات لهم على الأرض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 قرار لهم على رأي، ويحسبون أنّهم يحسنون صنعاً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والخطر يداهم كل واحد 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تبق بيننا وبين الانحراف حدود، ولا سدود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تداخلت الجبهات، فالباطل يعيش في ديار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هي مشكلتنا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فإنّا نريد النصر لجبهتنا، نريد أن لا ننحرف، ولا ننصهر، ولا نيأس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نريد أن نتقدّم كل يوم، نخنق أنفاس الباطل، نضيّق عليه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غزو متبادل، ومعركة في غاية التعقيد والضراوة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فصائل من قوى الانحراف انضمت إلى جبهة الحق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وفصائل من قوى الحق أسرها الانحراف، فاستسلمت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كيف نعمل على مستوى ذواتنا إذن؟ من أجل حمايتها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يدّلنا على طبيعة هذا العمل؟</w:t>
      </w:r>
    </w:p>
    <w:p>
      <w:pPr>
        <w:pStyle w:val="BookText"/>
        <w:rPr/>
      </w:pPr>
      <w:r>
        <w:rPr>
          <w:rFonts w:ascii="Amiri" w:hAnsi="Amiri" w:eastAsia="Amiri" w:cs="Amiri"/>
          <w:color w:val="111111"/>
          <w:sz w:val="28"/>
          <w:sz w:val="28"/>
          <w:szCs w:val="28"/>
          <w:rtl w:val="true"/>
          <w:lang w:bidi="ar-SA"/>
        </w:rPr>
        <w:t>مدرسة أهل البيت عليهم السلام هي التي تحدّد لنا طبيعة العمل</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علينا أن نلتزم بثلاث</w:t>
      </w:r>
      <w:r>
        <w:rPr>
          <w:rFonts w:eastAsia="Amiri" w:cs="Amiri" w:ascii="Amiri" w:hAnsi="Amiri"/>
          <w:color w:val="111111"/>
          <w:sz w:val="28"/>
          <w:szCs w:val="28"/>
          <w:rtl w:val="true"/>
          <w:lang w:bidi="ar-SA"/>
        </w:rPr>
        <w:t xml:space="preserve">: </w:t>
      </w:r>
      <w:bookmarkStart w:id="59" w:name="pg1201_6957"/>
    </w:p>
    <w:p>
      <w:pPr>
        <w:pStyle w:val="Heading4"/>
        <w:numPr>
          <w:ilvl w:val="3"/>
          <w:numId w:val="1"/>
        </w:numPr>
        <w:rPr/>
      </w:pPr>
      <w:bookmarkStart w:id="60" w:name="__RefHeading___Toc2648287_373438147"/>
      <w:bookmarkStart w:id="61" w:name="_Toc18"/>
      <w:bookmarkEnd w:id="59"/>
      <w:bookmarkEnd w:id="60"/>
      <w:r>
        <w:rPr>
          <w:rtl w:val="true"/>
        </w:rPr>
        <w:t>الثبات</w:t>
      </w:r>
      <w:r>
        <w:rPr>
          <w:rtl w:val="true"/>
        </w:rPr>
        <w:t>:</w:t>
      </w:r>
      <w:bookmarkEnd w:id="61"/>
    </w:p>
    <w:p>
      <w:pPr>
        <w:pStyle w:val="BookText"/>
        <w:rPr/>
      </w:pPr>
      <w:r>
        <w:rPr>
          <w:rFonts w:ascii="Amiri" w:hAnsi="Amiri" w:eastAsia="Amiri" w:cs="Amiri"/>
          <w:color w:val="111111"/>
          <w:sz w:val="28"/>
          <w:sz w:val="28"/>
          <w:szCs w:val="28"/>
          <w:rtl w:val="true"/>
          <w:lang w:bidi="ar-SA"/>
        </w:rPr>
        <w:t>حينما نعرف أنّنا على حق فما علينا إلاّ أن نثبت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وحينما نعرف أنّ خصومنا على ضلال فما علينا إلاّ أن لا نتنازل لهم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يُثَبّتُ اللهُ الّذينَ آمَنُوا بِالقَولِ الثّابِتِ</w:t>
      </w:r>
      <w:r>
        <w:rPr>
          <w:rFonts w:eastAsia="Amiri" w:cs="Amiri" w:ascii="Amiri" w:hAnsi="Amiri"/>
          <w:color w:val="111111"/>
          <w:sz w:val="28"/>
          <w:szCs w:val="28"/>
          <w:rtl w:val="true"/>
          <w:lang w:bidi="ar-SA"/>
        </w:rPr>
        <w:t>..).</w:t>
      </w:r>
      <w:r>
        <w:rPr>
          <w:rStyle w:val="FootnoteAnchor"/>
          <w:rtl w:val="true"/>
        </w:rPr>
        <w:footnoteReference w:id="49"/>
      </w:r>
    </w:p>
    <w:p>
      <w:pPr>
        <w:pStyle w:val="BookText"/>
        <w:rPr/>
      </w:pPr>
      <w:r>
        <w:rPr>
          <w:rFonts w:ascii="Amiri" w:hAnsi="Amiri" w:eastAsia="Amiri" w:cs="Amiri"/>
          <w:color w:val="111111"/>
          <w:sz w:val="28"/>
          <w:sz w:val="28"/>
          <w:szCs w:val="28"/>
          <w:rtl w:val="true"/>
          <w:lang w:bidi="ar-SA"/>
        </w:rPr>
        <w:t>هل تعرفون ثبات أبي ذر، وميثم التمّار وحجر بن عدي؟</w:t>
      </w:r>
    </w:p>
    <w:p>
      <w:pPr>
        <w:pStyle w:val="BookText"/>
        <w:rPr/>
      </w:pPr>
      <w:r>
        <w:rPr>
          <w:rFonts w:ascii="IRNazanin" w:hAnsi="IRNazanin" w:eastAsia="IRNazanin"/>
          <w:color w:val="111111"/>
          <w:sz w:val="28"/>
          <w:sz w:val="28"/>
          <w:szCs w:val="28"/>
          <w:rtl w:val="true"/>
          <w:lang w:bidi="fa-IR"/>
        </w:rPr>
        <w:t>لقد ثبت أبو ذر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كيف ثبت؟</w:t>
      </w:r>
    </w:p>
    <w:p>
      <w:pPr>
        <w:pStyle w:val="BookText"/>
        <w:rPr/>
      </w:pPr>
      <w:r>
        <w:rPr>
          <w:rFonts w:ascii="Amiri" w:hAnsi="Amiri" w:eastAsia="Amiri" w:cs="Amiri"/>
          <w:color w:val="111111"/>
          <w:sz w:val="28"/>
          <w:sz w:val="28"/>
          <w:szCs w:val="28"/>
          <w:rtl w:val="true"/>
          <w:lang w:bidi="ar-SA"/>
        </w:rPr>
        <w:t>لقد أربك الانحراف، حتى اضطرّوا إلى نفيه للربذة، الخالية من الناس والخالية من القوت، ولكن شيئاً من ذلك لم يمنعه عن الإصراح بالحق، والصراخ في وجوه الظالمين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ولقد قال له علي ساعة توديعه وهو راحل إلى الربذة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ذر إنّك غضبت لله، فارجُ من غضبت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القوم خافوك على دنياهم و خفتهم على دينك</w:t>
      </w:r>
      <w:r>
        <w:rPr>
          <w:rFonts w:eastAsia="Amiri" w:cs="Amiri" w:ascii="Amiri" w:hAnsi="Amiri"/>
          <w:color w:val="111111"/>
          <w:sz w:val="28"/>
          <w:szCs w:val="28"/>
          <w:rtl w:val="true"/>
          <w:lang w:bidi="ar-SA"/>
        </w:rPr>
        <w:t>".</w:t>
      </w:r>
      <w:r>
        <w:rPr>
          <w:rStyle w:val="FootnoteAnchor"/>
          <w:rtl w:val="true"/>
        </w:rPr>
        <w:footnoteReference w:id="50"/>
      </w:r>
    </w:p>
    <w:p>
      <w:pPr>
        <w:pStyle w:val="BookText"/>
        <w:rPr/>
      </w:pPr>
      <w:r>
        <w:rPr>
          <w:rFonts w:ascii="Amiri" w:hAnsi="Amiri" w:eastAsia="Amiri" w:cs="Amiri"/>
          <w:color w:val="111111"/>
          <w:sz w:val="28"/>
          <w:sz w:val="28"/>
          <w:szCs w:val="28"/>
          <w:rtl w:val="true"/>
          <w:lang w:bidi="ar-SA"/>
        </w:rPr>
        <w:t>ولقد ثبت ميثم التمّار، ولم يعبأ أن تقطع يداه ورجلاه، ثم يقطع لسانه</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فهو مشدود إلى جذع نخلة، لم ينقطع عنه نزيف الدم، كان يفضح الباطل، ويشهّر بحكم الطواغيت، ويعرّف الناس بالحق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ويلقّنهم درساً في الثبات والنضال، حتى اضطرّ خصومه لأن يقطعوا لسانه فيكفّ عن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وأنت تعرف حجر بن عدي، بطل من أبطال جبهة 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هؤلاء كيف ثبتوا؟</w:t>
      </w:r>
    </w:p>
    <w:p>
      <w:pPr>
        <w:pStyle w:val="BookText"/>
        <w:rPr/>
      </w:pPr>
      <w:r>
        <w:rPr>
          <w:rFonts w:ascii="Amiri" w:hAnsi="Amiri" w:eastAsia="Amiri" w:cs="Amiri"/>
          <w:color w:val="111111"/>
          <w:sz w:val="28"/>
          <w:sz w:val="28"/>
          <w:szCs w:val="28"/>
          <w:rtl w:val="true"/>
          <w:lang w:bidi="ar-SA"/>
        </w:rPr>
        <w:t>لقد وثقوا أنّ الحق معهم، والحق لا يعدله شيء، والهزيمة عن الحق ارتماء في أحضان الضلال، وجرم ليس مثله جرم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يَرْتَدِدْ مِنْكُمْ عَنْ دِينِهِ فَيَمُتْ وَهُوَ كافِرٌ فأولئك حَبِطَتْ أَعْمالُهُمْ في الدُنيا وَالآخِرَة</w:t>
      </w:r>
      <w:r>
        <w:rPr>
          <w:rFonts w:eastAsia="Amiri" w:cs="Amiri" w:ascii="Amiri" w:hAnsi="Amiri"/>
          <w:color w:val="111111"/>
          <w:sz w:val="28"/>
          <w:szCs w:val="28"/>
          <w:rtl w:val="true"/>
          <w:lang w:bidi="ar-SA"/>
        </w:rPr>
        <w:t>).</w:t>
      </w:r>
      <w:r>
        <w:rPr>
          <w:rStyle w:val="FootnoteAnchor"/>
          <w:rtl w:val="true"/>
        </w:rPr>
        <w:footnoteReference w:id="51"/>
      </w:r>
      <w:r>
        <w:rPr>
          <w:rFonts w:ascii="Amiri" w:hAnsi="Amiri" w:eastAsia="Amiri" w:cs="Amiri"/>
          <w:color w:val="111111"/>
          <w:sz w:val="28"/>
          <w:sz w:val="28"/>
          <w:szCs w:val="28"/>
          <w:rtl w:val="true"/>
          <w:lang w:bidi="ar-SA"/>
        </w:rPr>
        <w:t>إكمال الدين وإتمام النعمة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Style w:val="FootnoteAnchor"/>
          <w:rtl w:val="true"/>
        </w:rPr>
        <w:footnoteReference w:id="52"/>
      </w:r>
    </w:p>
    <w:p>
      <w:pPr>
        <w:pStyle w:val="BookText"/>
        <w:rPr/>
      </w:pPr>
      <w:r>
        <w:rPr>
          <w:rFonts w:ascii="Amiri" w:hAnsi="Amiri" w:eastAsia="Amiri" w:cs="Amiri"/>
          <w:color w:val="111111"/>
          <w:sz w:val="28"/>
          <w:sz w:val="28"/>
          <w:szCs w:val="28"/>
          <w:rtl w:val="true"/>
          <w:lang w:bidi="ar-SA"/>
        </w:rPr>
        <w:t>ولقد شرح لنا الحسين عليه السلام قيمة الثبات، وهو في معرض الحديث عن القائد المنتظر،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غيبة يرتدّ فيها أقوام، ويثبت على الدين آخرون، ويقال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هذا الوعد إن كنتم صادقين؟ أما أنّ الصابر في غيبته على الأذى والتكذيب بمنزلة المجاهد بالسيف بين يدي رسول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حديث عن الإمام الصادق عليه السلام أنّه قال</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لصاحب هذا الأمر غيبة، المتمسّك فيها بدينه كالخارط</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للقتاد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لصاحب هذا الأمر غيبة، فليتق الله عبد وليتمسّك بدينه</w:t>
      </w:r>
      <w:r>
        <w:rPr>
          <w:rFonts w:eastAsia="Amiri" w:cs="Amiri" w:ascii="Amiri" w:hAnsi="Amiri"/>
          <w:color w:val="111111"/>
          <w:sz w:val="28"/>
          <w:szCs w:val="28"/>
          <w:rtl w:val="true"/>
          <w:lang w:bidi="ar-SA"/>
        </w:rPr>
        <w:t>".</w:t>
      </w:r>
      <w:r>
        <w:rPr>
          <w:rStyle w:val="FootnoteAnchor"/>
          <w:rtl w:val="true"/>
        </w:rPr>
        <w:footnoteReference w:id="53"/>
      </w:r>
    </w:p>
    <w:p>
      <w:pPr>
        <w:pStyle w:val="BookText"/>
        <w:rPr/>
      </w:pPr>
      <w:r>
        <w:rPr>
          <w:rFonts w:ascii="Amiri" w:hAnsi="Amiri" w:eastAsia="Amiri" w:cs="Amiri"/>
          <w:color w:val="111111"/>
          <w:sz w:val="28"/>
          <w:sz w:val="28"/>
          <w:szCs w:val="28"/>
          <w:rtl w:val="true"/>
          <w:lang w:bidi="ar-SA"/>
        </w:rPr>
        <w:t>والثبات يتطلّب منّا جهداً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فعلينا أن نعرف مواقع العدو، وخدع العدو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وعلينا أن نحصّن أنفسنا بالسلاح الكافي للحماية، والكافي للهجوم في ذات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علينا أن نعرف كاملاً عقيدتنا، لنملك حينذاك تمام الثقة بها، والقدرة على الدفاع عنها، فإنّ العقل الفارغ مغارة إبليس كما ورد في الحديث الشريف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علينا أن نكتشف باستمرار زيف التشكيلات التي يقدّمها أعداؤنا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علينا أن نعرف أنّ القضية قضية نفس لا بدّ أن نعوّدها الصبر، والعزّ، والإقدام، والتضحية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والشجاعة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يجب أن نصبح على مستوى قضيتنا، فكل شيء إزاءها رخيص وكل شيء من أجلها يهون</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ولنتمثل جيداً منطق المقداد حين استشار رسول الله صلى الله عليه وآله أصحابه للحرب، فقام إليه وقال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امض لما أراك الله فنحن معك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والله لا نقول كما قالت بنو إسرائيل لموسى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أنت وربّك فقاتلا إنّا ههنا قاعدون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اذهب أنت وربّك فقاتلا إنّا معكما مقاتلون</w:t>
      </w:r>
      <w:r>
        <w:rPr>
          <w:rFonts w:eastAsia="Amiri" w:cs="Amiri" w:ascii="Amiri" w:hAnsi="Amiri"/>
          <w:color w:val="111111"/>
          <w:sz w:val="28"/>
          <w:szCs w:val="28"/>
          <w:rtl w:val="true"/>
          <w:lang w:bidi="ar-SA"/>
        </w:rPr>
        <w:t>".</w:t>
      </w:r>
      <w:r>
        <w:rPr>
          <w:rStyle w:val="FootnoteAnchor"/>
          <w:rtl w:val="true"/>
        </w:rPr>
        <w:footnoteReference w:id="54"/>
      </w:r>
    </w:p>
    <w:p>
      <w:pPr>
        <w:pStyle w:val="BookText"/>
        <w:rPr/>
      </w:pPr>
      <w:r>
        <w:rPr>
          <w:rFonts w:ascii="Amiri" w:hAnsi="Amiri" w:eastAsia="Amiri" w:cs="Amiri"/>
          <w:color w:val="111111"/>
          <w:sz w:val="28"/>
          <w:sz w:val="28"/>
          <w:szCs w:val="28"/>
          <w:rtl w:val="true"/>
          <w:lang w:bidi="ar-SA"/>
        </w:rPr>
        <w:t>يحدّثنا عمّار الساباطي، أحد أصحاب الإمام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أيّما أفضل العبادة في السر مع الإمام منكم المتستّر في دولة الباطل، أو العبادة في ظهور الحق ودولته مع الإمام منكم الظاهر؟</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الصدقة في السرّ أفضل من الصدقة في العلانية، وكذلك والله عبادتكم في السر مع إمامكم المتستّر في دولة الباطل وحالة الهدنة أفضل ممن يعبد الله عزّ ذكره في ظهور الحق مع إمام الحق الظاهر في دولة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وليست العبادة مع الخوف في دولة الباطل مثل العبادة والأمن في دولة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ولقد عجب عمار وهو يسمع هذا الجواب من الإمام، ولم يكتم استغرابه، فقال</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والله رغّبتني في العمل، وحثثتني عليه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ولكن أُحب أن أعرف كيف صرنا نحن اليوم أفضل أعمالاً من أصحاب الإمام الظاهر منكم في دولة الحق، ونحن على دين واحد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إنّكم سبقتموهم إلى الدخول في دين الله عز وجل، وإلى الصلاة والصوم والحج، وإلى كل خير وفقه، وإلى عبادة الله عزّ ذكره سراً من عدوكم، منتظرين لدولة الحق، خائفين على إمامكم وأنفسكم من الملوك والظلمة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الصبر على دينكم وعبادتكم وطاعة إمامكم والخوف من عدوّكم، فبذلك ضاعف الله عز وجل الأعمال، فهنيئاً لكم</w:t>
      </w:r>
      <w:r>
        <w:rPr>
          <w:rFonts w:eastAsia="Amiri" w:cs="Amiri" w:ascii="Amiri" w:hAnsi="Amiri"/>
          <w:color w:val="111111"/>
          <w:sz w:val="28"/>
          <w:szCs w:val="28"/>
          <w:rtl w:val="true"/>
          <w:lang w:bidi="ar-SA"/>
        </w:rPr>
        <w:t>".</w:t>
      </w:r>
      <w:r>
        <w:rPr>
          <w:rStyle w:val="FootnoteAnchor"/>
          <w:rtl w:val="true"/>
        </w:rPr>
        <w:footnoteReference w:id="55"/>
      </w:r>
    </w:p>
    <w:p>
      <w:pPr>
        <w:pStyle w:val="BookText"/>
        <w:rPr/>
      </w:pPr>
      <w:r>
        <w:rPr>
          <w:rFonts w:ascii="Amiri" w:hAnsi="Amiri" w:eastAsia="Amiri" w:cs="Amiri"/>
          <w:color w:val="111111"/>
          <w:sz w:val="28"/>
          <w:sz w:val="28"/>
          <w:szCs w:val="28"/>
          <w:rtl w:val="true"/>
          <w:lang w:bidi="ar-SA"/>
        </w:rPr>
        <w:t>وهكذا يصبح الثبات عظيماً، حين نعيش تحت سيطرة الظلم، دون أن نصافحه، أو نلين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كنّا نريد أن نخدم الحق، ونقدّم له، فإنّ الثبات أولاً شرط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كنّا قد خسرنا من جبهة الحق عدداً من الناس، فلماذا نخسر أنفسنا، ونضيّع على الحق حتى طاقتنا نحن؟</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ومهما يكبر حجم الضلال، ويزداد عدد الزالقين في واديه، فإنّه لا يجوز لنا أن نترك الساحة خالية من أحد، ونولّي للمعركة دبرنا، إنّا إذن لظالمون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يُوَلِّهِمْ يَومَئِذٍ دُبُرَهُ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باءَ بِغَضَبٍ مِنَ اللهِ</w:t>
      </w:r>
      <w:r>
        <w:rPr>
          <w:rFonts w:eastAsia="Amiri" w:cs="Amiri" w:ascii="Amiri" w:hAnsi="Amiri"/>
          <w:color w:val="111111"/>
          <w:sz w:val="28"/>
          <w:szCs w:val="28"/>
          <w:rtl w:val="true"/>
          <w:lang w:bidi="ar-SA"/>
        </w:rPr>
        <w:t>..).</w:t>
      </w:r>
      <w:r>
        <w:rPr>
          <w:rStyle w:val="FootnoteAnchor"/>
          <w:rtl w:val="true"/>
        </w:rPr>
        <w:footnoteReference w:id="56"/>
      </w:r>
    </w:p>
    <w:p>
      <w:pPr>
        <w:pStyle w:val="BookText"/>
        <w:rPr/>
      </w:pPr>
      <w:r>
        <w:rPr>
          <w:rFonts w:ascii="Amiri" w:hAnsi="Amiri" w:eastAsia="Amiri" w:cs="Amiri"/>
          <w:color w:val="111111"/>
          <w:sz w:val="28"/>
          <w:sz w:val="28"/>
          <w:szCs w:val="28"/>
          <w:rtl w:val="true"/>
          <w:lang w:bidi="ar-SA"/>
        </w:rPr>
        <w:t>والمعسكر يتكوّن من آحاد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أولسنا نشكّل أولئك الآحاد لنكوّن معسكراً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تحدّث الإمام الصادق عن ضرورة الثبات في عصر الغيبة قائلاً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كونوا على ما أنتم عليه حتى يطلع الله عليكم نجمكم</w:t>
      </w:r>
      <w:r>
        <w:rPr>
          <w:rFonts w:eastAsia="Amiri" w:cs="Amiri" w:ascii="Amiri" w:hAnsi="Amiri"/>
          <w:color w:val="111111"/>
          <w:sz w:val="28"/>
          <w:szCs w:val="28"/>
          <w:rtl w:val="true"/>
          <w:lang w:bidi="ar-SA"/>
        </w:rPr>
        <w:t>".</w:t>
      </w:r>
      <w:r>
        <w:rPr>
          <w:rStyle w:val="FootnoteAnchor"/>
          <w:rtl w:val="true"/>
        </w:rPr>
        <w:footnoteReference w:id="57"/>
      </w:r>
    </w:p>
    <w:p>
      <w:pPr>
        <w:pStyle w:val="BookText"/>
        <w:rPr/>
      </w:pPr>
      <w:r>
        <w:rPr>
          <w:rFonts w:ascii="Amiri" w:hAnsi="Amiri" w:eastAsia="Amiri" w:cs="Amiri"/>
          <w:color w:val="111111"/>
          <w:sz w:val="28"/>
          <w:sz w:val="28"/>
          <w:szCs w:val="28"/>
          <w:rtl w:val="true"/>
          <w:lang w:bidi="ar-SA"/>
        </w:rPr>
        <w:t>لا ننحرف إلى يمين أو شمال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 تجذبنا عن مواقع الحق إغراءات الباطل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 تقلعنا من أرض الصدق رعدات الفراعنة واليزيديين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 نريد أن نكون مثل قوم موسى؟</w:t>
      </w:r>
    </w:p>
    <w:p>
      <w:pPr>
        <w:pStyle w:val="BookText"/>
        <w:rPr/>
      </w:pPr>
      <w:r>
        <w:rPr>
          <w:rFonts w:ascii="Amiri" w:hAnsi="Amiri" w:eastAsia="Amiri" w:cs="Amiri"/>
          <w:color w:val="111111"/>
          <w:sz w:val="28"/>
          <w:sz w:val="28"/>
          <w:szCs w:val="28"/>
          <w:rtl w:val="true"/>
          <w:lang w:bidi="ar-SA"/>
        </w:rPr>
        <w:t>حين غاب عنهم نبيّهم أربعين ليلة فاتخذوا العجل إلهاً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لَنْ نَبْرَحَ عَلَيْهِ عاكِفِينَ حَتى يَرْجِعَ إليْنا مُوسى</w:t>
      </w:r>
      <w:r>
        <w:rPr>
          <w:rFonts w:eastAsia="Amiri" w:cs="Amiri" w:ascii="Amiri" w:hAnsi="Amiri"/>
          <w:color w:val="111111"/>
          <w:sz w:val="28"/>
          <w:szCs w:val="28"/>
          <w:rtl w:val="true"/>
          <w:lang w:bidi="ar-SA"/>
        </w:rPr>
        <w:t>).</w:t>
      </w:r>
      <w:r>
        <w:rPr>
          <w:rStyle w:val="FootnoteAnchor"/>
          <w:rtl w:val="true"/>
        </w:rPr>
        <w:footnoteReference w:id="58"/>
      </w:r>
    </w:p>
    <w:p>
      <w:pPr>
        <w:pStyle w:val="BookText"/>
        <w:rPr/>
      </w:pPr>
      <w:r>
        <w:rPr>
          <w:rFonts w:ascii="Amiri" w:hAnsi="Amiri" w:eastAsia="Amiri" w:cs="Amiri"/>
          <w:color w:val="111111"/>
          <w:sz w:val="28"/>
          <w:sz w:val="28"/>
          <w:szCs w:val="28"/>
          <w:rtl w:val="true"/>
          <w:lang w:bidi="ar-SA"/>
        </w:rPr>
        <w:t>لقد ذهبوا مثلاً في التأريخ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مثلاً للسقوط في الفتنة، والفشل عند الامتحان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كانت لهم فتنة أن غاب عنهم نبيّهم، وأغواهم السامري</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وإنّا لفي فتنة يضل فيها من يضل، ويثبت فيها الثابتون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bookmarkStart w:id="62" w:name="pg1201_6968"/>
    </w:p>
    <w:p>
      <w:pPr>
        <w:pStyle w:val="BookText"/>
        <w:rPr/>
      </w:pPr>
      <w:bookmarkEnd w:id="62"/>
      <w:r>
        <w:rPr>
          <w:rFonts w:ascii="Amiri" w:hAnsi="Amiri" w:eastAsia="Amiri" w:cs="Amiri"/>
          <w:color w:val="111111"/>
          <w:sz w:val="28"/>
          <w:sz w:val="28"/>
          <w:szCs w:val="28"/>
          <w:rtl w:val="true"/>
          <w:lang w:bidi="ar-SA"/>
        </w:rPr>
        <w:t>لقد روي عن إبراهيم بن هليل أنّه قال لأبي الحسن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 مات أبي على هذا الأمر، وقد بلغت من السنين ما قد ترى، أموت ولا تخبرني بشيء؟</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أبا إسحاق، أنت تعجل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لي لا أعجل، وقد بلغت من السن ما قد ترى؟</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أبا إسحاق ما يكون ذلك حتى تميّزوا وتمحّصوا وحتى لا يبقى فيكم إلاّ الأقل</w:t>
      </w:r>
      <w:r>
        <w:rPr>
          <w:rFonts w:eastAsia="Amiri" w:cs="Amiri" w:ascii="Amiri" w:hAnsi="Amiri"/>
          <w:color w:val="111111"/>
          <w:sz w:val="28"/>
          <w:szCs w:val="28"/>
          <w:rtl w:val="true"/>
          <w:lang w:bidi="ar-SA"/>
        </w:rPr>
        <w:t>..".</w:t>
      </w:r>
      <w:r>
        <w:rPr>
          <w:rStyle w:val="FootnoteAnchor"/>
          <w:rtl w:val="true"/>
        </w:rPr>
        <w:footnoteReference w:id="59"/>
      </w:r>
    </w:p>
    <w:p>
      <w:pPr>
        <w:pStyle w:val="Heading4"/>
        <w:numPr>
          <w:ilvl w:val="3"/>
          <w:numId w:val="1"/>
        </w:numPr>
        <w:rPr/>
      </w:pPr>
      <w:bookmarkStart w:id="63" w:name="__RefHeading___Toc2648289_373438147"/>
      <w:bookmarkStart w:id="64" w:name="_Toc19"/>
      <w:bookmarkEnd w:id="63"/>
      <w:r>
        <w:rPr>
          <w:rtl w:val="true"/>
        </w:rPr>
        <w:t>الانتظار</w:t>
      </w:r>
      <w:r>
        <w:rPr>
          <w:rtl w:val="true"/>
        </w:rPr>
        <w:t>:</w:t>
      </w:r>
      <w:bookmarkEnd w:id="64"/>
    </w:p>
    <w:p>
      <w:pPr>
        <w:pStyle w:val="BookText"/>
        <w:rPr/>
      </w:pPr>
      <w:r>
        <w:rPr>
          <w:rFonts w:ascii="Amiri" w:hAnsi="Amiri" w:eastAsia="Amiri" w:cs="Amiri"/>
          <w:color w:val="111111"/>
          <w:sz w:val="28"/>
          <w:sz w:val="28"/>
          <w:szCs w:val="28"/>
          <w:rtl w:val="true"/>
          <w:lang w:bidi="ar-SA"/>
        </w:rPr>
        <w:t>وعلى مستوى ذواتنا أيضاً، وكأسلوب من أساليب تحصينها ضد الانحراف، وتجهيزها للعمل والنشاط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علينا أن نكون في حالة انتظار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حالة ترقّب دائم مستمر لبزوغ فجر الثورة الكبرى، ثورة القائد المنتظر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يجب أن نعيش حالة توقّع غير يائس، ولا جازع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عيوننا متطلّعة للحدث الأكبر</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أسماعنا متلهفة لاستماع خبر النهضة العظمى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أفئدتنا مفعمة بالشوق والشغف لساعة الوعد الإلهي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نكون على أهبة الاستعداد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ننتظر المفاجأة ونستشرف لمواجهتها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يغيب عن بالنا قضية الإمام المنتظر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ننسى الوعد الإلهي بالنصر الظافر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هكذا أراد لنا الأئمّة أنفسهم، وسجّلوه كموقف يجب أن نتخذه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وكحالة نفسية يجب أن نستشعرها ونعيشها باستمرار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استمع معي للإمام علي عليه السلام وهو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انتظروا الفرج، ولا تيأسوا من روح الله، فإنّ أحبّ الأعمال إلى الله انتظار الفرج</w:t>
      </w:r>
      <w:r>
        <w:rPr>
          <w:rFonts w:eastAsia="Amiri" w:cs="Amiri" w:ascii="Amiri" w:hAnsi="Amiri"/>
          <w:color w:val="111111"/>
          <w:sz w:val="28"/>
          <w:szCs w:val="28"/>
          <w:rtl w:val="true"/>
          <w:lang w:bidi="ar-SA"/>
        </w:rPr>
        <w:t>".</w:t>
      </w:r>
      <w:r>
        <w:rPr>
          <w:rStyle w:val="FootnoteAnchor"/>
          <w:rtl w:val="true"/>
        </w:rPr>
        <w:footnoteReference w:id="60"/>
      </w:r>
    </w:p>
    <w:p>
      <w:pPr>
        <w:pStyle w:val="BookText"/>
        <w:rPr/>
      </w:pPr>
      <w:r>
        <w:rPr>
          <w:rFonts w:ascii="Amiri" w:hAnsi="Amiri" w:eastAsia="Amiri" w:cs="Amiri"/>
          <w:color w:val="111111"/>
          <w:sz w:val="28"/>
          <w:sz w:val="28"/>
          <w:szCs w:val="28"/>
          <w:rtl w:val="true"/>
          <w:lang w:bidi="ar-SA"/>
        </w:rPr>
        <w:t>واستمع لحديث آخر عن أبي الجارود من أصحاب الإمام الباقر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هل تعرف مودّتي لكم وانقطاعي إليكم، وموالاتي إيّاكم؟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والله لأعطينّك ديني ودين آبائي الذي ندين الله عز وجل به</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شهادة لا إله إلاّ الله، وأنّ محمّداً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وانتظار قائمنا والاجتهاد والورع</w:t>
      </w:r>
      <w:r>
        <w:rPr>
          <w:rFonts w:eastAsia="Amiri" w:cs="Amiri" w:ascii="Amiri" w:hAnsi="Amiri"/>
          <w:color w:val="111111"/>
          <w:sz w:val="28"/>
          <w:szCs w:val="28"/>
          <w:rtl w:val="true"/>
          <w:lang w:bidi="ar-SA"/>
        </w:rPr>
        <w:t>".</w:t>
      </w:r>
      <w:r>
        <w:rPr>
          <w:rStyle w:val="FootnoteAnchor"/>
        </w:rPr>
        <w:footnoteReference w:id="61"/>
      </w:r>
      <w:r>
        <w:rPr>
          <w:rFonts w:eastAsia="Times New Roman" w:cs="Times New Roman" w:ascii="Times New Roman" w:hAnsi="Times New Roman"/>
          <w:color w:val="111111"/>
          <w:sz w:val="28"/>
          <w:szCs w:val="28"/>
          <w:lang w:val="en-US" w:bidi="en-US"/>
        </w:rPr>
        <w:t>0</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ولكن لماذا الانتظار؟</w:t>
      </w:r>
    </w:p>
    <w:p>
      <w:pPr>
        <w:pStyle w:val="BookText"/>
        <w:rPr/>
      </w:pPr>
      <w:r>
        <w:rPr>
          <w:rFonts w:ascii="Amiri" w:hAnsi="Amiri" w:eastAsia="Amiri" w:cs="Amiri"/>
          <w:color w:val="111111"/>
          <w:sz w:val="28"/>
          <w:sz w:val="28"/>
          <w:szCs w:val="28"/>
          <w:rtl w:val="true"/>
          <w:lang w:bidi="ar-SA"/>
        </w:rPr>
        <w:t>ما هي طبيعته؟</w:t>
      </w:r>
    </w:p>
    <w:p>
      <w:pPr>
        <w:pStyle w:val="BookText"/>
        <w:rPr/>
      </w:pPr>
      <w:r>
        <w:rPr>
          <w:rFonts w:ascii="Amiri" w:hAnsi="Amiri" w:eastAsia="Amiri" w:cs="Amiri"/>
          <w:color w:val="111111"/>
          <w:sz w:val="28"/>
          <w:sz w:val="28"/>
          <w:szCs w:val="28"/>
          <w:rtl w:val="true"/>
          <w:lang w:bidi="ar-SA"/>
        </w:rPr>
        <w:t>ما هو مردوده النفسي؟</w:t>
      </w:r>
    </w:p>
    <w:p>
      <w:pPr>
        <w:pStyle w:val="BookText"/>
        <w:rPr/>
      </w:pPr>
      <w:r>
        <w:rPr>
          <w:rFonts w:ascii="Amiri" w:hAnsi="Amiri" w:eastAsia="Amiri" w:cs="Amiri"/>
          <w:color w:val="111111"/>
          <w:sz w:val="28"/>
          <w:sz w:val="28"/>
          <w:szCs w:val="28"/>
          <w:rtl w:val="true"/>
          <w:lang w:bidi="ar-SA"/>
        </w:rPr>
        <w:t>لا حاجة إلى تأكيد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الانتظار يعني في جملته حالة الأمل، وعدم القنوط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الأمل الذي هو شرط لكل حركة، نحن مدعوّون إلى تمثله دائماً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واليأس الذي هو مدعاة للانحراف، المطلوب منّا رفضه واقتلاع جذوره من أعماق وجداننا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الانتظار يعني أنّنا ما زلنا على أمل بالنصر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مجرّد أمل، وإنما ثقة مطلقة بتحقق هذا النصر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فالذين يأملون في شيء قد لا يملكون قناعة بأنّهم سينالوه، وهم ينتظرون لكن على وجل وفي ريبة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الناس يأملون بانتصار الحق، ومحق الباطل، مسلمين وغير مسلمين، لكن من يملك اليقين الذي نملكه؟</w:t>
      </w:r>
    </w:p>
    <w:p>
      <w:pPr>
        <w:pStyle w:val="BookText"/>
        <w:rPr/>
      </w:pPr>
      <w:r>
        <w:rPr>
          <w:rFonts w:ascii="Amiri" w:hAnsi="Amiri" w:eastAsia="Amiri" w:cs="Amiri"/>
          <w:color w:val="111111"/>
          <w:sz w:val="28"/>
          <w:sz w:val="28"/>
          <w:szCs w:val="28"/>
          <w:rtl w:val="true"/>
          <w:lang w:bidi="ar-SA"/>
        </w:rPr>
        <w:t>والذي كان يملكه الأنبياء والأوصياء، ويغرسونه في نفوس أشياعهم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إنّنا لا نأمل بالنصر، وإنّما نرى أنفسنا ونحن نقترب منه</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يمضي يوم إلاّ وتكون المسافة قد تقلّصت، وأصبحنا على المشارف</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هذا هو معنى الانتظار المطلوب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 لا يخامرنا شك، أدنى شك في أنّنا سننتصر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نرى بعين البصيرة رايات الحق تتقدّم، وها نحن ننتظرها كيما تصل إلينا أو نصل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والذين يصابون باليأس يفقدون السلاح وهم وسط المعركة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أيسر أن يقعوا في أسر الضلال والانحراف، وتلك هي الفتنة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قال الإمام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الأمر لا يأتيكم إلاّ بعد يأس</w:t>
      </w:r>
      <w:r>
        <w:rPr>
          <w:rFonts w:eastAsia="Amiri" w:cs="Amiri" w:ascii="Amiri" w:hAnsi="Amiri"/>
          <w:color w:val="111111"/>
          <w:sz w:val="28"/>
          <w:szCs w:val="28"/>
          <w:rtl w:val="true"/>
          <w:lang w:bidi="ar-SA"/>
        </w:rPr>
        <w:t>".</w:t>
      </w:r>
      <w:r>
        <w:rPr>
          <w:rStyle w:val="FootnoteAnchor"/>
          <w:rtl w:val="true"/>
        </w:rPr>
        <w:footnoteReference w:id="62"/>
      </w:r>
    </w:p>
    <w:p>
      <w:pPr>
        <w:pStyle w:val="BookText"/>
        <w:rPr/>
      </w:pPr>
      <w:r>
        <w:rPr>
          <w:rFonts w:ascii="Amiri" w:hAnsi="Amiri" w:eastAsia="Amiri" w:cs="Amiri"/>
          <w:color w:val="111111"/>
          <w:sz w:val="28"/>
          <w:sz w:val="28"/>
          <w:szCs w:val="28"/>
          <w:rtl w:val="true"/>
          <w:lang w:bidi="ar-SA"/>
        </w:rPr>
        <w:t>ومن هنا تأتي قيمة الانتظار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الانتظار له مدلول آخر، ومعنىً عميق غاية العمق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المدلول هو الذي يفسّر لنا لماذا كان الانتظار مطلوباً، وواحداً من مسؤولياتنا مع ذواتنا؟</w:t>
      </w:r>
    </w:p>
    <w:p>
      <w:pPr>
        <w:pStyle w:val="BookText"/>
        <w:rPr/>
      </w:pPr>
      <w:r>
        <w:rPr>
          <w:rFonts w:ascii="Amiri" w:hAnsi="Amiri" w:eastAsia="Amiri" w:cs="Amiri"/>
          <w:color w:val="111111"/>
          <w:sz w:val="28"/>
          <w:sz w:val="28"/>
          <w:szCs w:val="28"/>
          <w:rtl w:val="true"/>
          <w:lang w:bidi="ar-SA"/>
        </w:rPr>
        <w:t>فالانتظار تعبير عن قناعتنا بجدارة الحل الإسلامي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واستعدادنا لتقبّله، والمشي في ركبه</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يعيش حالة الانتظار لنهضة القائد المنتظر، لا يستطيع إلاّ الثقة بحيوية الإسلام، وقابليته الأزلية على حلّ مشاكل البشرية، وسكب السعادة في قلوبها الحرّى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أنت حينما تنتظر من رجل القانون أن يرسم لك حلّ المشكلة، أو يختار لك الصيغة المفضّلة، فإنّك لا محالة واثق بقدرته، وجدارته ولو لا ذاك فإنّك لم تكن مستعداً للتفاهم معه في حل المشكلة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وأنت حين تزور طبيباً تطلب الدواء، لا تفعل ذلك عبثاً، وإلاّ كان من الأيسر لك أن تذهب إلى جيرانك وتعرض له مرضك، وإنّما أنت على قناعة كافية بأنّ الطبيب هو الجدير والمؤهّل لإعطاء العلاج، وتشخيص الداء، ولذا فأنت تؤثر زيارته، وتنتظر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فالانتظار إذن هو القناعة بالجدارة والأهلية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ونحن حينما ننتظر الحل الإسلامي الذي يسود العالم كله تحت راية القائد المنتظر، لا بد أن نكون على أعمق الثقة بهذا الحل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فالتقدّم الحضاري، والتطوّر الذي شهدته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والتقلب الذي عمّ كل شيء، في التركيب الاجتماعي، والوضع الاقتصادي، وطبيعة الحالة النفسية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كل ذلك لا يغير من واقعية الإسلام، وقدرته على النجاح، سواء على مستوى النظرية، أو على مستوى التطبيق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فسيبقى الإسلام هو الحلّ الحتمي أزلاً وأبداً</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ومهما انحرفت البشرية عنه، فإنّها ستؤوب إليه، وستجده حينذاك مصدر كل السعادة، ومقتلع جذور الشقاء في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هي طبيعة الانتظار؟</w:t>
      </w:r>
    </w:p>
    <w:p>
      <w:pPr>
        <w:pStyle w:val="BookText"/>
        <w:rPr/>
      </w:pPr>
      <w:r>
        <w:rPr>
          <w:rFonts w:ascii="Amiri" w:hAnsi="Amiri" w:eastAsia="Amiri" w:cs="Amiri"/>
          <w:color w:val="111111"/>
          <w:sz w:val="28"/>
          <w:sz w:val="28"/>
          <w:szCs w:val="28"/>
          <w:rtl w:val="true"/>
          <w:lang w:bidi="ar-SA"/>
        </w:rPr>
        <w:t>إذا كان علينا أن ننتظر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هي طبيعة الانتظار المطلوب؟</w:t>
      </w:r>
    </w:p>
    <w:p>
      <w:pPr>
        <w:pStyle w:val="BookText"/>
        <w:rPr/>
      </w:pPr>
      <w:r>
        <w:rPr>
          <w:rFonts w:ascii="Amiri" w:hAnsi="Amiri" w:eastAsia="Amiri" w:cs="Amiri"/>
          <w:color w:val="111111"/>
          <w:sz w:val="28"/>
          <w:sz w:val="28"/>
          <w:szCs w:val="28"/>
          <w:rtl w:val="true"/>
          <w:lang w:bidi="ar-SA"/>
        </w:rPr>
        <w:t>هناك نوعان من الانتظار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الانتظار الجامد، والانتظار المتحرّك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انتظار أشبه بالموت، أو هو الموت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وانتظار أشبه بالحياة، أو هو الحياة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الأسير المقيّد بالأغلال، والمدفوع نحو المقصلة، ينتظر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والبطل الذي يخوض غمار الحرب، وهو شاكي السلاح، شديد العزم، ينتظر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من هذين ينتظر الموت والقتل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هناك فرق كبير بين نوعي الانتظار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فالأوّل مستسلم، لا يستطيع حراكاً، ولا يفكّر حتى في الفرار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 متحرّك، مقدام، ينتظر الشهادة بكل بطولة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يسعى إليها، ويرحّب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فكيف علينا أن ننتظر القائد المنتظر؟</w:t>
      </w:r>
    </w:p>
    <w:p>
      <w:pPr>
        <w:pStyle w:val="BookText"/>
        <w:rPr/>
      </w:pPr>
      <w:r>
        <w:rPr>
          <w:rFonts w:ascii="Amiri" w:hAnsi="Amiri" w:eastAsia="Amiri" w:cs="Amiri"/>
          <w:color w:val="111111"/>
          <w:sz w:val="28"/>
          <w:sz w:val="28"/>
          <w:szCs w:val="28"/>
          <w:rtl w:val="true"/>
          <w:lang w:bidi="ar-SA"/>
        </w:rPr>
        <w:t>الإجابة على هذا السؤال نأخذها من القرآن، ومن محمّد صلى الله عليه وآله، ومن أهل البيت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هذه المدرسة الواحدة نأخذ الإجابة الصحيحة</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كان محمّد صلى الله عليه وآله ينتظر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كيف كان ينتظر؟</w:t>
      </w:r>
    </w:p>
    <w:p>
      <w:pPr>
        <w:pStyle w:val="BookText"/>
        <w:rPr/>
      </w:pPr>
      <w:r>
        <w:rPr>
          <w:rFonts w:ascii="Amiri" w:hAnsi="Amiri" w:eastAsia="Amiri" w:cs="Amiri"/>
          <w:color w:val="111111"/>
          <w:sz w:val="28"/>
          <w:sz w:val="28"/>
          <w:szCs w:val="28"/>
          <w:rtl w:val="true"/>
          <w:lang w:bidi="ar-SA"/>
        </w:rPr>
        <w:t>كان القرآن يأمره بالانتظار، أيّ انتظار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وَقُلْ للّذينَ لا يُؤْمِنُونَ اعْمَلُوا على مَكانَتِكُم إنّا عامِلُونَ، وانْتَظِرُوا إنّا مُنْتَظِرُونَ</w:t>
      </w:r>
      <w:r>
        <w:rPr>
          <w:rFonts w:eastAsia="Amiri" w:cs="Amiri" w:ascii="Amiri" w:hAnsi="Amiri"/>
          <w:color w:val="111111"/>
          <w:sz w:val="28"/>
          <w:szCs w:val="28"/>
          <w:rtl w:val="true"/>
          <w:lang w:bidi="ar-SA"/>
        </w:rPr>
        <w:t>).</w:t>
      </w:r>
      <w:r>
        <w:rPr>
          <w:rStyle w:val="FootnoteAnchor"/>
          <w:rtl w:val="true"/>
        </w:rPr>
        <w:footnoteReference w:id="63"/>
      </w:r>
    </w:p>
    <w:p>
      <w:pPr>
        <w:pStyle w:val="BookText"/>
        <w:rPr/>
      </w:pPr>
      <w:r>
        <w:rPr>
          <w:rFonts w:ascii="Amiri" w:hAnsi="Amiri" w:eastAsia="Amiri" w:cs="Amiri"/>
          <w:color w:val="111111"/>
          <w:sz w:val="28"/>
          <w:sz w:val="28"/>
          <w:szCs w:val="28"/>
          <w:rtl w:val="true"/>
          <w:lang w:bidi="ar-SA"/>
        </w:rPr>
        <w:t>لقد انتظر النصر والفتح، لكن هو الذي كان يمهّد للنصر وللفتح لا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يكن يطلب أن يأتيه النصر منحة خالصة من السماء ومن دون ثمن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هاجر، ولقد قاتل، ولقد دعا، ولقد عمل كل شيء في سبيل النصر، ثم كان ينتظر النصر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الانتظار في القرآن، وعند محمّد صلى الله عليه وآله رديف العمل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اعمَلُوا على مَكانَتِكُمْ، إنّا عامِلُونَ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وَانْتَظُرُوا إنّا مُنْتَظِرُونَ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فهناك عمل ثم انتظار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الانتظار في مفهوم القرآن لا يعني الجمود والتوقّع البارد الزائف الميت</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إنما يعني التربّص، المداورة مع العدو، التحرّك في شتّى الطرق، استغلال لحظات الضعف، عدم تضييع الفرص، هذا هو التربّص وهو الانتظار القرآني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كُلٌ مُتَرَبّصٌ، فَتَرَبّصُوُا، فَسَتَعْلَمُونَ مَنْ أصْحابُ الصّراطِ السَّوي، وَمَنِ اهتَدى</w:t>
      </w:r>
      <w:r>
        <w:rPr>
          <w:rFonts w:eastAsia="Amiri" w:cs="Amiri" w:ascii="Amiri" w:hAnsi="Amiri"/>
          <w:color w:val="111111"/>
          <w:sz w:val="28"/>
          <w:szCs w:val="28"/>
          <w:rtl w:val="true"/>
          <w:lang w:bidi="ar-SA"/>
        </w:rPr>
        <w:t>).</w:t>
      </w:r>
      <w:r>
        <w:rPr>
          <w:rStyle w:val="FootnoteAnchor"/>
          <w:rtl w:val="true"/>
        </w:rPr>
        <w:footnoteReference w:id="64"/>
      </w:r>
    </w:p>
    <w:p>
      <w:pPr>
        <w:pStyle w:val="BookText"/>
        <w:rPr/>
      </w:pPr>
      <w:r>
        <w:rPr>
          <w:rFonts w:ascii="Amiri" w:hAnsi="Amiri" w:eastAsia="Amiri" w:cs="Amiri"/>
          <w:color w:val="111111"/>
          <w:sz w:val="28"/>
          <w:sz w:val="28"/>
          <w:szCs w:val="28"/>
          <w:rtl w:val="true"/>
          <w:lang w:bidi="ar-SA"/>
        </w:rPr>
        <w:t>ولقد انتظر أصحاب محمّد صلى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كيف انتظروا؟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فَمِنْهُمْ مَنْ قَضى نَحْبَهُ، وَمِنْهُمْ مَنْ يَنْتَظِرُ</w:t>
      </w:r>
      <w:r>
        <w:rPr>
          <w:rFonts w:eastAsia="Amiri" w:cs="Amiri" w:ascii="Amiri" w:hAnsi="Amiri"/>
          <w:color w:val="111111"/>
          <w:sz w:val="28"/>
          <w:szCs w:val="28"/>
          <w:rtl w:val="true"/>
          <w:lang w:bidi="ar-SA"/>
        </w:rPr>
        <w:t>).</w:t>
      </w:r>
      <w:r>
        <w:rPr>
          <w:rStyle w:val="FootnoteAnchor"/>
          <w:rtl w:val="true"/>
        </w:rPr>
        <w:footnoteReference w:id="65"/>
      </w:r>
    </w:p>
    <w:p>
      <w:pPr>
        <w:pStyle w:val="BookText"/>
        <w:rPr/>
      </w:pPr>
      <w:r>
        <w:rPr>
          <w:rFonts w:ascii="Amiri" w:hAnsi="Amiri" w:eastAsia="Amiri" w:cs="Amiri"/>
          <w:color w:val="111111"/>
          <w:sz w:val="28"/>
          <w:sz w:val="28"/>
          <w:szCs w:val="28"/>
          <w:rtl w:val="true"/>
          <w:lang w:bidi="ar-SA"/>
        </w:rPr>
        <w:t>لكنه لا ينتظر أن يأتيه الموت، وهو في قعر داره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يتقدّم ليكسب الموت، أو يكسب الفتح، فما هو إلاّ إحدى الحسنيين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كان أئمّتنا ينتظرون الفرج، ويوصون أصحابهم بالانتظار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وكما ننتظر اليوم قائم آل محمّد، لقد كانوا مثلنا ينتظرون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هل تركوا العمل والتضحية، والنشاط الدائب من أجل الحق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هل وقفوا أسارى الصدف؟</w:t>
      </w:r>
    </w:p>
    <w:p>
      <w:pPr>
        <w:pStyle w:val="BookText"/>
        <w:rPr/>
      </w:pPr>
      <w:r>
        <w:rPr>
          <w:rFonts w:ascii="Amiri" w:hAnsi="Amiri" w:eastAsia="Amiri" w:cs="Amiri"/>
          <w:color w:val="111111"/>
          <w:sz w:val="28"/>
          <w:sz w:val="28"/>
          <w:szCs w:val="28"/>
          <w:rtl w:val="true"/>
          <w:lang w:bidi="ar-SA"/>
        </w:rPr>
        <w:t>إنّ انتظارهم لم يكن يعني إلاّ الاستعداد الدائم والعمل المتواصل، في السرّ أو في العلن، والتمهيد للنتيجة المطلوبة</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هو الانتظار في مفهوم مدرسة أهل البيت عليهم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بث الدعوة، وتوجيه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تحصين قواعد الشيعة، وتوسيع دائرتها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ألم يبارك الأئمّة ثورات العلويين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ثورة زيد، والنفس الزكية، وحركات الحسنيين المتصلة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مدّوا لها جميعاً يد العون في السر، بينما كانوا يحافظون على الخطوط الخلفية، ويحصنون قواعد الشيعة في ذات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ألم تكن أموالاً طائلة تصب في دورهم ليلاً، وتجمع لهم سرّاً؟</w:t>
      </w:r>
    </w:p>
    <w:p>
      <w:pPr>
        <w:pStyle w:val="BookText"/>
        <w:rPr/>
      </w:pPr>
      <w:r>
        <w:rPr>
          <w:rFonts w:ascii="Amiri" w:hAnsi="Amiri" w:eastAsia="Amiri" w:cs="Amiri"/>
          <w:color w:val="111111"/>
          <w:sz w:val="28"/>
          <w:sz w:val="28"/>
          <w:szCs w:val="28"/>
          <w:rtl w:val="true"/>
          <w:lang w:bidi="ar-SA"/>
        </w:rPr>
        <w:t>أين كانت تصرف؟ وما معنى هذا العمل؟</w:t>
      </w:r>
    </w:p>
    <w:p>
      <w:pPr>
        <w:pStyle w:val="BookText"/>
        <w:rPr/>
      </w:pPr>
      <w:r>
        <w:rPr>
          <w:rFonts w:ascii="Amiri" w:hAnsi="Amiri" w:eastAsia="Amiri" w:cs="Amiri"/>
          <w:color w:val="111111"/>
          <w:sz w:val="28"/>
          <w:sz w:val="28"/>
          <w:szCs w:val="28"/>
          <w:rtl w:val="true"/>
          <w:lang w:bidi="ar-SA"/>
        </w:rPr>
        <w:t>لو عرف الأئمّة من الانتظار معنى الجمود فلماذا طاردهم العدو، واضطهدهم ورماهم في غياهب السجون؟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فالانتظار عمل وليس سكوناً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هنا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أحب الأعمال إلى الله انتظار الفرج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عبّر الإمام</w:t>
      </w:r>
      <w:r>
        <w:rPr>
          <w:rStyle w:val="FootnoteAnchor"/>
          <w:rtl w:val="true"/>
        </w:rPr>
        <w:footnoteReference w:id="66"/>
      </w:r>
      <w:r>
        <w:rPr>
          <w:rFonts w:ascii="Amiri" w:hAnsi="Amiri" w:eastAsia="Amiri" w:cs="Amiri"/>
          <w:color w:val="111111"/>
          <w:sz w:val="28"/>
          <w:sz w:val="28"/>
          <w:szCs w:val="28"/>
          <w:rtl w:val="true"/>
          <w:lang w:bidi="ar-SA"/>
        </w:rPr>
        <w:t>، فإذا كنا مدعوّين إلى الانتظار، فإنما نحن مدعوون إلى العمل إلى الانتظار المتحرّك الحي، لا إلى الانتظار الجامد الميت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الحديث عن علي بن الحسين عليه السلام</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أبا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أهل زمان غيبته القائلون بإمامته المنتظرون لظهوره أفضل أهل كل زمان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bookmarkStart w:id="65" w:name="pg1201_6986"/>
    </w:p>
    <w:p>
      <w:pPr>
        <w:pStyle w:val="BookText"/>
        <w:rPr/>
      </w:pPr>
      <w:bookmarkEnd w:id="65"/>
      <w:r>
        <w:rPr>
          <w:rFonts w:ascii="Amiri" w:hAnsi="Amiri" w:eastAsia="Amiri" w:cs="Amiri"/>
          <w:color w:val="111111"/>
          <w:sz w:val="28"/>
          <w:sz w:val="28"/>
          <w:szCs w:val="28"/>
          <w:rtl w:val="true"/>
          <w:lang w:bidi="ar-SA"/>
        </w:rPr>
        <w:t>أولئك المخلصون حقاً، وشيعتنا صدقاً والدعاة إلى دين الله سرّاً وجهراً</w:t>
      </w:r>
      <w:r>
        <w:rPr>
          <w:rFonts w:eastAsia="Amiri" w:cs="Amiri" w:ascii="Amiri" w:hAnsi="Amiri"/>
          <w:color w:val="111111"/>
          <w:sz w:val="28"/>
          <w:szCs w:val="28"/>
          <w:rtl w:val="true"/>
          <w:lang w:bidi="ar-SA"/>
        </w:rPr>
        <w:t>".</w:t>
      </w:r>
      <w:r>
        <w:rPr>
          <w:rStyle w:val="FootnoteAnchor"/>
          <w:rtl w:val="true"/>
        </w:rPr>
        <w:footnoteReference w:id="67"/>
      </w:r>
    </w:p>
    <w:p>
      <w:pPr>
        <w:pStyle w:val="BookText"/>
        <w:rPr/>
      </w:pPr>
      <w:r>
        <w:rPr>
          <w:rFonts w:ascii="Amiri" w:hAnsi="Amiri" w:eastAsia="Amiri" w:cs="Amiri"/>
          <w:color w:val="111111"/>
          <w:sz w:val="28"/>
          <w:sz w:val="28"/>
          <w:szCs w:val="28"/>
          <w:rtl w:val="true"/>
          <w:lang w:bidi="ar-SA"/>
        </w:rPr>
        <w:t>إنّ مثلنا في عصر الغيبة مثل الطليعة التي تنتظر كتائب الجيش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بعد أن تكون قد مسحت لها الأرض، وكشفت لها الساحة</w:t>
      </w:r>
      <w:r>
        <w:rPr>
          <w:rFonts w:eastAsia="Amiri" w:cs="Amiri" w:ascii="Amiri" w:hAnsi="Amiri"/>
          <w:color w:val="111111"/>
          <w:sz w:val="28"/>
          <w:szCs w:val="28"/>
          <w:rtl w:val="true"/>
          <w:lang w:bidi="ar-SA"/>
        </w:rPr>
        <w:t>.</w:t>
      </w:r>
    </w:p>
    <w:p>
      <w:pPr>
        <w:pStyle w:val="Heading4"/>
        <w:numPr>
          <w:ilvl w:val="3"/>
          <w:numId w:val="1"/>
        </w:numPr>
        <w:rPr/>
      </w:pPr>
      <w:bookmarkStart w:id="66" w:name="__RefHeading___Toc2648291_373438147"/>
      <w:bookmarkStart w:id="67" w:name="_Toc20"/>
      <w:bookmarkEnd w:id="66"/>
      <w:r>
        <w:rPr>
          <w:rtl w:val="true"/>
        </w:rPr>
        <w:t>توطيد الصلة مع القائد المنتظر</w:t>
      </w:r>
      <w:r>
        <w:rPr>
          <w:rtl w:val="true"/>
        </w:rPr>
        <w:t>:</w:t>
      </w:r>
      <w:bookmarkEnd w:id="67"/>
    </w:p>
    <w:p>
      <w:pPr>
        <w:pStyle w:val="BookText"/>
        <w:rPr/>
      </w:pPr>
      <w:r>
        <w:rPr>
          <w:rFonts w:ascii="Amiri" w:hAnsi="Amiri" w:eastAsia="Amiri" w:cs="Amiri"/>
          <w:color w:val="111111"/>
          <w:sz w:val="28"/>
          <w:sz w:val="28"/>
          <w:szCs w:val="28"/>
          <w:rtl w:val="true"/>
          <w:lang w:bidi="ar-SA"/>
        </w:rPr>
        <w:t>وثالث الأمور التي علينا توطيد صلتنا مع الإمام المغيّب بواسطتها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ربط قلوبنا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التعاطف مع قضيته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استشعار وجوده، وحياته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الدعاء له بالفرج، والأمان والقرار والنصر العاجل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الحديث معه، والشكوى إليه، كما لو كان أمامنا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ولقد حدّثتكم فيما سبق عن عطاء هذا الاتصال، ومردودات هذا الارتباط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مضامين هذا الارتباط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وسأنقل لكم بعض الصور الحيّة من هذا الارتباط</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الصور الحيّة تجدونها في الأدعية والمناجاة، والزيارات</w:t>
      </w:r>
      <w:r>
        <w:rPr>
          <w:rFonts w:eastAsia="Amiri" w:cs="Amiri" w:ascii="Amiri" w:hAnsi="Amiri"/>
          <w:color w:val="111111"/>
          <w:sz w:val="28"/>
          <w:szCs w:val="28"/>
          <w:rtl w:val="true"/>
          <w:lang w:bidi="ar-SA"/>
        </w:rPr>
        <w:t xml:space="preserve">. </w:t>
      </w:r>
      <w:bookmarkStart w:id="68" w:name="pg1201_6988"/>
    </w:p>
    <w:p>
      <w:pPr>
        <w:pStyle w:val="BookText"/>
        <w:rPr/>
      </w:pPr>
      <w:bookmarkEnd w:id="68"/>
      <w:r>
        <w:rPr>
          <w:rFonts w:ascii="Amiri" w:hAnsi="Amiri" w:eastAsia="Amiri" w:cs="Amiri"/>
          <w:color w:val="111111"/>
          <w:sz w:val="28"/>
          <w:sz w:val="28"/>
          <w:szCs w:val="28"/>
          <w:rtl w:val="true"/>
          <w:lang w:bidi="ar-SA"/>
        </w:rPr>
        <w:t>لقد وضعها لنا أهل البيت لتعريفنا بطريقة التعامل مع قائدنا المنتظر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ومهما أبلغ في القول، فإنّي لا أستطيع أن أجسّد لكم الحالة النفسية التي يستشعرها من يمعن في تلكم الأدعية، والمناجاة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ذلك ما أتركه إليكم، وإلى ممارستكم، أمّا هنا فاستعرض معكم بعض تلك المضامين، بما تحدثه من مردود نفسي عميق</w:t>
      </w:r>
      <w:r>
        <w:rPr>
          <w:rFonts w:eastAsia="Amiri" w:cs="Amiri" w:ascii="Amiri" w:hAnsi="Amiri"/>
          <w:color w:val="111111"/>
          <w:sz w:val="28"/>
          <w:szCs w:val="28"/>
          <w:rtl w:val="true"/>
          <w:lang w:bidi="ar-SA"/>
        </w:rPr>
        <w:t>.</w:t>
      </w:r>
    </w:p>
    <w:p>
      <w:pPr>
        <w:pStyle w:val="Heading4"/>
        <w:numPr>
          <w:ilvl w:val="3"/>
          <w:numId w:val="1"/>
        </w:numPr>
        <w:rPr/>
      </w:pPr>
      <w:bookmarkStart w:id="69" w:name="__RefHeading___Toc2648293_373438147"/>
      <w:bookmarkStart w:id="70" w:name="_Toc21"/>
      <w:bookmarkEnd w:id="69"/>
      <w:r>
        <w:rPr>
          <w:rtl w:val="true"/>
        </w:rPr>
        <w:t>تجديد البيعة</w:t>
      </w:r>
      <w:r>
        <w:rPr>
          <w:rtl w:val="true"/>
        </w:rPr>
        <w:t>:</w:t>
      </w:r>
      <w:bookmarkEnd w:id="7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أجدّد له في هذا اليوم، وفي كل يوم عهداً، وعقداً، وبيعةً في رقبتي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أجدّد له في صبيحة يومي هذا، وما عشت من أيامي، عهداً وعقداً وبيعة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في عنقي لا أحول عنها، ولا أزول أبداً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ماذا تعني هذه البيعة؟</w:t>
      </w:r>
    </w:p>
    <w:p>
      <w:pPr>
        <w:pStyle w:val="BookText"/>
        <w:rPr/>
      </w:pPr>
      <w:r>
        <w:rPr>
          <w:rFonts w:ascii="Amiri" w:hAnsi="Amiri" w:eastAsia="Amiri" w:cs="Amiri"/>
          <w:color w:val="111111"/>
          <w:sz w:val="28"/>
          <w:sz w:val="28"/>
          <w:szCs w:val="28"/>
          <w:rtl w:val="true"/>
          <w:lang w:bidi="ar-SA"/>
        </w:rPr>
        <w:t>وما يعني هذا العهد والعقد؟</w:t>
      </w:r>
    </w:p>
    <w:p>
      <w:pPr>
        <w:pStyle w:val="BookText"/>
        <w:rPr/>
      </w:pPr>
      <w:r>
        <w:rPr>
          <w:rFonts w:ascii="Amiri" w:hAnsi="Amiri" w:eastAsia="Amiri" w:cs="Amiri"/>
          <w:color w:val="111111"/>
          <w:sz w:val="28"/>
          <w:sz w:val="28"/>
          <w:szCs w:val="28"/>
          <w:rtl w:val="true"/>
          <w:lang w:bidi="ar-SA"/>
        </w:rPr>
        <w:t>البيعة هنا تعني أنّك ما تزال على درب الحق، مصمّماً على المضي فيه، لا تميل عنه، ولا تتّخذ من دونه بدلاً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فأنت تعرف قيادتك الحقيقية</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وأنت تعرف أنّك على جادّة الحق المنشود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فتصمد أمام تيارات الانحراف، أمام اتجاهات الضلال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اليمين جاءت أم من الشمال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أمام كل دعوة غريبة، لا تنتمي إلى جبهة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أنت لا تعترف بأي قيادة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أنت رافض، وكلّّك رفض لقوى الشر والاعتداء في الأرض، المقنّعة بالحرير الأملس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تضع يدك بيد كل أحد سوى قيادتك الرشيدة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تنتمي إلى أي جبهة سوى جبهة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في عنقك بيعة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وأنت عضو في جبهة، تحت قيادة صاحب الوعد الإلهي القاطع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اتجاهك الذي أنت عليه هو الحق وحده، فلا يأخذك شك ولا يحلّ لك أن تستريب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يا مولاي أنّك والأئمّة من آبائك أئمّتي ومواليّ في الحياة الدنيا، ويوم يقوم الأشهاد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على وليّك وابن أوليائك الذين فرضت طاعتهم، وأوجبت حقّهم، وأذهبت عنهم الرجس، وطهرتهم تطهيراً</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إنّك تؤكّد عهدك، وتجدّد عزمك، في هذه الكلمات</w:t>
      </w:r>
      <w:r>
        <w:rPr>
          <w:rFonts w:eastAsia="Amiri" w:cs="Amiri" w:ascii="Amiri" w:hAnsi="Amiri"/>
          <w:color w:val="111111"/>
          <w:sz w:val="28"/>
          <w:szCs w:val="28"/>
          <w:rtl w:val="true"/>
          <w:lang w:bidi="ar-SA"/>
        </w:rPr>
        <w:t xml:space="preserve">. </w:t>
      </w:r>
      <w:bookmarkStart w:id="71" w:name="pg1201_6991"/>
    </w:p>
    <w:p>
      <w:pPr>
        <w:pStyle w:val="Heading4"/>
        <w:numPr>
          <w:ilvl w:val="3"/>
          <w:numId w:val="1"/>
        </w:numPr>
        <w:rPr/>
      </w:pPr>
      <w:bookmarkStart w:id="72" w:name="__RefHeading___Toc2648295_373438147"/>
      <w:bookmarkStart w:id="73" w:name="_Toc22"/>
      <w:bookmarkEnd w:id="71"/>
      <w:bookmarkEnd w:id="72"/>
      <w:r>
        <w:rPr>
          <w:rtl w:val="true"/>
        </w:rPr>
        <w:t>الرغبة في دولة الإسلام</w:t>
      </w:r>
      <w:r>
        <w:rPr>
          <w:rtl w:val="true"/>
        </w:rPr>
        <w:t>:</w:t>
      </w:r>
      <w:bookmarkEnd w:id="7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على محمّد وآل محمّد، وأنجز لوليّك ما وعدته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أظهر كلمته، واعل دعوته وانصره على عدوّه وعدوك يا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على محمّد وآل محمّد وأظهر كلمته التامة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انصره نصراً عزيزاً، وافتح له فتحاً يسيراً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وأعزّ الدين به بعد الخمول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املأ به الأرض عدلاً وقسطاً، كما ملئت ظلماً وجوراً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إنّا نرغب إليك في دولة كريمة تعز بها الإسلام وأهله، وتذل بها النفاق وأهله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فقط دعاء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هو دعاء وهو في ذات الوقت شدّك إلى الإسلام وتوثيق علاقتك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وحينما تنشدّ إلى القيادة الإسلامية الرشيدة، المتمثلة في شخص القائد المنتظر، فإنّك بذلك ترتبط بالإسلام وتنشدّ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فالقضية أوّلاً وأخيراً هي قضية الإسلام</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وأنت في هذا الدعاء تنفتح على الإسلام، فترى الظلم متسلّطاً في كل مكان وفي كل حكومة وتحت كل راية، سوى حكومة الإسلام، وراية الإسلام، ودولة الإسلام</w:t>
      </w:r>
      <w:r>
        <w:rPr>
          <w:rFonts w:eastAsia="Amiri" w:cs="Amiri" w:ascii="Amiri" w:hAnsi="Amiri"/>
          <w:color w:val="111111"/>
          <w:sz w:val="28"/>
          <w:szCs w:val="28"/>
          <w:rtl w:val="true"/>
          <w:lang w:bidi="ar-SA"/>
        </w:rPr>
        <w:t xml:space="preserve">. </w:t>
      </w:r>
      <w:bookmarkStart w:id="74" w:name="pg1201_6994"/>
    </w:p>
    <w:p>
      <w:pPr>
        <w:pStyle w:val="BookText"/>
        <w:rPr/>
      </w:pPr>
      <w:bookmarkEnd w:id="74"/>
      <w:r>
        <w:rPr>
          <w:rFonts w:ascii="Amiri" w:hAnsi="Amiri" w:eastAsia="Amiri" w:cs="Amiri"/>
          <w:color w:val="111111"/>
          <w:sz w:val="28"/>
          <w:sz w:val="28"/>
          <w:szCs w:val="28"/>
          <w:rtl w:val="true"/>
          <w:lang w:bidi="ar-SA"/>
        </w:rPr>
        <w:t>تلك هي الدولة الكريمة، التي تجسّد كلمة الله في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أنت، وأنا، وكل مؤمن، نرغب من الأعماق في تلك الدولة الكريمة لأنّنا نجد فيها العدالة، والمثل الإنسانية وكل 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ونحن لا نريد الظلم، بل نريد العدالة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نريد أن تملأ الأرض بالقسط والعدل، وينزاح كابوس الظلم، الذي يخنق أبناء آدم في كل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صورة من طبيعة الدعاء للقائد المنتظر</w:t>
      </w:r>
    </w:p>
    <w:p>
      <w:pPr>
        <w:pStyle w:val="Heading4"/>
        <w:numPr>
          <w:ilvl w:val="3"/>
          <w:numId w:val="1"/>
        </w:numPr>
        <w:rPr/>
      </w:pPr>
      <w:bookmarkStart w:id="75" w:name="__RefHeading___Toc2648297_373438147"/>
      <w:bookmarkStart w:id="76" w:name="_Toc23"/>
      <w:bookmarkEnd w:id="75"/>
      <w:r>
        <w:rPr>
          <w:rtl w:val="true"/>
        </w:rPr>
        <w:t>دعوة إلى المشاركة</w:t>
      </w:r>
      <w:r>
        <w:rPr>
          <w:rtl w:val="true"/>
        </w:rPr>
        <w:t>:</w:t>
      </w:r>
      <w:bookmarkEnd w:id="7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اجعلني من أنصاره وأشياعه والذابّين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اجعلني من المستشهدين بين يديه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طائعاً غير مكره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الصف الذي نعتّ أهله في كتابك فقلت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صَفّاً كَأَنّهُم بُنيانٌ مَرْصَوص</w:t>
      </w:r>
      <w:r>
        <w:rPr>
          <w:rFonts w:eastAsia="Amiri" w:cs="Amiri" w:ascii="Amiri" w:hAnsi="Amiri"/>
          <w:color w:val="111111"/>
          <w:sz w:val="28"/>
          <w:szCs w:val="28"/>
          <w:rtl w:val="true"/>
          <w:lang w:bidi="ar-SA"/>
        </w:rPr>
        <w:t>).</w:t>
      </w:r>
      <w:r>
        <w:rPr>
          <w:rStyle w:val="FootnoteAnchor"/>
          <w:rtl w:val="true"/>
        </w:rPr>
        <w:footnoteReference w:id="6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اجعلنا في حزبه، القوّامين بأمره، الصابرين معه</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اجعلنا ممن تنتصر به لدينك، وتعز به وليك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ولا تستبدل بنا غيرنا، فإنّ استبدالك بنا غيرنا عليك يسير وهو علينا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وإن كان دعاءً لكنه يعلّمك شيئاً كثيراً من مواصفات الرجل الرسالي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يعلّمك أنّك مدعو إلى المشاركة والنصرة والتضحية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العزلة لا مجال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السكون ليس موقف الرجل الرسالي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 من أنصار الحق، والدعاة للحق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يسبقك الآخرون فتندم يوم لا ينفع الندم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تَنْفِرُوُا يُعَذّبْكُمْ عَذاباً ألِيماً وَيَسْتَبْدِلْ قَوْمَاً غَيْرَكُم</w:t>
      </w:r>
      <w:r>
        <w:rPr>
          <w:rFonts w:eastAsia="Amiri" w:cs="Amiri" w:ascii="Amiri" w:hAnsi="Amiri"/>
          <w:color w:val="111111"/>
          <w:sz w:val="28"/>
          <w:szCs w:val="28"/>
          <w:rtl w:val="true"/>
          <w:lang w:bidi="ar-SA"/>
        </w:rPr>
        <w:t>..).</w:t>
      </w:r>
      <w:r>
        <w:rPr>
          <w:rStyle w:val="FootnoteAnchor"/>
          <w:rtl w:val="true"/>
        </w:rPr>
        <w:footnoteReference w:id="69"/>
      </w:r>
    </w:p>
    <w:p>
      <w:pPr>
        <w:pStyle w:val="BookText"/>
        <w:rPr/>
      </w:pPr>
      <w:r>
        <w:rPr>
          <w:rFonts w:ascii="Amiri" w:hAnsi="Amiri" w:eastAsia="Amiri" w:cs="Amiri"/>
          <w:color w:val="111111"/>
          <w:sz w:val="28"/>
          <w:sz w:val="28"/>
          <w:szCs w:val="28"/>
          <w:rtl w:val="true"/>
          <w:lang w:bidi="ar-SA"/>
        </w:rPr>
        <w:t>ذلك على الله يسير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يجب أن لا تختاره لنفسك، ولا لوجودك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يجب أن يكون عليك كبيراً أن تتراجع عن الحق، ويتقدّم غيرك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 في صف المناضلين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صف الذين لا يخافون في الله لومة اللائمين</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حزب الله، وحزب القائد المنتظر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جندياً في الإقدام والبسالة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قدوة للآخرين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صابراً على تعب المعركة، وعنائها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هكذا يعلّمنا الدعاء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أرأيت حيوية هذا الارتباط بالقائد المنتظر؟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أنت تدعو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تتعلّم في وقت واحد قيم الإسلام، وشرف معركة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أنت تدعو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تسمو، وتزداد يقيناً وإصراراً على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ذلك هو الدعاء العظيم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رفض الطواغيت</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 ناصريه واخذل خاذليه ودمدم من نصب له ودمّر من غشّه واقتل به جبابرة الكفر، وعمده، ودعائمه واقسم به رؤوس الضلالة، وشارعة البدع، ومميتة السنة، ومقوية 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وذلّل به الجبارين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وأبر به الكافرين، وجميع الملحدين، في مشارق الأرض، </w:t>
      </w:r>
    </w:p>
    <w:p>
      <w:pPr>
        <w:pStyle w:val="BookText"/>
        <w:rPr/>
      </w:pPr>
      <w:r>
        <w:rPr>
          <w:rFonts w:ascii="Amiri" w:hAnsi="Amiri" w:eastAsia="Amiri" w:cs="Amiri"/>
          <w:color w:val="111111"/>
          <w:sz w:val="28"/>
          <w:sz w:val="28"/>
          <w:szCs w:val="28"/>
          <w:rtl w:val="true"/>
          <w:lang w:bidi="ar-SA"/>
        </w:rPr>
        <w:t>ومغاربها، وبرّها، وبحرها، وسهلها وجبلها، حتى لا تدع منهم ديّاراً، ولا تبقي لهم آثاراً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طهّر منهم بلادك، واشف فيهم عبادك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الإسلام يرفض الظلم، والجبابرة، والطواغيت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والتشيع وحده هضم من الإسلام هذه الخصلة، لأنّ التشيع هو الإسلام بدون تحريف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ولقد ضرب التشيّع مثلاً رائعاً في الإباء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وبقي القاعدة الحصينة التي لم تستسلم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يجوز الاستسلام للظلم، ولا السكوت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تربط بيننا وبينه مودّة، ولا عاطفة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ولئن عجزنا يوماً عن ضربه، فإنّنا لا ننسى بغضنا له، ولا ننسى الرجاء في أن يزول، وتمور به الأرض موراً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حتى في الدعاء والمناجاة نجسّد إباءنا، وبراءتنا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إنّنا أحرار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نعمّق ذلك ونؤكّده حتّى في الدعاء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لكي نتذكّر دائماً الخصلة التي شرّفتنا، وميّزتنا عن أناس صالحوا الظلم، وخدموه، وهم يدّعون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الدرس تجده في مناجاتك للقائد المنتظر</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فأي مناجاة هذه التي تحوي روائع الدروس</w:t>
      </w:r>
      <w:r>
        <w:rPr>
          <w:rFonts w:eastAsia="Amiri" w:cs="Amiri" w:ascii="Amiri" w:hAnsi="Amiri"/>
          <w:color w:val="111111"/>
          <w:sz w:val="28"/>
          <w:szCs w:val="28"/>
          <w:rtl w:val="true"/>
          <w:lang w:bidi="ar-SA"/>
        </w:rPr>
        <w:t xml:space="preserve">. </w:t>
      </w:r>
      <w:bookmarkStart w:id="77" w:name="pg1201_7006"/>
    </w:p>
    <w:p>
      <w:pPr>
        <w:pStyle w:val="Heading4"/>
        <w:numPr>
          <w:ilvl w:val="3"/>
          <w:numId w:val="1"/>
        </w:numPr>
        <w:rPr/>
      </w:pPr>
      <w:bookmarkStart w:id="78" w:name="__RefHeading___Toc2648299_373438147"/>
      <w:bookmarkStart w:id="79" w:name="_Toc24"/>
      <w:bookmarkEnd w:id="77"/>
      <w:bookmarkEnd w:id="78"/>
      <w:r>
        <w:rPr>
          <w:rtl w:val="true"/>
        </w:rPr>
        <w:t>علاقة مودّة</w:t>
      </w:r>
      <w:bookmarkEnd w:id="79"/>
    </w:p>
    <w:p>
      <w:pPr>
        <w:pStyle w:val="BookText"/>
        <w:rPr/>
      </w:pPr>
      <w:r>
        <w:rPr>
          <w:rFonts w:ascii="Amiri" w:hAnsi="Amiri" w:eastAsia="Amiri" w:cs="Amiri"/>
          <w:color w:val="111111"/>
          <w:sz w:val="28"/>
          <w:sz w:val="28"/>
          <w:szCs w:val="28"/>
          <w:rtl w:val="true"/>
          <w:lang w:bidi="ar-SA"/>
        </w:rPr>
        <w:t>أيّها القائد المنتظر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هل إليك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سبيل فتلقى؟</w:t>
      </w:r>
    </w:p>
    <w:p>
      <w:pPr>
        <w:pStyle w:val="BookText"/>
        <w:rPr/>
      </w:pPr>
      <w:r>
        <w:rPr>
          <w:rFonts w:ascii="Amiri" w:hAnsi="Amiri" w:eastAsia="Amiri" w:cs="Amiri"/>
          <w:color w:val="111111"/>
          <w:sz w:val="28"/>
          <w:sz w:val="28"/>
          <w:szCs w:val="28"/>
          <w:rtl w:val="true"/>
          <w:lang w:bidi="ar-SA"/>
        </w:rPr>
        <w:t>هل يتّصل يومنا منك بعدة فنحظى؟</w:t>
      </w:r>
    </w:p>
    <w:p>
      <w:pPr>
        <w:pStyle w:val="BookText"/>
        <w:rPr/>
      </w:pPr>
      <w:r>
        <w:rPr>
          <w:rFonts w:ascii="Amiri" w:hAnsi="Amiri" w:eastAsia="Amiri" w:cs="Amiri"/>
          <w:color w:val="111111"/>
          <w:sz w:val="28"/>
          <w:sz w:val="28"/>
          <w:szCs w:val="28"/>
          <w:rtl w:val="true"/>
          <w:lang w:bidi="ar-SA"/>
        </w:rPr>
        <w:t>متى نرد مناهلك الروّية فنروى؟</w:t>
      </w:r>
    </w:p>
    <w:p>
      <w:pPr>
        <w:pStyle w:val="BookText"/>
        <w:rPr/>
      </w:pPr>
      <w:r>
        <w:rPr>
          <w:rFonts w:ascii="Amiri" w:hAnsi="Amiri" w:eastAsia="Amiri" w:cs="Amiri"/>
          <w:color w:val="111111"/>
          <w:sz w:val="28"/>
          <w:sz w:val="28"/>
          <w:szCs w:val="28"/>
          <w:rtl w:val="true"/>
          <w:lang w:bidi="ar-SA"/>
        </w:rPr>
        <w:t>متى ننتقع من عذب مائك فقد طال الصدى؟</w:t>
      </w:r>
    </w:p>
    <w:p>
      <w:pPr>
        <w:pStyle w:val="BookText"/>
        <w:rPr/>
      </w:pPr>
      <w:r>
        <w:rPr>
          <w:rFonts w:ascii="Amiri" w:hAnsi="Amiri" w:eastAsia="Amiri" w:cs="Amiri"/>
          <w:color w:val="111111"/>
          <w:sz w:val="28"/>
          <w:sz w:val="28"/>
          <w:szCs w:val="28"/>
          <w:rtl w:val="true"/>
          <w:lang w:bidi="ar-SA"/>
        </w:rPr>
        <w:t>متى نغاديك ونراوحك فنقرّ عيناً؟</w:t>
      </w:r>
    </w:p>
    <w:p>
      <w:pPr>
        <w:pStyle w:val="BookText"/>
        <w:rPr/>
      </w:pPr>
      <w:r>
        <w:rPr>
          <w:rFonts w:ascii="Amiri" w:hAnsi="Amiri" w:eastAsia="Amiri" w:cs="Amiri"/>
          <w:color w:val="111111"/>
          <w:sz w:val="28"/>
          <w:sz w:val="28"/>
          <w:szCs w:val="28"/>
          <w:rtl w:val="true"/>
          <w:lang w:bidi="ar-SA"/>
        </w:rPr>
        <w:t>متى ترانا ونراك؟</w:t>
      </w:r>
    </w:p>
    <w:p>
      <w:pPr>
        <w:pStyle w:val="BookText"/>
        <w:rPr/>
      </w:pPr>
      <w:r>
        <w:rPr>
          <w:rFonts w:ascii="IRNazanin" w:hAnsi="IRNazanin" w:eastAsia="IRNazanin"/>
          <w:color w:val="111111"/>
          <w:sz w:val="28"/>
          <w:sz w:val="28"/>
          <w:szCs w:val="28"/>
          <w:rtl w:val="true"/>
          <w:lang w:bidi="fa-IR"/>
        </w:rPr>
        <w:t>وقد نشرت لواء النصر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هذه المناجاة المملوءة بالحب والمودّة، والحنان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المناجاة التي هي أشبه بالشعر، وليست بشعر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المناجاة التي تسكب في النفس أعمق معاني الودّ والإخلاص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تفاعلت معها، لتشعركم تحدث فيك انقلاباً؟</w:t>
      </w:r>
    </w:p>
    <w:p>
      <w:pPr>
        <w:pStyle w:val="BookText"/>
        <w:rPr/>
      </w:pPr>
      <w:r>
        <w:rPr>
          <w:rFonts w:ascii="Amiri" w:hAnsi="Amiri" w:eastAsia="Amiri" w:cs="Amiri"/>
          <w:color w:val="111111"/>
          <w:sz w:val="28"/>
          <w:sz w:val="28"/>
          <w:szCs w:val="28"/>
          <w:rtl w:val="true"/>
          <w:lang w:bidi="ar-SA"/>
        </w:rPr>
        <w:t>إنّ علاقتك بقائدك المغيّب ليست فقط علاقة هدف، ومبدأ وقيادة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لا بد أن تعيش في نفسك الحب العميق لهذه القيادة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حتى تحن إليها كما تحن إلى أغلى شيء في حياتك</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إنّها قيادتك التي تنتظر يومها السعيد</w:t>
      </w:r>
      <w:r>
        <w:rPr>
          <w:rFonts w:eastAsia="Amiri" w:cs="Amiri" w:ascii="Amiri" w:hAnsi="Amiri"/>
          <w:color w:val="111111"/>
          <w:sz w:val="28"/>
          <w:szCs w:val="28"/>
          <w:rtl w:val="true"/>
          <w:lang w:bidi="ar-SA"/>
        </w:rPr>
        <w:t xml:space="preserve">. </w:t>
      </w:r>
      <w:bookmarkStart w:id="80" w:name="pg1201_7009"/>
    </w:p>
    <w:p>
      <w:pPr>
        <w:pStyle w:val="BookText"/>
        <w:rPr/>
      </w:pPr>
      <w:bookmarkEnd w:id="80"/>
      <w:r>
        <w:rPr>
          <w:rFonts w:ascii="Amiri" w:hAnsi="Amiri" w:eastAsia="Amiri" w:cs="Amiri"/>
          <w:color w:val="111111"/>
          <w:sz w:val="28"/>
          <w:sz w:val="28"/>
          <w:szCs w:val="28"/>
          <w:rtl w:val="true"/>
          <w:lang w:bidi="ar-SA"/>
        </w:rPr>
        <w:t>إنّها معقد آمالك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إنّها تكمن لك الحب والاحترام والتقدير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إنّها تعيش همّك ومأساتك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إنها تحمل إليك معنى الأبوّة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لكنّها مضطرة إلى الاحتجاب عنك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وهي تشكو من لوعة هذا الاحتجاب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تنتظر ساعة لقائها مع قواعدها وأنصارها ومحبّيها تحت لواء النصر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المناجاة هذه المرّة تعطيك شحنة عاطفة وحب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ترضي خاطرك وتهدّئ عليك من اللوعة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أحلى هذه المناجاة</w:t>
      </w:r>
      <w:r>
        <w:rPr>
          <w:rFonts w:eastAsia="Amiri" w:cs="Amiri" w:ascii="Amiri" w:hAnsi="Amiri"/>
          <w:color w:val="111111"/>
          <w:sz w:val="28"/>
          <w:szCs w:val="28"/>
          <w:rtl w:val="true"/>
          <w:lang w:bidi="ar-SA"/>
        </w:rPr>
        <w:t>!!</w:t>
      </w:r>
    </w:p>
    <w:p>
      <w:pPr>
        <w:pStyle w:val="Heading3"/>
        <w:numPr>
          <w:ilvl w:val="2"/>
          <w:numId w:val="1"/>
        </w:numPr>
        <w:rPr/>
      </w:pPr>
      <w:bookmarkStart w:id="81" w:name="__RefHeading___Toc2648301_373438147"/>
      <w:bookmarkStart w:id="82" w:name="_Toc25"/>
      <w:bookmarkEnd w:id="81"/>
      <w:r>
        <w:rPr>
          <w:rtl w:val="true"/>
        </w:rPr>
        <w:t>ثانياً</w:t>
      </w:r>
      <w:r>
        <w:rPr>
          <w:rtl w:val="true"/>
        </w:rPr>
        <w:t xml:space="preserve">: </w:t>
      </w:r>
      <w:r>
        <w:rPr>
          <w:rtl w:val="true"/>
        </w:rPr>
        <w:t>العمل على صعيد الخارج</w:t>
      </w:r>
      <w:bookmarkEnd w:id="82"/>
    </w:p>
    <w:p>
      <w:pPr>
        <w:pStyle w:val="Heading4"/>
        <w:numPr>
          <w:ilvl w:val="3"/>
          <w:numId w:val="1"/>
        </w:numPr>
        <w:rPr/>
      </w:pPr>
      <w:bookmarkStart w:id="83" w:name="__RefHeading___Toc2648303_373438147"/>
      <w:bookmarkStart w:id="84" w:name="_Toc26"/>
      <w:bookmarkEnd w:id="83"/>
      <w:r>
        <w:rPr>
          <w:rtl w:val="true"/>
        </w:rPr>
        <w:t>اشارة</w:t>
      </w:r>
      <w:bookmarkEnd w:id="84"/>
    </w:p>
    <w:p>
      <w:pPr>
        <w:pStyle w:val="BookText"/>
        <w:rPr/>
      </w:pPr>
      <w:r>
        <w:rPr>
          <w:rFonts w:ascii="Amiri" w:hAnsi="Amiri" w:eastAsia="Amiri" w:cs="Amiri"/>
          <w:color w:val="111111"/>
          <w:sz w:val="28"/>
          <w:sz w:val="28"/>
          <w:szCs w:val="28"/>
          <w:rtl w:val="true"/>
          <w:lang w:bidi="ar-SA"/>
        </w:rPr>
        <w:t>لقد كان ما مضى حديثاً عن العمل على صعيد ذواتنا، واستطعنا أن نعطي بعض الأضواء حول طبيعة هذا العمل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السؤال الآن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هو عملنا على صعيد المجتمع والأمّة</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هو الدور الذي يجب أن ننفّذه في عملية التمهيد للدولة الإسلامية الكبرى، تلك الدولة التي نقترب يوماً بعد يوم من بزوغ فجرها الأصيل</w:t>
      </w:r>
      <w:r>
        <w:rPr>
          <w:rFonts w:eastAsia="Amiri" w:cs="Amiri" w:ascii="Amiri" w:hAnsi="Amiri"/>
          <w:color w:val="111111"/>
          <w:sz w:val="28"/>
          <w:szCs w:val="28"/>
          <w:rtl w:val="true"/>
          <w:lang w:bidi="ar-SA"/>
        </w:rPr>
        <w:t xml:space="preserve">. </w:t>
      </w:r>
      <w:bookmarkStart w:id="85" w:name="pg1201_7012"/>
    </w:p>
    <w:p>
      <w:pPr>
        <w:pStyle w:val="BookText"/>
        <w:rPr/>
      </w:pPr>
      <w:bookmarkEnd w:id="85"/>
      <w:r>
        <w:rPr>
          <w:rFonts w:ascii="Amiri" w:hAnsi="Amiri" w:eastAsia="Amiri" w:cs="Amiri"/>
          <w:color w:val="111111"/>
          <w:sz w:val="28"/>
          <w:sz w:val="28"/>
          <w:szCs w:val="28"/>
          <w:rtl w:val="true"/>
          <w:lang w:bidi="ar-SA"/>
        </w:rPr>
        <w:t>أي موقف نتّخذه في داخل جبهتنا، وبعضنا مع البعض الآخر؟</w:t>
      </w:r>
    </w:p>
    <w:p>
      <w:pPr>
        <w:pStyle w:val="BookText"/>
        <w:rPr/>
      </w:pPr>
      <w:r>
        <w:rPr>
          <w:rFonts w:ascii="Amiri" w:hAnsi="Amiri" w:eastAsia="Amiri" w:cs="Amiri"/>
          <w:color w:val="111111"/>
          <w:sz w:val="28"/>
          <w:sz w:val="28"/>
          <w:szCs w:val="28"/>
          <w:rtl w:val="true"/>
          <w:lang w:bidi="ar-SA"/>
        </w:rPr>
        <w:t>ثم أيّ موقف نتّخذه مع الآخرين من غير جبهتنا؟</w:t>
      </w:r>
    </w:p>
    <w:p>
      <w:pPr>
        <w:pStyle w:val="BookText"/>
        <w:rPr/>
      </w:pPr>
      <w:r>
        <w:rPr>
          <w:rFonts w:ascii="Amiri" w:hAnsi="Amiri" w:eastAsia="Amiri" w:cs="Amiri"/>
          <w:color w:val="111111"/>
          <w:sz w:val="28"/>
          <w:sz w:val="28"/>
          <w:szCs w:val="28"/>
          <w:rtl w:val="true"/>
          <w:lang w:bidi="ar-SA"/>
        </w:rPr>
        <w:t>إنني ما زلت أشعر بصعوبة الوغول في هذا البحث، وأجد أن ليس بالإمكان إلاّ إعطاء بعض الخطوط العريضة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إنّي أحاول أن استلهم هذه الخطوط من توجيهات قادتنا أنفسهم، الأئمّة من أهل البيت، ومن مدرسة القرآن، ومحمّد صلى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هذا الضوء فإنّ بالإمكان أن نؤكّد على ثلاث من مهامّنا</w:t>
      </w:r>
      <w:r>
        <w:rPr>
          <w:rFonts w:eastAsia="Amiri" w:cs="Amiri" w:ascii="Amiri" w:hAnsi="Amiri"/>
          <w:color w:val="111111"/>
          <w:sz w:val="28"/>
          <w:szCs w:val="28"/>
          <w:rtl w:val="true"/>
          <w:lang w:bidi="ar-SA"/>
        </w:rPr>
        <w:t>:</w:t>
      </w:r>
    </w:p>
    <w:p>
      <w:pPr>
        <w:pStyle w:val="Heading4"/>
        <w:numPr>
          <w:ilvl w:val="3"/>
          <w:numId w:val="1"/>
        </w:numPr>
        <w:rPr/>
      </w:pPr>
      <w:bookmarkStart w:id="86" w:name="__RefHeading___Toc2648305_373438147"/>
      <w:bookmarkStart w:id="87" w:name="_Toc27"/>
      <w:bookmarkEnd w:id="86"/>
      <w:r>
        <w:rPr>
          <w:rtl w:val="true"/>
        </w:rPr>
        <w:t>الدعوة إلى الحق</w:t>
      </w:r>
      <w:r>
        <w:rPr>
          <w:rtl w:val="true"/>
        </w:rPr>
        <w:t>:</w:t>
      </w:r>
      <w:bookmarkEnd w:id="87"/>
    </w:p>
    <w:p>
      <w:pPr>
        <w:pStyle w:val="BookText"/>
        <w:rPr/>
      </w:pPr>
      <w:r>
        <w:rPr>
          <w:rFonts w:ascii="Amiri" w:hAnsi="Amiri" w:eastAsia="Amiri" w:cs="Amiri"/>
          <w:color w:val="111111"/>
          <w:sz w:val="28"/>
          <w:sz w:val="28"/>
          <w:szCs w:val="28"/>
          <w:rtl w:val="true"/>
          <w:lang w:bidi="ar-SA"/>
        </w:rPr>
        <w:t xml:space="preserve">حينما نجد أنفسنا وسط مجتمع 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مهما كانت درجة تعامله مع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علينا أن نتذكّر بتقدير السواعد التي شيّدت صرح الإسلام وأمدّته بمصدر الحياة إلى اليوم وإلى الأبد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 هي تلك الجهود الأبيّة؟</w:t>
      </w:r>
    </w:p>
    <w:p>
      <w:pPr>
        <w:pStyle w:val="BookText"/>
        <w:rPr/>
      </w:pPr>
      <w:r>
        <w:rPr>
          <w:rFonts w:ascii="Amiri" w:hAnsi="Amiri" w:eastAsia="Amiri" w:cs="Amiri"/>
          <w:color w:val="111111"/>
          <w:sz w:val="28"/>
          <w:sz w:val="28"/>
          <w:szCs w:val="28"/>
          <w:rtl w:val="true"/>
          <w:lang w:bidi="ar-SA"/>
        </w:rPr>
        <w:t>وكم هي التضحيات التي قدّمت في هذا السبيل؟</w:t>
      </w:r>
    </w:p>
    <w:p>
      <w:pPr>
        <w:pStyle w:val="BookText"/>
        <w:rPr/>
      </w:pPr>
      <w:r>
        <w:rPr>
          <w:rFonts w:ascii="Amiri" w:hAnsi="Amiri" w:eastAsia="Amiri" w:cs="Amiri"/>
          <w:color w:val="111111"/>
          <w:sz w:val="28"/>
          <w:sz w:val="28"/>
          <w:szCs w:val="28"/>
          <w:rtl w:val="true"/>
          <w:lang w:bidi="ar-SA"/>
        </w:rPr>
        <w:t>من يحصي عدد الشهداء الذين سخوا بدمائهم؟</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وماذا كان يصير مستقبل الإسلام، لولا ذاك الصبر، والتحمّل، والجهاد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ولولا تلك الجهود، والسواعد، والدماء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أعرض عليك، تأريخ البطولات، تأريخ الدم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بإمكانك أن تبدأ منذ كانت الدعوة للإسلام سراً لا يجهر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الهجرة إلى المدينة والعمل هناك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معارك بدر وأحد والأحزاب وخيبر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جهود عليّ عليه السلام ورفاقه الأبطال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ومعارك الجمل وصفّين، والنهروان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حجر بن عدي ورفاقه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ميثم التمّار ورفاقه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ثورة الحسين، والثورات التي أعقبتها، والجهود التي سبقتها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ثورة التوّابين، والمختار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ثورة زيد، وإبراهيم ومحمّد ذي النفس الزكيّة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ثورات الحسنيين التي لم تنقطع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خلال تأريخ الدم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هي الجهود العظيمة التي قدّمت في إطاره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 هي الجهود العلمية الضخمة؟</w:t>
      </w:r>
    </w:p>
    <w:p>
      <w:pPr>
        <w:pStyle w:val="BookText"/>
        <w:rPr/>
      </w:pPr>
      <w:r>
        <w:rPr>
          <w:rFonts w:ascii="Amiri" w:hAnsi="Amiri" w:eastAsia="Amiri" w:cs="Amiri"/>
          <w:color w:val="111111"/>
          <w:sz w:val="28"/>
          <w:sz w:val="28"/>
          <w:szCs w:val="28"/>
          <w:rtl w:val="true"/>
          <w:lang w:bidi="ar-SA"/>
        </w:rPr>
        <w:t>كم هو العناء الذي تحمّله الشيعة في الدعوة للحق؟</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الدعوة التي مارسها التشيع خلال أزمنة طويلة، وفي ظل أقسى الظروف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تلك جهود ضجّت بها صفحة التأريخ الإسلامي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وإننا لنعيش اليوم ثمرة تلك الجهود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فأنت ترى من خلال هذا التأريخ أنّ كيان الإسلام كلاً قام على الدعوة، بمختلف أشكالها، وبكل ما تتطلبه من مقدّمات وما تجرّ إليه من نتائج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بكل ما يسبقها من إعداد، وما يلحقها من تضحيات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ولقد حدّثنا القرآن عن هذه المسؤولية، وجعلها في أعناقنا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وَكذلِكَ جَعَلْناكُمْ أمّةً وَسَطاً، لِتَكُوُنُوا شُهَداءَ عَلى النّاسِ وَيَكُونَ الرّسُولُ عَلَيْكُمْ شَهِيداً</w:t>
      </w:r>
      <w:r>
        <w:rPr>
          <w:rFonts w:eastAsia="Amiri" w:cs="Amiri" w:ascii="Amiri" w:hAnsi="Amiri"/>
          <w:color w:val="111111"/>
          <w:sz w:val="28"/>
          <w:szCs w:val="28"/>
          <w:rtl w:val="true"/>
          <w:lang w:bidi="ar-SA"/>
        </w:rPr>
        <w:t>..).</w:t>
      </w:r>
      <w:r>
        <w:rPr>
          <w:rStyle w:val="FootnoteAnchor"/>
          <w:rtl w:val="true"/>
        </w:rPr>
        <w:footnoteReference w:id="70"/>
      </w:r>
      <w:r>
        <w:rPr>
          <w:rFonts w:ascii="IRNazanin" w:hAnsi="IRNazanin" w:eastAsia="IRNazanin"/>
          <w:color w:val="111111"/>
          <w:sz w:val="28"/>
          <w:sz w:val="28"/>
          <w:szCs w:val="28"/>
          <w:rtl w:val="true"/>
          <w:lang w:bidi="fa-IR"/>
        </w:rPr>
        <w:t xml:space="preserve">الأعراف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51</w:t>
      </w:r>
      <w:r>
        <w:rPr>
          <w:rFonts w:eastAsia="IRNazanin" w:cs="IRNazanin"/>
          <w:color w:val="111111"/>
          <w:sz w:val="28"/>
          <w:szCs w:val="28"/>
          <w:rtl w:val="true"/>
          <w:lang w:bidi="fa-IR"/>
        </w:rPr>
        <w:t>.</w:t>
      </w:r>
      <w:r>
        <w:rPr>
          <w:rStyle w:val="FootnoteAnchor"/>
          <w:rtl w:val="true"/>
        </w:rPr>
        <w:footnoteReference w:id="71"/>
      </w:r>
    </w:p>
    <w:p>
      <w:pPr>
        <w:pStyle w:val="BookText"/>
        <w:rPr/>
      </w:pPr>
      <w:r>
        <w:rPr>
          <w:rFonts w:ascii="Amiri" w:hAnsi="Amiri" w:eastAsia="Amiri" w:cs="Amiri"/>
          <w:color w:val="111111"/>
          <w:sz w:val="28"/>
          <w:sz w:val="28"/>
          <w:szCs w:val="28"/>
          <w:rtl w:val="true"/>
          <w:lang w:bidi="ar-SA"/>
        </w:rPr>
        <w:t>أمّا الذين يرفضون العمل، ويريدون أن يعيشوا على جهود الآخرين، ويستأكلوا بالعلم، وبالدين، هؤلاء يخرجون عن حقيقة أساسية من حقائق هذا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إنّهم يتّخذون من الهوى ما يبرر لهم القعود، وهؤلاء 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اتَّخَذُوا دِينَهُم لَهْواً وَلَعِباً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مهما نسينا فإنّه لا يحق لنا أن ننسى مسؤوليتنا في عصر الغيبة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إنّ مسؤوليتنا هي الدعوة إلى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وعصر الغيبة في هذا لا يختلف عمّا تقدّمه من عصور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فالمسلم أينما كان، ومتى ما كان، فإنّ عليه العمل أوّلاً وأخيراً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العمل في الإسلام ليس كمالاً، بل هو ضرورة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والعمل في الإسلام ليس أمراً طارئاً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التديّن هو العمل للحق ومن أجل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التديّن هو أن تعمل على مستوى ذاتك، وعلى مستوى الآخرين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وَقُلِ اعْمَلُوا فَسَيَرى اللهُ عَمَلَكُمْ</w:t>
      </w:r>
      <w:r>
        <w:rPr>
          <w:rFonts w:eastAsia="Amiri" w:cs="Amiri" w:ascii="Amiri" w:hAnsi="Amiri"/>
          <w:color w:val="111111"/>
          <w:sz w:val="28"/>
          <w:szCs w:val="28"/>
          <w:rtl w:val="true"/>
          <w:lang w:bidi="ar-SA"/>
        </w:rPr>
        <w:t>...).</w:t>
      </w:r>
      <w:r>
        <w:rPr>
          <w:rStyle w:val="FootnoteAnchor"/>
          <w:rtl w:val="true"/>
        </w:rPr>
        <w:footnoteReference w:id="72"/>
      </w:r>
    </w:p>
    <w:p>
      <w:pPr>
        <w:pStyle w:val="BookText"/>
        <w:rPr/>
      </w:pPr>
      <w:r>
        <w:rPr>
          <w:rFonts w:ascii="Amiri" w:hAnsi="Amiri" w:eastAsia="Amiri" w:cs="Amiri"/>
          <w:color w:val="111111"/>
          <w:sz w:val="28"/>
          <w:sz w:val="28"/>
          <w:szCs w:val="28"/>
          <w:rtl w:val="true"/>
          <w:lang w:bidi="ar-SA"/>
        </w:rPr>
        <w:t>استمعوا إلى محمّد صلى الله عليه وآله ماذا يقول، وهو يتحدّث عن مستقبل الأمّة في عصر الانحراف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من ورائكم أيّام الصبر، الصبر فيهن على مثل قبض الجمر، للعامل فيهن أجر خمسين رجلاً يعملون بعمله</w:t>
      </w:r>
      <w:r>
        <w:rPr>
          <w:rFonts w:eastAsia="Amiri" w:cs="Amiri" w:ascii="Amiri" w:hAnsi="Amiri"/>
          <w:color w:val="111111"/>
          <w:sz w:val="28"/>
          <w:szCs w:val="28"/>
          <w:rtl w:val="true"/>
          <w:lang w:bidi="ar-SA"/>
        </w:rPr>
        <w:t>".</w:t>
      </w:r>
      <w:r>
        <w:rPr>
          <w:rStyle w:val="FootnoteAnchor"/>
          <w:rtl w:val="true"/>
        </w:rPr>
        <w:footnoteReference w:id="73"/>
      </w:r>
    </w:p>
    <w:p>
      <w:pPr>
        <w:pStyle w:val="BookText"/>
        <w:rPr/>
      </w:pPr>
      <w:r>
        <w:rPr>
          <w:rFonts w:ascii="Amiri" w:hAnsi="Amiri" w:eastAsia="Amiri" w:cs="Amiri"/>
          <w:color w:val="111111"/>
          <w:sz w:val="28"/>
          <w:sz w:val="28"/>
          <w:szCs w:val="28"/>
          <w:rtl w:val="true"/>
          <w:lang w:bidi="ar-SA"/>
        </w:rPr>
        <w:t>والدعوة إلى الحق ذات أنماط وأشكال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ومهما كان الشكل فإنّ علينا أن نوطّن أنفسنا على مضاعفات العمل</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وعمل بلا مضاعفات لا تتوقع أن يوجد في الأرض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انفض عنك غبار الكسل والخمول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اصبر نفسك مع الذين يدعون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وهؤلاء الذي يثبّطون عن العمل لا تنسى الشبه بينهم وبين أبي موسى الأشعري، فمن قبل خذّل الناس عن عليّ، وهؤلاء خرّيجوا مدرسته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هناك صنفان من الناس أنت بالخيار مع أيّهما تكون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هناك ناس لا يعرفون سوى ذواتهم، وأهون عليهم أن يتركوا الدين ويرفضوه من أن يقدّموا من عندهم حبة شعير، أو يمسّهم حرّ الصيف أو ينالهم برد الشتاء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لقد صارح القرآن هذا النموذج من الناس فقال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لَكُمْ إذا قِيلَ لَكُمْ انْفِرُوا في سَبِيلِ اللهِ اثّاقَلْتُمْ إلى الأَرْضِ، أَرَضِيتُمْ بِالحَياةِ الدّنْيا مِنَ الآخِرَةِ، فَما مَتاعُ الحَياةِ الدّنيا مِنَ الآخِرَةِ إلاّ قَليل</w:t>
      </w:r>
      <w:r>
        <w:rPr>
          <w:rFonts w:eastAsia="Amiri" w:cs="Amiri" w:ascii="Amiri" w:hAnsi="Amiri"/>
          <w:color w:val="111111"/>
          <w:sz w:val="28"/>
          <w:szCs w:val="28"/>
          <w:rtl w:val="true"/>
          <w:lang w:bidi="ar-SA"/>
        </w:rPr>
        <w:t>).</w:t>
      </w:r>
      <w:r>
        <w:rPr>
          <w:rStyle w:val="FootnoteAnchor"/>
          <w:rtl w:val="true"/>
        </w:rPr>
        <w:footnoteReference w:id="74"/>
      </w:r>
    </w:p>
    <w:p>
      <w:pPr>
        <w:pStyle w:val="BookText"/>
        <w:rPr/>
      </w:pPr>
      <w:r>
        <w:rPr>
          <w:rFonts w:ascii="Amiri" w:hAnsi="Amiri" w:eastAsia="Amiri" w:cs="Amiri"/>
          <w:color w:val="111111"/>
          <w:sz w:val="28"/>
          <w:sz w:val="28"/>
          <w:szCs w:val="28"/>
          <w:rtl w:val="true"/>
          <w:lang w:bidi="ar-SA"/>
        </w:rPr>
        <w:t>والقرآن أيضاً شرح حقيقة هؤلاء للرسول فقال</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كانَ عَرَضاً قَرِيباً وَسَفَراً قاصِداً لاتّبَعُوكَ وَلكِنْ بَعُدَتْ عَلِيْهِم الشّقّة</w:t>
      </w:r>
      <w:r>
        <w:rPr>
          <w:rFonts w:eastAsia="Amiri" w:cs="Amiri" w:ascii="Amiri" w:hAnsi="Amiri"/>
          <w:color w:val="111111"/>
          <w:sz w:val="28"/>
          <w:szCs w:val="28"/>
          <w:rtl w:val="true"/>
          <w:lang w:bidi="ar-SA"/>
        </w:rPr>
        <w:t>..).</w:t>
      </w:r>
      <w:r>
        <w:rPr>
          <w:rStyle w:val="FootnoteAnchor"/>
        </w:rPr>
        <w:footnoteReference w:id="75"/>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هؤلاء الناس ليسوا من مدرستك، ولا تعرفهم مدرسة أهل البيت عليهم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والصنف الآخر من الناس 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قالَ لَهُمُ النّاسُ إنّ النّاسَ قّدْ جَمَعُوُا لَكُمْ فَاخْشَوْهُمْ فَزَادَهُمْ إيماناً، وَقالُوا حَسْبُنا اللهُ وَنِعْمَ الوَكيل</w:t>
      </w:r>
      <w:r>
        <w:rPr>
          <w:rFonts w:eastAsia="Amiri" w:cs="Amiri" w:ascii="Amiri" w:hAnsi="Amiri"/>
          <w:color w:val="111111"/>
          <w:sz w:val="28"/>
          <w:szCs w:val="28"/>
          <w:rtl w:val="true"/>
          <w:lang w:bidi="ar-SA"/>
        </w:rPr>
        <w:t>).</w:t>
      </w:r>
      <w:r>
        <w:rPr>
          <w:rStyle w:val="FootnoteAnchor"/>
          <w:rtl w:val="true"/>
        </w:rPr>
        <w:footnoteReference w:id="76"/>
      </w:r>
    </w:p>
    <w:p>
      <w:pPr>
        <w:pStyle w:val="BookText"/>
        <w:rPr/>
      </w:pPr>
      <w:r>
        <w:rPr>
          <w:rFonts w:ascii="Amiri" w:hAnsi="Amiri" w:eastAsia="Amiri" w:cs="Amiri"/>
          <w:color w:val="111111"/>
          <w:sz w:val="28"/>
          <w:sz w:val="28"/>
          <w:szCs w:val="28"/>
          <w:rtl w:val="true"/>
          <w:lang w:bidi="ar-SA"/>
        </w:rPr>
        <w:t>هؤلاء عرفوا أنّ الحق بحاجة إلى 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وانتصار بلا عمل لا يمكن أن يكون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وعمل بلا تضحية لا تعرفه البشرية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جمع لهم الناس لا تهتز عزائمهم، فإنّهم حينما قدموا كانوا على 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هؤلاء يعرفون أنّ الجهاد باب فتحه الله لأوليائه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والذين لا يريدون العمل، ويرفضون الجهاد، هم من فسطاط النفاق بلا إيمان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كانت الدعوة إلى الحق ضرورة، فإنّ ما تتجسّد فيه هو الدعوة إلى إقامة المجتمع الإسلامي</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المجتمع الذي يكون الإسلام فيه هو الحاكم، وهو المسيّر للحياة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bookmarkStart w:id="88" w:name="pg1201_7030"/>
    </w:p>
    <w:p>
      <w:pPr>
        <w:pStyle w:val="Heading4"/>
        <w:numPr>
          <w:ilvl w:val="3"/>
          <w:numId w:val="1"/>
        </w:numPr>
        <w:rPr/>
      </w:pPr>
      <w:bookmarkStart w:id="89" w:name="__RefHeading___Toc2648307_373438147"/>
      <w:bookmarkStart w:id="90" w:name="_Toc28"/>
      <w:bookmarkEnd w:id="88"/>
      <w:bookmarkEnd w:id="89"/>
      <w:r>
        <w:rPr>
          <w:rtl w:val="true"/>
        </w:rPr>
        <w:t>توحيد الصّف</w:t>
      </w:r>
      <w:r>
        <w:rPr>
          <w:rtl w:val="true"/>
        </w:rPr>
        <w:t>:</w:t>
      </w:r>
      <w:bookmarkEnd w:id="90"/>
    </w:p>
    <w:p>
      <w:pPr>
        <w:pStyle w:val="BookText"/>
        <w:rPr/>
      </w:pPr>
      <w:r>
        <w:rPr>
          <w:rFonts w:ascii="Amiri" w:hAnsi="Amiri" w:eastAsia="Amiri" w:cs="Amiri"/>
          <w:color w:val="111111"/>
          <w:sz w:val="28"/>
          <w:sz w:val="28"/>
          <w:szCs w:val="28"/>
          <w:rtl w:val="true"/>
          <w:lang w:bidi="ar-SA"/>
        </w:rPr>
        <w:t>مرّة أخرى نرجع إلى وصايا أهل البيت عليهم السلام لنأخذ بعض الخطوط حول مسؤولياتنا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الإمام الصادق عليه السلام وهو يحدّث أحد أصحابه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أصبحت وأمسيت لا ترى إماماً تأتم به، فأحبب من كنت تحب، وابغض من كنت تبغض، حتى يظهره الله عز وجل</w:t>
      </w:r>
      <w:r>
        <w:rPr>
          <w:rFonts w:eastAsia="Amiri" w:cs="Amiri" w:ascii="Amiri" w:hAnsi="Amiri"/>
          <w:color w:val="111111"/>
          <w:sz w:val="28"/>
          <w:szCs w:val="28"/>
          <w:rtl w:val="true"/>
          <w:lang w:bidi="ar-SA"/>
        </w:rPr>
        <w:t>".</w:t>
      </w:r>
      <w:r>
        <w:rPr>
          <w:rStyle w:val="FootnoteAnchor"/>
          <w:rtl w:val="true"/>
        </w:rPr>
        <w:footnoteReference w:id="77"/>
      </w:r>
    </w:p>
    <w:p>
      <w:pPr>
        <w:pStyle w:val="BookText"/>
        <w:rPr/>
      </w:pPr>
      <w:r>
        <w:rPr>
          <w:rFonts w:ascii="Amiri" w:hAnsi="Amiri" w:eastAsia="Amiri" w:cs="Amiri"/>
          <w:color w:val="111111"/>
          <w:sz w:val="28"/>
          <w:sz w:val="28"/>
          <w:szCs w:val="28"/>
          <w:rtl w:val="true"/>
          <w:lang w:bidi="ar-SA"/>
        </w:rPr>
        <w:t>من أجل أن لا نتلاشى ولا نتمزق يعطينا الإسلام هذا الدرس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فالضعف قد لا يكون وليد القلّة، بمقدار ما هو وليد التفرّق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ومهما بلغ العدد، فإنّ ما يبقى شرطاً في الانتصار هو التكتل، وتوحيد الجبهة، ووحدة الكلمة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وحدتنا في الهدف يجب أن تنعكس على علاقاتنا مع بعضنا البعض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ولائنا، وكلمتنا، وموقفنا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فالموقف يجب أن يكون واحداً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والكلمة يجب أن تكون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والولاء والتعاطف يجب أن نحكّم فيه أهدافنا، فمن يشترك معنا في الهدف نشترك معه في الولاء</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أينما كنّا فالواجب علينا أن نتكاتف، ونتكتل، ونعرف أنّنا جبهة واحدة، وكتيبة من كتائب جيش الحق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حينما تعيش وحدك، بعيداً عن الدائرة، معزولاً عن رفاقك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اقتناصك يكون سهلاً وسريعاً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والقنّاصون دائماً من يكون فريستهم؟</w:t>
      </w:r>
    </w:p>
    <w:p>
      <w:pPr>
        <w:pStyle w:val="BookText"/>
        <w:rPr/>
      </w:pPr>
      <w:r>
        <w:rPr>
          <w:rFonts w:ascii="Amiri" w:hAnsi="Amiri" w:eastAsia="Amiri" w:cs="Amiri"/>
          <w:color w:val="111111"/>
          <w:sz w:val="28"/>
          <w:sz w:val="28"/>
          <w:szCs w:val="28"/>
          <w:rtl w:val="true"/>
          <w:lang w:bidi="ar-SA"/>
        </w:rPr>
        <w:t>الإنسان الفريد، التائه، المترسّل، الذي لا يعرف الطريق، هو الذي ترديه الرصاصة إلى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ارتبط دائماً مع الكتلة، اعمل بالاشتراك مع أصحابك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لم توجد كتلة، فإنّ ما عليك هو أن تخلقها، وتكون أنت محورها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وحينما تريد أن تعمل للحق، لماذا لا تحفّز الآخرين على العمل معك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اعمل بتخطيط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اشترك مع الجماعة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كوّن جبهة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حرّض المؤمنين على القتال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وحتى لو كنت وحدك، اعمل كما لو كنت جبهة كاملة، وادفع كما لو كنت قلعة حصينة</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وَاصْبِرْ نَفْسَكَ مَعَ الّذينَ يَدْعُونَ رَبّهُمْ بالغَدوَةِ وَالعَشِيِّ</w:t>
      </w:r>
      <w:r>
        <w:rPr>
          <w:rFonts w:eastAsia="Amiri" w:cs="Amiri" w:ascii="Amiri" w:hAnsi="Amiri"/>
          <w:color w:val="111111"/>
          <w:sz w:val="28"/>
          <w:szCs w:val="28"/>
          <w:rtl w:val="true"/>
          <w:lang w:bidi="ar-SA"/>
        </w:rPr>
        <w:t>).</w:t>
      </w:r>
      <w:r>
        <w:rPr>
          <w:rStyle w:val="FootnoteAnchor"/>
        </w:rPr>
        <w:footnoteReference w:id="78"/>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إنّك لست وحيداً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الملايين من الناس معك، وأنتم جميعاً تشكّلون جيش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إنّنا أمّة ولقد أراد لنا القرآن أن نكون أمّة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وَلْتَكُنْ مِنْكُمْ أمّةً</w:t>
      </w:r>
      <w:r>
        <w:rPr>
          <w:rFonts w:eastAsia="Amiri" w:cs="Amiri" w:ascii="Amiri" w:hAnsi="Amiri"/>
          <w:color w:val="111111"/>
          <w:sz w:val="28"/>
          <w:szCs w:val="28"/>
          <w:rtl w:val="true"/>
          <w:lang w:bidi="ar-SA"/>
        </w:rPr>
        <w:t>..).</w:t>
      </w:r>
      <w:r>
        <w:rPr>
          <w:rStyle w:val="FootnoteAnchor"/>
          <w:rtl w:val="true"/>
        </w:rPr>
        <w:footnoteReference w:id="79"/>
      </w:r>
    </w:p>
    <w:p>
      <w:pPr>
        <w:pStyle w:val="BookText"/>
        <w:rPr/>
      </w:pPr>
      <w:r>
        <w:rPr>
          <w:rFonts w:ascii="Amiri" w:hAnsi="Amiri" w:eastAsia="Amiri" w:cs="Amiri"/>
          <w:color w:val="111111"/>
          <w:sz w:val="28"/>
          <w:sz w:val="28"/>
          <w:szCs w:val="28"/>
          <w:rtl w:val="true"/>
          <w:lang w:bidi="ar-SA"/>
        </w:rPr>
        <w:t>لا نعيش فرادى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نكون شتاتاً ضائعاً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علينا أن نربط حبل الصلة مع كل من نعرفه بالانتماء إلى جبهة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علينا أن نكون أمّة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وتستطيع أن تكون أمّة حتى وأنت وحيداً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أمّة في إصرارك على الحق، وتماسك عزيمتك، وقوّة معانيك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ألم يكن كذلك أبو ذر الغفاري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 الله أبا ذر، يمشي وحده، ويموت وحده، ويبعث وحده</w:t>
      </w:r>
      <w:r>
        <w:rPr>
          <w:rFonts w:eastAsia="Amiri" w:cs="Amiri" w:ascii="Amiri" w:hAnsi="Amiri"/>
          <w:color w:val="111111"/>
          <w:sz w:val="28"/>
          <w:szCs w:val="28"/>
          <w:rtl w:val="true"/>
          <w:lang w:bidi="ar-SA"/>
        </w:rPr>
        <w:t>".</w:t>
      </w:r>
      <w:r>
        <w:rPr>
          <w:rStyle w:val="FootnoteAnchor"/>
          <w:rtl w:val="true"/>
        </w:rPr>
        <w:footnoteReference w:id="80"/>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كن أبا ذر، كن أبا ذر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bookmarkStart w:id="91" w:name="pg1201_7040"/>
    </w:p>
    <w:p>
      <w:pPr>
        <w:pStyle w:val="Heading4"/>
        <w:numPr>
          <w:ilvl w:val="3"/>
          <w:numId w:val="1"/>
        </w:numPr>
        <w:rPr/>
      </w:pPr>
      <w:bookmarkStart w:id="92" w:name="__RefHeading___Toc2648309_373438147"/>
      <w:bookmarkStart w:id="93" w:name="_Toc29"/>
      <w:bookmarkEnd w:id="91"/>
      <w:bookmarkEnd w:id="92"/>
      <w:r>
        <w:rPr>
          <w:rtl w:val="true"/>
        </w:rPr>
        <w:t>الارتباط بالقيادات الثانوية</w:t>
      </w:r>
      <w:r>
        <w:rPr>
          <w:rtl w:val="true"/>
        </w:rPr>
        <w:t>:</w:t>
      </w:r>
      <w:bookmarkEnd w:id="93"/>
    </w:p>
    <w:p>
      <w:pPr>
        <w:pStyle w:val="BookText"/>
        <w:rPr/>
      </w:pPr>
      <w:r>
        <w:rPr>
          <w:rFonts w:ascii="Amiri" w:hAnsi="Amiri" w:eastAsia="Amiri" w:cs="Amiri"/>
          <w:color w:val="111111"/>
          <w:sz w:val="28"/>
          <w:sz w:val="28"/>
          <w:szCs w:val="28"/>
          <w:rtl w:val="true"/>
          <w:lang w:bidi="ar-SA"/>
        </w:rPr>
        <w:t>الحقيقة، أنّّ هذا الجانب من جوانب مسؤولياتنا يتطلب مني حديثاً أكبر مما سأسوقه الآن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وإنّني أعتذر لكم على الإيجاز الذي سأعمله هنا، فعلى الرغم من الأهمية البالغة لهذا الموضوع فإنني أفضّل أن أضعكم الآن على مشارفه، بأمل أن أوفق للكتابة عنه مفصّلاً في كتاب غير هذا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عصر الغيبة بمن نرتبط؟</w:t>
      </w:r>
    </w:p>
    <w:p>
      <w:pPr>
        <w:pStyle w:val="BookText"/>
        <w:rPr/>
      </w:pPr>
      <w:r>
        <w:rPr>
          <w:rFonts w:ascii="Amiri" w:hAnsi="Amiri" w:eastAsia="Amiri" w:cs="Amiri"/>
          <w:color w:val="111111"/>
          <w:sz w:val="28"/>
          <w:sz w:val="28"/>
          <w:szCs w:val="28"/>
          <w:rtl w:val="true"/>
          <w:lang w:bidi="ar-SA"/>
        </w:rPr>
        <w:t>وإذا كانت قيادتنا محتجبة عنّا فمن إذن قادة المرحلة؟</w:t>
      </w:r>
    </w:p>
    <w:p>
      <w:pPr>
        <w:pStyle w:val="BookText"/>
        <w:rPr/>
      </w:pPr>
      <w:r>
        <w:rPr>
          <w:rFonts w:ascii="Amiri" w:hAnsi="Amiri" w:eastAsia="Amiri" w:cs="Amiri"/>
          <w:color w:val="111111"/>
          <w:sz w:val="28"/>
          <w:sz w:val="28"/>
          <w:szCs w:val="28"/>
          <w:rtl w:val="true"/>
          <w:lang w:bidi="ar-SA"/>
        </w:rPr>
        <w:t>وقائدنا المنتظر حيث غاب عنّا هل وضع لنا البديل؟</w:t>
      </w:r>
    </w:p>
    <w:p>
      <w:pPr>
        <w:pStyle w:val="BookText"/>
        <w:rPr/>
      </w:pPr>
      <w:r>
        <w:rPr>
          <w:rFonts w:ascii="Amiri" w:hAnsi="Amiri" w:eastAsia="Amiri" w:cs="Amiri"/>
          <w:color w:val="111111"/>
          <w:sz w:val="28"/>
          <w:sz w:val="28"/>
          <w:szCs w:val="28"/>
          <w:rtl w:val="true"/>
          <w:lang w:bidi="ar-SA"/>
        </w:rPr>
        <w:t>القيادات التي تبرز نفسها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والاتجاهات هي الأخرى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 أيّ تحدّثت، وأينما ولّيت شطرك فإنّك تسمع النداء بالحق، والدعوة له، فلمن نصدّق؟</w:t>
      </w:r>
    </w:p>
    <w:p>
      <w:pPr>
        <w:pStyle w:val="BookText"/>
        <w:rPr/>
      </w:pPr>
      <w:r>
        <w:rPr>
          <w:rFonts w:ascii="Amiri" w:hAnsi="Amiri" w:eastAsia="Amiri" w:cs="Amiri"/>
          <w:color w:val="111111"/>
          <w:sz w:val="28"/>
          <w:sz w:val="28"/>
          <w:szCs w:val="28"/>
          <w:rtl w:val="true"/>
          <w:lang w:bidi="ar-SA"/>
        </w:rPr>
        <w:t>والذين يدّعون أنّهم مع الحق، هل يرضى الحق بزمالتهم؟</w:t>
      </w:r>
    </w:p>
    <w:p>
      <w:pPr>
        <w:pStyle w:val="BookText"/>
        <w:rPr/>
      </w:pPr>
      <w:r>
        <w:rPr>
          <w:rFonts w:ascii="Amiri" w:hAnsi="Amiri" w:eastAsia="Amiri" w:cs="Amiri"/>
          <w:color w:val="111111"/>
          <w:sz w:val="28"/>
          <w:sz w:val="28"/>
          <w:szCs w:val="28"/>
          <w:rtl w:val="true"/>
          <w:lang w:bidi="ar-SA"/>
        </w:rPr>
        <w:t>وهل توجد قيادة، أم هل يوجد إنسان يقول أنّه على باطل؟</w:t>
      </w:r>
    </w:p>
    <w:p>
      <w:pPr>
        <w:pStyle w:val="BookText"/>
        <w:rPr/>
      </w:pPr>
      <w:r>
        <w:rPr>
          <w:rFonts w:ascii="Amiri" w:hAnsi="Amiri" w:eastAsia="Amiri" w:cs="Amiri"/>
          <w:color w:val="111111"/>
          <w:sz w:val="28"/>
          <w:sz w:val="28"/>
          <w:szCs w:val="28"/>
          <w:rtl w:val="true"/>
          <w:lang w:bidi="ar-SA"/>
        </w:rPr>
        <w:t>فمن هي قيادتنا إذن؟</w:t>
      </w:r>
    </w:p>
    <w:p>
      <w:pPr>
        <w:pStyle w:val="BookText"/>
        <w:rPr/>
      </w:pPr>
      <w:r>
        <w:rPr>
          <w:rFonts w:ascii="Amiri" w:hAnsi="Amiri" w:eastAsia="Amiri" w:cs="Amiri"/>
          <w:color w:val="111111"/>
          <w:sz w:val="28"/>
          <w:sz w:val="28"/>
          <w:szCs w:val="28"/>
          <w:rtl w:val="true"/>
          <w:lang w:bidi="ar-SA"/>
        </w:rPr>
        <w:t>إنّ قيادتنا الرائدة هي باختصار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الفقهاء الواعون والمخلصون</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القيادة هي التي حدّدها لنا الإمام الصادق عليه السلام حين سئل عن رجلين اختصما في مسألة فقال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ينظران من كان منكم ممن قد روى حديثنا، ونظر في حلالنا وحرامنا وعرف أحكامنا، فليرضوا به حكماً فإنّي قد جعلته عليكم حاكماً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حكم بحكمنا فلم يقبل منه، فإنّما استخف بحكم الله، وعلينا ردّ، والرادّ علينا الرادّ على الله، وهو على حدّ الشرك</w:t>
      </w:r>
      <w:r>
        <w:rPr>
          <w:rFonts w:eastAsia="Amiri" w:cs="Amiri" w:ascii="Amiri" w:hAnsi="Amiri"/>
          <w:color w:val="111111"/>
          <w:sz w:val="28"/>
          <w:szCs w:val="28"/>
          <w:rtl w:val="true"/>
          <w:lang w:bidi="ar-SA"/>
        </w:rPr>
        <w:t>".</w:t>
      </w:r>
      <w:r>
        <w:rPr>
          <w:rStyle w:val="FootnoteAnchor"/>
          <w:rtl w:val="true"/>
        </w:rPr>
        <w:footnoteReference w:id="81"/>
      </w:r>
    </w:p>
    <w:p>
      <w:pPr>
        <w:pStyle w:val="BookText"/>
        <w:rPr/>
      </w:pPr>
      <w:r>
        <w:rPr>
          <w:rFonts w:ascii="Amiri" w:hAnsi="Amiri" w:eastAsia="Amiri" w:cs="Amiri"/>
          <w:color w:val="111111"/>
          <w:sz w:val="28"/>
          <w:sz w:val="28"/>
          <w:szCs w:val="28"/>
          <w:rtl w:val="true"/>
          <w:lang w:bidi="ar-SA"/>
        </w:rPr>
        <w:t>والإمام المنتظر أعطانا هذا التحديد أيضاً، فحين سئل عن المسائل التي تقع جديداً، كتب في الجواب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الحوادث الواقعة فارجعوا فيها إلى رواة حديثنا، فإنّهم حجّتي عليكم، وأنا حجّة الله</w:t>
      </w:r>
      <w:r>
        <w:rPr>
          <w:rFonts w:eastAsia="Amiri" w:cs="Amiri" w:ascii="Amiri" w:hAnsi="Amiri"/>
          <w:color w:val="111111"/>
          <w:sz w:val="28"/>
          <w:szCs w:val="28"/>
          <w:rtl w:val="true"/>
          <w:lang w:bidi="ar-SA"/>
        </w:rPr>
        <w:t>".</w:t>
      </w:r>
      <w:r>
        <w:rPr>
          <w:rStyle w:val="FootnoteAnchor"/>
          <w:rtl w:val="true"/>
        </w:rPr>
        <w:footnoteReference w:id="82"/>
      </w:r>
    </w:p>
    <w:p>
      <w:pPr>
        <w:pStyle w:val="BookText"/>
        <w:rPr/>
      </w:pPr>
      <w:r>
        <w:rPr>
          <w:rFonts w:ascii="Amiri" w:hAnsi="Amiri" w:eastAsia="Amiri" w:cs="Amiri"/>
          <w:color w:val="111111"/>
          <w:sz w:val="28"/>
          <w:sz w:val="28"/>
          <w:szCs w:val="28"/>
          <w:rtl w:val="true"/>
          <w:lang w:bidi="ar-SA"/>
        </w:rPr>
        <w:t>قيادتنا إذن هي القيادة التي تحمل مفاهيم هذا الدين، وتحكم وفق مقاييس هذا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تبقى هذه القيادة مخلصة لقضيتها، ورسالتها، وأمّتها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بعيدة عن رغبة الذات، ودافع الأنا</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وبمقتضى هذا الإخلاص فإنّها تكون مدفوعة للتعايش مع الأمة وحمل همومها، والتعرّف على مشاكلها، وتكوين أوضح صورة عن المرحلة التي تمرّ بها، ويمرّ بها الحق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الالتزام بالدين والمسؤولية هو أوضح شرط في هذه القيادة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يكون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صائناً لنفسه، حافظاً لدينه، مخالفاً لهواه، مطيعاً لأمر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ورد في الحديث</w:t>
      </w:r>
      <w:r>
        <w:rPr>
          <w:rFonts w:eastAsia="Amiri" w:cs="Amiri" w:ascii="Amiri" w:hAnsi="Amiri"/>
          <w:color w:val="111111"/>
          <w:sz w:val="28"/>
          <w:szCs w:val="28"/>
          <w:rtl w:val="true"/>
          <w:lang w:bidi="ar-SA"/>
        </w:rPr>
        <w:t>.</w:t>
      </w:r>
      <w:r>
        <w:rPr>
          <w:rStyle w:val="FootnoteAnchor"/>
          <w:rtl w:val="true"/>
        </w:rPr>
        <w:footnoteReference w:id="83"/>
      </w:r>
    </w:p>
    <w:p>
      <w:pPr>
        <w:pStyle w:val="BookText"/>
        <w:rPr/>
      </w:pPr>
      <w:r>
        <w:rPr>
          <w:rFonts w:ascii="Amiri" w:hAnsi="Amiri" w:eastAsia="Amiri" w:cs="Amiri"/>
          <w:color w:val="111111"/>
          <w:sz w:val="28"/>
          <w:sz w:val="28"/>
          <w:szCs w:val="28"/>
          <w:rtl w:val="true"/>
          <w:lang w:bidi="ar-SA"/>
        </w:rPr>
        <w:t>إنّ مسؤوليتنا في عصر الغيبة أن نتعرّف على قيادتنا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نرتبط بها، نستجيب لندائها، نتفاعل معها بوصفها هي الموجّه لمسيرتنا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كيف كنا نتعامل مع القائد المنتظر عليه السلام لو رفعت بيننا وبينه الحجب؟</w:t>
      </w:r>
    </w:p>
    <w:p>
      <w:pPr>
        <w:pStyle w:val="BookText"/>
        <w:rPr/>
      </w:pPr>
      <w:r>
        <w:rPr>
          <w:rFonts w:ascii="Amiri" w:hAnsi="Amiri" w:eastAsia="Amiri" w:cs="Amiri"/>
          <w:color w:val="111111"/>
          <w:sz w:val="28"/>
          <w:sz w:val="28"/>
          <w:szCs w:val="28"/>
          <w:rtl w:val="true"/>
          <w:lang w:bidi="ar-SA"/>
        </w:rPr>
        <w:t>بنفس هذا المستوى يجب أن نتعامل مع الفقيه الصالح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ومسؤوليتنا لا تنحصر في حدود الانقياد لهذه القيادة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جزءً آخر من مسؤوليتنا هو اطلاعها على ما يجري في الساحة، المشاركة في تكوين صورة واضحة لديها عن طبيعة المرحلة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فنحن جميعاً العيون التي تنظر بها هذه القيادة</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نحن في ذات الموقف الأصابع التي تتحرّك بها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إنّ من مسؤوليتنا أيضاً التنبيه على كل قضية نرى ضرورة التنبيه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كان أمير المؤمنين عليه السلام يقول</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علمت الخاصّة بالمنكر، فلم تغيّر ذلك العامّة استوجب الفريقان العقوبة من الله عزّ وجل</w:t>
      </w:r>
      <w:r>
        <w:rPr>
          <w:rFonts w:eastAsia="Amiri" w:cs="Amiri" w:ascii="Amiri" w:hAnsi="Amiri"/>
          <w:color w:val="111111"/>
          <w:sz w:val="28"/>
          <w:szCs w:val="28"/>
          <w:rtl w:val="true"/>
          <w:lang w:bidi="ar-SA"/>
        </w:rPr>
        <w:t>".</w:t>
      </w:r>
      <w:r>
        <w:rPr>
          <w:rStyle w:val="FootnoteAnchor"/>
        </w:rPr>
        <w:footnoteReference w:id="84"/>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4" w:name="pg1201_7055"/>
      <w:bookmarkStart w:id="95" w:name="pg1201_7055"/>
      <w:bookmarkEnd w:id="95"/>
    </w:p>
    <w:p>
      <w:pPr>
        <w:pStyle w:val="Heading2"/>
        <w:numPr>
          <w:ilvl w:val="1"/>
          <w:numId w:val="1"/>
        </w:numPr>
        <w:rPr/>
      </w:pPr>
      <w:bookmarkStart w:id="96" w:name="pg1201_7055"/>
      <w:bookmarkStart w:id="97" w:name="__RefHeading___Toc2648311_373438147"/>
      <w:bookmarkStart w:id="98" w:name="_Toc30"/>
      <w:bookmarkEnd w:id="96"/>
      <w:bookmarkEnd w:id="97"/>
      <w:r>
        <w:rPr>
          <w:rtl w:val="true"/>
        </w:rPr>
        <w:t>مصادر التحقيق</w:t>
      </w:r>
      <w:bookmarkEnd w:id="98"/>
    </w:p>
    <w:p>
      <w:pPr>
        <w:pStyle w:val="BookText"/>
        <w:rPr/>
      </w:pPr>
      <w:r>
        <w:rPr>
          <w:rFonts w:ascii="Amiri" w:hAnsi="Amiri" w:eastAsia="Amiri" w:cs="Amiri"/>
          <w:color w:val="111111"/>
          <w:sz w:val="28"/>
          <w:sz w:val="28"/>
          <w:szCs w:val="28"/>
          <w:rtl w:val="true"/>
          <w:lang w:bidi="ar-SA"/>
        </w:rPr>
        <w:t>القرآن الكريم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 وكلمات الإمام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الشريف الرضي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منشورات مطبعة النعمان النجف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 قسم الدراسات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البعثة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الأنوار البهية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عباس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النشر الإسلامي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باقر المجلسي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 الوفاء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التاريخ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إسماعيل البخاري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تاريخ ابن خلدون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خلدون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إحياء التراث العربي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التبيان في تفسير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 أحمد العاملي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إحياء التراث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الخرائج والجرائح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قطب الدين الراوندي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نشر مؤسسة الإمام المهدي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 عليّ أكبر الغفاري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 جماعة المدرسين قم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سنن ابن ماجة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يزيد القزويني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الفكر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سنن أبي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داود سليمان بن الأشعث السجستاني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الفكر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السيرة النبوية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محمّد علي صبيح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ميدان الأزهر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السيرة النبوية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 مصطفى عبد الواحد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المعرفة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إبراهيم النعماني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منشورات أنوار الهدى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الأولى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 عليّ أكبر غفاري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الكتب الإسلامية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كمال الدين وتمام النعمة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 عليّ أكبر غفاري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المتقي الهندي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 بكري حياني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 الرسالة بيروت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لا 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منشورات جامعة المدرسين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مناقب آل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 بن شهر 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 المطبعة الحيدرية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منتخب الأنوار المضيئة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عليّ النيلي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 مؤسسة الإمام 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منتخب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لطف الله الصافي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 مكتب المؤلف</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 العاملي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 ونشر مؤسسة آل البيت عليهم السلام</w:t>
      </w:r>
      <w:r>
        <w:rPr>
          <w:rFonts w:eastAsia="Amiri" w:cs="Amiri" w:ascii="Amiri" w:hAnsi="Amiri"/>
          <w:color w:val="111111"/>
          <w:sz w:val="28"/>
          <w:szCs w:val="28"/>
          <w:rtl w:val="true"/>
          <w:lang w:bidi="ar-SA"/>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5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5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الأثر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535/145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التفسير المنسوب للإمام العسكري 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يسير في الألفاظ</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المختار من حكم أمير المؤمنين عليه السلام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w:t>
      </w:r>
      <w:r>
        <w:rPr>
          <w:rFonts w:eastAsia="IRNazanin" w:cs="IRNazanin"/>
          <w:b w:val="false"/>
          <w:bCs w:val="false"/>
          <w:i w:val="false"/>
          <w:iCs w:val="false"/>
          <w:color w:val="333333"/>
          <w:sz w:val="20"/>
          <w:szCs w:val="20"/>
        </w:rPr>
        <w:t>35016</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21375</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21392</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w:t>
      </w:r>
      <w:r>
        <w:rPr>
          <w:rFonts w:eastAsia="IRNazanin" w:cs="IRNazanin"/>
          <w:b w:val="false"/>
          <w:bCs w:val="false"/>
          <w:i w:val="false"/>
          <w:iCs w:val="false"/>
          <w:color w:val="333333"/>
          <w:sz w:val="20"/>
          <w:szCs w:val="20"/>
        </w:rPr>
        <w:t>21400</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21446</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شرح هذا القانون في كتابنا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الكتاب العقائدي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 الأوّل منه</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الأنبياء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الأنبياء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الأنبياء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6365</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ابن خلدون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والجرائح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أبي 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19/221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سبأ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الحشر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العنكبوت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إكمال الدين وإتمام النعمة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إكمال الدين وإتمام النعمة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من مات وليس له إمام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ولاحظ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التأريخ الكبير للبخاري </w:t>
      </w:r>
      <w:r>
        <w:rPr>
          <w:rFonts w:eastAsia="IRNazanin" w:cs="IRNazanin"/>
          <w:b w:val="false"/>
          <w:bCs w:val="false"/>
          <w:i w:val="false"/>
          <w:iCs w:val="false"/>
          <w:color w:val="333333"/>
          <w:sz w:val="20"/>
          <w:szCs w:val="20"/>
        </w:rPr>
        <w:t>6/445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للطبرسي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2/325</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 للطبرسي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2/323</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إبراهيم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8/207</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إكمال الدين وإتمام النعمة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سيرة ابن كثير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19/248</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إكمال الدين وإتمام النعمة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للنعماني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للصدوق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إكمال الدين وإتمام النعمة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الأنوار البهيّة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للشيخ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إكمال الدين وإتمام النعمة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للطبرسي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4014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أبي داوود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4341</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إكمال الدين وإتمام النعمة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الصفحة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السيرة النبوّية لابن هشام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4/179</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إكمال الدين وإتمام النعمة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للطبرسي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33401</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21174</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image" Target="media/image2.jpeg"/><Relationship Id="rId157" Type="http://schemas.openxmlformats.org/officeDocument/2006/relationships/image" Target="media/image2.jpeg"/><Relationship Id="rId158" Type="http://schemas.openxmlformats.org/officeDocument/2006/relationships/footer" Target="footer151.xml"/><Relationship Id="rId159" Type="http://schemas.openxmlformats.org/officeDocument/2006/relationships/footnotes" Target="footnotes.xml"/><Relationship Id="rId160" Type="http://schemas.openxmlformats.org/officeDocument/2006/relationships/numbering" Target="numbering.xml"/><Relationship Id="rId161" Type="http://schemas.openxmlformats.org/officeDocument/2006/relationships/fontTable" Target="fontTable.xml"/><Relationship Id="rId162" Type="http://schemas.openxmlformats.org/officeDocument/2006/relationships/settings" Target="settings.xml"/><Relationship Id="rId16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154</Pages>
  <Words>17440</Words>
  <Characters>80577</Characters>
  <CharactersWithSpaces>96559</CharactersWithSpaces>
  <Paragraphs>1696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2026-08-16T12:45:11Z</dcterms:created>
  <dc:creator>ghaemiyeh.com</dc:creator>
  <dc:description/>
  <dc:language>en-US</dc:language>
  <cp:lastModifiedBy/>
  <dcterms:modified xsi:type="dcterms:W3CDTF">2026-08-16T16:15:14Z</dcterms:modified>
  <cp:revision>1</cp:revision>
  <dc:subject/>
  <dc:title>القائد المنتظر</dc:title>
</cp:coreProperties>
</file>

<file path=docProps/custom.xml><?xml version="1.0" encoding="utf-8"?>
<Properties xmlns="http://schemas.openxmlformats.org/officeDocument/2006/custom-properties" xmlns:vt="http://schemas.openxmlformats.org/officeDocument/2006/docPropsVTypes"/>
</file>