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کشتیبان هدایت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3588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53590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53592_373438147">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553594_373438147">
            <w:r>
              <w:rPr>
                <w:webHidden/>
                <w:rStyle w:val="IndexLink"/>
                <w:rtl w:val="true"/>
              </w:rPr>
              <w:t>وظیفه ما درقبال امام حسین علیه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1553596_373438147">
            <w:r>
              <w:rPr>
                <w:webHidden/>
                <w:rStyle w:val="IndexLink"/>
                <w:rtl w:val="true"/>
              </w:rPr>
              <w:t>در آستانه عاشورا</w:t>
            </w:r>
            <w:r>
              <w:rPr>
                <w:rStyle w:val="IndexLink"/>
                <w:rtl w:val="true"/>
              </w:rPr>
              <w:tab/>
            </w:r>
            <w:r>
              <w:rPr>
                <w:rStyle w:val="IndexLink"/>
              </w:rPr>
              <w:t>7</w:t>
            </w:r>
          </w:hyperlink>
        </w:p>
        <w:p>
          <w:pPr>
            <w:pStyle w:val="Contents3"/>
            <w:tabs>
              <w:tab w:val="clear" w:pos="8459"/>
              <w:tab w:val="right" w:pos="9026" w:leader="dot"/>
            </w:tabs>
            <w:rPr/>
          </w:pPr>
          <w:hyperlink w:anchor="__RefHeading___Toc1553598_373438147">
            <w:r>
              <w:rPr>
                <w:webHidden/>
                <w:rStyle w:val="IndexLink"/>
                <w:rtl w:val="true"/>
              </w:rPr>
              <w:t>هدف مقدس</w:t>
            </w:r>
            <w:r>
              <w:rPr>
                <w:rStyle w:val="IndexLink"/>
                <w:rtl w:val="true"/>
              </w:rPr>
              <w:tab/>
            </w:r>
            <w:r>
              <w:rPr>
                <w:rStyle w:val="IndexLink"/>
              </w:rPr>
              <w:t>8</w:t>
            </w:r>
          </w:hyperlink>
        </w:p>
        <w:p>
          <w:pPr>
            <w:pStyle w:val="Contents3"/>
            <w:tabs>
              <w:tab w:val="clear" w:pos="8459"/>
              <w:tab w:val="right" w:pos="9026" w:leader="dot"/>
            </w:tabs>
            <w:rPr/>
          </w:pPr>
          <w:hyperlink w:anchor="__RefHeading___Toc1553600_373438147">
            <w:r>
              <w:rPr>
                <w:webHidden/>
                <w:rStyle w:val="IndexLink"/>
                <w:rtl w:val="true"/>
              </w:rPr>
              <w:t>روی سخن …</w:t>
            </w:r>
            <w:r>
              <w:rPr>
                <w:rStyle w:val="IndexLink"/>
                <w:rtl w:val="true"/>
              </w:rPr>
              <w:tab/>
            </w:r>
            <w:r>
              <w:rPr>
                <w:rStyle w:val="IndexLink"/>
              </w:rPr>
              <w:t>11</w:t>
            </w:r>
          </w:hyperlink>
        </w:p>
        <w:p>
          <w:pPr>
            <w:pStyle w:val="Contents3"/>
            <w:tabs>
              <w:tab w:val="clear" w:pos="8459"/>
              <w:tab w:val="right" w:pos="9026" w:leader="dot"/>
            </w:tabs>
            <w:rPr/>
          </w:pPr>
          <w:hyperlink w:anchor="__RefHeading___Toc1553602_373438147">
            <w:r>
              <w:rPr>
                <w:webHidden/>
                <w:rStyle w:val="IndexLink"/>
                <w:rtl w:val="true"/>
              </w:rPr>
              <w:t>مسئولیت ما</w:t>
            </w:r>
            <w:r>
              <w:rPr>
                <w:rStyle w:val="IndexLink"/>
                <w:rtl w:val="true"/>
              </w:rPr>
              <w:tab/>
            </w:r>
            <w:r>
              <w:rPr>
                <w:rStyle w:val="IndexLink"/>
              </w:rPr>
              <w:t>12</w:t>
            </w:r>
          </w:hyperlink>
        </w:p>
        <w:p>
          <w:pPr>
            <w:pStyle w:val="Contents3"/>
            <w:tabs>
              <w:tab w:val="clear" w:pos="8459"/>
              <w:tab w:val="right" w:pos="9026" w:leader="dot"/>
            </w:tabs>
            <w:rPr/>
          </w:pPr>
          <w:hyperlink w:anchor="__RefHeading___Toc1553604_373438147">
            <w:r>
              <w:rPr>
                <w:webHidden/>
                <w:rStyle w:val="IndexLink"/>
                <w:rtl w:val="true"/>
              </w:rPr>
              <w:t>سبقت در نیکی ها</w:t>
            </w:r>
            <w:r>
              <w:rPr>
                <w:rStyle w:val="IndexLink"/>
                <w:rtl w:val="true"/>
              </w:rPr>
              <w:tab/>
            </w:r>
            <w:r>
              <w:rPr>
                <w:rStyle w:val="IndexLink"/>
              </w:rPr>
              <w:t>16</w:t>
            </w:r>
          </w:hyperlink>
        </w:p>
        <w:p>
          <w:pPr>
            <w:pStyle w:val="Contents3"/>
            <w:tabs>
              <w:tab w:val="clear" w:pos="8459"/>
              <w:tab w:val="right" w:pos="9026" w:leader="dot"/>
            </w:tabs>
            <w:rPr/>
          </w:pPr>
          <w:hyperlink w:anchor="__RefHeading___Toc1553606_373438147">
            <w:r>
              <w:rPr>
                <w:webHidden/>
                <w:rStyle w:val="IndexLink"/>
                <w:rtl w:val="true"/>
              </w:rPr>
              <w:t>سخنی با بانوان</w:t>
            </w:r>
            <w:r>
              <w:rPr>
                <w:rStyle w:val="IndexLink"/>
                <w:rtl w:val="true"/>
              </w:rPr>
              <w:tab/>
            </w:r>
            <w:r>
              <w:rPr>
                <w:rStyle w:val="IndexLink"/>
              </w:rPr>
              <w:t>17</w:t>
            </w:r>
          </w:hyperlink>
        </w:p>
        <w:p>
          <w:pPr>
            <w:pStyle w:val="Contents3"/>
            <w:tabs>
              <w:tab w:val="clear" w:pos="8459"/>
              <w:tab w:val="right" w:pos="9026" w:leader="dot"/>
            </w:tabs>
            <w:rPr/>
          </w:pPr>
          <w:hyperlink w:anchor="__RefHeading___Toc1553608_373438147">
            <w:r>
              <w:rPr>
                <w:webHidden/>
                <w:rStyle w:val="IndexLink"/>
                <w:rtl w:val="true"/>
              </w:rPr>
              <w:t>امید همراه با عمل</w:t>
            </w:r>
            <w:r>
              <w:rPr>
                <w:rStyle w:val="IndexLink"/>
                <w:rtl w:val="true"/>
              </w:rPr>
              <w:tab/>
            </w:r>
            <w:r>
              <w:rPr>
                <w:rStyle w:val="IndexLink"/>
              </w:rPr>
              <w:t>18</w:t>
            </w:r>
          </w:hyperlink>
        </w:p>
        <w:p>
          <w:pPr>
            <w:pStyle w:val="Contents3"/>
            <w:tabs>
              <w:tab w:val="clear" w:pos="8459"/>
              <w:tab w:val="right" w:pos="9026" w:leader="dot"/>
            </w:tabs>
            <w:rPr/>
          </w:pPr>
          <w:hyperlink w:anchor="__RefHeading___Toc1553610_373438147">
            <w:r>
              <w:rPr>
                <w:webHidden/>
                <w:rStyle w:val="IndexLink"/>
                <w:rtl w:val="true"/>
              </w:rPr>
              <w:t>دو پیشنهاد</w:t>
            </w:r>
            <w:r>
              <w:rPr>
                <w:rStyle w:val="IndexLink"/>
                <w:rtl w:val="true"/>
              </w:rPr>
              <w:tab/>
            </w:r>
            <w:r>
              <w:rPr>
                <w:rStyle w:val="IndexLink"/>
              </w:rPr>
              <w:t>19</w:t>
            </w:r>
          </w:hyperlink>
        </w:p>
        <w:p>
          <w:pPr>
            <w:pStyle w:val="Contents3"/>
            <w:tabs>
              <w:tab w:val="clear" w:pos="8459"/>
              <w:tab w:val="right" w:pos="9026" w:leader="dot"/>
            </w:tabs>
            <w:rPr/>
          </w:pPr>
          <w:hyperlink w:anchor="__RefHeading___Toc1553612_373438147">
            <w:r>
              <w:rPr>
                <w:webHidden/>
                <w:rStyle w:val="IndexLink"/>
                <w:rtl w:val="true"/>
              </w:rPr>
              <w:t>یک مسأله شرعی</w:t>
            </w:r>
            <w:r>
              <w:rPr>
                <w:rStyle w:val="IndexLink"/>
                <w:rtl w:val="true"/>
              </w:rPr>
              <w:tab/>
            </w:r>
            <w:r>
              <w:rPr>
                <w:rStyle w:val="IndexLink"/>
              </w:rPr>
              <w:t>22</w:t>
            </w:r>
          </w:hyperlink>
        </w:p>
        <w:p>
          <w:pPr>
            <w:pStyle w:val="Contents3"/>
            <w:tabs>
              <w:tab w:val="clear" w:pos="8459"/>
              <w:tab w:val="right" w:pos="9026" w:leader="dot"/>
            </w:tabs>
            <w:rPr/>
          </w:pPr>
          <w:hyperlink w:anchor="__RefHeading___Toc1553614_373438147">
            <w:r>
              <w:rPr>
                <w:webHidden/>
                <w:rStyle w:val="IndexLink"/>
                <w:rtl w:val="true"/>
              </w:rPr>
              <w:t>محاسبه نفس</w:t>
            </w:r>
            <w:r>
              <w:rPr>
                <w:rStyle w:val="IndexLink"/>
                <w:rtl w:val="true"/>
              </w:rPr>
              <w:tab/>
            </w:r>
            <w:r>
              <w:rPr>
                <w:rStyle w:val="IndexLink"/>
              </w:rPr>
              <w:t>23</w:t>
            </w:r>
          </w:hyperlink>
        </w:p>
        <w:p>
          <w:pPr>
            <w:pStyle w:val="Contents2"/>
            <w:tabs>
              <w:tab w:val="clear" w:pos="8743"/>
              <w:tab w:val="right" w:pos="9026" w:leader="dot"/>
            </w:tabs>
            <w:rPr/>
          </w:pPr>
          <w:hyperlink w:anchor="__RefHeading___Toc1553616_373438147">
            <w:r>
              <w:rPr>
                <w:webHidden/>
                <w:rStyle w:val="IndexLink"/>
                <w:rtl w:val="true"/>
              </w:rPr>
              <w:t>امام حسین علیه السلام و برپایی دین</w:t>
            </w:r>
            <w:r>
              <w:rPr>
                <w:rStyle w:val="IndexLink"/>
                <w:rtl w:val="true"/>
              </w:rPr>
              <w:tab/>
            </w:r>
            <w:r>
              <w:rPr>
                <w:rStyle w:val="IndexLink"/>
              </w:rPr>
              <w:t>25</w:t>
            </w:r>
          </w:hyperlink>
        </w:p>
        <w:p>
          <w:pPr>
            <w:pStyle w:val="Contents3"/>
            <w:tabs>
              <w:tab w:val="clear" w:pos="8459"/>
              <w:tab w:val="right" w:pos="9026" w:leader="dot"/>
            </w:tabs>
            <w:rPr/>
          </w:pPr>
          <w:hyperlink w:anchor="__RefHeading___Toc1553618_373438147">
            <w:r>
              <w:rPr>
                <w:webHidden/>
                <w:rStyle w:val="IndexLink"/>
                <w:rtl w:val="true"/>
              </w:rPr>
              <w:t>امام حسین علیه السلام و برپایی دین</w:t>
            </w:r>
            <w:r>
              <w:rPr>
                <w:rStyle w:val="IndexLink"/>
                <w:rtl w:val="true"/>
              </w:rPr>
              <w:tab/>
            </w:r>
            <w:r>
              <w:rPr>
                <w:rStyle w:val="IndexLink"/>
              </w:rPr>
              <w:t>25</w:t>
            </w:r>
          </w:hyperlink>
        </w:p>
        <w:p>
          <w:pPr>
            <w:pStyle w:val="Contents3"/>
            <w:tabs>
              <w:tab w:val="clear" w:pos="8459"/>
              <w:tab w:val="right" w:pos="9026" w:leader="dot"/>
            </w:tabs>
            <w:rPr/>
          </w:pPr>
          <w:hyperlink w:anchor="__RefHeading___Toc1553620_373438147">
            <w:r>
              <w:rPr>
                <w:webHidden/>
                <w:rStyle w:val="IndexLink"/>
                <w:rtl w:val="true"/>
              </w:rPr>
              <w:t>دین خدا یکی است</w:t>
            </w:r>
            <w:r>
              <w:rPr>
                <w:rStyle w:val="IndexLink"/>
                <w:rtl w:val="true"/>
              </w:rPr>
              <w:t>.</w:t>
              <w:tab/>
            </w:r>
            <w:r>
              <w:rPr>
                <w:rStyle w:val="IndexLink"/>
              </w:rPr>
              <w:t>25</w:t>
            </w:r>
          </w:hyperlink>
        </w:p>
        <w:p>
          <w:pPr>
            <w:pStyle w:val="Contents3"/>
            <w:tabs>
              <w:tab w:val="clear" w:pos="8459"/>
              <w:tab w:val="right" w:pos="9026" w:leader="dot"/>
            </w:tabs>
            <w:rPr/>
          </w:pPr>
          <w:hyperlink w:anchor="__RefHeading___Toc1553622_373438147">
            <w:r>
              <w:rPr>
                <w:webHidden/>
                <w:rStyle w:val="IndexLink"/>
                <w:rtl w:val="true"/>
              </w:rPr>
              <w:t>توصیه خدا به پیامبران</w:t>
            </w:r>
            <w:r>
              <w:rPr>
                <w:rStyle w:val="IndexLink"/>
                <w:rtl w:val="true"/>
              </w:rPr>
              <w:tab/>
            </w:r>
            <w:r>
              <w:rPr>
                <w:rStyle w:val="IndexLink"/>
              </w:rPr>
              <w:t>26</w:t>
            </w:r>
          </w:hyperlink>
        </w:p>
        <w:p>
          <w:pPr>
            <w:pStyle w:val="Contents3"/>
            <w:tabs>
              <w:tab w:val="clear" w:pos="8459"/>
              <w:tab w:val="right" w:pos="9026" w:leader="dot"/>
            </w:tabs>
            <w:rPr/>
          </w:pPr>
          <w:hyperlink w:anchor="__RefHeading___Toc1553624_373438147">
            <w:r>
              <w:rPr>
                <w:webHidden/>
                <w:rStyle w:val="IndexLink"/>
                <w:rtl w:val="true"/>
              </w:rPr>
              <w:t>جایگاه والای سیدالشهداعلیه السلام در آسمان ها</w:t>
            </w:r>
            <w:r>
              <w:rPr>
                <w:rStyle w:val="IndexLink"/>
                <w:rtl w:val="true"/>
              </w:rPr>
              <w:tab/>
            </w:r>
            <w:r>
              <w:rPr>
                <w:rStyle w:val="IndexLink"/>
              </w:rPr>
              <w:t>27</w:t>
            </w:r>
          </w:hyperlink>
        </w:p>
        <w:p>
          <w:pPr>
            <w:pStyle w:val="Contents3"/>
            <w:tabs>
              <w:tab w:val="clear" w:pos="8459"/>
              <w:tab w:val="right" w:pos="9026" w:leader="dot"/>
            </w:tabs>
            <w:rPr/>
          </w:pPr>
          <w:hyperlink w:anchor="__RefHeading___Toc1553626_373438147">
            <w:r>
              <w:rPr>
                <w:webHidden/>
                <w:rStyle w:val="IndexLink"/>
                <w:rtl w:val="true"/>
              </w:rPr>
              <w:t>نمونه ای از تلاش های بنی امیه برای نابودکردن دین</w:t>
            </w:r>
            <w:r>
              <w:rPr>
                <w:rStyle w:val="IndexLink"/>
                <w:rtl w:val="true"/>
              </w:rPr>
              <w:tab/>
            </w:r>
            <w:r>
              <w:rPr>
                <w:rStyle w:val="IndexLink"/>
              </w:rPr>
              <w:t>31</w:t>
            </w:r>
          </w:hyperlink>
        </w:p>
        <w:p>
          <w:pPr>
            <w:pStyle w:val="Contents3"/>
            <w:tabs>
              <w:tab w:val="clear" w:pos="8459"/>
              <w:tab w:val="right" w:pos="9026" w:leader="dot"/>
            </w:tabs>
            <w:rPr/>
          </w:pPr>
          <w:hyperlink w:anchor="__RefHeading___Toc1553628_373438147">
            <w:r>
              <w:rPr>
                <w:webHidden/>
                <w:rStyle w:val="IndexLink"/>
                <w:rtl w:val="true"/>
              </w:rPr>
              <w:t>حسینٌ منی وأنا من حسین</w:t>
            </w:r>
            <w:r>
              <w:rPr>
                <w:rStyle w:val="IndexLink"/>
                <w:rtl w:val="true"/>
              </w:rPr>
              <w:tab/>
            </w:r>
            <w:r>
              <w:rPr>
                <w:rStyle w:val="IndexLink"/>
              </w:rPr>
              <w:t>35</w:t>
            </w:r>
          </w:hyperlink>
        </w:p>
        <w:p>
          <w:pPr>
            <w:pStyle w:val="Contents2"/>
            <w:tabs>
              <w:tab w:val="clear" w:pos="8743"/>
              <w:tab w:val="right" w:pos="9026" w:leader="dot"/>
            </w:tabs>
            <w:rPr/>
          </w:pPr>
          <w:hyperlink w:anchor="__RefHeading___Toc1553630_373438147">
            <w:r>
              <w:rPr>
                <w:webHidden/>
                <w:rStyle w:val="IndexLink"/>
                <w:rtl w:val="true"/>
              </w:rPr>
              <w:t>امام حسین علیه السلام کفیل پیروان</w:t>
            </w:r>
            <w:r>
              <w:rPr>
                <w:rStyle w:val="IndexLink"/>
                <w:rtl w:val="true"/>
              </w:rPr>
              <w:tab/>
            </w:r>
            <w:r>
              <w:rPr>
                <w:rStyle w:val="IndexLink"/>
              </w:rPr>
              <w:t>38</w:t>
            </w:r>
          </w:hyperlink>
        </w:p>
        <w:p>
          <w:pPr>
            <w:pStyle w:val="Contents3"/>
            <w:tabs>
              <w:tab w:val="clear" w:pos="8459"/>
              <w:tab w:val="right" w:pos="9026" w:leader="dot"/>
            </w:tabs>
            <w:rPr/>
          </w:pPr>
          <w:hyperlink w:anchor="__RefHeading___Toc1553632_373438147">
            <w:r>
              <w:rPr>
                <w:webHidden/>
                <w:rStyle w:val="IndexLink"/>
                <w:rtl w:val="true"/>
              </w:rPr>
              <w:t>تلنگری مهر آمیز</w:t>
            </w:r>
            <w:r>
              <w:rPr>
                <w:rStyle w:val="IndexLink"/>
                <w:rtl w:val="true"/>
              </w:rPr>
              <w:tab/>
            </w:r>
            <w:r>
              <w:rPr>
                <w:rStyle w:val="IndexLink"/>
              </w:rPr>
              <w:t>38</w:t>
            </w:r>
          </w:hyperlink>
        </w:p>
        <w:p>
          <w:pPr>
            <w:pStyle w:val="Contents3"/>
            <w:tabs>
              <w:tab w:val="clear" w:pos="8459"/>
              <w:tab w:val="right" w:pos="9026" w:leader="dot"/>
            </w:tabs>
            <w:rPr/>
          </w:pPr>
          <w:hyperlink w:anchor="__RefHeading___Toc1553634_373438147">
            <w:r>
              <w:rPr>
                <w:webHidden/>
                <w:rStyle w:val="IndexLink"/>
                <w:rtl w:val="true"/>
              </w:rPr>
              <w:t>بی حرمتی به حریم سیدالشهداعلیه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553636_373438147">
            <w:r>
              <w:rPr>
                <w:webHidden/>
                <w:rStyle w:val="IndexLink"/>
                <w:rtl w:val="true"/>
              </w:rPr>
              <w:t>کفالت امام حسین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553638_373438147">
            <w:r>
              <w:rPr>
                <w:webHidden/>
                <w:rStyle w:val="IndexLink"/>
                <w:rtl w:val="true"/>
              </w:rPr>
              <w:t>از امام حسین علیه السلام چه بخواهیم؟</w:t>
            </w:r>
            <w:r>
              <w:rPr>
                <w:rStyle w:val="IndexLink"/>
                <w:rtl w:val="true"/>
              </w:rPr>
              <w:tab/>
            </w:r>
            <w:r>
              <w:rPr>
                <w:rStyle w:val="IndexLink"/>
              </w:rPr>
              <w:t>43</w:t>
            </w:r>
          </w:hyperlink>
        </w:p>
        <w:p>
          <w:pPr>
            <w:pStyle w:val="Contents3"/>
            <w:tabs>
              <w:tab w:val="clear" w:pos="8459"/>
              <w:tab w:val="right" w:pos="9026" w:leader="dot"/>
            </w:tabs>
            <w:rPr/>
          </w:pPr>
          <w:hyperlink w:anchor="__RefHeading___Toc1553640_373438147">
            <w:r>
              <w:rPr>
                <w:webHidden/>
                <w:rStyle w:val="IndexLink"/>
                <w:rtl w:val="true"/>
              </w:rPr>
              <w:t>برترین افتخار</w:t>
            </w:r>
            <w:r>
              <w:rPr>
                <w:rStyle w:val="IndexLink"/>
                <w:rtl w:val="true"/>
              </w:rPr>
              <w:tab/>
            </w:r>
            <w:r>
              <w:rPr>
                <w:rStyle w:val="IndexLink"/>
              </w:rPr>
              <w:t>45</w:t>
            </w:r>
          </w:hyperlink>
        </w:p>
        <w:p>
          <w:pPr>
            <w:pStyle w:val="Contents3"/>
            <w:tabs>
              <w:tab w:val="clear" w:pos="8459"/>
              <w:tab w:val="right" w:pos="9026" w:leader="dot"/>
            </w:tabs>
            <w:rPr/>
          </w:pPr>
          <w:hyperlink w:anchor="__RefHeading___Toc1553642_373438147">
            <w:r>
              <w:rPr>
                <w:webHidden/>
                <w:rStyle w:val="IndexLink"/>
                <w:rtl w:val="true"/>
              </w:rPr>
              <w:t>عرصه آزمون الهی</w:t>
            </w:r>
            <w:r>
              <w:rPr>
                <w:rStyle w:val="IndexLink"/>
                <w:rtl w:val="true"/>
              </w:rPr>
              <w:tab/>
            </w:r>
            <w:r>
              <w:rPr>
                <w:rStyle w:val="IndexLink"/>
              </w:rPr>
              <w:t>46</w:t>
            </w:r>
          </w:hyperlink>
        </w:p>
        <w:p>
          <w:pPr>
            <w:pStyle w:val="Contents3"/>
            <w:tabs>
              <w:tab w:val="clear" w:pos="8459"/>
              <w:tab w:val="right" w:pos="9026" w:leader="dot"/>
            </w:tabs>
            <w:rPr/>
          </w:pPr>
          <w:hyperlink w:anchor="__RefHeading___Toc1553644_373438147">
            <w:r>
              <w:rPr>
                <w:webHidden/>
                <w:rStyle w:val="IndexLink"/>
                <w:rtl w:val="true"/>
              </w:rPr>
              <w:t>انگیزه درونی</w:t>
            </w:r>
            <w:r>
              <w:rPr>
                <w:rStyle w:val="IndexLink"/>
                <w:rtl w:val="true"/>
              </w:rPr>
              <w:tab/>
            </w:r>
            <w:r>
              <w:rPr>
                <w:rStyle w:val="IndexLink"/>
              </w:rPr>
              <w:t>47</w:t>
            </w:r>
          </w:hyperlink>
        </w:p>
        <w:p>
          <w:pPr>
            <w:pStyle w:val="Contents3"/>
            <w:tabs>
              <w:tab w:val="clear" w:pos="8459"/>
              <w:tab w:val="right" w:pos="9026" w:leader="dot"/>
            </w:tabs>
            <w:rPr/>
          </w:pPr>
          <w:hyperlink w:anchor="__RefHeading___Toc1553646_373438147">
            <w:r>
              <w:rPr>
                <w:webHidden/>
                <w:rStyle w:val="IndexLink"/>
                <w:rtl w:val="true"/>
              </w:rPr>
              <w:t>ناظر بودن خدا</w:t>
            </w:r>
            <w:r>
              <w:rPr>
                <w:rStyle w:val="IndexLink"/>
                <w:rtl w:val="true"/>
              </w:rPr>
              <w:tab/>
            </w:r>
            <w:r>
              <w:rPr>
                <w:rStyle w:val="IndexLink"/>
              </w:rPr>
              <w:t>48</w:t>
            </w:r>
          </w:hyperlink>
        </w:p>
        <w:p>
          <w:pPr>
            <w:pStyle w:val="Contents3"/>
            <w:tabs>
              <w:tab w:val="clear" w:pos="8459"/>
              <w:tab w:val="right" w:pos="9026" w:leader="dot"/>
            </w:tabs>
            <w:rPr/>
          </w:pPr>
          <w:hyperlink w:anchor="__RefHeading___Toc1553648_373438147">
            <w:r>
              <w:rPr>
                <w:webHidden/>
                <w:rStyle w:val="IndexLink"/>
                <w:rtl w:val="true"/>
              </w:rPr>
              <w:t>اختصاصات سیدالشهداعلیه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553650_373438147">
            <w:r>
              <w:rPr>
                <w:webHidden/>
                <w:rStyle w:val="IndexLink"/>
                <w:rtl w:val="true"/>
              </w:rPr>
              <w:t>عرفه و زائران امام حسین علیه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1553652_373438147">
            <w:r>
              <w:rPr>
                <w:webHidden/>
                <w:rStyle w:val="IndexLink"/>
                <w:rtl w:val="true"/>
              </w:rPr>
              <w:t>چکیده سخن</w:t>
            </w:r>
            <w:r>
              <w:rPr>
                <w:rStyle w:val="IndexLink"/>
                <w:rtl w:val="true"/>
              </w:rPr>
              <w:tab/>
            </w:r>
            <w:r>
              <w:rPr>
                <w:rStyle w:val="IndexLink"/>
              </w:rPr>
              <w:t>52</w:t>
            </w:r>
          </w:hyperlink>
        </w:p>
        <w:p>
          <w:pPr>
            <w:pStyle w:val="Contents3"/>
            <w:tabs>
              <w:tab w:val="clear" w:pos="8459"/>
              <w:tab w:val="right" w:pos="9026" w:leader="dot"/>
            </w:tabs>
            <w:rPr/>
          </w:pPr>
          <w:hyperlink w:anchor="__RefHeading___Toc1553654_373438147">
            <w:r>
              <w:rPr>
                <w:webHidden/>
                <w:rStyle w:val="IndexLink"/>
                <w:rtl w:val="true"/>
              </w:rPr>
              <w:t>تعلیم و تربیت</w:t>
            </w:r>
            <w:r>
              <w:rPr>
                <w:rStyle w:val="IndexLink"/>
                <w:rtl w:val="true"/>
              </w:rPr>
              <w:tab/>
            </w:r>
            <w:r>
              <w:rPr>
                <w:rStyle w:val="IndexLink"/>
              </w:rPr>
              <w:t>52</w:t>
            </w:r>
          </w:hyperlink>
        </w:p>
        <w:p>
          <w:pPr>
            <w:pStyle w:val="Contents3"/>
            <w:tabs>
              <w:tab w:val="clear" w:pos="8459"/>
              <w:tab w:val="right" w:pos="9026" w:leader="dot"/>
            </w:tabs>
            <w:rPr/>
          </w:pPr>
          <w:hyperlink w:anchor="__RefHeading___Toc1553656_373438147">
            <w:r>
              <w:rPr>
                <w:webHidden/>
                <w:rStyle w:val="IndexLink"/>
                <w:rtl w:val="true"/>
              </w:rPr>
              <w:t>احیای امر اهل بیت علیهم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553658_373438147">
            <w:r>
              <w:rPr>
                <w:webHidden/>
                <w:rStyle w:val="IndexLink"/>
                <w:rtl w:val="true"/>
              </w:rPr>
              <w:t>عبادت برتر</w:t>
            </w:r>
            <w:r>
              <w:rPr>
                <w:rStyle w:val="IndexLink"/>
                <w:rtl w:val="true"/>
              </w:rPr>
              <w:tab/>
            </w:r>
            <w:r>
              <w:rPr>
                <w:rStyle w:val="IndexLink"/>
              </w:rPr>
              <w:t>54</w:t>
            </w:r>
          </w:hyperlink>
        </w:p>
        <w:p>
          <w:pPr>
            <w:pStyle w:val="Contents2"/>
            <w:tabs>
              <w:tab w:val="clear" w:pos="8743"/>
              <w:tab w:val="right" w:pos="9026" w:leader="dot"/>
            </w:tabs>
            <w:rPr/>
          </w:pPr>
          <w:hyperlink w:anchor="__RefHeading___Toc1553660_373438147">
            <w:r>
              <w:rPr>
                <w:webHidden/>
                <w:rStyle w:val="IndexLink"/>
                <w:rtl w:val="true"/>
              </w:rPr>
              <w:t>استفتاءات شعائر حسینی</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8_10139"/>
      <w:bookmarkStart w:id="1" w:name="pg1028_10139"/>
      <w:bookmarkEnd w:id="1"/>
    </w:p>
    <w:p>
      <w:pPr>
        <w:pStyle w:val="Heading2"/>
        <w:numPr>
          <w:ilvl w:val="1"/>
          <w:numId w:val="1"/>
        </w:numPr>
        <w:rPr/>
      </w:pPr>
      <w:bookmarkStart w:id="2" w:name="pg1028_10139"/>
      <w:bookmarkStart w:id="3" w:name="__RefHeading___Toc1553588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سه سخنرانی مرجع عالی قدر حضرت آیت الله العظمی حاج سید صادق حسینی شیرازی مدظله العالی با موضوع حضرت سیدالشهدا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رسول اکرم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سلسله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3590_373438147"/>
      <w:bookmarkStart w:id="6" w:name="_Toc2"/>
      <w:bookmarkEnd w:id="5"/>
      <w:r>
        <w:rPr>
          <w:rtl w:val="true"/>
        </w:rPr>
        <w:t>اشاره</w:t>
      </w:r>
      <w:bookmarkStart w:id="7" w:name="pg1028_10150"/>
      <w:bookmarkEnd w:id="6"/>
    </w:p>
    <w:p>
      <w:pPr>
        <w:pStyle w:val="Heading2"/>
        <w:numPr>
          <w:ilvl w:val="1"/>
          <w:numId w:val="1"/>
        </w:numPr>
        <w:rPr/>
      </w:pPr>
      <w:bookmarkStart w:id="8" w:name="__RefHeading___Toc1553592_37343814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وَعَلامَاتٍ وَبِالنَّجْمِ هُمْ یَهْتَدُونَ؛</w:t>
      </w:r>
      <w:r>
        <w:rPr>
          <w:rStyle w:val="FootnoteAnchor"/>
          <w:rtl w:val="true"/>
        </w:rPr>
        <w:footnoteReference w:id="2"/>
      </w:r>
      <w:r>
        <w:rPr>
          <w:rFonts w:ascii="IRNazanin" w:hAnsi="IRNazanin" w:eastAsia="IRNazanin"/>
          <w:color w:val="111111"/>
          <w:sz w:val="28"/>
          <w:sz w:val="28"/>
          <w:szCs w:val="28"/>
          <w:rtl w:val="true"/>
          <w:lang w:bidi="fa-IR"/>
        </w:rPr>
        <w:t xml:space="preserve">و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وسیلة ستارة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باری تعالی انسان را با دو نیاز مادی و معنوی آفرید و خود هر دو نیازش را برای او فراهم آورد، بدو نمایاند و برخورداری از آن را به خود انسان واگذارد، آن 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 وَإِمَّا کَفُورًا؛</w:t>
      </w:r>
      <w:r>
        <w:rPr>
          <w:rStyle w:val="FootnoteAnchor"/>
          <w:rtl w:val="true"/>
        </w:rPr>
        <w:footnoteReference w:id="3"/>
      </w:r>
      <w:r>
        <w:rPr>
          <w:rFonts w:ascii="IRNazanin" w:hAnsi="IRNazanin" w:eastAsia="IRNazanin"/>
          <w:color w:val="111111"/>
          <w:sz w:val="28"/>
          <w:sz w:val="28"/>
          <w:szCs w:val="28"/>
          <w:rtl w:val="true"/>
          <w:lang w:bidi="fa-IR"/>
        </w:rPr>
        <w:t>ما راه را بدو نمودیم یا سپاسگزار خواهد بود یا ناسپاسگزار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هر کسی با هر ایده و نگرشی، اگر با استفاده از نشانه های حقیقی جهت نما، طی مسیر کند قطعاً به مقصد می‌رسد؛ بر عکس اگر اندیشمندترین انسان‌ها گام در بیراهه نهند، به یقین مقصدشان ترکستان خواهد بود که شاعر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نرسی به کعبه ای اعرابی کین ره که می‌روی به ترکستان است</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معنوی نیز همین قاعده صادق و جاری است، چه این که هرکس با هر گرایشی جویای حقیقت و خواهان هدایت باشد و مسیر صحیح رسیدن به هدایت را انتخاب کرد و آن را بپیماید، به مدد الهی فرجامی خوش داشته و</w:t>
      </w:r>
    </w:p>
    <w:p>
      <w:pPr>
        <w:pStyle w:val="BookText"/>
        <w:rPr/>
      </w:pPr>
      <w:r>
        <w:rPr>
          <w:rFonts w:ascii="IRNazanin" w:hAnsi="IRNazanin" w:eastAsia="IRNazanin"/>
          <w:color w:val="111111"/>
          <w:sz w:val="28"/>
          <w:sz w:val="28"/>
          <w:szCs w:val="28"/>
          <w:rtl w:val="true"/>
          <w:lang w:bidi="fa-IR"/>
        </w:rPr>
        <w:t>به منشأ نور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یافتن راه در تاریکی‌ها و گسترة پهناور دریاها و اقیانوس ها، ستارگان راهنمایان کاروانیان و کشتی سوارانند، خدای منان برای هدایت معنوی انسان‌ها چراغ های فروزنده و هدایتگری مقرر فرموده است که استفاده از نور آنها رسیدنِ به مقصد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چراغ های هدایت، حضرت سیدالشهداعلیه السلام است، چنان که رسول خدا صلی الله علیه و آله وسلم درباره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مصباح الهدی وسفینة النجاة؛</w:t>
      </w:r>
      <w:r>
        <w:rPr>
          <w:rStyle w:val="FootnoteAnchor"/>
          <w:rtl w:val="true"/>
        </w:rPr>
        <w:footnoteReference w:id="4"/>
      </w:r>
      <w:r>
        <w:rPr>
          <w:rFonts w:ascii="IRNazanin" w:hAnsi="IRNazanin" w:eastAsia="IRNazanin"/>
          <w:color w:val="111111"/>
          <w:sz w:val="28"/>
          <w:sz w:val="28"/>
          <w:szCs w:val="28"/>
          <w:rtl w:val="true"/>
          <w:lang w:bidi="fa-IR"/>
        </w:rPr>
        <w:t>به یقین حسین چراغ هدایت و 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همان طور که سواران بر کشتیِ دارای ناخدایی کارآزموده، به مقصد می‌رسند، سرنشینان کشتی نجات امام حسین علیه السلام نیز به ساحل امن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روشن می‌کند که چه بسیار گمراهانی که با روی کردن به سیدالشهداعلیه السلام در شاهراه راه هدایت قرار گرفتند و در مقابل، کسانی که با حضرتش سرِ کین و بی مهری داشتند گرفتار خشم و کیفر الهی و در دنیا خوار و در برزخ گروگان اعمال خویش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فرهنگی رسول اکرم صلی الله علیه و آله وسلم مفتخر است به مناسبت فرا رسیدن ماه محرم سال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حاضر را که فراهم آمده از سه سخنرانی مرجع عالی قدر حضرت آیت الله العظمی حاج سید صادق حسینی شیرازی مدظله العالی است به دوستداران اهل بیت عصمت و طهارت، به ویژه محبان حضرت سیدالشهداعلیه السلام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 که خدمتی ناچیز باشد به پیشگاه حضرت امام حسین علیه السلام و همگان را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رسول اکرم صلی الله علیه و آله وسلم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مقدسه</w:t>
      </w:r>
      <w:bookmarkStart w:id="10" w:name="pg1028_10159"/>
    </w:p>
    <w:p>
      <w:pPr>
        <w:pStyle w:val="Heading2"/>
        <w:numPr>
          <w:ilvl w:val="1"/>
          <w:numId w:val="1"/>
        </w:numPr>
        <w:rPr/>
      </w:pPr>
      <w:bookmarkStart w:id="11" w:name="__RefHeading___Toc1553594_373438147"/>
      <w:bookmarkStart w:id="12" w:name="_Toc4"/>
      <w:bookmarkEnd w:id="10"/>
      <w:bookmarkEnd w:id="11"/>
      <w:r>
        <w:rPr>
          <w:rtl w:val="true"/>
        </w:rPr>
        <w:t>وظیفه ما درقبال امام حسین علیه السلام</w:t>
      </w:r>
      <w:bookmarkEnd w:id="12"/>
    </w:p>
    <w:p>
      <w:pPr>
        <w:pStyle w:val="Heading3"/>
        <w:numPr>
          <w:ilvl w:val="2"/>
          <w:numId w:val="1"/>
        </w:numPr>
        <w:rPr/>
      </w:pPr>
      <w:bookmarkStart w:id="13" w:name="__RefHeading___Toc1553596_373438147"/>
      <w:bookmarkStart w:id="14" w:name="_Toc5"/>
      <w:bookmarkEnd w:id="13"/>
      <w:r>
        <w:rPr>
          <w:rtl w:val="true"/>
        </w:rPr>
        <w:t>در آستانه عاشورا</w:t>
      </w:r>
      <w:bookmarkEnd w:id="14"/>
    </w:p>
    <w:p>
      <w:pPr>
        <w:pStyle w:val="BookText"/>
        <w:rPr/>
      </w:pPr>
      <w:r>
        <w:rPr>
          <w:rFonts w:ascii="IRNazanin" w:hAnsi="IRNazanin" w:eastAsia="IRNazanin"/>
          <w:color w:val="111111"/>
          <w:sz w:val="28"/>
          <w:sz w:val="28"/>
          <w:szCs w:val="28"/>
          <w:rtl w:val="true"/>
          <w:lang w:bidi="fa-IR"/>
        </w:rPr>
        <w:t>ماه محرم و دهه عاشورا که به حضرت سیدالشهداعلیه السلام اختصاص دارد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زیارت های امام حسین علیه السلام که از امام صادق علیه السلام روایت شده است، آن حضرت با اشاره به قبر حضرت سیدالشهداعلیه السلام به درگاه خدای متعال عرض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 مُهجَتَه فِیک لِیستَنقِذَ عِبادَک مِنَ الجَهالَة وحَیرَة الضَلالَة؛</w:t>
      </w:r>
      <w:r>
        <w:rPr>
          <w:rStyle w:val="FootnoteAnchor"/>
          <w:rtl w:val="true"/>
        </w:rPr>
        <w:footnoteReference w:id="5"/>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راه تو داد تا بندگانت را از نادانی و سرگشتگی گمراهی وارهاند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امام صادق علیه السلام به این مطلب تصریح دارد که هدف امام</w:t>
      </w:r>
      <w:bookmarkStart w:id="15" w:name="pg1028_10160"/>
    </w:p>
    <w:p>
      <w:pPr>
        <w:pStyle w:val="BookText"/>
        <w:rPr/>
      </w:pPr>
      <w:bookmarkEnd w:id="15"/>
      <w:r>
        <w:rPr>
          <w:rFonts w:ascii="IRNazanin" w:hAnsi="IRNazanin" w:eastAsia="IRNazanin"/>
          <w:color w:val="111111"/>
          <w:sz w:val="28"/>
          <w:sz w:val="28"/>
          <w:szCs w:val="28"/>
          <w:rtl w:val="true"/>
          <w:lang w:bidi="fa-IR"/>
        </w:rPr>
        <w:t>حسین علیه السلام از بذل جان این بود تا بندگان خدا را از جهل و گمراهی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مسیر مکه مکرمه به کربلای معلا در کلامی فرمودند که بنی امیه از من دست بر نمی‌دارند تا آن که خون مرا بر زمین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جملة کوتاه تمام هدف امام حسین علیه السلام را بیان فرموده اند و آن این بود که حضرتش با تمام وجود کوشید تا دینی را که خدای متعال به عنوان آخرین دین بر پیامبرش نازل فرموده و بنی امیه مشغول ریشه کن کردن آن بودند، بار دیگر به مردم باز گرداند و از به هدر رفتن زحمات پیامبر اکرم صلی الله علیه و آله وسلم ، صدیقه طاهره فاطمه زهرا، امیرالمؤمنین، امام حسن علیهم السلام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یکی از مراجع بزرگ پیشین در نجف اشرف نقل شده است که ایشان هرگاه نماز جماعت می‌خواند، پیش از گفتن تکبیرة الاحرام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سیدالشهداعلیه السلام سلام داده،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و عاشورا و شهادت آن حضرت نبود، امروز ما مسلمان نبودیم و این نمازی که من می‌خوانم ثمرة جهاد و خدمت آن حضرت علیه السلام به اسلام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او این سخن را به گزاف نمی‌گفت، بلکه آن را از ائمه علیهم السلام آموخته بود</w:t>
      </w:r>
      <w:r>
        <w:rPr>
          <w:rFonts w:eastAsia="IRNazanin" w:cs="IRNazanin"/>
          <w:color w:val="111111"/>
          <w:sz w:val="28"/>
          <w:szCs w:val="28"/>
          <w:rtl w:val="true"/>
          <w:lang w:bidi="fa-IR"/>
        </w:rPr>
        <w:t>.</w:t>
      </w:r>
    </w:p>
    <w:p>
      <w:pPr>
        <w:pStyle w:val="Heading3"/>
        <w:numPr>
          <w:ilvl w:val="2"/>
          <w:numId w:val="1"/>
        </w:numPr>
        <w:rPr/>
      </w:pPr>
      <w:bookmarkStart w:id="16" w:name="__RefHeading___Toc1553598_373438147"/>
      <w:bookmarkStart w:id="17" w:name="_Toc6"/>
      <w:bookmarkEnd w:id="16"/>
      <w:r>
        <w:rPr>
          <w:rtl w:val="true"/>
        </w:rPr>
        <w:t>هدف مقدس</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و پس از آن روز عاشورا و در پیِ آن ماه صفر فرا می‌رسد و مؤمنین در مراسم عزاداری سالار شهیدان، حضرت سیدالشهداعلیه السلام شرکت کرده و به شیوه های مختلف محبت و علاقه خویش را به آن حضرت ابراز خواهند کرد، اما باید به این نکته توجه داشته باشیم که ائمه اطهارعلیهم السلام در تبیین هدف امام حسین علیه السلام از برپا کردن قیام کربلا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رهایی مردم از بند جهل و گمراهی شهادت را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رساترین و صریح ترین آن‌ها مطلبی است که در آغاز سخن از امام صادق علیه السلام در زیارت امام حسین علیه 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هدف از شرکت در این مجالس، تحقق بخشیدن به هدف امام حسین علیه السلام باشد، یعنی در پایان ماه محرم و صفر، هرکس باید در پرتو مکتب امام حسین علیه السلام گفتار، موضع گیری، رفت وآمدها و روابطش با افراد، بهتر و پسندیده تر از گذشته باشد، چرا که تمام این عزاداری‌ها و کوشش هایی که در برگزاری مجالس امام حسین علیه السلام انجام می‌گیرد، مقدمات وجودِ تحقق هدف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توضیح، کسی که به مکه مشرف می‌شود و تمام هزینه هایی که برای تهیه بلیط هواپیما و دیگر لوازم رفت و برگشت و پذیرایی و دیگر موارد مربوط به سفر حج می‌پردازد و همة زحمات و مشکلاتی که بر خود هموار می‌کند، مقدمة وجودِ مراسم کوتاه دو سه روزه در مکه، عرفات، مشعر، منی، میقات و دیگر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باید در تمام واجبات، ذی المقدمه و هدف نهایی را لحاظ داشته باشد نه مقدمات، هر چند انجام مقدمات برای تحقق بخشیدن به ذی المقدمه لازم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انگیزة ما از شرکت در مجالس عزاداری و ایراد سخنرانی ها، نوشتن کتاب، چاپ و نشر آن نیز مقدمات تحقق بخشیدن به هدف</w:t>
      </w:r>
    </w:p>
    <w:p>
      <w:pPr>
        <w:pStyle w:val="BookText"/>
        <w:rPr/>
      </w:pPr>
      <w:r>
        <w:rPr>
          <w:rFonts w:ascii="IRNazanin" w:hAnsi="IRNazanin" w:eastAsia="IRNazanin"/>
          <w:color w:val="111111"/>
          <w:sz w:val="28"/>
          <w:sz w:val="28"/>
          <w:szCs w:val="28"/>
          <w:rtl w:val="true"/>
          <w:lang w:bidi="fa-IR"/>
        </w:rPr>
        <w:t>حضرت سیدالشهداعلیه السلام به شمار می‌رود و اگر موارد فوق در تحقق هدف آن حضرت تأثیر نداشته باشد، عملی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روایت آمده است، خدای متعال امام حسین علیه السلام را برای رفتن از مکه به کربلا و برپا کردن قیام کربلا مجبور نکرد، بلکه انتخاب را به آن حضرت واگذارد تا به اختیار خود و در صورت تمایل، شهادت را انتخاب کند وگرنه حضرت مجبور نبودند حتما به کربلا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 بر روایت، امام حسین علیه السلام تا آخرین لحظة پیش از شهادت مخیر بودند که در صورت تمایل به شهادت، آن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حتی پس از آن که تمام اصحاب، فرزندان و برادران و حتّی طفل شیرخوارشان شهید شدند و آن حضرت تنها مانده بودند، هنگامی که قصد عزیمت به میدان جنگ را داشتند، فرشته ای بر ایشان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شما مجبور نیستید تن به شهادت دهید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 لِیستَنقِذَ عِبادَک مِنَ الجَهالَة وحَیرَة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خور دقت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ادب و بلاغت می‌دانند همین یک جملة زیارت، نه یک صفحه و ده صفحه که یک کتاب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صادق علیه السلام با این واژه‌ها هدف امام حسین علیه السلام را از قیام کربلا بیان فرمودند جای بحث فراوانی دارد تا روشن شود چرا آن حضرت این واژه‌ها را به کار بردند و واژه های مترادف آن را به کار نبردند؟ به عنوان مثال چرا خطاب به خدای متعال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w:t>
      </w:r>
      <w:bookmarkStart w:id="18" w:name="pg1028_10166"/>
    </w:p>
    <w:p>
      <w:pPr>
        <w:pStyle w:val="BookText"/>
        <w:rPr/>
      </w:pPr>
      <w:bookmarkEnd w:id="18"/>
      <w:r>
        <w:rPr>
          <w:rFonts w:ascii="IRNazanin" w:hAnsi="IRNazanin" w:eastAsia="IRNazanin"/>
          <w:color w:val="111111"/>
          <w:sz w:val="28"/>
          <w:sz w:val="28"/>
          <w:szCs w:val="28"/>
          <w:rtl w:val="true"/>
          <w:lang w:bidi="fa-IR"/>
        </w:rPr>
        <w:t xml:space="preserve">استفاده کردند،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چرا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این که حضرت سیدالشهداعلیه السلام در راه خدا هم سر، هم بدن و هم خون دادند، پس چه خصوصیتی دارد که حضرت از میان این واژه‌ها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 اینها مباحثی است که باید در جای خود بررسی شود</w:t>
      </w:r>
      <w:r>
        <w:rPr>
          <w:rFonts w:eastAsia="IRNazanin" w:cs="IRNazanin"/>
          <w:color w:val="111111"/>
          <w:sz w:val="28"/>
          <w:szCs w:val="28"/>
          <w:rtl w:val="true"/>
          <w:lang w:bidi="fa-IR"/>
        </w:rPr>
        <w:t>.</w:t>
      </w:r>
    </w:p>
    <w:p>
      <w:pPr>
        <w:pStyle w:val="Heading3"/>
        <w:numPr>
          <w:ilvl w:val="2"/>
          <w:numId w:val="1"/>
        </w:numPr>
        <w:rPr/>
      </w:pPr>
      <w:bookmarkStart w:id="19" w:name="__RefHeading___Toc1553600_373438147"/>
      <w:bookmarkStart w:id="20" w:name="_Toc7"/>
      <w:bookmarkEnd w:id="19"/>
      <w:r>
        <w:rPr>
          <w:rtl w:val="true"/>
        </w:rPr>
        <w:t>روی سخن …</w:t>
      </w:r>
      <w:bookmarkEnd w:id="20"/>
    </w:p>
    <w:p>
      <w:pPr>
        <w:pStyle w:val="BookText"/>
        <w:rPr/>
      </w:pPr>
      <w:r>
        <w:rPr>
          <w:rFonts w:ascii="IRNazanin" w:hAnsi="IRNazanin" w:eastAsia="IRNazanin"/>
          <w:color w:val="111111"/>
          <w:sz w:val="28"/>
          <w:sz w:val="28"/>
          <w:szCs w:val="28"/>
          <w:rtl w:val="true"/>
          <w:lang w:bidi="fa-IR"/>
        </w:rPr>
        <w:t>برای کسانی که با قرآن و مباحث قرآنی آشنا هستند، بیان مطلبی دربارة قرآن کریم را لازم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پاسدار حرمت قرآن باشیم؛ قرآنی که امام حسین علیه السلام خون قلبشان را برای حفظ آن نثار کردند تا آیندگان با شناخت قرآن، حرمت آن را پاس دارند و با فهم و تدبر، تعقل و تأمل در آن، زمینه عمل به آن را فراهم کنند و برای آموزش قرآن به دیگران نیز بکوشند تا زمینة شناخت و عمل به قرآن در میان تمام مردم فراهم شود و با انگیزة عمل به قرآن، آن را به دل بسپارند و تصمیم بگیرند خون خود را برای ماندگاری و عمل به قرآن نثار کنند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مؤمنان در خدمت به قرآن موفق هستند و امید این که روز به روز، دل های شان بیشتر با قرآن مأنوس شود و با تمام قدرت فکری و جسمی و با قلم و زبان خود در خدمت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به یاد داشته باشند که امام حسین علیه السلام، حضرت ابوالفضل، علی اکبر، حضرت قاسم، علی اصغر، و اصحاب امام حسین علیهم السلام برای بقای همین قرآن شهید شدند</w:t>
      </w:r>
      <w:bookmarkStart w:id="21" w:name="pg1028_10168"/>
    </w:p>
    <w:p>
      <w:pPr>
        <w:pStyle w:val="BookText"/>
        <w:rPr/>
      </w:pPr>
      <w:bookmarkEnd w:id="21"/>
      <w:r>
        <w:rPr>
          <w:rFonts w:ascii="IRNazanin" w:hAnsi="IRNazanin" w:eastAsia="IRNazanin"/>
          <w:color w:val="111111"/>
          <w:sz w:val="28"/>
          <w:sz w:val="28"/>
          <w:szCs w:val="28"/>
          <w:rtl w:val="true"/>
          <w:lang w:bidi="fa-IR"/>
        </w:rPr>
        <w:t>و حضرت سجاد علیه السلام و شیر زن کربلا حضرت زینب علیها السلام و دیگر بانوان خاندان امام حسین علیه السلام برای حفظ قرآن رنج اسارت را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 و ام کلثوم سلام الله علیها پس از صدیقه کبری فاطمه زهرا علیها السلام در کل تاریخ جهان بی نظیرند و همة آنان زندگی خود را وقف خدمت به قرآن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محرم و صفر و در دهه عاشورا برای آموختن احکام و آموزه های دین اسلام و آموزش آن به دیگران بیشتر کوشش کنید تا اجرتان نزد حضرت سیدالشهداعلیه السلام افزایش یابد و بدانید همة این اعمال پاداش دارد</w:t>
      </w:r>
      <w:r>
        <w:rPr>
          <w:rFonts w:eastAsia="IRNazanin" w:cs="IRNazanin"/>
          <w:color w:val="111111"/>
          <w:sz w:val="28"/>
          <w:szCs w:val="28"/>
          <w:rtl w:val="true"/>
          <w:lang w:bidi="fa-IR"/>
        </w:rPr>
        <w:t>.</w:t>
      </w:r>
    </w:p>
    <w:p>
      <w:pPr>
        <w:pStyle w:val="Heading3"/>
        <w:numPr>
          <w:ilvl w:val="2"/>
          <w:numId w:val="1"/>
        </w:numPr>
        <w:rPr/>
      </w:pPr>
      <w:bookmarkStart w:id="22" w:name="__RefHeading___Toc1553602_373438147"/>
      <w:bookmarkStart w:id="23" w:name="_Toc8"/>
      <w:bookmarkEnd w:id="22"/>
      <w:r>
        <w:rPr>
          <w:rtl w:val="true"/>
        </w:rPr>
        <w:t>مسئولیت ما</w:t>
      </w:r>
      <w:bookmarkEnd w:id="23"/>
    </w:p>
    <w:p>
      <w:pPr>
        <w:pStyle w:val="BookText"/>
        <w:rPr/>
      </w:pPr>
      <w:r>
        <w:rPr>
          <w:rFonts w:ascii="IRNazanin" w:hAnsi="IRNazanin" w:eastAsia="IRNazanin"/>
          <w:color w:val="111111"/>
          <w:sz w:val="28"/>
          <w:sz w:val="28"/>
          <w:szCs w:val="28"/>
          <w:rtl w:val="true"/>
          <w:lang w:bidi="fa-IR"/>
        </w:rPr>
        <w:t>ما دو مسئولیت بزرگِ فرا گرفتن دین و آموزش آن به دیگران را برعهده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دین در سه بخش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یعنی خداشناسی و شناخت صفات ثبوتیه و سلبیه، از جمله عدل خدا، پیامبرشناسی، امام شناسی و معادشناسی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یعنی اگر مثلاً شخصی که با اعضای خانواده اش زندگی می‌کند، روزی همه اطرافیانش منزل را ترک کنند و او چند ساعت یا چند روز در آن منزل تنها بماند، احساس تنهایی نکند، بلکه احساس کند خدا با اوست؛ خدایی که همواره بیدار و بیناست و نه تنها</w:t>
      </w:r>
    </w:p>
    <w:p>
      <w:pPr>
        <w:pStyle w:val="BookText"/>
        <w:rPr/>
      </w:pPr>
      <w:r>
        <w:rPr>
          <w:rFonts w:ascii="IRNazanin" w:hAnsi="IRNazanin" w:eastAsia="IRNazanin"/>
          <w:color w:val="111111"/>
          <w:sz w:val="28"/>
          <w:sz w:val="28"/>
          <w:szCs w:val="28"/>
          <w:rtl w:val="true"/>
          <w:lang w:bidi="fa-IR"/>
        </w:rPr>
        <w:t>همه چیز را می‌بیند، بلکه دل، مغز و نیت انسان‌ها را نیز مشاهده می‌کند و نیت های افراد را خوب یا بد در پروندة اعمال شان می‌نویسد و در روز قیامت آن را به دست افراد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شناخت انسان نسبت به خدا که بر اثر خواندن یا شنیدن برای او فراهم می‌شود به باور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شخصی باید انبیا و ائمه علیهم السلام را بشناسد و البته می‌تواند با خواندن آثاری که در معرفی آن پاکان نوشته شده است به این شناخت برسد یا از آقایان وعّاظ که در این زمینه سخنرانی می‌کنند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باید معاد را باور داشته باشد، یعنی ایمان داشته باشد که دادگاه گسترده و دقیقی در قیامت برپا و در آن، خُردترین اعمال بررسی و دربارة آن قضاوت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نمی‌داند چه زمانی خواهد مُرد و چه هنگام قیامت و دادگاه عدل الهی برپا خواهد شد، اما مسلّم این است که همه باید در آن دادگاه حاضر شوند و پاسخگوی اعمال خود باشند و در مورد اعمال، چشم، گوش، دست، پا، زبان و فکر خود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همه اعمال انسان را در نامه اعمالش ثبت می‌کنند و البته در این دادگاه به هیچ کس ظلم نخواهد شد، چنان که قرآن کریم می‌فرماید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یَظْلِمُ مِثْقَالَ ذَرَّةٍ …؛</w:t>
      </w:r>
      <w:r>
        <w:rPr>
          <w:rStyle w:val="FootnoteAnchor"/>
          <w:rtl w:val="true"/>
        </w:rPr>
        <w:footnoteReference w:id="6"/>
      </w:r>
      <w:r>
        <w:rPr>
          <w:rFonts w:ascii="IRNazanin" w:hAnsi="IRNazanin" w:eastAsia="IRNazanin"/>
          <w:color w:val="111111"/>
          <w:sz w:val="28"/>
          <w:sz w:val="28"/>
          <w:szCs w:val="28"/>
          <w:rtl w:val="true"/>
          <w:lang w:bidi="fa-IR"/>
        </w:rPr>
        <w:t>در حقیقت خدا، هم وزن ذره ای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دادگاه بر اساس عدالت قضاوت خواهد شد و همین قضاوت عادلانه ترس دارد و انسان باید متوجه اعمال خود باشد، چرا که دادرسی در این دادگاه به اندازه ای دقیق است که اگر انسان لباس برادر، خواهر، همسایه یا دوستش که مثلاً در مجلس نشسته میان دو انگشت خود قرار دهد تا کیفیت آن را بیازماید، در صورتی که صاحب آن راضی نباشد، همین تصرف ناچیز و بی ضرر نیز در پرونده اعمال شخص ثبت می‌شود و فردای قیامت باید پاسخگوی آن باشد، چه این که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اللّه سَائِلَکُم عَن أَعمالِکم حَتّی عَن مسِّ أَحدکُم ثَوبَ أَخیهِ بَینَ إِصْبَعَیْه؛</w:t>
      </w:r>
      <w:r>
        <w:rPr>
          <w:rStyle w:val="FootnoteAnchor"/>
          <w:rtl w:val="true"/>
        </w:rPr>
        <w:footnoteReference w:id="7"/>
      </w:r>
      <w:r>
        <w:rPr>
          <w:rFonts w:ascii="IRNazanin" w:hAnsi="IRNazanin" w:eastAsia="IRNazanin"/>
          <w:color w:val="111111"/>
          <w:sz w:val="28"/>
          <w:sz w:val="28"/>
          <w:szCs w:val="28"/>
          <w:rtl w:val="true"/>
          <w:lang w:bidi="fa-IR"/>
        </w:rPr>
        <w:t>آگاه باشید که خدا درباره اعمال تان حتی در مورد لمس کردن جامه کسی با انگشتان، از شما خواهد پرسید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احکام دین است، یعنی هرکس موظف است واجبات و محرمات دین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واجبات و محرمات عمومی است، مانند حرمت شراب خواری و غیبت کردن که برای همه حرام است و وجوب نماز و امر به معروف و نهی از منکر که بر هر مکلفی واجب است، اما هر زن و مرد، پیر و جوان، پدر و مادر و فرزند، برادر و خواهر، استاد و شاگرد، فقیر و غنی، عالم و جاهل، هر کدام واجبات و محرماتی مخصوص به خود دارند که هر مکلفی باید این گونه احکام را نیز فراگیرد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بداند هدف امام حسین علیه السلام از پذیرش شهادت این بود که مردم این احکام را فرا گیرند و به آن عمل کنند و به دیگران نیز آموزش دهند تا هدف خدای متعال از تعیین احکام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اخلاق و آداب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محترم امید دارند که فردای قیامت خدمت حضرت صدیقة کبری فاطمه زهراعلیها السلام، حضرت زینب کبری علیها السلام وکریمة اهل بیت علیهم السلام حضرت فاطمه معصومه علیها السلام مشرف شوند و خود می‌دانند که این مسأله شایستگی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 دارند خدا آنان را با این بزرگواران محشور کند و در جمع آنان راه دهد، باید با آن بزرگواران سازگاری اخلاقی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شما به جای خدا باشید، حاضرید افرادی را در جمع آنان راه دهید که اخلاقشان با آن بزرگواران ناسازگار است؟ یقینا خدای حکیم، عملی غیر مناسب انجام نمی‌دهد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بانوان است که آداب و اخلاق اسلامی را فرا گیرند و به آن عمل کنند تا در روز قیامت درب منزل حضرت فاطمه زهرا و حضرت زینب سلام الله علیها را بر روی شان نبندند و به دلیل تباین و تضاد اخلاقی، آنان را برای مشرف شدن خدمت آن بزرگواران، نالایق نخوانند، در حالی که در دنیا هماره امیدشان این بوده است که در قیامت خدمت آن بزرگواران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حضرت زهرا و امام حسین علیه السلام برای عمل به اخلاق والا شهید شدند</w:t>
      </w:r>
      <w:r>
        <w:rPr>
          <w:rFonts w:eastAsia="IRNazanin" w:cs="IRNazanin"/>
          <w:color w:val="111111"/>
          <w:sz w:val="28"/>
          <w:szCs w:val="28"/>
          <w:rtl w:val="true"/>
          <w:lang w:bidi="fa-IR"/>
        </w:rPr>
        <w:t>.</w:t>
      </w:r>
      <w:bookmarkStart w:id="24" w:name="pg1028_10175"/>
    </w:p>
    <w:p>
      <w:pPr>
        <w:pStyle w:val="Heading3"/>
        <w:numPr>
          <w:ilvl w:val="2"/>
          <w:numId w:val="1"/>
        </w:numPr>
        <w:rPr/>
      </w:pPr>
      <w:bookmarkStart w:id="25" w:name="__RefHeading___Toc1553604_373438147"/>
      <w:bookmarkStart w:id="26" w:name="_Toc9"/>
      <w:bookmarkEnd w:id="24"/>
      <w:bookmarkEnd w:id="25"/>
      <w:r>
        <w:rPr>
          <w:rtl w:val="true"/>
        </w:rPr>
        <w:t>سبقت در نیکی ها</w:t>
      </w:r>
      <w:bookmarkEnd w:id="26"/>
    </w:p>
    <w:p>
      <w:pPr>
        <w:pStyle w:val="BookText"/>
        <w:rPr/>
      </w:pPr>
      <w:r>
        <w:rPr>
          <w:rFonts w:ascii="IRNazanin" w:hAnsi="IRNazanin" w:eastAsia="IRNazanin"/>
          <w:color w:val="111111"/>
          <w:sz w:val="28"/>
          <w:sz w:val="28"/>
          <w:szCs w:val="28"/>
          <w:rtl w:val="true"/>
          <w:lang w:bidi="fa-IR"/>
        </w:rPr>
        <w:t>قرآن کریم از ما خواسته تا در عمل به اخلاق و اعمال نیک از یکدیگر پیشی گیریم،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ذَلِکَ فَلْیَتَنَافَسِ الْمُتَنَافِسُونَ؛</w:t>
      </w:r>
      <w:r>
        <w:rPr>
          <w:rStyle w:val="FootnoteAnchor"/>
          <w:rtl w:val="true"/>
        </w:rPr>
        <w:footnoteReference w:id="8"/>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تنافس، یعنی شخص در عمل نشان دهد که از دیگری جلوتر است و تلاش کند تا از دیگران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گاهی شاهد بوده اید که دو همسایه، فامیل یا دوست، در امور دنیا با یکدیگر رقابت کنند، بدین معنا که اگر رقیبش یک تخته قالی با نقشه و کیفیت مخصوصی خرید، دیگری نیز می‌کوشد یک تخته قالی با همان مشخصات یا بهتر از آن را تهیه کند و اگر دوستش منزلی ساخت، سعی می‌کند منزلی با همان مشخصات و نقشه یا بهتر از آن بسازد یا اگر مهریة خانمی فلان مبلغ است دیگری با خود می‌اندیشد که نباید به کمتر از آن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با بستگانش به سفر می‌رود، آن دیگری نیز پول قرض می‌کند تا بتواند به همان صورت به سفر برود یا دوستش ماشین می‌خرد او نیز تلاش می‌کند ماشینی با همان ویژگی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رقابت را در زبان عربی تنافس می‌گویند</w:t>
      </w:r>
      <w:r>
        <w:rPr>
          <w:rFonts w:eastAsia="IRNazanin" w:cs="IRNazanin"/>
          <w:color w:val="111111"/>
          <w:sz w:val="28"/>
          <w:szCs w:val="28"/>
          <w:rtl w:val="true"/>
          <w:lang w:bidi="fa-IR"/>
        </w:rPr>
        <w:t>.</w:t>
      </w:r>
      <w:bookmarkStart w:id="27" w:name="pg1028_10176"/>
    </w:p>
    <w:p>
      <w:pPr>
        <w:pStyle w:val="Heading3"/>
        <w:numPr>
          <w:ilvl w:val="2"/>
          <w:numId w:val="1"/>
        </w:numPr>
        <w:rPr/>
      </w:pPr>
      <w:bookmarkStart w:id="28" w:name="__RefHeading___Toc1553606_373438147"/>
      <w:bookmarkStart w:id="29" w:name="_Toc10"/>
      <w:bookmarkEnd w:id="27"/>
      <w:bookmarkEnd w:id="28"/>
      <w:r>
        <w:rPr>
          <w:rtl w:val="true"/>
        </w:rPr>
        <w:t>سخنی با بانوان</w:t>
      </w:r>
      <w:bookmarkEnd w:id="29"/>
    </w:p>
    <w:p>
      <w:pPr>
        <w:pStyle w:val="BookText"/>
        <w:rPr/>
      </w:pPr>
      <w:r>
        <w:rPr>
          <w:rFonts w:ascii="IRNazanin" w:hAnsi="IRNazanin" w:eastAsia="IRNazanin"/>
          <w:color w:val="111111"/>
          <w:sz w:val="28"/>
          <w:sz w:val="28"/>
          <w:szCs w:val="28"/>
          <w:rtl w:val="true"/>
          <w:lang w:bidi="fa-IR"/>
        </w:rPr>
        <w:t>بانوان باید این رقابت و مسابقه را برای کسب بهشت اختصاص دهند، یعنی به گونه ای عمل کنند که فردای قیامت برای مشرف شدن خدمت حضرت زهراعلیها السلام از دیگران جلوتر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کنند چه عملی آنان را در قیامت در نوبت اول ملاقات با ایشان قرار می‌دهد و چه عملی باعث می‌شود در نوبت دوم، سوم، یک سال، ده سال، صد سال یا هزار سال بعد و … قرار گیرند؟ بنابراین و بر اساس علاقه ای که برای ملاقات با ایشان دارند تلاش و عمل خود را تنظیم کنند تا در مسابقة ملاقات با ایشان، برنده شوند، چرا که روز قیامت پنجاه هزار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مبادا بر اثر کوتاهی در عمل، روز قیامت مشاهده کنند همسایه یا دخترشان زودتر از خودشان با آن حضرت ملاقات کرده و خود هنوز در نوبت انتظار هستند یا مادر در مسابقه ملاقات با آن حضرت از دخترش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غافل بود که فرجام این جریان باید در این دنیا و با چگونگی عمل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عامل تعیین کننده این جریان چیست و چه عاملی باعث پیشی گرفتن بر دیگران در ملاقات با حضرت زهراعلیها السلام خواهد شد و به یقین، عامل تعیین کننده در این موضوع، عمل به اصول دین، احکام اسلام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سخن این که فلسفة قیام امام حسین علیه السلام نجات بندگان خدا از جهل و گمراهی بود، چنان که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لیستنقذ عبادک؛ تا بندگانت را نجات دهد</w:t>
      </w:r>
      <w:r>
        <w:rPr>
          <w:rFonts w:eastAsia="IRNazanin" w:cs="IRNazanin"/>
          <w:color w:val="111111"/>
          <w:sz w:val="28"/>
          <w:szCs w:val="28"/>
          <w:rtl w:val="true"/>
          <w:lang w:bidi="fa-IR"/>
        </w:rPr>
        <w:t>.</w:t>
      </w:r>
      <w:bookmarkStart w:id="30" w:name="pg1028_10177"/>
    </w:p>
    <w:p>
      <w:pPr>
        <w:pStyle w:val="Heading3"/>
        <w:numPr>
          <w:ilvl w:val="2"/>
          <w:numId w:val="1"/>
        </w:numPr>
        <w:rPr/>
      </w:pPr>
      <w:bookmarkStart w:id="31" w:name="__RefHeading___Toc1553608_373438147"/>
      <w:bookmarkStart w:id="32" w:name="_Toc11"/>
      <w:bookmarkEnd w:id="30"/>
      <w:bookmarkEnd w:id="31"/>
      <w:r>
        <w:rPr>
          <w:rtl w:val="true"/>
        </w:rPr>
        <w:t>امید همراه با عمل</w:t>
      </w:r>
      <w:bookmarkEnd w:id="32"/>
    </w:p>
    <w:p>
      <w:pPr>
        <w:pStyle w:val="BookText"/>
        <w:rPr/>
      </w:pPr>
      <w:r>
        <w:rPr>
          <w:rFonts w:ascii="IRNazanin" w:hAnsi="IRNazanin" w:eastAsia="IRNazanin"/>
          <w:color w:val="111111"/>
          <w:sz w:val="28"/>
          <w:sz w:val="28"/>
          <w:szCs w:val="28"/>
          <w:rtl w:val="true"/>
          <w:lang w:bidi="fa-IR"/>
        </w:rPr>
        <w:t>خانمی که امید دارد در دهه عاشورا کاری کند تا در ملاقات با حضرت صدیقة طاهره فاطمه زهراعلیها السلام حضرت زینب کبری علیها السلام، حضرت ام کلثوم علیها السلام، حضرت فاطمة معصومه علیها السلام، حضرت نرجس علیها السلام و حضرت حکیمه علیها السلام از دیگران جلوتر باشد و بر بقیه پیشی بگیرد، باید به اصول دین، فروع دین و اخلاق و آداب اسلامی بیشتر از دیگران توجه کند، چه این که هر اندازه شناخت و ایمان فرد به اصول دین و عملش به احکام و اخلاق اسلامی بیشتر باشد، زودتر به ملاقات آن بزرگواران نائل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توجه نمی‌کنند چه کسی سنش، تجربه اش، قدرتش، پول و زیرکی اش بیشتر است، بلکه تأکید آنان بر این است که چه کسی در عمل به وظایف دینی، موفق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آن امتیازات را داشته باشد و در عمل به احکام دین هم موفق شود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فرصت پیش رو همگی باید در همة ابعاد زندگی، بیشتر و بهتر از گذشته موفقیت های خود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سعی شود نمازهای پنج گانه با توجه بیشتر گزارده شود و با حضور در مجلس عزاداری، در روایات معصومین علیهم السلام بیشتر دقت شود و تصمیم بر این باشد که مطالب فراگرفته شده مورد عمل قرار 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سخنرانی هستید و این توفیق بزرگ نصیبتان شده است که ذاکر امام حسین علیه السلام و اهل بیت علیهم السلام باشید، لحظه ای که در حال خواندن روایت یا موعظه هستید خود را نیز ملزم کنید به آنچه می‌گویید پای بند</w:t>
      </w:r>
      <w:bookmarkStart w:id="33" w:name="pg1028_10178"/>
    </w:p>
    <w:p>
      <w:pPr>
        <w:pStyle w:val="BookText"/>
        <w:rPr/>
      </w:pPr>
      <w:bookmarkEnd w:id="33"/>
      <w:r>
        <w:rPr>
          <w:rFonts w:ascii="IRNazanin" w:hAnsi="IRNazanin" w:eastAsia="IRNazanin"/>
          <w:color w:val="111111"/>
          <w:sz w:val="28"/>
          <w:sz w:val="28"/>
          <w:szCs w:val="28"/>
          <w:rtl w:val="true"/>
          <w:lang w:bidi="fa-IR"/>
        </w:rPr>
        <w:t>باشید و اگر به آن عمل می‌کنید، تصمیم بگیرید پایبندی تان به آموزه های اسلامی بهتر و بیشتر از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امام حسین علیه السلام برای رسیدن سخنان معصومین علیهم السلام به ما و عمل ما به آنها شهید شدند</w:t>
      </w:r>
      <w:r>
        <w:rPr>
          <w:rFonts w:eastAsia="IRNazanin" w:cs="IRNazanin"/>
          <w:color w:val="111111"/>
          <w:sz w:val="28"/>
          <w:szCs w:val="28"/>
          <w:rtl w:val="true"/>
          <w:lang w:bidi="fa-IR"/>
        </w:rPr>
        <w:t>.</w:t>
      </w:r>
    </w:p>
    <w:p>
      <w:pPr>
        <w:pStyle w:val="Heading3"/>
        <w:numPr>
          <w:ilvl w:val="2"/>
          <w:numId w:val="1"/>
        </w:numPr>
        <w:rPr/>
      </w:pPr>
      <w:bookmarkStart w:id="34" w:name="__RefHeading___Toc1553610_373438147"/>
      <w:bookmarkStart w:id="35" w:name="_Toc12"/>
      <w:bookmarkEnd w:id="34"/>
      <w:r>
        <w:rPr>
          <w:rtl w:val="true"/>
        </w:rPr>
        <w:t>دو پیشنهاد</w:t>
      </w:r>
      <w:bookmarkEnd w:id="35"/>
    </w:p>
    <w:p>
      <w:pPr>
        <w:pStyle w:val="BookText"/>
        <w:rPr/>
      </w:pPr>
      <w:r>
        <w:rPr>
          <w:rFonts w:ascii="IRNazanin" w:hAnsi="IRNazanin" w:eastAsia="IRNazanin"/>
          <w:color w:val="111111"/>
          <w:sz w:val="28"/>
          <w:sz w:val="28"/>
          <w:szCs w:val="28"/>
          <w:rtl w:val="true"/>
          <w:lang w:bidi="fa-IR"/>
        </w:rPr>
        <w:t>در ادامة سخن دو پیشنهاد برای بانوان محترم دارم که با بیان آن به این بخش از سخن پایان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بانوان محترم نیز در نماز جماعت شرکت می‌کنند، اما باید به این مسأله بیشتر توجه کنند تا نزد اهل بیت علیهم السلام در این زمینه از مردان عقب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نماز جماعت بانوان، روایتی نقل شده که فقهای ما آن را ذکر کرده اند، از جمله فقیه بزرگ، مرحوم حاج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کتاب الصلاة آن را چنین نقل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وسلم هنگامی که در مدینة منوره پنج نماز یومیه را به جماعت می‌خواندند و خانم‌ها نیز در نماز جماعت ایشان شرکت می‌کردند، آن حضرت بانویی متدین و متقی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جماعت بانوان انتخاب کردند و از خانم‌ها خواستند تا نماز جماعت را به امامت او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جَعلَ الرَّسولُ صلی الله علیه و آله وسلم لَها مُؤذِّنا؛</w:t>
      </w:r>
      <w:r>
        <w:rPr>
          <w:rStyle w:val="FootnoteAnchor"/>
          <w:rtl w:val="true"/>
        </w:rPr>
        <w:footnoteReference w:id="10"/>
      </w:r>
      <w:r>
        <w:rPr>
          <w:rFonts w:ascii="IRNazanin" w:hAnsi="IRNazanin" w:eastAsia="IRNazanin"/>
          <w:color w:val="111111"/>
          <w:sz w:val="28"/>
          <w:sz w:val="28"/>
          <w:szCs w:val="28"/>
          <w:rtl w:val="true"/>
          <w:lang w:bidi="fa-IR"/>
        </w:rPr>
        <w:t>رسول خدا صلی الله علیه و آله وسلم برای او مؤذنی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برای محل برگزاری نماز جماعت خانم‌ها به امامت ام ورقه، مردی از اصحاب خود را به عنوان مؤذن گماردند که هنگام اذان صبح، ظهر و مغرب، بر فراز آن محل،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نیز مؤذن مسجد پیامبر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فقهای دیگر نیز نقل کرده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نباید در این زمینه عقب تر باشید و باید از پاداش عظیم نماز جماعت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عروة الوثقی در باب نماز جماعت روایتی نقل می‌کنند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نماز جماعت برگزار کنند، یک نفر امام و دیگری مأموم باشد، مثل این که مادری به عنوان امام جماعت در منزل نماز بجا آورد و دخترش به او اقتدا کند یا خواهری به خواهرش یا دختری به یکی از بانوان فامیل اقتدا کند، اگر چه تعداد آنان تنها دو نفر باشد، در این صورت ثواب نمازشان صدوپنجاه برابر نمازی است که به تنهایی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 خواندن یک نماز جماعت دو نفره، پاداش پنج ماه نماز به شما داده خواهد شد و اگر شمار نمازگزاران جماعت به سه نفر برسد، یعنی امام و دو مأموم، آن گاه ثواب نماز هر کدام شان ششصد برابر می‌شود و اگر سه نفر به امام جماعت اقتدا</w:t>
      </w:r>
    </w:p>
    <w:p>
      <w:pPr>
        <w:pStyle w:val="BookText"/>
        <w:rPr/>
      </w:pPr>
      <w:r>
        <w:rPr>
          <w:rFonts w:ascii="IRNazanin" w:hAnsi="IRNazanin" w:eastAsia="IRNazanin"/>
          <w:color w:val="111111"/>
          <w:sz w:val="28"/>
          <w:sz w:val="28"/>
          <w:szCs w:val="28"/>
          <w:rtl w:val="true"/>
          <w:lang w:bidi="fa-IR"/>
        </w:rPr>
        <w:t>کنند، ثواب هر رکعت نمازشان هزار و دویست برابر می‌شود و هرچه بیشتر شوند ثواب نمازشان بیشتر می‌شود تا به ده نفر برسند و چون شمار آنان از ده نفر گذشت اگر تمام دریاها مرکب و درخت‌ها قلم و جن و انس نویسنده شوند نمی‌توانند ثواب یک رکعت 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دربارة پاداش نماز جماعت بیان شد، اختصاص به مأمومین دارد و پاداش امام جماعت به اندازه ثواب کل مأمومین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بر کسی که خود را از این پاداش عظیم محروم کند تأسف خورد؟ بنابراین، برای این که دچار افسوس نشوید کسانی که اهل مسجد هستند نماز جماعت را در مسجد بجا آورند تا خدای متعال ثواب بیشتری به آنان عطا کند و کسانی نیز که به دلیل بچه داری و خانه داری نمی‌توانند برای ادای نماز جماعت به مسجد بروند مثلاً نمی‌توانند کودکان خود را تنها بگذارند یا به دلیل بیماری و دور بودن راه توان رفتن به مسجد را ندارند، در منزل خودشان نماز را به جماعت برگزار کنند تا از این پاداش عظیم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برای برپا شدن همین شعائر زحمت کشیدند و امام حسین علیه السلام برای عمل به همین شعائر دینی به شهادت رسیدند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خواندن نماز به جماعت مستحب است، ولی جا دارد همان گونه که به مستحبات دنیایی عمل می‌کنیم به این مستحبات شرعی نیز پای بند باشیم</w:t>
      </w:r>
      <w:r>
        <w:rPr>
          <w:rFonts w:eastAsia="IRNazanin" w:cs="IRNazanin"/>
          <w:color w:val="111111"/>
          <w:sz w:val="28"/>
          <w:szCs w:val="28"/>
          <w:rtl w:val="true"/>
          <w:lang w:bidi="fa-IR"/>
        </w:rPr>
        <w:t>.</w:t>
      </w:r>
      <w:bookmarkStart w:id="36" w:name="pg1028_10181"/>
    </w:p>
    <w:p>
      <w:pPr>
        <w:pStyle w:val="BookText"/>
        <w:rPr/>
      </w:pPr>
      <w:bookmarkEnd w:id="36"/>
      <w:r>
        <w:rPr>
          <w:rFonts w:ascii="IRNazanin" w:hAnsi="IRNazanin" w:eastAsia="IRNazanin"/>
          <w:color w:val="111111"/>
          <w:sz w:val="28"/>
          <w:sz w:val="28"/>
          <w:szCs w:val="28"/>
          <w:rtl w:val="true"/>
          <w:lang w:bidi="fa-IR"/>
        </w:rPr>
        <w:t>قرآن کریم به رقابت و مسابقه در امور دینی و از جمله امور مستحب در دین که برگزاری نمازهای یومیه به جماعت است،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جماعت را ترک نکنید، در مسجد، منزل، مدرسه، و محل کار نماز را به جماعت بجا آورید تا از پاداش عظیم آن بهره مند شوید</w:t>
      </w:r>
      <w:r>
        <w:rPr>
          <w:rFonts w:eastAsia="IRNazanin" w:cs="IRNazanin"/>
          <w:color w:val="111111"/>
          <w:sz w:val="28"/>
          <w:szCs w:val="28"/>
          <w:rtl w:val="true"/>
          <w:lang w:bidi="fa-IR"/>
        </w:rPr>
        <w:t>.</w:t>
      </w:r>
    </w:p>
    <w:p>
      <w:pPr>
        <w:pStyle w:val="Heading3"/>
        <w:numPr>
          <w:ilvl w:val="2"/>
          <w:numId w:val="1"/>
        </w:numPr>
        <w:rPr/>
      </w:pPr>
      <w:bookmarkStart w:id="37" w:name="__RefHeading___Toc1553612_373438147"/>
      <w:bookmarkStart w:id="38" w:name="_Toc13"/>
      <w:bookmarkEnd w:id="37"/>
      <w:r>
        <w:rPr>
          <w:rtl w:val="true"/>
        </w:rPr>
        <w:t>یک مسأله شرعی</w:t>
      </w:r>
      <w:bookmarkEnd w:id="38"/>
    </w:p>
    <w:p>
      <w:pPr>
        <w:pStyle w:val="BookText"/>
        <w:rPr/>
      </w:pPr>
      <w:r>
        <w:rPr>
          <w:rFonts w:ascii="IRNazanin" w:hAnsi="IRNazanin" w:eastAsia="IRNazanin"/>
          <w:color w:val="111111"/>
          <w:sz w:val="28"/>
          <w:sz w:val="28"/>
          <w:szCs w:val="28"/>
          <w:rtl w:val="true"/>
          <w:lang w:bidi="fa-IR"/>
        </w:rPr>
        <w:t>یک مسأله شرعی در این زمینه وجود دارد که به اختصار آن را بیان می‌کنم و آن این که امام جماعت باید عادل باشد، البته خانمی که می‌خواهد امام جماعت خانم‌ها را برعهده گیرد لازم نیست خودش را عادل بداند، بلکه خانمی که می‌خواهد به او اقتدا کند باید او را عادل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مراتب عالی، متوسط و حداقلی دارد و اگر خانمی کمترین مرتبه عدالت را هم داشته باشد می‌تواند امام جماعت شود و خانم های دیگر نیز می‌توانند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کمترین مرتبه عدالت این است که انسان از گناه بدش بیاید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برخی افراد اخلاق تندی دارند و با همه درگیر می‌شوند، اما برخی افراد از درگیری بدشان می‌آید و با هیچ کس درگیر نمی‌شوند و هیچ گاه به دیگران تندی نمی‌کنند و چنانچه تندی کنند فورا پشیمان می‌شوند و پوزش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این افراد می‌فرماید</w:t>
      </w:r>
      <w:r>
        <w:rPr>
          <w:rFonts w:eastAsia="IRNazanin" w:cs="IRNazanin"/>
          <w:color w:val="111111"/>
          <w:sz w:val="28"/>
          <w:szCs w:val="28"/>
          <w:rtl w:val="true"/>
          <w:lang w:bidi="fa-IR"/>
        </w:rPr>
        <w:t>:</w:t>
      </w:r>
      <w:bookmarkStart w:id="39" w:name="pg1028_10182"/>
    </w:p>
    <w:p>
      <w:pPr>
        <w:pStyle w:val="BookText"/>
        <w:rPr/>
      </w:pPr>
      <w:bookmarkEnd w:id="39"/>
      <w:r>
        <w:rPr>
          <w:rFonts w:ascii="Amiri" w:hAnsi="Amiri" w:eastAsia="Amiri" w:cs="Amiri"/>
          <w:color w:val="111111"/>
          <w:sz w:val="28"/>
          <w:sz w:val="28"/>
          <w:szCs w:val="28"/>
          <w:rtl w:val="true"/>
          <w:lang w:bidi="ar-SA"/>
        </w:rPr>
        <w:t>وَالَّذِینَ إِذَا فَعَلُوا فَاحِشَةً أَوْ ظَلَمُوا أَنفُسَهُمْ ذَکَرُوا اللَّهَ فَاسْتَغْفَرُوا لِذُنُوبِهِمْ؛</w:t>
      </w:r>
      <w:r>
        <w:rPr>
          <w:rStyle w:val="FootnoteAnchor"/>
          <w:rtl w:val="true"/>
        </w:rPr>
        <w:footnoteReference w:id="11"/>
      </w:r>
      <w:r>
        <w:rPr>
          <w:rFonts w:ascii="IRNazanin" w:hAnsi="IRNazanin" w:eastAsia="IRNazanin"/>
          <w:color w:val="111111"/>
          <w:sz w:val="28"/>
          <w:sz w:val="28"/>
          <w:szCs w:val="28"/>
          <w:rtl w:val="true"/>
          <w:lang w:bidi="fa-IR"/>
        </w:rPr>
        <w:t>و آنان که چون کار زشتی کنند، یا بر خود ستم روا دارند، خدا را به یاد آورند و برای گناهان شان آمرزش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تعبیر، عادل به کسی گفته می‌شود که اگر مرتکب گناه شود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بلکه پس از ارتکاب گناه پشیمان شود و استغفار کند و اگر بار دیگر فریب شیطان را بخورد، باز استغفار کند، امّا کسی که اصلاً گناه نمی‌کند عادل خوانده نمی‌شود، بلکه چنین کسی معصوم است زیرا تنها انسان معصوم اصلاً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مسألة عدالت در امام جماعت مسأله مشکلی نیست و خانمی که کمترین مرتبة عدالت را داشته باشد بانوان می‌توانند نماز جماعت را به امامت او بجا آورند و البته درهر منزل و فامیلی چنین مسلمانانی که از گناه کردن خوششان نیاید وجود دارند، پس حال که فرصت و زمینه فراهم است خود را از آن پاداش عظیم محروم نکنید</w:t>
      </w:r>
      <w:r>
        <w:rPr>
          <w:rFonts w:eastAsia="IRNazanin" w:cs="IRNazanin"/>
          <w:color w:val="111111"/>
          <w:sz w:val="28"/>
          <w:szCs w:val="28"/>
          <w:rtl w:val="true"/>
          <w:lang w:bidi="fa-IR"/>
        </w:rPr>
        <w:t>.</w:t>
      </w:r>
    </w:p>
    <w:p>
      <w:pPr>
        <w:pStyle w:val="Heading3"/>
        <w:numPr>
          <w:ilvl w:val="2"/>
          <w:numId w:val="1"/>
        </w:numPr>
        <w:rPr/>
      </w:pPr>
      <w:bookmarkStart w:id="40" w:name="__RefHeading___Toc1553614_373438147"/>
      <w:bookmarkStart w:id="41" w:name="_Toc14"/>
      <w:bookmarkEnd w:id="40"/>
      <w:r>
        <w:rPr>
          <w:rtl w:val="true"/>
        </w:rPr>
        <w:t>محاسبه نفس</w:t>
      </w:r>
      <w:bookmarkEnd w:id="41"/>
    </w:p>
    <w:p>
      <w:pPr>
        <w:pStyle w:val="BookText"/>
        <w:rPr/>
      </w:pPr>
      <w:r>
        <w:rPr>
          <w:rFonts w:ascii="IRNazanin" w:hAnsi="IRNazanin" w:eastAsia="IRNazanin"/>
          <w:color w:val="111111"/>
          <w:sz w:val="28"/>
          <w:sz w:val="28"/>
          <w:szCs w:val="28"/>
          <w:rtl w:val="true"/>
          <w:lang w:bidi="fa-IR"/>
        </w:rPr>
        <w:t>دومین موضوع بایسته بیان این است که حضرت امیرمؤمنان علی علیه السلام لیستی دارند که نام برخی از خانمها و آقایان در آن نوشته شده است و بالای این فهرست تیتری با این عنوان نوشته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منّا؛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پرسش این است که کدام یک از شما بانوان محترم دوست دارد نامش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شود؟ به یقین هیچ کس، چه این که ثبت شدن نام هرکسی در آن لیست، به این معناست که به حضرت امیرمؤمنان علیه السلام اعلام کرده است من از شما نیستم، آن گاه خود را از آثار وجود پر برکت آنان در قیامت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علیه السلام در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یُحاسِب نَفْسه کُلَّ یَوم؛</w:t>
      </w:r>
      <w:r>
        <w:rPr>
          <w:rStyle w:val="FootnoteAnchor"/>
          <w:rtl w:val="true"/>
        </w:rPr>
        <w:footnoteReference w:id="12"/>
      </w:r>
      <w:r>
        <w:rPr>
          <w:rFonts w:ascii="IRNazanin" w:hAnsi="IRNazanin" w:eastAsia="IRNazanin"/>
          <w:color w:val="111111"/>
          <w:sz w:val="28"/>
          <w:sz w:val="28"/>
          <w:szCs w:val="28"/>
          <w:rtl w:val="true"/>
          <w:lang w:bidi="fa-IR"/>
        </w:rPr>
        <w:t>کسی که هر روز نفس خود را محاسبه نکند، از ما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بتوانیم اگر نام ما در آن لیست ثبت شده است، آن را حذف کنیم، باید حداقل روزی پنج دقیقه در تنهایی، کارهای شب و روز گذشته خود را مرور کنیم و گفتار و کردار خود را وارسیم و ببینیم آیا آن اعمال مورد قبول خود ما هست یا نه؟ اگر مورد قبول ما هست آن را ادامه دهیم و الاّ، تصمیم بگیریم از آن تاریخ، آن عمل را تکرار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برای کسانی که می‌دانند به عنوان تذکر و برای کسانی که نمی‌دانند به عنوان ارشاد بیان شد</w:t>
      </w:r>
      <w:r>
        <w:rPr>
          <w:rFonts w:eastAsia="IRNazanin" w:cs="IRNazanin"/>
          <w:color w:val="111111"/>
          <w:sz w:val="28"/>
          <w:szCs w:val="28"/>
          <w:rtl w:val="true"/>
          <w:lang w:bidi="fa-IR"/>
        </w:rPr>
        <w:t>.</w:t>
      </w:r>
      <w:bookmarkStart w:id="42" w:name="pg1028_10186"/>
    </w:p>
    <w:p>
      <w:pPr>
        <w:pStyle w:val="Heading2"/>
        <w:numPr>
          <w:ilvl w:val="1"/>
          <w:numId w:val="1"/>
        </w:numPr>
        <w:rPr/>
      </w:pPr>
      <w:bookmarkStart w:id="43" w:name="__RefHeading___Toc1553616_373438147"/>
      <w:bookmarkStart w:id="44" w:name="_Toc15"/>
      <w:bookmarkEnd w:id="42"/>
      <w:bookmarkEnd w:id="43"/>
      <w:r>
        <w:rPr>
          <w:rtl w:val="true"/>
        </w:rPr>
        <w:t>امام حسین علیه السلام و برپایی دین</w:t>
      </w:r>
      <w:bookmarkEnd w:id="44"/>
    </w:p>
    <w:p>
      <w:pPr>
        <w:pStyle w:val="Heading3"/>
        <w:numPr>
          <w:ilvl w:val="2"/>
          <w:numId w:val="1"/>
        </w:numPr>
        <w:rPr/>
      </w:pPr>
      <w:bookmarkStart w:id="45" w:name="__RefHeading___Toc1553618_373438147"/>
      <w:bookmarkStart w:id="46" w:name="_Toc16"/>
      <w:bookmarkEnd w:id="45"/>
      <w:r>
        <w:rPr>
          <w:rtl w:val="true"/>
        </w:rPr>
        <w:t>امام حسین علیه السلام و برپایی دین</w:t>
      </w:r>
      <w:bookmarkEnd w:id="46"/>
    </w:p>
    <w:p>
      <w:pPr>
        <w:pStyle w:val="BookText"/>
        <w:rPr/>
      </w:pPr>
      <w:r>
        <w:rPr>
          <w:rFonts w:ascii="IRNazanin" w:hAnsi="IRNazanin" w:eastAsia="IRNazanin"/>
          <w:color w:val="111111"/>
          <w:sz w:val="28"/>
          <w:sz w:val="28"/>
          <w:szCs w:val="28"/>
          <w:rtl w:val="true"/>
          <w:lang w:bidi="fa-IR"/>
        </w:rPr>
        <w:t>خدای متعال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الدِّینِ مَا وصَّی بِهِ نُوحًا والَّذِی أَوْحَیْنَآ إِلَیْکَ ومَا وصَّیْنَا بِهِ إِبْراهِیمَ ومُوسَی وعِیسَی أَنْ أَقِیمُوا الدِّینَ ولاَ تَتَفَرَّقُوا فِیهِ؛</w:t>
      </w:r>
      <w:r>
        <w:rPr>
          <w:rStyle w:val="FootnoteAnchor"/>
          <w:rtl w:val="true"/>
        </w:rPr>
        <w:footnoteReference w:id="13"/>
      </w:r>
      <w:r>
        <w:rPr>
          <w:rFonts w:ascii="IRNazanin" w:hAnsi="IRNazanin" w:eastAsia="IRNazanin"/>
          <w:color w:val="111111"/>
          <w:sz w:val="28"/>
          <w:sz w:val="28"/>
          <w:szCs w:val="28"/>
          <w:rtl w:val="true"/>
          <w:lang w:bidi="fa-IR"/>
        </w:rPr>
        <w:t>آیینی را بر شما تشریع کرد که به نوح توصیه کرده بود، و آنچه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w:t>
      </w:r>
    </w:p>
    <w:p>
      <w:pPr>
        <w:pStyle w:val="Heading3"/>
        <w:numPr>
          <w:ilvl w:val="2"/>
          <w:numId w:val="1"/>
        </w:numPr>
        <w:rPr/>
      </w:pPr>
      <w:bookmarkStart w:id="47" w:name="__RefHeading___Toc1553620_373438147"/>
      <w:bookmarkStart w:id="48" w:name="_Toc17"/>
      <w:bookmarkEnd w:id="47"/>
      <w:r>
        <w:rPr>
          <w:rtl w:val="true"/>
        </w:rPr>
        <w:t>دین خدا یکی است</w:t>
      </w:r>
      <w:r>
        <w:rPr>
          <w:rtl w:val="true"/>
        </w:rPr>
        <w:t>.</w:t>
      </w:r>
      <w:bookmarkEnd w:id="48"/>
    </w:p>
    <w:p>
      <w:pPr>
        <w:pStyle w:val="BookText"/>
        <w:rPr/>
      </w:pPr>
      <w:r>
        <w:rPr>
          <w:rFonts w:ascii="IRNazanin" w:hAnsi="IRNazanin" w:eastAsia="IRNazanin"/>
          <w:color w:val="111111"/>
          <w:sz w:val="28"/>
          <w:sz w:val="28"/>
          <w:szCs w:val="28"/>
          <w:rtl w:val="true"/>
          <w:lang w:bidi="fa-IR"/>
        </w:rPr>
        <w:t>دین عبارت است از شیوة رفتار و منش انسان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آیین یهودیت همان شیوة رفتار یهودیان و آیین مسیحیت شیوة رفتار مسیحیان در زندگی است و به همین سان دین اسلام نشان دهندة شیوة رفتاری است که برای زندگی مسلمانان ترسیم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آیة یادشده به مسلمانان یادآوری می‌کند، آیینی که برای آنان تشریع کرده با آیین هایی که برای نوح، ابراهیم، موسی و عیسی علیهم السلام تشریع نموده است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راه همة انبیای الهی یکی است و همان راهی است که رسول خدا حضرت محمد صلی الله علیه و آله وسلم به مردم نشان داده اند</w:t>
      </w:r>
      <w:r>
        <w:rPr>
          <w:rFonts w:eastAsia="IRNazanin" w:cs="IRNazanin"/>
          <w:color w:val="111111"/>
          <w:sz w:val="28"/>
          <w:szCs w:val="28"/>
          <w:rtl w:val="true"/>
          <w:lang w:bidi="fa-IR"/>
        </w:rPr>
        <w:t>.</w:t>
      </w:r>
      <w:bookmarkStart w:id="49" w:name="pg1028_10187"/>
    </w:p>
    <w:p>
      <w:pPr>
        <w:pStyle w:val="BookText"/>
        <w:rPr/>
      </w:pPr>
      <w:bookmarkEnd w:id="49"/>
      <w:r>
        <w:rPr>
          <w:rFonts w:ascii="IRNazanin" w:hAnsi="IRNazanin" w:eastAsia="IRNazanin"/>
          <w:color w:val="111111"/>
          <w:sz w:val="28"/>
          <w:sz w:val="28"/>
          <w:szCs w:val="28"/>
          <w:rtl w:val="true"/>
          <w:lang w:bidi="fa-IR"/>
        </w:rPr>
        <w:t>از آن جا که پیامبران الهی همگی از سوی خدای یگانه برانگیخته شده اند، دین آنها نیز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لَکُم مِّنَ الدِّینِ مَا وصَّی بِهِ نُوحًا والَّذِی أَوْحَیْنَآ إِلَیْکَ ومَا وصَّیْنَا بِهِ إِبْرَاهِیمَ ومُوسَی وعِیسَی؛ آیینی را برای شما تشریع کرد که به نوح توصیه کرده بود، و آنچه بر تو وحی فرستادیم و به ابراهیم و موسی و عیسی سفارش کردیم</w:t>
      </w:r>
      <w:r>
        <w:rPr>
          <w:rFonts w:eastAsia="IRNazanin" w:cs="IRNazanin"/>
          <w:color w:val="111111"/>
          <w:sz w:val="28"/>
          <w:szCs w:val="28"/>
          <w:rtl w:val="true"/>
          <w:lang w:bidi="fa-IR"/>
        </w:rPr>
        <w:t>.</w:t>
      </w:r>
    </w:p>
    <w:p>
      <w:pPr>
        <w:pStyle w:val="Heading3"/>
        <w:numPr>
          <w:ilvl w:val="2"/>
          <w:numId w:val="1"/>
        </w:numPr>
        <w:rPr/>
      </w:pPr>
      <w:bookmarkStart w:id="50" w:name="__RefHeading___Toc1553622_373438147"/>
      <w:bookmarkStart w:id="51" w:name="_Toc18"/>
      <w:bookmarkEnd w:id="50"/>
      <w:r>
        <w:rPr>
          <w:rtl w:val="true"/>
        </w:rPr>
        <w:t>توصیه خدا به پیامبران</w:t>
      </w:r>
      <w:bookmarkEnd w:id="51"/>
    </w:p>
    <w:p>
      <w:pPr>
        <w:pStyle w:val="BookText"/>
        <w:rPr/>
      </w:pPr>
      <w:r>
        <w:rPr>
          <w:rFonts w:ascii="IRNazanin" w:hAnsi="IRNazanin" w:eastAsia="IRNazanin"/>
          <w:color w:val="111111"/>
          <w:sz w:val="28"/>
          <w:sz w:val="28"/>
          <w:szCs w:val="28"/>
          <w:rtl w:val="true"/>
          <w:lang w:bidi="fa-IR"/>
        </w:rPr>
        <w:t>اما ببینیم توصیة خدا به پیامبران بزرگوار، یعنی نوح، ابراهیم، موسی، عیسی و حضرت خاتم النبیین علیهم السلام چیست؟</w:t>
      </w:r>
    </w:p>
    <w:p>
      <w:pPr>
        <w:pStyle w:val="BookText"/>
        <w:rPr/>
      </w:pPr>
      <w:r>
        <w:rPr>
          <w:rFonts w:ascii="IRNazanin" w:hAnsi="IRNazanin" w:eastAsia="IRNazanin"/>
          <w:color w:val="111111"/>
          <w:sz w:val="28"/>
          <w:sz w:val="28"/>
          <w:szCs w:val="28"/>
          <w:rtl w:val="true"/>
          <w:lang w:bidi="fa-IR"/>
        </w:rPr>
        <w:t>خدای متعال ذیل آیة یادشده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أَقِیمُوا الدِّینَ؛ دین را برپا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قواعد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که خدای سبحان به پیامبران بزرگوار از جمله حضرت خاتم الانبیاء صلی الله علیه و آله وسلم سفارش کرده برپایی دین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بر پاهای خود ایستاده، فعالیت های زندگی اش را به طور طبیعی انجام می‌دهد، اما بیماری که قدرت برخاستن و ایستادن روی پاهای خود را ندارد چنین نیست و نمی‌تواند فعالیت های طبیعی خود را به درستی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سان دین نیز اگر از صحنة زندگی دور نگاه داشته شود پایا نخواهد بود، لذا خدا به پیامبران سفارش کرده است که دین را برپا دارند</w:t>
      </w:r>
      <w:r>
        <w:rPr>
          <w:rFonts w:eastAsia="IRNazanin" w:cs="IRNazanin"/>
          <w:color w:val="111111"/>
          <w:sz w:val="28"/>
          <w:szCs w:val="28"/>
          <w:rtl w:val="true"/>
          <w:lang w:bidi="fa-IR"/>
        </w:rPr>
        <w:t>.</w:t>
      </w:r>
      <w:bookmarkStart w:id="52" w:name="pg1028_10188"/>
    </w:p>
    <w:p>
      <w:pPr>
        <w:pStyle w:val="Heading3"/>
        <w:numPr>
          <w:ilvl w:val="2"/>
          <w:numId w:val="1"/>
        </w:numPr>
        <w:rPr/>
      </w:pPr>
      <w:bookmarkStart w:id="53" w:name="__RefHeading___Toc1553624_373438147"/>
      <w:bookmarkStart w:id="54" w:name="_Toc19"/>
      <w:bookmarkEnd w:id="52"/>
      <w:bookmarkEnd w:id="53"/>
      <w:r>
        <w:rPr>
          <w:rtl w:val="true"/>
        </w:rPr>
        <w:t>جایگاه والای سیدالشهداعلیه السلام در آسمان ها</w:t>
      </w:r>
      <w:bookmarkEnd w:id="54"/>
    </w:p>
    <w:p>
      <w:pPr>
        <w:pStyle w:val="BookText"/>
        <w:rPr/>
      </w:pPr>
      <w:r>
        <w:rPr>
          <w:rFonts w:ascii="IRNazanin" w:hAnsi="IRNazanin" w:eastAsia="IRNazanin"/>
          <w:color w:val="111111"/>
          <w:sz w:val="28"/>
          <w:sz w:val="28"/>
          <w:szCs w:val="28"/>
          <w:rtl w:val="true"/>
          <w:lang w:bidi="fa-IR"/>
        </w:rPr>
        <w:t>حضرت سیدالشهداعلیه السلام دین جدشان رسول خدا صلی الله علیه و آله وسلم را برپا داشتند و اگر ایشان نبودند، در پیکر اسلام رمقی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چیزی است که در این گفتار آن را تبیین خواهیم کرد، باشد که بخشی ناچیز از مسئولیت خود را در قبال آن بزرگوار ادا کنیم، چراکه سخن گفتن از سیدالشهداعلیه السلام سخن گفتن از خدای سبحان، قرآن، رسالت، حق و همة فضیلت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چند جا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معراج پیامبر صلی الله علیه و آله وسلم را به آسمان‌ها بیان داشته است، از جمله در سورة نجم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Style w:val="FootnoteAnchor"/>
          <w:rtl w:val="true"/>
        </w:rPr>
        <w:footnoteReference w:id="14"/>
      </w:r>
      <w:r>
        <w:rPr>
          <w:rFonts w:ascii="IRNazanin" w:hAnsi="IRNazanin" w:eastAsia="IRNazanin"/>
          <w:color w:val="111111"/>
          <w:sz w:val="28"/>
          <w:sz w:val="28"/>
          <w:szCs w:val="28"/>
          <w:rtl w:val="true"/>
          <w:lang w:bidi="fa-IR"/>
        </w:rPr>
        <w:t>آن گاه نزدیک و نزدیک تر آمد تا فاصله اش به قدر دو کمان یا کمتر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صلی الله علیه و آله وسلم إلی سدرة المنتهی فانتهی إلی الحجب،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رسول اللّه، لیس لی أن أجوز هذا المکان ولو دنوت أنملة لأحترقت؛</w:t>
      </w:r>
      <w:r>
        <w:rPr>
          <w:rStyle w:val="FootnoteAnchor"/>
          <w:rtl w:val="true"/>
        </w:rPr>
        <w:footnoteReference w:id="15"/>
      </w:r>
      <w:r>
        <w:rPr>
          <w:rFonts w:ascii="IRNazanin" w:hAnsi="IRNazanin" w:eastAsia="IRNazanin"/>
          <w:color w:val="111111"/>
          <w:sz w:val="28"/>
          <w:sz w:val="28"/>
          <w:szCs w:val="28"/>
          <w:rtl w:val="true"/>
          <w:lang w:bidi="fa-IR"/>
        </w:rPr>
        <w:t>هنگامی که پیامبر به سدرة المنتهی رسیدند و حجاب‌ها را درنوردیدند جبرئیل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رو ای رسول خدا که مرا رخصت در گذشتن از این مکان نیست و اگر به قدر یک انگشت نزدیک تر شوم خواهم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پیامبر اکرم صلی الله علیه و 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انتهیت إلی حجب النور، 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وتخلَّفَ 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فی مثل هذا الموضع تفارقنی؟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انتهاء حدّی الذی وضعنی اللّه عزّوجلّ فیه إلی هذا المکان، فإن تجاوزته احترقت أجنحتی بتعدّی حدود ربی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 لی فی النور زجّة حتی انتهیت إلی ماشاء اللّه من علوّ ملکه؛</w:t>
      </w:r>
      <w:r>
        <w:rPr>
          <w:rStyle w:val="FootnoteAnchor"/>
          <w:rtl w:val="true"/>
        </w:rPr>
        <w:footnoteReference w:id="16"/>
      </w:r>
      <w:r>
        <w:rPr>
          <w:rFonts w:ascii="IRNazanin" w:hAnsi="IRNazanin" w:eastAsia="IRNazanin"/>
          <w:color w:val="111111"/>
          <w:sz w:val="28"/>
          <w:sz w:val="28"/>
          <w:szCs w:val="28"/>
          <w:rtl w:val="true"/>
          <w:lang w:bidi="fa-IR"/>
        </w:rPr>
        <w:t>وقتی به حجاب های نور رسیدم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در چنین موقعیتی از من جدا می‌شوی؟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خدای متعال برایم مقرر داشته به همین 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پیش تر روم، به سبب تعدّی از حدود الهی بال هایم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نور افکنده شدم و به جاهای بالایی که خدا اراده فرموده بود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هنگامی که خدای متعال حبیب خود را به این مرتبة والا رساند، نشانه های بزرگ خود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رَأَی مِنْ آیَاتِ رَبِّهِ الْکُبْرَی؛</w:t>
      </w:r>
      <w:r>
        <w:rPr>
          <w:rStyle w:val="FootnoteAnchor"/>
          <w:rtl w:val="true"/>
        </w:rPr>
        <w:footnoteReference w:id="17"/>
      </w:r>
      <w:r>
        <w:rPr>
          <w:rFonts w:ascii="IRNazanin" w:hAnsi="IRNazanin" w:eastAsia="IRNazanin"/>
          <w:color w:val="111111"/>
          <w:sz w:val="28"/>
          <w:sz w:val="28"/>
          <w:szCs w:val="28"/>
          <w:rtl w:val="true"/>
          <w:lang w:bidi="fa-IR"/>
        </w:rPr>
        <w:t>او پاره ای از نشانه های بزرگ پروردگارش را به عیان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 بزرگی که رسول خدا صلی الله علیه و آله وسلم در این هنگام مشاهده کردند جایگاه والای نوادة ارجمندشان حضرت سیدالشهداعلیه السلام و عظمت ایشان در آسمان‌ها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امام حسین علیه السلام در این معنا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جدّی رسول اللّه صلی الله علیه و آله وسلم فرأیت أُبیّ بن کعب جالسا عنده، فقال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زینَ السماواتِ والأرضِ،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وهل أحد سواک زین السماوات والأرض؟ فقال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بن کعب، والذی بعثنی بالحق نبیاً، إن الحسین بن علی فی السماوات اعظمُ مما هو فی الأرض، واسمه مکتوب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مصباح الهدی وسفینة النجاة؛</w:t>
      </w:r>
      <w:r>
        <w:rPr>
          <w:rStyle w:val="FootnoteAnchor"/>
          <w:rtl w:val="true"/>
        </w:rPr>
        <w:footnoteReference w:id="18"/>
      </w:r>
      <w:r>
        <w:rPr>
          <w:rFonts w:ascii="IRNazanin" w:hAnsi="IRNazanin" w:eastAsia="IRNazanin"/>
          <w:color w:val="111111"/>
          <w:sz w:val="28"/>
          <w:sz w:val="28"/>
          <w:szCs w:val="28"/>
          <w:rtl w:val="true"/>
          <w:lang w:bidi="fa-IR"/>
        </w:rPr>
        <w:t>نزد جدم رسول خدا صلی الله علیه و آله وسلم رفتم و دیدم اُبَی بن کعب نزد ایشان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زینت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کسی جز شما زینت آسمان‌ها و زمین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بن کعب، قسم به خدایی که مرا به نبوت برانگیخته است منزلت حسین بن علی علیه السلام در آسمان‌ها عظیم تر از منزلت او در زمین است و نام او در سمت راست عرش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چراغ هدایت و 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دانسته می‌شود که زائر امام حسین باید بداند، در حال زیارت در برابر چه کسی ایستاده و با چه شخصیتی در حال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باشیم و از اهمیت این مطلب آگاهی داشته باشیم، هنگام زیارت هیچ چیز نمی‌تواند ذهن ما را به خود مشغول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دربارة زائران عارف به حق 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أتی الحسینَ علیه السلام عارفاً بحقه کتبه اللّه فی أعلی علّیین؛</w:t>
      </w:r>
      <w:r>
        <w:rPr>
          <w:rStyle w:val="FootnoteAnchor"/>
          <w:rtl w:val="true"/>
        </w:rPr>
        <w:footnoteReference w:id="19"/>
      </w:r>
      <w:r>
        <w:rPr>
          <w:rFonts w:ascii="IRNazanin" w:hAnsi="IRNazanin" w:eastAsia="IRNazanin"/>
          <w:color w:val="111111"/>
          <w:sz w:val="28"/>
          <w:sz w:val="28"/>
          <w:szCs w:val="28"/>
          <w:rtl w:val="true"/>
          <w:lang w:bidi="fa-IR"/>
        </w:rPr>
        <w:t>کسی که به زیارت امام حسین رود و عارف به حق ایشان باشد، خدای متعال نام او را در اعلی علیین مرقوم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اشرف انبیا و صاحب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لولاک لما خلقت الأفلاک؛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چنین میهمانیِ بی مانندی فرا خوانده تا از این زاد و توشه های معنوی و آیات کبرای الهی که یکی از این آیات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چراغ هدایت و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نسبت به حق امام حسین علیه السلام چنان که باید و شاید معرفت داریم؟</w:t>
      </w:r>
    </w:p>
    <w:p>
      <w:pPr>
        <w:pStyle w:val="BookText"/>
        <w:rPr/>
      </w:pPr>
      <w:r>
        <w:rPr>
          <w:rFonts w:ascii="IRNazanin" w:hAnsi="IRNazanin" w:eastAsia="IRNazanin"/>
          <w:color w:val="111111"/>
          <w:sz w:val="28"/>
          <w:sz w:val="28"/>
          <w:szCs w:val="28"/>
          <w:rtl w:val="true"/>
          <w:lang w:bidi="fa-IR"/>
        </w:rPr>
        <w:t>نیروی محدود اندیشه ما کجا و درک عظمت امام حسین علیه السلام کجا؟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 که خدای سبحان او را از آیات کبری می‌شمارد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هدایت و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می‌خواند؛ عبارتی که پیش از زاده شدن امام حسین علیه السلام بر ساق عرش نوشته شده است</w:t>
      </w:r>
      <w:r>
        <w:rPr>
          <w:rFonts w:eastAsia="IRNazanin" w:cs="IRNazanin"/>
          <w:color w:val="111111"/>
          <w:sz w:val="28"/>
          <w:szCs w:val="28"/>
          <w:rtl w:val="true"/>
          <w:lang w:bidi="fa-IR"/>
        </w:rPr>
        <w:t>.</w:t>
      </w:r>
      <w:bookmarkStart w:id="55" w:name="pg1028_10192"/>
    </w:p>
    <w:p>
      <w:pPr>
        <w:pStyle w:val="BookText"/>
        <w:rPr/>
      </w:pPr>
      <w:bookmarkEnd w:id="55"/>
      <w:r>
        <w:rPr>
          <w:rFonts w:ascii="IRNazanin" w:hAnsi="IRNazanin" w:eastAsia="IRNazanin"/>
          <w:color w:val="111111"/>
          <w:sz w:val="28"/>
          <w:sz w:val="28"/>
          <w:szCs w:val="28"/>
          <w:rtl w:val="true"/>
          <w:lang w:bidi="fa-IR"/>
        </w:rPr>
        <w:t>جا دارد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متعال این تعبیر را که دربارة نواده پیامبراکرم صلی الله علیه و آله وسلم است به آن حضرت نشان می‌دهد و آن را آیتی بزرگ می‌شمارد؟ و چه رازی در پس این کار نهفته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بهترین کسی بودند که آیة آغاز این گفتار و سفارش خدای متعال به نوح و ابراهیم و موسی و عیسی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دین خدا را برپا داشتند و شریعت جدشان را از خطر نابودی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سیدالشهداعلیه السلام نبودند امروزه از نماز و روزه اثری برجا نبود و هیچ کس به حج خانه خدا نمی‌رفت، زیرا بنی امیه، اسلام را در آستانه نابودی کامل قرار داده بودند، اما امام حسین علیه السلام با خون خود و خاندانشان آن را حفظ کردند و برپا داشتند</w:t>
      </w:r>
      <w:r>
        <w:rPr>
          <w:rFonts w:eastAsia="IRNazanin" w:cs="IRNazanin"/>
          <w:color w:val="111111"/>
          <w:sz w:val="28"/>
          <w:szCs w:val="28"/>
          <w:rtl w:val="true"/>
          <w:lang w:bidi="fa-IR"/>
        </w:rPr>
        <w:t>.</w:t>
      </w:r>
    </w:p>
    <w:p>
      <w:pPr>
        <w:pStyle w:val="Heading3"/>
        <w:numPr>
          <w:ilvl w:val="2"/>
          <w:numId w:val="1"/>
        </w:numPr>
        <w:rPr/>
      </w:pPr>
      <w:bookmarkStart w:id="56" w:name="__RefHeading___Toc1553626_373438147"/>
      <w:bookmarkStart w:id="57" w:name="_Toc20"/>
      <w:bookmarkEnd w:id="56"/>
      <w:r>
        <w:rPr>
          <w:rtl w:val="true"/>
        </w:rPr>
        <w:t>نمونه ای از تلاش های بنی امیه برای نابودکردن دین</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معاویه نسبت به دین و مقام رسالت</w:t>
      </w:r>
    </w:p>
    <w:p>
      <w:pPr>
        <w:pStyle w:val="BookText"/>
        <w:rPr/>
      </w:pPr>
      <w:r>
        <w:rPr>
          <w:rFonts w:ascii="IRNazanin" w:hAnsi="IRNazanin" w:eastAsia="IRNazanin"/>
          <w:color w:val="111111"/>
          <w:sz w:val="28"/>
          <w:sz w:val="28"/>
          <w:szCs w:val="28"/>
          <w:rtl w:val="true"/>
          <w:lang w:bidi="fa-IR"/>
        </w:rPr>
        <w:t>معاویة بن ابی سفیان دوست و ندیمی به نام مغیرة بن شعبه داشت که همانند و هم پیاله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فرزند مغیرة بن شعبه می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همیشه نزد معاویه می رفت و با او گفتگو می کرد و هنگامی که نزد من بازمی گشت از او و زیرکی اش سخن می گفت و از کارهای او اظهار شگفتی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از نزد معاویه بازگشت لب به غذا نزد و اندوهگین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از دست ما ناراحت شده است، لذا ساعتی درنگ کردم، 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تو را اندوهگین می بینم؟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از نزد کافرترین و خبیث ترینِ مردم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چه کسی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سنی از تو گذشته است و پیر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راه عدل و خیرخواهی پیش می گرفتی و به برادرانت بنی هاشم و به خویشاوندانت رسیدگی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چیزی ندارند که از آن بترسی، وانگهی این کار نام نیکی برایت بر جا می نهد و ثوابش برایت باقی می ماند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نام نیک دلخوش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تَیمی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عدالت در پیش گرفت و کارها کرد، اما به محض آن که مُرد نامش نیز از یادها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برادرمان از خاندان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آمد و آستین بالا زد و ده سال تلاش کرد، اما او نیز به محض آن که مرد، نامش نیز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از عمر یادی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نام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روزانه پنج بار به بانگِ بلند یاد می شود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چه کاری می ماند و چه نامی پایدار خواهد ماند؟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جز به دفن کردن کامل این نام رضایت نخواهم داد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انتقام کشتگان بدر</w:t>
      </w:r>
    </w:p>
    <w:p>
      <w:pPr>
        <w:pStyle w:val="BookText"/>
        <w:rPr/>
      </w:pPr>
      <w:r>
        <w:rPr>
          <w:rFonts w:ascii="IRNazanin" w:hAnsi="IRNazanin" w:eastAsia="IRNazanin"/>
          <w:color w:val="111111"/>
          <w:sz w:val="28"/>
          <w:sz w:val="28"/>
          <w:szCs w:val="28"/>
          <w:rtl w:val="true"/>
          <w:lang w:bidi="fa-IR"/>
        </w:rPr>
        <w:t>از ماجرای فوق به طرز فکر معاویه پی بردیم، اما فرزندش یزید پس از آن که نواده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قتل رساند، اندیشه هایی که نهان می داشت فاش کرد و آشکارا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قوم و سرور خاندانشان را کشتیم؛ این کار را به تاوان کشتگان بدر انجام دادیم و اکنون بی حساب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وکشته هایمان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شوکت شاهی را به بازی گرفتند؛ نه خبری از آسمان نازل شده و نه وحیی فرود آمده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ابیات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شتران و نیز آن سرها از فراز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شدند؛ کلاغ بانگ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بانگ کن و می خواهی نکن؛ چراکه من تقاص خود را از پیامبر به تمامی ستاندم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لما بدت تلک الحمول، و أشرقتتلک الرؤوس علی ربا جیرون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 الغراب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أو لا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قضیت من الرسول دیونی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یزید بدان معناست که با به شهادت رساندن نواده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انتقام اجداد کافر خود را که در جنگ بدر کشته شده بودند، از رسول خدا</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کل ماجرا را صرفاً نزاعی میان دو قبیله می دید و از نظر او وحی، دین یا نبوت وجود خارجی ندارد و بهشت و دوزخی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ای که دوست داشت بر بام کعبه فسق و فجور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نمونة سوم مربوط به یکی دیگر از خلفای بنی امیه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یزید برای خود ندیمانی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برای آن که او را از آن ندیمان جدا کند او را متولی امور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چند سگ را در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نهاد و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خیمه ای به اندازه کعبه ساخت تا آن را روی کعبه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همراه خود شراب برد و قصد داشت که آن خیمه را روی کعبه نصب کند و درون آن به می گساری بپردازد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ماجراهای او این است که در حال مستی با کنیزی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مؤذنان اذان گفتند، سوگند یاد کرد که باید آن کنیز پیش نماز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لباس های ولید را به تن کرد و چهره خود را پوشاند تا مردم او را نشناسند و در حالی که مست و جنب و آلوده به نجاسات بود برای مسلمانان نماز خواند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چنین ماجراهایی دانسته می شود که چگونه و با چه زحمتی امام حسین علیه السلام دین جد خود را از چنگال امویان نجات داد و چگونه</w:t>
      </w:r>
      <w:bookmarkStart w:id="58" w:name="pg1028_10196"/>
    </w:p>
    <w:p>
      <w:pPr>
        <w:pStyle w:val="BookText"/>
        <w:rPr/>
      </w:pPr>
      <w:bookmarkEnd w:id="58"/>
      <w:r>
        <w:rPr>
          <w:rFonts w:ascii="IRNazanin" w:hAnsi="IRNazanin" w:eastAsia="IRNazanin"/>
          <w:color w:val="111111"/>
          <w:sz w:val="28"/>
          <w:sz w:val="28"/>
          <w:szCs w:val="28"/>
          <w:rtl w:val="true"/>
          <w:lang w:bidi="fa-IR"/>
        </w:rPr>
        <w:t>وصیت خدا به پیامبر اولوالعزم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مشاهده فرمودند بر ساق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چراغ هدایت و 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نه این است که هر نمازی که روی کرة زمین خوانده می شود، مدیون امام حسین علیه السلام است؟ آیا خون مبارک ایشان بر کعبه و بیت الحرام حق ندارد؟ اگر از خودگذشتگی و کوشش آن جناب و خون ایشان نبود امروزه نه نماز و روزه ای وجود داشت و نه خمس و زکاتی پرداخت می شد و نه از دیگر احکام خدا اثری برجا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مشتی از خروار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بنگرید تا دریابید امویان می خواستند چه بلایی بر سر اسلام بیاورند و نقش امام حسین علیه السلام در حفظ اسلام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مطالعه کنید تا بدانید چرا خدای متعال از زبان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امام حسین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چراغ هدایت و کشتی نجات است</w:t>
      </w:r>
      <w:r>
        <w:rPr>
          <w:rFonts w:eastAsia="IRNazanin" w:cs="IRNazanin"/>
          <w:color w:val="111111"/>
          <w:sz w:val="28"/>
          <w:szCs w:val="28"/>
          <w:rtl w:val="true"/>
          <w:lang w:bidi="fa-IR"/>
        </w:rPr>
        <w:t>.</w:t>
      </w:r>
    </w:p>
    <w:p>
      <w:pPr>
        <w:pStyle w:val="Heading3"/>
        <w:numPr>
          <w:ilvl w:val="2"/>
          <w:numId w:val="1"/>
        </w:numPr>
        <w:rPr/>
      </w:pPr>
      <w:bookmarkStart w:id="59" w:name="__RefHeading___Toc1553628_373438147"/>
      <w:bookmarkStart w:id="60" w:name="_Toc21"/>
      <w:bookmarkEnd w:id="59"/>
      <w:r>
        <w:rPr>
          <w:rtl w:val="true"/>
        </w:rPr>
        <w:t>حسینٌ منی وأنا من حسین</w:t>
      </w:r>
      <w:bookmarkEnd w:id="60"/>
    </w:p>
    <w:p>
      <w:pPr>
        <w:pStyle w:val="BookText"/>
        <w:rPr/>
      </w:pPr>
      <w:r>
        <w:rPr>
          <w:rFonts w:ascii="IRNazanin" w:hAnsi="IRNazanin" w:eastAsia="IRNazanin"/>
          <w:color w:val="111111"/>
          <w:sz w:val="28"/>
          <w:sz w:val="28"/>
          <w:szCs w:val="28"/>
          <w:rtl w:val="true"/>
          <w:lang w:bidi="fa-IR"/>
        </w:rPr>
        <w:t>از آنچه گذشت تفسیر این حدیث رسول خدا صلی الله علیه و آله وسلم دانسته می‌شود که می‌فرمایند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منی وأنا من حسین؛</w:t>
      </w:r>
      <w:r>
        <w:rPr>
          <w:rStyle w:val="FootnoteAnchor"/>
          <w:rtl w:val="true"/>
        </w:rPr>
        <w:footnoteReference w:id="25"/>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امام حسین علیه السلام از پیامبر صلی الله علیه و آله وسلم و نواده اوست جای بحث ندارد، اما چگونه ممکن است جد از نواده، یعنی پیامبر صلی الله علیه و آله وسلم از امام حسین علیه السلام باشد؟ بی تردید منظور پیامبر صلی الله علیه و آله وسلم از این سخن استمرار رسالت ایشان است و این حدیث شریف نبوی برگرفته از همان جمله ای است که بر ساق عرش الهی نقش بسته است، زیرا بقای نام مبارک پیامبر صلی الله علیه و آله وسلم و این که روزانه چند بار از فراز گلدسته‌ها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می‌شود، نتیجة فداکاری های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جناب نبودند، معاویه و یزید و پس از آنان آل مروان این نام را یکسره می‌زدودند و جاهلیت از نو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چنین نقشه پلیدی در سر داشت، ولی از آن جا که خدای متعال می‌خواست از طرق و اسباب طبیعی و نه غیبی دین خود را نجات دهد مشیت او بر این تعلق گرفت که امام حسین علیه السلام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دین خدا وابسته به خون امام حسین علیه السلام بود و اگر شهادت امام حسین و اهل بیت ایشان علیهم السلام نبود، از اسلام اثری برجا نمی‌ماند، چنان که تاریخ گواه این مدعاست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مسجدی که امروزه وارد آن می‌شویم مدیون امام حسین علیه السلام است و هر نماز، روزه، امر به معروف، نهی از منکر، نیکی به پدر و مادر و هر عمل مخلصانه ای که به جا آورده می‌شود و حتی نام مبارک رسول خدا صلی الله علیه و آله وسلم که از فراز مأذنه‌ها برده می‌شود، همه و همه از امام حسین علیه السلام است و این معنای این سخن رسول خداست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حسین علیه السلام نبودند نام مبارک رسول خدا صلی الله علیه و آله وسلم همچنان که معاویه آرزو داشت همانند نام ابوبکر و عمر می‌بود و حداکثر گاهی از ایشان نیز یاد می‌شد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وسلم چنین و چنان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که نام ایشان روزانه پنج بار در اذان برده می‌شود و با تعالیم ایشان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 تمام دین قرین است مرهون خون سیدالشهداعلیه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معنای این جملة زیارت آن حضرت روشن تر می‌شود آن جا که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قد أقمت الصلاة؛ گواهی می‌دهم که تو نماز را برپا داشتی</w:t>
      </w:r>
    </w:p>
    <w:p>
      <w:pPr>
        <w:pStyle w:val="BookText"/>
        <w:rPr/>
      </w:pPr>
      <w:r>
        <w:rPr>
          <w:rFonts w:ascii="IRNazanin" w:hAnsi="IRNazanin" w:eastAsia="IRNazanin"/>
          <w:color w:val="111111"/>
          <w:sz w:val="28"/>
          <w:sz w:val="28"/>
          <w:szCs w:val="28"/>
          <w:rtl w:val="true"/>
          <w:lang w:bidi="fa-IR"/>
        </w:rPr>
        <w:t>روشن است که اگر آن حضرت نبودند، هیچ کس نماز نمی‌گزارد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شریعت یکی از علمای شیعه و معاصران ما که در نجف اشرف و کربلای معلا می‌زیست و اصل ایشان از کراچی بود، با کشیشی مسیحی پیوند دوستی داشت و از قول ایشان می‌گفت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شیعیان شخصیتی چون امام حسین علیه السلام را دارید، ولی چنان که باید از آن استفاده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از آنِ ما بود در هر وجب از زمین به نام ایشان منبری می‌نهادیم تا مردم را گرد آن جمع کنیم و دینمان را تبلیغ نماییم و همة انسان های روی زمین را به سوی ایشان فرامی خواندیم</w:t>
      </w:r>
      <w:r>
        <w:rPr>
          <w:rFonts w:eastAsia="IRNazanin" w:cs="IRNazanin"/>
          <w:color w:val="111111"/>
          <w:sz w:val="28"/>
          <w:szCs w:val="28"/>
          <w:rtl w:val="true"/>
          <w:lang w:bidi="fa-IR"/>
        </w:rPr>
        <w:t>.</w:t>
      </w:r>
      <w:bookmarkStart w:id="61" w:name="pg1028_10202"/>
    </w:p>
    <w:p>
      <w:pPr>
        <w:pStyle w:val="Heading2"/>
        <w:numPr>
          <w:ilvl w:val="1"/>
          <w:numId w:val="1"/>
        </w:numPr>
        <w:rPr/>
      </w:pPr>
      <w:bookmarkStart w:id="62" w:name="__RefHeading___Toc1553630_373438147"/>
      <w:bookmarkStart w:id="63" w:name="_Toc22"/>
      <w:bookmarkEnd w:id="61"/>
      <w:bookmarkEnd w:id="62"/>
      <w:r>
        <w:rPr>
          <w:rtl w:val="true"/>
        </w:rPr>
        <w:t>امام حسین علیه السلام کفیل پیروان</w:t>
      </w:r>
      <w:bookmarkEnd w:id="63"/>
    </w:p>
    <w:p>
      <w:pPr>
        <w:pStyle w:val="Heading3"/>
        <w:numPr>
          <w:ilvl w:val="2"/>
          <w:numId w:val="1"/>
        </w:numPr>
        <w:rPr/>
      </w:pPr>
      <w:bookmarkStart w:id="64" w:name="__RefHeading___Toc1553632_373438147"/>
      <w:bookmarkStart w:id="65" w:name="_Toc23"/>
      <w:bookmarkEnd w:id="64"/>
      <w:r>
        <w:rPr>
          <w:rtl w:val="true"/>
        </w:rPr>
        <w:t>تلنگری مهر آمیز</w:t>
      </w:r>
      <w:bookmarkEnd w:id="65"/>
    </w:p>
    <w:p>
      <w:pPr>
        <w:pStyle w:val="BookText"/>
        <w:rPr/>
      </w:pPr>
      <w:r>
        <w:rPr>
          <w:rFonts w:ascii="IRNazanin" w:hAnsi="IRNazanin" w:eastAsia="IRNazanin"/>
          <w:color w:val="111111"/>
          <w:sz w:val="28"/>
          <w:sz w:val="28"/>
          <w:szCs w:val="28"/>
          <w:rtl w:val="true"/>
          <w:lang w:bidi="fa-IR"/>
        </w:rPr>
        <w:t>بعضی افراد به سبب سوابق خوبشان مورد لطف اهل بیت علیهم السلام قرار می‌گیرند و البته گاهی اهل بیت علیهم السلام آن‌ها را تنبیه می‌کنند تا از کردة بَدِ خود پشیمان شده، به مسیر درست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تنبیه‌ها نباشد، ما می‌مانیم و بار حسرت هایی که در قیامت بر دوش خواهیم کشید</w:t>
      </w:r>
      <w:r>
        <w:rPr>
          <w:rFonts w:eastAsia="IRNazanin" w:cs="IRNazanin"/>
          <w:color w:val="111111"/>
          <w:sz w:val="28"/>
          <w:szCs w:val="28"/>
          <w:rtl w:val="true"/>
          <w:lang w:bidi="fa-IR"/>
        </w:rPr>
        <w:t>.</w:t>
      </w:r>
    </w:p>
    <w:p>
      <w:pPr>
        <w:pStyle w:val="Heading3"/>
        <w:numPr>
          <w:ilvl w:val="2"/>
          <w:numId w:val="1"/>
        </w:numPr>
        <w:rPr/>
      </w:pPr>
      <w:bookmarkStart w:id="66" w:name="__RefHeading___Toc1553634_373438147"/>
      <w:bookmarkStart w:id="67" w:name="_Toc24"/>
      <w:bookmarkEnd w:id="66"/>
      <w:r>
        <w:rPr>
          <w:rtl w:val="true"/>
        </w:rPr>
        <w:t>بی حرمتی به حریم سیدالشهداعلیه السلام</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کربلای معلا، دو رفیق بودند که با عزاداری سیدالشهداعلیه السلام میانه ای نداشتند و اگر کسی از بستگانشان می‌خواست در عزاداری آن حضرت شرکت کند، او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از جمله کسانی بودند که قابلیت خوب بودن را داشتند، اما نفس اَمّاره و رفیق نااهل از راه روشن و صراط مستقیم دورشان کرده، به بیراهه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چند سالی را به همین منوال سپری کردند تا این که یکی از آن‌ها شبی در عالم رؤیا دید که قیامت برپا شده است؛ قیامتی که اوصاف هولناک آن را قبلاً در بیان آیات قرآن کریم شنیده بود،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 کُلُّ ذَاتِ حَمْلٍ حَمْلَهَا وتَرَی النَّاسَ سُکَارَی ومَا هُم بِسُکَارَی …؛</w:t>
      </w:r>
      <w:r>
        <w:rPr>
          <w:rStyle w:val="FootnoteAnchor"/>
          <w:rtl w:val="true"/>
        </w:rPr>
        <w:footnoteReference w:id="26"/>
      </w:r>
      <w:r>
        <w:rPr>
          <w:rFonts w:ascii="IRNazanin" w:hAnsi="IRNazanin" w:eastAsia="IRNazanin"/>
          <w:color w:val="111111"/>
          <w:sz w:val="28"/>
          <w:sz w:val="28"/>
          <w:szCs w:val="28"/>
          <w:rtl w:val="true"/>
          <w:lang w:bidi="fa-IR"/>
        </w:rPr>
        <w:t>و هر آبستنی بار خود را فرو می‌نهد و مردم را مست می‌بینی و حال آن که مست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 و به منظور ملموس شدن این حالت، شخصی که شراب خورده، چشم دارد اما به دیوار می‌خورد، صدا را می‌شنود اما صدا به مغزش منعکس نمی‌شود، حس دارد، اما اگر در مقابلش آتش بگذارند خودش را عقب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مردم شراب نخورده اند، ولی چنانند که گویی از شراب سیراب شده اند و از شدت وحشتی که دارند، اعضا و جوارحشان درست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در بیان سختی مرگ و پس از آن آمده، این سخن امام صادق علیه السلام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عرفت البهائم من الموت ما تعرفون، ما أکلتم منها سمینا قطّ؛</w:t>
      </w:r>
      <w:r>
        <w:rPr>
          <w:rStyle w:val="FootnoteAnchor"/>
          <w:rtl w:val="true"/>
        </w:rPr>
        <w:footnoteReference w:id="27"/>
      </w:r>
      <w:r>
        <w:rPr>
          <w:rFonts w:ascii="IRNazanin" w:hAnsi="IRNazanin" w:eastAsia="IRNazanin"/>
          <w:color w:val="111111"/>
          <w:sz w:val="28"/>
          <w:sz w:val="28"/>
          <w:szCs w:val="28"/>
          <w:rtl w:val="true"/>
          <w:lang w:bidi="fa-IR"/>
        </w:rPr>
        <w:t xml:space="preserve">اگر چارپایان و دام‌ها آنچه را که شما از مرگ می‌دانید، می‌دانستند،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غصه و اندوه چنان لاغر می‌شدند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گوشت پروار نمی‌خوردید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شخص در عالم رؤیا تشنگی و گرسنگی روز قیامت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شیاطین که تعدادشان از انسان بیشتر است و فرشتگان که از اجنه و شیاطین و انسان‌ها بیشترند، همه در</w:t>
      </w:r>
    </w:p>
    <w:p>
      <w:pPr>
        <w:pStyle w:val="BookText"/>
        <w:rPr/>
      </w:pPr>
      <w:r>
        <w:rPr>
          <w:rFonts w:ascii="IRNazanin" w:hAnsi="IRNazanin" w:eastAsia="IRNazanin"/>
          <w:color w:val="111111"/>
          <w:sz w:val="28"/>
          <w:sz w:val="28"/>
          <w:szCs w:val="28"/>
          <w:rtl w:val="true"/>
          <w:lang w:bidi="fa-IR"/>
        </w:rPr>
        <w:t>صحرای محشر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این میان جای بزرگی را دید که اهل آن در کمال آسایش به سر می‌بردند، چنان که قرآن کریم درباره 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 فِی وجُوهِهِمْ نَضْرَةَ النَّعِیمِ؛</w:t>
      </w:r>
      <w:r>
        <w:rPr>
          <w:rStyle w:val="FootnoteAnchor"/>
          <w:rtl w:val="true"/>
        </w:rPr>
        <w:footnoteReference w:id="28"/>
      </w:r>
      <w:r>
        <w:rPr>
          <w:rFonts w:ascii="IRNazanin" w:hAnsi="IRNazanin" w:eastAsia="IRNazanin"/>
          <w:color w:val="111111"/>
          <w:sz w:val="28"/>
          <w:sz w:val="28"/>
          <w:szCs w:val="28"/>
          <w:rtl w:val="true"/>
          <w:lang w:bidi="fa-IR"/>
        </w:rPr>
        <w:t xml:space="preserve">از چهره های شان طراوت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چه خبر است؟</w:t>
      </w:r>
    </w:p>
    <w:p>
      <w:p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امام حسین علیه السلام نشسته اند و افرادی به آن جا می‌روند که به نوعی در دنیا با ایشان رابطه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و رفیقش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آن جا برویم تا از این وانفسا نجات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تا به آن جا رسیدند، اما فرشتگانی که آن جمع را در میان گرفته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که در دنیا به امام حسین علیه السلام اعتقاد داشتیم و به ایشان علاقمند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نام هایی داده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حق ورود به این جا را ندارند و شما از آن جمله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عزاداران سیدالشهداعلیه السلام را مسخره می‌کردید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التماس کردند به آنها اجازة ورود به آن جمع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وحشت زده از خواب پرید و دید یکی دو ساعت به اذان صبح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وضو گرفت و به طرف خانه دوستش روانه شد و با دیدنش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در راه برایت تعریف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درب حرم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پشت در منتظر می‌مانیم تا درب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ماجرا را برای دوستش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دیر نشده چاره ای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وارد حرم سیدالشهداعلیه السلام شده، توبه کردند و به حضرتش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نزد بستگان خود رفته به جهت مورد تمسخر قراردادن شان از آنان معذرت خواهی کردند و مقدار زیادی اموالشان را صرف عزاداری کردند و کار به جایی رسید که در این زمینه از دوستان خود پیشی گرفتند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مرحوم والد و مرحوم اخوی</w:t>
      </w:r>
      <w:r>
        <w:rPr>
          <w:rStyle w:val="FootnoteAnchor"/>
          <w:rtl w:val="true"/>
        </w:rPr>
        <w:footnoteReference w:id="29"/>
      </w:r>
      <w:r>
        <w:rPr>
          <w:rFonts w:ascii="IRNazanin" w:hAnsi="IRNazanin" w:eastAsia="IRNazanin"/>
          <w:color w:val="111111"/>
          <w:sz w:val="28"/>
          <w:sz w:val="28"/>
          <w:szCs w:val="28"/>
          <w:rtl w:val="true"/>
          <w:lang w:bidi="fa-IR"/>
        </w:rPr>
        <w:t>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زحمت خدمت در راه اهل بیت علیهم السلام را نکنید، به فکر</w:t>
      </w:r>
      <w:bookmarkStart w:id="68" w:name="pg1028_10206"/>
    </w:p>
    <w:p>
      <w:pPr>
        <w:pStyle w:val="BookText"/>
        <w:rPr/>
      </w:pPr>
      <w:bookmarkEnd w:id="68"/>
      <w:r>
        <w:rPr>
          <w:rFonts w:ascii="IRNazanin" w:hAnsi="IRNazanin" w:eastAsia="IRNazanin"/>
          <w:color w:val="111111"/>
          <w:sz w:val="28"/>
          <w:sz w:val="28"/>
          <w:szCs w:val="28"/>
          <w:rtl w:val="true"/>
          <w:lang w:bidi="fa-IR"/>
        </w:rPr>
        <w:t>اجر و ثواب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قیامت وقتی سود اعمال نیک را ببیند افسوس می‌خورد، اما دریغ که قدرت تحصیل آن را ندارد</w:t>
      </w:r>
      <w:r>
        <w:rPr>
          <w:rFonts w:eastAsia="IRNazanin" w:cs="IRNazanin"/>
          <w:color w:val="111111"/>
          <w:sz w:val="28"/>
          <w:szCs w:val="28"/>
          <w:rtl w:val="true"/>
          <w:lang w:bidi="fa-IR"/>
        </w:rPr>
        <w:t>.</w:t>
      </w:r>
    </w:p>
    <w:p>
      <w:pPr>
        <w:pStyle w:val="Heading3"/>
        <w:numPr>
          <w:ilvl w:val="2"/>
          <w:numId w:val="1"/>
        </w:numPr>
        <w:rPr/>
      </w:pPr>
      <w:bookmarkStart w:id="69" w:name="__RefHeading___Toc1553636_373438147"/>
      <w:bookmarkStart w:id="70" w:name="_Toc25"/>
      <w:bookmarkEnd w:id="69"/>
      <w:r>
        <w:rPr>
          <w:rtl w:val="true"/>
        </w:rPr>
        <w:t>کفالت امام حسین علیه السلام</w:t>
      </w:r>
      <w:bookmarkEnd w:id="70"/>
    </w:p>
    <w:p>
      <w:pPr>
        <w:pStyle w:val="BookText"/>
        <w:rPr/>
      </w:pPr>
      <w:r>
        <w:rPr>
          <w:rFonts w:ascii="IRNazanin" w:hAnsi="IRNazanin" w:eastAsia="IRNazanin"/>
          <w:color w:val="111111"/>
          <w:sz w:val="28"/>
          <w:sz w:val="28"/>
          <w:szCs w:val="28"/>
          <w:rtl w:val="true"/>
          <w:lang w:bidi="fa-IR"/>
        </w:rPr>
        <w:t xml:space="preserve">در یکی از زیارت های مخصوصة امام حسین علیه السلام که به نقل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ترین زیارات سیدالشهداعلیه السلام است و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مطلقه امام حسین علیه السلام و مرحوم اخوی</w:t>
      </w:r>
      <w:r>
        <w:rPr>
          <w:rStyle w:val="FootnoteAnchor"/>
          <w:rtl w:val="true"/>
        </w:rPr>
        <w:footnoteReference w:id="30"/>
      </w:r>
      <w:r>
        <w:rPr>
          <w:rFonts w:ascii="IRNazanin" w:hAnsi="IRNazanin" w:eastAsia="IRNazanin"/>
          <w:color w:val="111111"/>
          <w:sz w:val="28"/>
          <w:sz w:val="28"/>
          <w:szCs w:val="28"/>
          <w:rtl w:val="true"/>
          <w:lang w:bidi="fa-IR"/>
        </w:rPr>
        <w:t>در کتاب الدعاء والزیارة به عنوان دومین زیارت نقل کرده اند جمله ای وجود دارد که در زیارات دیگر نیست و آن این که خطاب به امام علیه السلام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والسبیل الذی لایختلج دونک فی الدخول فی کفالتک التی اُمِرْتَ بها …؛</w:t>
      </w:r>
      <w:r>
        <w:rPr>
          <w:rStyle w:val="FootnoteAnchor"/>
          <w:rtl w:val="true"/>
        </w:rPr>
        <w:footnoteReference w:id="31"/>
      </w:r>
      <w:r>
        <w:rPr>
          <w:rFonts w:ascii="IRNazanin" w:hAnsi="IRNazanin" w:eastAsia="IRNazanin"/>
          <w:color w:val="111111"/>
          <w:sz w:val="28"/>
          <w:sz w:val="28"/>
          <w:szCs w:val="28"/>
          <w:rtl w:val="true"/>
          <w:lang w:bidi="fa-IR"/>
        </w:rPr>
        <w:t>به راه استوار راهنمایم شوی که از ورود در کفالت تو که خدا بدان فرمانت داده بازم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ارزش این جمله از کل دنیا بیشتر است، چرا که در این یک جمله به اندازه یک کتاب سخن نهفته است و اجمالاً معنی آن را عرض می‌کنم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مربوط به امور مالی است، مثلاً شما از شخصی پول طلب دارید، شخص دیگری او را 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بدهکار، بدهی خود را نپردازد شما به ضامن</w:t>
      </w:r>
      <w:bookmarkStart w:id="71" w:name="pg1028_10207"/>
    </w:p>
    <w:p>
      <w:pPr>
        <w:pStyle w:val="BookText"/>
        <w:rPr/>
      </w:pPr>
      <w:bookmarkEnd w:id="71"/>
      <w:r>
        <w:rPr>
          <w:rFonts w:ascii="IRNazanin" w:hAnsi="IRNazanin" w:eastAsia="IRNazanin"/>
          <w:color w:val="111111"/>
          <w:sz w:val="28"/>
          <w:sz w:val="28"/>
          <w:szCs w:val="28"/>
          <w:rtl w:val="true"/>
          <w:lang w:bidi="fa-IR"/>
        </w:rPr>
        <w:t>مراجعه می‌کنید، اما کفالت در مورد شخص است، مانند متهمی که هنوز موعد دادگاهش فرا نرسیده و او را در بازداشت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معتبری به دادگاه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متهم را آزاد کنید، هر وقت لازم شد، خودم او را به دادگاه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کفالت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که بنده خوانده ام و شنیده ام، در میان چهارده معصوم علیهم السلام این جمله فقط در مورد امام حسین علیه السلام وجود دارد، یعنی حضرتش عده ای از بندگان را کفالت می‌کند، بدین صورت که امام علیه السلام در دادگاه عدل الهی شخص را آزاد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کفالت من را بعهده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خواستن را امام صادق علیه السلام به شیعیان آموزش داده اند</w:t>
      </w:r>
      <w:r>
        <w:rPr>
          <w:rFonts w:eastAsia="IRNazanin" w:cs="IRNazanin"/>
          <w:color w:val="111111"/>
          <w:sz w:val="28"/>
          <w:szCs w:val="28"/>
          <w:rtl w:val="true"/>
          <w:lang w:bidi="fa-IR"/>
        </w:rPr>
        <w:t>.</w:t>
      </w:r>
    </w:p>
    <w:p>
      <w:pPr>
        <w:pStyle w:val="Heading3"/>
        <w:numPr>
          <w:ilvl w:val="2"/>
          <w:numId w:val="1"/>
        </w:numPr>
        <w:rPr/>
      </w:pPr>
      <w:bookmarkStart w:id="72" w:name="__RefHeading___Toc1553638_373438147"/>
      <w:bookmarkStart w:id="73" w:name="_Toc26"/>
      <w:bookmarkEnd w:id="72"/>
      <w:r>
        <w:rPr>
          <w:rtl w:val="true"/>
        </w:rPr>
        <w:t>از امام حسین علیه السلام چه بخواهیم؟</w:t>
      </w:r>
      <w:bookmarkEnd w:id="73"/>
    </w:p>
    <w:p>
      <w:pPr>
        <w:pStyle w:val="BookText"/>
        <w:rPr/>
      </w:pPr>
      <w:r>
        <w:rPr>
          <w:rFonts w:ascii="IRNazanin" w:hAnsi="IRNazanin" w:eastAsia="IRNazanin"/>
          <w:color w:val="111111"/>
          <w:sz w:val="28"/>
          <w:sz w:val="28"/>
          <w:szCs w:val="28"/>
          <w:rtl w:val="true"/>
          <w:lang w:bidi="fa-IR"/>
        </w:rPr>
        <w:t>حقیقت این است اگر از امام حسین علیه السلام پول بخواهیم، سرانجام تمام می‌شود و اگر فرزند بخواهیم روزی از او جدا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هیچ کدام از اینها به کفالت امام حسین علیه السلام نمی‌رسد و جای آن را پر نمی‌کند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امام حسین علیه السلام هر کسی را کفالت نمی‌کنند، بلکه برخورداری از کفالت ایشان شروطی دارد و آمادگی و قابلیت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بخواهد از این عطیة امام حسین علیه السلام برخوردار شود باید خود را به رنگ حسینی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کثیف یا آلوده به نجاست به شما التماس کند که او را به مجلس عالمان، پرهیزگاران و مؤمنان ببرید،</w:t>
      </w:r>
    </w:p>
    <w:p>
      <w:pPr>
        <w:pStyle w:val="BookText"/>
        <w:rPr/>
      </w:pPr>
      <w:r>
        <w:rPr>
          <w:rFonts w:ascii="IRNazanin" w:hAnsi="IRNazanin" w:eastAsia="IRNazanin"/>
          <w:color w:val="111111"/>
          <w:sz w:val="28"/>
          <w:sz w:val="28"/>
          <w:szCs w:val="28"/>
          <w:rtl w:val="true"/>
          <w:lang w:bidi="fa-IR"/>
        </w:rPr>
        <w:t>یقینا شما نمی‌پذیرید، زیرا می‌دانید اجابت چنین خواسته ای اهانت به اشخاصی است که در آن مجلس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کسی را کفالت می‌کنند که لیاقت داشته باشد و البته کلید این لیاقت در دست خودِ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کسانی به خدمت اهل بیت علیهم السلام راه می‌یابند که با آنها سنخیت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وارسیم و ببینیم چه مقدار با اهل بیت علیهم السلام تناسب داریم؟ و البته این سنخیت و تناسب با دینداری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مقدس امام حسین علیه السلام که به شهادت شان انجامید، بر کسی پوشیده نیست و آن حضرت خود و فرزندان و برادران و اصحاب را حتی شیرخواره شان را در راه اسلام و حفظ دین فدا کردند و بی پروای از دشمن و دین ستیزان، به زبان حال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محمد صلی الله علیه و آله وسلم جز به کشته شدنم قوام نمی‌یابد؛ پس ای شمشیرها مرا بگیرید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آن این است که قیمت دین از من بیشتر است، پس من خود را فدای دین می‌کنم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دربارة ماهیت دین بپرسد، پاسخ این است که دین، یعنی واجبات، محرمات، مستحبات، مکروهات،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هرقدر پایبندی انسان به دین بیشتر باشد، به امام حسین علیه السلام نزدیک تر است</w:t>
      </w:r>
      <w:r>
        <w:rPr>
          <w:rFonts w:eastAsia="IRNazanin" w:cs="IRNazanin"/>
          <w:color w:val="111111"/>
          <w:sz w:val="28"/>
          <w:szCs w:val="28"/>
          <w:rtl w:val="true"/>
          <w:lang w:bidi="fa-IR"/>
        </w:rPr>
        <w:t>.</w:t>
      </w:r>
      <w:bookmarkStart w:id="74" w:name="pg1028_10209"/>
    </w:p>
    <w:p>
      <w:pPr>
        <w:pStyle w:val="Heading3"/>
        <w:numPr>
          <w:ilvl w:val="2"/>
          <w:numId w:val="1"/>
        </w:numPr>
        <w:rPr/>
      </w:pPr>
      <w:bookmarkStart w:id="75" w:name="__RefHeading___Toc1553640_373438147"/>
      <w:bookmarkStart w:id="76" w:name="_Toc27"/>
      <w:bookmarkEnd w:id="74"/>
      <w:bookmarkEnd w:id="75"/>
      <w:r>
        <w:rPr>
          <w:rtl w:val="true"/>
        </w:rPr>
        <w:t>برترین افتخار</w:t>
      </w:r>
      <w:bookmarkEnd w:id="76"/>
    </w:p>
    <w:p>
      <w:pPr>
        <w:pStyle w:val="BookText"/>
        <w:rPr/>
      </w:pPr>
      <w:r>
        <w:rPr>
          <w:rFonts w:ascii="IRNazanin" w:hAnsi="IRNazanin" w:eastAsia="IRNazanin"/>
          <w:color w:val="111111"/>
          <w:sz w:val="28"/>
          <w:sz w:val="28"/>
          <w:szCs w:val="28"/>
          <w:rtl w:val="true"/>
          <w:lang w:bidi="fa-IR"/>
        </w:rPr>
        <w:t>بالاترین افتخار و سربلندی ما این است که امام حسین علیه السلام ما را به فرزندی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چیزی بالاتر از این وجود دارد؟ اگر شما را مخیر کنند بین انتخاب یک خانه پانصد میلیون تومانی و این که امام حسین علیه السلام شما را به فرزندی بپذیرند، کدام را ترجیح می‌دهید؟</w:t>
      </w:r>
    </w:p>
    <w:p>
      <w:pPr>
        <w:pStyle w:val="BookText"/>
        <w:rPr/>
      </w:pPr>
      <w:r>
        <w:rPr>
          <w:rFonts w:ascii="IRNazanin" w:hAnsi="IRNazanin" w:eastAsia="IRNazanin"/>
          <w:color w:val="111111"/>
          <w:sz w:val="28"/>
          <w:sz w:val="28"/>
          <w:szCs w:val="28"/>
          <w:rtl w:val="true"/>
          <w:lang w:bidi="fa-IR"/>
        </w:rPr>
        <w:t>البته بالاترین افتخار این است که امام حسین علیه السلام پدر ما باشند و توجه داشته باشیم که شیعیان غیر سید نیز فرزندان معنوی امام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در این معنا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وعلی أبوا هذه الأمة؛</w:t>
      </w:r>
      <w:r>
        <w:rPr>
          <w:rStyle w:val="FootnoteAnchor"/>
          <w:rtl w:val="true"/>
        </w:rPr>
        <w:footnoteReference w:id="33"/>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فرزند پیامبر صلی الله علیه و آله وسلم و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عرض شود که خیلی از شماها فرزند دارید، اما هیچ یک از شما مایل نیست که فرزندانش با هم اختلاف داشته و با یکدیگر قهر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عواطف امام حسین علیه السلام از عواطف من و شما بیشتر است و به طریق اولی چنین چیزی را برای ما نمی‌پسندند و خوش ندارند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مراسم عزاداری آن بزرگوار فعالیت دارند، سعی کنند در مورد اختلاف نظرها با همدیگر صحبت کنند و اگر با گفتگو به جایی نرسیدند، یک طرف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کوتاه آمدن برای امام حسین علیه السلام</w:t>
      </w:r>
      <w:bookmarkStart w:id="77" w:name="pg1028_10210"/>
    </w:p>
    <w:p>
      <w:pPr>
        <w:pStyle w:val="BookText"/>
        <w:rPr/>
      </w:pPr>
      <w:bookmarkEnd w:id="77"/>
      <w:r>
        <w:rPr>
          <w:rFonts w:ascii="IRNazanin" w:hAnsi="IRNazanin" w:eastAsia="IRNazanin"/>
          <w:color w:val="111111"/>
          <w:sz w:val="28"/>
          <w:sz w:val="28"/>
          <w:szCs w:val="28"/>
          <w:rtl w:val="true"/>
          <w:lang w:bidi="fa-IR"/>
        </w:rPr>
        <w:t>قیمتش بیشتر است و امام علیه السلام بیشتر به چنین کسی عنایت می‌کند، چون برای رفع نزاع پیش قدم شده و در واقع فروتنی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به سبب اختلاف سلیقه و کم و زیادها اتحاد فرزندان امام حسین علیه السلام از بین نرود و دچار تفرقه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هم شیطان جن وجود دارد، هم شیطان اِنس که هماره مشغول فتنه انگیزی هستند و از کار خود دست بر نمی‌دارند و هر کدام سعی می‌کنند بین افراد با امام حسین علیه السلام فاصله بیندازند و البته اگر در کار خود موفق شوند غرق در شادی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بین ما و آن حضرت فاصله نیفتد و اگر خدای ناکرده فاصله ای هم هست آن را کم کنیم، چراکه کم و زیاد کردن این فاصله به انتخاب خودمان است</w:t>
      </w:r>
      <w:r>
        <w:rPr>
          <w:rFonts w:eastAsia="IRNazanin" w:cs="IRNazanin"/>
          <w:color w:val="111111"/>
          <w:sz w:val="28"/>
          <w:szCs w:val="28"/>
          <w:rtl w:val="true"/>
          <w:lang w:bidi="fa-IR"/>
        </w:rPr>
        <w:t>.</w:t>
      </w:r>
    </w:p>
    <w:p>
      <w:pPr>
        <w:pStyle w:val="Heading3"/>
        <w:numPr>
          <w:ilvl w:val="2"/>
          <w:numId w:val="1"/>
        </w:numPr>
        <w:rPr/>
      </w:pPr>
      <w:bookmarkStart w:id="78" w:name="__RefHeading___Toc1553642_373438147"/>
      <w:bookmarkStart w:id="79" w:name="_Toc28"/>
      <w:bookmarkEnd w:id="78"/>
      <w:r>
        <w:rPr>
          <w:rtl w:val="true"/>
        </w:rPr>
        <w:t>عرصه آزمون الهی</w:t>
      </w:r>
      <w:bookmarkEnd w:id="79"/>
    </w:p>
    <w:p>
      <w:pPr>
        <w:pStyle w:val="BookText"/>
        <w:rPr/>
      </w:pPr>
      <w:r>
        <w:rPr>
          <w:rFonts w:ascii="IRNazanin" w:hAnsi="IRNazanin" w:eastAsia="IRNazanin"/>
          <w:color w:val="111111"/>
          <w:sz w:val="28"/>
          <w:sz w:val="28"/>
          <w:szCs w:val="28"/>
          <w:rtl w:val="true"/>
          <w:lang w:bidi="fa-IR"/>
        </w:rPr>
        <w:t>ارادة خدای متعال بر این تعلق گرفته است که همگان در هر روزگاری امتحان شوند و این مطلبی است که در قرآن کریم آمده و ائمة اطهارعلیهم السلام و خود امام حسین علیه السلام نیز به این امر تصریح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ماه قبل از واقعه کربلا افراد بسیاری به امام حسین علیه السلام عرض کردند که به کربلا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سفر صرف نظر نمی‌کنید؟ امام علیه السلام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أقمت فی مکانی فبما یمتحن هذا الخلق المتعوس؟؛</w:t>
      </w:r>
      <w:r>
        <w:rPr>
          <w:rStyle w:val="FootnoteAnchor"/>
          <w:rtl w:val="true"/>
        </w:rPr>
        <w:footnoteReference w:id="34"/>
      </w:r>
      <w:r>
        <w:rPr>
          <w:rFonts w:ascii="IRNazanin" w:hAnsi="IRNazanin" w:eastAsia="IRNazanin"/>
          <w:color w:val="111111"/>
          <w:sz w:val="28"/>
          <w:sz w:val="28"/>
          <w:szCs w:val="28"/>
          <w:rtl w:val="true"/>
          <w:lang w:bidi="fa-IR"/>
        </w:rPr>
        <w:t xml:space="preserve">اگر من 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بمانم، خدا به چه وسیله ای این خلق نگون بخت را بیازماید؟</w:t>
      </w:r>
      <w:bookmarkStart w:id="80" w:name="pg1028_10211"/>
    </w:p>
    <w:p>
      <w:pPr>
        <w:pStyle w:val="BookText"/>
        <w:rPr/>
      </w:pPr>
      <w:bookmarkEnd w:id="80"/>
      <w:r>
        <w:rPr>
          <w:rFonts w:ascii="IRNazanin" w:hAnsi="IRNazanin" w:eastAsia="IRNazanin"/>
          <w:color w:val="111111"/>
          <w:sz w:val="28"/>
          <w:sz w:val="28"/>
          <w:szCs w:val="28"/>
          <w:rtl w:val="true"/>
          <w:lang w:bidi="fa-IR"/>
        </w:rPr>
        <w:t>این امتحان فقط در روز عاشورا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امام حسین علیه السلام را شهید کردند و یک عده نماز مغرب وعشا را پشت سر ایشان خواندند، ولی بعد امام علیه السلام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در روز عاشورا به ایشان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نبودند این آزمون واقع نمی‌شد و البته این امتحان‌ها امروز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حواسمان جمع باشد و فاصله های میان خود را کم کنیم و نگذاریم اتحادمان از بین برود و در راه حضرت سیدالشهداعلیه السلام با تمام توان بکوشیم تا از کفالت حضرتش برخوردار شویم، چه این که هرکس بیشتر زحمتِ خدمت در این دستگاه را بر خود هموار کند، از کفالت امام حسین علیه السلام بهره مند خواهد بود</w:t>
      </w:r>
      <w:r>
        <w:rPr>
          <w:rFonts w:eastAsia="IRNazanin" w:cs="IRNazanin"/>
          <w:color w:val="111111"/>
          <w:sz w:val="28"/>
          <w:szCs w:val="28"/>
          <w:rtl w:val="true"/>
          <w:lang w:bidi="fa-IR"/>
        </w:rPr>
        <w:t>.</w:t>
      </w:r>
    </w:p>
    <w:p>
      <w:pPr>
        <w:pStyle w:val="Heading3"/>
        <w:numPr>
          <w:ilvl w:val="2"/>
          <w:numId w:val="1"/>
        </w:numPr>
        <w:rPr/>
      </w:pPr>
      <w:bookmarkStart w:id="81" w:name="__RefHeading___Toc1553644_373438147"/>
      <w:bookmarkStart w:id="82" w:name="_Toc29"/>
      <w:bookmarkEnd w:id="81"/>
      <w:r>
        <w:rPr>
          <w:rtl w:val="true"/>
        </w:rPr>
        <w:t>انگیزه درونی</w:t>
      </w:r>
      <w:bookmarkEnd w:id="82"/>
    </w:p>
    <w:p>
      <w:pPr>
        <w:pStyle w:val="BookText"/>
        <w:rPr/>
      </w:pPr>
      <w:r>
        <w:rPr>
          <w:rFonts w:ascii="IRNazanin" w:hAnsi="IRNazanin" w:eastAsia="IRNazanin"/>
          <w:color w:val="111111"/>
          <w:sz w:val="28"/>
          <w:sz w:val="28"/>
          <w:szCs w:val="28"/>
          <w:rtl w:val="true"/>
          <w:lang w:bidi="fa-IR"/>
        </w:rPr>
        <w:t>مسئلة دیگر، نیّت و انگیزه 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دنبال امام حسین علیه السلام می‌روید؟ هرکس به دنبال یک چیزی است و با هدفی در مجالس سوگواری امام حسین علیه السلام شرکت می‌کند و این را فقط خودش می‌داند و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ما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فلان جای حرم مطهر سیدالشهداعلیه السلام دفن بشوم، اما وصیت نمی‌کنم که دیگران به زحمت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جا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خانة فلان شخص بود و وقتی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صحن امام حسین علیه السلام را گسترش دهیم، با دل و جان خانه اش را تقدیم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می‌خواهی؟</w:t>
      </w:r>
      <w:bookmarkStart w:id="83" w:name="pg1028_10212"/>
    </w:p>
    <w:p>
      <w:pPr>
        <w:pStyle w:val="BookText"/>
        <w:rPr/>
      </w:pPr>
      <w:bookmarkEnd w:id="8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حسین علیه السلام پول می‌خواهم،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 حال اگر ده برابر قیمت واقعی منزلش هم پول می‌گرفت، الآن آن پول‌ها به درد او نمی‌خورد، اما همین یک کلمه چقدر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از اعمال ما برای سیدالشهداعلیه السلام است؟ اگر کسی چوب لای چرخ دستگاه امام حسین علیه السلام گذاشت، حرف زشتی زد و شخصی را به جهت ارتباطش با دستگاه آن حضرت مسخره کرد، امام حسین علیه السلام و خدای او می‌دانند، پس باکی نیست و باید برای خشنودی آن بزرگوار صبور بود</w:t>
      </w:r>
      <w:r>
        <w:rPr>
          <w:rFonts w:eastAsia="IRNazanin" w:cs="IRNazanin"/>
          <w:color w:val="111111"/>
          <w:sz w:val="28"/>
          <w:szCs w:val="28"/>
          <w:rtl w:val="true"/>
          <w:lang w:bidi="fa-IR"/>
        </w:rPr>
        <w:t>.</w:t>
      </w:r>
    </w:p>
    <w:p>
      <w:pPr>
        <w:pStyle w:val="Heading3"/>
        <w:numPr>
          <w:ilvl w:val="2"/>
          <w:numId w:val="1"/>
        </w:numPr>
        <w:rPr/>
      </w:pPr>
      <w:bookmarkStart w:id="84" w:name="__RefHeading___Toc1553646_373438147"/>
      <w:bookmarkStart w:id="85" w:name="_Toc30"/>
      <w:bookmarkEnd w:id="84"/>
      <w:r>
        <w:rPr>
          <w:rtl w:val="true"/>
        </w:rPr>
        <w:t>ناظر بودن خدا</w:t>
      </w:r>
      <w:bookmarkEnd w:id="85"/>
    </w:p>
    <w:p>
      <w:pPr>
        <w:pStyle w:val="BookText"/>
        <w:rPr/>
      </w:pPr>
      <w:r>
        <w:rPr>
          <w:rFonts w:ascii="IRNazanin" w:hAnsi="IRNazanin" w:eastAsia="IRNazanin"/>
          <w:color w:val="111111"/>
          <w:sz w:val="28"/>
          <w:sz w:val="28"/>
          <w:szCs w:val="28"/>
          <w:rtl w:val="true"/>
          <w:lang w:bidi="fa-IR"/>
        </w:rPr>
        <w:t>امام حسین علیه السلام جمله ای را که عرض می‌کنم دو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روز تیرباران کردن بدن مطهر امام حسن مجتبی علیه السلام بود، چون امام علیه السلام همه کاری می‌توانستند انجام بدهند، اما صلاح نبود، لذا از شورش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وقتی آخرین شهید، یعنی حضرت علی اصغرعلیه السلام را تقدیم خدا کردند این جمله را بر زبان جاری ساختند و این نشان می‌دهد که این دو ماجرا بر قلب مقدس ایشان سنگین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دو موضع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هوّن ما نزل بی أنه بعین اللّه؛</w:t>
      </w:r>
      <w:r>
        <w:rPr>
          <w:rStyle w:val="FootnoteAnchor"/>
          <w:rtl w:val="true"/>
        </w:rPr>
        <w:footnoteReference w:id="35"/>
      </w:r>
      <w:r>
        <w:rPr>
          <w:rFonts w:ascii="IRNazanin" w:hAnsi="IRNazanin" w:eastAsia="IRNazanin"/>
          <w:color w:val="111111"/>
          <w:sz w:val="28"/>
          <w:sz w:val="28"/>
          <w:szCs w:val="28"/>
          <w:rtl w:val="true"/>
          <w:lang w:bidi="fa-IR"/>
        </w:rPr>
        <w:t>این وضع و صحنه بر من بسیار سنگین است، اما چون خدا می‌بیند، برایم آسان است</w:t>
      </w:r>
      <w:r>
        <w:rPr>
          <w:rFonts w:eastAsia="IRNazanin" w:cs="IRNazanin"/>
          <w:color w:val="111111"/>
          <w:sz w:val="28"/>
          <w:szCs w:val="28"/>
          <w:rtl w:val="true"/>
          <w:lang w:bidi="fa-IR"/>
        </w:rPr>
        <w:t>.</w:t>
      </w:r>
      <w:bookmarkStart w:id="86" w:name="pg1028_10213"/>
    </w:p>
    <w:p>
      <w:pPr>
        <w:pStyle w:val="BookText"/>
        <w:rPr/>
      </w:pPr>
      <w:bookmarkEnd w:id="86"/>
      <w:r>
        <w:rPr>
          <w:rFonts w:ascii="IRNazanin" w:hAnsi="IRNazanin" w:eastAsia="IRNazanin"/>
          <w:color w:val="111111"/>
          <w:sz w:val="28"/>
          <w:sz w:val="28"/>
          <w:szCs w:val="28"/>
          <w:rtl w:val="true"/>
          <w:lang w:bidi="fa-IR"/>
        </w:rPr>
        <w:t>ما نیز به عنوان فرزندان امام حسین علیه السلام باید از ایشان درس بیاموزیم و استقامت کنیم و اگر در راه برپایی عزاداری حضرتش مشکلی پیش آمد، باور داشته باشیم خدای متعال و حضرت سیدالشهداعلیه السلام می‌بینند و همین برای ما کافی است و لازم نیست کس دیگری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اگر شخص دیگری فهمید، حداکثر این که چند روزی برای شما دلسوزی کند و فرض کنید اندکی هم به شما عقیده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دلسوزی چه فایده ای برای شما دارد؟ مهم این است که خدا و امام حسین علیه السلام ناظر برآنند و کارگشای شما خواهند بود</w:t>
      </w:r>
      <w:r>
        <w:rPr>
          <w:rFonts w:eastAsia="IRNazanin" w:cs="IRNazanin"/>
          <w:color w:val="111111"/>
          <w:sz w:val="28"/>
          <w:szCs w:val="28"/>
          <w:rtl w:val="true"/>
          <w:lang w:bidi="fa-IR"/>
        </w:rPr>
        <w:t>.</w:t>
      </w:r>
    </w:p>
    <w:p>
      <w:pPr>
        <w:pStyle w:val="Heading3"/>
        <w:numPr>
          <w:ilvl w:val="2"/>
          <w:numId w:val="1"/>
        </w:numPr>
        <w:rPr/>
      </w:pPr>
      <w:bookmarkStart w:id="87" w:name="__RefHeading___Toc1553648_373438147"/>
      <w:bookmarkStart w:id="88" w:name="_Toc31"/>
      <w:bookmarkEnd w:id="87"/>
      <w:r>
        <w:rPr>
          <w:rtl w:val="true"/>
        </w:rPr>
        <w:t>اختصاصات سیدالشهداعلیه السلام</w:t>
      </w:r>
      <w:bookmarkEnd w:id="88"/>
    </w:p>
    <w:p>
      <w:pPr>
        <w:pStyle w:val="BookText"/>
        <w:rPr/>
      </w:pPr>
      <w:r>
        <w:rPr>
          <w:rFonts w:ascii="IRNazanin" w:hAnsi="IRNazanin" w:eastAsia="IRNazanin"/>
          <w:color w:val="111111"/>
          <w:sz w:val="28"/>
          <w:sz w:val="28"/>
          <w:szCs w:val="28"/>
          <w:rtl w:val="true"/>
          <w:lang w:bidi="fa-IR"/>
        </w:rPr>
        <w:t>چهار نفر از حضرت سیدالشهداعلیه السلام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امیرالمؤمنین، حضرت صدیقه کبری فاطمه زهرا، حضرت امام حسن علیهم السلام در عین حال خدای متعال اختصاصاتی برای حضرت سیدالشهداعلیه السلام مقرر داشته که مخصوص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قصه ای از امام صادق علیه السلام روایت شده که بیان آن را لازم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به یکی از اصحاب امام صادق علیه السلام به نام 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حج بروم، نظرت چیست؟ او که دید این شخص بی بنیه و ضعیف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حج نیستی و نمی‌توانی به حج بروی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اسحاق به دیدار امام صادق علیه السلام رفت و ماجرا را برای حضرتش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شنیدن سخن اسحاق فرمودند</w:t>
      </w:r>
      <w:r>
        <w:rPr>
          <w:rFonts w:eastAsia="IRNazanin" w:cs="IRNazanin"/>
          <w:color w:val="111111"/>
          <w:sz w:val="28"/>
          <w:szCs w:val="28"/>
          <w:rtl w:val="true"/>
          <w:lang w:bidi="fa-IR"/>
        </w:rPr>
        <w:t>:</w:t>
      </w:r>
      <w:bookmarkStart w:id="89" w:name="pg1028_10214"/>
    </w:p>
    <w:p>
      <w:pPr>
        <w:pStyle w:val="BookText"/>
        <w:rPr/>
      </w:pPr>
      <w:bookmarkEnd w:id="89"/>
      <w:r>
        <w:rPr>
          <w:rFonts w:ascii="IRNazanin" w:hAnsi="IRNazanin" w:eastAsia="IRNazanin"/>
          <w:color w:val="111111"/>
          <w:sz w:val="28"/>
          <w:sz w:val="28"/>
          <w:szCs w:val="28"/>
          <w:rtl w:val="true"/>
          <w:lang w:bidi="fa-IR"/>
        </w:rPr>
        <w:t>ما أخلقک أن تمرض سنة؛</w:t>
      </w:r>
      <w:r>
        <w:rPr>
          <w:rStyle w:val="FootnoteAnchor"/>
          <w:rtl w:val="true"/>
        </w:rPr>
        <w:footnoteReference w:id="36"/>
      </w:r>
      <w:r>
        <w:rPr>
          <w:rFonts w:ascii="IRNazanin" w:hAnsi="IRNazanin" w:eastAsia="IRNazanin"/>
          <w:color w:val="111111"/>
          <w:sz w:val="28"/>
          <w:sz w:val="28"/>
          <w:szCs w:val="28"/>
          <w:rtl w:val="true"/>
          <w:lang w:bidi="fa-IR"/>
        </w:rPr>
        <w:t>چه به جاست که یک سال بیمار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همان دم بیمار شد و بیماری اش یکسال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ابن عمار مردی متدین بود، اما چون به جای خیراندیشی نظر منفی داده بود، از نظر امام علیه السلام کیفرش این بود که یک سال مریض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حضرت صادق علیه السلام یادآوری کردند که حج از منزلت والایی برخوردار است و به همین اندازه نیز نباید کسی را از انجام این فریضه باز داشت</w:t>
      </w:r>
      <w:r>
        <w:rPr>
          <w:rFonts w:eastAsia="IRNazanin" w:cs="IRNazanin"/>
          <w:color w:val="111111"/>
          <w:sz w:val="28"/>
          <w:szCs w:val="28"/>
          <w:rtl w:val="true"/>
          <w:lang w:bidi="fa-IR"/>
        </w:rPr>
        <w:t>.</w:t>
      </w:r>
    </w:p>
    <w:p>
      <w:pPr>
        <w:pStyle w:val="Heading3"/>
        <w:numPr>
          <w:ilvl w:val="2"/>
          <w:numId w:val="1"/>
        </w:numPr>
        <w:rPr/>
      </w:pPr>
      <w:bookmarkStart w:id="90" w:name="__RefHeading___Toc1553650_373438147"/>
      <w:bookmarkStart w:id="91" w:name="_Toc32"/>
      <w:bookmarkEnd w:id="90"/>
      <w:r>
        <w:rPr>
          <w:rtl w:val="true"/>
        </w:rPr>
        <w:t>عرفه و زائران امام حسین علیه السلام</w:t>
      </w:r>
      <w:bookmarkEnd w:id="91"/>
    </w:p>
    <w:p>
      <w:pPr>
        <w:pStyle w:val="BookText"/>
        <w:rPr/>
      </w:pPr>
      <w:r>
        <w:rPr>
          <w:rFonts w:ascii="IRNazanin" w:hAnsi="IRNazanin" w:eastAsia="IRNazanin"/>
          <w:color w:val="111111"/>
          <w:sz w:val="28"/>
          <w:sz w:val="28"/>
          <w:szCs w:val="28"/>
          <w:rtl w:val="true"/>
          <w:lang w:bidi="fa-IR"/>
        </w:rPr>
        <w:t>از ارکان مهم حج، عرفه است، اما فضل عرفه محدود به سرزمین عرفات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 که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یوم عرفة ینظر إلی زوار قبر الحسین علیه السلام، فیغفر لهم ذنوبهم، ویقضی لهم حوائجهم قبل أن ینظر إلی أهل الموقف بعرفة؛</w:t>
      </w:r>
      <w:r>
        <w:rPr>
          <w:rStyle w:val="FootnoteAnchor"/>
          <w:rtl w:val="true"/>
        </w:rPr>
        <w:footnoteReference w:id="37"/>
      </w:r>
      <w:r>
        <w:rPr>
          <w:rFonts w:ascii="IRNazanin" w:hAnsi="IRNazanin" w:eastAsia="IRNazanin"/>
          <w:color w:val="111111"/>
          <w:sz w:val="28"/>
          <w:sz w:val="28"/>
          <w:szCs w:val="28"/>
          <w:rtl w:val="true"/>
          <w:lang w:bidi="fa-IR"/>
        </w:rPr>
        <w:t xml:space="preserve">خدای متعال در روز عرفه، پیش از آن که بر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به زائران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گناهانشان را می‌آمرزد و حاجت هایشان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مکه اولین خشکی بود که پدید آمد و از همین رو یکی از نام های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سرزمین های دیگر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کعبه بر سرزمین های دیگر افتخار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مرا به وجود آورد، بعد زمین های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کربلا از تو افضل است، زیرا تمام زمین‌ها روز قیامت از بین می‌روند، مگر زمین کربلا که به بهشت انتقال می‌یابد و در آن از درخشش فوق العاده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احوال اگر بنا باشد کسی که در مورد حج رفتن درست نظر نداده جزایش یکسال مریضی باشد، پس در مورد حضرت سیدالشهداعلیه السلام چگونه خواهد بود؟ مسلماً تمام این‌ها استثناهایی است که خدای منان برای سید الشهداعلیه السلام قرار داده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کسی دربارة امام حسین علیه السلام و دستگاه ماندگار و انسان ساز او مانع تراشی کند که خدای ناکرده مورد قهر الهی قرار گرفته، سخت کیفر خواهد شد و اگر در این دنیا کیفر نشود، به یقین در سرای دیگر کیفری سخت و دردناک خواهد شد</w:t>
      </w:r>
      <w:r>
        <w:rPr>
          <w:rFonts w:eastAsia="IRNazanin" w:cs="IRNazanin"/>
          <w:color w:val="111111"/>
          <w:sz w:val="28"/>
          <w:szCs w:val="28"/>
          <w:rtl w:val="true"/>
          <w:lang w:bidi="fa-IR"/>
        </w:rPr>
        <w:t>.</w:t>
      </w:r>
      <w:bookmarkStart w:id="92" w:name="pg1028_10216"/>
    </w:p>
    <w:p>
      <w:pPr>
        <w:pStyle w:val="Heading2"/>
        <w:numPr>
          <w:ilvl w:val="1"/>
          <w:numId w:val="1"/>
        </w:numPr>
        <w:rPr/>
      </w:pPr>
      <w:bookmarkStart w:id="93" w:name="__RefHeading___Toc1553652_373438147"/>
      <w:bookmarkStart w:id="94" w:name="_Toc33"/>
      <w:bookmarkEnd w:id="92"/>
      <w:bookmarkEnd w:id="93"/>
      <w:r>
        <w:rPr>
          <w:rtl w:val="true"/>
        </w:rPr>
        <w:t>چکیده سخن</w:t>
      </w:r>
      <w:bookmarkEnd w:id="94"/>
    </w:p>
    <w:p>
      <w:pPr>
        <w:pStyle w:val="Heading3"/>
        <w:numPr>
          <w:ilvl w:val="2"/>
          <w:numId w:val="1"/>
        </w:numPr>
        <w:rPr/>
      </w:pPr>
      <w:bookmarkStart w:id="95" w:name="__RefHeading___Toc1553654_373438147"/>
      <w:bookmarkStart w:id="96" w:name="_Toc34"/>
      <w:bookmarkEnd w:id="95"/>
      <w:r>
        <w:rPr>
          <w:rtl w:val="true"/>
        </w:rPr>
        <w:t>تعلیم و تربیت</w:t>
      </w:r>
      <w:bookmarkEnd w:id="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مطلب قابل توجهی است که به عنوان مطلب پایانی بدان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قرآن منبع اول و اصلی است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بزرگ و ارجمند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أَقِیمُوا الدِّینَ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دین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در این آیه از آن یاد شده، دین اسلام و شامل اصول دین، فروع دین، احکام دین، اخلاق و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کسانی می‌شود که توان علمی و فرا گرفتن علم را داشته باشند و من و شما نیز مخاطب این فرمان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همة ما باید کاری کنیم که دین برپا داشته شود و همیشه به یاد داشته باشیم که خاندان رسالت، به ویژه سرور شهیدان، امام حسین علیه السلام برای حفظ آن جان خود را فدا و خون خویش را نثار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دین چیزی نمی‌داند باید به او یاد داد و کاری کرد که فرد فرد مردم اصول دین، احکام دین را مثل وظایف متقابل زن و شوهر، فرزند و پدر و مادر یاد بگیرند</w:t>
      </w:r>
      <w:r>
        <w:rPr>
          <w:rFonts w:eastAsia="IRNazanin" w:cs="IRNazanin"/>
          <w:color w:val="111111"/>
          <w:sz w:val="28"/>
          <w:szCs w:val="28"/>
          <w:rtl w:val="true"/>
          <w:lang w:bidi="fa-IR"/>
        </w:rPr>
        <w:t>.</w:t>
      </w:r>
      <w:bookmarkStart w:id="97" w:name="pg1028_10217"/>
    </w:p>
    <w:p>
      <w:pPr>
        <w:pStyle w:val="Heading3"/>
        <w:numPr>
          <w:ilvl w:val="2"/>
          <w:numId w:val="1"/>
        </w:numPr>
        <w:rPr/>
      </w:pPr>
      <w:bookmarkStart w:id="98" w:name="__RefHeading___Toc1553656_373438147"/>
      <w:bookmarkStart w:id="99" w:name="_Toc35"/>
      <w:bookmarkEnd w:id="97"/>
      <w:bookmarkEnd w:id="98"/>
      <w:r>
        <w:rPr>
          <w:rtl w:val="true"/>
        </w:rPr>
        <w:t>احیای امر اهل بیت علیهم السلام</w:t>
      </w:r>
      <w:bookmarkEnd w:id="99"/>
    </w:p>
    <w:p>
      <w:pPr>
        <w:pStyle w:val="BookText"/>
        <w:rPr/>
      </w:pPr>
      <w:r>
        <w:rPr>
          <w:rFonts w:ascii="IRNazanin" w:hAnsi="IRNazanin" w:eastAsia="IRNazanin"/>
          <w:color w:val="111111"/>
          <w:sz w:val="28"/>
          <w:sz w:val="28"/>
          <w:szCs w:val="28"/>
          <w:rtl w:val="true"/>
          <w:lang w:bidi="fa-IR"/>
        </w:rPr>
        <w:t xml:space="preserve">مطلب دیگری که بیانش را ضروری می‌بینم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است که این وظیفه نیز برعهده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 این وظیفه را بر عهده گرفته، به انجام رساند، مشمول دعای امام رضاعلیه السلام خواهد بود که این خود پاداشی مضاعف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عبدا أحیا أمرنا؛ خدای رحمت کند کسی که امر ما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 شما چگونه ممکن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یتعلّم علومنا ویعلّمها الناس؛</w:t>
      </w:r>
      <w:r>
        <w:rPr>
          <w:rStyle w:val="FootnoteAnchor"/>
          <w:rtl w:val="true"/>
        </w:rPr>
        <w:footnoteReference w:id="38"/>
      </w:r>
      <w:r>
        <w:rPr>
          <w:rFonts w:ascii="IRNazanin" w:hAnsi="IRNazanin" w:eastAsia="IRNazanin"/>
          <w:color w:val="111111"/>
          <w:sz w:val="28"/>
          <w:sz w:val="28"/>
          <w:szCs w:val="28"/>
          <w:rtl w:val="true"/>
          <w:lang w:bidi="fa-IR"/>
        </w:rPr>
        <w:t xml:space="preserve">علوم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گیرد و به دیگران بیاموزد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علوم اهل بیت علیهم السلام به صورت واجب کفایی باید یاد گرفته شوند، هدایت مردمِ منحرف از اسلام، و منحرف از دین، واجب کفایی است و اگر مَن به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بتواند به نحو احسن از انجام واجب کفایی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واجب عینی خواهد بود</w:t>
      </w:r>
      <w:r>
        <w:rPr>
          <w:rFonts w:eastAsia="IRNazanin" w:cs="IRNazanin"/>
          <w:color w:val="111111"/>
          <w:sz w:val="28"/>
          <w:szCs w:val="28"/>
          <w:rtl w:val="true"/>
          <w:lang w:bidi="fa-IR"/>
        </w:rPr>
        <w:t>.</w:t>
      </w:r>
      <w:bookmarkStart w:id="100" w:name="pg1028_10218"/>
    </w:p>
    <w:p>
      <w:pPr>
        <w:pStyle w:val="Heading3"/>
        <w:numPr>
          <w:ilvl w:val="2"/>
          <w:numId w:val="1"/>
        </w:numPr>
        <w:rPr/>
      </w:pPr>
      <w:bookmarkStart w:id="101" w:name="__RefHeading___Toc1553658_373438147"/>
      <w:bookmarkStart w:id="102" w:name="_Toc36"/>
      <w:bookmarkEnd w:id="100"/>
      <w:bookmarkEnd w:id="101"/>
      <w:r>
        <w:rPr>
          <w:rtl w:val="true"/>
        </w:rPr>
        <w:t>عبادت برتر</w:t>
      </w:r>
      <w:bookmarkEnd w:id="102"/>
    </w:p>
    <w:p>
      <w:pPr>
        <w:pStyle w:val="BookText"/>
        <w:rPr/>
      </w:pPr>
      <w:r>
        <w:rPr>
          <w:rFonts w:ascii="IRNazanin" w:hAnsi="IRNazanin" w:eastAsia="IRNazanin"/>
          <w:color w:val="111111"/>
          <w:sz w:val="28"/>
          <w:sz w:val="28"/>
          <w:szCs w:val="28"/>
          <w:rtl w:val="true"/>
          <w:lang w:bidi="fa-IR"/>
        </w:rPr>
        <w:t>اعمال، مراتب دارد و هر یک از آن‌ها از منزلت و پاداش برخوردار است و البته برترین عمل‌ها عملی است که در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اللّه بشیء أفضل من العمل بما افترض اللّه علی عباده؛</w:t>
      </w:r>
      <w:r>
        <w:rPr>
          <w:rStyle w:val="FootnoteAnchor"/>
          <w:rtl w:val="true"/>
        </w:rPr>
        <w:footnoteReference w:id="39"/>
      </w:r>
      <w:r>
        <w:rPr>
          <w:rFonts w:ascii="IRNazanin" w:hAnsi="IRNazanin" w:eastAsia="IRNazanin"/>
          <w:color w:val="111111"/>
          <w:sz w:val="28"/>
          <w:sz w:val="28"/>
          <w:szCs w:val="28"/>
          <w:rtl w:val="true"/>
          <w:lang w:bidi="fa-IR"/>
        </w:rPr>
        <w:t>خدا به چیزی برتر از عملی که بر بندگانش واجب کرده،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برپا داشتن دین در حال حاضر بر همگان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جایی که قدرت دارید در انجام این فرمان بکوشید، باشد که بهترین بندگان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به برکت اهل بیت علیهم السلام در این دهة عاشورا بیش از پیش همگی را مورد لطف خود قرار دهد تا میزان خشنودی حضرت سیدالشهداعلیه السلام از ما افزایش یابد و به همة مؤمنین توفیق عمل به وظایف را مرحمت فرماید وبه برکت کریمه اهل بیت علیهم السلام حضرت فاطمه معصومه علیها السلام حوائج مؤمنین را برآورده فرماید،</w:t>
      </w:r>
    </w:p>
    <w:p>
      <w:pPr>
        <w:pStyle w:val="BookText"/>
        <w:rPr/>
      </w:pP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وآله الطاهرین</w:t>
      </w:r>
      <w:bookmarkStart w:id="103" w:name="pg1028_10222"/>
    </w:p>
    <w:p>
      <w:pPr>
        <w:pStyle w:val="Heading2"/>
        <w:numPr>
          <w:ilvl w:val="1"/>
          <w:numId w:val="1"/>
        </w:numPr>
        <w:rPr/>
      </w:pPr>
      <w:bookmarkStart w:id="104" w:name="__RefHeading___Toc1553660_373438147"/>
      <w:bookmarkStart w:id="105" w:name="_Toc37"/>
      <w:bookmarkEnd w:id="103"/>
      <w:bookmarkEnd w:id="104"/>
      <w:r>
        <w:rPr>
          <w:rtl w:val="true"/>
        </w:rPr>
        <w:t>استفتاءات شعائر حسینی</w:t>
      </w:r>
      <w:bookmarkEnd w:id="105"/>
    </w:p>
    <w:p>
      <w:pPr>
        <w:pStyle w:val="BookText"/>
        <w:rPr/>
      </w:pPr>
      <w:r>
        <w:rPr>
          <w:rFonts w:ascii="IRNazanin" w:hAnsi="IRNazanin" w:eastAsia="IRNazanin"/>
          <w:color w:val="111111"/>
          <w:sz w:val="28"/>
          <w:sz w:val="28"/>
          <w:szCs w:val="28"/>
          <w:rtl w:val="true"/>
          <w:lang w:bidi="fa-IR"/>
        </w:rPr>
        <w:t>زیر نظر بخش پاسخگویی به سؤالات شرعی بیت آیت الله العظمی سید صادق حسینی شیرازی دام ظله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موسیقی در سرودها و نمایش های دینی همچون تعزیه، حلال است یا حرام؟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ساختن خون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حضرت سیدالشهداء علیه السلام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بلکه مستحب است حضرت زینب سلام الله علیها که همه دوستداران خاندان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امید به شفاعت آن حضرت دارند وقتی که سر مبارک برادر و امام خود را بر نیزه دیدند، سر خود را به چوبه محمل زدند و خون جاری شد و این عمل در مقابل حضرت زین العابدین علیه السلام انجام گرفت و آن حضرت خطاب به حضرت زینب سلام الله علیها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شما به حمدالله دارای علم ربانی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ایام محرم الحرام وبه ویژه روز عاشورا چه نقشی می توانیم ایفا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اظهار اندوه وعزا به امامان بزرگوار خود اقتدا کنیم ودر بنیان گذاری مظاهر عزاداری یا حضور در عزاداری هایی که دیگران بنیاد نهاده اند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سیاه برای امام حسین علیه السلام و عزای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کراهت دارد یا خیر؟ و نماز خواندن با آن چه حکمی 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در سوگ سیدالشهداء علیه السلام و سایر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کراهت ندارد بلکه مستحب می باشد و همچنین نماز خواندن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زنجیرزنی، سینه زنی وخراشیدن گونه ها در عزای سیدالشهداء علیه السلام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آیین های گوناگون عزاداری که امروزه در میان ما معمول می باشد، در روزگار امامان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وجود داشته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اصول اساسی و ریشه همه گونه های عزاداری در آن روزگار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پیاده روی به سمت کربلای معلا در ایام محرم الحرام با وجود ضرر احتمالی از سوی دشمنان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برای زیارت امام حسین علیه السلام از اموری است که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بدان امر کرده اند، حتی با وجود ضرر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روایتی که طی آن حضرت زینب سلام الله علیها پیشانی مبارک خود را به چوب محمل زدند وبر اثر آن خون جاری شد صحت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وشهرت این روایت مانند دیگر قضایای صحیح ومشهور کربلاست که نمی توان آن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هروله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بین راه رفتن و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حسین علیه السلام اشکال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های متعارف مجالس حضرت سید الشهداء علیه السلام موجب اجر و ثواب است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نمایش واقعه کربلا در قالب فیلم سینمایی جهت عرضه به جهانیان با رعایت شئون دینی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وبلکه نسبت به چنین کاری باید اهتمام صورت گیرد و در ساخت آن برمنابع تاریخی صحیح تکیه گردد تا از این طریق جهانیان با حضرت سیدالشهداء علیه السلام وآرمان های بلندشان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عَلَمی که در تکایای حضرت سیدالشهداء علیه السلام مورد استفاده قرار می گیرد، جزء خرافات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عزاداری حضرت سیدالشهداء علیه السلام متعارف است، مورد عنایات خاصه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موجب اجر و ثواب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بر حضرت سیدالشهداء علیه السلام در نماز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نماز را دچار اشکال نمی کند مادامی که انسان را از صورت نماز خارج نگرداند، بلکه گریه بر امام حسین علیه السلام از بهترین وسایل تقرب به خدای متعال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روایات به مدت عزاداری برای امام حسین علیه السلام اشاره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شریفه بر عزاداری برای امام حسین علیه السلام در تمام دوره سال ودر همه اوقات تأکید دارد مخصوصاً دهه اول محرم؛ سپس دو ماه محرم و صفر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در مراسم عاشورا از ذکر حیدر حیدر برای عزاداری استفاده می شود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امیرمؤمنان حضرت علی علیه السلام حیدر می باشد و این ذکر برگرفته از استغاثه حضرت زینب سلام الله علیها به پدر بزرگوارشان در روز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اسارت حضرت زینب سلام الله علیها چه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اسیر کرده و به شام بردند، به یزید بن معاویه خبر رسیدن آنان را دادند یزید از علت اسارت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پرده برداشت و اشعاری را سرود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نیاکانم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ابوجهل، و 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بدر کشته دادند، حاضر بودند و می دیدند که چگونه انتقام خون آنان را از نبی و اهل بیت او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گرفتم، مردان آنان را کشته و زنان آنان را اسیر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مراسم شبیه خوانی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تاریخ را به طور صحیح و بدون استفاده از آلات لهو و موسیقی نمایش دهند، جایز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مبارکتان درباره این سخن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عاشورا وکل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فرمایش امام حسن مجتبی علیه السلام خطاب به برادر بزرگوارشان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یوم کیومک یا أباعبدالله؛ یا ابا عبدالله هیچ روزی همانند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فرمایشات و روایات ائمه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کربلای معلی و روز خون بار عاشورا، به روشنی دریافت می شود که هیچ زمینی حتی کعبه به قداست و شرافت کربلا نمی رسد و هیچ روزی همانند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دلیلی شرعی در دست هست که برگزاری سوگواری حسینی را تأیید و بر آن تأکید کند؟ 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 بر صورت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بر پایه دلیل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شققن الجیوب، ولطمن الخدود الفاطمیات علی الحسین بن علی؛ بانوان فاطمی بر حسین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گریبان چاک نمودند و بر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نشانه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عالی درباره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 طویریج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سوگواران در آن به نشانه عزا می دوند و حسین، حسین کنان بر سر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سوگواری مذکور که در آن مشارکت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توسط علمایی مانند علامه بحرالعلوم مشاهده گردیده است، از موارد برتر عزاداری بوده و شرکت کنندگان در آن، از پاداش الهی برخوردارند و شرکت در آن، توفیقی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شعائر حضرت سیدالشهداء علیه السلام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تمام مراسمی است که بین شیعیان و محبّان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متعارف و آن را برگزار می کنند؛ مراسمی که امام حسین علیه السلام ، خاندان و یاران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موضعگیری و فداکاری آن حضرت در راه خدا را به 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سستی ورزیدن برای حضور در مجالس دینی و بزرگداشتن شعائر مذهبی، روحیه اسلامی را در انسان، افراد خانواده و هم کیشان او تضعیف و کم رنگ کند، معصیت به شمار می 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بله در شمار معاصی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سنج و طبل در مراسم حسینی چه حکمی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 و طبل از آلات مشترکه است، و استفاده از آن در عزاداری حسینی جایز است، اما استفاده از آلات غیر مشترکه مانند نی و فلوت و غیر آن از آلات موسیقی، جایز نیست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آقا رضا همدانی از فقهای بزرگ شیعه و از شاگردان مرحوم میرزای شیرازی بزرگ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بودند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رضا همدانی، مصباح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مناقب آل أبی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مدینة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المسترشد فی الامامة،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قتلنا القرم من ساداتهموعدلناه ببدر فاعتدل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لعبت هاشم بالملک، فلاخبرٌ جاء ولا وحی نزل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 جواهر المطالب فی مناقب الإمام علی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بیعة الولیدبن یزید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شرح اصول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میرزا مهدی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وآیت اللّه العظمی سید محمد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شریف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میرزا مهدی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وآیت اللّه العظمی سید محمد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شریف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دین محمّد لم یستقم إلاّ بقتلی فیا سیوف خذینی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سعد السعود، سید ابن طاووس،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اللهوف فی قتلی الطفوف،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الإمام الحسین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12338</Words>
  <Characters>47550</Characters>
  <CharactersWithSpaces>59476</CharactersWithSpaces>
  <Paragraphs>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2026-08-16T11:28:41Z</dcterms:created>
  <dc:creator>ghaemiyeh.com</dc:creator>
  <dc:description/>
  <dc:language>en-US</dc:language>
  <cp:lastModifiedBy/>
  <dcterms:modified xsi:type="dcterms:W3CDTF">2026-08-16T14:58:43Z</dcterms:modified>
  <cp:revision>1</cp:revision>
  <dc:subject/>
  <dc:title>کشتیبان هدایت</dc:title>
</cp:coreProperties>
</file>

<file path=docProps/custom.xml><?xml version="1.0" encoding="utf-8"?>
<Properties xmlns="http://schemas.openxmlformats.org/officeDocument/2006/custom-properties" xmlns:vt="http://schemas.openxmlformats.org/officeDocument/2006/docPropsVTypes"/>
</file>