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اتحاف السائل بمالفاطمه من المناقب و الفضائل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6091_373438147">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256093_3734381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56095_373438147">
            <w:r>
              <w:rPr>
                <w:webHidden/>
                <w:rStyle w:val="IndexLink"/>
                <w:rtl w:val="true"/>
              </w:rPr>
              <w:t>المقدم</w:t>
            </w:r>
            <w:r>
              <w:rPr>
                <w:rStyle w:val="IndexLink"/>
                <w:rtl w:val="true"/>
              </w:rPr>
              <w:tab/>
            </w:r>
            <w:r>
              <w:rPr>
                <w:rStyle w:val="IndexLink"/>
              </w:rPr>
              <w:t>11</w:t>
            </w:r>
          </w:hyperlink>
        </w:p>
        <w:p>
          <w:pPr>
            <w:pStyle w:val="Contents2"/>
            <w:tabs>
              <w:tab w:val="clear" w:pos="8743"/>
              <w:tab w:val="right" w:pos="9026" w:leader="dot"/>
            </w:tabs>
            <w:rPr/>
          </w:pPr>
          <w:hyperlink w:anchor="__RefHeading___Toc1256097_373438147">
            <w:r>
              <w:rPr>
                <w:webHidden/>
                <w:rStyle w:val="IndexLink"/>
                <w:rtl w:val="true"/>
              </w:rPr>
              <w:t>كلمة المحقّق</w:t>
            </w:r>
            <w:r>
              <w:rPr>
                <w:rStyle w:val="IndexLink"/>
                <w:rtl w:val="true"/>
              </w:rPr>
              <w:tab/>
            </w:r>
            <w:r>
              <w:rPr>
                <w:rStyle w:val="IndexLink"/>
              </w:rPr>
              <w:t>17</w:t>
            </w:r>
          </w:hyperlink>
        </w:p>
        <w:p>
          <w:pPr>
            <w:pStyle w:val="Contents3"/>
            <w:tabs>
              <w:tab w:val="clear" w:pos="8459"/>
              <w:tab w:val="right" w:pos="9026" w:leader="dot"/>
            </w:tabs>
            <w:rPr/>
          </w:pPr>
          <w:hyperlink w:anchor="__RefHeading___Toc1256099_373438147">
            <w:r>
              <w:rPr>
                <w:webHidden/>
                <w:rStyle w:val="IndexLink"/>
                <w:rtl w:val="true"/>
              </w:rPr>
              <w:t>المؤلّف في سطور</w:t>
            </w:r>
            <w:r>
              <w:rPr>
                <w:rStyle w:val="IndexLink"/>
                <w:rtl w:val="true"/>
              </w:rPr>
              <w:tab/>
            </w:r>
            <w:r>
              <w:rPr>
                <w:rStyle w:val="IndexLink"/>
              </w:rPr>
              <w:t>17</w:t>
            </w:r>
          </w:hyperlink>
        </w:p>
        <w:p>
          <w:pPr>
            <w:pStyle w:val="Contents3"/>
            <w:tabs>
              <w:tab w:val="clear" w:pos="8459"/>
              <w:tab w:val="right" w:pos="9026" w:leader="dot"/>
            </w:tabs>
            <w:rPr/>
          </w:pPr>
          <w:hyperlink w:anchor="__RefHeading___Toc1256101_373438147">
            <w:r>
              <w:rPr>
                <w:webHidden/>
                <w:rStyle w:val="IndexLink"/>
                <w:rtl w:val="true"/>
              </w:rPr>
              <w:t>نسبة الكتاب للقلقشندي</w:t>
            </w:r>
            <w:r>
              <w:rPr>
                <w:rStyle w:val="IndexLink"/>
                <w:rtl w:val="true"/>
              </w:rPr>
              <w:tab/>
            </w:r>
            <w:r>
              <w:rPr>
                <w:rStyle w:val="IndexLink"/>
              </w:rPr>
              <w:t>18</w:t>
            </w:r>
          </w:hyperlink>
        </w:p>
        <w:p>
          <w:pPr>
            <w:pStyle w:val="Contents3"/>
            <w:tabs>
              <w:tab w:val="clear" w:pos="8459"/>
              <w:tab w:val="right" w:pos="9026" w:leader="dot"/>
            </w:tabs>
            <w:rPr/>
          </w:pPr>
          <w:hyperlink w:anchor="__RefHeading___Toc1256103_373438147">
            <w:r>
              <w:rPr>
                <w:webHidden/>
                <w:rStyle w:val="IndexLink"/>
                <w:rtl w:val="true"/>
              </w:rPr>
              <w:t>منهج التحقيق</w:t>
            </w:r>
            <w:r>
              <w:rPr>
                <w:rStyle w:val="IndexLink"/>
                <w:rtl w:val="true"/>
              </w:rPr>
              <w:tab/>
            </w:r>
            <w:r>
              <w:rPr>
                <w:rStyle w:val="IndexLink"/>
              </w:rPr>
              <w:t>19</w:t>
            </w:r>
          </w:hyperlink>
        </w:p>
        <w:p>
          <w:pPr>
            <w:pStyle w:val="Contents2"/>
            <w:tabs>
              <w:tab w:val="clear" w:pos="8743"/>
              <w:tab w:val="right" w:pos="9026" w:leader="dot"/>
            </w:tabs>
            <w:rPr/>
          </w:pPr>
          <w:hyperlink w:anchor="__RefHeading___Toc1256105_373438147">
            <w:r>
              <w:rPr>
                <w:webHidden/>
                <w:rStyle w:val="IndexLink"/>
                <w:rtl w:val="true"/>
              </w:rPr>
              <w:t>مقدّمة المؤلّف</w:t>
            </w:r>
            <w:r>
              <w:rPr>
                <w:rStyle w:val="IndexLink"/>
                <w:rtl w:val="true"/>
              </w:rPr>
              <w:tab/>
            </w:r>
            <w:r>
              <w:rPr>
                <w:rStyle w:val="IndexLink"/>
              </w:rPr>
              <w:t>21</w:t>
            </w:r>
          </w:hyperlink>
        </w:p>
        <w:p>
          <w:pPr>
            <w:pStyle w:val="Contents2"/>
            <w:tabs>
              <w:tab w:val="clear" w:pos="8743"/>
              <w:tab w:val="right" w:pos="9026" w:leader="dot"/>
            </w:tabs>
            <w:rPr/>
          </w:pPr>
          <w:hyperlink w:anchor="__RefHeading___Toc1256107_373438147">
            <w:r>
              <w:rPr>
                <w:webHidden/>
                <w:rStyle w:val="IndexLink"/>
                <w:rtl w:val="true"/>
              </w:rPr>
              <w:t xml:space="preserve">الباب الأوّل </w:t>
            </w:r>
            <w:r>
              <w:rPr>
                <w:rStyle w:val="IndexLink"/>
                <w:rtl w:val="true"/>
              </w:rPr>
              <w:t xml:space="preserve">: </w:t>
            </w:r>
            <w:r>
              <w:rPr>
                <w:rStyle w:val="IndexLink"/>
                <w:rtl w:val="true"/>
              </w:rPr>
              <w:t>في ولادتها ، وتسميتها ، ومحبّته صلى‌اللّه‌عليه‌وآله لها ومتعلّقات ذلك</w:t>
            </w:r>
            <w:r>
              <w:rPr>
                <w:rStyle w:val="IndexLink"/>
                <w:rtl w:val="true"/>
              </w:rPr>
              <w:tab/>
            </w:r>
            <w:r>
              <w:rPr>
                <w:rStyle w:val="IndexLink"/>
              </w:rPr>
              <w:t>23</w:t>
            </w:r>
          </w:hyperlink>
        </w:p>
        <w:p>
          <w:pPr>
            <w:pStyle w:val="Contents3"/>
            <w:tabs>
              <w:tab w:val="clear" w:pos="8459"/>
              <w:tab w:val="right" w:pos="9026" w:leader="dot"/>
            </w:tabs>
            <w:rPr/>
          </w:pPr>
          <w:hyperlink w:anchor="__RefHeading___Toc1256109_373438147">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256111_373438147">
            <w:r>
              <w:rPr>
                <w:webHidden/>
                <w:rStyle w:val="IndexLink"/>
                <w:rtl w:val="true"/>
              </w:rPr>
              <w:t>في ولادتها وتسميتها</w:t>
            </w:r>
            <w:r>
              <w:rPr>
                <w:rStyle w:val="IndexLink"/>
                <w:rtl w:val="true"/>
              </w:rPr>
              <w:tab/>
            </w:r>
            <w:r>
              <w:rPr>
                <w:rStyle w:val="IndexLink"/>
              </w:rPr>
              <w:t>25</w:t>
            </w:r>
          </w:hyperlink>
        </w:p>
        <w:p>
          <w:pPr>
            <w:pStyle w:val="Contents4"/>
            <w:tabs>
              <w:tab w:val="clear" w:pos="8176"/>
              <w:tab w:val="right" w:pos="9026" w:leader="dot"/>
            </w:tabs>
            <w:rPr/>
          </w:pPr>
          <w:hyperlink w:anchor="__RefHeading___Toc1256113_373438147">
            <w:r>
              <w:rPr>
                <w:webHidden/>
                <w:rStyle w:val="IndexLink"/>
                <w:rtl w:val="true"/>
              </w:rPr>
              <w:t>في ولادتها</w:t>
            </w:r>
            <w:r>
              <w:rPr>
                <w:rStyle w:val="IndexLink"/>
                <w:rtl w:val="true"/>
              </w:rPr>
              <w:tab/>
            </w:r>
            <w:r>
              <w:rPr>
                <w:rStyle w:val="IndexLink"/>
              </w:rPr>
              <w:t>25</w:t>
            </w:r>
          </w:hyperlink>
        </w:p>
        <w:p>
          <w:pPr>
            <w:pStyle w:val="Contents4"/>
            <w:tabs>
              <w:tab w:val="clear" w:pos="8176"/>
              <w:tab w:val="right" w:pos="9026" w:leader="dot"/>
            </w:tabs>
            <w:rPr/>
          </w:pPr>
          <w:hyperlink w:anchor="__RefHeading___Toc1256115_373438147">
            <w:r>
              <w:rPr>
                <w:webHidden/>
                <w:rStyle w:val="IndexLink"/>
                <w:rtl w:val="true"/>
              </w:rPr>
              <w:t>بم سمّاها النبيّ صلى‌اللّه‌عليه‌وآله وما سرّ هذه التسمية</w:t>
            </w:r>
            <w:r>
              <w:rPr>
                <w:rStyle w:val="IndexLink"/>
                <w:rtl w:val="true"/>
              </w:rPr>
              <w:tab/>
            </w:r>
            <w:r>
              <w:rPr>
                <w:rStyle w:val="IndexLink"/>
              </w:rPr>
              <w:t>28</w:t>
            </w:r>
          </w:hyperlink>
        </w:p>
        <w:p>
          <w:pPr>
            <w:pStyle w:val="Contents4"/>
            <w:tabs>
              <w:tab w:val="clear" w:pos="8176"/>
              <w:tab w:val="right" w:pos="9026" w:leader="dot"/>
            </w:tabs>
            <w:rPr/>
          </w:pPr>
          <w:hyperlink w:anchor="__RefHeading___Toc1256117_373438147">
            <w:r>
              <w:rPr>
                <w:webHidden/>
                <w:rStyle w:val="IndexLink"/>
                <w:rtl w:val="true"/>
              </w:rPr>
              <w:t>لم سمّيت بالزهراء</w:t>
            </w:r>
            <w:r>
              <w:rPr>
                <w:rStyle w:val="IndexLink"/>
                <w:rtl w:val="true"/>
              </w:rPr>
              <w:tab/>
            </w:r>
            <w:r>
              <w:rPr>
                <w:rStyle w:val="IndexLink"/>
              </w:rPr>
              <w:t>28</w:t>
            </w:r>
          </w:hyperlink>
        </w:p>
        <w:p>
          <w:pPr>
            <w:pStyle w:val="Contents4"/>
            <w:tabs>
              <w:tab w:val="clear" w:pos="8176"/>
              <w:tab w:val="right" w:pos="9026" w:leader="dot"/>
            </w:tabs>
            <w:rPr/>
          </w:pPr>
          <w:hyperlink w:anchor="__RefHeading___Toc1256119_373438147">
            <w:r>
              <w:rPr>
                <w:webHidden/>
                <w:rStyle w:val="IndexLink"/>
                <w:rtl w:val="true"/>
              </w:rPr>
              <w:t>لم لقّبت بالبتول</w:t>
            </w:r>
            <w:r>
              <w:rPr>
                <w:rStyle w:val="IndexLink"/>
                <w:rtl w:val="true"/>
              </w:rPr>
              <w:tab/>
            </w:r>
            <w:r>
              <w:rPr>
                <w:rStyle w:val="IndexLink"/>
              </w:rPr>
              <w:t>29</w:t>
            </w:r>
          </w:hyperlink>
        </w:p>
        <w:p>
          <w:pPr>
            <w:pStyle w:val="Contents4"/>
            <w:tabs>
              <w:tab w:val="clear" w:pos="8176"/>
              <w:tab w:val="right" w:pos="9026" w:leader="dot"/>
            </w:tabs>
            <w:rPr/>
          </w:pPr>
          <w:hyperlink w:anchor="__RefHeading___Toc1256121_373438147">
            <w:r>
              <w:rPr>
                <w:webHidden/>
                <w:rStyle w:val="IndexLink"/>
                <w:rtl w:val="true"/>
              </w:rPr>
              <w:t>بم كنّيت</w:t>
            </w:r>
            <w:r>
              <w:rPr>
                <w:rStyle w:val="IndexLink"/>
                <w:rtl w:val="true"/>
              </w:rPr>
              <w:tab/>
            </w:r>
            <w:r>
              <w:rPr>
                <w:rStyle w:val="IndexLink"/>
              </w:rPr>
              <w:t>29</w:t>
            </w:r>
          </w:hyperlink>
        </w:p>
        <w:p>
          <w:pPr>
            <w:pStyle w:val="Contents4"/>
            <w:tabs>
              <w:tab w:val="clear" w:pos="8176"/>
              <w:tab w:val="right" w:pos="9026" w:leader="dot"/>
            </w:tabs>
            <w:rPr/>
          </w:pPr>
          <w:hyperlink w:anchor="__RefHeading___Toc1256123_373438147">
            <w:r>
              <w:rPr>
                <w:webHidden/>
                <w:rStyle w:val="IndexLink"/>
                <w:rtl w:val="true"/>
              </w:rPr>
              <w:t>بطلان بعض الروايات الخاصّة بالتسمية</w:t>
            </w:r>
            <w:r>
              <w:rPr>
                <w:rStyle w:val="IndexLink"/>
                <w:rtl w:val="true"/>
              </w:rPr>
              <w:tab/>
            </w:r>
            <w:r>
              <w:rPr>
                <w:rStyle w:val="IndexLink"/>
              </w:rPr>
              <w:t>30</w:t>
            </w:r>
          </w:hyperlink>
        </w:p>
        <w:p>
          <w:pPr>
            <w:pStyle w:val="Contents3"/>
            <w:tabs>
              <w:tab w:val="clear" w:pos="8459"/>
              <w:tab w:val="right" w:pos="9026" w:leader="dot"/>
            </w:tabs>
            <w:rPr/>
          </w:pPr>
          <w:hyperlink w:anchor="__RefHeading___Toc1256125_373438147">
            <w:r>
              <w:rPr>
                <w:webHidden/>
                <w:rStyle w:val="IndexLink"/>
                <w:rtl w:val="true"/>
              </w:rPr>
              <w:t>منزلتها ومحبّته صلى‌اللّه‌عليه‌وآله لها ومتعلّقات ذلك</w:t>
            </w:r>
            <w:r>
              <w:rPr>
                <w:rStyle w:val="IndexLink"/>
                <w:rtl w:val="true"/>
              </w:rPr>
              <w:tab/>
            </w:r>
            <w:r>
              <w:rPr>
                <w:rStyle w:val="IndexLink"/>
              </w:rPr>
              <w:t>32</w:t>
            </w:r>
          </w:hyperlink>
        </w:p>
        <w:p>
          <w:pPr>
            <w:pStyle w:val="Contents4"/>
            <w:tabs>
              <w:tab w:val="clear" w:pos="8176"/>
              <w:tab w:val="right" w:pos="9026" w:leader="dot"/>
            </w:tabs>
            <w:rPr/>
          </w:pPr>
          <w:hyperlink w:anchor="__RefHeading___Toc1256127_373438147">
            <w:r>
              <w:rPr>
                <w:webHidden/>
                <w:rStyle w:val="IndexLink"/>
                <w:rtl w:val="true"/>
              </w:rPr>
              <w:t>فصل</w:t>
            </w:r>
            <w:r>
              <w:rPr>
                <w:rStyle w:val="IndexLink"/>
                <w:rtl w:val="true"/>
              </w:rPr>
              <w:tab/>
            </w:r>
            <w:r>
              <w:rPr>
                <w:rStyle w:val="IndexLink"/>
              </w:rPr>
              <w:t>32</w:t>
            </w:r>
          </w:hyperlink>
        </w:p>
        <w:p>
          <w:pPr>
            <w:pStyle w:val="Contents4"/>
            <w:tabs>
              <w:tab w:val="clear" w:pos="8176"/>
              <w:tab w:val="right" w:pos="9026" w:leader="dot"/>
            </w:tabs>
            <w:rPr/>
          </w:pPr>
          <w:hyperlink w:anchor="__RefHeading___Toc1256129_373438147">
            <w:r>
              <w:rPr>
                <w:webHidden/>
                <w:rStyle w:val="IndexLink"/>
                <w:rtl w:val="true"/>
              </w:rPr>
              <w:t>هل بين الأحاديث تعارض ، وكيف نوفّق بينها لو كان</w:t>
            </w:r>
            <w:r>
              <w:rPr>
                <w:rStyle w:val="IndexLink"/>
                <w:rtl w:val="true"/>
              </w:rPr>
              <w:tab/>
            </w:r>
            <w:r>
              <w:rPr>
                <w:rStyle w:val="IndexLink"/>
              </w:rPr>
              <w:t>33</w:t>
            </w:r>
          </w:hyperlink>
        </w:p>
        <w:p>
          <w:pPr>
            <w:pStyle w:val="Contents4"/>
            <w:tabs>
              <w:tab w:val="clear" w:pos="8176"/>
              <w:tab w:val="right" w:pos="9026" w:leader="dot"/>
            </w:tabs>
            <w:rPr/>
          </w:pPr>
          <w:hyperlink w:anchor="__RefHeading___Toc1256131_373438147">
            <w:r>
              <w:rPr>
                <w:webHidden/>
                <w:rStyle w:val="IndexLink"/>
                <w:rtl w:val="true"/>
              </w:rPr>
              <w:t>أحبّ الأهل</w:t>
            </w:r>
            <w:r>
              <w:rPr>
                <w:rStyle w:val="IndexLink"/>
                <w:rtl w:val="true"/>
              </w:rPr>
              <w:tab/>
            </w:r>
            <w:r>
              <w:rPr>
                <w:rStyle w:val="IndexLink"/>
              </w:rPr>
              <w:t>38</w:t>
            </w:r>
          </w:hyperlink>
        </w:p>
        <w:p>
          <w:pPr>
            <w:pStyle w:val="Contents4"/>
            <w:tabs>
              <w:tab w:val="clear" w:pos="8176"/>
              <w:tab w:val="right" w:pos="9026" w:leader="dot"/>
            </w:tabs>
            <w:rPr/>
          </w:pPr>
          <w:hyperlink w:anchor="__RefHeading___Toc1256133_373438147">
            <w:r>
              <w:rPr>
                <w:webHidden/>
                <w:rStyle w:val="IndexLink"/>
                <w:rtl w:val="true"/>
              </w:rPr>
              <w:t>شهادة عائشة لها</w:t>
            </w:r>
            <w:r>
              <w:rPr>
                <w:rStyle w:val="IndexLink"/>
                <w:rtl w:val="true"/>
              </w:rPr>
              <w:tab/>
            </w:r>
            <w:r>
              <w:rPr>
                <w:rStyle w:val="IndexLink"/>
              </w:rPr>
              <w:t>38</w:t>
            </w:r>
          </w:hyperlink>
        </w:p>
        <w:p>
          <w:pPr>
            <w:pStyle w:val="Contents4"/>
            <w:tabs>
              <w:tab w:val="clear" w:pos="8176"/>
              <w:tab w:val="right" w:pos="9026" w:leader="dot"/>
            </w:tabs>
            <w:rPr/>
          </w:pPr>
          <w:hyperlink w:anchor="__RefHeading___Toc1256135_373438147">
            <w:r>
              <w:rPr>
                <w:webHidden/>
                <w:rStyle w:val="IndexLink"/>
                <w:rtl w:val="true"/>
              </w:rPr>
              <w:t>منزلتها هي وزوجها عند الرسول صلى‌اللّه‌عليه‌وآله</w:t>
            </w:r>
            <w:r>
              <w:rPr>
                <w:rStyle w:val="IndexLink"/>
                <w:rtl w:val="true"/>
              </w:rPr>
              <w:tab/>
            </w:r>
            <w:r>
              <w:rPr>
                <w:rStyle w:val="IndexLink"/>
              </w:rPr>
              <w:t>39</w:t>
            </w:r>
          </w:hyperlink>
        </w:p>
        <w:p>
          <w:pPr>
            <w:pStyle w:val="Contents4"/>
            <w:tabs>
              <w:tab w:val="clear" w:pos="8176"/>
              <w:tab w:val="right" w:pos="9026" w:leader="dot"/>
            </w:tabs>
            <w:rPr/>
          </w:pPr>
          <w:hyperlink w:anchor="__RefHeading___Toc1256137_373438147">
            <w:r>
              <w:rPr>
                <w:webHidden/>
                <w:rStyle w:val="IndexLink"/>
                <w:rtl w:val="true"/>
              </w:rPr>
              <w:t>أيّهما الأحبّ وأيّهما الأعزّ</w:t>
            </w:r>
            <w:r>
              <w:rPr>
                <w:rStyle w:val="IndexLink"/>
                <w:rtl w:val="true"/>
              </w:rPr>
              <w:tab/>
            </w:r>
            <w:r>
              <w:rPr>
                <w:rStyle w:val="IndexLink"/>
              </w:rPr>
              <w:t>39</w:t>
            </w:r>
          </w:hyperlink>
        </w:p>
        <w:p>
          <w:pPr>
            <w:pStyle w:val="Contents4"/>
            <w:tabs>
              <w:tab w:val="clear" w:pos="8176"/>
              <w:tab w:val="right" w:pos="9026" w:leader="dot"/>
            </w:tabs>
            <w:rPr/>
          </w:pPr>
          <w:hyperlink w:anchor="__RefHeading___Toc1256139_373438147">
            <w:r>
              <w:rPr>
                <w:webHidden/>
                <w:rStyle w:val="IndexLink"/>
                <w:rtl w:val="true"/>
              </w:rPr>
              <w:t>نجاتها هي وولدها</w:t>
            </w:r>
            <w:r>
              <w:rPr>
                <w:rStyle w:val="IndexLink"/>
                <w:rtl w:val="true"/>
              </w:rPr>
              <w:tab/>
            </w:r>
            <w:r>
              <w:rPr>
                <w:rStyle w:val="IndexLink"/>
              </w:rPr>
              <w:t>40</w:t>
            </w:r>
          </w:hyperlink>
        </w:p>
        <w:p>
          <w:pPr>
            <w:pStyle w:val="Contents2"/>
            <w:tabs>
              <w:tab w:val="clear" w:pos="8743"/>
              <w:tab w:val="right" w:pos="9026" w:leader="dot"/>
            </w:tabs>
            <w:rPr/>
          </w:pPr>
          <w:hyperlink w:anchor="__RefHeading___Toc1256141_373438147">
            <w:r>
              <w:rPr>
                <w:webHidden/>
                <w:rStyle w:val="IndexLink"/>
                <w:rtl w:val="true"/>
              </w:rPr>
              <w:t xml:space="preserve">الباب الثاني </w:t>
            </w:r>
            <w:r>
              <w:rPr>
                <w:rStyle w:val="IndexLink"/>
                <w:rtl w:val="true"/>
              </w:rPr>
              <w:t xml:space="preserve">: </w:t>
            </w:r>
            <w:r>
              <w:rPr>
                <w:rStyle w:val="IndexLink"/>
                <w:rtl w:val="true"/>
              </w:rPr>
              <w:t>في تزويجها بعلي عليه‌السلام وجهازها ومتعلّقات ذلك</w:t>
            </w:r>
            <w:r>
              <w:rPr>
                <w:rStyle w:val="IndexLink"/>
                <w:rtl w:val="true"/>
              </w:rPr>
              <w:tab/>
            </w:r>
            <w:r>
              <w:rPr>
                <w:rStyle w:val="IndexLink"/>
              </w:rPr>
              <w:t>42</w:t>
            </w:r>
          </w:hyperlink>
        </w:p>
        <w:p>
          <w:pPr>
            <w:pStyle w:val="Contents3"/>
            <w:tabs>
              <w:tab w:val="clear" w:pos="8459"/>
              <w:tab w:val="right" w:pos="9026" w:leader="dot"/>
            </w:tabs>
            <w:rPr/>
          </w:pPr>
          <w:hyperlink w:anchor="__RefHeading___Toc1256143_373438147">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1256145_373438147">
            <w:r>
              <w:rPr>
                <w:webHidden/>
                <w:rStyle w:val="IndexLink"/>
                <w:rtl w:val="true"/>
              </w:rPr>
              <w:t>في تزويجها بعلي عليه‌السلام وجهازها</w:t>
            </w:r>
            <w:r>
              <w:rPr>
                <w:rStyle w:val="IndexLink"/>
                <w:rtl w:val="true"/>
              </w:rPr>
              <w:tab/>
            </w:r>
            <w:r>
              <w:rPr>
                <w:rStyle w:val="IndexLink"/>
              </w:rPr>
              <w:t>44</w:t>
            </w:r>
          </w:hyperlink>
        </w:p>
        <w:p>
          <w:pPr>
            <w:pStyle w:val="Contents4"/>
            <w:tabs>
              <w:tab w:val="clear" w:pos="8176"/>
              <w:tab w:val="right" w:pos="9026" w:leader="dot"/>
            </w:tabs>
            <w:rPr/>
          </w:pPr>
          <w:hyperlink w:anchor="__RefHeading___Toc1256147_373438147">
            <w:r>
              <w:rPr>
                <w:webHidden/>
                <w:rStyle w:val="IndexLink"/>
                <w:rtl w:val="true"/>
              </w:rPr>
              <w:t>زواج الطاهرة وتزويجها بعلي عليه‌السلام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1256149_373438147">
            <w:r>
              <w:rPr>
                <w:webHidden/>
                <w:rStyle w:val="IndexLink"/>
                <w:rtl w:val="true"/>
              </w:rPr>
              <w:t>تزويجها بأمر اللّه تعالى</w:t>
            </w:r>
            <w:r>
              <w:rPr>
                <w:rStyle w:val="IndexLink"/>
                <w:rtl w:val="true"/>
              </w:rPr>
              <w:tab/>
            </w:r>
            <w:r>
              <w:rPr>
                <w:rStyle w:val="IndexLink"/>
              </w:rPr>
              <w:t>45</w:t>
            </w:r>
          </w:hyperlink>
        </w:p>
        <w:p>
          <w:pPr>
            <w:pStyle w:val="Contents4"/>
            <w:tabs>
              <w:tab w:val="clear" w:pos="8176"/>
              <w:tab w:val="right" w:pos="9026" w:leader="dot"/>
            </w:tabs>
            <w:rPr/>
          </w:pPr>
          <w:hyperlink w:anchor="__RefHeading___Toc1256151_373438147">
            <w:r>
              <w:rPr>
                <w:webHidden/>
                <w:rStyle w:val="IndexLink"/>
                <w:rtl w:val="true"/>
              </w:rPr>
              <w:t>هل هناك تعارض بين الأحاديث</w:t>
            </w:r>
            <w:r>
              <w:rPr>
                <w:rStyle w:val="IndexLink"/>
                <w:rtl w:val="true"/>
              </w:rPr>
              <w:tab/>
            </w:r>
            <w:r>
              <w:rPr>
                <w:rStyle w:val="IndexLink"/>
              </w:rPr>
              <w:t>53</w:t>
            </w:r>
          </w:hyperlink>
        </w:p>
        <w:p>
          <w:pPr>
            <w:pStyle w:val="Contents2"/>
            <w:tabs>
              <w:tab w:val="clear" w:pos="8743"/>
              <w:tab w:val="right" w:pos="9026" w:leader="dot"/>
            </w:tabs>
            <w:rPr/>
          </w:pPr>
          <w:hyperlink w:anchor="__RefHeading___Toc1256153_373438147">
            <w:r>
              <w:rPr>
                <w:webHidden/>
                <w:rStyle w:val="IndexLink"/>
                <w:rtl w:val="true"/>
              </w:rPr>
              <w:t xml:space="preserve">الباب الثالث </w:t>
            </w:r>
            <w:r>
              <w:rPr>
                <w:rStyle w:val="IndexLink"/>
                <w:rtl w:val="true"/>
              </w:rPr>
              <w:t xml:space="preserve">: </w:t>
            </w:r>
            <w:r>
              <w:rPr>
                <w:rStyle w:val="IndexLink"/>
                <w:rtl w:val="true"/>
              </w:rPr>
              <w:t>في فضائلها ، وبناء المصطفى صلى‌اللّه‌عليه‌وآله عليها ، واختصاصه بها ، واهتمامه بشأنها ، وتنويهه بذكرها ، وتحذيره من إيذائها وبغضها والأذى لها ، وتعليمه إيّاها ، وتأديبه وتهذيبه لها ، وغير ذلك</w:t>
            </w:r>
            <w:r>
              <w:rPr>
                <w:rStyle w:val="IndexLink"/>
                <w:rtl w:val="true"/>
              </w:rPr>
              <w:tab/>
            </w:r>
            <w:r>
              <w:rPr>
                <w:rStyle w:val="IndexLink"/>
              </w:rPr>
              <w:t>67</w:t>
            </w:r>
          </w:hyperlink>
        </w:p>
        <w:p>
          <w:pPr>
            <w:pStyle w:val="Contents3"/>
            <w:tabs>
              <w:tab w:val="clear" w:pos="8459"/>
              <w:tab w:val="right" w:pos="9026" w:leader="dot"/>
            </w:tabs>
            <w:rPr/>
          </w:pPr>
          <w:hyperlink w:anchor="__RefHeading___Toc1256155_373438147">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256157_373438147">
            <w:r>
              <w:rPr>
                <w:webHidden/>
                <w:rStyle w:val="IndexLink"/>
                <w:rtl w:val="true"/>
              </w:rPr>
              <w:t>فضائلها</w:t>
            </w:r>
            <w:r>
              <w:rPr>
                <w:rStyle w:val="IndexLink"/>
                <w:rtl w:val="true"/>
              </w:rPr>
              <w:tab/>
            </w:r>
            <w:r>
              <w:rPr>
                <w:rStyle w:val="IndexLink"/>
              </w:rPr>
              <w:t>69</w:t>
            </w:r>
          </w:hyperlink>
        </w:p>
        <w:p>
          <w:pPr>
            <w:pStyle w:val="Contents4"/>
            <w:tabs>
              <w:tab w:val="clear" w:pos="8176"/>
              <w:tab w:val="right" w:pos="9026" w:leader="dot"/>
            </w:tabs>
            <w:rPr/>
          </w:pPr>
          <w:hyperlink w:anchor="__RefHeading___Toc1256159_373438147">
            <w:r>
              <w:rPr>
                <w:webHidden/>
                <w:rStyle w:val="IndexLink"/>
                <w:rtl w:val="true"/>
              </w:rPr>
              <w:t xml:space="preserve">الحديث الأول </w:t>
            </w:r>
            <w:r>
              <w:rPr>
                <w:rStyle w:val="IndexLink"/>
                <w:rtl w:val="true"/>
              </w:rPr>
              <w:t>:</w:t>
              <w:tab/>
            </w:r>
            <w:r>
              <w:rPr>
                <w:rStyle w:val="IndexLink"/>
              </w:rPr>
              <w:t>69</w:t>
            </w:r>
          </w:hyperlink>
        </w:p>
        <w:p>
          <w:pPr>
            <w:pStyle w:val="Contents5"/>
            <w:tabs>
              <w:tab w:val="clear" w:pos="7892"/>
              <w:tab w:val="right" w:pos="9026" w:leader="dot"/>
            </w:tabs>
            <w:rPr/>
          </w:pPr>
          <w:hyperlink w:anchor="__RefHeading___Toc1256161_37343814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256163_373438147">
            <w:r>
              <w:rPr>
                <w:webHidden/>
                <w:rStyle w:val="IndexLink"/>
                <w:rtl w:val="true"/>
              </w:rPr>
              <w:t xml:space="preserve">الحكم في من يسبّها </w:t>
            </w:r>
            <w:r>
              <w:rPr>
                <w:rStyle w:val="IndexLink"/>
                <w:rtl w:val="true"/>
              </w:rPr>
              <w:t>:</w:t>
              <w:tab/>
            </w:r>
            <w:r>
              <w:rPr>
                <w:rStyle w:val="IndexLink"/>
              </w:rPr>
              <w:t>70</w:t>
            </w:r>
          </w:hyperlink>
        </w:p>
        <w:p>
          <w:pPr>
            <w:pStyle w:val="Contents4"/>
            <w:tabs>
              <w:tab w:val="clear" w:pos="8176"/>
              <w:tab w:val="right" w:pos="9026" w:leader="dot"/>
            </w:tabs>
            <w:rPr/>
          </w:pPr>
          <w:hyperlink w:anchor="__RefHeading___Toc1256165_373438147">
            <w:r>
              <w:rPr>
                <w:webHidden/>
                <w:rStyle w:val="IndexLink"/>
                <w:rtl w:val="true"/>
              </w:rPr>
              <w:t xml:space="preserve">الحديث الثاني </w:t>
            </w:r>
            <w:r>
              <w:rPr>
                <w:rStyle w:val="IndexLink"/>
                <w:rtl w:val="true"/>
              </w:rPr>
              <w:t>:</w:t>
              <w:tab/>
            </w:r>
            <w:r>
              <w:rPr>
                <w:rStyle w:val="IndexLink"/>
              </w:rPr>
              <w:t>71</w:t>
            </w:r>
          </w:hyperlink>
        </w:p>
        <w:p>
          <w:pPr>
            <w:pStyle w:val="Contents4"/>
            <w:tabs>
              <w:tab w:val="clear" w:pos="8176"/>
              <w:tab w:val="right" w:pos="9026" w:leader="dot"/>
            </w:tabs>
            <w:rPr/>
          </w:pPr>
          <w:hyperlink w:anchor="__RefHeading___Toc1256167_373438147">
            <w:r>
              <w:rPr>
                <w:webHidden/>
                <w:rStyle w:val="IndexLink"/>
                <w:rtl w:val="true"/>
              </w:rPr>
              <w:t xml:space="preserve">الحديث الثالث </w:t>
            </w:r>
            <w:r>
              <w:rPr>
                <w:rStyle w:val="IndexLink"/>
                <w:rtl w:val="true"/>
              </w:rPr>
              <w:t>:</w:t>
              <w:tab/>
            </w:r>
            <w:r>
              <w:rPr>
                <w:rStyle w:val="IndexLink"/>
              </w:rPr>
              <w:t>71</w:t>
            </w:r>
          </w:hyperlink>
        </w:p>
        <w:p>
          <w:pPr>
            <w:pStyle w:val="Contents4"/>
            <w:tabs>
              <w:tab w:val="clear" w:pos="8176"/>
              <w:tab w:val="right" w:pos="9026" w:leader="dot"/>
            </w:tabs>
            <w:rPr/>
          </w:pPr>
          <w:hyperlink w:anchor="__RefHeading___Toc1256169_373438147">
            <w:r>
              <w:rPr>
                <w:webHidden/>
                <w:rStyle w:val="IndexLink"/>
                <w:rtl w:val="true"/>
              </w:rPr>
              <w:t xml:space="preserve">الحديث الرابع </w:t>
            </w:r>
            <w:r>
              <w:rPr>
                <w:rStyle w:val="IndexLink"/>
                <w:rtl w:val="true"/>
              </w:rPr>
              <w:t>:</w:t>
              <w:tab/>
            </w:r>
            <w:r>
              <w:rPr>
                <w:rStyle w:val="IndexLink"/>
              </w:rPr>
              <w:t>72</w:t>
            </w:r>
          </w:hyperlink>
        </w:p>
        <w:p>
          <w:pPr>
            <w:pStyle w:val="Contents4"/>
            <w:tabs>
              <w:tab w:val="clear" w:pos="8176"/>
              <w:tab w:val="right" w:pos="9026" w:leader="dot"/>
            </w:tabs>
            <w:rPr/>
          </w:pPr>
          <w:hyperlink w:anchor="__RefHeading___Toc1256171_373438147">
            <w:r>
              <w:rPr>
                <w:webHidden/>
                <w:rStyle w:val="IndexLink"/>
                <w:rtl w:val="true"/>
              </w:rPr>
              <w:t xml:space="preserve">الحديث الخامس </w:t>
            </w:r>
            <w:r>
              <w:rPr>
                <w:rStyle w:val="IndexLink"/>
                <w:rtl w:val="true"/>
              </w:rPr>
              <w:t>:</w:t>
              <w:tab/>
            </w:r>
            <w:r>
              <w:rPr>
                <w:rStyle w:val="IndexLink"/>
              </w:rPr>
              <w:t>72</w:t>
            </w:r>
          </w:hyperlink>
        </w:p>
        <w:p>
          <w:pPr>
            <w:pStyle w:val="Contents4"/>
            <w:tabs>
              <w:tab w:val="clear" w:pos="8176"/>
              <w:tab w:val="right" w:pos="9026" w:leader="dot"/>
            </w:tabs>
            <w:rPr/>
          </w:pPr>
          <w:hyperlink w:anchor="__RefHeading___Toc1256173_373438147">
            <w:r>
              <w:rPr>
                <w:webHidden/>
                <w:rStyle w:val="IndexLink"/>
                <w:rtl w:val="true"/>
              </w:rPr>
              <w:t xml:space="preserve">الحديث السادس </w:t>
            </w:r>
            <w:r>
              <w:rPr>
                <w:rStyle w:val="IndexLink"/>
                <w:rtl w:val="true"/>
              </w:rPr>
              <w:t>:</w:t>
              <w:tab/>
            </w:r>
            <w:r>
              <w:rPr>
                <w:rStyle w:val="IndexLink"/>
              </w:rPr>
              <w:t>72</w:t>
            </w:r>
          </w:hyperlink>
        </w:p>
        <w:p>
          <w:pPr>
            <w:pStyle w:val="Contents4"/>
            <w:tabs>
              <w:tab w:val="clear" w:pos="8176"/>
              <w:tab w:val="right" w:pos="9026" w:leader="dot"/>
            </w:tabs>
            <w:rPr/>
          </w:pPr>
          <w:hyperlink w:anchor="__RefHeading___Toc1256175_373438147">
            <w:r>
              <w:rPr>
                <w:webHidden/>
                <w:rStyle w:val="IndexLink"/>
                <w:rtl w:val="true"/>
              </w:rPr>
              <w:t xml:space="preserve">الحديث السابع </w:t>
            </w:r>
            <w:r>
              <w:rPr>
                <w:rStyle w:val="IndexLink"/>
                <w:rtl w:val="true"/>
              </w:rPr>
              <w:t>:</w:t>
              <w:tab/>
            </w:r>
            <w:r>
              <w:rPr>
                <w:rStyle w:val="IndexLink"/>
              </w:rPr>
              <w:t>73</w:t>
            </w:r>
          </w:hyperlink>
        </w:p>
        <w:p>
          <w:pPr>
            <w:pStyle w:val="Contents4"/>
            <w:tabs>
              <w:tab w:val="clear" w:pos="8176"/>
              <w:tab w:val="right" w:pos="9026" w:leader="dot"/>
            </w:tabs>
            <w:rPr/>
          </w:pPr>
          <w:hyperlink w:anchor="__RefHeading___Toc1256177_373438147">
            <w:r>
              <w:rPr>
                <w:webHidden/>
                <w:rStyle w:val="IndexLink"/>
                <w:rtl w:val="true"/>
              </w:rPr>
              <w:t xml:space="preserve">الحديث الثامن </w:t>
            </w:r>
            <w:r>
              <w:rPr>
                <w:rStyle w:val="IndexLink"/>
                <w:rtl w:val="true"/>
              </w:rPr>
              <w:t>:</w:t>
              <w:tab/>
            </w:r>
            <w:r>
              <w:rPr>
                <w:rStyle w:val="IndexLink"/>
              </w:rPr>
              <w:t>74</w:t>
            </w:r>
          </w:hyperlink>
        </w:p>
        <w:p>
          <w:pPr>
            <w:pStyle w:val="Contents4"/>
            <w:tabs>
              <w:tab w:val="clear" w:pos="8176"/>
              <w:tab w:val="right" w:pos="9026" w:leader="dot"/>
            </w:tabs>
            <w:rPr/>
          </w:pPr>
          <w:hyperlink w:anchor="__RefHeading___Toc1256179_373438147">
            <w:r>
              <w:rPr>
                <w:webHidden/>
                <w:rStyle w:val="IndexLink"/>
                <w:rtl w:val="true"/>
              </w:rPr>
              <w:t xml:space="preserve">الحديث التاسع </w:t>
            </w:r>
            <w:r>
              <w:rPr>
                <w:rStyle w:val="IndexLink"/>
                <w:rtl w:val="true"/>
              </w:rPr>
              <w:t>:</w:t>
              <w:tab/>
            </w:r>
            <w:r>
              <w:rPr>
                <w:rStyle w:val="IndexLink"/>
              </w:rPr>
              <w:t>74</w:t>
            </w:r>
          </w:hyperlink>
        </w:p>
        <w:p>
          <w:pPr>
            <w:pStyle w:val="Contents4"/>
            <w:tabs>
              <w:tab w:val="clear" w:pos="8176"/>
              <w:tab w:val="right" w:pos="9026" w:leader="dot"/>
            </w:tabs>
            <w:rPr/>
          </w:pPr>
          <w:hyperlink w:anchor="__RefHeading___Toc1256181_373438147">
            <w:r>
              <w:rPr>
                <w:webHidden/>
                <w:rStyle w:val="IndexLink"/>
                <w:rtl w:val="true"/>
              </w:rPr>
              <w:t xml:space="preserve">الحديث العاشر </w:t>
            </w:r>
            <w:r>
              <w:rPr>
                <w:rStyle w:val="IndexLink"/>
                <w:rtl w:val="true"/>
              </w:rPr>
              <w:t>:</w:t>
              <w:tab/>
            </w:r>
            <w:r>
              <w:rPr>
                <w:rStyle w:val="IndexLink"/>
              </w:rPr>
              <w:t>75</w:t>
            </w:r>
          </w:hyperlink>
        </w:p>
        <w:p>
          <w:pPr>
            <w:pStyle w:val="Contents4"/>
            <w:tabs>
              <w:tab w:val="clear" w:pos="8176"/>
              <w:tab w:val="right" w:pos="9026" w:leader="dot"/>
            </w:tabs>
            <w:rPr/>
          </w:pPr>
          <w:hyperlink w:anchor="__RefHeading___Toc1256183_373438147">
            <w:r>
              <w:rPr>
                <w:webHidden/>
                <w:rStyle w:val="IndexLink"/>
                <w:rtl w:val="true"/>
              </w:rPr>
              <w:t xml:space="preserve">الحديث الحادي عشر </w:t>
            </w:r>
            <w:r>
              <w:rPr>
                <w:rStyle w:val="IndexLink"/>
                <w:rtl w:val="true"/>
              </w:rPr>
              <w:t>:</w:t>
              <w:tab/>
            </w:r>
            <w:r>
              <w:rPr>
                <w:rStyle w:val="IndexLink"/>
              </w:rPr>
              <w:t>75</w:t>
            </w:r>
          </w:hyperlink>
        </w:p>
        <w:p>
          <w:pPr>
            <w:pStyle w:val="Contents4"/>
            <w:tabs>
              <w:tab w:val="clear" w:pos="8176"/>
              <w:tab w:val="right" w:pos="9026" w:leader="dot"/>
            </w:tabs>
            <w:rPr/>
          </w:pPr>
          <w:hyperlink w:anchor="__RefHeading___Toc1256185_373438147">
            <w:r>
              <w:rPr>
                <w:webHidden/>
                <w:rStyle w:val="IndexLink"/>
                <w:rtl w:val="true"/>
              </w:rPr>
              <w:t xml:space="preserve">الحديث الثاني عشر </w:t>
            </w:r>
            <w:r>
              <w:rPr>
                <w:rStyle w:val="IndexLink"/>
                <w:rtl w:val="true"/>
              </w:rPr>
              <w:t>:</w:t>
              <w:tab/>
            </w:r>
            <w:r>
              <w:rPr>
                <w:rStyle w:val="IndexLink"/>
              </w:rPr>
              <w:t>76</w:t>
            </w:r>
          </w:hyperlink>
        </w:p>
        <w:p>
          <w:pPr>
            <w:pStyle w:val="Contents4"/>
            <w:tabs>
              <w:tab w:val="clear" w:pos="8176"/>
              <w:tab w:val="right" w:pos="9026" w:leader="dot"/>
            </w:tabs>
            <w:rPr/>
          </w:pPr>
          <w:hyperlink w:anchor="__RefHeading___Toc1256187_373438147">
            <w:r>
              <w:rPr>
                <w:webHidden/>
                <w:rStyle w:val="IndexLink"/>
                <w:rtl w:val="true"/>
              </w:rPr>
              <w:t xml:space="preserve">الحديث الثالث عشر </w:t>
            </w:r>
            <w:r>
              <w:rPr>
                <w:rStyle w:val="IndexLink"/>
                <w:rtl w:val="true"/>
              </w:rPr>
              <w:t>:</w:t>
              <w:tab/>
            </w:r>
            <w:r>
              <w:rPr>
                <w:rStyle w:val="IndexLink"/>
              </w:rPr>
              <w:t>76</w:t>
            </w:r>
          </w:hyperlink>
        </w:p>
        <w:p>
          <w:pPr>
            <w:pStyle w:val="Contents4"/>
            <w:tabs>
              <w:tab w:val="clear" w:pos="8176"/>
              <w:tab w:val="right" w:pos="9026" w:leader="dot"/>
            </w:tabs>
            <w:rPr/>
          </w:pPr>
          <w:hyperlink w:anchor="__RefHeading___Toc1256189_373438147">
            <w:r>
              <w:rPr>
                <w:webHidden/>
                <w:rStyle w:val="IndexLink"/>
                <w:rtl w:val="true"/>
              </w:rPr>
              <w:t xml:space="preserve">الحديث الرابع عشر </w:t>
            </w:r>
            <w:r>
              <w:rPr>
                <w:rStyle w:val="IndexLink"/>
                <w:rtl w:val="true"/>
              </w:rPr>
              <w:t>:</w:t>
              <w:tab/>
            </w:r>
            <w:r>
              <w:rPr>
                <w:rStyle w:val="IndexLink"/>
              </w:rPr>
              <w:t>76</w:t>
            </w:r>
          </w:hyperlink>
        </w:p>
        <w:p>
          <w:pPr>
            <w:pStyle w:val="Contents4"/>
            <w:tabs>
              <w:tab w:val="clear" w:pos="8176"/>
              <w:tab w:val="right" w:pos="9026" w:leader="dot"/>
            </w:tabs>
            <w:rPr/>
          </w:pPr>
          <w:hyperlink w:anchor="__RefHeading___Toc1256191_373438147">
            <w:r>
              <w:rPr>
                <w:webHidden/>
                <w:rStyle w:val="IndexLink"/>
                <w:rtl w:val="true"/>
              </w:rPr>
              <w:t xml:space="preserve">الحديث الخامس عشر </w:t>
            </w:r>
            <w:r>
              <w:rPr>
                <w:rStyle w:val="IndexLink"/>
                <w:rtl w:val="true"/>
              </w:rPr>
              <w:t>:</w:t>
              <w:tab/>
            </w:r>
            <w:r>
              <w:rPr>
                <w:rStyle w:val="IndexLink"/>
              </w:rPr>
              <w:t>91</w:t>
            </w:r>
          </w:hyperlink>
        </w:p>
        <w:p>
          <w:pPr>
            <w:pStyle w:val="Contents4"/>
            <w:tabs>
              <w:tab w:val="clear" w:pos="8176"/>
              <w:tab w:val="right" w:pos="9026" w:leader="dot"/>
            </w:tabs>
            <w:rPr/>
          </w:pPr>
          <w:hyperlink w:anchor="__RefHeading___Toc1256193_373438147">
            <w:r>
              <w:rPr>
                <w:webHidden/>
                <w:rStyle w:val="IndexLink"/>
                <w:rtl w:val="true"/>
              </w:rPr>
              <w:t xml:space="preserve">الحديث السادس عشر </w:t>
            </w:r>
            <w:r>
              <w:rPr>
                <w:rStyle w:val="IndexLink"/>
                <w:rtl w:val="true"/>
              </w:rPr>
              <w:t>:</w:t>
              <w:tab/>
            </w:r>
            <w:r>
              <w:rPr>
                <w:rStyle w:val="IndexLink"/>
              </w:rPr>
              <w:t>92</w:t>
            </w:r>
          </w:hyperlink>
        </w:p>
        <w:p>
          <w:pPr>
            <w:pStyle w:val="Contents4"/>
            <w:tabs>
              <w:tab w:val="clear" w:pos="8176"/>
              <w:tab w:val="right" w:pos="9026" w:leader="dot"/>
            </w:tabs>
            <w:rPr/>
          </w:pPr>
          <w:hyperlink w:anchor="__RefHeading___Toc1256195_373438147">
            <w:r>
              <w:rPr>
                <w:webHidden/>
                <w:rStyle w:val="IndexLink"/>
                <w:rtl w:val="true"/>
              </w:rPr>
              <w:t xml:space="preserve">الحديث السابع عشر </w:t>
            </w:r>
            <w:r>
              <w:rPr>
                <w:rStyle w:val="IndexLink"/>
                <w:rtl w:val="true"/>
              </w:rPr>
              <w:t>:</w:t>
              <w:tab/>
            </w:r>
            <w:r>
              <w:rPr>
                <w:rStyle w:val="IndexLink"/>
              </w:rPr>
              <w:t>92</w:t>
            </w:r>
          </w:hyperlink>
        </w:p>
        <w:p>
          <w:pPr>
            <w:pStyle w:val="Contents4"/>
            <w:tabs>
              <w:tab w:val="clear" w:pos="8176"/>
              <w:tab w:val="right" w:pos="9026" w:leader="dot"/>
            </w:tabs>
            <w:rPr/>
          </w:pPr>
          <w:hyperlink w:anchor="__RefHeading___Toc1256197_373438147">
            <w:r>
              <w:rPr>
                <w:webHidden/>
                <w:rStyle w:val="IndexLink"/>
                <w:rtl w:val="true"/>
              </w:rPr>
              <w:t xml:space="preserve">الحديث الثامن عشر </w:t>
            </w:r>
            <w:r>
              <w:rPr>
                <w:rStyle w:val="IndexLink"/>
                <w:rtl w:val="true"/>
              </w:rPr>
              <w:t>:</w:t>
              <w:tab/>
            </w:r>
            <w:r>
              <w:rPr>
                <w:rStyle w:val="IndexLink"/>
              </w:rPr>
              <w:t>92</w:t>
            </w:r>
          </w:hyperlink>
        </w:p>
        <w:p>
          <w:pPr>
            <w:pStyle w:val="Contents4"/>
            <w:tabs>
              <w:tab w:val="clear" w:pos="8176"/>
              <w:tab w:val="right" w:pos="9026" w:leader="dot"/>
            </w:tabs>
            <w:rPr/>
          </w:pPr>
          <w:hyperlink w:anchor="__RefHeading___Toc1256199_373438147">
            <w:r>
              <w:rPr>
                <w:webHidden/>
                <w:rStyle w:val="IndexLink"/>
                <w:rtl w:val="true"/>
              </w:rPr>
              <w:t xml:space="preserve">الحديث التاسع عشر </w:t>
            </w:r>
            <w:r>
              <w:rPr>
                <w:rStyle w:val="IndexLink"/>
                <w:rtl w:val="true"/>
              </w:rPr>
              <w:t>:</w:t>
              <w:tab/>
            </w:r>
            <w:r>
              <w:rPr>
                <w:rStyle w:val="IndexLink"/>
              </w:rPr>
              <w:t>93</w:t>
            </w:r>
          </w:hyperlink>
        </w:p>
        <w:p>
          <w:pPr>
            <w:pStyle w:val="Contents4"/>
            <w:tabs>
              <w:tab w:val="clear" w:pos="8176"/>
              <w:tab w:val="right" w:pos="9026" w:leader="dot"/>
            </w:tabs>
            <w:rPr/>
          </w:pPr>
          <w:hyperlink w:anchor="__RefHeading___Toc1256201_373438147">
            <w:r>
              <w:rPr>
                <w:webHidden/>
                <w:rStyle w:val="IndexLink"/>
                <w:rtl w:val="true"/>
              </w:rPr>
              <w:t xml:space="preserve">الحديث العشرون </w:t>
            </w:r>
            <w:r>
              <w:rPr>
                <w:rStyle w:val="IndexLink"/>
                <w:rtl w:val="true"/>
              </w:rPr>
              <w:t>:</w:t>
              <w:tab/>
            </w:r>
            <w:r>
              <w:rPr>
                <w:rStyle w:val="IndexLink"/>
              </w:rPr>
              <w:t>93</w:t>
            </w:r>
          </w:hyperlink>
        </w:p>
        <w:p>
          <w:pPr>
            <w:pStyle w:val="Contents4"/>
            <w:tabs>
              <w:tab w:val="clear" w:pos="8176"/>
              <w:tab w:val="right" w:pos="9026" w:leader="dot"/>
            </w:tabs>
            <w:rPr/>
          </w:pPr>
          <w:hyperlink w:anchor="__RefHeading___Toc1256203_373438147">
            <w:r>
              <w:rPr>
                <w:webHidden/>
                <w:rStyle w:val="IndexLink"/>
                <w:rtl w:val="true"/>
              </w:rPr>
              <w:t xml:space="preserve">الحديث الحادي والعشرون </w:t>
            </w:r>
            <w:r>
              <w:rPr>
                <w:rStyle w:val="IndexLink"/>
                <w:rtl w:val="true"/>
              </w:rPr>
              <w:t>:</w:t>
              <w:tab/>
            </w:r>
            <w:r>
              <w:rPr>
                <w:rStyle w:val="IndexLink"/>
              </w:rPr>
              <w:t>93</w:t>
            </w:r>
          </w:hyperlink>
        </w:p>
        <w:p>
          <w:pPr>
            <w:pStyle w:val="Contents4"/>
            <w:tabs>
              <w:tab w:val="clear" w:pos="8176"/>
              <w:tab w:val="right" w:pos="9026" w:leader="dot"/>
            </w:tabs>
            <w:rPr/>
          </w:pPr>
          <w:hyperlink w:anchor="__RefHeading___Toc1256205_373438147">
            <w:r>
              <w:rPr>
                <w:webHidden/>
                <w:rStyle w:val="IndexLink"/>
                <w:rtl w:val="true"/>
              </w:rPr>
              <w:t xml:space="preserve">الحديث الثاني والعشرون </w:t>
            </w:r>
            <w:r>
              <w:rPr>
                <w:rStyle w:val="IndexLink"/>
                <w:rtl w:val="true"/>
              </w:rPr>
              <w:t>:</w:t>
              <w:tab/>
            </w:r>
            <w:r>
              <w:rPr>
                <w:rStyle w:val="IndexLink"/>
              </w:rPr>
              <w:t>93</w:t>
            </w:r>
          </w:hyperlink>
        </w:p>
        <w:p>
          <w:pPr>
            <w:pStyle w:val="Contents4"/>
            <w:tabs>
              <w:tab w:val="clear" w:pos="8176"/>
              <w:tab w:val="right" w:pos="9026" w:leader="dot"/>
            </w:tabs>
            <w:rPr/>
          </w:pPr>
          <w:hyperlink w:anchor="__RefHeading___Toc1256207_373438147">
            <w:r>
              <w:rPr>
                <w:webHidden/>
                <w:rStyle w:val="IndexLink"/>
                <w:rtl w:val="true"/>
              </w:rPr>
              <w:t xml:space="preserve">الحديث الثالث والعشرون </w:t>
            </w:r>
            <w:r>
              <w:rPr>
                <w:rStyle w:val="IndexLink"/>
                <w:rtl w:val="true"/>
              </w:rPr>
              <w:t>:</w:t>
              <w:tab/>
            </w:r>
            <w:r>
              <w:rPr>
                <w:rStyle w:val="IndexLink"/>
              </w:rPr>
              <w:t>94</w:t>
            </w:r>
          </w:hyperlink>
        </w:p>
        <w:p>
          <w:pPr>
            <w:pStyle w:val="Contents4"/>
            <w:tabs>
              <w:tab w:val="clear" w:pos="8176"/>
              <w:tab w:val="right" w:pos="9026" w:leader="dot"/>
            </w:tabs>
            <w:rPr/>
          </w:pPr>
          <w:hyperlink w:anchor="__RefHeading___Toc1256209_373438147">
            <w:r>
              <w:rPr>
                <w:webHidden/>
                <w:rStyle w:val="IndexLink"/>
                <w:rtl w:val="true"/>
              </w:rPr>
              <w:t xml:space="preserve">الحديث الرابع والعشرون </w:t>
            </w:r>
            <w:r>
              <w:rPr>
                <w:rStyle w:val="IndexLink"/>
                <w:rtl w:val="true"/>
              </w:rPr>
              <w:t>:</w:t>
              <w:tab/>
            </w:r>
            <w:r>
              <w:rPr>
                <w:rStyle w:val="IndexLink"/>
              </w:rPr>
              <w:t>94</w:t>
            </w:r>
          </w:hyperlink>
        </w:p>
        <w:p>
          <w:pPr>
            <w:pStyle w:val="Contents4"/>
            <w:tabs>
              <w:tab w:val="clear" w:pos="8176"/>
              <w:tab w:val="right" w:pos="9026" w:leader="dot"/>
            </w:tabs>
            <w:rPr/>
          </w:pPr>
          <w:hyperlink w:anchor="__RefHeading___Toc1256211_373438147">
            <w:r>
              <w:rPr>
                <w:webHidden/>
                <w:rStyle w:val="IndexLink"/>
                <w:rtl w:val="true"/>
              </w:rPr>
              <w:t xml:space="preserve">الحديث الخامس والعشرون </w:t>
            </w:r>
            <w:r>
              <w:rPr>
                <w:rStyle w:val="IndexLink"/>
                <w:rtl w:val="true"/>
              </w:rPr>
              <w:t>:</w:t>
              <w:tab/>
            </w:r>
            <w:r>
              <w:rPr>
                <w:rStyle w:val="IndexLink"/>
              </w:rPr>
              <w:t>95</w:t>
            </w:r>
          </w:hyperlink>
        </w:p>
        <w:p>
          <w:pPr>
            <w:pStyle w:val="Contents4"/>
            <w:tabs>
              <w:tab w:val="clear" w:pos="8176"/>
              <w:tab w:val="right" w:pos="9026" w:leader="dot"/>
            </w:tabs>
            <w:rPr/>
          </w:pPr>
          <w:hyperlink w:anchor="__RefHeading___Toc1256213_373438147">
            <w:r>
              <w:rPr>
                <w:webHidden/>
                <w:rStyle w:val="IndexLink"/>
                <w:rtl w:val="true"/>
              </w:rPr>
              <w:t xml:space="preserve">الحديث السادس والعشرون </w:t>
            </w:r>
            <w:r>
              <w:rPr>
                <w:rStyle w:val="IndexLink"/>
                <w:rtl w:val="true"/>
              </w:rPr>
              <w:t>:</w:t>
              <w:tab/>
            </w:r>
            <w:r>
              <w:rPr>
                <w:rStyle w:val="IndexLink"/>
              </w:rPr>
              <w:t>95</w:t>
            </w:r>
          </w:hyperlink>
        </w:p>
        <w:p>
          <w:pPr>
            <w:pStyle w:val="Contents4"/>
            <w:tabs>
              <w:tab w:val="clear" w:pos="8176"/>
              <w:tab w:val="right" w:pos="9026" w:leader="dot"/>
            </w:tabs>
            <w:rPr/>
          </w:pPr>
          <w:hyperlink w:anchor="__RefHeading___Toc1256215_373438147">
            <w:r>
              <w:rPr>
                <w:webHidden/>
                <w:rStyle w:val="IndexLink"/>
                <w:rtl w:val="true"/>
              </w:rPr>
              <w:t xml:space="preserve">الحديث السابع والعشرون </w:t>
            </w:r>
            <w:r>
              <w:rPr>
                <w:rStyle w:val="IndexLink"/>
                <w:rtl w:val="true"/>
              </w:rPr>
              <w:t>:</w:t>
              <w:tab/>
            </w:r>
            <w:r>
              <w:rPr>
                <w:rStyle w:val="IndexLink"/>
              </w:rPr>
              <w:t>99</w:t>
            </w:r>
          </w:hyperlink>
        </w:p>
        <w:p>
          <w:pPr>
            <w:pStyle w:val="Contents4"/>
            <w:tabs>
              <w:tab w:val="clear" w:pos="8176"/>
              <w:tab w:val="right" w:pos="9026" w:leader="dot"/>
            </w:tabs>
            <w:rPr/>
          </w:pPr>
          <w:hyperlink w:anchor="__RefHeading___Toc1256217_373438147">
            <w:r>
              <w:rPr>
                <w:webHidden/>
                <w:rStyle w:val="IndexLink"/>
                <w:rtl w:val="true"/>
              </w:rPr>
              <w:t xml:space="preserve">الحديث الثامن والعشرون </w:t>
            </w:r>
            <w:r>
              <w:rPr>
                <w:rStyle w:val="IndexLink"/>
                <w:rtl w:val="true"/>
              </w:rPr>
              <w:t>:</w:t>
              <w:tab/>
            </w:r>
            <w:r>
              <w:rPr>
                <w:rStyle w:val="IndexLink"/>
              </w:rPr>
              <w:t>100</w:t>
            </w:r>
          </w:hyperlink>
        </w:p>
        <w:p>
          <w:pPr>
            <w:pStyle w:val="Contents4"/>
            <w:tabs>
              <w:tab w:val="clear" w:pos="8176"/>
              <w:tab w:val="right" w:pos="9026" w:leader="dot"/>
            </w:tabs>
            <w:rPr/>
          </w:pPr>
          <w:hyperlink w:anchor="__RefHeading___Toc1256219_373438147">
            <w:r>
              <w:rPr>
                <w:webHidden/>
                <w:rStyle w:val="IndexLink"/>
                <w:rtl w:val="true"/>
              </w:rPr>
              <w:t xml:space="preserve">الحديث التاسع والعشرون </w:t>
            </w:r>
            <w:r>
              <w:rPr>
                <w:rStyle w:val="IndexLink"/>
                <w:rtl w:val="true"/>
              </w:rPr>
              <w:t>:</w:t>
              <w:tab/>
            </w:r>
            <w:r>
              <w:rPr>
                <w:rStyle w:val="IndexLink"/>
              </w:rPr>
              <w:t>100</w:t>
            </w:r>
          </w:hyperlink>
        </w:p>
        <w:p>
          <w:pPr>
            <w:pStyle w:val="Contents4"/>
            <w:tabs>
              <w:tab w:val="clear" w:pos="8176"/>
              <w:tab w:val="right" w:pos="9026" w:leader="dot"/>
            </w:tabs>
            <w:rPr/>
          </w:pPr>
          <w:hyperlink w:anchor="__RefHeading___Toc1256221_373438147">
            <w:r>
              <w:rPr>
                <w:webHidden/>
                <w:rStyle w:val="IndexLink"/>
                <w:rtl w:val="true"/>
              </w:rPr>
              <w:t xml:space="preserve">الحديث الثلاثون </w:t>
            </w:r>
            <w:r>
              <w:rPr>
                <w:rStyle w:val="IndexLink"/>
                <w:rtl w:val="true"/>
              </w:rPr>
              <w:t>:</w:t>
              <w:tab/>
            </w:r>
            <w:r>
              <w:rPr>
                <w:rStyle w:val="IndexLink"/>
              </w:rPr>
              <w:t>101</w:t>
            </w:r>
          </w:hyperlink>
        </w:p>
        <w:p>
          <w:pPr>
            <w:pStyle w:val="Contents4"/>
            <w:tabs>
              <w:tab w:val="clear" w:pos="8176"/>
              <w:tab w:val="right" w:pos="9026" w:leader="dot"/>
            </w:tabs>
            <w:rPr/>
          </w:pPr>
          <w:hyperlink w:anchor="__RefHeading___Toc1256223_373438147">
            <w:r>
              <w:rPr>
                <w:webHidden/>
                <w:rStyle w:val="IndexLink"/>
                <w:rtl w:val="true"/>
              </w:rPr>
              <w:t xml:space="preserve">الحديث الحادي والثلاثون </w:t>
            </w:r>
            <w:r>
              <w:rPr>
                <w:rStyle w:val="IndexLink"/>
                <w:rtl w:val="true"/>
              </w:rPr>
              <w:t>:</w:t>
              <w:tab/>
            </w:r>
            <w:r>
              <w:rPr>
                <w:rStyle w:val="IndexLink"/>
              </w:rPr>
              <w:t>103</w:t>
            </w:r>
          </w:hyperlink>
        </w:p>
        <w:p>
          <w:pPr>
            <w:pStyle w:val="Contents4"/>
            <w:tabs>
              <w:tab w:val="clear" w:pos="8176"/>
              <w:tab w:val="right" w:pos="9026" w:leader="dot"/>
            </w:tabs>
            <w:rPr/>
          </w:pPr>
          <w:hyperlink w:anchor="__RefHeading___Toc1256225_373438147">
            <w:r>
              <w:rPr>
                <w:webHidden/>
                <w:rStyle w:val="IndexLink"/>
                <w:rtl w:val="true"/>
              </w:rPr>
              <w:t xml:space="preserve">الحديث الثاني والثلاثون </w:t>
            </w:r>
            <w:r>
              <w:rPr>
                <w:rStyle w:val="IndexLink"/>
                <w:rtl w:val="true"/>
              </w:rPr>
              <w:t>:</w:t>
              <w:tab/>
            </w:r>
            <w:r>
              <w:rPr>
                <w:rStyle w:val="IndexLink"/>
              </w:rPr>
              <w:t>103</w:t>
            </w:r>
          </w:hyperlink>
        </w:p>
        <w:p>
          <w:pPr>
            <w:pStyle w:val="Contents4"/>
            <w:tabs>
              <w:tab w:val="clear" w:pos="8176"/>
              <w:tab w:val="right" w:pos="9026" w:leader="dot"/>
            </w:tabs>
            <w:rPr/>
          </w:pPr>
          <w:hyperlink w:anchor="__RefHeading___Toc1256227_373438147">
            <w:r>
              <w:rPr>
                <w:webHidden/>
                <w:rStyle w:val="IndexLink"/>
                <w:rtl w:val="true"/>
              </w:rPr>
              <w:t xml:space="preserve">الحديث الثالث والثلاثون </w:t>
            </w:r>
            <w:r>
              <w:rPr>
                <w:rStyle w:val="IndexLink"/>
                <w:rtl w:val="true"/>
              </w:rPr>
              <w:t>:</w:t>
              <w:tab/>
            </w:r>
            <w:r>
              <w:rPr>
                <w:rStyle w:val="IndexLink"/>
              </w:rPr>
              <w:t>104</w:t>
            </w:r>
          </w:hyperlink>
        </w:p>
        <w:p>
          <w:pPr>
            <w:pStyle w:val="Contents4"/>
            <w:tabs>
              <w:tab w:val="clear" w:pos="8176"/>
              <w:tab w:val="right" w:pos="9026" w:leader="dot"/>
            </w:tabs>
            <w:rPr/>
          </w:pPr>
          <w:hyperlink w:anchor="__RefHeading___Toc1256229_373438147">
            <w:r>
              <w:rPr>
                <w:webHidden/>
                <w:rStyle w:val="IndexLink"/>
                <w:rtl w:val="true"/>
              </w:rPr>
              <w:t xml:space="preserve">الحديث الرابع والثلاثون </w:t>
            </w:r>
            <w:r>
              <w:rPr>
                <w:rStyle w:val="IndexLink"/>
                <w:rtl w:val="true"/>
              </w:rPr>
              <w:t>:</w:t>
              <w:tab/>
            </w:r>
            <w:r>
              <w:rPr>
                <w:rStyle w:val="IndexLink"/>
              </w:rPr>
              <w:t>104</w:t>
            </w:r>
          </w:hyperlink>
        </w:p>
        <w:p>
          <w:pPr>
            <w:pStyle w:val="Contents4"/>
            <w:tabs>
              <w:tab w:val="clear" w:pos="8176"/>
              <w:tab w:val="right" w:pos="9026" w:leader="dot"/>
            </w:tabs>
            <w:rPr/>
          </w:pPr>
          <w:hyperlink w:anchor="__RefHeading___Toc1256231_373438147">
            <w:r>
              <w:rPr>
                <w:webHidden/>
                <w:rStyle w:val="IndexLink"/>
                <w:rtl w:val="true"/>
              </w:rPr>
              <w:t xml:space="preserve">الحديث الخامس والثلاثون </w:t>
            </w:r>
            <w:r>
              <w:rPr>
                <w:rStyle w:val="IndexLink"/>
                <w:rtl w:val="true"/>
              </w:rPr>
              <w:t>:</w:t>
              <w:tab/>
            </w:r>
            <w:r>
              <w:rPr>
                <w:rStyle w:val="IndexLink"/>
              </w:rPr>
              <w:t>106</w:t>
            </w:r>
          </w:hyperlink>
        </w:p>
        <w:p>
          <w:pPr>
            <w:pStyle w:val="Contents4"/>
            <w:tabs>
              <w:tab w:val="clear" w:pos="8176"/>
              <w:tab w:val="right" w:pos="9026" w:leader="dot"/>
            </w:tabs>
            <w:rPr/>
          </w:pPr>
          <w:hyperlink w:anchor="__RefHeading___Toc1256233_373438147">
            <w:r>
              <w:rPr>
                <w:webHidden/>
                <w:rStyle w:val="IndexLink"/>
                <w:rtl w:val="true"/>
              </w:rPr>
              <w:t xml:space="preserve">الحديث السادس والثلاثون </w:t>
            </w:r>
            <w:r>
              <w:rPr>
                <w:rStyle w:val="IndexLink"/>
                <w:rtl w:val="true"/>
              </w:rPr>
              <w:t>:</w:t>
              <w:tab/>
            </w:r>
            <w:r>
              <w:rPr>
                <w:rStyle w:val="IndexLink"/>
              </w:rPr>
              <w:t>106</w:t>
            </w:r>
          </w:hyperlink>
        </w:p>
        <w:p>
          <w:pPr>
            <w:pStyle w:val="Contents4"/>
            <w:tabs>
              <w:tab w:val="clear" w:pos="8176"/>
              <w:tab w:val="right" w:pos="9026" w:leader="dot"/>
            </w:tabs>
            <w:rPr/>
          </w:pPr>
          <w:hyperlink w:anchor="__RefHeading___Toc1256235_373438147">
            <w:r>
              <w:rPr>
                <w:webHidden/>
                <w:rStyle w:val="IndexLink"/>
                <w:rtl w:val="true"/>
              </w:rPr>
              <w:t xml:space="preserve">الحديث السابع والثلاثون </w:t>
            </w:r>
            <w:r>
              <w:rPr>
                <w:rStyle w:val="IndexLink"/>
                <w:rtl w:val="true"/>
              </w:rPr>
              <w:t>:</w:t>
              <w:tab/>
            </w:r>
            <w:r>
              <w:rPr>
                <w:rStyle w:val="IndexLink"/>
              </w:rPr>
              <w:t>107</w:t>
            </w:r>
          </w:hyperlink>
        </w:p>
        <w:p>
          <w:pPr>
            <w:pStyle w:val="Contents4"/>
            <w:tabs>
              <w:tab w:val="clear" w:pos="8176"/>
              <w:tab w:val="right" w:pos="9026" w:leader="dot"/>
            </w:tabs>
            <w:rPr/>
          </w:pPr>
          <w:hyperlink w:anchor="__RefHeading___Toc1256237_373438147">
            <w:r>
              <w:rPr>
                <w:webHidden/>
                <w:rStyle w:val="IndexLink"/>
                <w:rtl w:val="true"/>
              </w:rPr>
              <w:t xml:space="preserve">الحديث الثامن والثلاثون </w:t>
            </w:r>
            <w:r>
              <w:rPr>
                <w:rStyle w:val="IndexLink"/>
                <w:rtl w:val="true"/>
              </w:rPr>
              <w:t>:</w:t>
              <w:tab/>
            </w:r>
            <w:r>
              <w:rPr>
                <w:rStyle w:val="IndexLink"/>
              </w:rPr>
              <w:t>108</w:t>
            </w:r>
          </w:hyperlink>
        </w:p>
        <w:p>
          <w:pPr>
            <w:pStyle w:val="Contents4"/>
            <w:tabs>
              <w:tab w:val="clear" w:pos="8176"/>
              <w:tab w:val="right" w:pos="9026" w:leader="dot"/>
            </w:tabs>
            <w:rPr/>
          </w:pPr>
          <w:hyperlink w:anchor="__RefHeading___Toc1256239_373438147">
            <w:r>
              <w:rPr>
                <w:webHidden/>
                <w:rStyle w:val="IndexLink"/>
                <w:rtl w:val="true"/>
              </w:rPr>
              <w:t xml:space="preserve">الحديث التاسع والثلاثون </w:t>
            </w:r>
            <w:r>
              <w:rPr>
                <w:rStyle w:val="IndexLink"/>
                <w:rtl w:val="true"/>
              </w:rPr>
              <w:t>:</w:t>
              <w:tab/>
            </w:r>
            <w:r>
              <w:rPr>
                <w:rStyle w:val="IndexLink"/>
              </w:rPr>
              <w:t>108</w:t>
            </w:r>
          </w:hyperlink>
        </w:p>
        <w:p>
          <w:pPr>
            <w:pStyle w:val="Contents4"/>
            <w:tabs>
              <w:tab w:val="clear" w:pos="8176"/>
              <w:tab w:val="right" w:pos="9026" w:leader="dot"/>
            </w:tabs>
            <w:rPr/>
          </w:pPr>
          <w:hyperlink w:anchor="__RefHeading___Toc1256241_373438147">
            <w:r>
              <w:rPr>
                <w:webHidden/>
                <w:rStyle w:val="IndexLink"/>
                <w:rtl w:val="true"/>
              </w:rPr>
              <w:t xml:space="preserve">الحديث الأربعون </w:t>
            </w:r>
            <w:r>
              <w:rPr>
                <w:rStyle w:val="IndexLink"/>
                <w:rtl w:val="true"/>
              </w:rPr>
              <w:t>:</w:t>
              <w:tab/>
            </w:r>
            <w:r>
              <w:rPr>
                <w:rStyle w:val="IndexLink"/>
              </w:rPr>
              <w:t>109</w:t>
            </w:r>
          </w:hyperlink>
        </w:p>
        <w:p>
          <w:pPr>
            <w:pStyle w:val="Contents4"/>
            <w:tabs>
              <w:tab w:val="clear" w:pos="8176"/>
              <w:tab w:val="right" w:pos="9026" w:leader="dot"/>
            </w:tabs>
            <w:rPr/>
          </w:pPr>
          <w:hyperlink w:anchor="__RefHeading___Toc1256243_373438147">
            <w:r>
              <w:rPr>
                <w:webHidden/>
                <w:rStyle w:val="IndexLink"/>
                <w:rtl w:val="true"/>
              </w:rPr>
              <w:t xml:space="preserve">الحديث الحادي والأربعون </w:t>
            </w:r>
            <w:r>
              <w:rPr>
                <w:rStyle w:val="IndexLink"/>
                <w:rtl w:val="true"/>
              </w:rPr>
              <w:t>:</w:t>
              <w:tab/>
            </w:r>
            <w:r>
              <w:rPr>
                <w:rStyle w:val="IndexLink"/>
              </w:rPr>
              <w:t>109</w:t>
            </w:r>
          </w:hyperlink>
        </w:p>
        <w:p>
          <w:pPr>
            <w:pStyle w:val="Contents4"/>
            <w:tabs>
              <w:tab w:val="clear" w:pos="8176"/>
              <w:tab w:val="right" w:pos="9026" w:leader="dot"/>
            </w:tabs>
            <w:rPr/>
          </w:pPr>
          <w:hyperlink w:anchor="__RefHeading___Toc1256245_373438147">
            <w:r>
              <w:rPr>
                <w:webHidden/>
                <w:rStyle w:val="IndexLink"/>
                <w:rtl w:val="true"/>
              </w:rPr>
              <w:t xml:space="preserve">الحديث الثاني والأربعون </w:t>
            </w:r>
            <w:r>
              <w:rPr>
                <w:rStyle w:val="IndexLink"/>
                <w:rtl w:val="true"/>
              </w:rPr>
              <w:t>:</w:t>
              <w:tab/>
            </w:r>
            <w:r>
              <w:rPr>
                <w:rStyle w:val="IndexLink"/>
              </w:rPr>
              <w:t>109</w:t>
            </w:r>
          </w:hyperlink>
        </w:p>
        <w:p>
          <w:pPr>
            <w:pStyle w:val="Contents4"/>
            <w:tabs>
              <w:tab w:val="clear" w:pos="8176"/>
              <w:tab w:val="right" w:pos="9026" w:leader="dot"/>
            </w:tabs>
            <w:rPr/>
          </w:pPr>
          <w:hyperlink w:anchor="__RefHeading___Toc1256247_373438147">
            <w:r>
              <w:rPr>
                <w:webHidden/>
                <w:rStyle w:val="IndexLink"/>
                <w:rtl w:val="true"/>
              </w:rPr>
              <w:t xml:space="preserve">الحديث الثالث والأربعون </w:t>
            </w:r>
            <w:r>
              <w:rPr>
                <w:rStyle w:val="IndexLink"/>
                <w:rtl w:val="true"/>
              </w:rPr>
              <w:t>:</w:t>
              <w:tab/>
            </w:r>
            <w:r>
              <w:rPr>
                <w:rStyle w:val="IndexLink"/>
              </w:rPr>
              <w:t>110</w:t>
            </w:r>
          </w:hyperlink>
        </w:p>
        <w:p>
          <w:pPr>
            <w:pStyle w:val="Contents4"/>
            <w:tabs>
              <w:tab w:val="clear" w:pos="8176"/>
              <w:tab w:val="right" w:pos="9026" w:leader="dot"/>
            </w:tabs>
            <w:rPr/>
          </w:pPr>
          <w:hyperlink w:anchor="__RefHeading___Toc1256249_373438147">
            <w:r>
              <w:rPr>
                <w:webHidden/>
                <w:rStyle w:val="IndexLink"/>
                <w:rtl w:val="true"/>
              </w:rPr>
              <w:t xml:space="preserve">الحديث الرابع والأربعون </w:t>
            </w:r>
            <w:r>
              <w:rPr>
                <w:rStyle w:val="IndexLink"/>
                <w:rtl w:val="true"/>
              </w:rPr>
              <w:t>:</w:t>
              <w:tab/>
            </w:r>
            <w:r>
              <w:rPr>
                <w:rStyle w:val="IndexLink"/>
              </w:rPr>
              <w:t>110</w:t>
            </w:r>
          </w:hyperlink>
        </w:p>
        <w:p>
          <w:pPr>
            <w:pStyle w:val="Contents4"/>
            <w:tabs>
              <w:tab w:val="clear" w:pos="8176"/>
              <w:tab w:val="right" w:pos="9026" w:leader="dot"/>
            </w:tabs>
            <w:rPr/>
          </w:pPr>
          <w:hyperlink w:anchor="__RefHeading___Toc1256251_373438147">
            <w:r>
              <w:rPr>
                <w:webHidden/>
                <w:rStyle w:val="IndexLink"/>
                <w:rtl w:val="true"/>
              </w:rPr>
              <w:t xml:space="preserve">الحديث الخامس والأربعون </w:t>
            </w:r>
            <w:r>
              <w:rPr>
                <w:rStyle w:val="IndexLink"/>
                <w:rtl w:val="true"/>
              </w:rPr>
              <w:t>:</w:t>
              <w:tab/>
            </w:r>
            <w:r>
              <w:rPr>
                <w:rStyle w:val="IndexLink"/>
              </w:rPr>
              <w:t>110</w:t>
            </w:r>
          </w:hyperlink>
        </w:p>
        <w:p>
          <w:pPr>
            <w:pStyle w:val="Contents4"/>
            <w:tabs>
              <w:tab w:val="clear" w:pos="8176"/>
              <w:tab w:val="right" w:pos="9026" w:leader="dot"/>
            </w:tabs>
            <w:rPr/>
          </w:pPr>
          <w:hyperlink w:anchor="__RefHeading___Toc1256253_373438147">
            <w:r>
              <w:rPr>
                <w:webHidden/>
                <w:rStyle w:val="IndexLink"/>
                <w:rtl w:val="true"/>
              </w:rPr>
              <w:t xml:space="preserve">الحديث السادس والأربعون </w:t>
            </w:r>
            <w:r>
              <w:rPr>
                <w:rStyle w:val="IndexLink"/>
                <w:rtl w:val="true"/>
              </w:rPr>
              <w:t>:</w:t>
              <w:tab/>
            </w:r>
            <w:r>
              <w:rPr>
                <w:rStyle w:val="IndexLink"/>
              </w:rPr>
              <w:t>111</w:t>
            </w:r>
          </w:hyperlink>
        </w:p>
        <w:p>
          <w:pPr>
            <w:pStyle w:val="Contents4"/>
            <w:tabs>
              <w:tab w:val="clear" w:pos="8176"/>
              <w:tab w:val="right" w:pos="9026" w:leader="dot"/>
            </w:tabs>
            <w:rPr/>
          </w:pPr>
          <w:hyperlink w:anchor="__RefHeading___Toc1256255_373438147">
            <w:r>
              <w:rPr>
                <w:webHidden/>
                <w:rStyle w:val="IndexLink"/>
                <w:rtl w:val="true"/>
              </w:rPr>
              <w:t xml:space="preserve">الحديث السابع والأربعون </w:t>
            </w:r>
            <w:r>
              <w:rPr>
                <w:rStyle w:val="IndexLink"/>
                <w:rtl w:val="true"/>
              </w:rPr>
              <w:t>:</w:t>
              <w:tab/>
            </w:r>
            <w:r>
              <w:rPr>
                <w:rStyle w:val="IndexLink"/>
              </w:rPr>
              <w:t>111</w:t>
            </w:r>
          </w:hyperlink>
        </w:p>
        <w:p>
          <w:pPr>
            <w:pStyle w:val="Contents4"/>
            <w:tabs>
              <w:tab w:val="clear" w:pos="8176"/>
              <w:tab w:val="right" w:pos="9026" w:leader="dot"/>
            </w:tabs>
            <w:rPr/>
          </w:pPr>
          <w:hyperlink w:anchor="__RefHeading___Toc1256257_373438147">
            <w:r>
              <w:rPr>
                <w:webHidden/>
                <w:rStyle w:val="IndexLink"/>
                <w:rtl w:val="true"/>
              </w:rPr>
              <w:t xml:space="preserve">الحديث الثامن والأربعون </w:t>
            </w:r>
            <w:r>
              <w:rPr>
                <w:rStyle w:val="IndexLink"/>
                <w:rtl w:val="true"/>
              </w:rPr>
              <w:t>:</w:t>
              <w:tab/>
            </w:r>
            <w:r>
              <w:rPr>
                <w:rStyle w:val="IndexLink"/>
              </w:rPr>
              <w:t>112</w:t>
            </w:r>
          </w:hyperlink>
        </w:p>
        <w:p>
          <w:pPr>
            <w:pStyle w:val="Contents4"/>
            <w:tabs>
              <w:tab w:val="clear" w:pos="8176"/>
              <w:tab w:val="right" w:pos="9026" w:leader="dot"/>
            </w:tabs>
            <w:rPr/>
          </w:pPr>
          <w:hyperlink w:anchor="__RefHeading___Toc1256259_373438147">
            <w:r>
              <w:rPr>
                <w:webHidden/>
                <w:rStyle w:val="IndexLink"/>
                <w:rtl w:val="true"/>
              </w:rPr>
              <w:t xml:space="preserve">الحديث التاسع والأربعون </w:t>
            </w:r>
            <w:r>
              <w:rPr>
                <w:rStyle w:val="IndexLink"/>
                <w:rtl w:val="true"/>
              </w:rPr>
              <w:t>:</w:t>
              <w:tab/>
            </w:r>
            <w:r>
              <w:rPr>
                <w:rStyle w:val="IndexLink"/>
              </w:rPr>
              <w:t>112</w:t>
            </w:r>
          </w:hyperlink>
        </w:p>
        <w:p>
          <w:pPr>
            <w:pStyle w:val="Contents4"/>
            <w:tabs>
              <w:tab w:val="clear" w:pos="8176"/>
              <w:tab w:val="right" w:pos="9026" w:leader="dot"/>
            </w:tabs>
            <w:rPr/>
          </w:pPr>
          <w:hyperlink w:anchor="__RefHeading___Toc1256261_373438147">
            <w:r>
              <w:rPr>
                <w:webHidden/>
                <w:rStyle w:val="IndexLink"/>
                <w:rtl w:val="true"/>
              </w:rPr>
              <w:t xml:space="preserve">الحديث الخمسون </w:t>
            </w:r>
            <w:r>
              <w:rPr>
                <w:rStyle w:val="IndexLink"/>
                <w:rtl w:val="true"/>
              </w:rPr>
              <w:t>:</w:t>
              <w:tab/>
            </w:r>
            <w:r>
              <w:rPr>
                <w:rStyle w:val="IndexLink"/>
              </w:rPr>
              <w:t>113</w:t>
            </w:r>
          </w:hyperlink>
        </w:p>
        <w:p>
          <w:pPr>
            <w:pStyle w:val="Contents2"/>
            <w:tabs>
              <w:tab w:val="clear" w:pos="8743"/>
              <w:tab w:val="right" w:pos="9026" w:leader="dot"/>
            </w:tabs>
            <w:rPr/>
          </w:pPr>
          <w:hyperlink w:anchor="__RefHeading___Toc1256263_373438147">
            <w:r>
              <w:rPr>
                <w:webHidden/>
                <w:rStyle w:val="IndexLink"/>
                <w:rtl w:val="true"/>
              </w:rPr>
              <w:t xml:space="preserve">الباب الرابع </w:t>
            </w:r>
            <w:r>
              <w:rPr>
                <w:rStyle w:val="IndexLink"/>
                <w:rtl w:val="true"/>
              </w:rPr>
              <w:t xml:space="preserve">: </w:t>
            </w:r>
            <w:r>
              <w:rPr>
                <w:rStyle w:val="IndexLink"/>
                <w:rtl w:val="true"/>
              </w:rPr>
              <w:t>في خصائصها ومزاياها على غيرها</w:t>
            </w:r>
            <w:r>
              <w:rPr>
                <w:rStyle w:val="IndexLink"/>
                <w:rtl w:val="true"/>
              </w:rPr>
              <w:tab/>
            </w:r>
            <w:r>
              <w:rPr>
                <w:rStyle w:val="IndexLink"/>
              </w:rPr>
              <w:t>115</w:t>
            </w:r>
          </w:hyperlink>
        </w:p>
        <w:p>
          <w:pPr>
            <w:pStyle w:val="Contents3"/>
            <w:tabs>
              <w:tab w:val="clear" w:pos="8459"/>
              <w:tab w:val="right" w:pos="9026" w:leader="dot"/>
            </w:tabs>
            <w:rPr/>
          </w:pPr>
          <w:hyperlink w:anchor="__RefHeading___Toc1256265_373438147">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256267_373438147">
            <w:r>
              <w:rPr>
                <w:webHidden/>
                <w:rStyle w:val="IndexLink"/>
                <w:rtl w:val="true"/>
              </w:rPr>
              <w:t>في خصائصها ومزاياها</w:t>
            </w:r>
            <w:r>
              <w:rPr>
                <w:rStyle w:val="IndexLink"/>
                <w:rtl w:val="true"/>
              </w:rPr>
              <w:tab/>
            </w:r>
            <w:r>
              <w:rPr>
                <w:rStyle w:val="IndexLink"/>
              </w:rPr>
              <w:t>117</w:t>
            </w:r>
          </w:hyperlink>
        </w:p>
        <w:p>
          <w:pPr>
            <w:pStyle w:val="Contents4"/>
            <w:tabs>
              <w:tab w:val="clear" w:pos="8176"/>
              <w:tab w:val="right" w:pos="9026" w:leader="dot"/>
            </w:tabs>
            <w:rPr/>
          </w:pPr>
          <w:hyperlink w:anchor="__RefHeading___Toc1256269_37343814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256271_373438147">
            <w:r>
              <w:rPr>
                <w:webHidden/>
                <w:rStyle w:val="IndexLink"/>
                <w:rtl w:val="true"/>
              </w:rPr>
              <w:t xml:space="preserve">الأولى </w:t>
            </w:r>
            <w:r>
              <w:rPr>
                <w:rStyle w:val="IndexLink"/>
                <w:rtl w:val="true"/>
              </w:rPr>
              <w:t xml:space="preserve">: </w:t>
            </w:r>
            <w:r>
              <w:rPr>
                <w:rStyle w:val="IndexLink"/>
                <w:rtl w:val="true"/>
              </w:rPr>
              <w:t>أنّها أفضل هذه الأمة ، كما يصرّح به ما مرّ</w:t>
            </w:r>
            <w:r>
              <w:rPr>
                <w:rStyle w:val="IndexLink"/>
                <w:rtl w:val="true"/>
              </w:rPr>
              <w:tab/>
            </w:r>
            <w:r>
              <w:rPr>
                <w:rStyle w:val="IndexLink"/>
              </w:rPr>
              <w:t>117</w:t>
            </w:r>
          </w:hyperlink>
        </w:p>
        <w:p>
          <w:pPr>
            <w:pStyle w:val="Contents5"/>
            <w:tabs>
              <w:tab w:val="clear" w:pos="7892"/>
              <w:tab w:val="right" w:pos="9026" w:leader="dot"/>
            </w:tabs>
            <w:rPr/>
          </w:pPr>
          <w:hyperlink w:anchor="__RefHeading___Toc1256273_37343814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256275_373438147">
            <w:r>
              <w:rPr>
                <w:webHidden/>
                <w:rStyle w:val="IndexLink"/>
                <w:rtl w:val="true"/>
              </w:rPr>
              <w:t>مناقشة قول ابن القيّم</w:t>
            </w:r>
            <w:r>
              <w:rPr>
                <w:rStyle w:val="IndexLink"/>
                <w:rtl w:val="true"/>
              </w:rPr>
              <w:tab/>
            </w:r>
            <w:r>
              <w:rPr>
                <w:rStyle w:val="IndexLink"/>
              </w:rPr>
              <w:t>120</w:t>
            </w:r>
          </w:hyperlink>
        </w:p>
        <w:p>
          <w:pPr>
            <w:pStyle w:val="Contents4"/>
            <w:tabs>
              <w:tab w:val="clear" w:pos="8176"/>
              <w:tab w:val="right" w:pos="9026" w:leader="dot"/>
            </w:tabs>
            <w:rPr/>
          </w:pPr>
          <w:hyperlink w:anchor="__RefHeading___Toc1256277_373438147">
            <w:r>
              <w:rPr>
                <w:webHidden/>
                <w:rStyle w:val="IndexLink"/>
                <w:rtl w:val="true"/>
              </w:rPr>
              <w:t xml:space="preserve">الثانية </w:t>
            </w:r>
            <w:r>
              <w:rPr>
                <w:rStyle w:val="IndexLink"/>
                <w:rtl w:val="true"/>
              </w:rPr>
              <w:t xml:space="preserve">: </w:t>
            </w:r>
            <w:r>
              <w:rPr>
                <w:rStyle w:val="IndexLink"/>
                <w:rtl w:val="true"/>
              </w:rPr>
              <w:t>أنّه يحرم التزويج عليها والجمع بينها وبين ضرّة</w:t>
            </w:r>
            <w:r>
              <w:rPr>
                <w:rStyle w:val="IndexLink"/>
                <w:rtl w:val="true"/>
              </w:rPr>
              <w:tab/>
            </w:r>
            <w:r>
              <w:rPr>
                <w:rStyle w:val="IndexLink"/>
              </w:rPr>
              <w:t>130</w:t>
            </w:r>
          </w:hyperlink>
        </w:p>
        <w:p>
          <w:pPr>
            <w:pStyle w:val="Contents4"/>
            <w:tabs>
              <w:tab w:val="clear" w:pos="8176"/>
              <w:tab w:val="right" w:pos="9026" w:leader="dot"/>
            </w:tabs>
            <w:rPr/>
          </w:pPr>
          <w:hyperlink w:anchor="__RefHeading___Toc1256279_373438147">
            <w:r>
              <w:rPr>
                <w:webHidden/>
                <w:rStyle w:val="IndexLink"/>
                <w:rtl w:val="true"/>
              </w:rPr>
              <w:t xml:space="preserve">الرابعة </w:t>
            </w:r>
            <w:r>
              <w:rPr>
                <w:rStyle w:val="IndexLink"/>
                <w:rtl w:val="true"/>
              </w:rPr>
              <w:t xml:space="preserve">: </w:t>
            </w:r>
            <w:r>
              <w:rPr>
                <w:rStyle w:val="IndexLink"/>
                <w:rtl w:val="true"/>
              </w:rPr>
              <w:t>أنّها كانت لا تجوع</w:t>
            </w:r>
            <w:r>
              <w:rPr>
                <w:rStyle w:val="IndexLink"/>
                <w:rtl w:val="true"/>
              </w:rPr>
              <w:tab/>
            </w:r>
            <w:r>
              <w:rPr>
                <w:rStyle w:val="IndexLink"/>
              </w:rPr>
              <w:t>133</w:t>
            </w:r>
          </w:hyperlink>
        </w:p>
        <w:p>
          <w:pPr>
            <w:pStyle w:val="Contents4"/>
            <w:tabs>
              <w:tab w:val="clear" w:pos="8176"/>
              <w:tab w:val="right" w:pos="9026" w:leader="dot"/>
            </w:tabs>
            <w:rPr/>
          </w:pPr>
          <w:hyperlink w:anchor="__RefHeading___Toc1256281_373438147">
            <w:r>
              <w:rPr>
                <w:webHidden/>
                <w:rStyle w:val="IndexLink"/>
                <w:rtl w:val="true"/>
              </w:rPr>
              <w:t xml:space="preserve">الخامسة </w:t>
            </w:r>
            <w:r>
              <w:rPr>
                <w:rStyle w:val="IndexLink"/>
                <w:rtl w:val="true"/>
              </w:rPr>
              <w:t xml:space="preserve">: </w:t>
            </w:r>
            <w:r>
              <w:rPr>
                <w:rStyle w:val="IndexLink"/>
                <w:rtl w:val="true"/>
              </w:rPr>
              <w:t xml:space="preserve">يقال </w:t>
            </w:r>
            <w:r>
              <w:rPr>
                <w:rStyle w:val="IndexLink"/>
                <w:rtl w:val="true"/>
              </w:rPr>
              <w:t xml:space="preserve">: </w:t>
            </w:r>
            <w:r>
              <w:rPr>
                <w:rStyle w:val="IndexLink"/>
                <w:rtl w:val="true"/>
              </w:rPr>
              <w:t>إنّها لم تغسّل بعد الموت ، وإنّها غسّلت نفسها</w:t>
            </w:r>
            <w:r>
              <w:rPr>
                <w:rStyle w:val="IndexLink"/>
                <w:rtl w:val="true"/>
              </w:rPr>
              <w:tab/>
            </w:r>
            <w:r>
              <w:rPr>
                <w:rStyle w:val="IndexLink"/>
              </w:rPr>
              <w:t>135</w:t>
            </w:r>
          </w:hyperlink>
        </w:p>
        <w:p>
          <w:pPr>
            <w:pStyle w:val="Contents4"/>
            <w:tabs>
              <w:tab w:val="clear" w:pos="8176"/>
              <w:tab w:val="right" w:pos="9026" w:leader="dot"/>
            </w:tabs>
            <w:rPr/>
          </w:pPr>
          <w:hyperlink w:anchor="__RefHeading___Toc1256283_373438147">
            <w:r>
              <w:rPr>
                <w:webHidden/>
                <w:rStyle w:val="IndexLink"/>
                <w:rtl w:val="true"/>
              </w:rPr>
              <w:t xml:space="preserve">السادسة </w:t>
            </w:r>
            <w:r>
              <w:rPr>
                <w:rStyle w:val="IndexLink"/>
                <w:rtl w:val="true"/>
              </w:rPr>
              <w:t xml:space="preserve">: </w:t>
            </w:r>
            <w:r>
              <w:rPr>
                <w:rStyle w:val="IndexLink"/>
                <w:rtl w:val="true"/>
              </w:rPr>
              <w:t xml:space="preserve">قال جمع </w:t>
            </w:r>
            <w:r>
              <w:rPr>
                <w:rStyle w:val="IndexLink"/>
                <w:rtl w:val="true"/>
              </w:rPr>
              <w:t xml:space="preserve">: </w:t>
            </w:r>
            <w:r>
              <w:rPr>
                <w:rStyle w:val="IndexLink"/>
                <w:rtl w:val="true"/>
              </w:rPr>
              <w:t>وهي أوّل من غطّي نعشها في الإسلام</w:t>
            </w:r>
            <w:r>
              <w:rPr>
                <w:rStyle w:val="IndexLink"/>
                <w:rtl w:val="true"/>
              </w:rPr>
              <w:tab/>
            </w:r>
            <w:r>
              <w:rPr>
                <w:rStyle w:val="IndexLink"/>
              </w:rPr>
              <w:t>144</w:t>
            </w:r>
          </w:hyperlink>
        </w:p>
        <w:p>
          <w:pPr>
            <w:pStyle w:val="Contents4"/>
            <w:tabs>
              <w:tab w:val="clear" w:pos="8176"/>
              <w:tab w:val="right" w:pos="9026" w:leader="dot"/>
            </w:tabs>
            <w:rPr/>
          </w:pPr>
          <w:hyperlink w:anchor="__RefHeading___Toc1256285_373438147">
            <w:r>
              <w:rPr>
                <w:webHidden/>
                <w:rStyle w:val="IndexLink"/>
                <w:rtl w:val="true"/>
              </w:rPr>
              <w:t xml:space="preserve">السابعة </w:t>
            </w:r>
            <w:r>
              <w:rPr>
                <w:rStyle w:val="IndexLink"/>
                <w:rtl w:val="true"/>
              </w:rPr>
              <w:t xml:space="preserve">: </w:t>
            </w:r>
            <w:r>
              <w:rPr>
                <w:rStyle w:val="IndexLink"/>
                <w:rtl w:val="true"/>
              </w:rPr>
              <w:t>انقراض نسب رسول اللّه صلى‌اللّه‌عليه‌وآله إلّا من فاطمة</w:t>
            </w:r>
            <w:r>
              <w:rPr>
                <w:rStyle w:val="IndexLink"/>
                <w:rtl w:val="true"/>
              </w:rPr>
              <w:tab/>
            </w:r>
            <w:r>
              <w:rPr>
                <w:rStyle w:val="IndexLink"/>
              </w:rPr>
              <w:t>144</w:t>
            </w:r>
          </w:hyperlink>
        </w:p>
        <w:p>
          <w:pPr>
            <w:pStyle w:val="Contents2"/>
            <w:tabs>
              <w:tab w:val="clear" w:pos="8743"/>
              <w:tab w:val="right" w:pos="9026" w:leader="dot"/>
            </w:tabs>
            <w:rPr/>
          </w:pPr>
          <w:hyperlink w:anchor="__RefHeading___Toc1256287_373438147">
            <w:r>
              <w:rPr>
                <w:webHidden/>
                <w:rStyle w:val="IndexLink"/>
                <w:rtl w:val="true"/>
              </w:rPr>
              <w:t xml:space="preserve">الباب الخامس </w:t>
            </w:r>
            <w:r>
              <w:rPr>
                <w:rStyle w:val="IndexLink"/>
                <w:rtl w:val="true"/>
              </w:rPr>
              <w:t xml:space="preserve">: </w:t>
            </w:r>
            <w:r>
              <w:rPr>
                <w:rStyle w:val="IndexLink"/>
                <w:rtl w:val="true"/>
              </w:rPr>
              <w:t>في ما روته من الأخبار وأنشأته من الأشعار</w:t>
            </w:r>
            <w:r>
              <w:rPr>
                <w:rStyle w:val="IndexLink"/>
                <w:rtl w:val="true"/>
              </w:rPr>
              <w:tab/>
            </w:r>
            <w:r>
              <w:rPr>
                <w:rStyle w:val="IndexLink"/>
              </w:rPr>
              <w:t>146</w:t>
            </w:r>
          </w:hyperlink>
        </w:p>
        <w:p>
          <w:pPr>
            <w:pStyle w:val="Contents3"/>
            <w:tabs>
              <w:tab w:val="clear" w:pos="8459"/>
              <w:tab w:val="right" w:pos="9026" w:leader="dot"/>
            </w:tabs>
            <w:rPr/>
          </w:pPr>
          <w:hyperlink w:anchor="__RefHeading___Toc1256289_373438147">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256291_373438147">
            <w:r>
              <w:rPr>
                <w:webHidden/>
                <w:rStyle w:val="IndexLink"/>
                <w:rtl w:val="true"/>
              </w:rPr>
              <w:t>روايتها للحديث</w:t>
            </w:r>
            <w:r>
              <w:rPr>
                <w:rStyle w:val="IndexLink"/>
                <w:rtl w:val="true"/>
              </w:rPr>
              <w:tab/>
            </w:r>
            <w:r>
              <w:rPr>
                <w:rStyle w:val="IndexLink"/>
              </w:rPr>
              <w:t>148</w:t>
            </w:r>
          </w:hyperlink>
        </w:p>
        <w:p>
          <w:pPr>
            <w:pStyle w:val="Contents4"/>
            <w:tabs>
              <w:tab w:val="clear" w:pos="8176"/>
              <w:tab w:val="right" w:pos="9026" w:leader="dot"/>
            </w:tabs>
            <w:rPr/>
          </w:pPr>
          <w:hyperlink w:anchor="__RefHeading___Toc1256293_373438147">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256295_373438147">
            <w:r>
              <w:rPr>
                <w:webHidden/>
                <w:rStyle w:val="IndexLink"/>
                <w:rtl w:val="true"/>
              </w:rPr>
              <w:t>(</w:t>
            </w:r>
            <w:r>
              <w:rPr>
                <w:rStyle w:val="IndexLink"/>
              </w:rPr>
              <w:t>1</w:t>
            </w:r>
            <w:r>
              <w:rPr>
                <w:rStyle w:val="IndexLink"/>
                <w:rtl w:val="true"/>
              </w:rPr>
              <w:t xml:space="preserve">) </w:t>
            </w:r>
            <w:r>
              <w:rPr>
                <w:rStyle w:val="IndexLink"/>
                <w:rtl w:val="true"/>
              </w:rPr>
              <w:t>حديث المسارّة المارّ</w:t>
            </w:r>
            <w:r>
              <w:rPr>
                <w:rStyle w:val="IndexLink"/>
                <w:rtl w:val="true"/>
              </w:rPr>
              <w:t>.</w:t>
              <w:tab/>
            </w:r>
            <w:r>
              <w:rPr>
                <w:rStyle w:val="IndexLink"/>
              </w:rPr>
              <w:t>148</w:t>
            </w:r>
          </w:hyperlink>
        </w:p>
        <w:p>
          <w:pPr>
            <w:pStyle w:val="Contents4"/>
            <w:tabs>
              <w:tab w:val="clear" w:pos="8176"/>
              <w:tab w:val="right" w:pos="9026" w:leader="dot"/>
            </w:tabs>
            <w:rPr/>
          </w:pPr>
          <w:hyperlink w:anchor="__RefHeading___Toc1256297_373438147">
            <w:r>
              <w:rPr>
                <w:webHidden/>
                <w:rStyle w:val="IndexLink"/>
                <w:rtl w:val="true"/>
              </w:rPr>
              <w:t>(</w:t>
            </w:r>
            <w:r>
              <w:rPr>
                <w:rStyle w:val="IndexLink"/>
              </w:rPr>
              <w:t>2</w:t>
            </w:r>
            <w:r>
              <w:rPr>
                <w:rStyle w:val="IndexLink"/>
                <w:rtl w:val="true"/>
              </w:rPr>
              <w:t xml:space="preserve">) </w:t>
            </w:r>
            <w:r>
              <w:rPr>
                <w:rStyle w:val="IndexLink"/>
                <w:rtl w:val="true"/>
              </w:rPr>
              <w:t>حديث القول عند دخول المسجد</w:t>
            </w:r>
            <w:r>
              <w:rPr>
                <w:rStyle w:val="IndexLink"/>
                <w:rtl w:val="true"/>
              </w:rPr>
              <w:t>.</w:t>
              <w:tab/>
            </w:r>
            <w:r>
              <w:rPr>
                <w:rStyle w:val="IndexLink"/>
              </w:rPr>
              <w:t>148</w:t>
            </w:r>
          </w:hyperlink>
        </w:p>
        <w:p>
          <w:pPr>
            <w:pStyle w:val="Contents4"/>
            <w:tabs>
              <w:tab w:val="clear" w:pos="8176"/>
              <w:tab w:val="right" w:pos="9026" w:leader="dot"/>
            </w:tabs>
            <w:rPr/>
          </w:pPr>
          <w:hyperlink w:anchor="__RefHeading___Toc1256299_373438147">
            <w:r>
              <w:rPr>
                <w:webHidden/>
                <w:rStyle w:val="IndexLink"/>
                <w:rtl w:val="true"/>
              </w:rPr>
              <w:t>(</w:t>
            </w:r>
            <w:r>
              <w:rPr>
                <w:rStyle w:val="IndexLink"/>
              </w:rPr>
              <w:t>3</w:t>
            </w:r>
            <w:r>
              <w:rPr>
                <w:rStyle w:val="IndexLink"/>
                <w:rtl w:val="true"/>
              </w:rPr>
              <w:t xml:space="preserve">) </w:t>
            </w:r>
            <w:r>
              <w:rPr>
                <w:rStyle w:val="IndexLink"/>
                <w:rtl w:val="true"/>
              </w:rPr>
              <w:t xml:space="preserve">حديث </w:t>
            </w:r>
            <w:r>
              <w:rPr>
                <w:rStyle w:val="IndexLink"/>
                <w:rtl w:val="true"/>
              </w:rPr>
              <w:t xml:space="preserve">: </w:t>
            </w:r>
            <w:r>
              <w:rPr>
                <w:rStyle w:val="IndexLink"/>
                <w:rtl w:val="true"/>
              </w:rPr>
              <w:t xml:space="preserve">ألا لا يلومنّ امرؤ نفسه يبيت وفي يده ريح غمر </w:t>
            </w:r>
            <w:r>
              <w:rPr>
                <w:rStyle w:val="IndexLink"/>
                <w:rtl w:val="true"/>
              </w:rPr>
              <w:t>.</w:t>
              <w:tab/>
            </w:r>
            <w:r>
              <w:rPr>
                <w:rStyle w:val="IndexLink"/>
              </w:rPr>
              <w:t>149</w:t>
            </w:r>
          </w:hyperlink>
        </w:p>
        <w:p>
          <w:pPr>
            <w:pStyle w:val="Contents4"/>
            <w:tabs>
              <w:tab w:val="clear" w:pos="8176"/>
              <w:tab w:val="right" w:pos="9026" w:leader="dot"/>
            </w:tabs>
            <w:rPr/>
          </w:pPr>
          <w:hyperlink w:anchor="__RefHeading___Toc1256301_373438147">
            <w:r>
              <w:rPr>
                <w:webHidden/>
                <w:rStyle w:val="IndexLink"/>
                <w:rtl w:val="true"/>
              </w:rPr>
              <w:t>(</w:t>
            </w:r>
            <w:r>
              <w:rPr>
                <w:rStyle w:val="IndexLink"/>
              </w:rPr>
              <w:t>4</w:t>
            </w:r>
            <w:r>
              <w:rPr>
                <w:rStyle w:val="IndexLink"/>
                <w:rtl w:val="true"/>
              </w:rPr>
              <w:t xml:space="preserve">) </w:t>
            </w:r>
            <w:r>
              <w:rPr>
                <w:rStyle w:val="IndexLink"/>
                <w:rtl w:val="true"/>
              </w:rPr>
              <w:t>حديث ترك الوضوء ممّا مسته النار</w:t>
            </w:r>
            <w:r>
              <w:rPr>
                <w:rStyle w:val="IndexLink"/>
                <w:rtl w:val="true"/>
              </w:rPr>
              <w:t>.</w:t>
              <w:tab/>
            </w:r>
            <w:r>
              <w:rPr>
                <w:rStyle w:val="IndexLink"/>
              </w:rPr>
              <w:t>149</w:t>
            </w:r>
          </w:hyperlink>
        </w:p>
        <w:p>
          <w:pPr>
            <w:pStyle w:val="Contents4"/>
            <w:tabs>
              <w:tab w:val="clear" w:pos="8176"/>
              <w:tab w:val="right" w:pos="9026" w:leader="dot"/>
            </w:tabs>
            <w:rPr/>
          </w:pPr>
          <w:hyperlink w:anchor="__RefHeading___Toc1256303_373438147">
            <w:r>
              <w:rPr>
                <w:webHidden/>
                <w:rStyle w:val="IndexLink"/>
                <w:rtl w:val="true"/>
              </w:rPr>
              <w:t>(</w:t>
            </w:r>
            <w:r>
              <w:rPr>
                <w:rStyle w:val="IndexLink"/>
              </w:rPr>
              <w:t>5</w:t>
            </w:r>
            <w:r>
              <w:rPr>
                <w:rStyle w:val="IndexLink"/>
                <w:rtl w:val="true"/>
              </w:rPr>
              <w:t xml:space="preserve">) </w:t>
            </w:r>
            <w:r>
              <w:rPr>
                <w:rStyle w:val="IndexLink"/>
                <w:rtl w:val="true"/>
              </w:rPr>
              <w:t xml:space="preserve">حديث ساعة الإجابة يوم الجمعة ، وأنّها إذا تدلّت الشمس للغروب </w:t>
            </w:r>
            <w:r>
              <w:rPr>
                <w:rStyle w:val="IndexLink"/>
                <w:rtl w:val="true"/>
              </w:rPr>
              <w:t>.</w:t>
              <w:tab/>
            </w:r>
            <w:r>
              <w:rPr>
                <w:rStyle w:val="IndexLink"/>
              </w:rPr>
              <w:t>149</w:t>
            </w:r>
          </w:hyperlink>
        </w:p>
        <w:p>
          <w:pPr>
            <w:pStyle w:val="Contents4"/>
            <w:tabs>
              <w:tab w:val="clear" w:pos="8176"/>
              <w:tab w:val="right" w:pos="9026" w:leader="dot"/>
            </w:tabs>
            <w:rPr/>
          </w:pPr>
          <w:hyperlink w:anchor="__RefHeading___Toc1256305_373438147">
            <w:r>
              <w:rPr>
                <w:webHidden/>
                <w:rStyle w:val="IndexLink"/>
                <w:rtl w:val="true"/>
              </w:rPr>
              <w:t>(</w:t>
            </w:r>
            <w:r>
              <w:rPr>
                <w:rStyle w:val="IndexLink"/>
              </w:rPr>
              <w:t>6</w:t>
            </w:r>
            <w:r>
              <w:rPr>
                <w:rStyle w:val="IndexLink"/>
                <w:rtl w:val="true"/>
              </w:rPr>
              <w:t xml:space="preserve">) </w:t>
            </w:r>
            <w:r>
              <w:rPr>
                <w:rStyle w:val="IndexLink"/>
                <w:rtl w:val="true"/>
              </w:rPr>
              <w:t xml:space="preserve">أخرج أحمد عن محمّد بن علي قال </w:t>
            </w:r>
            <w:r>
              <w:rPr>
                <w:rStyle w:val="IndexLink"/>
                <w:rtl w:val="true"/>
              </w:rPr>
              <w:t>:</w:t>
              <w:tab/>
            </w:r>
            <w:r>
              <w:rPr>
                <w:rStyle w:val="IndexLink"/>
              </w:rPr>
              <w:t>150</w:t>
            </w:r>
          </w:hyperlink>
        </w:p>
        <w:p>
          <w:pPr>
            <w:pStyle w:val="Contents4"/>
            <w:tabs>
              <w:tab w:val="clear" w:pos="8176"/>
              <w:tab w:val="right" w:pos="9026" w:leader="dot"/>
            </w:tabs>
            <w:rPr/>
          </w:pPr>
          <w:hyperlink w:anchor="__RefHeading___Toc1256307_373438147">
            <w:r>
              <w:rPr>
                <w:webHidden/>
                <w:rStyle w:val="IndexLink"/>
                <w:rtl w:val="true"/>
              </w:rPr>
              <w:t>(</w:t>
            </w:r>
            <w:r>
              <w:rPr>
                <w:rStyle w:val="IndexLink"/>
              </w:rPr>
              <w:t>7</w:t>
            </w:r>
            <w:r>
              <w:rPr>
                <w:rStyle w:val="IndexLink"/>
                <w:rtl w:val="true"/>
              </w:rPr>
              <w:t xml:space="preserve">) </w:t>
            </w:r>
            <w:r>
              <w:rPr>
                <w:rStyle w:val="IndexLink"/>
                <w:rtl w:val="true"/>
              </w:rPr>
              <w:t xml:space="preserve">أخرج الطبراني عن فاطمة بنت رسول اللّه صلى‌اللّه‌عليه‌وآله </w:t>
            </w:r>
            <w:r>
              <w:rPr>
                <w:rStyle w:val="IndexLink"/>
                <w:rtl w:val="true"/>
              </w:rPr>
              <w:t>:</w:t>
              <w:tab/>
            </w:r>
            <w:r>
              <w:rPr>
                <w:rStyle w:val="IndexLink"/>
              </w:rPr>
              <w:t>150</w:t>
            </w:r>
          </w:hyperlink>
        </w:p>
        <w:p>
          <w:pPr>
            <w:pStyle w:val="Contents4"/>
            <w:tabs>
              <w:tab w:val="clear" w:pos="8176"/>
              <w:tab w:val="right" w:pos="9026" w:leader="dot"/>
            </w:tabs>
            <w:rPr/>
          </w:pPr>
          <w:hyperlink w:anchor="__RefHeading___Toc1256309_373438147">
            <w:r>
              <w:rPr>
                <w:webHidden/>
                <w:rStyle w:val="IndexLink"/>
                <w:rtl w:val="true"/>
              </w:rPr>
              <w:t>(</w:t>
            </w:r>
            <w:r>
              <w:rPr>
                <w:rStyle w:val="IndexLink"/>
              </w:rPr>
              <w:t>8</w:t>
            </w:r>
            <w:r>
              <w:rPr>
                <w:rStyle w:val="IndexLink"/>
                <w:rtl w:val="true"/>
              </w:rPr>
              <w:t xml:space="preserve">) </w:t>
            </w:r>
            <w:r>
              <w:rPr>
                <w:rStyle w:val="IndexLink"/>
                <w:rtl w:val="true"/>
              </w:rPr>
              <w:t xml:space="preserve">وأخرج عن أبي مليكة قال </w:t>
            </w:r>
            <w:r>
              <w:rPr>
                <w:rStyle w:val="IndexLink"/>
                <w:rtl w:val="true"/>
              </w:rPr>
              <w:t>:</w:t>
              <w:tab/>
            </w:r>
            <w:r>
              <w:rPr>
                <w:rStyle w:val="IndexLink"/>
              </w:rPr>
              <w:t>150</w:t>
            </w:r>
          </w:hyperlink>
        </w:p>
        <w:p>
          <w:pPr>
            <w:pStyle w:val="Contents4"/>
            <w:tabs>
              <w:tab w:val="clear" w:pos="8176"/>
              <w:tab w:val="right" w:pos="9026" w:leader="dot"/>
            </w:tabs>
            <w:rPr/>
          </w:pPr>
          <w:hyperlink w:anchor="__RefHeading___Toc1256311_373438147">
            <w:r>
              <w:rPr>
                <w:webHidden/>
                <w:rStyle w:val="IndexLink"/>
                <w:rtl w:val="true"/>
              </w:rPr>
              <w:t>(</w:t>
            </w:r>
            <w:r>
              <w:rPr>
                <w:rStyle w:val="IndexLink"/>
              </w:rPr>
              <w:t>9</w:t>
            </w:r>
            <w:r>
              <w:rPr>
                <w:rStyle w:val="IndexLink"/>
                <w:rtl w:val="true"/>
              </w:rPr>
              <w:t xml:space="preserve">) </w:t>
            </w:r>
            <w:r>
              <w:rPr>
                <w:rStyle w:val="IndexLink"/>
                <w:rtl w:val="true"/>
              </w:rPr>
              <w:t xml:space="preserve">وأخرج الدارمي عن أنس أنّها قالت له </w:t>
            </w:r>
            <w:r>
              <w:rPr>
                <w:rStyle w:val="IndexLink"/>
                <w:rtl w:val="true"/>
              </w:rPr>
              <w:t>:</w:t>
              <w:tab/>
            </w:r>
            <w:r>
              <w:rPr>
                <w:rStyle w:val="IndexLink"/>
              </w:rPr>
              <w:t>150</w:t>
            </w:r>
          </w:hyperlink>
        </w:p>
        <w:p>
          <w:pPr>
            <w:pStyle w:val="Contents3"/>
            <w:tabs>
              <w:tab w:val="clear" w:pos="8459"/>
              <w:tab w:val="right" w:pos="9026" w:leader="dot"/>
            </w:tabs>
            <w:rPr/>
          </w:pPr>
          <w:hyperlink w:anchor="__RefHeading___Toc1256313_373438147">
            <w:r>
              <w:rPr>
                <w:webHidden/>
                <w:rStyle w:val="IndexLink"/>
                <w:rtl w:val="true"/>
              </w:rPr>
              <w:t>فصل</w:t>
            </w:r>
            <w:r>
              <w:rPr>
                <w:rStyle w:val="IndexLink"/>
                <w:rtl w:val="true"/>
              </w:rPr>
              <w:tab/>
            </w:r>
            <w:r>
              <w:rPr>
                <w:rStyle w:val="IndexLink"/>
              </w:rPr>
              <w:t>151</w:t>
            </w:r>
          </w:hyperlink>
        </w:p>
        <w:p>
          <w:pPr>
            <w:pStyle w:val="Contents2"/>
            <w:tabs>
              <w:tab w:val="clear" w:pos="8743"/>
              <w:tab w:val="right" w:pos="9026" w:leader="dot"/>
            </w:tabs>
            <w:rPr/>
          </w:pPr>
          <w:hyperlink w:anchor="__RefHeading___Toc1256315_373438147">
            <w:r>
              <w:rPr>
                <w:webHidden/>
                <w:rStyle w:val="IndexLink"/>
                <w:rtl w:val="true"/>
              </w:rPr>
              <w:t>الفهارس</w:t>
            </w:r>
            <w:r>
              <w:rPr>
                <w:rStyle w:val="IndexLink"/>
                <w:rtl w:val="true"/>
              </w:rPr>
              <w:tab/>
            </w:r>
            <w:r>
              <w:rPr>
                <w:rStyle w:val="IndexLink"/>
              </w:rPr>
              <w:t>163</w:t>
            </w:r>
          </w:hyperlink>
        </w:p>
        <w:p>
          <w:pPr>
            <w:pStyle w:val="Contents3"/>
            <w:tabs>
              <w:tab w:val="clear" w:pos="8459"/>
              <w:tab w:val="right" w:pos="9026" w:leader="dot"/>
            </w:tabs>
            <w:rPr/>
          </w:pPr>
          <w:hyperlink w:anchor="__RefHeading___Toc1256317_373438147">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1256319_373438147">
            <w:r>
              <w:rPr>
                <w:webHidden/>
                <w:rStyle w:val="IndexLink"/>
                <w:rtl w:val="true"/>
              </w:rPr>
              <w:t>فهرس مصادر الكتاب</w:t>
            </w:r>
            <w:r>
              <w:rPr>
                <w:rStyle w:val="IndexLink"/>
                <w:rtl w:val="true"/>
              </w:rPr>
              <w:tab/>
            </w:r>
            <w:r>
              <w:rPr>
                <w:rStyle w:val="IndexLink"/>
              </w:rPr>
              <w:t>165</w:t>
            </w:r>
          </w:hyperlink>
        </w:p>
        <w:p>
          <w:pPr>
            <w:pStyle w:val="Contents3"/>
            <w:tabs>
              <w:tab w:val="clear" w:pos="8459"/>
              <w:tab w:val="right" w:pos="9026" w:leader="dot"/>
            </w:tabs>
            <w:rPr/>
          </w:pPr>
          <w:hyperlink w:anchor="__RefHeading___Toc1256321_373438147">
            <w:r>
              <w:rPr>
                <w:webHidden/>
                <w:rStyle w:val="IndexLink"/>
                <w:rtl w:val="true"/>
              </w:rPr>
              <w:t>فهرس الموضوعات</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2_11399"/>
      <w:bookmarkStart w:id="1" w:name="pg1002_11399"/>
      <w:bookmarkEnd w:id="1"/>
    </w:p>
    <w:p>
      <w:pPr>
        <w:pStyle w:val="Heading2"/>
        <w:numPr>
          <w:ilvl w:val="1"/>
          <w:numId w:val="1"/>
        </w:numPr>
        <w:rPr/>
      </w:pPr>
      <w:bookmarkStart w:id="2" w:name="pg1002_11399"/>
      <w:bookmarkStart w:id="3" w:name="__RefHeading___Toc1256091_37343814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الأكراوي القلشقندي الشافعي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الموسوي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لأهل البيت عليهم السلام</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 xml:space="preserve">سلسلة فضائل أهل البيت عند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إتحاف السائل بما لفاطمة من المناقب والفضائل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الأكراوي القلشقندي الشافعي</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الموسوي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محمد واعظ قلقشندي، ، </w:t>
      </w:r>
      <w:r>
        <w:rPr>
          <w:rFonts w:ascii="Amiri" w:hAnsi="Amiri" w:eastAsia="Amiri" w:cs="Amiri"/>
          <w:color w:val="111111"/>
          <w:sz w:val="28"/>
          <w:sz w:val="28"/>
          <w:szCs w:val="28"/>
          <w:lang w:bidi="ar-SA"/>
        </w:rPr>
        <w:t>۹۵۷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اتحاف السائل بمالفاطمه من المناقب و الفضائل</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العالمي للتقريب بين المذاهب الاسلاميه، مركز التحقيقات و الدراسات الاسلاميه، المعاونيه الثقافيه ،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فضائل اهل البيت عند اهل السنه؛ </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۸۸۸۹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؟قبل ازهجرت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؟قبل ازهجرت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 اهل 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موسوي، محمدكاظم، محقق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جهاني تقريب مذاهب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و تحقيقات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۲۸۳۸۷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6093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فَصَلِّ لِرَبِّكَ وَانْحَرْ إِنَّ شانِئَكَ هُوَ الْأَبْتَرُ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02_11403"/>
      <w:bookmarkStart w:id="8" w:name="pg1002_11403"/>
      <w:bookmarkEnd w:id="8"/>
    </w:p>
    <w:p>
      <w:pPr>
        <w:pStyle w:val="Heading2"/>
        <w:numPr>
          <w:ilvl w:val="1"/>
          <w:numId w:val="1"/>
        </w:numPr>
        <w:rPr/>
      </w:pPr>
      <w:bookmarkStart w:id="9" w:name="pg1002_11403"/>
      <w:bookmarkStart w:id="10" w:name="__RefHeading___Toc1256095_373438147"/>
      <w:bookmarkStart w:id="11" w:name="_Toc3"/>
      <w:bookmarkEnd w:id="9"/>
      <w:bookmarkEnd w:id="10"/>
      <w:r>
        <w:rPr>
          <w:rtl w:val="true"/>
        </w:rPr>
        <w:t>المقدم</w:t>
      </w:r>
      <w:bookmarkEnd w:id="11"/>
    </w:p>
    <w:p>
      <w:pPr>
        <w:pStyle w:val="BookText"/>
        <w:rPr/>
      </w:pPr>
      <w:r>
        <w:rPr>
          <w:rFonts w:ascii="Amiri" w:hAnsi="Amiri" w:eastAsia="Amiri" w:cs="Amiri"/>
          <w:color w:val="111111"/>
          <w:sz w:val="28"/>
          <w:sz w:val="28"/>
          <w:szCs w:val="28"/>
          <w:rtl w:val="true"/>
          <w:lang w:bidi="ar-SA"/>
        </w:rPr>
        <w:t>القول بأنّ أهل البيت عليهم‌السلام قد أثّروا أعمق تأثير في حياة المسلمين في العصور الماضية ، قول لا يحتاج إلى بيان ولا مناقشة ، إذ يثبتها التاريخ بشهادات مؤكّدة يرويها المؤرّخون والمحدّثون وأصحاب التراجم والسير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يقال عن تأثير الآباء والأجداد ، يقال نظيره عن تأثير ودور الأبناء والأحفاد ؛ لأنّهم يعدّون امتدادا طبيعيا لأولئك العظام الذين جسّدوا الشريعة السمحة ، ومثّلوا المرجعية العلمية والأخلاقية بأفضل 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السلوك الحضاري الّذي سار عليه الأبناء والأحفاد ظلّ متداخلا وجامعا بين سماحة الشرع المقدّس ، ومكارم الخلق المحمّدي الأصيل ، ومحامد الأدب العلوي الشريف ، بصورة لا ينفكّ أحدها عن الآخرين ، ضمن مسير واحد ، أفرز عطاءات جمّة ، منها ما ساهم في بناء الحضارة الإسلامية ، ومنها ما شارك في تهيئة المناخات المناسبة لإلهام الأجيال المتعاقبة من الدروس والعبر ما يعينها لمواصلة البناء والتطوير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يقتصر تأثير أهل بيت محمّد صلى‌اللّه‌عليه‌وآله على جانب واحد من جوانب حياة </w:t>
      </w:r>
    </w:p>
    <w:p>
      <w:pPr>
        <w:pStyle w:val="BookText"/>
        <w:rPr/>
      </w:pPr>
      <w:r>
        <w:rPr>
          <w:rFonts w:ascii="Amiri" w:hAnsi="Amiri" w:eastAsia="Amiri" w:cs="Amiri"/>
          <w:color w:val="111111"/>
          <w:sz w:val="28"/>
          <w:sz w:val="28"/>
          <w:szCs w:val="28"/>
          <w:rtl w:val="true"/>
          <w:lang w:bidi="ar-SA"/>
        </w:rPr>
        <w:t xml:space="preserve">المسلمين المتعدّدة ، وإنّما تجلّى في أكثر من ميدان من ميادين حضارة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والتربوية والاقتصادية والأخلاقية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وبمعونة هذه الآثار الّتي خلّفوها ، والمواقف الّتي سجّلوها ، استطاع أجيال المسلمين المتلاحقة أن يتجاوزوا محنهم ، ويتقدّموا باتجاه مسايرة العالم الآخر ، من خلال مواكبة سير الحياة الجديدة القائمة على التقنية الحديثة ، والمنهجية المتطورة ، فاستلهموا من ثقافتهم الإسلامية الّتي عزّزها أبناء هذا البيت الشريف على مرّ العصور ، واستفادوا من تلك التقنيات في توظيف إمكانياتهم من أجل حلّ المشكلات المستحدثة ، والقضايا الراهنة ، وتقديم الأجوبة المناسبة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التحوّل العميق في قضايا المسلمين اليوم ، وجوانب التقدّم الّتي أحرزوها على الصعيد العلمي والثقافي والتربوي والصحي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مظهرا من مظاهر التأثّر بالموروثات الأصلية الّتي خلّفها النبيّ الأعظم صلى‌اللّه‌عليه‌وآله وأهل بيته المطهّرون الذين لم يعرف عنهم قدح ولا جرح؟</w:t>
      </w:r>
    </w:p>
    <w:p>
      <w:pPr>
        <w:pStyle w:val="BookText"/>
        <w:rPr/>
      </w:pPr>
      <w:r>
        <w:rPr>
          <w:rFonts w:ascii="Amiri" w:hAnsi="Amiri" w:eastAsia="Amiri" w:cs="Amiri"/>
          <w:color w:val="111111"/>
          <w:sz w:val="28"/>
          <w:sz w:val="28"/>
          <w:szCs w:val="28"/>
          <w:rtl w:val="true"/>
          <w:lang w:bidi="ar-SA"/>
        </w:rPr>
        <w:t>إنّ نظرة شاملة ومتقصّية لكلّ توجّهات أئمّة أهل البيت عليهم‌السلام ومواقفهم الّتي سجّلها لهم التاريخ ، وحفظها عنهم أهل التراجم والسير ، وأقوالهم وأحاديثهم الّتي تناقلها أرباب الحديث والأدب الرفيع ، توقفنا جميعا على أنّ هذا السلوك بلغ من السموّ والرفعة ما لم يبلغه غيرهم ، والاحترام والتجليل ما لا يشهده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المنزلة الّتي نزّلهم فيها المسلمون جميعا ، لم تكن لو لا وجود عنصرين رآهما فيهم الناس ، وهما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الأصالة في العقيدة والفكر والإبداع ، إذ لم يتحرّكوا في موقع من دون منهجية ، ولم يبدوا قناعتهم اعتباطا ، وإنّما يصاحبونه بالنظر العميق ، والموضوعية التامة ، والعناية بالمصلحة الإسلامية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في ظلّ الورع والتقوى ، والخوف من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فقد أسّسوا أشبه بمدرسة همّها الأول تربية الناس على اختلاف مشاربهم ، وتخريج كوادر لامعة في حقول الأدب والعلم والمعرفة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والتطبيقية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النزعة التقريبية في تعاملهم 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 المعاناة الّتي تلقّاها بعضهم ، وسوء المعاملة الّتي أبداها بعض السلاطين حيال بعضهم ، إلّا أنّهم حافظوا على هدوئهم وتقاربهم مع الناس ولو كانوا على خلاف رأيهم ، وإن حدث نقاش وحوار مع أطراف أخرى مالوا نحو أدب الاعتراض القائم على الحوار العلمي والمناقشة الموضوعية ، من غير تعصّب ولا عواطف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جسّدوا بصورة عملية ثقافة التقريب ، حيث لم يلتزموا مواقف حادّة تثير التشنّج والاضطراب في المجتمع الإسلامي ، أو القيام بمبادرات من شأنها أن تمزّق وحدة المسلمين ، وإضعاف دولة الاسلام الفتية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دعونا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أثبتوا الخطوة الأولى للحركة التقريبية في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أوّل شخصية من شخصيات أهل البيت عليهم‌السلام الّتي قامت بتثبيت هذه الخطوة ، وأسّست الانطلاقة الأولى في هذا الدرب ، هي السيدة فاطمة الزهراء عليها‌السلام ابنة النبيّ الأكرم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شهدت الزهراء البتول ظروف الدعوة الإسلامية ، وتفاصيل انبعاث الفجر المنير ، وشطرا من بناء الدولة الإسلامية الحديثة ، لكنّها عليها‌السلام رغم ما جرى عليها من أمور متميّزة تتعلّق بجوانب من حقوقها ، آثرت ترجيح مصلحة الإسلام والدولة الفتية على مصلحتها الشخصية رغم حاجتها الماسّة إليها ، وفزعت إلى جانب الحوار الهادئ والنقاش الموضوعي الصحيح ، ولم تبغ ضجّة ولا اضطرابا في المجتمع الجديد ، وكانت بمقدورها ذلك وهي سليلة النبيّ الأكرم ، العالمة والمفوّهة الناطقة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غريبا أن يفرد لها أبوها النبيّ الأكرم صلى‌اللّه‌عليه‌وآله شطرا كبيرا من وقته ليجالسها </w:t>
      </w:r>
    </w:p>
    <w:p>
      <w:pPr>
        <w:pStyle w:val="BookText"/>
        <w:rPr/>
      </w:pPr>
      <w:r>
        <w:rPr>
          <w:rFonts w:ascii="Amiri" w:hAnsi="Amiri" w:eastAsia="Amiri" w:cs="Amiri"/>
          <w:color w:val="111111"/>
          <w:sz w:val="28"/>
          <w:sz w:val="28"/>
          <w:szCs w:val="28"/>
          <w:rtl w:val="true"/>
          <w:lang w:bidi="ar-SA"/>
        </w:rPr>
        <w:t>ويحادثها ، ويختصّها بمناقب عظيمة لم ولن تبلغه امرأة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عجيبا أن يتهافت المحدّثون والعلماء وأصحاب التراجم والسير إلى تصنيف الكتب الّتي تتحدّث عن فضائلها ، والمؤلّفات الّتي تروي شمائلها الرفيعة ، وتنقل أحاديث أبيها وهو يمجّدها ويطريها ويدعو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الماثل بين يديك عزيزنا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إحدى تلك المصنّفات الّتي يعود تاريخها إلى القرن العاشر أو الحادي عشر الهجري ، لمؤلّفه محمّد بن محمّد بن عبد اللّه الأكراوي القلقشندي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بالحجازي وبالواعظ ، الّتي تحكي عمق العلاقة القائمة بين علماء الأمة وآل محمّد صلى‌اللّه‌عليه‌وآله ، ممّا ساهمت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إنشاء تيار من الوعي الثقافي والفكري والحضاري للأجيال المتعاقبة ، وتعزيز للروابط الصادقة والعواطف السامية بين أبناء الأمّة وأهل بيت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فمؤلّف الكتاب أضاف شاهدا آخر على مدى حبّ الأمّة على اختلاف مشاربها ومذاهبها لأهل بيت محمّد صلى‌اللّه‌عليه‌وآله من أبناء عليّ وفاطمة عليهما‌السلام ، وتهافت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وشيعة على الالتفات حول بيت نبيّهم حبّا وتجليلا وتقديسا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وإن روى بعض مناقب وفضائل هذه السيّدة الطاهرة المطهّرة ، بضعة النبيّ الأكرم صلى‌اللّه‌عليه‌وآله ، وبيّن مقامها ووجاهتها عند أبيها رسول الإسلام محمّد صلى‌اللّه‌عليه‌وآله ، ومكانتها في الإسلام الحنيف ، إلّا أنّه يثير فينا الأفكار الّتي تدور حول ضرورة متابعة دراسة حياتها أكثر فأكثر ، واستخلاص الدروس والعبر من سلوكياتها الرزنة ، ومواقفها الشريفة الّتي سجّلتها إبّان العصر الإسلامي الأوّل ، والدرس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علّمت أجيال المسلمين وحتّى يومنا الحاضر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غرابة إذا أن يبدي المجمع العالمي للتقريب بين المذاهب الإسلامية ، عبر مركزه العلمي ، اهتمامه تجاه هذا الأثر الكريم ، ويتعاطى معه بدرجة كبيرة </w:t>
      </w:r>
    </w:p>
    <w:p>
      <w:pPr>
        <w:pStyle w:val="BookText"/>
        <w:rPr/>
      </w:pPr>
      <w:r>
        <w:rPr>
          <w:rFonts w:ascii="Amiri" w:hAnsi="Amiri" w:eastAsia="Amiri" w:cs="Amiri"/>
          <w:color w:val="111111"/>
          <w:sz w:val="28"/>
          <w:sz w:val="28"/>
          <w:szCs w:val="28"/>
          <w:rtl w:val="true"/>
          <w:lang w:bidi="ar-SA"/>
        </w:rPr>
        <w:t>من العناية الخاصّة على مستوى تحقيقه وإخراجه ، وطبعه ونشره بما يوائم وذوق العصر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أبلى حسنا الأخ الفاضل محمّد كاظم الموسوي في توثيق الكتاب وتخريج مروياته في المصادر المعتمدة الأخرى ، وقيامه بالتعليق في بعض الموارد الّتي رآها ضرورية ، وبالتعاون مع قسم التاريخ والرجال التابع للمركز العلمي ، تمّ إخراجه بهذه الصورة الجميلة ، من أجل أن تعمّ فائدته للجميع ، ويزيد من تماسك أبناء الأمّة بعضهم البعض ، والالتفاف حول رموز أهل البيت عليهم‌السلام حبّا وجلالة وتقديسا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هنا إلّا تقديم الشكر والتقدير للمحقّق الفاضل على جهوده الّتي بذلها في هذا الكتاب ، ولقسم التاريخ والرجال التابع للمركز بجميع أفراده الذين قدّموا ما بوسعهم من أجل إخراج الكتاب بأجمل صوره ، حتّى يظهر بالشكل الّذي يليق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التوفيق للاستمرار بتقديم الأفضل من الأعمال الثقافية الّتي من شأنها تعزيز الوحدة والتحابّ بين المسلمين ، وتمتين وشائج الأخوّة بين جميع المسلمين ، والامتثال لأوامر رسولنا الكريم وأهل بيته الطاهرين وأصحابه المنتجبين الذين ساروا على نهجه ، ومن تابعهم على ذلك ،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التحقيقات والدراسات العلمية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 للمجمع العالمي للتقريب بين المذاهب الإسلامية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02_11409"/>
      <w:bookmarkStart w:id="13" w:name="pg1002_11409"/>
      <w:bookmarkEnd w:id="13"/>
    </w:p>
    <w:p>
      <w:pPr>
        <w:pStyle w:val="Heading2"/>
        <w:numPr>
          <w:ilvl w:val="1"/>
          <w:numId w:val="1"/>
        </w:numPr>
        <w:rPr/>
      </w:pPr>
      <w:bookmarkStart w:id="14" w:name="pg1002_11409"/>
      <w:bookmarkStart w:id="15" w:name="__RefHeading___Toc1256097_373438147"/>
      <w:bookmarkStart w:id="16" w:name="_Toc4"/>
      <w:bookmarkEnd w:id="14"/>
      <w:bookmarkEnd w:id="15"/>
      <w:r>
        <w:rPr>
          <w:rtl w:val="true"/>
        </w:rPr>
        <w:t>كلمة المحقّق</w:t>
      </w:r>
      <w:bookmarkEnd w:id="16"/>
    </w:p>
    <w:p>
      <w:pPr>
        <w:pStyle w:val="Heading3"/>
        <w:numPr>
          <w:ilvl w:val="2"/>
          <w:numId w:val="1"/>
        </w:numPr>
        <w:rPr/>
      </w:pPr>
      <w:bookmarkStart w:id="17" w:name="__RefHeading___Toc1256099_373438147"/>
      <w:bookmarkStart w:id="18" w:name="_Toc5"/>
      <w:bookmarkEnd w:id="17"/>
      <w:r>
        <w:rPr>
          <w:rtl w:val="true"/>
        </w:rPr>
        <w:t>المؤلّف في سطور</w:t>
      </w:r>
      <w:bookmarkEnd w:id="18"/>
    </w:p>
    <w:p>
      <w:pPr>
        <w:pStyle w:val="BookText"/>
        <w:rPr/>
      </w:pPr>
      <w:r>
        <w:rPr>
          <w:rFonts w:ascii="Amiri" w:hAnsi="Amiri" w:eastAsia="Amiri" w:cs="Amiri"/>
          <w:color w:val="111111"/>
          <w:sz w:val="28"/>
          <w:sz w:val="28"/>
          <w:szCs w:val="28"/>
          <w:rtl w:val="true"/>
          <w:lang w:bidi="ar-SA"/>
        </w:rPr>
        <w:t xml:space="preserve">هو محمّد بن محمّد بن عبد اللّه الأكراوي القلقشندي الشافعي ، المعروف بمحمّد حجازي الواعظ ، فقيه عالم بالتفسير والحديث ، ولد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أكرى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منازل الحج على طريق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قلقشندة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عنه المحبّي في خلاصة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المحدّث المقرئ ، خاتمة العلماء ، كان من الأكابر الراسخين في العلم ، واشتهر بالمعارف الإلهية ، وبلغ في العلوم الحرفية النهاية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مشايخ كثيرون يبلغون ثلاثمائة شيخ ، وعنه أخذ عامة شيوخ المتأخّرين بمصر ، ألّف كتبا كثيرة نافعة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الجامع الصغير للسيوطي ، وشرح ألفية الحديث ، وإتحاف السائل ، توفّي بمصر سنة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ودفن عند والده في جامع الشيخ محمّد الفارقاني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9" w:name="pg1002_11410"/>
    </w:p>
    <w:p>
      <w:pPr>
        <w:pStyle w:val="Heading3"/>
        <w:numPr>
          <w:ilvl w:val="2"/>
          <w:numId w:val="1"/>
        </w:numPr>
        <w:rPr/>
      </w:pPr>
      <w:bookmarkStart w:id="20" w:name="__RefHeading___Toc1256101_373438147"/>
      <w:bookmarkStart w:id="21" w:name="_Toc6"/>
      <w:bookmarkEnd w:id="19"/>
      <w:bookmarkEnd w:id="20"/>
      <w:r>
        <w:rPr>
          <w:rtl w:val="true"/>
        </w:rPr>
        <w:t>نسبة الكتاب للقلقشندي</w:t>
      </w:r>
      <w:bookmarkEnd w:id="21"/>
    </w:p>
    <w:p>
      <w:pPr>
        <w:pStyle w:val="BookText"/>
        <w:rPr/>
      </w:pPr>
      <w:r>
        <w:rPr>
          <w:rFonts w:ascii="Amiri" w:hAnsi="Amiri" w:eastAsia="Amiri" w:cs="Amiri"/>
          <w:color w:val="111111"/>
          <w:sz w:val="28"/>
          <w:sz w:val="28"/>
          <w:szCs w:val="28"/>
          <w:rtl w:val="true"/>
          <w:lang w:bidi="ar-SA"/>
        </w:rPr>
        <w:t xml:space="preserve">إنّ كلّ من ترجم للأكراوي القلقشندي ذكر له كتاب الإتحاف من بين كتبه وتصانيفه ، ونسبه له من دون تردّد ، كالمحبّي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الأثر</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والبغدادي في كتابيه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إيضاح المكنون في الذيل على كشف الظنون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 في أسماء المؤلّفين وآثار المصنّفين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فالجميع نسبوا الكتاب للأكراوي القلقشندي على نحو الجزم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الأستاذ عبد اللطيف عاشور نسب الكتاب في طبعته الأولى إلى العلّامة محمّد بن عبد الرءوف المناوي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والمعاصر للقلقشندي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أنّا لم نجد أحدا نسب هذا الكتاب للمناوي ، ولم يذكره أحد في ضمن تصانيفه وكتبه المذكورة في ترجمته ، بل أنّ المحبّي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الأثر</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ترجم للمناوي ترجمة وافية مفصّلة ، وذكر جميع مؤلّفاته وتصانيفه على كثرتها ، ولم يذكر من بينها هذا الكتاب ، بل نسبه للقلقشندي في ترجمته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فعل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ترجم للمناوي وذكر تصانيفه مفصّلا ، ولم يذكر منها كتاب الإتحاف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تنبّه العلّامة المحقّق السيد عبد العزيز الطباطبائي للخطأ الواقع في نسبة الكتاب للمناوي ، وقطع بنسبته للقلقشندي </w:t>
      </w:r>
      <w:r>
        <w:rPr>
          <w:rStyle w:val="FootnoteAnchor"/>
          <w:rtl w:val="true"/>
        </w:rPr>
        <w:footnoteReference w:id="10"/>
      </w:r>
      <w:r>
        <w:rPr>
          <w:rFonts w:ascii="Amiri" w:hAnsi="Amiri" w:eastAsia="Amiri" w:cs="Amiri"/>
          <w:color w:val="111111"/>
          <w:sz w:val="28"/>
          <w:sz w:val="28"/>
          <w:szCs w:val="28"/>
          <w:rtl w:val="true"/>
          <w:lang w:bidi="ar-SA"/>
        </w:rPr>
        <w:t>، كما هو الصحيح</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يحتمل أحد تعدّد الكتاب ، وأنّ كلّا من المناوي والحجازي ألّف بهذا العنوان ، </w:t>
      </w:r>
      <w:bookmarkStart w:id="22" w:name="pg1002_11411"/>
    </w:p>
    <w:p>
      <w:pPr>
        <w:pStyle w:val="BookText"/>
        <w:rPr/>
      </w:pPr>
      <w:bookmarkEnd w:id="22"/>
      <w:r>
        <w:rPr>
          <w:rFonts w:ascii="Amiri" w:hAnsi="Amiri" w:eastAsia="Amiri" w:cs="Amiri"/>
          <w:color w:val="111111"/>
          <w:sz w:val="28"/>
          <w:sz w:val="28"/>
          <w:szCs w:val="28"/>
          <w:rtl w:val="true"/>
          <w:lang w:bidi="ar-SA"/>
        </w:rPr>
        <w:t>فلم نقف على شاهد في ذلك ، ويبعده تطابق النسخ تماما ، إلّا في مورد أو موردين ، ومن البعيد حصول ذلك اتّفاقا ، بل هو من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اتّحاد المناوي مع الحجازي ، وهما اسمان مشتركان لرجل واحد ، فهذا هو الّذي احتمله الأستاذ عبد اللطيف عاشور ، ودعاه لنسبة الكتاب للمناوي ؛ لشهرة هذا اللقب دون غيره ، وهما لرجل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باطل جزما ، فكلّ كتب التراجم تترجم لرجلين ، الأول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الرءوف المناوي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الأكراوي ، وبينهما فوارق كثيرة ، واختلاف في سنة الولادة والوفاة ، ومحلّ الدفن ، وأسماء المصنّفات ، ولكلّ منهما خصوصيات أخرى ، ومن راجع تراجم الرجلين يقطع ببطلان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للعلّامة محمّد حجازي الأكراوي القلقشندي الشافعي ، كما ذكر المحبّي والبغدادي وغيرهم</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256103_373438147"/>
      <w:bookmarkStart w:id="24" w:name="_Toc7"/>
      <w:bookmarkEnd w:id="23"/>
      <w:r>
        <w:rPr>
          <w:rtl w:val="true"/>
        </w:rPr>
        <w:t>منهج التحقيق</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اعتمدنا في تحقيقنا لهذه الطبعة على ثلاث 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مطبوعة حقّقها الأستاذ عبد اللطيف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نسبها لعبد الرءوف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مطابقة للنسخة المصوّرة بدار الكتب المصرية برقم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فيلم </w:t>
      </w:r>
      <w:r>
        <w:rPr>
          <w:rFonts w:eastAsia="Amiri" w:cs="Amiri" w:ascii="Amiri" w:hAnsi="Amiri"/>
          <w:color w:val="111111"/>
          <w:sz w:val="28"/>
          <w:szCs w:val="28"/>
          <w:lang w:bidi="ar-SA"/>
        </w:rPr>
        <w:t>27395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ورمزنا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مصحّحة صحّح متنها على مصوّرة دار الكتب المصرية ومصوّرة المكتبة الأحمدية بجامع الزيتونة بتونس ، رقم الفهرس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مجموعة رقمها </w:t>
      </w:r>
      <w:r>
        <w:rPr>
          <w:rFonts w:eastAsia="Amiri" w:cs="Amiri" w:ascii="Amiri" w:hAnsi="Amiri"/>
          <w:color w:val="111111"/>
          <w:sz w:val="28"/>
          <w:szCs w:val="28"/>
          <w:lang w:bidi="ar-SA"/>
        </w:rPr>
        <w:t>5688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ورمزنا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على مصوّرة دار الكتب المصرية ، وهي الّتي جعلناها متنا وأصلا في </w:t>
      </w:r>
    </w:p>
    <w:p>
      <w:pPr>
        <w:pStyle w:val="BookText"/>
        <w:rPr/>
      </w:pPr>
      <w:r>
        <w:rPr>
          <w:rFonts w:ascii="Amiri" w:hAnsi="Amiri" w:eastAsia="Amiri" w:cs="Amiri"/>
          <w:color w:val="111111"/>
          <w:sz w:val="28"/>
          <w:sz w:val="28"/>
          <w:szCs w:val="28"/>
          <w:rtl w:val="true"/>
          <w:lang w:bidi="ar-SA"/>
        </w:rPr>
        <w:t xml:space="preserve">هذه الطبعة ، وهي مطابقة تماما لنسخة الأستاذ عاشور إلّا في موارد نادرة ، ورمزنا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قابلنا النصّ على النسخ الثلاث المتقدّمة ، ونبّهنا في الهامش لموارد الاختلاف بين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خرّجنا الأحاديث والأقوال من أصولها ومصادرها ، وعلّقنا على بعض الموارد الّتي نراها بحاجة لذلك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 ونسأله أن يجعله خالصا لوجهه الكريم ، آمين آمين</w:t>
      </w:r>
      <w:r>
        <w:rPr>
          <w:rFonts w:eastAsia="Amiri" w:cs="Amiri" w:ascii="Amiri" w:hAnsi="Amiri"/>
          <w:color w:val="111111"/>
          <w:sz w:val="28"/>
          <w:szCs w:val="28"/>
          <w:rtl w:val="true"/>
          <w:lang w:bidi="ar-SA"/>
        </w:rPr>
        <w:t xml:space="preserve">. </w:t>
      </w:r>
      <w:bookmarkStart w:id="25" w:name="pg1002_11413"/>
    </w:p>
    <w:p>
      <w:pPr>
        <w:pStyle w:val="Heading2"/>
        <w:numPr>
          <w:ilvl w:val="1"/>
          <w:numId w:val="1"/>
        </w:numPr>
        <w:rPr/>
      </w:pPr>
      <w:bookmarkStart w:id="26" w:name="__RefHeading___Toc1256105_373438147"/>
      <w:bookmarkStart w:id="27" w:name="_Toc8"/>
      <w:bookmarkEnd w:id="25"/>
      <w:bookmarkEnd w:id="26"/>
      <w:r>
        <w:rPr>
          <w:rtl w:val="true"/>
        </w:rPr>
        <w:t>مقدّمة المؤلّف</w:t>
      </w:r>
      <w:bookmarkEnd w:id="27"/>
    </w:p>
    <w:p>
      <w:pPr>
        <w:pStyle w:val="BookText"/>
        <w:rPr/>
      </w:pPr>
      <w:r>
        <w:rPr>
          <w:rFonts w:ascii="Amiri" w:hAnsi="Amiri" w:eastAsia="Amiri" w:cs="Amiri"/>
          <w:color w:val="111111"/>
          <w:sz w:val="28"/>
          <w:sz w:val="28"/>
          <w:szCs w:val="28"/>
          <w:rtl w:val="true"/>
          <w:lang w:bidi="ar-SA"/>
        </w:rPr>
        <w:t>بسم اللّه الرحمن الرحيم ، وبه نستعين</w:t>
      </w:r>
    </w:p>
    <w:p>
      <w:pPr>
        <w:pStyle w:val="BookText"/>
        <w:rPr/>
      </w:pPr>
      <w:r>
        <w:rPr>
          <w:rFonts w:ascii="Amiri" w:hAnsi="Amiri" w:eastAsia="Amiri" w:cs="Amiri"/>
          <w:color w:val="111111"/>
          <w:sz w:val="28"/>
          <w:sz w:val="28"/>
          <w:szCs w:val="28"/>
          <w:rtl w:val="true"/>
          <w:lang w:bidi="ar-SA"/>
        </w:rPr>
        <w:t xml:space="preserve">الحمد لله الّذي انقاد كلّ شيء لأمره خاضعا ذليلا ، ولم يجعل لخلقه إلى معرفته سبيلا ، بل ما خطر في الضمائر ، وحاك في الخواطر ، ما تراه عليه ممتنعا مستحيلا ، كل ما في عالم الإمكان ناطق بتمجيده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يُسَبِّحُ بِحَمْدِهِ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كما قال 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أَصْدَقُ مِنَ اللّهِ قِيلاً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وأشهد أن لا إله إلّا اللّه ، شهادة يكسب قائلها عنده تبجيلا ، ويكون نورها لظلام الريب مزيلا ، وأنّ محمّدا عبده ورسوله ، الممنوح على جميع العالم تفضيلا ، المجموع له من المناقب ما لا يستطيع المصقع </w:t>
      </w:r>
      <w:r>
        <w:rPr>
          <w:rStyle w:val="FootnoteAnchor"/>
          <w:rtl w:val="true"/>
        </w:rPr>
        <w:footnoteReference w:id="13"/>
      </w:r>
      <w:r>
        <w:rPr>
          <w:rFonts w:ascii="Amiri" w:hAnsi="Amiri" w:eastAsia="Amiri" w:cs="Amiri"/>
          <w:color w:val="111111"/>
          <w:sz w:val="28"/>
          <w:sz w:val="28"/>
          <w:szCs w:val="28"/>
          <w:rtl w:val="true"/>
          <w:lang w:bidi="ar-SA"/>
        </w:rPr>
        <w:t>له تفصيلا صلى‌اللّه‌عليه‌وآله ، وعلى آله وصحبه الذين أحكموا الشريعة تفريعا وتأصيلا ، صلاة وسلاما دائمين بكرة وأصيلا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 فقد سألني بعض المتّقين من الأولياء أهل التمكين أن أجمع له ما تيسّر من </w:t>
      </w:r>
    </w:p>
    <w:p>
      <w:pPr>
        <w:pStyle w:val="BookText"/>
        <w:rPr/>
      </w:pPr>
      <w:r>
        <w:rPr>
          <w:rFonts w:ascii="Amiri" w:hAnsi="Amiri" w:eastAsia="Amiri" w:cs="Amiri"/>
          <w:color w:val="111111"/>
          <w:sz w:val="28"/>
          <w:sz w:val="28"/>
          <w:szCs w:val="28"/>
          <w:rtl w:val="true"/>
          <w:lang w:bidi="ar-SA"/>
        </w:rPr>
        <w:t xml:space="preserve">مناقب فاطمة الزهراء رضي‌اللّه‌عنها ، فأجبته إلى ذلك ، معتمدا على فيض الربّ المالك ، 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السائل بما لفاطمة من المناقب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خالصا لوجهه الكريم ، موجبا للفوز بجنّات النعيم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وينحصر المقصود في أبواب </w:t>
      </w:r>
      <w:r>
        <w:rPr>
          <w:rFonts w:eastAsia="Amiri" w:cs="Amiri" w:ascii="Amiri" w:hAnsi="Amiri"/>
          <w:color w:val="111111"/>
          <w:sz w:val="28"/>
          <w:szCs w:val="28"/>
          <w:rtl w:val="true"/>
          <w:lang w:bidi="ar-SA"/>
        </w:rPr>
        <w:t xml:space="preserve">: </w:t>
      </w:r>
      <w:bookmarkStart w:id="28" w:name="pg1002_11415"/>
    </w:p>
    <w:p>
      <w:pPr>
        <w:pStyle w:val="Heading2"/>
        <w:numPr>
          <w:ilvl w:val="1"/>
          <w:numId w:val="1"/>
        </w:numPr>
        <w:rPr/>
      </w:pPr>
      <w:bookmarkStart w:id="29" w:name="__RefHeading___Toc1256107_373438147"/>
      <w:bookmarkStart w:id="30" w:name="_Toc9"/>
      <w:bookmarkEnd w:id="28"/>
      <w:bookmarkEnd w:id="29"/>
      <w:r>
        <w:rPr>
          <w:rtl w:val="true"/>
        </w:rPr>
        <w:t xml:space="preserve">الباب الأوّل </w:t>
      </w:r>
      <w:r>
        <w:rPr>
          <w:rtl w:val="true"/>
        </w:rPr>
        <w:t xml:space="preserve">: </w:t>
      </w:r>
      <w:r>
        <w:rPr>
          <w:rtl w:val="true"/>
        </w:rPr>
        <w:t>في ولادتها ، وتسميتها ، ومحبّته صلى‌اللّه‌عليه‌وآله لها ومتعلّقات ذلك</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1256109_373438147"/>
      <w:bookmarkStart w:id="32" w:name="_Toc10"/>
      <w:bookmarkEnd w:id="31"/>
      <w:r>
        <w:rPr>
          <w:rtl w:val="true"/>
        </w:rPr>
        <w:t>اشارة</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002_11417"/>
      <w:bookmarkStart w:id="34" w:name="pg1002_11417"/>
      <w:bookmarkEnd w:id="34"/>
    </w:p>
    <w:p>
      <w:pPr>
        <w:pStyle w:val="Heading3"/>
        <w:numPr>
          <w:ilvl w:val="2"/>
          <w:numId w:val="1"/>
        </w:numPr>
        <w:rPr/>
      </w:pPr>
      <w:bookmarkStart w:id="35" w:name="pg1002_11417"/>
      <w:bookmarkStart w:id="36" w:name="__RefHeading___Toc1256111_373438147"/>
      <w:bookmarkStart w:id="37" w:name="_Toc11"/>
      <w:bookmarkEnd w:id="35"/>
      <w:bookmarkEnd w:id="36"/>
      <w:r>
        <w:rPr>
          <w:rtl w:val="true"/>
        </w:rPr>
        <w:t>في ولادتها وتسميتها</w:t>
      </w:r>
      <w:bookmarkEnd w:id="37"/>
    </w:p>
    <w:p>
      <w:pPr>
        <w:pStyle w:val="Heading4"/>
        <w:numPr>
          <w:ilvl w:val="3"/>
          <w:numId w:val="1"/>
        </w:numPr>
        <w:rPr/>
      </w:pPr>
      <w:bookmarkStart w:id="38" w:name="__RefHeading___Toc1256113_373438147"/>
      <w:bookmarkStart w:id="39" w:name="_Toc12"/>
      <w:bookmarkEnd w:id="38"/>
      <w:r>
        <w:rPr>
          <w:rtl w:val="true"/>
        </w:rPr>
        <w:t>في ولادتها</w:t>
      </w:r>
      <w:bookmarkEnd w:id="39"/>
    </w:p>
    <w:p>
      <w:pPr>
        <w:pStyle w:val="BookText"/>
        <w:rPr/>
      </w:pPr>
      <w:r>
        <w:rPr>
          <w:rFonts w:ascii="Amiri" w:hAnsi="Amiri" w:eastAsia="Amiri" w:cs="Amiri"/>
          <w:color w:val="111111"/>
          <w:sz w:val="28"/>
          <w:sz w:val="28"/>
          <w:szCs w:val="28"/>
          <w:rtl w:val="true"/>
          <w:lang w:bidi="ar-SA"/>
        </w:rPr>
        <w:t xml:space="preserve">ذكر أبو عمر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ولدت سنة إحدى وأربعين من المولد </w:t>
      </w:r>
      <w:r>
        <w:rPr>
          <w:rStyle w:val="FootnoteAnchor"/>
          <w:rtl w:val="true"/>
        </w:rPr>
        <w:footnoteReference w:id="15"/>
      </w:r>
      <w:r>
        <w:rPr>
          <w:rFonts w:ascii="Amiri" w:hAnsi="Amiri" w:eastAsia="Amiri" w:cs="Amiri"/>
          <w:color w:val="111111"/>
          <w:sz w:val="28"/>
          <w:sz w:val="28"/>
          <w:szCs w:val="28"/>
          <w:rtl w:val="true"/>
          <w:lang w:bidi="ar-SA"/>
        </w:rPr>
        <w:t xml:space="preserve">، وتعقّب بما ذكره ابن إسحاق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أولاد النبيّ صلى‌اللّه‌عليه‌وآله ولدوا قبل النبوّة إلّا إبراهيم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غير أنّ أغلب العلماء قد ذهب إلى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الإسلام و بعد المبعث، و أنّ خديجة ولدت أكثر أولاده بعد المبعث، و أنّ أصغرهم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هو أكبر ولده، ثمّ زينب، ثمّ عبد اللّه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ولد بعد النبوّة، ثمّ فاطمة، ثمّ رقية، هكذا 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عن ابن إسحاق نقله في 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به كان يكنّى، و عبد اللّه و هو الطيّب و الطاهر؛ لأنّه ولد بعد الوحي، و زينب، و أم كلثوم، و رقية،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قبل أن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رقية و زينب و أم كلثوم، و بعد ما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هو الطيّب و الطاهر؛ لأنّه ولد في الإسلام،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فاطمة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ولدت سنة إحدى و أربعين من 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بمثله في ذخائر العقبى لمحبّ الدين الطبري‌ الشافعي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اتّفاقهم على أنّ فاطمة أصغر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في السيرة النبوية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كانت أصغرهم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المزي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تسكن إليه النفس من ذلك، على ما توارثت به الأخبار في ترتيب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زينب، ثمّ الثانية رقية، ثمّ الثالثة أمّ كلثوم، ثمّ الرابعة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الرزاق عن ابن جريج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أصغر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أحبّهنّ إليه و قال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أيّتهنّ أصغر، و الّذي يسكن إليه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أكبرهنّ زينب، ثمّ رقية، ثمّ أم كلثوم، ثمّ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الزبير بن بكّار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الطاهر ولد بعد النبوّة و مات صغيرا، ثمّ أم كلثوم، ثمّ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فاطمة أصغر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أصغر بناته، و قد صرّح الزبيري و غيره كما تقدّم أنّ الطاهر و أم كلثوم قد ولدا في الإسلام، و فاطمة أصغر منهما سنّا، بل هي أصغر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يقتضي أنّها ولدت في الإسلام، و هذا ما يقتضيه التدقيق في عبارات العلماء و الجمع بينها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وقريش تبني 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وبنتها قبل المبعث لسبع سنين ونصف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تمام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 ذلك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كذا قال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و الطبرسي في تاج المواليد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 الأربلي في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 المجلسي في البحار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ابن جرير الطبري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 ابن الخشّاب في تاريخ مواليد الائمة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نقله الجلال السيوطي عن ابن إسحاق وأقرّه ، وفيه بالنسبة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المبعث بسبع سنين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 بل لا يكاد يصحّ ؛ لأنّ بناء قريش للكعبة ، </w:t>
      </w:r>
      <w:bookmarkStart w:id="40" w:name="pg1002_11419"/>
    </w:p>
    <w:p>
      <w:pPr>
        <w:pStyle w:val="BookText"/>
        <w:rPr/>
      </w:pPr>
      <w:bookmarkEnd w:id="40"/>
      <w:r>
        <w:rPr>
          <w:rFonts w:ascii="Amiri" w:hAnsi="Amiri" w:eastAsia="Amiri" w:cs="Amiri"/>
          <w:color w:val="111111"/>
          <w:sz w:val="28"/>
          <w:sz w:val="28"/>
          <w:szCs w:val="28"/>
          <w:rtl w:val="true"/>
          <w:lang w:bidi="ar-SA"/>
        </w:rPr>
        <w:t xml:space="preserve">ووضعه صلى‌اللّه‌عليه‌وآله الحجر في محلّه ، كان سنة خمس وثلاثين من مولده </w:t>
      </w:r>
      <w:r>
        <w:rPr>
          <w:rStyle w:val="FootnoteAnchor"/>
          <w:rtl w:val="true"/>
        </w:rPr>
        <w:footnoteReference w:id="19"/>
      </w:r>
      <w:r>
        <w:rPr>
          <w:rFonts w:ascii="Amiri" w:hAnsi="Amiri" w:eastAsia="Amiri" w:cs="Amiri"/>
          <w:color w:val="111111"/>
          <w:sz w:val="28"/>
          <w:sz w:val="28"/>
          <w:szCs w:val="28"/>
          <w:rtl w:val="true"/>
          <w:lang w:bidi="ar-SA"/>
        </w:rPr>
        <w:t xml:space="preserve">صلى‌اللّه‌عليه‌وآله ، وبعث على رأس الأربعين ، فمولدها قبل الإرسال بنحو خمس سنين ، كما ذكره ابن الجوزي </w:t>
      </w:r>
      <w:r>
        <w:rPr>
          <w:rStyle w:val="FootnoteAnchor"/>
          <w:rtl w:val="true"/>
        </w:rPr>
        <w:footnoteReference w:id="20"/>
      </w:r>
      <w:r>
        <w:rPr>
          <w:rFonts w:ascii="Amiri" w:hAnsi="Amiri" w:eastAsia="Amiri" w:cs="Amiri"/>
          <w:color w:val="111111"/>
          <w:sz w:val="28"/>
          <w:sz w:val="28"/>
          <w:szCs w:val="28"/>
          <w:rtl w:val="true"/>
          <w:lang w:bidi="ar-SA"/>
        </w:rPr>
        <w:t xml:space="preserve">وغيره ، ذاك أيام بناء البيت ، وجزم به المدائني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1256115_373438147"/>
      <w:bookmarkStart w:id="42" w:name="_Toc13"/>
      <w:bookmarkEnd w:id="41"/>
      <w:r>
        <w:rPr>
          <w:rtl w:val="true"/>
        </w:rPr>
        <w:t>بم سمّاها النبيّ صلى‌اللّه‌عليه‌وآله وما سرّ هذه التسمية</w:t>
      </w:r>
      <w:bookmarkEnd w:id="42"/>
    </w:p>
    <w:p>
      <w:pPr>
        <w:pStyle w:val="BookText"/>
        <w:rPr/>
      </w:pPr>
      <w:r>
        <w:rPr>
          <w:rFonts w:ascii="Amiri" w:hAnsi="Amiri" w:eastAsia="Amiri" w:cs="Amiri"/>
          <w:color w:val="111111"/>
          <w:sz w:val="28"/>
          <w:sz w:val="28"/>
          <w:szCs w:val="28"/>
          <w:rtl w:val="true"/>
          <w:lang w:bidi="ar-SA"/>
        </w:rPr>
        <w:t>وسمّاها فاطمة بإلهام من اللّه تعالى ، لأنّ اللّه فطمها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الديلمي عن أبي هريرة ، والحاكم عن عليّ أنّه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فاطمة لأنّ اللّه فطمها ومحبّيها عن النار</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أورده القندوزي في 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جابر،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الغساني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له من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رواه الشبلنجي في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 الصدوق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سمّيت فاطمة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واشتقاقها من الفطم وهو القطع ، كما قال ابن دريد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 الصبيّ ، إذا قطع عنه اللبن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لأفطمنّك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لأمنعنّك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1256117_373438147"/>
      <w:bookmarkStart w:id="44" w:name="_Toc14"/>
      <w:bookmarkEnd w:id="43"/>
      <w:r>
        <w:rPr>
          <w:rtl w:val="true"/>
        </w:rPr>
        <w:t>لم سمّيت بالزهراء</w:t>
      </w:r>
      <w:bookmarkEnd w:id="44"/>
    </w:p>
    <w:p>
      <w:pPr>
        <w:pStyle w:val="BookText"/>
        <w:rPr/>
      </w:pPr>
      <w:r>
        <w:rPr>
          <w:rFonts w:ascii="Amiri" w:hAnsi="Amiri" w:eastAsia="Amiri" w:cs="Amiri"/>
          <w:color w:val="111111"/>
          <w:sz w:val="28"/>
          <w:sz w:val="28"/>
          <w:szCs w:val="28"/>
          <w:rtl w:val="true"/>
          <w:lang w:bidi="ar-SA"/>
        </w:rPr>
        <w:t xml:space="preserve">وسمّيت بالزهراء ؛ لأنّها زهرة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قال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الزهراء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سمّيت بذلك لأنّها إذا قامت في محرابها زهر نورها إلى السماء كما يزهر نور الكواكب لأهل الأرض،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سمّيت الزهراء لأنّ اللّه خلقها من نور 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لاحظ أيضا 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سمّيت فاطمة الزهراء زهراء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المصطفى صلى‌اللّه‌عليه‌وآله</w:t>
      </w:r>
      <w:r>
        <w:rPr>
          <w:rFonts w:eastAsia="Amiri" w:cs="Amiri" w:ascii="Amiri" w:hAnsi="Amiri"/>
          <w:color w:val="111111"/>
          <w:sz w:val="28"/>
          <w:szCs w:val="28"/>
          <w:rtl w:val="true"/>
          <w:lang w:bidi="ar-SA"/>
        </w:rPr>
        <w:t>.</w:t>
      </w:r>
      <w:bookmarkStart w:id="45" w:name="pg1002_11420"/>
    </w:p>
    <w:p>
      <w:pPr>
        <w:pStyle w:val="Heading4"/>
        <w:numPr>
          <w:ilvl w:val="3"/>
          <w:numId w:val="1"/>
        </w:numPr>
        <w:rPr/>
      </w:pPr>
      <w:bookmarkStart w:id="46" w:name="__RefHeading___Toc1256119_373438147"/>
      <w:bookmarkStart w:id="47" w:name="_Toc15"/>
      <w:bookmarkEnd w:id="45"/>
      <w:bookmarkEnd w:id="46"/>
      <w:r>
        <w:rPr>
          <w:rtl w:val="true"/>
        </w:rPr>
        <w:t>لم لقّبت بالبتول</w:t>
      </w:r>
      <w:bookmarkEnd w:id="47"/>
    </w:p>
    <w:p>
      <w:pPr>
        <w:pStyle w:val="BookText"/>
        <w:rPr/>
      </w:pPr>
      <w:r>
        <w:rPr>
          <w:rFonts w:ascii="Amiri" w:hAnsi="Amiri" w:eastAsia="Amiri" w:cs="Amiri"/>
          <w:color w:val="111111"/>
          <w:sz w:val="28"/>
          <w:sz w:val="28"/>
          <w:szCs w:val="28"/>
          <w:rtl w:val="true"/>
          <w:lang w:bidi="ar-SA"/>
        </w:rPr>
        <w:t xml:space="preserve">ولقّبت بالبتول ؛ لأنّه لا شهوة لها للرجال ، أو لأنّه تعالى قطعها عن النساء حسنا وفضلا وشرفا ، أو لانقطاعها إلى اللّه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سمّيت فاطمة البتول؛ لانقطاعها عن نساء زمانها فضلا و دينا و حسبا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غريب الحديث لابن الجوزي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الخطابي في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فاطمة فإنّما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 لأنّها منقطعة القرين نبلا و شرفا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عبيد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فاطمة بتولا لأنّها بتلت عن النظير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من طرق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لم تر ما تراه النساء من الدم، كما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البتول، فإنّا سمعناك يا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بتول، و فاطمة بتول؟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البتول الّتي لم تر حمرة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لم تحض، فإنّ الحيض مكروه في بنات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الّتي من أجلها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تاج المواليد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الفتاوى الظهيرية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فاطمة لم تحض قطّ، و لمّا ولدت طهرت من نفاسها بعد ساعة لئلّا تفوتها صلاة، و لذلك سمّيت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رقم </w:t>
      </w:r>
      <w:r>
        <w:rPr>
          <w:rFonts w:eastAsia="Amiri" w:cs="Amiri" w:ascii="Amiri" w:hAnsi="Amiri"/>
          <w:color w:val="111111"/>
          <w:sz w:val="28"/>
          <w:szCs w:val="28"/>
          <w:lang w:bidi="ar-SA"/>
        </w:rPr>
        <w:t>5835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256121_373438147"/>
      <w:bookmarkStart w:id="49" w:name="_Toc16"/>
      <w:bookmarkEnd w:id="48"/>
      <w:r>
        <w:rPr>
          <w:rtl w:val="true"/>
        </w:rPr>
        <w:t>بم كنّيت</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وكنّيت بأم أبيها ، كما أخرجه الطبراني عن ابن المدائني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50" w:name="pg1002_11421"/>
    </w:p>
    <w:p>
      <w:pPr>
        <w:pStyle w:val="Heading4"/>
        <w:numPr>
          <w:ilvl w:val="3"/>
          <w:numId w:val="1"/>
        </w:numPr>
        <w:rPr/>
      </w:pPr>
      <w:bookmarkStart w:id="51" w:name="__RefHeading___Toc1256123_373438147"/>
      <w:bookmarkStart w:id="52" w:name="_Toc17"/>
      <w:bookmarkEnd w:id="50"/>
      <w:bookmarkEnd w:id="51"/>
      <w:r>
        <w:rPr>
          <w:rtl w:val="true"/>
        </w:rPr>
        <w:t>بطلان بعض الروايات الخاصّة بالتسمية</w:t>
      </w:r>
      <w:bookmarkEnd w:id="52"/>
    </w:p>
    <w:p>
      <w:pPr>
        <w:pStyle w:val="BookText"/>
        <w:rPr/>
      </w:pPr>
      <w:r>
        <w:rPr>
          <w:rFonts w:ascii="Amiri" w:hAnsi="Amiri" w:eastAsia="Amiri" w:cs="Amiri"/>
          <w:color w:val="111111"/>
          <w:sz w:val="28"/>
          <w:sz w:val="28"/>
          <w:szCs w:val="28"/>
          <w:rtl w:val="true"/>
          <w:lang w:bidi="ar-SA"/>
        </w:rPr>
        <w:t xml:space="preserve">وأمّا ما رواه الخطيب البغدادي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جبريل ليلة الإسراء ناول المصطفى صلى‌اللّه‌عليه‌وآله تفاحة فأكلها ، فصارت نطفة في صلبه ، فحملت منه بفاطمة ، وأنّه كلّما اشتاق إلى الجنّة قبّلها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فقال الذهبي كابن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وأقرّه الجلال السيوطي فيما تعقّبه على ابن الجوزي ، ولم يعترضه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وضع محمّد بن خليل ، فإنّ فاطمة ولدت قبل الإسراء بمدّة </w:t>
      </w:r>
      <w:r>
        <w:rPr>
          <w:rStyle w:val="FootnoteAnchor"/>
          <w:rtl w:val="true"/>
        </w:rPr>
        <w:footnoteReference w:id="30"/>
      </w:r>
      <w:r>
        <w:rPr>
          <w:rFonts w:ascii="Amiri" w:hAnsi="Amiri" w:eastAsia="Amiri" w:cs="Amiri"/>
          <w:color w:val="111111"/>
          <w:sz w:val="28"/>
          <w:sz w:val="28"/>
          <w:szCs w:val="28"/>
          <w:rtl w:val="true"/>
          <w:lang w:bidi="ar-SA"/>
        </w:rPr>
        <w:t xml:space="preserve">، بل قبل النبوّة اتّفاقا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ما قاله الحاكم في مستدركه ، عن سعد بن أبي وقّاص مرفوعا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جبريل بسفرجلة من الجنّة ، فأكلتها ليلة أسري بي ، فعلقت </w:t>
      </w:r>
    </w:p>
    <w:p>
      <w:pPr>
        <w:pStyle w:val="BookText"/>
        <w:rPr/>
      </w:pPr>
      <w:r>
        <w:rPr>
          <w:rFonts w:ascii="Amiri" w:hAnsi="Amiri" w:eastAsia="Amiri" w:cs="Amiri"/>
          <w:color w:val="111111"/>
          <w:sz w:val="28"/>
          <w:sz w:val="28"/>
          <w:szCs w:val="28"/>
          <w:rtl w:val="true"/>
          <w:lang w:bidi="ar-SA"/>
        </w:rPr>
        <w:t>خديجة بفاطمة ، فإذا اشتقت إلى رائحة الجنّة شممت رقبة فاطمة</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بهذا المعنى روى الطبراني في المعجم الكبير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xml:space="preserve">، و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 فيه أبو قتادة الحرّاني، وثّقه أحمد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يتحرّى الصدق، و أنكر على من نسبه للكذب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ذاك إلّا لأنّ فاطمة ولدت قبل الوحي إجماعا ، فهو قطعي 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 الخبر روي بطرق أخرى و بألفاظ متعدّدة، و لم ينحصر طريقه بمحمّد بن زكريا، خصوصا ما رواه الطبراني، فليس في سنده من يتكلّم فيه إلّا أبو قتادة الحرّاني، و قد وثّقه أحمد كما تقدّم عن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15197</w:t>
      </w:r>
      <w:r>
        <w:rPr>
          <w:rFonts w:ascii="Amiri" w:hAnsi="Amiri" w:eastAsia="Amiri" w:cs="Amiri"/>
          <w:color w:val="111111"/>
          <w:sz w:val="28"/>
          <w:sz w:val="28"/>
          <w:szCs w:val="28"/>
          <w:rtl w:val="true"/>
          <w:lang w:bidi="ar-SA"/>
        </w:rPr>
        <w:t xml:space="preserve">، يضاف إليه الأخبار الكثيرة المروية من طرق الإمامية، مثل الصحيح المروي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ولدت بعد المبعث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البيت أدرى بالّذي فيه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002_11423"/>
    </w:p>
    <w:p>
      <w:pPr>
        <w:pStyle w:val="Heading3"/>
        <w:numPr>
          <w:ilvl w:val="2"/>
          <w:numId w:val="1"/>
        </w:numPr>
        <w:rPr/>
      </w:pPr>
      <w:bookmarkStart w:id="54" w:name="__RefHeading___Toc1256125_373438147"/>
      <w:bookmarkStart w:id="55" w:name="_Toc18"/>
      <w:bookmarkEnd w:id="53"/>
      <w:bookmarkEnd w:id="54"/>
      <w:r>
        <w:rPr>
          <w:rtl w:val="true"/>
        </w:rPr>
        <w:t>منزلتها ومحبّته صلى‌اللّه‌عليه‌وآله لها ومتعلّقات ذلك</w:t>
      </w:r>
      <w:bookmarkEnd w:id="55"/>
    </w:p>
    <w:p>
      <w:pPr>
        <w:pStyle w:val="Heading4"/>
        <w:numPr>
          <w:ilvl w:val="3"/>
          <w:numId w:val="1"/>
        </w:numPr>
        <w:rPr/>
      </w:pPr>
      <w:bookmarkStart w:id="56" w:name="__RefHeading___Toc1256127_373438147"/>
      <w:bookmarkStart w:id="57" w:name="_Toc19"/>
      <w:bookmarkEnd w:id="56"/>
      <w:r>
        <w:rPr>
          <w:rtl w:val="true"/>
        </w:rPr>
        <w:t>فصل</w:t>
      </w:r>
      <w:bookmarkEnd w:id="57"/>
    </w:p>
    <w:p>
      <w:pPr>
        <w:pStyle w:val="BookText"/>
        <w:rPr/>
      </w:pPr>
      <w:r>
        <w:rPr>
          <w:rFonts w:ascii="Amiri" w:hAnsi="Amiri" w:eastAsia="Amiri" w:cs="Amiri"/>
          <w:color w:val="111111"/>
          <w:sz w:val="28"/>
          <w:sz w:val="28"/>
          <w:szCs w:val="28"/>
          <w:rtl w:val="true"/>
          <w:lang w:bidi="ar-SA"/>
        </w:rPr>
        <w:t xml:space="preserve">وكانت فاطمة أحبّ أولاده وأحظاهنّ عنده ، بل أحبّ الناس إليه مطلقا ، وروى الترمذي عن بريدة وعائشة ،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أشبه سمتا ودلّا وهديا برسول اللّه صلى‌اللّه‌عليه‌وآله من فاطمة في قيامها وقعودها ، وكانت إذا دخلت عليه قام إليها فقبّلها وأجلسها في مجلسه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صحيح على شرط الشيخين، و 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أبو داود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يمصّ لسانها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الطبري في الأوسط عن أبي هريرة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 فاطمة؟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إليّ منك ، وأنت أعزّ عليّ منها ، وكأنّي بك وأنت على حوضي تذود عنه الناس ، وأنّ عليه لأباريق مثل عدد نجوم السماء ، وإنّي وأنت </w:t>
      </w:r>
      <w:bookmarkStart w:id="58" w:name="pg1002_11424"/>
    </w:p>
    <w:p>
      <w:pPr>
        <w:pStyle w:val="BookText"/>
        <w:rPr/>
      </w:pPr>
      <w:bookmarkEnd w:id="58"/>
      <w:r>
        <w:rPr>
          <w:rFonts w:ascii="Amiri" w:hAnsi="Amiri" w:eastAsia="Amiri" w:cs="Amiri"/>
          <w:color w:val="111111"/>
          <w:sz w:val="28"/>
          <w:sz w:val="28"/>
          <w:szCs w:val="28"/>
          <w:rtl w:val="true"/>
          <w:lang w:bidi="ar-SA"/>
        </w:rPr>
        <w:t xml:space="preserve">والحسن والحسين وعقيل وجعفر في الجنّة إخوانا على سرر متقابلين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معي وشيعتك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أحدهم في قفا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1256129_373438147"/>
      <w:bookmarkStart w:id="60" w:name="_Toc20"/>
      <w:bookmarkEnd w:id="59"/>
      <w:r>
        <w:rPr>
          <w:rtl w:val="true"/>
        </w:rPr>
        <w:t>هل بين الأحاديث تعارض ، وكيف نوفّق بينها لو كان</w:t>
      </w:r>
      <w:bookmarkEnd w:id="60"/>
    </w:p>
    <w:p>
      <w:pPr>
        <w:pStyle w:val="BookText"/>
        <w:rPr/>
      </w:pPr>
      <w:r>
        <w:rPr>
          <w:rFonts w:ascii="Amiri" w:hAnsi="Amiri" w:eastAsia="Amiri" w:cs="Amiri"/>
          <w:color w:val="111111"/>
          <w:sz w:val="28"/>
          <w:sz w:val="28"/>
          <w:szCs w:val="28"/>
          <w:rtl w:val="true"/>
          <w:lang w:bidi="ar-SA"/>
        </w:rPr>
        <w:t xml:space="preserve">ولا ينافي ذلك قوله 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النساء إليّ عائشة</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 لأنّ المراد بالنساء زوجاته الموجودات عند قوله ذلك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أوّل مولود في الإسلام، يعني بالمدينة، و إلّا فمحبّة المصطفى لخديجة معروفة، شهدت بها الأخبار الصحاح، ذكره الزين العراقي، و أصله قول الكشّاف، يقال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و أفضلهم، يراد به من في وقته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فرض خلافه ، فهو على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هذا الفرض لا تساعده الروايات الصحيحة الناطقة بفضل خديجة على جميع نساء الأمة عدا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أنّها أحبّ أزواجه إليه، على ما ذكره علماء أهل السنّة فضلا عن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جزمت بأفضلية خديجة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عليها، و يفضّلها على سائر أمّهات المؤمنين، و يبالغ في تعظيمها، بحيث أنّ عائشة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من امرأة ما غرت من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خلاف في أنّ خديجة أفضل من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المناوي المتقدّم آنفا ، وخصوصا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فمحبّة المصطفى لخديجة معروفة ، شهدت بها الأخبار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أبدلني اللّه خيرا منها، لقد آمنت بي حين كفر الناس، و أشركتني في مالها حين حرمني الناس، و رزقني اللّه ولدها و حرمني ولد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أبدلني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أنّها خير و أفضل زوجاته، و إلّا لا يكون معنى للنفي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أبدلني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أخرج النسائي بإسناد صحيح، و أخرجه الحاكم من حديث ابن عباس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 فاطمة و مريم و 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صريح لا يحتمل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يتزوّج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خديجة حتّى ماتت، و هذا ممّا لا اختلاف فيه بين أهل العلم بالأخبار، و فيه دليل على عظم قدرها عنده، و على مزيد فضلها؛ لأنّها أغنته عن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السبكي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أفضل ثمّ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البزّار و الطبراني عن 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فضّلت خديجة على نساء أمتي كما فضّلت مريم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حسن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كانت أفضل نسائه على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خديجة أفضل من عائشة؛ لأنّ عائشة سلّم عليها جبريل من قبل نفسه، و خديجة أبلغها السلام من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 في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روي من طرق صحيحة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فيما رواه عنه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و خديجة بنت خويلد، و فاطمة بنت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أحكام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خديجة ورد اسمها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 فاطمة، و مريم، و 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تفصيل ذلك في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في الحصر، بل يوجبه تكرار الحديث بصيغ مختلفة، و روايته بطرق متعدّدة، فتكون الأربع أفضل نساء العالمين، و منهنّ خديجة، فهي أفضل من جميع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النساء إليّ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طرقه خالد الحذّاء، و قد أورده العقيلي في الضعفاء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ابن علية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الذهبي في المغني في الضعفاء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ذمّه ابن معين في 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طرقه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ذكر الذهبي عن علي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قيس لا يعمل عليه، إنّما كان أعرابيا بوّالا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يحيى بن معين يقول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وكيع عن إسماعيل بن أبي خالد عن قيس بن أبي حازم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ليكلّم لي عثمان في حاجة فأبى، فأبغضته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بغضه في قلبي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اتّفقت الأخبار الصحيحة عند المحدّثين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أخرجه مسلم، برقم </w:t>
      </w: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ففاطمة لها الأحبية المطلقة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في شرح الزرقاني على المواهب اللدنية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الزهراء البتول أفضل نساء الدنيا حتّى مريم، كما اختاره المقريزي و الزركشي و القطب الخيضري و السيوطي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النقابة و شرح 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الواضحة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الأمة أفضل من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الزرقاني على المواهب اللدنية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أعدل ببضعة رسول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سبل الهدى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سيدة نساء هذه الأمة</w:t>
      </w:r>
    </w:p>
    <w:p>
      <w:pPr>
        <w:pStyle w:val="BookText"/>
        <w:rPr/>
      </w:pPr>
      <w:r>
        <w:rPr>
          <w:rFonts w:ascii="Amiri" w:hAnsi="Amiri" w:eastAsia="Amiri" w:cs="Amiri"/>
          <w:color w:val="111111"/>
          <w:sz w:val="28"/>
          <w:sz w:val="28"/>
          <w:szCs w:val="28"/>
          <w:rtl w:val="true"/>
          <w:lang w:bidi="ar-SA"/>
        </w:rPr>
        <w:t xml:space="preserve">وعن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ملكا من السماء لم يكن زارني ، فاستأذن اللّه في زيارتي ، فبشّرني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فاطمة سيدة نساء أمتي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الطبراني </w:t>
      </w:r>
      <w:r>
        <w:rPr>
          <w:rStyle w:val="FootnoteAnchor"/>
          <w:rtl w:val="true"/>
        </w:rPr>
        <w:footnoteReference w:id="40"/>
      </w:r>
      <w:r>
        <w:rPr>
          <w:rFonts w:ascii="Amiri" w:hAnsi="Amiri" w:eastAsia="Amiri" w:cs="Amiri"/>
          <w:color w:val="111111"/>
          <w:sz w:val="28"/>
          <w:sz w:val="28"/>
          <w:szCs w:val="28"/>
          <w:rtl w:val="true"/>
          <w:lang w:bidi="ar-SA"/>
        </w:rPr>
        <w:t xml:space="preserve">، ورجاله رجال الصحيح ، غير محمّد بن مروان الذهلي ، وقد وثّقه ابن حبّان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61" w:name="pg1002_11427"/>
    </w:p>
    <w:p>
      <w:pPr>
        <w:pStyle w:val="Heading4"/>
        <w:numPr>
          <w:ilvl w:val="3"/>
          <w:numId w:val="1"/>
        </w:numPr>
        <w:rPr/>
      </w:pPr>
      <w:bookmarkStart w:id="62" w:name="__RefHeading___Toc1256131_373438147"/>
      <w:bookmarkStart w:id="63" w:name="_Toc21"/>
      <w:bookmarkEnd w:id="61"/>
      <w:bookmarkEnd w:id="62"/>
      <w:r>
        <w:rPr>
          <w:rtl w:val="true"/>
        </w:rPr>
        <w:t>أحبّ الأهل</w:t>
      </w:r>
      <w:bookmarkEnd w:id="63"/>
    </w:p>
    <w:p>
      <w:pPr>
        <w:pStyle w:val="BookText"/>
        <w:rPr/>
      </w:pPr>
      <w:r>
        <w:rPr>
          <w:rFonts w:ascii="Amiri" w:hAnsi="Amiri" w:eastAsia="Amiri" w:cs="Amiri"/>
          <w:color w:val="111111"/>
          <w:sz w:val="28"/>
          <w:sz w:val="28"/>
          <w:szCs w:val="28"/>
          <w:rtl w:val="true"/>
          <w:lang w:bidi="ar-SA"/>
        </w:rPr>
        <w:t xml:space="preserve">وعن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أهلي إليّ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داود الطيالسي والطبراني في الكبير والحاكم والترمذي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وحسّنه ، والبغوي في معجمه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256133_373438147"/>
      <w:bookmarkStart w:id="65" w:name="_Toc22"/>
      <w:bookmarkEnd w:id="64"/>
      <w:r>
        <w:rPr>
          <w:rtl w:val="true"/>
        </w:rPr>
        <w:t>شهادة عائشة لها</w:t>
      </w:r>
      <w:bookmarkEnd w:id="65"/>
    </w:p>
    <w:p>
      <w:pPr>
        <w:pStyle w:val="BookText"/>
        <w:rPr/>
      </w:pPr>
      <w:r>
        <w:rPr>
          <w:rFonts w:ascii="Amiri" w:hAnsi="Amiri" w:eastAsia="Amiri" w:cs="Amiri"/>
          <w:color w:val="111111"/>
          <w:sz w:val="28"/>
          <w:sz w:val="28"/>
          <w:szCs w:val="28"/>
          <w:rtl w:val="true"/>
          <w:lang w:bidi="ar-SA"/>
        </w:rPr>
        <w:t xml:space="preserve">وعن عائشة رضي‌اللّه‌عنها أنّها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أفضل من فاطمة غير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بينهما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 سلها فإنّها لا تكذب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الطبراني في الأوسط ، وأبو يعلى ، لكنّها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أصدق من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رجال الصحيح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66" w:name="pg1002_11428"/>
    </w:p>
    <w:p>
      <w:pPr>
        <w:pStyle w:val="Heading4"/>
        <w:numPr>
          <w:ilvl w:val="3"/>
          <w:numId w:val="1"/>
        </w:numPr>
        <w:rPr/>
      </w:pPr>
      <w:bookmarkStart w:id="67" w:name="__RefHeading___Toc1256135_373438147"/>
      <w:bookmarkStart w:id="68" w:name="_Toc23"/>
      <w:bookmarkEnd w:id="66"/>
      <w:bookmarkEnd w:id="67"/>
      <w:r>
        <w:rPr>
          <w:rtl w:val="true"/>
        </w:rPr>
        <w:t>منزلتها هي وزوجها عند الرسول صلى‌اللّه‌عليه‌وآله</w:t>
      </w:r>
      <w:bookmarkEnd w:id="68"/>
    </w:p>
    <w:p>
      <w:pPr>
        <w:pStyle w:val="BookText"/>
        <w:rPr/>
      </w:pPr>
      <w:r>
        <w:rPr>
          <w:rFonts w:ascii="Amiri" w:hAnsi="Amiri" w:eastAsia="Amiri" w:cs="Amiri"/>
          <w:color w:val="111111"/>
          <w:sz w:val="28"/>
          <w:sz w:val="28"/>
          <w:szCs w:val="28"/>
          <w:rtl w:val="true"/>
          <w:lang w:bidi="ar-SA"/>
        </w:rPr>
        <w:t xml:space="preserve">وعن النعمان بن بشير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استأذن أبو بكر على المصطفى صلى‌اللّه‌عليه‌وآله فسمع عائشة عاليا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عرفت أنّ فاطمة وعليا أحبّ إليك منّي ومن أبي ، مرّتين أو ثلاثا ، فاستأذن أبو بكر فأهوى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فلان ، ألا سمعتك ترفعين صوتك على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الإمام أحمد ، ورجاله رجال الصحيح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256137_373438147"/>
      <w:bookmarkStart w:id="70" w:name="_Toc24"/>
      <w:bookmarkEnd w:id="69"/>
      <w:r>
        <w:rPr>
          <w:rtl w:val="true"/>
        </w:rPr>
        <w:t>أيّهما الأحبّ وأيّهما الأعزّ</w:t>
      </w:r>
      <w:bookmarkEnd w:id="70"/>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رسول اللّه صلى‌اللّه‌عليه‌وآله على عليّ وفاطمة وهما يضحكان ، فلمّا رأياه سكتا ، فقال لهما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كنتما تضحكان ، فلمّا رأيتماني سكتّما؟ فبادرت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يا رسول اللّه ، قال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 إلى رسول اللّه منك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أحبّ إليه منك ، فتبسّم رسول اللّه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 لك رقّة الولد ، وعلي أعزّ عليّ منك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الطبراني بإسناد صحيح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71" w:name="pg1002_11429"/>
    </w:p>
    <w:p>
      <w:pPr>
        <w:pStyle w:val="Heading4"/>
        <w:numPr>
          <w:ilvl w:val="3"/>
          <w:numId w:val="1"/>
        </w:numPr>
        <w:rPr/>
      </w:pPr>
      <w:bookmarkStart w:id="72" w:name="__RefHeading___Toc1256139_373438147"/>
      <w:bookmarkStart w:id="73" w:name="_Toc25"/>
      <w:bookmarkEnd w:id="71"/>
      <w:bookmarkEnd w:id="72"/>
      <w:r>
        <w:rPr>
          <w:rtl w:val="true"/>
        </w:rPr>
        <w:t>نجاتها هي وولدها</w:t>
      </w:r>
      <w:bookmarkEnd w:id="73"/>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صلى‌اللّه‌عليه‌وآله قال لفاطمة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غير معذّبك ولا ولدك بالنار</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أنّه كان عند رسول اللّه صلى‌اللّه‌عليه‌وآله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شيء خير للمرأة؟ فسكتوا ، فلمّا رجع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خير للنساء؟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يراهنّ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للمصطفى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البزّار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على فرط ذكائها ، وكمال فطنتها ، وقوّة فهمها ، وعجيب إدراكها</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002_11431"/>
      <w:bookmarkStart w:id="75" w:name="pg1002_11431"/>
      <w:bookmarkEnd w:id="75"/>
    </w:p>
    <w:p>
      <w:pPr>
        <w:pStyle w:val="Heading2"/>
        <w:numPr>
          <w:ilvl w:val="1"/>
          <w:numId w:val="1"/>
        </w:numPr>
        <w:rPr/>
      </w:pPr>
      <w:bookmarkStart w:id="76" w:name="pg1002_11431"/>
      <w:bookmarkStart w:id="77" w:name="__RefHeading___Toc1256141_373438147"/>
      <w:bookmarkStart w:id="78" w:name="_Toc26"/>
      <w:bookmarkEnd w:id="76"/>
      <w:bookmarkEnd w:id="77"/>
      <w:r>
        <w:rPr>
          <w:rtl w:val="true"/>
        </w:rPr>
        <w:t xml:space="preserve">الباب الثاني </w:t>
      </w:r>
      <w:r>
        <w:rPr>
          <w:rtl w:val="true"/>
        </w:rPr>
        <w:t xml:space="preserve">: </w:t>
      </w:r>
      <w:r>
        <w:rPr>
          <w:rtl w:val="true"/>
        </w:rPr>
        <w:t>في تزويجها بعلي عليه‌السلام وجهازها ومتعلّقات ذلك</w:t>
      </w:r>
      <w:bookmarkEnd w:id="7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256143_373438147"/>
      <w:bookmarkStart w:id="80" w:name="_Toc27"/>
      <w:bookmarkEnd w:id="79"/>
      <w:r>
        <w:rPr>
          <w:rtl w:val="true"/>
        </w:rPr>
        <w:t>اشارة</w:t>
      </w:r>
      <w:bookmarkEnd w:id="8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002_11433"/>
      <w:bookmarkStart w:id="82" w:name="pg1002_11433"/>
      <w:bookmarkEnd w:id="82"/>
    </w:p>
    <w:p>
      <w:pPr>
        <w:pStyle w:val="Heading3"/>
        <w:numPr>
          <w:ilvl w:val="2"/>
          <w:numId w:val="1"/>
        </w:numPr>
        <w:rPr/>
      </w:pPr>
      <w:bookmarkStart w:id="83" w:name="pg1002_11433"/>
      <w:bookmarkStart w:id="84" w:name="__RefHeading___Toc1256145_373438147"/>
      <w:bookmarkStart w:id="85" w:name="_Toc28"/>
      <w:bookmarkEnd w:id="83"/>
      <w:bookmarkEnd w:id="84"/>
      <w:r>
        <w:rPr>
          <w:rtl w:val="true"/>
        </w:rPr>
        <w:t>في تزويجها بعلي عليه‌السلام وجهازها</w:t>
      </w:r>
      <w:bookmarkEnd w:id="85"/>
    </w:p>
    <w:p>
      <w:pPr>
        <w:pStyle w:val="Heading4"/>
        <w:numPr>
          <w:ilvl w:val="3"/>
          <w:numId w:val="1"/>
        </w:numPr>
        <w:rPr/>
      </w:pPr>
      <w:bookmarkStart w:id="86" w:name="__RefHeading___Toc1256147_373438147"/>
      <w:bookmarkStart w:id="87" w:name="_Toc29"/>
      <w:bookmarkEnd w:id="86"/>
      <w:r>
        <w:rPr>
          <w:rtl w:val="true"/>
        </w:rPr>
        <w:t>زواج الطاهرة وتزويجها بعلي عليه‌السلام</w:t>
      </w:r>
      <w:bookmarkEnd w:id="87"/>
    </w:p>
    <w:p>
      <w:pPr>
        <w:pStyle w:val="BookText"/>
        <w:rPr/>
      </w:pPr>
      <w:r>
        <w:rPr>
          <w:rFonts w:ascii="Amiri" w:hAnsi="Amiri" w:eastAsia="Amiri" w:cs="Amiri"/>
          <w:color w:val="111111"/>
          <w:sz w:val="28"/>
          <w:sz w:val="28"/>
          <w:szCs w:val="28"/>
          <w:rtl w:val="true"/>
          <w:lang w:bidi="ar-SA"/>
        </w:rPr>
        <w:t xml:space="preserve">لمّا شبّت فاطمة وترعرعت ، وبلغت من العمر خمس عشرة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عشرة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عشرة سنة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وعشرين ، تزوّجها علي عليه‌السلام وعمره إحدى وعشرين سنة ، وقيل غير ذلك ، في رمضان من السنة الثانية من الهجرة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وقعة بدر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منها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بعد وقعة أحد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88" w:name="pg1002_11434"/>
    </w:p>
    <w:p>
      <w:pPr>
        <w:pStyle w:val="BookText"/>
        <w:rPr/>
      </w:pPr>
      <w:bookmarkEnd w:id="88"/>
      <w:r>
        <w:rPr>
          <w:rFonts w:ascii="Amiri" w:hAnsi="Amiri" w:eastAsia="Amiri" w:cs="Amiri"/>
          <w:color w:val="111111"/>
          <w:sz w:val="28"/>
          <w:sz w:val="28"/>
          <w:szCs w:val="28"/>
          <w:rtl w:val="true"/>
          <w:lang w:bidi="ar-SA"/>
        </w:rPr>
        <w:t xml:space="preserve">وبنى بها بعد العقد بنحو أربعة أشهر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 ولم يتزوّج قبلها ولا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حسنا وحسينا ، ومحسنا ومات صغيرا ، وأم كلثوم الكبرى الّتي تزوّجها عمر ، فولدت له زيدا ورقية ، ولم يعقّبا ، وتزوّجت بعد عمر عوف بن جعفر ، ثمّ بأخيه محمّد ، ثمّ بأخيهما عبد اللّه ، ولم تلد إلّا للثاني ، فولدت له ابنة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وولدت فاطمة الزهراء أيضا زينب الكبرى ، تزوّجها عبد اللّه بن جعفر ، فولدت له عدّة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ولها العقب ، فعقب ابن جعفر انتشر من فاطمة وأم كلثوم ، ابنتي زينب ابنة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ينسب إلى هؤلاء جعفري ، ولا ريب أنّ لهم شرفا ، لكنّهم لا يوازون </w:t>
      </w:r>
      <w:r>
        <w:rPr>
          <w:rStyle w:val="FootnoteAnchor"/>
          <w:rtl w:val="true"/>
        </w:rPr>
        <w:footnoteReference w:id="54"/>
      </w:r>
      <w:r>
        <w:rPr>
          <w:rFonts w:ascii="Amiri" w:hAnsi="Amiri" w:eastAsia="Amiri" w:cs="Amiri"/>
          <w:color w:val="111111"/>
          <w:sz w:val="28"/>
          <w:sz w:val="28"/>
          <w:szCs w:val="28"/>
          <w:rtl w:val="true"/>
          <w:lang w:bidi="ar-SA"/>
        </w:rPr>
        <w:t xml:space="preserve">شرف المنسوبين للحسنين ، ولهذا يوصف </w:t>
      </w:r>
      <w:r>
        <w:rPr>
          <w:rStyle w:val="FootnoteAnchor"/>
          <w:rtl w:val="true"/>
        </w:rPr>
        <w:footnoteReference w:id="55"/>
      </w:r>
      <w:r>
        <w:rPr>
          <w:rFonts w:ascii="Amiri" w:hAnsi="Amiri" w:eastAsia="Amiri" w:cs="Amiri"/>
          <w:color w:val="111111"/>
          <w:sz w:val="28"/>
          <w:sz w:val="28"/>
          <w:szCs w:val="28"/>
          <w:rtl w:val="true"/>
          <w:lang w:bidi="ar-SA"/>
        </w:rPr>
        <w:t>العباسيون بالشرف ، مع أنّ الأشرفية المطلقة لعقب الحسنين فقط ؛ لاختصاص ذريّتهما بشرف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مصر أنّ الأشراف لقب لكلّ حسني خاصّة</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256149_373438147"/>
      <w:bookmarkStart w:id="90" w:name="_Toc30"/>
      <w:bookmarkEnd w:id="89"/>
      <w:r>
        <w:rPr>
          <w:rtl w:val="true"/>
        </w:rPr>
        <w:t>تزويجها بأمر اللّه تعالى</w:t>
      </w:r>
      <w:bookmarkEnd w:id="90"/>
    </w:p>
    <w:p>
      <w:pPr>
        <w:pStyle w:val="BookText"/>
        <w:rPr/>
      </w:pPr>
      <w:r>
        <w:rPr>
          <w:rFonts w:ascii="Amiri" w:hAnsi="Amiri" w:eastAsia="Amiri" w:cs="Amiri"/>
          <w:color w:val="111111"/>
          <w:sz w:val="28"/>
          <w:sz w:val="28"/>
          <w:szCs w:val="28"/>
          <w:rtl w:val="true"/>
          <w:lang w:bidi="ar-SA"/>
        </w:rPr>
        <w:t xml:space="preserve">وكان تزويج المصطفى صلى‌اللّه‌عليه‌وآله فاطمة لعلي عليه‌السلام بأمر اللّه تعالى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وقال المحبّ الطبري في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تزويجها بأمر من اللّه ووحي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زوّجته، و لكنّ اللّه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سبل الهدى و 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برجال ثقات عن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طرق الإمامية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عزّ و جلّ زوّجك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زوّجت فاطمة إلّا بعد ما أمرني اللّه عزّ و جلّ بتزويجها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من كتاب ابن مردويه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ذكر عليا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 صهر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 جبريل على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تزوّج فاطمة من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مثله 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خبّاب بن الأرتّ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فاطمة ابنتي منك بأمر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يذكر أنّ أكثر روايات الباب تدلّ على أنّ زواجها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بأمر من اللّه تعالى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 ابن مسعود أنّه صلى‌اللّه‌عليه‌وآله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أمرني أن أزوّج فاطمة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الطبراني ، ورجاله ثقات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أنس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أبو بكر إلى النبيّ صلى‌اللّه‌عليه‌وآله فقعد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علمت مناصحتي وقدمي في الإسلام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 تزوّجني فاطمة؟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أبو بكر إلى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ينتظر أمر اللّه فيها ، ثمّ فعل عمر ذلك ، فأعرض عنه ، فرجع إلى أبي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ينتظر أمر اللّه فيها ، انطلق بنا إلى علي نأمره أن يطلب مثل ما طلبنا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فأتياني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عمك تخطب ، فنبّهاني لأمر ، فقمت أجرّ ردائي ، طرفه على عاتقي وطرفه الآخر في الأرض حتّى انتهيت إليه ، فقعدت بين يديه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قدمي في الإسلام ومناصحتي ، </w:t>
      </w:r>
    </w:p>
    <w:p>
      <w:pPr>
        <w:pStyle w:val="BookText"/>
        <w:rPr/>
      </w:pPr>
      <w:r>
        <w:rPr>
          <w:rFonts w:ascii="Amiri" w:hAnsi="Amiri" w:eastAsia="Amiri" w:cs="Amiri"/>
          <w:color w:val="111111"/>
          <w:sz w:val="28"/>
          <w:sz w:val="28"/>
          <w:szCs w:val="28"/>
          <w:rtl w:val="true"/>
          <w:lang w:bidi="ar-SA"/>
        </w:rPr>
        <w:t xml:space="preserve">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تزوّجني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عندك؟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فرسي وبدني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بك منه ، وأمّا بدنك فبعها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فبعتها بأربعمائة وثمانين درهما ، فأتيته بها فوضعها في حجره ، فقبض منها قبضة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 أبتع </w:t>
      </w:r>
      <w:r>
        <w:rPr>
          <w:rStyle w:val="FootnoteAnchor"/>
          <w:rtl w:val="true"/>
        </w:rPr>
        <w:footnoteReference w:id="58"/>
      </w:r>
      <w:r>
        <w:rPr>
          <w:rFonts w:ascii="Amiri" w:hAnsi="Amiri" w:eastAsia="Amiri" w:cs="Amiri"/>
          <w:color w:val="111111"/>
          <w:sz w:val="28"/>
          <w:sz w:val="28"/>
          <w:szCs w:val="28"/>
          <w:rtl w:val="true"/>
          <w:lang w:bidi="ar-SA"/>
        </w:rPr>
        <w:t xml:space="preserve">طيبا ، وأمرهم أن يجهّزوها ، فجعل لها سريرا مشروطا بالشريط ، ووسادة من أدم حشوها ليف ، وملأ البيت كثيبا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أتتك فلا تحدث شيئا حتّى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مع أم أيمن فقعدت في جانب البيت ، وأنا في الجانب الآخر ، فجاء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أخي؟ 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وقد زوّجته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آتني بماء ، فقامت إلى قعب في البيت فجعلت فيه ماء فأتته به ، فمجّ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 فنضح بين يديها </w:t>
      </w:r>
      <w:r>
        <w:rPr>
          <w:rStyle w:val="FootnoteAnchor"/>
          <w:rtl w:val="true"/>
        </w:rPr>
        <w:footnoteReference w:id="59"/>
      </w:r>
      <w:r>
        <w:rPr>
          <w:rFonts w:ascii="Amiri" w:hAnsi="Amiri" w:eastAsia="Amiri" w:cs="Amiri"/>
          <w:color w:val="111111"/>
          <w:sz w:val="28"/>
          <w:sz w:val="28"/>
          <w:szCs w:val="28"/>
          <w:rtl w:val="true"/>
          <w:lang w:bidi="ar-SA"/>
        </w:rPr>
        <w:t xml:space="preserve">وعلى رأسها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أعيذها بك وذرّيتها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آتني بماء ، فعلمت الّذي يريده ، فملأت القعب فأتيته به ، فأخذ منه بفيه ، ثمّ مجّه فيه ، ثمّ صبّ على رأس عليّ وبين قدميه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أعيذه بك وذرّيته من الشيطان الرجيم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أهلك باسم اللّه والبركة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الطبراني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الأسلمي ، ضعيف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أنس رضي‌اللّه‌عنه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أتى 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تتزوّج فاطمة بنت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يزوّجني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يزوّجك فمن يزوّج ، وإنّك من أكرم الناس ، وأقدمهم إسلاما؟ فانطلق أبو بكر إلى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من محمّد طيب نفسك </w:t>
      </w:r>
      <w:r>
        <w:rPr>
          <w:rStyle w:val="FootnoteAnchor"/>
          <w:rtl w:val="true"/>
        </w:rPr>
        <w:footnoteReference w:id="61"/>
      </w:r>
      <w:r>
        <w:rPr>
          <w:rFonts w:ascii="Amiri" w:hAnsi="Amiri" w:eastAsia="Amiri" w:cs="Amiri"/>
          <w:color w:val="111111"/>
          <w:sz w:val="28"/>
          <w:sz w:val="28"/>
          <w:szCs w:val="28"/>
          <w:rtl w:val="true"/>
          <w:lang w:bidi="ar-SA"/>
        </w:rPr>
        <w:t xml:space="preserve">به وإقبالا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ذكرت فاطمة ، فلعلّ اللّه أن ييسّرها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فرأت منه طيب نفس وإقبالا ، فذكرت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ينزل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إليها أبو بكر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أتاه </w:t>
      </w:r>
      <w:r>
        <w:rPr>
          <w:rStyle w:val="FootnoteAnchor"/>
          <w:rtl w:val="true"/>
        </w:rPr>
        <w:footnoteReference w:id="62"/>
      </w:r>
      <w:r>
        <w:rPr>
          <w:rFonts w:ascii="Amiri" w:hAnsi="Amiri" w:eastAsia="Amiri" w:cs="Amiri"/>
          <w:color w:val="111111"/>
          <w:sz w:val="28"/>
          <w:sz w:val="28"/>
          <w:szCs w:val="28"/>
          <w:rtl w:val="true"/>
          <w:lang w:bidi="ar-SA"/>
        </w:rPr>
        <w:t xml:space="preserve">وددت أنّي لم أذكر له ما ذكرت ، فلقي أبو بكر عمر فذكر له ما أخبرته عائشة ، فانطلق عمر إلى حفصة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منه طيب نفس وإقبالا فاذكريني له ، واذكري فاطمة لعلّ اللّه ييسّرها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فرأت منه إقبالا وطيب نفس ، فذكرت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ينزل القضاء ، فأخبرته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أذكر له شيئا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عمر إلى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لا يزوّجني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يزوّجك فمن يزوّج وأنت أقرب خلق اللّه إليه؟ فانطلق علي إليه ولم يكن له مقل </w:t>
      </w:r>
      <w:r>
        <w:rPr>
          <w:rStyle w:val="FootnoteAnchor"/>
          <w:rtl w:val="true"/>
        </w:rPr>
        <w:footnoteReference w:id="6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أتزوّج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إلّا درعي الحطمية </w:t>
      </w:r>
      <w:r>
        <w:rPr>
          <w:rStyle w:val="FootnoteAnchor"/>
          <w:rtl w:val="true"/>
        </w:rPr>
        <w:footnoteReference w:id="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فاجمع ما قدرت عليه وآتني به ، فباعها بأربعمائة وثمانين فأتاه بها ، فزوّجه </w:t>
      </w:r>
    </w:p>
    <w:p>
      <w:pPr>
        <w:pStyle w:val="BookText"/>
        <w:rPr/>
      </w:pPr>
      <w:r>
        <w:rPr>
          <w:rFonts w:ascii="Amiri" w:hAnsi="Amiri" w:eastAsia="Amiri" w:cs="Amiri"/>
          <w:color w:val="111111"/>
          <w:sz w:val="28"/>
          <w:sz w:val="28"/>
          <w:szCs w:val="28"/>
          <w:rtl w:val="true"/>
          <w:lang w:bidi="ar-SA"/>
        </w:rPr>
        <w:t xml:space="preserve">فاطمة ، فقبض ثلاث قبضات فدفعها إلى أم أيمن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منها قبضة في الطيب ، والباقي فيما يصلح للمرأة من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من الجهاز وأدخلتها بيتا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تحدثنّ إلى أهلك شيئا حتّى آتيك ، فأتاهم فإذا فاطمة متعفّفة وعلي قاعد وأم أيمن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 آتيني بقدح من ماء ، فأتته به ، فشرب ثمّ مجّ فيه ، ثمّ ناوله فاطمة فشربت ، وأخذ منه فضرب جبينها وبين قدميها </w:t>
      </w:r>
      <w:r>
        <w:rPr>
          <w:rStyle w:val="FootnoteAnchor"/>
          <w:rtl w:val="true"/>
        </w:rPr>
        <w:footnoteReference w:id="65"/>
      </w:r>
      <w:r>
        <w:rPr>
          <w:rFonts w:ascii="Amiri" w:hAnsi="Amiri" w:eastAsia="Amiri" w:cs="Amiri"/>
          <w:color w:val="111111"/>
          <w:sz w:val="28"/>
          <w:sz w:val="28"/>
          <w:szCs w:val="28"/>
          <w:rtl w:val="true"/>
          <w:lang w:bidi="ar-SA"/>
        </w:rPr>
        <w:t xml:space="preserve">، وفعل بعليّ مثل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بيتي ، فأذهب عنهم الرجس وطهّرهم تطهيرا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البزّار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ثابت ، وهو ضعيف ، بل لوائح الوضع ظاهرة عليه ، فإنّ تزويج فاطمة كان في السنة الثانية اتّفاقا ، وبناء المصطفى صلى‌اللّه‌عليه‌وآله بحفصة بنت عمر إنّما كان في الثالثة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حفصة بنت عمر كانت تحت خنيس بن حذامة السهمي، و كان ممّن شهد بدرا و توفّي بالمدينة، فذكرها عمر لأبي بكر و عرضها عليه، فلم يردّ عليه، فغضب عمر، فعرضها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أن أتزوّج اليوم، فذكر عمر ذلك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فتزوّجها سنة ثلاث للهجرة، و طلّقها تطليقة ثمّ راجعها، و توفّيت سنة إحدى و أربعين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فاطمة تذكر لرسول اللّه صلى‌اللّه‌عليه‌وآله ، فلا يذكرها أحد إلّا صدّ عنه ، فيئسوا منها ، فلقي سعد بن معاذ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أراه يحبسها إلّا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بصاحب دنيا يلتمسها منّي وقد علم ما لي صفراء ولا بيضاء ، وما أنا بالكافر الّذي يترفّق </w:t>
      </w:r>
      <w:r>
        <w:rPr>
          <w:rStyle w:val="FootnoteAnchor"/>
          <w:rtl w:val="true"/>
        </w:rPr>
        <w:footnoteReference w:id="68"/>
      </w:r>
      <w:r>
        <w:rPr>
          <w:rFonts w:ascii="IRNazanin" w:hAnsi="IRNazanin" w:eastAsia="IRNazanin"/>
          <w:color w:val="111111"/>
          <w:sz w:val="28"/>
          <w:sz w:val="28"/>
          <w:szCs w:val="28"/>
          <w:rtl w:val="true"/>
          <w:lang w:bidi="fa-IR"/>
        </w:rPr>
        <w:t xml:space="preserve">بها </w:t>
      </w:r>
    </w:p>
    <w:p>
      <w:pPr>
        <w:pStyle w:val="BookText"/>
        <w:rPr/>
      </w:pPr>
      <w:r>
        <w:rPr>
          <w:rFonts w:ascii="Amiri" w:hAnsi="Amiri" w:eastAsia="Amiri" w:cs="Amiri"/>
          <w:color w:val="111111"/>
          <w:sz w:val="28"/>
          <w:sz w:val="28"/>
          <w:szCs w:val="28"/>
          <w:rtl w:val="true"/>
          <w:lang w:bidi="ar-SA"/>
        </w:rPr>
        <w:t xml:space="preserve">عن دينه ، إنّي لأول من أسلم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لتفرجها عنّي ، فإن لي في ذلك فرجا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خاطبا إلى اللّه ورسوله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 كلمة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سعد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 على أن رحّب بي ، كلمة ضعيفة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أنكحك والّذي بعثه بالحقّ ، إنّه لا خلف ولا كذب عنده ، أعزم عليك فلتأتينه غدا ،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متى تبنيني؟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إن شاء اللّه ، ثمّ دعا ثلاثا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ابنتي ابن عمي ، وأنا أحبّ أن يكون سنّة أمتي الطعام عند النكاح ، فخذ شاة وأربعة أمداد ، واجعل قصعة اجمع عليها المهاجرين والأنصار ، فإذا فرغت فآذني ،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أتاه بقصعة فوضعها بين يديه ، فطعن في رأسها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الناس زفّة بعد زفّة </w:t>
      </w:r>
      <w:r>
        <w:rPr>
          <w:rStyle w:val="FootnoteAnchor"/>
          <w:rtl w:val="true"/>
        </w:rPr>
        <w:footnoteReference w:id="69"/>
      </w:r>
      <w:r>
        <w:rPr>
          <w:rFonts w:ascii="Amiri" w:hAnsi="Amiri" w:eastAsia="Amiri" w:cs="Amiri"/>
          <w:color w:val="111111"/>
          <w:sz w:val="28"/>
          <w:sz w:val="28"/>
          <w:szCs w:val="28"/>
          <w:rtl w:val="true"/>
          <w:lang w:bidi="ar-SA"/>
        </w:rPr>
        <w:t xml:space="preserve">، فجعلوا يردّون ، كلّما فرغت زفّة وردت أخرى حتّى فرغوا ، ثمّ عمد إلى ما فضل منها ، فتفل فيها فوضعها بين يديه وبارك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احملها إلى أمهاتك ، وقل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 وأطعمن من غشيكنّ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فدخل على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بنتي ابن عمي ، وقد علمتنّ منزلتها منّي ، وأنا دافعها إليه ، فدونكنّ ، فقمن فطيّبنها من طيبهنّ وألبسنها من ثيابهنّ وحليّهنّ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 فلمّا رأته النساء ذهبن ، وتخلّفت أسماء بنت عميس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 من أنت؟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الّتي أحرس ابنتك ، إنّ الفتاة ليلة زفافها لا بدّ لها من امرأة قريبة منها ، إن عرضت لها حاجة أو أرادت أمرا أفضت إليها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إلهي أن يحرسك من بين يديك ومن خلفك ، وعن يمينك وشمالك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بفاطمة ، فلمّا رأت عليا بكت ، فخشي المصطفى صلى‌اللّه‌عليه‌وآله أن يكون بكاؤها أنّ عليا لا مال له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ما ألومك </w:t>
      </w:r>
      <w:r>
        <w:rPr>
          <w:rStyle w:val="FootnoteAnchor"/>
          <w:rtl w:val="true"/>
        </w:rPr>
        <w:footnoteReference w:id="71"/>
      </w:r>
      <w:r>
        <w:rPr>
          <w:rFonts w:ascii="Amiri" w:hAnsi="Amiri" w:eastAsia="Amiri" w:cs="Amiri"/>
          <w:color w:val="111111"/>
          <w:sz w:val="28"/>
          <w:sz w:val="28"/>
          <w:szCs w:val="28"/>
          <w:rtl w:val="true"/>
          <w:lang w:bidi="ar-SA"/>
        </w:rPr>
        <w:t>في نفسي وقد أصبت لك خير أهلي ، والّذي نفسي بيده ، لقد زوّجتك سيّدا في الدنيا ، وإنّه في الآخرة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 آتيني بالمخضب فاملئيه ماء ، فأتت أسماء به فمجّ فيه ، ثمّ دعا فاطمة فأخذ كفّا من ماء فضرب على رأسها وبين قدميها </w:t>
      </w:r>
      <w:r>
        <w:rPr>
          <w:rStyle w:val="FootnoteAnchor"/>
          <w:rtl w:val="true"/>
        </w:rPr>
        <w:footnoteReference w:id="72"/>
      </w:r>
      <w:r>
        <w:rPr>
          <w:rFonts w:ascii="Amiri" w:hAnsi="Amiri" w:eastAsia="Amiri" w:cs="Amiri"/>
          <w:color w:val="111111"/>
          <w:sz w:val="28"/>
          <w:sz w:val="28"/>
          <w:szCs w:val="28"/>
          <w:rtl w:val="true"/>
          <w:lang w:bidi="ar-SA"/>
        </w:rPr>
        <w:t xml:space="preserve">ثمّ التزمها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منّي وإنّي منها ، اللّهم كما أذهبت عنّي الرجس وطهّرتني فطهّرها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بمخضب آخر فصنع بعليّ كما صنع بها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جمع اللّه شملكما ، وأصلح بالكما ، ثمّ قام وأغلق عليهما بابهما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الطبراني بإسناد ضعيف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بريدة قال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نفر من الأنصار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فاطمة فأتى رسول اللّه صلى‌اللّه‌عليه‌وآله فقال </w:t>
      </w:r>
      <w:r>
        <w:rPr>
          <w:rFonts w:eastAsia="Amiri" w:cs="Amiri" w:ascii="Amiri" w:hAnsi="Amiri"/>
          <w:color w:val="111111"/>
          <w:sz w:val="28"/>
          <w:szCs w:val="28"/>
          <w:rtl w:val="true"/>
          <w:lang w:bidi="ar-SA"/>
        </w:rPr>
        <w:t xml:space="preserve">: </w:t>
      </w:r>
      <w:bookmarkStart w:id="91" w:name="pg1002_11441"/>
    </w:p>
    <w:p>
      <w:pPr>
        <w:pStyle w:val="BookText"/>
        <w:rPr/>
      </w:pPr>
      <w:bookmarkEnd w:id="91"/>
      <w:r>
        <w:rPr>
          <w:rFonts w:ascii="Amiri" w:hAnsi="Amiri" w:eastAsia="Amiri" w:cs="Amiri"/>
          <w:color w:val="111111"/>
          <w:sz w:val="28"/>
          <w:sz w:val="28"/>
          <w:szCs w:val="28"/>
          <w:rtl w:val="true"/>
          <w:lang w:bidi="ar-SA"/>
        </w:rPr>
        <w:t xml:space="preserve">ما حاجة ابن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ذكرت فاطمة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 لم يزد عليها ، فخرج علي بن أبي طالب إلى رهط من الأنصار ينتظرونه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 غير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رسول اللّه صلى‌اللّه‌عليه‌وآله إحداهما ، أعطاك الأهل والمرحب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ما زوّجه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إنّه لا بدّ للعروس من وليمة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كبش ، وجمع الأنصار أصوعا من ذرّة ، فلمّا كان ليلة البناء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شيئا حتّى تلقاني ، فدعا رسول اللّه صلى‌اللّه‌عليه‌وآله بماء فتوضّأ منه ، ثمّ أفرغه على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فيهما ، وبارك لهما في بنائهما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الطبراني بإسناد صحيح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1256151_373438147"/>
      <w:bookmarkStart w:id="93" w:name="_Toc31"/>
      <w:bookmarkEnd w:id="92"/>
      <w:r>
        <w:rPr>
          <w:rtl w:val="true"/>
        </w:rPr>
        <w:t>هل هناك تعارض بين الأحاديث</w:t>
      </w:r>
      <w:bookmarkEnd w:id="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يعارضه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نبّهه لذلك العمران </w:t>
      </w:r>
      <w:r>
        <w:rPr>
          <w:rStyle w:val="FootnoteAnchor"/>
          <w:rtl w:val="true"/>
        </w:rPr>
        <w:footnoteReference w:id="75"/>
      </w:r>
      <w:r>
        <w:rPr>
          <w:rFonts w:ascii="Amiri" w:hAnsi="Amiri" w:eastAsia="Amiri" w:cs="Amiri"/>
          <w:color w:val="111111"/>
          <w:sz w:val="28"/>
          <w:sz w:val="28"/>
          <w:szCs w:val="28"/>
          <w:rtl w:val="true"/>
          <w:lang w:bidi="ar-SA"/>
        </w:rPr>
        <w:t xml:space="preserve">، وما في 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سعد ؛ لجواز أنّهما خرجا منه ثمّ لقيه سعد فحثّه عليه ، من غير أن يعلم أحدهم بما فعله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حديث أسماء ، إذ مرادها بوليمة عليّ ما قام به بنفسه ، غير ما جاء به الأنصار وسعد ، أو أنّ الوليمة تعدّدت ، فما دفعه المصطفى صلى‌اللّه‌عليه‌وآله للنساء ، وذاك للرجال ، وبقية حديثها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حديث أنس المصرّح بإيقاع الماء عليهما ؛ لتغيّر الكيفية ، كما أفاده المحبّ الطبري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جابر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حضرنا عرس علي وفاطمة عليهم‌السلام ، فما رأينا عرسا كان أحسن منه ، حشونا الفراش الليف ، وأتينا بتمر وزبيب فأكلنا ، وكان فراشها ليلة عرسها إهاب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البزّار ، وفيه ضعف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فاطمة إلى رسول اللّه صلى‌اللّه‌عليه‌وآله ، فقالت لي مولاة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أنّ فاطمة خطبت إلى رسول اللّه صلى‌اللّه‌عليه‌وآله؟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خطبت فما يمنعك أن تأتي رسول اللّه صلى‌اللّه‌عليه‌وآله فيزوّجك؟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عندي شيء أتزوّج به؟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جئته زوّجك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 ما زالت ترجيني حتّى 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جلالة وهيبة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قعدت بين يديه أفحمت ، فما استطعت أن أتكلّم جلالة وهيبة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ألك حاجة؟ فسكتّ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جئت تخطب فاطمة؟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عندك من شيء تستحلّها 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درعك سلّحتكها </w:t>
      </w:r>
      <w:r>
        <w:rPr>
          <w:rStyle w:val="FootnoteAnchor"/>
          <w:rtl w:val="true"/>
        </w:rPr>
        <w:footnoteReference w:id="78"/>
      </w:r>
      <w:r>
        <w:rPr>
          <w:rFonts w:ascii="Amiri" w:hAnsi="Amiri" w:eastAsia="Amiri" w:cs="Amiri"/>
          <w:color w:val="111111"/>
          <w:sz w:val="28"/>
          <w:sz w:val="28"/>
          <w:szCs w:val="28"/>
          <w:rtl w:val="true"/>
          <w:lang w:bidi="ar-SA"/>
        </w:rPr>
        <w:t xml:space="preserve">؟ فو الّذي نفس علي بيده إنّها لحطمية ، ما قيمتها أربعة دراهم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زوّجتكها ؛ فابعث بها إليها ، فاستحلّها بها ، فإن كانت لصداق فاطمة بنت رسول اللّه صلى‌اللّه‌عليه‌وآله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البيهقي في الدلائل</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أنّ العقد وقع على الدرع ، وبعث بها علي ثمّ ردّها إليه رسول اللّه صلى‌اللّه‌عليه‌وآله ليبيعها ، فباعها وأتاه بثمنها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هذه الأحاديث وقائع حال فعلية محتملة ، فعدم تصريح علي بالقبول فيها لا يدلّ على عدم اشتراطه ؛ لاحتمال أنّه قبل ما شاء لمن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تدلّ أيضا على عدم وجوب تسمية المهر في العقد ، بدليل ما رواه أبو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 علي فاطمة قال له المصطفى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أعطها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درعك الحطمية؟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تصريح بأنّه إنّما ذكر ذلك بعد وقوع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إسحاق بسند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تزوّج فاطمة 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عامة الصداق في الطيب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يعلى بسند ضعيف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إلى رسول اللّه صلى‌اللّه‌عليه‌وآله ابنته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علي درعا ، وبعض ما باع من متاعه ، فبلغ أربعمائة وثمانين درهما ، وأمر رسول اللّه صلى‌اللّه‌عليه‌وآله أن يجعل ثلثين في الطيب وثلثا في الثياب ، ومجّ في جرّة من ماء ، وأمرهم أن يغتسلوا به ، وأمرها أن لا تسبقه برضاع </w:t>
      </w:r>
    </w:p>
    <w:p>
      <w:pPr>
        <w:pStyle w:val="BookText"/>
        <w:rPr/>
      </w:pPr>
      <w:r>
        <w:rPr>
          <w:rFonts w:ascii="Amiri" w:hAnsi="Amiri" w:eastAsia="Amiri" w:cs="Amiri"/>
          <w:color w:val="111111"/>
          <w:sz w:val="28"/>
          <w:sz w:val="28"/>
          <w:szCs w:val="28"/>
          <w:rtl w:val="true"/>
          <w:lang w:bidi="ar-SA"/>
        </w:rPr>
        <w:t xml:space="preserve">ولدها ، فسبقته برضاع الحسين ، وأمّا الحسن فإنّه عليه الصلاة والسلام صنع في فيه شيئا لا ندري ما هو ، فكان أعلم الرجلين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أحمد اليشكري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عليا تزوّج فاطمة ، فباع بعيرا له بثمانين وأربعمائة درهم ، فقال المصطفى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ثلثين في الطيب ، وثلثا في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سعد في الطبقات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ينافيه ما مرّ أنّه أصدقها ذلك الدرع ، لأنّ الدرع هو الصداق ، وثمن البعير قام بما لها ممّا عليه من حقوق الوليمة واللوازم العرفية والعادية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حجر بن عنبس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أدرك الجاهلية لكنّه لم ير المصطفى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أبو بكر وعمر إلى رسول اللّه صلى‌اللّه‌عليه‌وآله فاطمة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الطبراني بإسناد صحيح </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حجر لا نعلم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هذا، و قوله هذا يدلّ على أنّه رأى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حجر المذكور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علي إلى رسول اللّه صلى‌اللّه‌عليه‌وآله فاطمة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يا علي لست بدجّال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لأنّه كان قد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أخلف الوعد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البزّار ، ورجاله ثقات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وظاهر حديث حجر الأول أنّ المصطفى لمّا خطبها الشيخان ابتدأ </w:t>
      </w:r>
      <w:r>
        <w:rPr>
          <w:rStyle w:val="FootnoteAnchor"/>
          <w:rtl w:val="true"/>
        </w:rPr>
        <w:footnoteReference w:id="89"/>
      </w:r>
      <w:r>
        <w:rPr>
          <w:rFonts w:ascii="Amiri" w:hAnsi="Amiri" w:eastAsia="Amiri" w:cs="Amiri"/>
          <w:color w:val="111111"/>
          <w:sz w:val="28"/>
          <w:sz w:val="28"/>
          <w:szCs w:val="28"/>
          <w:rtl w:val="true"/>
          <w:lang w:bidi="ar-SA"/>
        </w:rPr>
        <w:t>عليا فزوّجه إيّاها بغير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الباقي أنّه لمّا خطباها علم علي فجاء فخطبها ، فأجابه ، ويدلّ عليه كثير من الأخبار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الواقعة تعدّدت ، فخطباها فلم يجب ولم يردّ ، فجاء علي فوعده وسكت ، فلم يعلما بوعده فأعاد ، فابتدر وزوّجها من علي لسبق إجابته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استأذنها قبل تزويجها منه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روى ابن سعد عن عطاء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 علي فاطمة ، فقال لها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يريد يتزوّجك ، فسكتت ، فزوّجها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استئذان البكر ، وأنّ إذنها سكوتها ، وعليه الشافعي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المجموع للنووي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به النكاح للولي، و في المدوّنة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 السنن الكبرى للنسائي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إذنها؟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تسكت، و إذنها صماتها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ما ذهبت إليه الإمامية؛ لما روي في صحيح البزنطي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البكر إذنها صماتها، و الثيّب أمرها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العروة الوثقى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الأخبار أنّ إذن البكر سكوتها عند العرض عليها، و أفتى به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حاتم عن أنس وأحمد عنه بنحوه ، قال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أبو بكر وعمر يخطبان فاطمة إلى المصطفى صلى‌اللّه‌عليه‌وآله ، فسكت ولم </w:t>
      </w:r>
    </w:p>
    <w:p>
      <w:pPr>
        <w:pStyle w:val="BookText"/>
        <w:rPr/>
      </w:pPr>
      <w:r>
        <w:rPr>
          <w:rFonts w:ascii="Amiri" w:hAnsi="Amiri" w:eastAsia="Amiri" w:cs="Amiri"/>
          <w:color w:val="111111"/>
          <w:sz w:val="28"/>
          <w:sz w:val="28"/>
          <w:szCs w:val="28"/>
          <w:rtl w:val="true"/>
          <w:lang w:bidi="ar-SA"/>
        </w:rPr>
        <w:t xml:space="preserve">يرجع إليهما شيئا ، فانطلقا إلى عليّ يأمرانه </w:t>
      </w:r>
      <w:r>
        <w:rPr>
          <w:rStyle w:val="FootnoteAnchor"/>
          <w:rtl w:val="true"/>
        </w:rPr>
        <w:footnoteReference w:id="93"/>
      </w:r>
      <w:r>
        <w:rPr>
          <w:rFonts w:ascii="Amiri" w:hAnsi="Amiri" w:eastAsia="Amiri" w:cs="Amiri"/>
          <w:color w:val="111111"/>
          <w:sz w:val="28"/>
          <w:sz w:val="28"/>
          <w:szCs w:val="28"/>
          <w:rtl w:val="true"/>
          <w:lang w:bidi="ar-SA"/>
        </w:rPr>
        <w:t>يطلب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فنبّهاني لأمر ، فقمت أجرّ ردائي حتّى أتيته صلى‌اللّه‌عليه‌وآله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تزوّجني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وعندك شيء؟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فرسي وبدني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فرسك فلا بدّ لك منه ، وأمّا 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درعك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فبعها ، فبعتها بأربعمائة وثمانين ، فجئته بها فوضعها في حجره ، فقبض منها قبضة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بلال ، ابتع بها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أن يجهّزوها ، فجعل لها سريرا مشروطا ووسادة من أدم حشوها ليف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فلا تحدثنّ شيئا حتّى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أم أيمن فقعدت في جانب البيت وأنا في جانب ، فجاء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أخي؟ 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وتزوّجه ابنتك؟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فدخل فقال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آتيني بماء ، فقامت فأتت بقعب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 فأتته فيه بماء ، فأخذه ومجّ فيه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تقدّمي ، فتقدّمت ، فنفخ بين يديها </w:t>
      </w:r>
      <w:r>
        <w:rPr>
          <w:rStyle w:val="FootnoteAnchor"/>
          <w:rtl w:val="true"/>
        </w:rPr>
        <w:footnoteReference w:id="94"/>
      </w:r>
      <w:r>
        <w:rPr>
          <w:rFonts w:ascii="Amiri" w:hAnsi="Amiri" w:eastAsia="Amiri" w:cs="Amiri"/>
          <w:color w:val="111111"/>
          <w:sz w:val="28"/>
          <w:sz w:val="28"/>
          <w:szCs w:val="28"/>
          <w:rtl w:val="true"/>
          <w:lang w:bidi="ar-SA"/>
        </w:rPr>
        <w:t xml:space="preserve">وعلى رأسها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أعيذها بك وذرّيتها من الشيطان الرجيم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ادبري ، فأدبرت ، وصبّ بين كتفيها ، ثمّ فعل مثل ذلك مع عليّ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بأهلك باسم اللّه والبركة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الخطيب البغدادي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أنا عند المصطفى صلى‌اللّه‌عليه‌وآله إذ غشيه الوحي ، فلمّا سري عنه قال 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تدري ما جاء به جبريل من عند صاحب العرش؟ إنّ اللّه أمرني أن أزوّج فاطمة من علي ، انطلق فادع لي أبا بكر وعمر وعثمان وعبد الرحمن بن عوف وعدّة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اجتمعوا وأخذوا مجالسهم ، وكان علي غائبا ،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بنعمته ، المعبود بقدرته ، المطاع سلطانه ، المرهوب من عذابه وسطوته ، النافذ أمره في سمائه وأرضه ، الّذي خلق الخلق بقدرته ، وميّزهم بأحكامه ، وأعزّهم بدينه ، وأكرمهم بنبيّهم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اسمه وتعالت عظمته جعل المصاهرة نسبا لاحقا ، وأمرا مفترضا ، أوشج به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مختلطة مشتبكة ،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وَكانَ رَبُّكَ قَدِيراً </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فأمر اللّه مجرى </w:t>
      </w:r>
      <w:r>
        <w:rPr>
          <w:rStyle w:val="FootnoteAnchor"/>
          <w:rtl w:val="true"/>
        </w:rPr>
        <w:footnoteReference w:id="97"/>
      </w:r>
      <w:r>
        <w:rPr>
          <w:rFonts w:ascii="IRNazanin" w:hAnsi="IRNazanin" w:eastAsia="IRNazanin"/>
          <w:color w:val="111111"/>
          <w:sz w:val="28"/>
          <w:sz w:val="28"/>
          <w:szCs w:val="28"/>
          <w:rtl w:val="true"/>
          <w:lang w:bidi="fa-IR"/>
        </w:rPr>
        <w:t xml:space="preserve">إلى قضائه ، وقضاؤه مجرى </w:t>
      </w:r>
      <w:r>
        <w:rPr>
          <w:rStyle w:val="FootnoteAnchor"/>
          <w:rtl w:val="true"/>
        </w:rPr>
        <w:footnoteReference w:id="98"/>
      </w:r>
      <w:r>
        <w:rPr>
          <w:rFonts w:ascii="Amiri" w:hAnsi="Amiri" w:eastAsia="Amiri" w:cs="Amiri"/>
          <w:color w:val="111111"/>
          <w:sz w:val="28"/>
          <w:sz w:val="28"/>
          <w:szCs w:val="28"/>
          <w:rtl w:val="true"/>
          <w:lang w:bidi="ar-SA"/>
        </w:rPr>
        <w:t>إلى قدره ، ولكلّ قدر أجل ، ولكلّ أجل كتاب ، يمحو اللّه ما يشاء ويثبت وعنده أم الكتاب ، ثمّ إنّ اللّه أمرني أن أزوّج فاطمة من علي ، فاشهدوا عليّ أنّي قد زوّجته على أربعمائة مثقال فضّة إن رضي علي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بطبق من بسر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انتهبوا ، فانتهبنا ، ودخل علي ، فتبسّم النبيّ صلى‌اللّه‌عليه‌وآله في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أزوّجك فاطمة على أربعمائة مثقال فضّة ، أرضيت؟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ابن شاذان في رواية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 علي ساجدا شكرا لله تعالى ، </w:t>
      </w:r>
    </w:p>
    <w:p>
      <w:pPr>
        <w:pStyle w:val="BookText"/>
        <w:rPr/>
      </w:pPr>
      <w:r>
        <w:rPr>
          <w:rFonts w:ascii="Amiri" w:hAnsi="Amiri" w:eastAsia="Amiri" w:cs="Amiri"/>
          <w:color w:val="111111"/>
          <w:sz w:val="28"/>
          <w:sz w:val="28"/>
          <w:szCs w:val="28"/>
          <w:rtl w:val="true"/>
          <w:lang w:bidi="ar-SA"/>
        </w:rPr>
        <w:t xml:space="preserve">فقال المصطفى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شملكما ، وبارك عليكما ، وأخرج منكما نسلا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في رواية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نسلكما مفاتيح الرحمة ، ومعدن الحكمة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واقعة حال 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عليّ قبل لمّا حضر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تعليق لا حقيقة ؛ لأنّ الأمر منوط برضا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الحديث قد حكم ابن الجوزي بوضعه ، وتبعه الذهبي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وضع محمّد بن دينار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عساكر بنحوه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لا أعلمه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طاهر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دينار روى عن هشيم عن يونس عن الحسن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فاطمة ، والراوي عنه فيه جهالة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قانع وغيره من طريق محمّد بن دينار عن جابر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ابن دينار هذا الحديث ، فوضع الطريق الأول إلى أنس ، ووضع الطريق الثاني إلى جابر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وأقرّه على الجزم بوضعه الجلال السيوطي فيما تعقّبه </w:t>
      </w:r>
      <w:r>
        <w:rPr>
          <w:rStyle w:val="FootnoteAnchor"/>
          <w:rtl w:val="true"/>
        </w:rPr>
        <w:footnoteReference w:id="104"/>
      </w:r>
      <w:r>
        <w:rPr>
          <w:rFonts w:ascii="Amiri" w:hAnsi="Amiri" w:eastAsia="Amiri" w:cs="Amiri"/>
          <w:color w:val="111111"/>
          <w:sz w:val="28"/>
          <w:sz w:val="28"/>
          <w:szCs w:val="28"/>
          <w:rtl w:val="true"/>
          <w:lang w:bidi="ar-SA"/>
        </w:rPr>
        <w:t xml:space="preserve">عليه مع تحرّيه الاجتهاد في أحكامه ما وجد بذلك سبيلا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قال ابن عدي في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ينفرد بأشياء، و هو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ابن معين، راجع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ابن حبّان في الثقات كما في تهذيب الكمال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له أبو داود 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 فهو محمّد بن دينار العرقي الّذي يروي عن هشيم فهو الّذي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يدرى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7505</w:t>
      </w:r>
      <w:r>
        <w:rPr>
          <w:rFonts w:ascii="Amiri" w:hAnsi="Amiri" w:eastAsia="Amiri" w:cs="Amiri"/>
          <w:color w:val="111111"/>
          <w:sz w:val="28"/>
          <w:sz w:val="28"/>
          <w:szCs w:val="28"/>
          <w:rtl w:val="true"/>
          <w:lang w:bidi="ar-SA"/>
        </w:rPr>
        <w:t xml:space="preserve">، و 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قد نصّ على وثاقته ابن حبّان في الثقات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دينار الحمصي، يروي عن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وقع الخلط عند ابن الجوزي و السيوطي، فإنّ محمّد بن دينار في سند رواية أنس هو محمّد بن دينار العرقي، و محمّد بن دينار في سند رواية جابر فهو محمّد بن دينار الغلابي، الّذي وثّقه كثير من الأعلام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الكيفية من الخطبة عند العقد والاجتماع كذلك ، لا أصل له بالكلّية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وقوع التزويج بالأمر الإلهي لعليّ ، وخطبة الشيخين لها قبل ذلك ، وجعل الدرع صداقا ، فلا شكّ فيه ؛ لوروده من طرق بأسانيد صحيحة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زعمه الشيخ شهاب الدين ابن حجر من أنّ لذلك أصلا فممنوع ، وما تمسّك به من كلام الحافظ ابن حجر في اللسان </w:t>
      </w:r>
      <w:r>
        <w:rPr>
          <w:rStyle w:val="FootnoteAnchor"/>
          <w:rtl w:val="true"/>
        </w:rPr>
        <w:footnoteReference w:id="108"/>
      </w:r>
      <w:r>
        <w:rPr>
          <w:rFonts w:ascii="Amiri" w:hAnsi="Amiri" w:eastAsia="Amiri" w:cs="Amiri"/>
          <w:color w:val="111111"/>
          <w:sz w:val="28"/>
          <w:sz w:val="28"/>
          <w:szCs w:val="28"/>
          <w:rtl w:val="true"/>
          <w:lang w:bidi="ar-SA"/>
        </w:rPr>
        <w:t xml:space="preserve">فممنوع ، فإنّ الحافظ لم يقل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موضوع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حكي عن ابن عساكر أنّ الراوي عن محمّد بن دينار دمشقي فيه جهالة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محمّد بن دينار وضّاع ، فمراده زيادة توهين الحديث ، وأنّه مع كونه من رواية ابن دينار فالراوي عنه فيه جهالة ، فهي ظلمات بعضها فوق بعض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سعد في طبقاته عن عكرمة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زوج المصطفى صلى‌اللّه‌عليه‌وآله عليا فاطمة ، كان فيما جهّزت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سرير مشروط ، ووسادة من أدم حشوها ليف ، وقربة ، وقال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بها فلا تقربنّها حتّى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اليهود يأخذون الرجل عن امرأته ، فلمّا أتي بها قعدا جنبا في ناحية البيت ، ثمّ جاء رسول اللّه صلى‌اللّه‌عليه‌وآله فدعا بماء فأتي به ، فمجّ فيه ومسّه بيده ، ثمّ دعا عليا فنضح من ذلك على كتفيه وصدره وذراعيه ، ثمّ دعا فاطمة ، فأقبلت تتعثّر في ثوبها حياء من رسول اللّه صلى‌اللّه‌عليه‌وآله ، ففعل بها مثل ذلك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أما إنّي ما أليت أن أنكحتك خير أهلي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نحوه موصولا من طريق سعيد بن المسيب عن أم أيمن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ماجة عن عليّ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أهديت ابنة الرسول صلى‌اللّه‌عليه‌وآله ، فما كان فراشها ليلة أهديت إلّا إهاب كبش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الطبراني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أهديت فاطمة إلى علي ، لم نجد في بيته إلّا رملا مبسوطا ، ووسادة حشوها ليف ، وجرّة ، وكوز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جدّتي أنّها كانت مع النسوة اللاتي أهدين فاطمة إلى علي ،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أهديت في بردين عليها ، ودملجان من فضّة مصفرّان ، فدخلت بيت عليّ فإذا إهاب كبش ، ووسادة فيها ليف ، وقربة ، ومنخل ، وقدح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في الزهد عن عليّ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جهّز رسول اللّه صلى‌اللّه‌عليه‌وآله فاطمة في خميلة </w:t>
      </w:r>
      <w:r>
        <w:rPr>
          <w:rStyle w:val="FootnoteAnchor"/>
          <w:rtl w:val="true"/>
        </w:rPr>
        <w:footnoteReference w:id="116"/>
      </w:r>
      <w:r>
        <w:rPr>
          <w:rFonts w:ascii="Amiri" w:hAnsi="Amiri" w:eastAsia="Amiri" w:cs="Amiri"/>
          <w:color w:val="111111"/>
          <w:sz w:val="28"/>
          <w:sz w:val="28"/>
          <w:szCs w:val="28"/>
          <w:rtl w:val="true"/>
          <w:lang w:bidi="ar-SA"/>
        </w:rPr>
        <w:t xml:space="preserve">، وقربة ، ووسادة من أدم حشوها ليف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عليّ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لها إلّا إهاب كبش تنام على ناحيته ، وتعجن فاطمة على ناحيته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بكر ابن فارس وابن مشدّد عن ضمرة بن حبيب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رسول اللّه صلى‌اللّه‌عليه‌وآله على ابنته فاطمة بخدمة البيت ، وقضى على علي بما كان خارج البيت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البخاري في الخمس ، ومسلم في الدعوات وغيرهما عن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صلى‌اللّه‌عليه‌وآله لمّا زوّجه فاطمة ، بعث معها خميلة ، ووسادة من أدم حشوها ليف ، ورحيين </w:t>
      </w:r>
      <w:r>
        <w:rPr>
          <w:rStyle w:val="FootnoteAnchor"/>
          <w:rtl w:val="true"/>
        </w:rPr>
        <w:footnoteReference w:id="120"/>
      </w:r>
      <w:r>
        <w:rPr>
          <w:rFonts w:ascii="Amiri" w:hAnsi="Amiri" w:eastAsia="Amiri" w:cs="Amiri"/>
          <w:color w:val="111111"/>
          <w:sz w:val="28"/>
          <w:sz w:val="28"/>
          <w:szCs w:val="28"/>
          <w:rtl w:val="true"/>
          <w:lang w:bidi="ar-SA"/>
        </w:rPr>
        <w:t>، وسقا ، وجرّتين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لفاطمة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سنوت </w:t>
      </w:r>
      <w:r>
        <w:rPr>
          <w:rStyle w:val="FootnoteAnchor"/>
          <w:rtl w:val="true"/>
        </w:rPr>
        <w:footnoteReference w:id="121"/>
      </w:r>
      <w:r>
        <w:rPr>
          <w:rFonts w:ascii="Amiri" w:hAnsi="Amiri" w:eastAsia="Amiri" w:cs="Amiri"/>
          <w:color w:val="111111"/>
          <w:sz w:val="28"/>
          <w:sz w:val="28"/>
          <w:szCs w:val="28"/>
          <w:rtl w:val="true"/>
          <w:lang w:bidi="ar-SA"/>
        </w:rPr>
        <w:t>حتّى اشتكيت صدري ، وقد جاء اللّه أباك بسبي ، فاذهبي فاستخدميه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أنا طحنت حتّى مجلت </w:t>
      </w:r>
      <w:r>
        <w:rPr>
          <w:rStyle w:val="FootnoteAnchor"/>
          <w:rtl w:val="true"/>
        </w:rPr>
        <w:footnoteReference w:id="122"/>
      </w:r>
      <w:r>
        <w:rPr>
          <w:rFonts w:ascii="Amiri" w:hAnsi="Amiri" w:eastAsia="Amiri" w:cs="Amiri"/>
          <w:color w:val="111111"/>
          <w:sz w:val="28"/>
          <w:sz w:val="28"/>
          <w:szCs w:val="28"/>
          <w:rtl w:val="true"/>
          <w:lang w:bidi="ar-SA"/>
        </w:rPr>
        <w:t>يداي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النبيّ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أي بنيّة؟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لأسلّم عليك ، واستحيت أن تسأله ورجعت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استحييت أن أسأله ، فأتياه جميعا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واللّه لقد سنوت حتّى اشتكيت صدري ، وقالت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طحنت فمجلت يداي ، وقد جاءك اللّه بسبي وسعة ، فأخدمنا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أعطيكما وأدع أهل الصفّة تطوى بطونهم لا أجد ما أنفق عليهم ، ولكنّي أبيعهم وأنفق عليهم ، وأحفظ عليهم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فرجعا ، فأتاهما وقد دخلا في قطيفتهما ، إذا غطّت رأسيهما تكشّفت أقدامهما ، وإذا غطّت أقدامهما تكشّف رأساهما ، فثارا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أخبركما بخير ممّا سألتماني؟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علّمنيهنّ جبريل ، تسبّحان اللّه في دبر كلّ صلاة عشرا ، وتحمدان اللّه عشرا ، وتكبّران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أويتما إلى فراشكما فسبّحا اللّه ثلاثا وثلاثين ، واحمدا ثلاثا وثلاثين ، وكبّرا أربعا وثلاثين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تركتهنّ منذ علّمنيهنّ رسول اللّه ، فقال له ابن الكوّاء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ولا ليلة صفّين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 هذا الذكر الّذي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هو الّذي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استفاضت الروايات فيه، و رواه أكثر الائمة و الحفّاظ بطرق متعدّدة و أسانيد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رواه البخاري في كتاب النفقات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المرأة، و في كتاب الخمس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لنوّاب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المناقب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كتاب الدعوات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و التسبيح عند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البخاري بشرح الإمام السندي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6318</w:t>
      </w:r>
      <w:r>
        <w:rPr>
          <w:rFonts w:ascii="Amiri" w:hAnsi="Amiri" w:eastAsia="Amiri" w:cs="Amiri"/>
          <w:color w:val="111111"/>
          <w:sz w:val="28"/>
          <w:sz w:val="28"/>
          <w:szCs w:val="28"/>
          <w:rtl w:val="true"/>
          <w:lang w:bidi="ar-SA"/>
        </w:rPr>
        <w:t xml:space="preserve">، و في شرح النووي على صحيح مسلم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6853</w:t>
      </w:r>
      <w:r>
        <w:rPr>
          <w:rFonts w:ascii="Amiri" w:hAnsi="Amiri" w:eastAsia="Amiri" w:cs="Amiri"/>
          <w:color w:val="111111"/>
          <w:sz w:val="28"/>
          <w:sz w:val="28"/>
          <w:szCs w:val="28"/>
          <w:rtl w:val="true"/>
          <w:lang w:bidi="ar-SA"/>
        </w:rPr>
        <w:t xml:space="preserve">، و انظر 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و لم يخرّجاه، 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و الديباج على صحيح مسلم بن الحجاج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2727</w:t>
      </w:r>
      <w:r>
        <w:rPr>
          <w:rFonts w:ascii="Amiri" w:hAnsi="Amiri" w:eastAsia="Amiri" w:cs="Amiri"/>
          <w:color w:val="111111"/>
          <w:sz w:val="28"/>
          <w:sz w:val="28"/>
          <w:szCs w:val="28"/>
          <w:rtl w:val="true"/>
          <w:lang w:bidi="ar-SA"/>
        </w:rPr>
        <w:t xml:space="preserve">، و مسند الحميدي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 السنن الكبرى للنسائي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10651</w:t>
      </w:r>
      <w:r>
        <w:rPr>
          <w:rFonts w:ascii="Amiri" w:hAnsi="Amiri" w:eastAsia="Amiri" w:cs="Amiri"/>
          <w:color w:val="111111"/>
          <w:sz w:val="28"/>
          <w:sz w:val="28"/>
          <w:szCs w:val="28"/>
          <w:rtl w:val="true"/>
          <w:lang w:bidi="ar-SA"/>
        </w:rPr>
        <w:t xml:space="preserve">، و 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و صحيح ابن حبّان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الإمام أحمد في عدّة مواضع من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و مسند ابن راهويه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رجاله رجال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مجمع الزوائد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16911</w:t>
      </w:r>
      <w:r>
        <w:rPr>
          <w:rFonts w:ascii="Amiri" w:hAnsi="Amiri" w:eastAsia="Amiri" w:cs="Amiri"/>
          <w:color w:val="111111"/>
          <w:sz w:val="28"/>
          <w:sz w:val="28"/>
          <w:szCs w:val="28"/>
          <w:rtl w:val="true"/>
          <w:lang w:bidi="ar-SA"/>
        </w:rPr>
        <w:t xml:space="preserve">، و 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و سبل الهدى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من طرق الإمامية بطرق صحيحة عن 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الكيفية بالتقديم و التأخير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أولا أربعا و ثلاثين، ثمّ التحميد ثلاثا و ثلاثين، ثمّ التسبيح ثلاثا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التعقيب بعد الصلاة 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اختار عليه‌السلام لها النفقة على الغنى ، والآخرة على الدنيا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وسرى ذلك إلى ذرّيتهما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لمّا ذهبت عنهم الخلافة الظاهرة ؛ لكونها صارت ملكا ، ومن ثمّ لم تتمّ للحسنين ، عوّضوا منها بالخلافة الباطنة ، حتّى ذهب كثيرون إلى أنّ قطب الأولياء لا يكون في كلّ زمن إلّا منهم</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002_11455"/>
      <w:bookmarkStart w:id="95" w:name="pg1002_11455"/>
      <w:bookmarkEnd w:id="95"/>
    </w:p>
    <w:p>
      <w:pPr>
        <w:pStyle w:val="Heading2"/>
        <w:numPr>
          <w:ilvl w:val="1"/>
          <w:numId w:val="1"/>
        </w:numPr>
        <w:rPr/>
      </w:pPr>
      <w:bookmarkStart w:id="96" w:name="pg1002_11455"/>
      <w:bookmarkStart w:id="97" w:name="__RefHeading___Toc1256153_373438147"/>
      <w:bookmarkStart w:id="98" w:name="_Toc32"/>
      <w:bookmarkEnd w:id="96"/>
      <w:bookmarkEnd w:id="97"/>
      <w:r>
        <w:rPr>
          <w:rtl w:val="true"/>
        </w:rPr>
        <w:t xml:space="preserve">الباب الثالث </w:t>
      </w:r>
      <w:r>
        <w:rPr>
          <w:rtl w:val="true"/>
        </w:rPr>
        <w:t xml:space="preserve">: </w:t>
      </w:r>
      <w:r>
        <w:rPr>
          <w:rtl w:val="true"/>
        </w:rPr>
        <w:t>في فضائلها ، وبناء المصطفى صلى‌اللّه‌عليه‌وآله عليها ، واختصاصه بها ، واهتمامه بشأنها ، وتنويهه بذكرها ، وتحذيره من إيذائها وبغضها والأذى لها ، وتعليمه إيّاها ، وتأديبه وتهذيبه لها ، وغير ذلك</w:t>
      </w:r>
      <w:bookmarkEnd w:id="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1256155_373438147"/>
      <w:bookmarkStart w:id="100" w:name="_Toc33"/>
      <w:bookmarkEnd w:id="99"/>
      <w:r>
        <w:rPr>
          <w:rtl w:val="true"/>
        </w:rPr>
        <w:t>اشارة</w:t>
      </w:r>
      <w:bookmarkEnd w:id="10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002_11457"/>
      <w:bookmarkStart w:id="102" w:name="pg1002_11457"/>
      <w:bookmarkEnd w:id="102"/>
    </w:p>
    <w:p>
      <w:pPr>
        <w:pStyle w:val="Heading3"/>
        <w:numPr>
          <w:ilvl w:val="2"/>
          <w:numId w:val="1"/>
        </w:numPr>
        <w:rPr/>
      </w:pPr>
      <w:bookmarkStart w:id="103" w:name="pg1002_11457"/>
      <w:bookmarkStart w:id="104" w:name="__RefHeading___Toc1256157_373438147"/>
      <w:bookmarkStart w:id="105" w:name="_Toc34"/>
      <w:bookmarkEnd w:id="103"/>
      <w:bookmarkEnd w:id="104"/>
      <w:r>
        <w:rPr>
          <w:rtl w:val="true"/>
        </w:rPr>
        <w:t>فضائلها</w:t>
      </w:r>
      <w:bookmarkEnd w:id="105"/>
    </w:p>
    <w:p>
      <w:pPr>
        <w:pStyle w:val="Heading4"/>
        <w:numPr>
          <w:ilvl w:val="3"/>
          <w:numId w:val="1"/>
        </w:numPr>
        <w:rPr/>
      </w:pPr>
      <w:bookmarkStart w:id="106" w:name="__RefHeading___Toc1256159_373438147"/>
      <w:bookmarkStart w:id="107" w:name="_Toc35"/>
      <w:bookmarkEnd w:id="106"/>
      <w:r>
        <w:rPr>
          <w:rtl w:val="true"/>
        </w:rPr>
        <w:t xml:space="preserve">الحديث الأول </w:t>
      </w:r>
      <w:r>
        <w:rPr>
          <w:rtl w:val="true"/>
        </w:rPr>
        <w:t>:</w:t>
      </w:r>
      <w:bookmarkEnd w:id="107"/>
    </w:p>
    <w:p>
      <w:pPr>
        <w:pStyle w:val="Heading5"/>
        <w:numPr>
          <w:ilvl w:val="4"/>
          <w:numId w:val="1"/>
        </w:numPr>
        <w:rPr/>
      </w:pPr>
      <w:bookmarkStart w:id="108" w:name="__RefHeading___Toc1256161_373438147"/>
      <w:bookmarkStart w:id="109" w:name="_Toc36"/>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عن المسوّر بن مخرمة أنّه عليه الصلاة والسلام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w:t>
      </w:r>
      <w:r>
        <w:rPr>
          <w:rStyle w:val="FootnoteAnchor"/>
          <w:rtl w:val="true"/>
        </w:rPr>
        <w:footnoteReference w:id="127"/>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أغضبها فقد أغضبني</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 به السهيلي على أنّ من سبّها كفر؛ لأنّه يغضبه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أفضل من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34222</w:t>
      </w:r>
      <w:r>
        <w:rPr>
          <w:rFonts w:ascii="Amiri" w:hAnsi="Amiri" w:eastAsia="Amiri" w:cs="Amiri"/>
          <w:color w:val="111111"/>
          <w:sz w:val="28"/>
          <w:sz w:val="28"/>
          <w:szCs w:val="28"/>
          <w:rtl w:val="true"/>
          <w:lang w:bidi="ar-SA"/>
        </w:rPr>
        <w:t>، 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الفردوس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4282</w:t>
      </w:r>
      <w:r>
        <w:rPr>
          <w:rFonts w:ascii="Amiri" w:hAnsi="Amiri" w:eastAsia="Amiri" w:cs="Amiri"/>
          <w:color w:val="111111"/>
          <w:sz w:val="28"/>
          <w:sz w:val="28"/>
          <w:szCs w:val="28"/>
          <w:rtl w:val="true"/>
          <w:lang w:bidi="ar-SA"/>
        </w:rPr>
        <w:t xml:space="preserve">، سبل الهدى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يقتضي تفضيل فاطمة على جميع نساء العالم، و منهنّ خديجة و عائشة و بقية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الآحاد و المثاني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2954</w:t>
      </w:r>
      <w:r>
        <w:rPr>
          <w:rFonts w:ascii="Amiri" w:hAnsi="Amiri" w:eastAsia="Amiri" w:cs="Amiri"/>
          <w:color w:val="111111"/>
          <w:sz w:val="28"/>
          <w:sz w:val="28"/>
          <w:szCs w:val="28"/>
          <w:rtl w:val="true"/>
          <w:lang w:bidi="ar-SA"/>
        </w:rPr>
        <w:t xml:space="preserve">، البيان والتعريف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الشيخان والنسائي وأبو داود والإمام أحمد وغيرهم عن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تحريم أذى من يتأذّى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بتأذّيه، فكلّ من وقع منه في حقّ فاطمة شي‌ء فتأذّت به،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يتأذّى به بشهادة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5833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البخاري في الصحيح</w:t>
      </w:r>
      <w:r>
        <w:rPr>
          <w:rFonts w:eastAsia="Amiri" w:cs="Amiri" w:ascii="Amiri" w:hAnsi="Amiri"/>
          <w:color w:val="111111"/>
          <w:sz w:val="28"/>
          <w:szCs w:val="28"/>
          <w:rtl w:val="true"/>
          <w:lang w:bidi="ar-SA"/>
        </w:rPr>
        <w:t xml:space="preserve">. </w:t>
      </w:r>
      <w:bookmarkStart w:id="110" w:name="pg1002_11458"/>
    </w:p>
    <w:p>
      <w:pPr>
        <w:pStyle w:val="Heading5"/>
        <w:numPr>
          <w:ilvl w:val="4"/>
          <w:numId w:val="1"/>
        </w:numPr>
        <w:rPr/>
      </w:pPr>
      <w:bookmarkStart w:id="111" w:name="__RefHeading___Toc1256163_373438147"/>
      <w:bookmarkStart w:id="112" w:name="_Toc37"/>
      <w:bookmarkEnd w:id="110"/>
      <w:bookmarkEnd w:id="111"/>
      <w:r>
        <w:rPr>
          <w:rtl w:val="true"/>
        </w:rPr>
        <w:t xml:space="preserve">الحكم في من يسبّها </w:t>
      </w:r>
      <w:r>
        <w:rPr>
          <w:rtl w:val="true"/>
        </w:rPr>
        <w:t>:</w:t>
      </w:r>
      <w:bookmarkEnd w:id="112"/>
    </w:p>
    <w:p>
      <w:pPr>
        <w:pStyle w:val="BookText"/>
        <w:rPr/>
      </w:pPr>
      <w:r>
        <w:rPr>
          <w:rFonts w:ascii="Amiri" w:hAnsi="Amiri" w:eastAsia="Amiri" w:cs="Amiri"/>
          <w:color w:val="111111"/>
          <w:sz w:val="28"/>
          <w:sz w:val="28"/>
          <w:szCs w:val="28"/>
          <w:rtl w:val="true"/>
          <w:lang w:bidi="ar-SA"/>
        </w:rPr>
        <w:t xml:space="preserve">قال السهيلي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سبّها فقد كفر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تغضب ممّن سبّها، و قد سوّى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غضبها و غضبه، و من أغضبه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البيهقي أيضا بهذا الحديث على أنّ من سبّها فإنّه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العيني في عمدة القاري شرحه على البخاري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لبابة حين ربط نفسه ، وحلف أن لا يحلّه إلّا رسول اللّه صلى‌اللّه‌عليه‌وآله ، وجاءت فاطمة لتحلّه ، فأبى من أجل قسمه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فاطمة بضعة منّي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صدوق، و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لا بأس به، 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امتنع من الرواية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علي بن الحسين فهو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 علماء أهل بيت النبوّة الطاهرين، و هو يروي عن أبيه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وقع منهم في حقّ فاطمة شيء فتأذّت به ، فالنبيّ صلى‌اللّه‌عليه‌وآله يتأذّى به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أعظم من إدخال الأذى عليها من قبل ولدها ، وهذا عرف </w:t>
      </w:r>
      <w:bookmarkStart w:id="113" w:name="pg1002_11459"/>
    </w:p>
    <w:p>
      <w:pPr>
        <w:pStyle w:val="BookText"/>
        <w:rPr/>
      </w:pPr>
      <w:bookmarkEnd w:id="113"/>
      <w:r>
        <w:rPr>
          <w:rFonts w:ascii="Amiri" w:hAnsi="Amiri" w:eastAsia="Amiri" w:cs="Amiri"/>
          <w:color w:val="111111"/>
          <w:sz w:val="28"/>
          <w:sz w:val="28"/>
          <w:szCs w:val="28"/>
          <w:rtl w:val="true"/>
          <w:lang w:bidi="ar-SA"/>
        </w:rPr>
        <w:t xml:space="preserve">بالاستقراء ؛ معالجة من تعاطى ذلك بالعقوبة في الدنيا ، ولعذاب الآخرة أشد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256165_373438147"/>
      <w:bookmarkStart w:id="115" w:name="_Toc38"/>
      <w:bookmarkEnd w:id="114"/>
      <w:r>
        <w:rPr>
          <w:rtl w:val="true"/>
        </w:rPr>
        <w:t xml:space="preserve">الحديث الثاني </w:t>
      </w:r>
      <w:r>
        <w:rPr>
          <w:rtl w:val="true"/>
        </w:rPr>
        <w:t>:</w:t>
      </w:r>
      <w:bookmarkEnd w:id="115"/>
    </w:p>
    <w:p>
      <w:pPr>
        <w:pStyle w:val="BookText"/>
        <w:rPr/>
      </w:pPr>
      <w:r>
        <w:rPr>
          <w:rFonts w:ascii="Amiri" w:hAnsi="Amiri" w:eastAsia="Amiri" w:cs="Amiri"/>
          <w:color w:val="111111"/>
          <w:sz w:val="28"/>
          <w:sz w:val="28"/>
          <w:szCs w:val="28"/>
          <w:rtl w:val="true"/>
          <w:lang w:bidi="ar-SA"/>
        </w:rPr>
        <w:t xml:space="preserve">عنه أيضا أنّه صلى‌اللّه‌عليه‌وآله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 يقبضني ما يقبضها ، ويبسطني ما يبسطها ، وأنّ الأنساب تنقطع يوم القيامة غير نسبي</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الإمام أحمد والحاكم</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256167_373438147"/>
      <w:bookmarkStart w:id="117" w:name="_Toc39"/>
      <w:bookmarkEnd w:id="116"/>
      <w:r>
        <w:rPr>
          <w:rtl w:val="true"/>
        </w:rPr>
        <w:t xml:space="preserve">الحديث الثالث </w:t>
      </w:r>
      <w:r>
        <w:rPr>
          <w:rtl w:val="true"/>
        </w:rPr>
        <w:t>:</w:t>
      </w:r>
      <w:bookmarkEnd w:id="117"/>
    </w:p>
    <w:p>
      <w:pPr>
        <w:pStyle w:val="BookText"/>
        <w:rPr/>
      </w:pPr>
      <w:r>
        <w:rPr>
          <w:rFonts w:ascii="Amiri" w:hAnsi="Amiri" w:eastAsia="Amiri" w:cs="Amiri"/>
          <w:color w:val="111111"/>
          <w:sz w:val="28"/>
          <w:sz w:val="28"/>
          <w:szCs w:val="28"/>
          <w:rtl w:val="true"/>
          <w:lang w:bidi="ar-SA"/>
        </w:rPr>
        <w:t xml:space="preserve">عنه أيضا عن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فاطمة شجنة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قرابة مشتبكة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 شجنة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مشتقّة من الرحمن،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قرابة من اللّه، مشتبكة كاشتباك العروق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 ، يبسطني ما يبسطها ، ويقبضني ما يقبضها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الحاكم والطبراني</w:t>
      </w:r>
      <w:r>
        <w:rPr>
          <w:rFonts w:eastAsia="Amiri" w:cs="Amiri" w:ascii="Amiri" w:hAnsi="Amiri"/>
          <w:color w:val="111111"/>
          <w:sz w:val="28"/>
          <w:szCs w:val="28"/>
          <w:rtl w:val="true"/>
          <w:lang w:bidi="ar-SA"/>
        </w:rPr>
        <w:t xml:space="preserve">. </w:t>
      </w:r>
      <w:bookmarkStart w:id="118" w:name="pg1002_11460"/>
    </w:p>
    <w:p>
      <w:pPr>
        <w:pStyle w:val="Heading4"/>
        <w:numPr>
          <w:ilvl w:val="3"/>
          <w:numId w:val="1"/>
        </w:numPr>
        <w:rPr/>
      </w:pPr>
      <w:bookmarkStart w:id="119" w:name="__RefHeading___Toc1256169_373438147"/>
      <w:bookmarkStart w:id="120" w:name="_Toc40"/>
      <w:bookmarkEnd w:id="118"/>
      <w:bookmarkEnd w:id="119"/>
      <w:r>
        <w:rPr>
          <w:rtl w:val="true"/>
        </w:rPr>
        <w:t xml:space="preserve">الحديث الرابع </w:t>
      </w:r>
      <w:r>
        <w:rPr>
          <w:rtl w:val="true"/>
        </w:rPr>
        <w:t>:</w:t>
      </w:r>
      <w:bookmarkEnd w:id="120"/>
    </w:p>
    <w:p>
      <w:pPr>
        <w:pStyle w:val="BookText"/>
        <w:rPr/>
      </w:pPr>
      <w:r>
        <w:rPr>
          <w:rFonts w:ascii="Amiri" w:hAnsi="Amiri" w:eastAsia="Amiri" w:cs="Amiri"/>
          <w:color w:val="111111"/>
          <w:sz w:val="28"/>
          <w:sz w:val="28"/>
          <w:szCs w:val="28"/>
          <w:rtl w:val="true"/>
          <w:lang w:bidi="ar-SA"/>
        </w:rPr>
        <w:t xml:space="preserve">عن أبي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الصلاة والسلام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فاطمة بضعة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قطعة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آذاها فقد آذاني</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الحاكم</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256171_373438147"/>
      <w:bookmarkStart w:id="122" w:name="_Toc41"/>
      <w:bookmarkEnd w:id="121"/>
      <w:r>
        <w:rPr>
          <w:rtl w:val="true"/>
        </w:rPr>
        <w:t xml:space="preserve">الحديث الخامس </w:t>
      </w:r>
      <w:r>
        <w:rPr>
          <w:rtl w:val="true"/>
        </w:rPr>
        <w:t>:</w:t>
      </w:r>
      <w:bookmarkEnd w:id="122"/>
    </w:p>
    <w:p>
      <w:pPr>
        <w:pStyle w:val="BookText"/>
        <w:rPr/>
      </w:pPr>
      <w:r>
        <w:rPr>
          <w:rFonts w:ascii="Amiri" w:hAnsi="Amiri" w:eastAsia="Amiri" w:cs="Amiri"/>
          <w:color w:val="111111"/>
          <w:sz w:val="28"/>
          <w:sz w:val="28"/>
          <w:szCs w:val="28"/>
          <w:rtl w:val="true"/>
          <w:lang w:bidi="ar-SA"/>
        </w:rPr>
        <w:t xml:space="preserve">عن عبد اللّه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 يؤذيني ما آذاها ، ويغضبني ما يغضبها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ينصبني ما ينصبها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 فضائل الصحابة لأحمد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 الجامع الصحيح للترمذي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أحمد والترمذي والحاكم والطبراني بأسانيد صحيحة</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256173_373438147"/>
      <w:bookmarkStart w:id="124" w:name="_Toc42"/>
      <w:bookmarkEnd w:id="123"/>
      <w:r>
        <w:rPr>
          <w:rtl w:val="true"/>
        </w:rPr>
        <w:t xml:space="preserve">الحديث السادس </w:t>
      </w:r>
      <w:r>
        <w:rPr>
          <w:rtl w:val="true"/>
        </w:rPr>
        <w:t>:</w:t>
      </w:r>
      <w:bookmarkEnd w:id="124"/>
    </w:p>
    <w:p>
      <w:pPr>
        <w:pStyle w:val="BookText"/>
        <w:rPr/>
      </w:pPr>
      <w:r>
        <w:rPr>
          <w:rFonts w:ascii="Amiri" w:hAnsi="Amiri" w:eastAsia="Amiri" w:cs="Amiri"/>
          <w:color w:val="111111"/>
          <w:sz w:val="28"/>
          <w:sz w:val="28"/>
          <w:szCs w:val="28"/>
          <w:rtl w:val="true"/>
          <w:lang w:bidi="ar-SA"/>
        </w:rPr>
        <w:t xml:space="preserve">عن ابن مسعود عنه عليه الصلاة والسلام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أحصنت فرجها ، وإنّ اللّه أدخلها بإحصان فرجها وذرّيتها الجنّة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الطبراني في الكبير بإسناد فيه ضعف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125" w:name="pg1002_11461"/>
    </w:p>
    <w:p>
      <w:pPr>
        <w:pStyle w:val="Heading4"/>
        <w:numPr>
          <w:ilvl w:val="3"/>
          <w:numId w:val="1"/>
        </w:numPr>
        <w:rPr/>
      </w:pPr>
      <w:bookmarkStart w:id="126" w:name="__RefHeading___Toc1256175_373438147"/>
      <w:bookmarkStart w:id="127" w:name="_Toc43"/>
      <w:bookmarkEnd w:id="125"/>
      <w:bookmarkEnd w:id="126"/>
      <w:r>
        <w:rPr>
          <w:rtl w:val="true"/>
        </w:rPr>
        <w:t xml:space="preserve">الحديث السابع </w:t>
      </w:r>
      <w:r>
        <w:rPr>
          <w:rtl w:val="true"/>
        </w:rPr>
        <w:t>:</w:t>
      </w:r>
      <w:bookmarkEnd w:id="127"/>
    </w:p>
    <w:p>
      <w:pPr>
        <w:pStyle w:val="BookText"/>
        <w:rPr/>
      </w:pP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حصّنت </w:t>
      </w:r>
      <w:r>
        <w:rPr>
          <w:rStyle w:val="FootnoteAnchor"/>
          <w:rtl w:val="true"/>
        </w:rPr>
        <w:footnoteReference w:id="140"/>
      </w:r>
      <w:r>
        <w:rPr>
          <w:rFonts w:ascii="Amiri" w:hAnsi="Amiri" w:eastAsia="Amiri" w:cs="Amiri"/>
          <w:color w:val="111111"/>
          <w:sz w:val="28"/>
          <w:sz w:val="28"/>
          <w:szCs w:val="28"/>
          <w:rtl w:val="true"/>
          <w:lang w:bidi="ar-SA"/>
        </w:rPr>
        <w:t>فرجها ، فحرّمها اللّه وذرّيتها على النار</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الحاكم وأبو يعلى والطبراني بإسناد ضعيف </w:t>
      </w:r>
      <w:r>
        <w:rPr>
          <w:rStyle w:val="FootnoteAnchor"/>
          <w:rtl w:val="true"/>
        </w:rPr>
        <w:footnoteReference w:id="142"/>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حجر في ترجمته في 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من شيوخ الشيعة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فالضعف المزعوم إنّما هو لأجل مذهب الرجل، فلا عبرة إذا بهذا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أنصف الحاكم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عضده البزّار من طريق آخر، و عدّه المصنّف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لكن عضده في رواية البزّار له بنحوه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وبه صار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بالنار نار جهنّم ، فأمّا هي وابناها فالمراد في حقّهم التحريم المطلق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الحديث فهو محمول على أولادها فقط ، وبه فسّره أحد روايتي أبو كريب وعلي بن موسى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زيد بن موسى الكاظم خرج على المأمون ، فظفر به ، فبعث به لأخيه علي الرضا ، فوبّخه الرضا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ما أنت قائل لرسول اللّه صلى‌اللّه‌عليه‌وآله إذا سفكت الدماء ، وأخفت السبل ، وأخذت المال من غير </w:t>
      </w:r>
      <w:bookmarkStart w:id="128" w:name="pg1002_11462"/>
    </w:p>
    <w:p>
      <w:pPr>
        <w:pStyle w:val="BookText"/>
        <w:rPr/>
      </w:pPr>
      <w:bookmarkEnd w:id="128"/>
      <w:r>
        <w:rPr>
          <w:rFonts w:ascii="Amiri" w:hAnsi="Amiri" w:eastAsia="Amiri" w:cs="Amiri"/>
          <w:color w:val="111111"/>
          <w:sz w:val="28"/>
          <w:sz w:val="28"/>
          <w:szCs w:val="28"/>
          <w:rtl w:val="true"/>
          <w:lang w:bidi="ar-SA"/>
        </w:rPr>
        <w:t>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غرّك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 فرجها ، فحرّمها اللّه وذرّيتها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لما خرج من بطنها فقط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أبو نعيم والخطيب عن محمّد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ببغداد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من يدخلك إلى علي ابن الرضا عليه‌السلام؟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فأدخلني ، فسلّمنا عليه وجلسنا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عامّ أو خاصّ؟</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خاصّ بالحسن والحسين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1256177_373438147"/>
      <w:bookmarkStart w:id="130" w:name="_Toc44"/>
      <w:bookmarkEnd w:id="129"/>
      <w:r>
        <w:rPr>
          <w:rtl w:val="true"/>
        </w:rPr>
        <w:t xml:space="preserve">الحديث الثامن </w:t>
      </w:r>
      <w:r>
        <w:rPr>
          <w:rtl w:val="true"/>
        </w:rPr>
        <w:t>:</w:t>
      </w:r>
      <w:bookmarkEnd w:id="130"/>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لفاطمة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غير معذّبك ولا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مطلق، و التفسير بالحسن و الحسين من أحد الرواة و هو أبو كريب، و الجميع رووه من دون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الصالحي الشامي في سبل الهدى و 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ابن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256179_373438147"/>
      <w:bookmarkStart w:id="132" w:name="_Toc45"/>
      <w:bookmarkEnd w:id="131"/>
      <w:r>
        <w:rPr>
          <w:rtl w:val="true"/>
        </w:rPr>
        <w:t xml:space="preserve">الحديث التاسع </w:t>
      </w:r>
      <w:r>
        <w:rPr>
          <w:rtl w:val="true"/>
        </w:rPr>
        <w:t>:</w:t>
      </w:r>
      <w:bookmarkEnd w:id="132"/>
    </w:p>
    <w:p>
      <w:pPr>
        <w:pStyle w:val="BookText"/>
        <w:rPr/>
      </w:pPr>
      <w:r>
        <w:rPr>
          <w:rFonts w:ascii="Amiri" w:hAnsi="Amiri" w:eastAsia="Amiri" w:cs="Amiri"/>
          <w:color w:val="111111"/>
          <w:sz w:val="28"/>
          <w:sz w:val="28"/>
          <w:szCs w:val="28"/>
          <w:rtl w:val="true"/>
          <w:lang w:bidi="ar-SA"/>
        </w:rPr>
        <w:t xml:space="preserve">عن عمر بن الخطاب عنه عليه الصلاة والسلام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وعليا والحسن والحسين في حظيرة القدس ، في قبّة بيضاء ، سقفها عرش الرحمن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33" w:name="pg1002_11463"/>
    </w:p>
    <w:p>
      <w:pPr>
        <w:pStyle w:val="BookText"/>
        <w:rPr/>
      </w:pPr>
      <w:bookmarkEnd w:id="133"/>
      <w:r>
        <w:rPr>
          <w:rFonts w:ascii="Amiri" w:hAnsi="Amiri" w:eastAsia="Amiri" w:cs="Amiri"/>
          <w:color w:val="111111"/>
          <w:sz w:val="28"/>
          <w:sz w:val="28"/>
          <w:szCs w:val="28"/>
          <w:rtl w:val="true"/>
          <w:lang w:bidi="ar-SA"/>
        </w:rPr>
        <w:t xml:space="preserve">رواه ابن عساكر بإسناد ضعيف جدا ، بل قيل بوضعه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1256181_373438147"/>
      <w:bookmarkStart w:id="135" w:name="_Toc46"/>
      <w:bookmarkEnd w:id="134"/>
      <w:r>
        <w:rPr>
          <w:rtl w:val="true"/>
        </w:rPr>
        <w:t xml:space="preserve">الحديث العاشر </w:t>
      </w:r>
      <w:r>
        <w:rPr>
          <w:rtl w:val="true"/>
        </w:rPr>
        <w:t>:</w:t>
      </w:r>
      <w:bookmarkEnd w:id="135"/>
    </w:p>
    <w:p>
      <w:pPr>
        <w:pStyle w:val="BookText"/>
        <w:rPr/>
      </w:pPr>
      <w:r>
        <w:rPr>
          <w:rFonts w:ascii="Amiri" w:hAnsi="Amiri" w:eastAsia="Amiri" w:cs="Amiri"/>
          <w:color w:val="111111"/>
          <w:sz w:val="28"/>
          <w:sz w:val="28"/>
          <w:szCs w:val="28"/>
          <w:rtl w:val="true"/>
          <w:lang w:bidi="ar-SA"/>
        </w:rPr>
        <w:t xml:space="preserve">عن المسوّر بن مخرمة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خطب بنت أبي جهل ، فقال المصطفى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بضعة منّي ، وأنا أتخوّف أن تفتن في دينها ، وإنّي لست أحرّم حلالا ولا أحلّ حراما ، لكن واللّه لا تجتمع بنت رسول اللّه وبنت عدوّ اللّه عند رجل واحد أبدا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أحمد والشيخان وأبو داود وابن ماجة</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256183_373438147"/>
      <w:bookmarkStart w:id="137" w:name="_Toc47"/>
      <w:bookmarkEnd w:id="136"/>
      <w:r>
        <w:rPr>
          <w:rtl w:val="true"/>
        </w:rPr>
        <w:t xml:space="preserve">الحديث الحادي عشر </w:t>
      </w:r>
      <w:r>
        <w:rPr>
          <w:rtl w:val="true"/>
        </w:rPr>
        <w:t>:</w:t>
      </w:r>
      <w:bookmarkEnd w:id="137"/>
    </w:p>
    <w:p>
      <w:pPr>
        <w:pStyle w:val="BookText"/>
        <w:rPr/>
      </w:pPr>
      <w:r>
        <w:rPr>
          <w:rFonts w:ascii="Amiri" w:hAnsi="Amiri" w:eastAsia="Amiri" w:cs="Amiri"/>
          <w:color w:val="111111"/>
          <w:sz w:val="28"/>
          <w:sz w:val="28"/>
          <w:szCs w:val="28"/>
          <w:rtl w:val="true"/>
          <w:lang w:bidi="ar-SA"/>
        </w:rPr>
        <w:t xml:space="preserve">عن المسوّر بن مخرمة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وهو على المنبر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هاشم بن المغيرة استأذنوني أن ينكحوا ابنتهم علي بن أبي طالب ، فلا آذن لهم ، ثمّ لا آذن لهم ، ثمّ لا آذن لهم ، إلّا أن يريد ابن أبي طالب أن يطلّق ابنتي وينكح ابنتهم ، وإنّي لست أحرّم حلالا ولا أحلّ حراما ، ولكن واللّه لا تجتمع بنت رسول اللّه وبنت عدوّ اللّه أبدا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الشيخان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فاطمة بضعة منّي ، يريبني ما رابها ، ويؤذيني ما آذاها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38" w:name="pg1002_11464"/>
    </w:p>
    <w:p>
      <w:pPr>
        <w:pStyle w:val="Heading4"/>
        <w:numPr>
          <w:ilvl w:val="3"/>
          <w:numId w:val="1"/>
        </w:numPr>
        <w:rPr/>
      </w:pPr>
      <w:bookmarkStart w:id="139" w:name="__RefHeading___Toc1256185_373438147"/>
      <w:bookmarkStart w:id="140" w:name="_Toc48"/>
      <w:bookmarkEnd w:id="138"/>
      <w:bookmarkEnd w:id="139"/>
      <w:r>
        <w:rPr>
          <w:rtl w:val="true"/>
        </w:rPr>
        <w:t xml:space="preserve">الحديث الثاني عشر </w:t>
      </w:r>
      <w:r>
        <w:rPr>
          <w:rtl w:val="true"/>
        </w:rPr>
        <w:t>:</w:t>
      </w:r>
      <w:bookmarkEnd w:id="140"/>
    </w:p>
    <w:p>
      <w:pPr>
        <w:pStyle w:val="BookText"/>
        <w:rPr/>
      </w:pPr>
      <w:r>
        <w:rPr>
          <w:rFonts w:ascii="Amiri" w:hAnsi="Amiri" w:eastAsia="Amiri" w:cs="Amiri"/>
          <w:color w:val="111111"/>
          <w:sz w:val="28"/>
          <w:sz w:val="28"/>
          <w:szCs w:val="28"/>
          <w:rtl w:val="true"/>
          <w:lang w:bidi="ar-SA"/>
        </w:rPr>
        <w:t xml:space="preserve">عن سرير بن عقلة </w:t>
      </w:r>
      <w:r>
        <w:rPr>
          <w:rStyle w:val="FootnoteAnchor"/>
          <w:rtl w:val="true"/>
        </w:rPr>
        <w:footnoteReference w:id="15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 علي بنت أبي جهل ، فاستشار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حسبها تسألني؟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أتأمرني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فاطمة بضعة منّي ، ولا أحسب إلّا أنّها تحزن أو تجزع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آتي بما تكرهه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1256187_373438147"/>
      <w:bookmarkStart w:id="142" w:name="_Toc49"/>
      <w:bookmarkEnd w:id="141"/>
      <w:r>
        <w:rPr>
          <w:rtl w:val="true"/>
        </w:rPr>
        <w:t xml:space="preserve">الحديث الثالث عشر </w:t>
      </w:r>
      <w:r>
        <w:rPr>
          <w:rtl w:val="true"/>
        </w:rPr>
        <w:t>:</w:t>
      </w:r>
      <w:bookmarkEnd w:id="142"/>
    </w:p>
    <w:p>
      <w:pPr>
        <w:pStyle w:val="BookText"/>
        <w:rPr/>
      </w:pPr>
      <w:r>
        <w:rPr>
          <w:rFonts w:ascii="Amiri" w:hAnsi="Amiri" w:eastAsia="Amiri" w:cs="Amiri"/>
          <w:color w:val="111111"/>
          <w:sz w:val="28"/>
          <w:sz w:val="28"/>
          <w:szCs w:val="28"/>
          <w:rtl w:val="true"/>
          <w:lang w:bidi="ar-SA"/>
        </w:rPr>
        <w:t xml:space="preserve">عن أسماء بنت عميس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خطبني علي ، فبلغ ذلك فاطمة ، فأتت رسول اللّه صلى‌اللّه‌عليه‌وآله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متزوّجة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لها أن تؤذي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الطبراني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1256189_373438147"/>
      <w:bookmarkStart w:id="144" w:name="_Toc50"/>
      <w:bookmarkEnd w:id="143"/>
      <w:r>
        <w:rPr>
          <w:rtl w:val="true"/>
        </w:rPr>
        <w:t xml:space="preserve">الحديث الرابع عشر </w:t>
      </w:r>
      <w:r>
        <w:rPr>
          <w:rtl w:val="true"/>
        </w:rPr>
        <w:t>:</w:t>
      </w:r>
      <w:bookmarkEnd w:id="144"/>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خطب بنت أبي جهل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تزوّجتها فردّ علينا ابنتنا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تجتمع بنت رسول اللّه وبنت عدوّ اللّه تحت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الطبراني في معاجيمه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تاريخية</w:t>
      </w:r>
    </w:p>
    <w:p>
      <w:pPr>
        <w:pStyle w:val="BookText"/>
        <w:rPr/>
      </w:pPr>
      <w:r>
        <w:rPr>
          <w:rFonts w:ascii="Amiri" w:hAnsi="Amiri" w:eastAsia="Amiri" w:cs="Amiri"/>
          <w:color w:val="111111"/>
          <w:sz w:val="28"/>
          <w:sz w:val="28"/>
          <w:szCs w:val="28"/>
          <w:rtl w:val="true"/>
          <w:lang w:bidi="ar-SA"/>
        </w:rPr>
        <w:t>ذكر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حادثة الخطبة كانت في السنة السابعة أو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جويرية بنت أبي جهل كانت في ذلك الزمان كافرة، و كانت بمكّة، و لم تسلم إلّا بعد عام الفتح الّذي هو بالاتّفاق بين المسلمين سنة ثمان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ما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عام الفتح كانت من الكفّار، و لمّا أذّن بلال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فسنصلّي، و لكن و اللّه لا نحبّ من قتل الأحبّة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فجويرية كانت كافرة، و كانت في المدينة إلى عام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الخطبة المزعومة كانت في السنة السابعة أو الثامنة على قول ابن حجر، فكيف وقعت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التصريح بأنّها كانت تبغض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السند</w:t>
      </w:r>
    </w:p>
    <w:p>
      <w:pPr>
        <w:pStyle w:val="BookText"/>
        <w:rPr/>
      </w:pPr>
      <w:r>
        <w:rPr>
          <w:rFonts w:ascii="Amiri" w:hAnsi="Amiri" w:eastAsia="Amiri" w:cs="Amiri"/>
          <w:color w:val="111111"/>
          <w:sz w:val="28"/>
          <w:sz w:val="28"/>
          <w:szCs w:val="28"/>
          <w:rtl w:val="true"/>
          <w:lang w:bidi="ar-SA"/>
        </w:rPr>
        <w:t xml:space="preserve">لنتكلّم أولا عن الرواة المباشرين، و الذين يدّعى أنّهم سمعوه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رووه بلا واسطة، ثم نتحدّث بعد ذلك عن الرواة غير المباشرين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المباشرين و الذين يدّعى أنّهم سمعوه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ولد في السنة الثانية للهجرة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ولد في السنة الأولى أو بعد عشرين شهرا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غلاما في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الرسالة للشافعي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عبد اللّه بن الزبير كان له عند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ولادته على قول الشافعي في السنة الثالثة للهجرة، و قصة خطبة بنت أبي جهل كانت في السنة السابعة أو الثامنة للهجرة على ما تقدّم من قول ابن حجر في التهذيب، فيكون عمر ابن الزبير في تلك السنة هو خمس سنين على قول الواقدي، و أمّا على قول الشافعي و المزي في تهذيب الكمال فسيكون عمره ثلاث أو أربع سنين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بتلك السنّ، و حدّث به مع وجود المئات من الصحابة من مشايخهم و شبّانهم و لم يسمعوه و لم يحدّثوا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الخبر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صعد المنبر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كان المسجد خاليا من الأصحاب إلّا من صبي لا يتجاوز من العمر الخمس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حال عبد اللّه بن الزبير و موقفه من علي بن أبي طالب 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يبغض عليا و ينتقصه، و ينال من عرضه، و روى الواقدي و الكلبي أنّه ترك أيام ادّعائه الخلافة أربعين جمعة لا يصلّي على النبيّ،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أهيل سوء ينغضون رءوسهم عند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لأكتم بغضكم أهل هذا البيت منذ أربعين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عمر بن شبّة عن سعيد بن جبير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عبد اللّه بن الزبير فنال من علي ، فبلغ ذلك محمّد بن الحنفية ، فجاء إليه وهو يخطب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يلعن ويسبّ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الرجل الّذي كان ينال منه و من عرضه، و عرض علي هي فاطمة، و قد تقدّم عن السهيلي و المناوي و ابن حجر أنّ من سبّها يكفر، فلا يقبل قوله؛ لأنّه أوّل المتّهمين بوضع هذه الأخبار، مع أنّ عمره في ذلك الزمان كان أقلّ من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شهادات الآخرين بحقّ عبد اللّه بن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معاوية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بغض علي بن أبي طالب لجررت برجلي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معاوية أيضا و قد سافر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يا ابن الزبير ثعلب روّاغ، تدخل من جحر و تخرج من جحر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عثمان له حين حوصر و قد طلب منه ابن الزبير الخروج إلى مكة، 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يلحد بمكة كبش من قريش، اسمه عبد اللّه، عليه مثل أوزار الناس، و لا أراك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رواه ابن عساكر بطرق أخرى عن عبد اللّه بن عمر و عن عبد اللّه بن عمرو بن العاص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شهادة زور وقعت في الإسلام كانت شهادة عبد اللّه بن الزبير، حين حلف لعائشة في مسير البصرة، حين نبحتها كلاب الحوأب، فحلف لها ابن الزبير باللّه أنّه خلفه أوّل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و هو 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للناس 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زيد الجرجاني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بخيلا سيّئ الخلق، حسودا كثير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الزبير لم يسمع من النبيّ؛ لأنّه كان في سنّ لا تسمح له بالسماع و التحديث، و كان بشهادة ابن قتيبة من الكذّابين، و حذّر منه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رواية عثمان و خبر 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w:t>
      </w:r>
    </w:p>
    <w:p>
      <w:pPr>
        <w:pStyle w:val="BookText"/>
        <w:rPr/>
      </w:pPr>
      <w:r>
        <w:rPr>
          <w:rFonts w:ascii="Amiri" w:hAnsi="Amiri" w:eastAsia="Amiri" w:cs="Amiri"/>
          <w:color w:val="111111"/>
          <w:sz w:val="28"/>
          <w:sz w:val="28"/>
          <w:szCs w:val="28"/>
          <w:rtl w:val="true"/>
          <w:lang w:bidi="ar-SA"/>
        </w:rPr>
        <w:t xml:space="preserve">ولد في خلافة عمر سنة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في 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المزي في تهذيب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ولد سنة ثلاث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لستّ سنين خلت في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تسع و 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 متّفقون على أنّ عروة بن الزبير ولد في خلافة عمر أو في خلافة عثمان، فكيف 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حال عروة فهو حال أخيه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عاصم عن يحيى بن عروة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ذكر عليا نال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جرير عن محمّد بن شيبة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مسجد المدينة فإذا الزهري و عروة بن الزبير جالسان يذكران عليا و ينالان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شهد الزهري بذلك و هو صاحبه في البغض و العداء، فقد روى عبد الرزاق عن معمر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عند الزهري حديثان عن عروة و عائشة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عنهما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بهما و بحديثهما؟ اللّه أعلم بهما أنّي لأتّهمها في 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عروة كان يحدّث بحديث ينتقص به فاطمة، فبلغ ذلك علي بن الحسين، فانطلق إلى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حديث بلغني عنك تحدّث به تنتقص فيه حقّ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مختصر زوائد البزّار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الجمل مع عائشة و كان صغيرا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w:t>
      </w:r>
    </w:p>
    <w:p>
      <w:pPr>
        <w:pStyle w:val="BookText"/>
        <w:rPr/>
      </w:pPr>
      <w:r>
        <w:rPr>
          <w:rFonts w:ascii="Amiri" w:hAnsi="Amiri" w:eastAsia="Amiri" w:cs="Amiri"/>
          <w:color w:val="111111"/>
          <w:sz w:val="28"/>
          <w:sz w:val="28"/>
          <w:szCs w:val="28"/>
          <w:rtl w:val="true"/>
          <w:lang w:bidi="ar-SA"/>
        </w:rPr>
        <w:t xml:space="preserve">و أكثر طرق الحديث تنتهي إلى المسوّر هذا، و قد زعم هو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 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المسوّر ابن ثمان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ولادته في السنة الثالثة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بعد الهجرة بعامين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عن ابن حجر أنّ الخطبة كانت في السنة السادسة للهجرة، فيكون عمر المسوّر آنذاك أربع سنين على رواية الذهبي، و على رواية الاستيعاب عمره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كلا التقديرين لم يسمع المسوّر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حال المسوّر فهو حال خليليه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عروة ابنا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انحاز مع ابن الزبير إلى مكة، و كان ابن الزبير لا يقطع أمرا دونه على حدّ قول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المرء على دين خليله، و قتل مع ابن الزبير في مكّة، و قد أصابه حجر المنجنيق 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المسوّر يرى رأي الخوارج الذين يكفّرون عليا، و كانوا يعظّمونه و يأخذون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الخوارج تغشاه و ينتحلونه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الاستيعاب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تغشاه الخوارج، و تعظّمه، و تبجّل رأيه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عنه صاحبه عروة 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أسمع المسوّر ذكر معاوية إلّا صلّى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أنصف ابن حجر هنا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مشكل المأخذ؛ لأنّ المؤرّخين لم يختلفوا أنّ مولده كان بعد الهجرة، و قصّة الخطبة كانت بعد مولد المسوّر بنحو ستّ سنين أو سبع، فكيف يسمّى محتلما؟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w:t>
      </w:r>
    </w:p>
    <w:p>
      <w:pPr>
        <w:pStyle w:val="BookText"/>
        <w:rPr/>
      </w:pPr>
      <w:r>
        <w:rPr>
          <w:rFonts w:ascii="Amiri" w:hAnsi="Amiri" w:eastAsia="Amiri" w:cs="Amiri"/>
          <w:color w:val="111111"/>
          <w:sz w:val="28"/>
          <w:sz w:val="28"/>
          <w:szCs w:val="28"/>
          <w:rtl w:val="true"/>
          <w:lang w:bidi="ar-SA"/>
        </w:rPr>
        <w:t>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المدينة يوم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المدينة حين نفضت الأيدي من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فسويد إذا لم يلق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يره، و لم يسمع منه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 مولده كان لستّ سنين خلت من خلافة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فالشعبي لم 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المزي في تهذيب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الشعبي كان من أعوان بني أمية، و تولّى لهم القضاء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بني أمية و عمّالهم و وعّاظهم هم أوّل المتّهمين بوضع الأحاديث في النيل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و سيرتهم شاهد صدق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غير المباشرين‌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الزهري‌</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يدلّس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الزهري يعمل لبني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الذهبي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البعض لم يأخذ عن الزهري لكونه مداخلا للخلفاء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يذكر الذهبي أنّ يزيد بن عبد الملك قد جعله قاضيا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هشام بن عبد الملك معلّما لأولاده، و كان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و أنا غلام، ثمّ دخلت على عبد الملك بن مروان، ثمّ لزمت هشام 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مكحول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أفسد نفسه بصحبة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روى جرير بن عبد الحميد عن محمّد بن شيبة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مسجد المدينة، فإذا الزهري و عروة بن الزبير جالسان يذكران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أبي زائدة الّذي يروي خبر الخطبة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يسمع من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يدلّس كثيرا عن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الّذي يروي خبر الخطبة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سفيان مشهورا بالتدليس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سفيان بن عيينة على معن بن زائدة، و لم يكن سفيان تلطّخ بعد بشي‌ء من أمر السلطان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شهادة من الإمام أحمد عليه، بل أنّ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تلطّخ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أكثر من الدخول في أمر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مليكة الّذي يروي الخبر عن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الرجل كان على رأي عبد اللّه بن الزبير، و كان قاضيه و مؤذّنه على ما ذكره الذهبي في سير أعلام النبلاء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تمام أبو عاصم الّذي يروي الخبر عن الحذّاء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ضعّفه الدار قطني و أبو حاتم و أبو زرعة و غيرهم، 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يحدّث بمناكير عن يونس 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الجارود و العقيلي في الضعفاء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ذكره ابن حبّان في المجروحين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الاحتجاج بخبره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الجوزي في الضعفاء و المتروكين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2234</w:t>
      </w:r>
      <w:r>
        <w:rPr>
          <w:rFonts w:ascii="Amiri" w:hAnsi="Amiri" w:eastAsia="Amiri" w:cs="Amiri"/>
          <w:color w:val="111111"/>
          <w:sz w:val="28"/>
          <w:sz w:val="28"/>
          <w:szCs w:val="28"/>
          <w:rtl w:val="true"/>
          <w:lang w:bidi="ar-SA"/>
        </w:rPr>
        <w:t xml:space="preserve">، و الذهبي في ديوان الضعفاء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2688</w:t>
      </w:r>
      <w:r>
        <w:rPr>
          <w:rFonts w:ascii="Amiri" w:hAnsi="Amiri" w:eastAsia="Amiri" w:cs="Amiri"/>
          <w:color w:val="111111"/>
          <w:sz w:val="28"/>
          <w:sz w:val="28"/>
          <w:szCs w:val="28"/>
          <w:rtl w:val="true"/>
          <w:lang w:bidi="ar-SA"/>
        </w:rPr>
        <w:t xml:space="preserve">، و في المغني في الضعفاء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سئل أبو زرعة عن عبيد اللّه بن 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و أمر أن يضرب على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الجرح و التعديل للرازي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لهيعة الّذي يروي الخبر عن ابن أبي مليكة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المناكير، أعرض أصحاب الصحاح عن رواياته، و كان يحيى بن سعيد القطّان لا يراه شيئا، 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سبرت أخبار ابن لهيعة، فرأيته كان يدلّس عن أقوام ضعفى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قرم بن معاذ الضبي‌</w:t>
      </w:r>
    </w:p>
    <w:p>
      <w:pPr>
        <w:pStyle w:val="BookText"/>
        <w:rPr/>
      </w:pPr>
      <w:r>
        <w:rPr>
          <w:rFonts w:ascii="Amiri" w:hAnsi="Amiri" w:eastAsia="Amiri" w:cs="Amiri"/>
          <w:color w:val="111111"/>
          <w:sz w:val="28"/>
          <w:sz w:val="28"/>
          <w:szCs w:val="28"/>
          <w:rtl w:val="true"/>
          <w:lang w:bidi="ar-SA"/>
        </w:rPr>
        <w:t>و هو من رواة الحديث الثالث عشر الّذي يحكي خطبة علي لأسماء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 عن الدوري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معاذ ليس بشي‌ء، و 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ذكره الذهبي في المغني في الضعفاء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متن الخبر</w:t>
      </w:r>
    </w:p>
    <w:p>
      <w:pPr>
        <w:pStyle w:val="BookText"/>
        <w:rPr/>
      </w:pPr>
      <w:r>
        <w:rPr>
          <w:rFonts w:ascii="Amiri" w:hAnsi="Amiri" w:eastAsia="Amiri" w:cs="Amiri"/>
          <w:color w:val="111111"/>
          <w:sz w:val="28"/>
          <w:sz w:val="28"/>
          <w:szCs w:val="28"/>
          <w:rtl w:val="true"/>
          <w:lang w:bidi="ar-SA"/>
        </w:rPr>
        <w:t>يوجد تهافت واضح بين هذه الأخبار من جهات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في كيفية الخطبة، فإنّ بعضها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علي ابنة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المخطوبة استأذنوا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قصة الخطبة لم تتكرّر، بل هي واقعة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في كيفية سماع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بالخطبة، فإنّ بعض هذه الأخبار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استأذنوني أهل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أخبرت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قالوا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تغار لبناتك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من جهة الحكم الصادر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بنت رسول اللّه و بنت عدو اللّه، ففي بعضها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ليس صريحا في التحريم، و في بعضها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في الحرمة لعموم المسلمين، و في بعضها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 يختصّ بعليّ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يعقل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حادثة واحدة، و كلام واحد، و في قضية واحدة، يعطي ثلاثة أحكام 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بنت أبي جهل‌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حجر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تلقّب بالعوراء، و هذا اللقب ورد في رواية مصنّف عبد الرزاق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خطب العوراء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واضح أنّ المقام هنا ليس مقام المدح، بل هو مقام الذم، و كانت العرب تستعمله للذمّ و للتشاؤم، قال الزبيدي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الأعور هو الرديّ من كلّ شي‌ء، و يقال للغراب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على التشاؤم، لأنّ الأعور عندهم مشئوم،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العوراء، أي القبيحة، و فلاة عوراء،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يتحدّث أمام الجموع و هو على المنبر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الجميع يفهمون ما المراد، و من هي العوراء، و معنى ذلك أنّها كانت مشهورة بالقبح و الشؤم بين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أسلمت بعد عام الفتح، أي سنة ثمان للهجرة، و كانت قبل ذلك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شرح النهج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قصة الخطبة كانت في السنة السابعة للهجرة، كما في 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وحده كاف في الحكم على هذا الخبر بالوضع، لأنّها كانت في السنة السابعة من الكفّار في مكّة، و حرمة نكاح الكفّار معلوم عند الجميع، فكيف يخفى على رجل مثل عليّ و هو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من المبغضين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النهج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أذّن بلال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فسنصلّي، و لكن و اللّه لا نحبّ من قتل الأحبّة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أغضبني أو من آذاها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مروية في الصحاح و المسانيد و كتب الحديث، من دون قصة الخطبة، فقد رواها البخاري بحاشية السندي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3767</w:t>
      </w:r>
      <w:r>
        <w:rPr>
          <w:rFonts w:ascii="Amiri" w:hAnsi="Amiri" w:eastAsia="Amiri" w:cs="Amiri"/>
          <w:color w:val="111111"/>
          <w:sz w:val="28"/>
          <w:sz w:val="28"/>
          <w:szCs w:val="28"/>
          <w:rtl w:val="true"/>
          <w:lang w:bidi="ar-SA"/>
        </w:rPr>
        <w:t>، و رواه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قرابة الرسول رقم </w:t>
      </w:r>
      <w:r>
        <w:rPr>
          <w:rFonts w:eastAsia="Amiri" w:cs="Amiri" w:ascii="Amiri" w:hAnsi="Amiri"/>
          <w:color w:val="111111"/>
          <w:sz w:val="28"/>
          <w:szCs w:val="28"/>
          <w:lang w:bidi="ar-SA"/>
        </w:rPr>
        <w:t>3714</w:t>
      </w:r>
      <w:r>
        <w:rPr>
          <w:rFonts w:ascii="Amiri" w:hAnsi="Amiri" w:eastAsia="Amiri" w:cs="Amiri"/>
          <w:color w:val="111111"/>
          <w:sz w:val="28"/>
          <w:sz w:val="28"/>
          <w:szCs w:val="28"/>
          <w:rtl w:val="true"/>
          <w:lang w:bidi="ar-SA"/>
        </w:rPr>
        <w:t xml:space="preserve">، و قال ابن حجر في 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 و صحّحه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الكبير 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فاطمة، 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8372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34222</w:t>
      </w:r>
      <w:r>
        <w:rPr>
          <w:rFonts w:ascii="Amiri" w:hAnsi="Amiri" w:eastAsia="Amiri" w:cs="Amiri"/>
          <w:color w:val="111111"/>
          <w:sz w:val="28"/>
          <w:sz w:val="28"/>
          <w:szCs w:val="28"/>
          <w:rtl w:val="true"/>
          <w:lang w:bidi="ar-SA"/>
        </w:rPr>
        <w:t xml:space="preserve">، البيان و التعريف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الشيخان و أبو داود و الإمام أحمد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الفردوس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4282</w:t>
      </w:r>
      <w:r>
        <w:rPr>
          <w:rFonts w:ascii="Amiri" w:hAnsi="Amiri" w:eastAsia="Amiri" w:cs="Amiri"/>
          <w:color w:val="111111"/>
          <w:sz w:val="28"/>
          <w:sz w:val="28"/>
          <w:szCs w:val="28"/>
          <w:rtl w:val="true"/>
          <w:lang w:bidi="ar-SA"/>
        </w:rPr>
        <w:t xml:space="preserve">، سبل الهدى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مسلم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الشيخان عن المسوّر بن مخرمة، و رواه أحمد و الحاكم و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كتب الحديث و المناقب و التراجم؛ كالجامع الصغير للسيوطي، و الآحاد و المثاني، و فضائل‌ الصحابة لأحمد، و مصابيح السنّة للبغوي، و شرح السنّة، و فيض القدير، و الإصابة، و نظم درر السمطين للزرندي الحنفي، و أمالي أبي نعيم الأصبهاني، و ينابيع المودّة،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النقطة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خبر الخطبة تكذّبه سيرة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لم يعهد منه أنّه خالف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لم ينقل التاريخ أنّه عمل عملا يكرهه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بأمر يؤذي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الأمر معلوم لمن راجع سيرته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الزهراء، فإنّ اللّه هو الّذي اختار لها عليا و زوّجها به، و اللّه لا يختار لها من يؤذيها بشي‌ء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هي سيدة نساء أهل الجنّة، و سيدة نساء المؤمنين، و لازم ذلك أنّها أفضل نساء المؤمنين و نساء أهل الجنّة علما و عقلا، و دينا و تقوى، و ورعا و فهما، فكيف يخاف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تفتن في دينها كما تقول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القصة تسيئ للنبي أيضا، فالزواج من أربع نسوة حلال محلّل، فكيف يتأذّى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الجمع بين بنت نبي اللّه و بين بنت عدوّ اللّه، فهذا يكذّبه 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بن عفّان تزوّج رملة بنت عدوّ اللّه شيبة على رقية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الطبقات الكبرى لابن سعد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و الإصابة في ترجمة رملة بنت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لم ينه النبيّ عن ذلك؟ و لما ذا لم يخف على رقية أن تفتن في دينها؟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مختصّ بعلي و فاطمة فقط،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الاختصاص،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به، كيف لم يعلم به الإمام علي و هو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عيبة علمه، و 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يدور معه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يؤدّي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002_11471"/>
      <w:bookmarkStart w:id="146" w:name="pg1002_11471"/>
      <w:bookmarkEnd w:id="146"/>
    </w:p>
    <w:p>
      <w:pPr>
        <w:pStyle w:val="Heading4"/>
        <w:numPr>
          <w:ilvl w:val="3"/>
          <w:numId w:val="1"/>
        </w:numPr>
        <w:rPr/>
      </w:pPr>
      <w:bookmarkStart w:id="147" w:name="pg1002_11471"/>
      <w:bookmarkStart w:id="148" w:name="__RefHeading___Toc1256191_373438147"/>
      <w:bookmarkStart w:id="149" w:name="_Toc51"/>
      <w:bookmarkEnd w:id="147"/>
      <w:bookmarkEnd w:id="148"/>
      <w:r>
        <w:rPr>
          <w:rtl w:val="true"/>
        </w:rPr>
        <w:t xml:space="preserve">الحديث الخامس عشر </w:t>
      </w:r>
      <w:r>
        <w:rPr>
          <w:rtl w:val="true"/>
        </w:rPr>
        <w:t>:</w:t>
      </w:r>
      <w:bookmarkEnd w:id="149"/>
    </w:p>
    <w:p>
      <w:pPr>
        <w:pStyle w:val="BookText"/>
        <w:rPr/>
      </w:pP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لفاطمة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يرضى لرضاك ، ويغضب لغضبك</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الطبراني بإسناد حسن</w:t>
      </w:r>
      <w:r>
        <w:rPr>
          <w:rFonts w:eastAsia="Amiri" w:cs="Amiri" w:ascii="Amiri" w:hAnsi="Amiri"/>
          <w:color w:val="111111"/>
          <w:sz w:val="28"/>
          <w:szCs w:val="28"/>
          <w:rtl w:val="true"/>
          <w:lang w:bidi="ar-SA"/>
        </w:rPr>
        <w:t xml:space="preserve">. </w:t>
      </w:r>
      <w:bookmarkStart w:id="150" w:name="pg1002_11472"/>
    </w:p>
    <w:p>
      <w:pPr>
        <w:pStyle w:val="Heading4"/>
        <w:numPr>
          <w:ilvl w:val="3"/>
          <w:numId w:val="1"/>
        </w:numPr>
        <w:rPr/>
      </w:pPr>
      <w:bookmarkStart w:id="151" w:name="__RefHeading___Toc1256193_373438147"/>
      <w:bookmarkStart w:id="152" w:name="_Toc52"/>
      <w:bookmarkEnd w:id="150"/>
      <w:bookmarkEnd w:id="151"/>
      <w:r>
        <w:rPr>
          <w:rtl w:val="true"/>
        </w:rPr>
        <w:t xml:space="preserve">الحديث السادس عشر </w:t>
      </w:r>
      <w:r>
        <w:rPr>
          <w:rtl w:val="true"/>
        </w:rPr>
        <w:t>:</w:t>
      </w:r>
      <w:bookmarkEnd w:id="152"/>
    </w:p>
    <w:p>
      <w:pPr>
        <w:pStyle w:val="BookText"/>
        <w:rPr/>
      </w:pPr>
      <w:r>
        <w:rPr>
          <w:rFonts w:ascii="Amiri" w:hAnsi="Amiri" w:eastAsia="Amiri" w:cs="Amiri"/>
          <w:color w:val="111111"/>
          <w:sz w:val="28"/>
          <w:sz w:val="28"/>
          <w:szCs w:val="28"/>
          <w:rtl w:val="true"/>
          <w:lang w:bidi="ar-SA"/>
        </w:rPr>
        <w:t xml:space="preserve">عن فاطمة الزهراء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 أما ترضين أن تأتي يوم القيامة سيدة نساء المؤمنين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الديلمي</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256195_373438147"/>
      <w:bookmarkStart w:id="154" w:name="_Toc53"/>
      <w:bookmarkEnd w:id="153"/>
      <w:r>
        <w:rPr>
          <w:rtl w:val="true"/>
        </w:rPr>
        <w:t xml:space="preserve">الحديث السابع عشر </w:t>
      </w:r>
      <w:r>
        <w:rPr>
          <w:rtl w:val="true"/>
        </w:rPr>
        <w:t>:</w:t>
      </w:r>
      <w:bookmarkEnd w:id="154"/>
    </w:p>
    <w:p>
      <w:pPr>
        <w:pStyle w:val="BookText"/>
        <w:rPr/>
      </w:pP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الصلاة والسلام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 اشتري نفسك من اللّه ولو بشقّ تمرة</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الديلمي أيضا</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256197_373438147"/>
      <w:bookmarkStart w:id="156" w:name="_Toc54"/>
      <w:bookmarkEnd w:id="155"/>
      <w:r>
        <w:rPr>
          <w:rtl w:val="true"/>
        </w:rPr>
        <w:t xml:space="preserve">الحديث الثامن عشر </w:t>
      </w:r>
      <w:r>
        <w:rPr>
          <w:rtl w:val="true"/>
        </w:rPr>
        <w:t>:</w:t>
      </w:r>
      <w:bookmarkEnd w:id="156"/>
    </w:p>
    <w:p>
      <w:pPr>
        <w:pStyle w:val="BookText"/>
        <w:rPr/>
      </w:pP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 اصبري على مرارة الدنيا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ابن لال </w:t>
      </w:r>
      <w:r>
        <w:rPr>
          <w:rStyle w:val="FootnoteAnchor"/>
          <w:rtl w:val="true"/>
        </w:rPr>
        <w:footnoteReference w:id="161"/>
      </w:r>
      <w:r>
        <w:rPr>
          <w:rFonts w:ascii="Amiri" w:hAnsi="Amiri" w:eastAsia="Amiri" w:cs="Amiri"/>
          <w:color w:val="111111"/>
          <w:sz w:val="28"/>
          <w:sz w:val="28"/>
          <w:szCs w:val="28"/>
          <w:rtl w:val="true"/>
          <w:lang w:bidi="ar-SA"/>
        </w:rPr>
        <w:t>في المكارم</w:t>
      </w:r>
      <w:r>
        <w:rPr>
          <w:rFonts w:eastAsia="Amiri" w:cs="Amiri" w:ascii="Amiri" w:hAnsi="Amiri"/>
          <w:color w:val="111111"/>
          <w:sz w:val="28"/>
          <w:szCs w:val="28"/>
          <w:rtl w:val="true"/>
          <w:lang w:bidi="ar-SA"/>
        </w:rPr>
        <w:t xml:space="preserve">. </w:t>
      </w:r>
      <w:bookmarkStart w:id="157" w:name="pg1002_11473"/>
    </w:p>
    <w:p>
      <w:pPr>
        <w:pStyle w:val="Heading4"/>
        <w:numPr>
          <w:ilvl w:val="3"/>
          <w:numId w:val="1"/>
        </w:numPr>
        <w:rPr/>
      </w:pPr>
      <w:bookmarkStart w:id="158" w:name="__RefHeading___Toc1256199_373438147"/>
      <w:bookmarkStart w:id="159" w:name="_Toc55"/>
      <w:bookmarkEnd w:id="157"/>
      <w:bookmarkEnd w:id="158"/>
      <w:r>
        <w:rPr>
          <w:rtl w:val="true"/>
        </w:rPr>
        <w:t xml:space="preserve">الحديث التاسع عشر </w:t>
      </w:r>
      <w:r>
        <w:rPr>
          <w:rtl w:val="true"/>
        </w:rPr>
        <w:t>:</w:t>
      </w:r>
      <w:bookmarkEnd w:id="159"/>
    </w:p>
    <w:p>
      <w:pPr>
        <w:pStyle w:val="BookText"/>
        <w:rPr/>
      </w:pPr>
      <w:r>
        <w:rPr>
          <w:rFonts w:ascii="Amiri" w:hAnsi="Amiri" w:eastAsia="Amiri" w:cs="Amiri"/>
          <w:color w:val="111111"/>
          <w:sz w:val="28"/>
          <w:sz w:val="28"/>
          <w:szCs w:val="28"/>
          <w:rtl w:val="true"/>
          <w:lang w:bidi="ar-SA"/>
        </w:rPr>
        <w:t xml:space="preserve">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 إنّي ما أليت أن انكحتك خير أهلي</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ابن سعد عنه مرسلا</w:t>
      </w:r>
      <w:r>
        <w:rPr>
          <w:rFonts w:eastAsia="IRNazanin" w:cs="IRNazanin"/>
          <w:color w:val="111111"/>
          <w:sz w:val="28"/>
          <w:szCs w:val="28"/>
          <w:rtl w:val="true"/>
          <w:lang w:bidi="fa-IR"/>
        </w:rPr>
        <w:t>.</w:t>
      </w:r>
    </w:p>
    <w:p>
      <w:pPr>
        <w:pStyle w:val="Heading4"/>
        <w:numPr>
          <w:ilvl w:val="3"/>
          <w:numId w:val="1"/>
        </w:numPr>
        <w:rPr/>
      </w:pPr>
      <w:bookmarkStart w:id="160" w:name="__RefHeading___Toc1256201_373438147"/>
      <w:bookmarkStart w:id="161" w:name="_Toc56"/>
      <w:bookmarkEnd w:id="160"/>
      <w:r>
        <w:rPr>
          <w:rtl w:val="true"/>
        </w:rPr>
        <w:t xml:space="preserve">الحديث العشرون </w:t>
      </w:r>
      <w:r>
        <w:rPr>
          <w:rtl w:val="true"/>
        </w:rPr>
        <w:t>:</w:t>
      </w:r>
      <w:bookmarkEnd w:id="161"/>
    </w:p>
    <w:p>
      <w:pPr>
        <w:pStyle w:val="BookText"/>
        <w:rPr/>
      </w:pPr>
      <w:r>
        <w:rPr>
          <w:rFonts w:ascii="Amiri" w:hAnsi="Amiri" w:eastAsia="Amiri" w:cs="Amiri"/>
          <w:color w:val="111111"/>
          <w:sz w:val="28"/>
          <w:sz w:val="28"/>
          <w:szCs w:val="28"/>
          <w:rtl w:val="true"/>
          <w:lang w:bidi="ar-SA"/>
        </w:rPr>
        <w:t xml:space="preserve">عن أبي هريرة ، عنه عليه الصلاة والسلام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 ما لي لا أسمعك بالغداة والعشي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 برحمتك أستغيث ، أصلح لي شأني كلّه ، ولا تكلني إلى نفسي طرفة عين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رواه الخطيب</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256203_373438147"/>
      <w:bookmarkStart w:id="163" w:name="_Toc57"/>
      <w:bookmarkEnd w:id="162"/>
      <w:r>
        <w:rPr>
          <w:rtl w:val="true"/>
        </w:rPr>
        <w:t xml:space="preserve">الحديث الحادي والعشرون </w:t>
      </w:r>
      <w:r>
        <w:rPr>
          <w:rtl w:val="true"/>
        </w:rPr>
        <w:t>:</w:t>
      </w:r>
      <w:bookmarkEnd w:id="163"/>
    </w:p>
    <w:p>
      <w:pPr>
        <w:pStyle w:val="BookText"/>
        <w:rPr/>
      </w:pPr>
      <w:r>
        <w:rPr>
          <w:rFonts w:ascii="Amiri" w:hAnsi="Amiri" w:eastAsia="Amiri" w:cs="Amiri"/>
          <w:color w:val="111111"/>
          <w:sz w:val="28"/>
          <w:sz w:val="28"/>
          <w:szCs w:val="28"/>
          <w:rtl w:val="true"/>
          <w:lang w:bidi="ar-SA"/>
        </w:rPr>
        <w:t xml:space="preserve">عن أبي هريرة ، عنه عليه الصلاة والسلام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بنت محمّد ، اشتري نفسك من النار ، فإنّي لا أملك لك من اللّه شيئا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البيهقي</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256205_373438147"/>
      <w:bookmarkStart w:id="165" w:name="_Toc58"/>
      <w:bookmarkEnd w:id="164"/>
      <w:r>
        <w:rPr>
          <w:rtl w:val="true"/>
        </w:rPr>
        <w:t xml:space="preserve">الحديث الثاني والعشرون </w:t>
      </w:r>
      <w:r>
        <w:rPr>
          <w:rtl w:val="true"/>
        </w:rPr>
        <w:t>:</w:t>
      </w:r>
      <w:bookmarkEnd w:id="16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فاطمة صبيحة العرس رعدة ، فقال لها رسول اللّه صلى‌اللّه‌عليه‌وآله </w:t>
      </w:r>
      <w:r>
        <w:rPr>
          <w:rFonts w:eastAsia="Amiri" w:cs="Amiri" w:ascii="Amiri" w:hAnsi="Amiri"/>
          <w:color w:val="111111"/>
          <w:sz w:val="28"/>
          <w:szCs w:val="28"/>
          <w:rtl w:val="true"/>
          <w:lang w:bidi="ar-SA"/>
        </w:rPr>
        <w:t xml:space="preserve">: </w:t>
      </w:r>
      <w:bookmarkStart w:id="166" w:name="pg1002_11474"/>
    </w:p>
    <w:p>
      <w:pPr>
        <w:pStyle w:val="BookText"/>
        <w:rPr/>
      </w:pPr>
      <w:bookmarkEnd w:id="1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زوجك سيّد في الدنيا ، وإنّه في الآخرة لمن الصالحين</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نعيم في الحلية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1256207_373438147"/>
      <w:bookmarkStart w:id="168" w:name="_Toc59"/>
      <w:bookmarkEnd w:id="167"/>
      <w:r>
        <w:rPr>
          <w:rtl w:val="true"/>
        </w:rPr>
        <w:t xml:space="preserve">الحديث الثالث والعشرون </w:t>
      </w:r>
      <w:r>
        <w:rPr>
          <w:rtl w:val="true"/>
        </w:rPr>
        <w:t>:</w:t>
      </w:r>
      <w:bookmarkEnd w:id="168"/>
    </w:p>
    <w:p>
      <w:pPr>
        <w:pStyle w:val="BookText"/>
        <w:rPr/>
      </w:pPr>
      <w:r>
        <w:rPr>
          <w:rFonts w:ascii="Amiri" w:hAnsi="Amiri" w:eastAsia="Amiri" w:cs="Amiri"/>
          <w:color w:val="111111"/>
          <w:sz w:val="28"/>
          <w:sz w:val="28"/>
          <w:szCs w:val="28"/>
          <w:rtl w:val="true"/>
          <w:lang w:bidi="ar-SA"/>
        </w:rPr>
        <w:t xml:space="preserve">عن أنس عنه عليه الصلاة والسلام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 ما يمنعك أن تسمعي ما أوصيك به ، أن تقولي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 برحمتك أستغيث ، فلا تكلني إلى نفسي طرفة عين ، واصلح لي شأني كلّه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البيهقي وابن عدي</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1256209_373438147"/>
      <w:bookmarkStart w:id="170" w:name="_Toc60"/>
      <w:bookmarkEnd w:id="169"/>
      <w:r>
        <w:rPr>
          <w:rtl w:val="true"/>
        </w:rPr>
        <w:t xml:space="preserve">الحديث الرابع والعشرون </w:t>
      </w:r>
      <w:r>
        <w:rPr>
          <w:rtl w:val="true"/>
        </w:rPr>
        <w:t>:</w:t>
      </w:r>
      <w:bookmarkEnd w:id="170"/>
    </w:p>
    <w:p>
      <w:pPr>
        <w:pStyle w:val="BookText"/>
        <w:rPr/>
      </w:pPr>
      <w:r>
        <w:rPr>
          <w:rFonts w:ascii="Amiri" w:hAnsi="Amiri" w:eastAsia="Amiri" w:cs="Amiri"/>
          <w:color w:val="111111"/>
          <w:sz w:val="28"/>
          <w:sz w:val="28"/>
          <w:szCs w:val="28"/>
          <w:rtl w:val="true"/>
          <w:lang w:bidi="ar-SA"/>
        </w:rPr>
        <w:t xml:space="preserve">عن أم سلمة قالت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رسول اللّه صلى‌اللّه‌عليه‌وآله في بيتي إذ قال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وفاطمة بالسدّة </w:t>
      </w:r>
      <w:r>
        <w:rPr>
          <w:rStyle w:val="FootnoteAnchor"/>
          <w:rtl w:val="true"/>
        </w:rPr>
        <w:footnoteReference w:id="169"/>
      </w:r>
      <w:r>
        <w:rPr>
          <w:rFonts w:ascii="Amiri" w:hAnsi="Amiri" w:eastAsia="Amiri" w:cs="Amiri"/>
          <w:color w:val="111111"/>
          <w:sz w:val="28"/>
          <w:sz w:val="28"/>
          <w:szCs w:val="28"/>
          <w:rtl w:val="true"/>
          <w:lang w:bidi="ar-SA"/>
        </w:rPr>
        <w:t xml:space="preserve">،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فتنحّي عن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وفاطمة ومعهما الحسن والحسين ، فأخذ الصبيّين فوضعهما في حجره ، واعتنق عليا بإحدى يديه وفاطمة بالأخرى ، فقبّل فاطمة وقبّل عليا ، فأغدف </w:t>
      </w:r>
      <w:r>
        <w:rPr>
          <w:rStyle w:val="FootnoteAnchor"/>
          <w:rtl w:val="true"/>
        </w:rPr>
        <w:footnoteReference w:id="170"/>
      </w:r>
      <w:bookmarkStart w:id="171" w:name="pg1002_11475"/>
    </w:p>
    <w:p>
      <w:pPr>
        <w:pStyle w:val="BookText"/>
        <w:rPr/>
      </w:pPr>
      <w:bookmarkEnd w:id="171"/>
      <w:r>
        <w:rPr>
          <w:rFonts w:ascii="Amiri" w:hAnsi="Amiri" w:eastAsia="Amiri" w:cs="Amiri"/>
          <w:color w:val="111111"/>
          <w:sz w:val="28"/>
          <w:sz w:val="28"/>
          <w:szCs w:val="28"/>
          <w:rtl w:val="true"/>
          <w:lang w:bidi="ar-SA"/>
        </w:rPr>
        <w:t xml:space="preserve">عليهم خميصة </w:t>
      </w:r>
      <w:r>
        <w:rPr>
          <w:rStyle w:val="FootnoteAnchor"/>
          <w:rtl w:val="true"/>
        </w:rPr>
        <w:footnoteReference w:id="171"/>
      </w:r>
      <w:r>
        <w:rPr>
          <w:rFonts w:ascii="Amiri" w:hAnsi="Amiri" w:eastAsia="Amiri" w:cs="Amiri"/>
          <w:color w:val="111111"/>
          <w:sz w:val="28"/>
          <w:sz w:val="28"/>
          <w:szCs w:val="28"/>
          <w:rtl w:val="true"/>
          <w:lang w:bidi="ar-SA"/>
        </w:rPr>
        <w:t xml:space="preserve">سوداء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لا إلى النار ، أنا وأهل بيتي</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أحمد وغيره</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256211_373438147"/>
      <w:bookmarkStart w:id="173" w:name="_Toc61"/>
      <w:bookmarkEnd w:id="172"/>
      <w:r>
        <w:rPr>
          <w:rtl w:val="true"/>
        </w:rPr>
        <w:t xml:space="preserve">الحديث الخامس والعشرون </w:t>
      </w:r>
      <w:r>
        <w:rPr>
          <w:rtl w:val="true"/>
        </w:rPr>
        <w:t>:</w:t>
      </w:r>
      <w:bookmarkEnd w:id="173"/>
    </w:p>
    <w:p>
      <w:pPr>
        <w:pStyle w:val="BookText"/>
        <w:rPr/>
      </w:pPr>
      <w:r>
        <w:rPr>
          <w:rFonts w:ascii="Amiri" w:hAnsi="Amiri" w:eastAsia="Amiri" w:cs="Amiri"/>
          <w:color w:val="111111"/>
          <w:sz w:val="28"/>
          <w:sz w:val="28"/>
          <w:szCs w:val="28"/>
          <w:rtl w:val="true"/>
          <w:lang w:bidi="ar-SA"/>
        </w:rPr>
        <w:t xml:space="preserve">عن زينب بنت أم سلمة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المصطفى صلى‌اللّه‌عليه‌وآله دخل عليه الحسن والحسين وفاطمة ، فجعل الحسن من شقّ ، والحسين من شقّ ، وجعل فاطمة في حجره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وبركاته عليكم أهل البيت ، إنّه حميد مجيد</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الطبراني وغيره</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256213_373438147"/>
      <w:bookmarkStart w:id="175" w:name="_Toc62"/>
      <w:bookmarkEnd w:id="174"/>
      <w:r>
        <w:rPr>
          <w:rtl w:val="true"/>
        </w:rPr>
        <w:t xml:space="preserve">الحديث السادس والعشرون </w:t>
      </w:r>
      <w:r>
        <w:rPr>
          <w:rtl w:val="true"/>
        </w:rPr>
        <w:t>:</w:t>
      </w:r>
      <w:bookmarkEnd w:id="175"/>
    </w:p>
    <w:p>
      <w:pPr>
        <w:pStyle w:val="BookText"/>
        <w:rPr/>
      </w:pPr>
      <w:r>
        <w:rPr>
          <w:rFonts w:ascii="Amiri" w:hAnsi="Amiri" w:eastAsia="Amiri" w:cs="Amiri"/>
          <w:color w:val="111111"/>
          <w:sz w:val="28"/>
          <w:sz w:val="28"/>
          <w:szCs w:val="28"/>
          <w:rtl w:val="true"/>
          <w:lang w:bidi="ar-SA"/>
        </w:rPr>
        <w:t xml:space="preserve">الحديث السادس والعشرون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الحمراء قال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رسول اللّه صلى‌اللّه‌عليه‌وآله يأتي باب فاطمة ستة أشهر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أَنَّما يُرِيدُ </w:t>
      </w:r>
    </w:p>
    <w:p>
      <w:pPr>
        <w:pStyle w:val="BookText"/>
        <w:rPr/>
      </w:pPr>
      <w:r>
        <w:rPr>
          <w:rFonts w:ascii="Amiri" w:hAnsi="Amiri" w:eastAsia="Amiri" w:cs="Amiri"/>
          <w:color w:val="111111"/>
          <w:sz w:val="28"/>
          <w:sz w:val="28"/>
          <w:szCs w:val="28"/>
          <w:rtl w:val="true"/>
          <w:lang w:bidi="ar-SA"/>
        </w:rPr>
        <w:t xml:space="preserve">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رواه في 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أنس،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صحيح على شرط مسلم 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فاطمة، مسند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يمرّ على باب فاطمة أشهرا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الجامع الصحيح للترمذي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3206</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37632</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3206</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14986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برزة، أسد الغابة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الآحاد و المثاني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2953</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أشهر أو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أربعين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أنس،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من حديث أبي الحمراء، و أخرجه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مناقب ابن مردويه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رابطت المدينة سبعة أشهر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طلع الفجر جاء إلى باب علي و 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أخرجه ابن مردويه برقم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أنس، و رقم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سعيد الخدري، و رقم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ابن عباس، و رقم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من حديث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التأكيد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تلاوة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بمسمع و مرأى من الصحابة، و تكرار ذلك الفعل بشكل متواصل و يومي، و لمدة ستة أو سبعة أو تسعة أشهر أو أربعين صباحا، و في وقت الصلاة الّذي يكون عادة حضور الأصحاب فيه متكاملا، له من المداليل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المظنون قويا أنّ هذا الفعل قد تكرّر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فعله أربعين صباحا، ثمّ فعله ستة أشهر، ثمّ سبعة أشهر، و هكذا، و الّذي يدلّ على ذلك كثرة نقل الواقعة، و من أصحاب متعدّدين، مع تعدّد الفترة و اختلاف زمان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إن دلّ على شي‌ء فإنّما يدلّ على تأكيد من النبيّ لبيان اختصاص عنوان أهل البيت بهم وحدهم دون غيرهم، و كذلك بيان اختصاص إذهاب الرجس و التطهير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أنّ شأن نزول هذه الآية و من نزلت فيهم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 جملة روايات واردة في شأن نزول آية التطهير،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 في علي و فاطمة و حسن و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14976</w:t>
      </w:r>
      <w:r>
        <w:rPr>
          <w:rFonts w:ascii="Amiri" w:hAnsi="Amiri" w:eastAsia="Amiri" w:cs="Amiri"/>
          <w:color w:val="111111"/>
          <w:sz w:val="28"/>
          <w:sz w:val="28"/>
          <w:szCs w:val="28"/>
          <w:rtl w:val="true"/>
          <w:lang w:bidi="ar-SA"/>
        </w:rPr>
        <w:t xml:space="preserve">، و مثله برقم </w:t>
      </w:r>
      <w:r>
        <w:rPr>
          <w:rFonts w:eastAsia="Amiri" w:cs="Amiri" w:ascii="Amiri" w:hAnsi="Amiri"/>
          <w:color w:val="111111"/>
          <w:sz w:val="28"/>
          <w:szCs w:val="28"/>
          <w:lang w:bidi="ar-SA"/>
        </w:rPr>
        <w:t>14997</w:t>
      </w:r>
      <w:r>
        <w:rPr>
          <w:rFonts w:ascii="Amiri" w:hAnsi="Amiri" w:eastAsia="Amiri" w:cs="Amiri"/>
          <w:color w:val="111111"/>
          <w:sz w:val="28"/>
          <w:sz w:val="28"/>
          <w:szCs w:val="28"/>
          <w:rtl w:val="true"/>
          <w:lang w:bidi="ar-SA"/>
        </w:rPr>
        <w:t xml:space="preserve">، و مختصر البزّار للعسقلاني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فأدخل علي و فاطمة و ابنيهما تحت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 و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البيت فاطمة و علي و الحسن و الحسين، فجلّلهم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بكساء كان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الشوكاني في فتح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 و صحّحه و ابن جرير و ابن المنذر و الحاكم و صحّحه و ابن مردويه و البيهقي في سننه من طرق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ذكر ابن كثير في تفسيره لحديث أم سلمة طرقا كثيرة في مسند أحمد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أطال الشوكاني فيه استعراض الطرق للحديث، تجدر مراجعه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فعل السيوطي في تفسيره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روى حديث أم سلمة و ذكر طرقه مفصّلا، و رواه في تحفة الأحوذي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3205</w:t>
      </w:r>
      <w:r>
        <w:rPr>
          <w:rFonts w:ascii="Amiri" w:hAnsi="Amiri" w:eastAsia="Amiri" w:cs="Amiri"/>
          <w:color w:val="111111"/>
          <w:sz w:val="28"/>
          <w:sz w:val="28"/>
          <w:szCs w:val="28"/>
          <w:rtl w:val="true"/>
          <w:lang w:bidi="ar-SA"/>
        </w:rPr>
        <w:t xml:space="preserve">، و الجامع الصحيح للترمذي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الأحزاب، و 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يؤكّد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الآية على علي و فاطمة و الحسن و الحسين دوما أمام زوجاته و أصحابه، و بكيفيات مختلفة، و الروايات من هذا القبيل كثيرة جدا،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علي و فاطمة و الحسن و الحسين ألقى عليهم 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اللّهم 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الطبراني في المعجم الكبير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 أحمد في المسند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غداة و عليه مرط مرجل في شعر أسود، فجاء الحسن فأدخله معه، ثمّ جاء الحسين فأدخله معه، ثمّ جاءت فاطمة فأدخلها معه، ثمّ جاء علي فأدخله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أهل البيت، صحيح مسلم بشرح النووي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6211</w:t>
      </w:r>
      <w:r>
        <w:rPr>
          <w:rFonts w:ascii="Amiri" w:hAnsi="Amiri" w:eastAsia="Amiri" w:cs="Amiri"/>
          <w:color w:val="111111"/>
          <w:sz w:val="28"/>
          <w:sz w:val="28"/>
          <w:szCs w:val="28"/>
          <w:rtl w:val="true"/>
          <w:lang w:bidi="ar-SA"/>
        </w:rPr>
        <w:t xml:space="preserve">، و مسند ابن راهويه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و شرح السنّة للبغوي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3910</w:t>
      </w:r>
      <w:r>
        <w:rPr>
          <w:rFonts w:ascii="Amiri" w:hAnsi="Amiri" w:eastAsia="Amiri" w:cs="Amiri"/>
          <w:color w:val="111111"/>
          <w:sz w:val="28"/>
          <w:sz w:val="28"/>
          <w:szCs w:val="28"/>
          <w:rtl w:val="true"/>
          <w:lang w:bidi="ar-SA"/>
        </w:rPr>
        <w:t>، و السنّة لابن أبي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2670</w:t>
      </w:r>
      <w:r>
        <w:rPr>
          <w:rFonts w:ascii="Amiri" w:hAnsi="Amiri" w:eastAsia="Amiri" w:cs="Amiri"/>
          <w:color w:val="111111"/>
          <w:sz w:val="28"/>
          <w:sz w:val="28"/>
          <w:szCs w:val="28"/>
          <w:rtl w:val="true"/>
          <w:lang w:bidi="ar-SA"/>
        </w:rPr>
        <w:t xml:space="preserve">، و 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 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أيضا كتب التفسير، عند تفسير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bookmarkStart w:id="176" w:name="pg1002_11477"/>
    </w:p>
    <w:p>
      <w:pPr>
        <w:pStyle w:val="Heading4"/>
        <w:numPr>
          <w:ilvl w:val="3"/>
          <w:numId w:val="1"/>
        </w:numPr>
        <w:rPr/>
      </w:pPr>
      <w:bookmarkStart w:id="177" w:name="__RefHeading___Toc1256215_373438147"/>
      <w:bookmarkStart w:id="178" w:name="_Toc63"/>
      <w:bookmarkEnd w:id="176"/>
      <w:bookmarkEnd w:id="177"/>
      <w:r>
        <w:rPr>
          <w:rtl w:val="true"/>
        </w:rPr>
        <w:t xml:space="preserve">الحديث السابع والعشرون </w:t>
      </w:r>
      <w:r>
        <w:rPr>
          <w:rtl w:val="true"/>
        </w:rPr>
        <w:t>:</w:t>
      </w:r>
      <w:bookmarkEnd w:id="178"/>
    </w:p>
    <w:p>
      <w:pPr>
        <w:pStyle w:val="BookText"/>
        <w:rPr/>
      </w:pPr>
      <w:r>
        <w:rPr>
          <w:rFonts w:ascii="Amiri" w:hAnsi="Amiri" w:eastAsia="Amiri" w:cs="Amiri"/>
          <w:color w:val="111111"/>
          <w:sz w:val="28"/>
          <w:sz w:val="28"/>
          <w:szCs w:val="28"/>
          <w:rtl w:val="true"/>
          <w:lang w:bidi="ar-SA"/>
        </w:rPr>
        <w:t xml:space="preserve">فاطمة الزهراء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بني آدم ينتمون إلى عصبة </w:t>
      </w:r>
      <w:r>
        <w:rPr>
          <w:rStyle w:val="FootnoteAnchor"/>
          <w:rtl w:val="true"/>
        </w:rPr>
        <w:footnoteReference w:id="177"/>
      </w:r>
      <w:r>
        <w:rPr>
          <w:rFonts w:ascii="Amiri" w:hAnsi="Amiri" w:eastAsia="Amiri" w:cs="Amiri"/>
          <w:color w:val="111111"/>
          <w:sz w:val="28"/>
          <w:sz w:val="28"/>
          <w:szCs w:val="28"/>
          <w:rtl w:val="true"/>
          <w:lang w:bidi="ar-SA"/>
        </w:rPr>
        <w:t xml:space="preserve">، إلّا ولد فاطمة ، فأنا وليّهم ، </w:t>
      </w:r>
      <w:bookmarkStart w:id="179" w:name="pg1002_11478"/>
    </w:p>
    <w:p>
      <w:pPr>
        <w:pStyle w:val="BookText"/>
        <w:rPr/>
      </w:pPr>
      <w:bookmarkEnd w:id="179"/>
      <w:r>
        <w:rPr>
          <w:rFonts w:ascii="IRNazanin" w:hAnsi="IRNazanin" w:eastAsia="IRNazanin"/>
          <w:color w:val="111111"/>
          <w:sz w:val="28"/>
          <w:sz w:val="28"/>
          <w:szCs w:val="28"/>
          <w:rtl w:val="true"/>
          <w:lang w:bidi="fa-IR"/>
        </w:rPr>
        <w:t>وأنا عصبتهم</w:t>
      </w:r>
      <w:r>
        <w:rPr>
          <w:rFonts w:eastAsia="IRNazanin" w:cs="IRNazanin"/>
          <w:color w:val="111111"/>
          <w:sz w:val="28"/>
          <w:szCs w:val="28"/>
          <w:rtl w:val="true"/>
          <w:lang w:bidi="fa-IR"/>
        </w:rPr>
        <w:t xml:space="preserve">»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وأبو يعلى</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256217_373438147"/>
      <w:bookmarkStart w:id="181" w:name="_Toc64"/>
      <w:bookmarkEnd w:id="180"/>
      <w:r>
        <w:rPr>
          <w:rtl w:val="true"/>
        </w:rPr>
        <w:t xml:space="preserve">الحديث الثامن والعشرون </w:t>
      </w:r>
      <w:r>
        <w:rPr>
          <w:rtl w:val="true"/>
        </w:rPr>
        <w:t>:</w:t>
      </w:r>
      <w:bookmarkEnd w:id="181"/>
    </w:p>
    <w:p>
      <w:pPr>
        <w:pStyle w:val="BookText"/>
        <w:rPr/>
      </w:pPr>
      <w:r>
        <w:rPr>
          <w:rFonts w:ascii="Amiri" w:hAnsi="Amiri" w:eastAsia="Amiri" w:cs="Amiri"/>
          <w:color w:val="111111"/>
          <w:sz w:val="28"/>
          <w:sz w:val="28"/>
          <w:szCs w:val="28"/>
          <w:rtl w:val="true"/>
          <w:lang w:bidi="ar-SA"/>
        </w:rPr>
        <w:t xml:space="preserve">عن عليّ عن رسول اللّه صلى‌اللّه‌عليه‌وآله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وفاطمة وعلي مجتمعون ومن أحبّنا يوم القيامة ، نأكل ونشرب حتّى يفرق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رجلا من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بالعرض والحساب؟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بصاحب يس </w:t>
      </w:r>
      <w:r>
        <w:rPr>
          <w:rStyle w:val="FootnoteAnchor"/>
          <w:rtl w:val="true"/>
        </w:rPr>
        <w:footnoteReference w:id="179"/>
      </w:r>
      <w:r>
        <w:rPr>
          <w:rFonts w:ascii="Amiri" w:hAnsi="Amiri" w:eastAsia="Amiri" w:cs="Amiri"/>
          <w:color w:val="111111"/>
          <w:sz w:val="28"/>
          <w:sz w:val="28"/>
          <w:szCs w:val="28"/>
          <w:rtl w:val="true"/>
          <w:lang w:bidi="ar-SA"/>
        </w:rPr>
        <w:t xml:space="preserve">حين أدخل الجنّة من ساعته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256219_373438147"/>
      <w:bookmarkStart w:id="183" w:name="_Toc65"/>
      <w:bookmarkEnd w:id="182"/>
      <w:r>
        <w:rPr>
          <w:rtl w:val="true"/>
        </w:rPr>
        <w:t xml:space="preserve">الحديث التاسع والعشرون </w:t>
      </w:r>
      <w:r>
        <w:rPr>
          <w:rtl w:val="true"/>
        </w:rPr>
        <w:t>:</w:t>
      </w:r>
      <w:bookmarkEnd w:id="18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حذيفة عنه عليه الصلاة والسلام قال </w:t>
      </w:r>
      <w:r>
        <w:rPr>
          <w:rFonts w:eastAsia="Amiri" w:cs="Amiri" w:ascii="Amiri" w:hAnsi="Amiri"/>
          <w:color w:val="111111"/>
          <w:sz w:val="28"/>
          <w:szCs w:val="28"/>
          <w:rtl w:val="true"/>
          <w:lang w:bidi="ar-SA"/>
        </w:rPr>
        <w:t xml:space="preserve">: </w:t>
      </w:r>
      <w:bookmarkStart w:id="184" w:name="pg1002_11479"/>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بنت رسول اللّه ، اعملي لله خيرا فإنّي لا أغني عنك من اللّه شيئا يوم القيامة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البزّار</w:t>
      </w:r>
      <w:r>
        <w:rPr>
          <w:rFonts w:eastAsia="IRNazanin" w:cs="IRNazanin"/>
          <w:color w:val="111111"/>
          <w:sz w:val="28"/>
          <w:szCs w:val="28"/>
          <w:rtl w:val="true"/>
          <w:lang w:bidi="fa-IR"/>
        </w:rPr>
        <w:t>.</w:t>
      </w:r>
    </w:p>
    <w:p>
      <w:pPr>
        <w:pStyle w:val="Heading4"/>
        <w:numPr>
          <w:ilvl w:val="3"/>
          <w:numId w:val="1"/>
        </w:numPr>
        <w:rPr/>
      </w:pPr>
      <w:bookmarkStart w:id="185" w:name="__RefHeading___Toc1256221_373438147"/>
      <w:bookmarkStart w:id="186" w:name="_Toc66"/>
      <w:bookmarkEnd w:id="185"/>
      <w:r>
        <w:rPr>
          <w:rtl w:val="true"/>
        </w:rPr>
        <w:t xml:space="preserve">الحديث الثلاثون </w:t>
      </w:r>
      <w:r>
        <w:rPr>
          <w:rtl w:val="true"/>
        </w:rPr>
        <w:t>:</w:t>
      </w:r>
      <w:bookmarkEnd w:id="186"/>
    </w:p>
    <w:p>
      <w:pPr>
        <w:pStyle w:val="BookText"/>
        <w:rPr/>
      </w:pP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 أما ترضين أن تكوني سيدة نساء العالمين وسيدة نساء المؤمنين؟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 لا يخفى أنّ هذا الوصف لفاطمة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كثيرا في الروايات، و بطرق عديدة و صحيحة، و بعض الروايات جمعت بين و صفين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فاطمة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الرسول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فاطمة، 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نظم درر السمطين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الآحاد و المثاني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سبل الهدى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الاستئذان، صحيح مسلم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الباب،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السنن الكبرى للنسائي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رياض الصالحين 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سبل الهدى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فاطمة ، مسند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أسامة بن شريك ، 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الاستئذان، صحيح مسلم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مسند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أسامة بن شريك، 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بن مروان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ملاحظة أنّنا لم نتابع أغلب كتب الحديث، و إلّا فهذه الأحاديث مذكورة في معظم كتب الحديث و الرجال و التاريخ و الأنساب و اللغة و التفسير و المناقب، بطرق صحيحة و متعدّدة، و لا يبعد القول ببلوغها حدّ التواتر، كما يشعر به كلام العلّامة الكتّاني في نظم المتناثر في الحديث المتواتر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الحاكم</w:t>
      </w:r>
      <w:r>
        <w:rPr>
          <w:rFonts w:eastAsia="Amiri" w:cs="Amiri" w:ascii="Amiri" w:hAnsi="Amiri"/>
          <w:color w:val="111111"/>
          <w:sz w:val="28"/>
          <w:szCs w:val="28"/>
          <w:rtl w:val="true"/>
          <w:lang w:bidi="ar-SA"/>
        </w:rPr>
        <w:t xml:space="preserve">. </w:t>
      </w:r>
      <w:bookmarkStart w:id="187" w:name="pg1002_11480"/>
    </w:p>
    <w:p>
      <w:pPr>
        <w:pStyle w:val="Heading4"/>
        <w:numPr>
          <w:ilvl w:val="3"/>
          <w:numId w:val="1"/>
        </w:numPr>
        <w:rPr/>
      </w:pPr>
      <w:bookmarkStart w:id="188" w:name="__RefHeading___Toc1256223_373438147"/>
      <w:bookmarkStart w:id="189" w:name="_Toc67"/>
      <w:bookmarkEnd w:id="187"/>
      <w:bookmarkEnd w:id="188"/>
      <w:r>
        <w:rPr>
          <w:rtl w:val="true"/>
        </w:rPr>
        <w:t xml:space="preserve">الحديث الحادي والثلاثون </w:t>
      </w:r>
      <w:r>
        <w:rPr>
          <w:rtl w:val="true"/>
        </w:rPr>
        <w:t>:</w:t>
      </w:r>
      <w:bookmarkEnd w:id="189"/>
    </w:p>
    <w:p>
      <w:pPr>
        <w:pStyle w:val="BookText"/>
        <w:rPr/>
      </w:pP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نادى منادي من وراء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 غضّوا أبصاركم عن فاطمة بنت محمّد حتّى تمرّ</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الحاكم وتمام وغيرهما</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256225_373438147"/>
      <w:bookmarkStart w:id="191" w:name="_Toc68"/>
      <w:bookmarkEnd w:id="190"/>
      <w:r>
        <w:rPr>
          <w:rtl w:val="true"/>
        </w:rPr>
        <w:t xml:space="preserve">الحديث الثاني والثلاثون </w:t>
      </w:r>
      <w:r>
        <w:rPr>
          <w:rtl w:val="true"/>
        </w:rPr>
        <w:t>:</w:t>
      </w:r>
      <w:bookmarkEnd w:id="191"/>
    </w:p>
    <w:p>
      <w:pPr>
        <w:pStyle w:val="BookText"/>
        <w:rPr/>
      </w:pPr>
      <w:r>
        <w:rPr>
          <w:rFonts w:ascii="Amiri" w:hAnsi="Amiri" w:eastAsia="Amiri" w:cs="Amiri"/>
          <w:color w:val="111111"/>
          <w:sz w:val="28"/>
          <w:sz w:val="28"/>
          <w:szCs w:val="28"/>
          <w:rtl w:val="true"/>
          <w:lang w:bidi="ar-SA"/>
        </w:rPr>
        <w:t xml:space="preserve">عن أبي هريرة مرفوعا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نادى مناد من بطنان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راجع 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مجمع البحرين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بطنان العرش بالضم ، وسطه وداخله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غضّوا</w:t>
      </w:r>
      <w:bookmarkStart w:id="192" w:name="pg1002_11481"/>
    </w:p>
    <w:p>
      <w:pPr>
        <w:pStyle w:val="BookText"/>
        <w:rPr/>
      </w:pPr>
      <w:bookmarkEnd w:id="192"/>
      <w:r>
        <w:rPr>
          <w:rFonts w:ascii="Amiri" w:hAnsi="Amiri" w:eastAsia="Amiri" w:cs="Amiri"/>
          <w:color w:val="111111"/>
          <w:sz w:val="28"/>
          <w:sz w:val="28"/>
          <w:szCs w:val="28"/>
          <w:rtl w:val="true"/>
          <w:lang w:bidi="ar-SA"/>
        </w:rPr>
        <w:t xml:space="preserve">أبصاركم حتّى تجوز فاطمة إلى الجنّة </w:t>
      </w:r>
      <w:r>
        <w:rPr>
          <w:rStyle w:val="FootnoteAnchor"/>
          <w:rtl w:val="true"/>
        </w:rPr>
        <w:footnoteReference w:id="185"/>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هو إظهار شرف بنت خاتم الأنبياء على رءوس الأشهاد بإسماعهم ذلك و إن كانوا في شغل شاغل عن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لطيف من العلّامة 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1256227_373438147"/>
      <w:bookmarkStart w:id="194" w:name="_Toc69"/>
      <w:bookmarkEnd w:id="193"/>
      <w:r>
        <w:rPr>
          <w:rtl w:val="true"/>
        </w:rPr>
        <w:t xml:space="preserve">الحديث الثالث والثلاثون </w:t>
      </w:r>
      <w:r>
        <w:rPr>
          <w:rtl w:val="true"/>
        </w:rPr>
        <w:t>:</w:t>
      </w:r>
      <w:bookmarkEnd w:id="194"/>
    </w:p>
    <w:p>
      <w:pPr>
        <w:pStyle w:val="BookText"/>
        <w:rPr/>
      </w:pPr>
      <w:r>
        <w:rPr>
          <w:rFonts w:ascii="Amiri" w:hAnsi="Amiri" w:eastAsia="Amiri" w:cs="Amiri"/>
          <w:color w:val="111111"/>
          <w:sz w:val="28"/>
          <w:sz w:val="28"/>
          <w:szCs w:val="28"/>
          <w:rtl w:val="true"/>
          <w:lang w:bidi="ar-SA"/>
        </w:rPr>
        <w:t xml:space="preserve">عن أبي أيوب الأنصاري مرفوعا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نادى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 نكّسوا رءوسكم وغضّوا أبصاركم حتّى تمرّ فاطمة بنت محمّد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فتمرّ مع سبعين ألف جارية من الحور العين كمرّ البرق </w:t>
      </w:r>
      <w:r>
        <w:rPr>
          <w:rStyle w:val="FootnoteAnchor"/>
          <w:rtl w:val="true"/>
        </w:rPr>
        <w:footnoteReference w:id="186"/>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أبو سعيد في شرف النبوّة، و أخرجه محمّد بن علي بن عمر النقاش في فوائد العراقيين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سبل الهدى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أبو بكر الشافعي أيضا</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256229_373438147"/>
      <w:bookmarkStart w:id="196" w:name="_Toc70"/>
      <w:bookmarkEnd w:id="195"/>
      <w:r>
        <w:rPr>
          <w:rtl w:val="true"/>
        </w:rPr>
        <w:t xml:space="preserve">الحديث الرابع والثلاثون </w:t>
      </w:r>
      <w:r>
        <w:rPr>
          <w:rtl w:val="true"/>
        </w:rPr>
        <w:t>:</w:t>
      </w:r>
      <w:bookmarkEnd w:id="196"/>
    </w:p>
    <w:p>
      <w:pPr>
        <w:pStyle w:val="BookText"/>
        <w:rPr/>
      </w:pPr>
      <w:r>
        <w:rPr>
          <w:rFonts w:ascii="Amiri" w:hAnsi="Amiri" w:eastAsia="Amiri" w:cs="Amiri"/>
          <w:color w:val="111111"/>
          <w:sz w:val="28"/>
          <w:sz w:val="28"/>
          <w:szCs w:val="28"/>
          <w:rtl w:val="true"/>
          <w:lang w:bidi="ar-SA"/>
        </w:rPr>
        <w:t xml:space="preserve">عن عائشة مرفوعا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الخلائق ، طأطئوا </w:t>
      </w:r>
      <w:r>
        <w:rPr>
          <w:rStyle w:val="FootnoteAnchor"/>
          <w:rtl w:val="true"/>
        </w:rPr>
        <w:footnoteReference w:id="187"/>
      </w:r>
      <w:r>
        <w:rPr>
          <w:rFonts w:ascii="Amiri" w:hAnsi="Amiri" w:eastAsia="Amiri" w:cs="Amiri"/>
          <w:color w:val="111111"/>
          <w:sz w:val="28"/>
          <w:sz w:val="28"/>
          <w:szCs w:val="28"/>
          <w:rtl w:val="true"/>
          <w:lang w:bidi="ar-SA"/>
        </w:rPr>
        <w:t xml:space="preserve">رءوسكم حتّى تجوز فاطمة بنت محمّد ، فتمرّ عليها ريطتان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كلّ ملاءة ذات قطعة واحدة أو كلّ ثوب ليّن رقيق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الملاءة هي الإزار كما في النهاية لابن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خضراوان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 ليس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طأطئوا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طأطئوا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سبل الهدى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طأطئوا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أخرجه الذهبي في 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الحسين بن معاذ، و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لسان الميزان،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عبد الحميد بن بحر، و كذا في لسان الميزان، و ليس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طأطئوا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الحسن ابن بشران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الحسين بن معاذ رقم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الطبراني والحاكم وأبو نعيم</w:t>
      </w:r>
      <w:r>
        <w:rPr>
          <w:rFonts w:eastAsia="Amiri" w:cs="Amiri" w:ascii="Amiri" w:hAnsi="Amiri"/>
          <w:color w:val="111111"/>
          <w:sz w:val="28"/>
          <w:szCs w:val="28"/>
          <w:rtl w:val="true"/>
          <w:lang w:bidi="ar-SA"/>
        </w:rPr>
        <w:t xml:space="preserve">. </w:t>
      </w:r>
      <w:bookmarkStart w:id="197" w:name="pg1002_11482"/>
    </w:p>
    <w:p>
      <w:pPr>
        <w:pStyle w:val="Heading4"/>
        <w:numPr>
          <w:ilvl w:val="3"/>
          <w:numId w:val="1"/>
        </w:numPr>
        <w:rPr/>
      </w:pPr>
      <w:bookmarkStart w:id="198" w:name="__RefHeading___Toc1256231_373438147"/>
      <w:bookmarkStart w:id="199" w:name="_Toc71"/>
      <w:bookmarkEnd w:id="197"/>
      <w:bookmarkEnd w:id="198"/>
      <w:r>
        <w:rPr>
          <w:rtl w:val="true"/>
        </w:rPr>
        <w:t xml:space="preserve">الحديث الخامس والثلاثون </w:t>
      </w:r>
      <w:r>
        <w:rPr>
          <w:rtl w:val="true"/>
        </w:rPr>
        <w:t>:</w:t>
      </w:r>
      <w:bookmarkEnd w:id="199"/>
    </w:p>
    <w:p>
      <w:pPr>
        <w:pStyle w:val="BookText"/>
        <w:rPr/>
      </w:pP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أوّل من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وفاطمة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34166</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سعد في شرف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ابن سعد</w:t>
      </w:r>
      <w:r>
        <w:rPr>
          <w:rFonts w:eastAsia="IRNazanin" w:cs="IRNazanin"/>
          <w:color w:val="111111"/>
          <w:sz w:val="28"/>
          <w:szCs w:val="28"/>
          <w:rtl w:val="true"/>
          <w:lang w:bidi="fa-IR"/>
        </w:rPr>
        <w:t>.</w:t>
      </w:r>
    </w:p>
    <w:p>
      <w:pPr>
        <w:pStyle w:val="Heading4"/>
        <w:numPr>
          <w:ilvl w:val="3"/>
          <w:numId w:val="1"/>
        </w:numPr>
        <w:rPr/>
      </w:pPr>
      <w:bookmarkStart w:id="200" w:name="__RefHeading___Toc1256233_373438147"/>
      <w:bookmarkStart w:id="201" w:name="_Toc72"/>
      <w:bookmarkEnd w:id="200"/>
      <w:r>
        <w:rPr>
          <w:rtl w:val="true"/>
        </w:rPr>
        <w:t xml:space="preserve">الحديث السادس والثلاثون </w:t>
      </w:r>
      <w:r>
        <w:rPr>
          <w:rtl w:val="true"/>
        </w:rPr>
        <w:t>:</w:t>
      </w:r>
      <w:bookmarkEnd w:id="201"/>
    </w:p>
    <w:p>
      <w:pPr>
        <w:pStyle w:val="BookText"/>
        <w:rPr/>
      </w:pPr>
      <w:r>
        <w:rPr>
          <w:rFonts w:ascii="IRNazanin" w:hAnsi="IRNazanin" w:eastAsia="IRNazanin"/>
          <w:color w:val="111111"/>
          <w:sz w:val="28"/>
          <w:sz w:val="28"/>
          <w:szCs w:val="28"/>
          <w:rtl w:val="true"/>
          <w:lang w:bidi="fa-IR"/>
        </w:rPr>
        <w:t xml:space="preserve">عن ابن عباس مرفوعا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 وفاطمة بنت محمّد ، ومريم بنت عمران ، وآسية بنت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أحمد والترمذي بإسناد صحيح </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 الإسناد 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وافقه الذهبي في التلخيص،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الإسناد و 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11928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فاطمة،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خديجة، 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8364</w:t>
      </w:r>
      <w:r>
        <w:rPr>
          <w:rFonts w:ascii="Amiri" w:hAnsi="Amiri" w:eastAsia="Amiri" w:cs="Amiri"/>
          <w:color w:val="111111"/>
          <w:sz w:val="28"/>
          <w:sz w:val="28"/>
          <w:szCs w:val="28"/>
          <w:rtl w:val="true"/>
          <w:lang w:bidi="ar-SA"/>
        </w:rPr>
        <w:t xml:space="preserve">، الآحاد و المثاني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34402</w:t>
      </w:r>
      <w:r>
        <w:rPr>
          <w:rFonts w:ascii="Amiri" w:hAnsi="Amiri" w:eastAsia="Amiri" w:cs="Amiri"/>
          <w:color w:val="111111"/>
          <w:sz w:val="28"/>
          <w:sz w:val="28"/>
          <w:szCs w:val="28"/>
          <w:rtl w:val="true"/>
          <w:lang w:bidi="ar-SA"/>
        </w:rPr>
        <w:t xml:space="preserve">، سبل الهدى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يقتضي تفضيل فاطمة على جميع نساء العالم، و منهنّ خديجة و عائشة و بقيّة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فضائل خديجة، فتح القدير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تفسير آخر آية من سورة التحريم، الجامع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و الثانية أفضل من الثالثة و الرابعة، أي خديجة و فاطمة أفضل من مريم و آسية، و رجّح بعضهم تفضيل فاطمة؛ نظرا لما فيها من البضعة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002_11483"/>
    </w:p>
    <w:p>
      <w:pPr>
        <w:pStyle w:val="BookText"/>
        <w:rPr/>
      </w:pPr>
      <w:bookmarkEnd w:id="202"/>
      <w:r>
        <w:rPr>
          <w:rFonts w:ascii="Amiri" w:hAnsi="Amiri" w:eastAsia="Amiri" w:cs="Amiri"/>
          <w:color w:val="111111"/>
          <w:sz w:val="28"/>
          <w:sz w:val="28"/>
          <w:szCs w:val="28"/>
          <w:rtl w:val="true"/>
          <w:lang w:bidi="ar-SA"/>
        </w:rPr>
        <w:t xml:space="preserve">قال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 صريح قاطع للنزاع في تفضيل خديجة على عائشة لا يحتمل التأويل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قد نقلنا في الباب الأول كلمات كثير من الأعلام ممّن قالوا بأفضلية خديجة على عائشة، و الظاهر عدم الخلاف عندهم في ذلك،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256235_373438147"/>
      <w:bookmarkStart w:id="204" w:name="_Toc73"/>
      <w:bookmarkEnd w:id="203"/>
      <w:r>
        <w:rPr>
          <w:rtl w:val="true"/>
        </w:rPr>
        <w:t xml:space="preserve">الحديث السابع والثلاثون </w:t>
      </w:r>
      <w:r>
        <w:rPr>
          <w:rtl w:val="true"/>
        </w:rPr>
        <w:t>:</w:t>
      </w:r>
      <w:bookmarkEnd w:id="204"/>
    </w:p>
    <w:p>
      <w:pPr>
        <w:pStyle w:val="BookText"/>
        <w:rPr/>
      </w:pPr>
      <w:r>
        <w:rPr>
          <w:rFonts w:ascii="Amiri" w:hAnsi="Amiri" w:eastAsia="Amiri" w:cs="Amiri"/>
          <w:color w:val="111111"/>
          <w:sz w:val="28"/>
          <w:sz w:val="28"/>
          <w:szCs w:val="28"/>
          <w:rtl w:val="true"/>
          <w:lang w:bidi="ar-SA"/>
        </w:rPr>
        <w:t xml:space="preserve">عن أبي ثعلبة الحسيني </w:t>
      </w:r>
      <w:r>
        <w:rPr>
          <w:rStyle w:val="FootnoteAnchor"/>
          <w:rtl w:val="true"/>
        </w:rPr>
        <w:footnoteReference w:id="19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صلى‌اللّه‌عليه‌وآله إذا قدم من سفر بدأ بالمسجد فصلّى ركعتين ، ثمّ ثنّى بفاطمة ، ثمّ يأتي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من سفر فصلّى ركعتين ، ثمّ أتى فاطمة فتلقّته على باب القبّة ، فجعلت تلثم </w:t>
      </w:r>
      <w:r>
        <w:rPr>
          <w:rStyle w:val="FootnoteAnchor"/>
          <w:rtl w:val="true"/>
        </w:rPr>
        <w:footnoteReference w:id="193"/>
      </w:r>
      <w:r>
        <w:rPr>
          <w:rFonts w:ascii="Amiri" w:hAnsi="Amiri" w:eastAsia="Amiri" w:cs="Amiri"/>
          <w:color w:val="111111"/>
          <w:sz w:val="28"/>
          <w:sz w:val="28"/>
          <w:szCs w:val="28"/>
          <w:rtl w:val="true"/>
          <w:lang w:bidi="ar-SA"/>
        </w:rPr>
        <w:t xml:space="preserve">فاه وعينيه وتبكي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شعثا تعبا قد اخلولقت ثيابك </w:t>
      </w:r>
      <w:r>
        <w:rPr>
          <w:rStyle w:val="FootnoteAnchor"/>
          <w:rtl w:val="true"/>
        </w:rPr>
        <w:footnoteReference w:id="194"/>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 فإنّ اللّه عزوجل بعث أباك بأمر لا يبقى على ظهر الأرض </w:t>
      </w:r>
      <w:bookmarkStart w:id="205" w:name="pg1002_11484"/>
    </w:p>
    <w:p>
      <w:pPr>
        <w:pStyle w:val="BookText"/>
        <w:rPr/>
      </w:pPr>
      <w:bookmarkEnd w:id="205"/>
      <w:r>
        <w:rPr>
          <w:rFonts w:ascii="IRNazanin" w:hAnsi="IRNazanin" w:eastAsia="IRNazanin"/>
          <w:color w:val="111111"/>
          <w:sz w:val="28"/>
          <w:sz w:val="28"/>
          <w:szCs w:val="28"/>
          <w:rtl w:val="true"/>
          <w:lang w:bidi="fa-IR"/>
        </w:rPr>
        <w:t>نبت ولا مدر ولا حجر ، ولا وبر ولا شعر ، إلّا أدخل اللّه به عزّا أو ذلّا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الطبراني وأبو نعيم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 الإسناد، 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الشاميين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شرح الحديث رقم </w:t>
      </w:r>
      <w:r>
        <w:rPr>
          <w:rFonts w:eastAsia="Amiri" w:cs="Amiri" w:ascii="Amiri" w:hAnsi="Amiri"/>
          <w:color w:val="111111"/>
          <w:sz w:val="28"/>
          <w:szCs w:val="28"/>
          <w:lang w:bidi="ar-SA"/>
        </w:rPr>
        <w:t>6771</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طرفا من الحديث،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يأتي أزواجه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256237_373438147"/>
      <w:bookmarkStart w:id="207" w:name="_Toc74"/>
      <w:bookmarkEnd w:id="206"/>
      <w:r>
        <w:rPr>
          <w:rtl w:val="true"/>
        </w:rPr>
        <w:t xml:space="preserve">الحديث الثامن والثلاثون </w:t>
      </w:r>
      <w:r>
        <w:rPr>
          <w:rtl w:val="true"/>
        </w:rPr>
        <w:t>:</w:t>
      </w:r>
      <w:bookmarkEnd w:id="207"/>
    </w:p>
    <w:p>
      <w:pPr>
        <w:pStyle w:val="BookText"/>
        <w:rPr/>
      </w:pPr>
      <w:r>
        <w:rPr>
          <w:rFonts w:ascii="IRNazanin" w:hAnsi="IRNazanin" w:eastAsia="IRNazanin"/>
          <w:color w:val="111111"/>
          <w:sz w:val="28"/>
          <w:sz w:val="28"/>
          <w:szCs w:val="28"/>
          <w:rtl w:val="true"/>
          <w:lang w:bidi="fa-IR"/>
        </w:rPr>
        <w:t xml:space="preserve">عن ثوبان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صلى‌اللّه‌عليه‌وآله إذا سافر آخر عهده إتيان فاطمة ، وأوّل من يدخل عليه إذا قدم فاطمة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أحمد والبيهقي</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256239_373438147"/>
      <w:bookmarkStart w:id="209" w:name="_Toc75"/>
      <w:bookmarkEnd w:id="208"/>
      <w:r>
        <w:rPr>
          <w:rtl w:val="true"/>
        </w:rPr>
        <w:t xml:space="preserve">الحديث التاسع والثلاثون </w:t>
      </w:r>
      <w:r>
        <w:rPr>
          <w:rtl w:val="true"/>
        </w:rPr>
        <w:t>:</w:t>
      </w:r>
      <w:bookmarkEnd w:id="209"/>
    </w:p>
    <w:p>
      <w:pPr>
        <w:pStyle w:val="BookText"/>
        <w:rPr/>
      </w:pPr>
      <w:r>
        <w:rPr>
          <w:rFonts w:ascii="Amiri" w:hAnsi="Amiri" w:eastAsia="Amiri" w:cs="Amiri"/>
          <w:color w:val="111111"/>
          <w:sz w:val="28"/>
          <w:sz w:val="28"/>
          <w:szCs w:val="28"/>
          <w:rtl w:val="true"/>
          <w:lang w:bidi="ar-SA"/>
        </w:rPr>
        <w:t xml:space="preserve">عن ابن عباس عنه عليه الصلاة والسلام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ميزان العلم ، وعلي كفّتاه ، والحسن والحسين خيوطه ، والائمة من أمتي عموده ، وفاطمة علاقته ، توزن فيه أعمال المحبّين لنا والمبغضين لنا</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الديلمي</w:t>
      </w:r>
      <w:r>
        <w:rPr>
          <w:rFonts w:eastAsia="Amiri" w:cs="Amiri" w:ascii="Amiri" w:hAnsi="Amiri"/>
          <w:color w:val="111111"/>
          <w:sz w:val="28"/>
          <w:szCs w:val="28"/>
          <w:rtl w:val="true"/>
          <w:lang w:bidi="ar-SA"/>
        </w:rPr>
        <w:t xml:space="preserve">. </w:t>
      </w:r>
      <w:bookmarkStart w:id="210" w:name="pg1002_11485"/>
    </w:p>
    <w:p>
      <w:pPr>
        <w:pStyle w:val="Heading4"/>
        <w:numPr>
          <w:ilvl w:val="3"/>
          <w:numId w:val="1"/>
        </w:numPr>
        <w:rPr/>
      </w:pPr>
      <w:bookmarkStart w:id="211" w:name="__RefHeading___Toc1256241_373438147"/>
      <w:bookmarkStart w:id="212" w:name="_Toc76"/>
      <w:bookmarkEnd w:id="210"/>
      <w:bookmarkEnd w:id="211"/>
      <w:r>
        <w:rPr>
          <w:rtl w:val="true"/>
        </w:rPr>
        <w:t xml:space="preserve">الحديث الأربعون </w:t>
      </w:r>
      <w:r>
        <w:rPr>
          <w:rtl w:val="true"/>
        </w:rPr>
        <w:t>:</w:t>
      </w:r>
      <w:bookmarkEnd w:id="212"/>
    </w:p>
    <w:p>
      <w:pPr>
        <w:pStyle w:val="BookText"/>
        <w:rPr/>
      </w:pPr>
      <w:r>
        <w:rPr>
          <w:rFonts w:ascii="Amiri" w:hAnsi="Amiri" w:eastAsia="Amiri" w:cs="Amiri"/>
          <w:color w:val="111111"/>
          <w:sz w:val="28"/>
          <w:sz w:val="28"/>
          <w:szCs w:val="28"/>
          <w:rtl w:val="true"/>
          <w:lang w:bidi="ar-SA"/>
        </w:rPr>
        <w:t xml:space="preserve">عن ابن عباس عن رسول اللّه صلى‌اللّه‌عليه‌وآله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عرج بي إلى السماء رأيت مكتوبا على باب الجنّة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محمّد رسول اللّه ، علي حبيب اللّه ، الحسن والحسين صفوة اللّه ، فاطمة أمة اللّه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الديلمي</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256243_373438147"/>
      <w:bookmarkStart w:id="214" w:name="_Toc77"/>
      <w:bookmarkEnd w:id="213"/>
      <w:r>
        <w:rPr>
          <w:rtl w:val="true"/>
        </w:rPr>
        <w:t xml:space="preserve">الحديث الحادي والأربعون </w:t>
      </w:r>
      <w:r>
        <w:rPr>
          <w:rtl w:val="true"/>
        </w:rPr>
        <w:t>:</w:t>
      </w:r>
      <w:bookmarkEnd w:id="214"/>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المصطفى صلى‌اللّه‌عليه‌وآله عن الكلمات الّتي تلقّاها آدم من ربّه فتاب عليه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بحقّ محمّد 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256245_373438147"/>
      <w:bookmarkStart w:id="216" w:name="_Toc78"/>
      <w:bookmarkEnd w:id="215"/>
      <w:r>
        <w:rPr>
          <w:rtl w:val="true"/>
        </w:rPr>
        <w:t xml:space="preserve">الحديث الثاني والأربعون </w:t>
      </w:r>
      <w:r>
        <w:rPr>
          <w:rtl w:val="true"/>
        </w:rPr>
        <w:t>:</w:t>
      </w:r>
      <w:bookmarkEnd w:id="216"/>
    </w:p>
    <w:p>
      <w:pPr>
        <w:pStyle w:val="BookText"/>
        <w:rPr/>
      </w:pPr>
      <w:r>
        <w:rPr>
          <w:rFonts w:ascii="Amiri" w:hAnsi="Amiri" w:eastAsia="Amiri" w:cs="Amiri"/>
          <w:color w:val="111111"/>
          <w:sz w:val="28"/>
          <w:sz w:val="28"/>
          <w:szCs w:val="28"/>
          <w:rtl w:val="true"/>
          <w:lang w:bidi="ar-SA"/>
        </w:rPr>
        <w:t xml:space="preserve">عن عمران بن حصين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صلى‌اللّه‌عليه‌وآله عاد فاطمة وهي مريضة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بنيّة؟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ترضين أن تكوني سيدة نساء العالمين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مريم بنت </w:t>
      </w:r>
      <w:bookmarkStart w:id="217" w:name="pg1002_11486"/>
    </w:p>
    <w:p>
      <w:pPr>
        <w:pStyle w:val="BookText"/>
        <w:rPr/>
      </w:pPr>
      <w:bookmarkEnd w:id="217"/>
      <w:r>
        <w:rPr>
          <w:rFonts w:ascii="Amiri" w:hAnsi="Amiri" w:eastAsia="Amiri" w:cs="Amiri"/>
          <w:color w:val="111111"/>
          <w:sz w:val="28"/>
          <w:sz w:val="28"/>
          <w:szCs w:val="28"/>
          <w:rtl w:val="true"/>
          <w:lang w:bidi="ar-SA"/>
        </w:rPr>
        <w:t xml:space="preserve">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سيدة نساء عالمها ، وأنت سيدة نساء عالمك ، واللّه لقد زوّجتك سيدا في الدنيا والآخرة </w:t>
      </w:r>
      <w:r>
        <w:rPr>
          <w:rStyle w:val="FootnoteAnchor"/>
          <w:rtl w:val="true"/>
        </w:rPr>
        <w:footnoteReference w:id="200"/>
      </w:r>
    </w:p>
    <w:p>
      <w:pPr>
        <w:pStyle w:val="BookText"/>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يبغضه إلّا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الحاكم عن عائشة</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256247_373438147"/>
      <w:bookmarkStart w:id="219" w:name="_Toc79"/>
      <w:bookmarkEnd w:id="218"/>
      <w:r>
        <w:rPr>
          <w:rtl w:val="true"/>
        </w:rPr>
        <w:t xml:space="preserve">الحديث الثالث والأربعون </w:t>
      </w:r>
      <w:r>
        <w:rPr>
          <w:rtl w:val="true"/>
        </w:rPr>
        <w:t>:</w:t>
      </w:r>
      <w:bookmarkEnd w:id="219"/>
    </w:p>
    <w:p>
      <w:pPr>
        <w:pStyle w:val="BookText"/>
        <w:rPr/>
      </w:pP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نسائها مريم ، وخير نسائها فاطمة</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الترمذي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1256249_373438147"/>
      <w:bookmarkStart w:id="221" w:name="_Toc80"/>
      <w:bookmarkEnd w:id="220"/>
      <w:r>
        <w:rPr>
          <w:rtl w:val="true"/>
        </w:rPr>
        <w:t xml:space="preserve">الحديث الرابع والأربعون </w:t>
      </w:r>
      <w:r>
        <w:rPr>
          <w:rtl w:val="true"/>
        </w:rPr>
        <w:t>:</w:t>
      </w:r>
      <w:bookmarkEnd w:id="221"/>
    </w:p>
    <w:p>
      <w:pPr>
        <w:pStyle w:val="BookText"/>
        <w:rPr/>
      </w:pPr>
      <w:r>
        <w:rPr>
          <w:rFonts w:ascii="Amiri" w:hAnsi="Amiri" w:eastAsia="Amiri" w:cs="Amiri"/>
          <w:color w:val="111111"/>
          <w:sz w:val="28"/>
          <w:sz w:val="28"/>
          <w:szCs w:val="28"/>
          <w:rtl w:val="true"/>
          <w:lang w:bidi="ar-SA"/>
        </w:rPr>
        <w:t xml:space="preserve">عن عروة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خير نساء عالمها ، وفاطمة خير نساء عالمها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مسند الحارث بن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الجامع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خديجة خير نساء عالمها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في فيض القدير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الحارث بن أسامة</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256251_373438147"/>
      <w:bookmarkStart w:id="223" w:name="_Toc81"/>
      <w:bookmarkEnd w:id="222"/>
      <w:r>
        <w:rPr>
          <w:rtl w:val="true"/>
        </w:rPr>
        <w:t xml:space="preserve">الحديث الخامس والأربعون </w:t>
      </w:r>
      <w:r>
        <w:rPr>
          <w:rtl w:val="true"/>
        </w:rPr>
        <w:t>:</w:t>
      </w:r>
      <w:bookmarkEnd w:id="22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bookmarkStart w:id="224" w:name="pg1002_11487"/>
    </w:p>
    <w:p>
      <w:pPr>
        <w:pStyle w:val="BookText"/>
        <w:rPr/>
      </w:pPr>
      <w:bookmarkEnd w:id="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أهل الجنّة ، إلّا ما كان من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نعيم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 قد روي هذا الحديث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من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كتب الحديث، رواه البخاري في الصحيح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فاطمة، و أورده أيضا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قرابة الرسول، و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صحيح الإسناد 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النسائي في السنن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أصحاب الرسول، و ابن أبي شيبة في المصنّف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فاطمة و ابن حجر العسقلاني في مختصر زوائد البزّار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و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 رجال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كشف الأستار عن زوائد البزّار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ترضين أن تكوني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المباركفوري في تحفة الأحوذي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و النسائي في فضائل الصحابة و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أبي عاصم في الآحاد و المثاني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1256253_373438147"/>
      <w:bookmarkStart w:id="226" w:name="_Toc82"/>
      <w:bookmarkEnd w:id="225"/>
      <w:r>
        <w:rPr>
          <w:rtl w:val="true"/>
        </w:rPr>
        <w:t xml:space="preserve">الحديث السادس والأربعون </w:t>
      </w:r>
      <w:r>
        <w:rPr>
          <w:rtl w:val="true"/>
        </w:rPr>
        <w:t>:</w:t>
      </w:r>
      <w:bookmarkEnd w:id="226"/>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سيدات أهل الجنّة بعد مريم بنت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وخديجة ثمّ بنت مزاحم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الطبراني في الكبير والأوسط بسند رجاله رجال الصحيح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256255_373438147"/>
      <w:bookmarkStart w:id="228" w:name="_Toc83"/>
      <w:bookmarkEnd w:id="227"/>
      <w:r>
        <w:rPr>
          <w:rtl w:val="true"/>
        </w:rPr>
        <w:t xml:space="preserve">الحديث السابع والأربعون </w:t>
      </w:r>
      <w:r>
        <w:rPr>
          <w:rtl w:val="true"/>
        </w:rPr>
        <w:t>:</w:t>
      </w:r>
      <w:bookmarkEnd w:id="22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bookmarkStart w:id="229" w:name="pg1002_11488"/>
    </w:p>
    <w:p>
      <w:pPr>
        <w:pStyle w:val="BookText"/>
        <w:rPr/>
      </w:pPr>
      <w:bookmarkEnd w:id="229"/>
      <w:r>
        <w:rPr>
          <w:rFonts w:ascii="Amiri" w:hAnsi="Amiri" w:eastAsia="Amiri" w:cs="Amiri"/>
          <w:color w:val="111111"/>
          <w:sz w:val="28"/>
          <w:sz w:val="28"/>
          <w:szCs w:val="28"/>
          <w:rtl w:val="true"/>
          <w:lang w:bidi="ar-SA"/>
        </w:rPr>
        <w:t xml:space="preserve">اجتمعت نساء رسول اللّه صلى‌اللّه‌عليه‌وآله ، فجاءت فاطمة تمشي ، ما تخطىء مشيتها مشيت أبيها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بابنتي ، فأقعدها عن يمينه ، فسارّها بشيء فبكت ، ثمّ سارّها فضحكت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أخبريني بما سارّك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عليه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بما لي عليك من الحقّ ، لما أخبرتني بما سارّك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نعم ، سارّني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يعارضني بالقرآن في كلّ سنة مرّة ، وأنّه عارضني العام مرّتين ، ولا أرى ذلك إلّا اقتراب أجلي ، فاتّقي اللّه واصبري ، فنعم السلف أنا لك ، فبكيت ، ثمّ سارّني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تكوني سيدة نساء المؤمنين ، فضحكت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الشيخان</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256257_373438147"/>
      <w:bookmarkStart w:id="231" w:name="_Toc84"/>
      <w:bookmarkEnd w:id="230"/>
      <w:r>
        <w:rPr>
          <w:rtl w:val="true"/>
        </w:rPr>
        <w:t xml:space="preserve">الحديث الثامن والأربعون </w:t>
      </w:r>
      <w:r>
        <w:rPr>
          <w:rtl w:val="true"/>
        </w:rPr>
        <w:t>:</w:t>
      </w:r>
      <w:bookmarkEnd w:id="231"/>
    </w:p>
    <w:p>
      <w:pPr>
        <w:pStyle w:val="BookText"/>
        <w:rPr/>
      </w:pPr>
      <w:r>
        <w:rPr>
          <w:rFonts w:ascii="Amiri" w:hAnsi="Amiri" w:eastAsia="Amiri" w:cs="Amiri"/>
          <w:color w:val="111111"/>
          <w:sz w:val="28"/>
          <w:sz w:val="28"/>
          <w:szCs w:val="28"/>
          <w:rtl w:val="true"/>
          <w:lang w:bidi="ar-SA"/>
        </w:rPr>
        <w:t xml:space="preserve">عن أمّ سلمة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رسول اللّه صلى‌اللّه‌عليه‌وآله فاطمة عام الفتح ، فناجاها فبكت ، ثمّ حدّثها فضحكت ، فلمّا توفّي سألتها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أنّه يموت فبكيت ، ثمّ أخبرني أنّي سيدة نساء أهل الجنّة إلّا مريم بنت عمران ، فضحكت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1256259_373438147"/>
      <w:bookmarkStart w:id="233" w:name="_Toc85"/>
      <w:bookmarkEnd w:id="232"/>
      <w:r>
        <w:rPr>
          <w:rtl w:val="true"/>
        </w:rPr>
        <w:t xml:space="preserve">الحديث التاسع والأربعون </w:t>
      </w:r>
      <w:r>
        <w:rPr>
          <w:rtl w:val="true"/>
        </w:rPr>
        <w:t>:</w:t>
      </w:r>
      <w:bookmarkEnd w:id="23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قالت </w:t>
      </w:r>
      <w:r>
        <w:rPr>
          <w:rFonts w:eastAsia="Amiri" w:cs="Amiri" w:ascii="Amiri" w:hAnsi="Amiri"/>
          <w:color w:val="111111"/>
          <w:sz w:val="28"/>
          <w:szCs w:val="28"/>
          <w:rtl w:val="true"/>
          <w:lang w:bidi="ar-SA"/>
        </w:rPr>
        <w:t xml:space="preserve">: </w:t>
      </w:r>
      <w:bookmarkStart w:id="234" w:name="pg1002_11489"/>
    </w:p>
    <w:p>
      <w:pPr>
        <w:pStyle w:val="BookText"/>
        <w:rPr/>
      </w:pPr>
      <w:bookmarkEnd w:id="234"/>
      <w:r>
        <w:rPr>
          <w:rFonts w:ascii="Amiri" w:hAnsi="Amiri" w:eastAsia="Amiri" w:cs="Amiri"/>
          <w:color w:val="111111"/>
          <w:sz w:val="28"/>
          <w:sz w:val="28"/>
          <w:szCs w:val="28"/>
          <w:rtl w:val="true"/>
          <w:lang w:bidi="ar-SA"/>
        </w:rPr>
        <w:t xml:space="preserve">أسرّ إليّ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جبريل كان يعارضني بالقرآن في كلّ سنة مرة ، وأنّه عارضني العام مرّتين ، ولا أراه إلّا قد حضر أجلي ، وإنّك أوّل أهل بيتي لحوقا بي ، ونعم السلف أنا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ترضين أن تكوني سيدة نساء هذه الأمة ، أو نساء المؤمنين ، فضحكت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الشعبي عن مسروق</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256261_373438147"/>
      <w:bookmarkStart w:id="236" w:name="_Toc86"/>
      <w:bookmarkEnd w:id="235"/>
      <w:r>
        <w:rPr>
          <w:rtl w:val="true"/>
        </w:rPr>
        <w:t xml:space="preserve">الحديث الخمسون </w:t>
      </w:r>
      <w:r>
        <w:rPr>
          <w:rtl w:val="true"/>
        </w:rPr>
        <w:t>:</w:t>
      </w:r>
      <w:bookmarkEnd w:id="236"/>
    </w:p>
    <w:p>
      <w:pPr>
        <w:pStyle w:val="BookText"/>
        <w:rPr/>
      </w:pP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أشبه كلاما وحديثا برسول اللّه صلى‌اللّه‌عليه‌وآله من فاطمة ، كانت إذا دخلت قام إليها فقبّلها ، ورحّب بها ، وأخذ بيديها وأجلسها في مجلسه ، وكانت هي إذا دخل عليها قامت إليه فقبّلته ، وأخذت بيده وأجلسته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عليه في مرضه الّذي توفّي فيه ، فأسرّ إليها فبكت ، ثمّ أسرّ إليها فضحكت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أحسب لهذه المرأة فضلا على النساء ، فإذا هي امرأة منهنّ ، بينما هي تبكي إذ هي تضحك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رسول اللّه صلى‌اللّه‌عليه‌وآله سألتها عن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لي أنّه ميّت فبكيت ، ثمّ أسرّ لي أنّي أوّل أهله لحوقا به فضحكت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ابن حبّان</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تنافي بين هذا الحديث وما قبله من الأخبار ، فلعلّه تعدّد صدور ذلك منه لها ، وبكاؤها وضحكها لم يكن لمجموع الخبرين ، وإلّا لما استقلّ به أحدهما كما استقلّ به حديث عائشة ، فهو دليل على أنّه لموته فقط لا لكلّ واحد منهما ، وإلّا لما ضحكت للثاني</w:t>
      </w:r>
      <w:r>
        <w:rPr>
          <w:rFonts w:eastAsia="Amiri" w:cs="Amiri" w:ascii="Amiri" w:hAnsi="Amiri"/>
          <w:color w:val="111111"/>
          <w:sz w:val="28"/>
          <w:szCs w:val="28"/>
          <w:rtl w:val="true"/>
          <w:lang w:bidi="ar-SA"/>
        </w:rPr>
        <w:t xml:space="preserve">. </w:t>
      </w:r>
      <w:bookmarkStart w:id="237" w:name="pg1002_11491"/>
    </w:p>
    <w:p>
      <w:pPr>
        <w:pStyle w:val="Heading2"/>
        <w:numPr>
          <w:ilvl w:val="1"/>
          <w:numId w:val="1"/>
        </w:numPr>
        <w:rPr/>
      </w:pPr>
      <w:bookmarkStart w:id="238" w:name="__RefHeading___Toc1256263_373438147"/>
      <w:bookmarkStart w:id="239" w:name="_Toc87"/>
      <w:bookmarkEnd w:id="237"/>
      <w:bookmarkEnd w:id="238"/>
      <w:r>
        <w:rPr>
          <w:rtl w:val="true"/>
        </w:rPr>
        <w:t xml:space="preserve">الباب الرابع </w:t>
      </w:r>
      <w:r>
        <w:rPr>
          <w:rtl w:val="true"/>
        </w:rPr>
        <w:t xml:space="preserve">: </w:t>
      </w:r>
      <w:r>
        <w:rPr>
          <w:rtl w:val="true"/>
        </w:rPr>
        <w:t>في خصائصها ومزاياها على غيرها</w:t>
      </w:r>
      <w:bookmarkEnd w:id="23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1256265_373438147"/>
      <w:bookmarkStart w:id="241" w:name="_Toc88"/>
      <w:bookmarkEnd w:id="240"/>
      <w:r>
        <w:rPr>
          <w:rtl w:val="true"/>
        </w:rPr>
        <w:t>اشارة</w:t>
      </w:r>
      <w:bookmarkEnd w:id="24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002_11493"/>
      <w:bookmarkStart w:id="243" w:name="pg1002_11493"/>
      <w:bookmarkEnd w:id="243"/>
    </w:p>
    <w:p>
      <w:pPr>
        <w:pStyle w:val="Heading3"/>
        <w:numPr>
          <w:ilvl w:val="2"/>
          <w:numId w:val="1"/>
        </w:numPr>
        <w:rPr/>
      </w:pPr>
      <w:bookmarkStart w:id="244" w:name="pg1002_11493"/>
      <w:bookmarkStart w:id="245" w:name="__RefHeading___Toc1256267_373438147"/>
      <w:bookmarkStart w:id="246" w:name="_Toc89"/>
      <w:bookmarkEnd w:id="244"/>
      <w:bookmarkEnd w:id="245"/>
      <w:r>
        <w:rPr>
          <w:rtl w:val="true"/>
        </w:rPr>
        <w:t>في خصائصها ومزاياها</w:t>
      </w:r>
      <w:bookmarkEnd w:id="246"/>
    </w:p>
    <w:p>
      <w:pPr>
        <w:pStyle w:val="Heading4"/>
        <w:numPr>
          <w:ilvl w:val="3"/>
          <w:numId w:val="1"/>
        </w:numPr>
        <w:rPr/>
      </w:pPr>
      <w:bookmarkStart w:id="247" w:name="__RefHeading___Toc1256269_373438147"/>
      <w:bookmarkStart w:id="248" w:name="_Toc90"/>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256271_373438147"/>
      <w:bookmarkStart w:id="250" w:name="_Toc91"/>
      <w:bookmarkEnd w:id="249"/>
      <w:r>
        <w:rPr>
          <w:rtl w:val="true"/>
        </w:rPr>
        <w:t xml:space="preserve">الأولى </w:t>
      </w:r>
      <w:r>
        <w:rPr>
          <w:rtl w:val="true"/>
        </w:rPr>
        <w:t xml:space="preserve">: </w:t>
      </w:r>
      <w:r>
        <w:rPr>
          <w:rtl w:val="true"/>
        </w:rPr>
        <w:t>أنّها أفضل هذه الأمة ، كما يصرّح به ما مرّ</w:t>
      </w:r>
      <w:bookmarkEnd w:id="250"/>
    </w:p>
    <w:p>
      <w:pPr>
        <w:pStyle w:val="Heading5"/>
        <w:numPr>
          <w:ilvl w:val="4"/>
          <w:numId w:val="1"/>
        </w:numPr>
        <w:rPr/>
      </w:pPr>
      <w:bookmarkStart w:id="251" w:name="__RefHeading___Toc1256273_373438147"/>
      <w:bookmarkStart w:id="252" w:name="_Toc92"/>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أفضل هذه الأمة ، كما يصرّح به ما مرّ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ألا ترضين أن تكوني سيدة نساء المؤمنين، أو سيدة نساء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الاستئذان رقم </w:t>
      </w:r>
      <w:r>
        <w:rPr>
          <w:rFonts w:eastAsia="Amiri" w:cs="Amiri" w:ascii="Amiri" w:hAnsi="Amiri"/>
          <w:color w:val="111111"/>
          <w:sz w:val="28"/>
          <w:szCs w:val="28"/>
          <w:lang w:bidi="ar-SA"/>
        </w:rPr>
        <w:t>5928</w:t>
      </w:r>
      <w:r>
        <w:rPr>
          <w:rFonts w:ascii="Amiri" w:hAnsi="Amiri" w:eastAsia="Amiri" w:cs="Amiri"/>
          <w:color w:val="111111"/>
          <w:sz w:val="28"/>
          <w:sz w:val="28"/>
          <w:szCs w:val="28"/>
          <w:rtl w:val="true"/>
          <w:lang w:bidi="ar-SA"/>
        </w:rPr>
        <w:t xml:space="preserve">، و صحيح مسلم بشرح النووي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6264</w:t>
      </w:r>
      <w:r>
        <w:rPr>
          <w:rFonts w:ascii="Amiri" w:hAnsi="Amiri" w:eastAsia="Amiri" w:cs="Amiri"/>
          <w:color w:val="111111"/>
          <w:sz w:val="28"/>
          <w:sz w:val="28"/>
          <w:szCs w:val="28"/>
          <w:rtl w:val="true"/>
          <w:lang w:bidi="ar-SA"/>
        </w:rPr>
        <w:t>، و للمزيد راجع الهوامش في الباب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أحمد والحاكم والطبراني عن أبي سعيد الخدري بإسناد صحيح مرفوعا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أهل الجنّة ، إلّا مريم</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 روي هذا الحديث من دون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 و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صحيح الإسناد 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حجر في مختصر زوائد البزّار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و الأحوذي في التحفة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و النسائي في فضائل الصحابة و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 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أيضا في كشف الأستار عن زوائد البزّار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2650</w:t>
      </w:r>
      <w:r>
        <w:rPr>
          <w:rFonts w:ascii="Amiri" w:hAnsi="Amiri" w:eastAsia="Amiri" w:cs="Amiri"/>
          <w:color w:val="111111"/>
          <w:sz w:val="28"/>
          <w:sz w:val="28"/>
          <w:szCs w:val="28"/>
          <w:rtl w:val="true"/>
          <w:lang w:bidi="ar-SA"/>
        </w:rPr>
        <w:t xml:space="preserve">، و النسائي في السنن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أصحاب الرسول، و ابن أبي شيبة في المصنّف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فاطمة،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ابن أبي عاصم في الآحاد و المثاني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صحيحة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من مريم بنت عمران</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 أنّها أفضل من أمّها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وقع في الأخبار ممّا يوهم أفضليتها عليها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هذه الرواية تقتضي أفضليتها على جميع نساء الأمة مطلقا، و منهنّ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كانت توهم الأفضلية على فاطمة، نبّه المصنّف على ذلك، لأنّ أفضلية فاطمة على نساء الأمة، و نساء العالمين، ثبت بالنصوص المستفيضة الصريحة و الصحيحة، فلا بدّ و أن يحمل هذا الحديث على معنى لا يتعارض مع تلك النصوص المستفيضة، فحمله المصنّف على معنى الأفضلية من جهة الأمومة، و كما حمله على ذلك العلّامة الصالحي الشامي في سبل الهدى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فإنّما هو من حيث الأمومة فقط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الزركشي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يستثنى من الخلاف سيدتنا فاطمة، فهي أفضل نساء العالم؛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يعدل ببضعة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سبل الهدى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سيأتي تفصيله عند كلام المصنّف في تفضيل فاطمة على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نحتاج إلى حمل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 خديجة على نساء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الأفضلية من جهة الأمومة، و ذلك لأنّ الزهراء مستثناة من إطلاق أحاديث التفضيل، لأنّها أفضل نساء العالم، و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يعدل ببضعة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السبكي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نختاره وندين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أفضل ، ثمّ خديجة ، ثمّ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يخف عنّا الخلاف في ذلك ، ولكن إذا جاء نهر اللّه بطل نهر العقل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تزويج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و الصالحي في موضع آخر من سبل الهدى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هو القطع بتفضيل فاطمة، و به جزم ابن المغربي في روضته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شهاب الدين بن حجر الهيتمي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ولوضوح ما قاله السبكي ، تبعه عليه المحقّقون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تبعه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الفضل ابن حجر </w:t>
      </w:r>
      <w:r>
        <w:rPr>
          <w:rStyle w:val="FootnoteAnchor"/>
          <w:rtl w:val="true"/>
        </w:rPr>
        <w:footnoteReference w:id="219"/>
      </w:r>
      <w:r>
        <w:rPr>
          <w:rFonts w:ascii="Amiri" w:hAnsi="Amiri" w:eastAsia="Amiri" w:cs="Amiri"/>
          <w:color w:val="111111"/>
          <w:sz w:val="28"/>
          <w:sz w:val="28"/>
          <w:szCs w:val="28"/>
          <w:rtl w:val="true"/>
          <w:lang w:bidi="ar-SA"/>
        </w:rPr>
        <w:t xml:space="preserve">فقال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مقدّمة على غيرها من نساء عصرها ومن بعدهنّ مطلقا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253" w:name="pg1002_11496"/>
    </w:p>
    <w:p>
      <w:pPr>
        <w:pStyle w:val="Heading5"/>
        <w:numPr>
          <w:ilvl w:val="4"/>
          <w:numId w:val="1"/>
        </w:numPr>
        <w:rPr/>
      </w:pPr>
      <w:bookmarkStart w:id="254" w:name="__RefHeading___Toc1256275_373438147"/>
      <w:bookmarkStart w:id="255" w:name="_Toc93"/>
      <w:bookmarkEnd w:id="253"/>
      <w:bookmarkEnd w:id="254"/>
      <w:r>
        <w:rPr>
          <w:rtl w:val="true"/>
        </w:rPr>
        <w:t>مناقشة قول ابن القيّم</w:t>
      </w:r>
      <w:bookmarkEnd w:id="255"/>
    </w:p>
    <w:p>
      <w:pPr>
        <w:pStyle w:val="BookText"/>
        <w:rPr/>
      </w:pPr>
      <w:r>
        <w:rPr>
          <w:rFonts w:ascii="Amiri" w:hAnsi="Amiri" w:eastAsia="Amiri" w:cs="Amiri"/>
          <w:color w:val="111111"/>
          <w:sz w:val="28"/>
          <w:sz w:val="28"/>
          <w:szCs w:val="28"/>
          <w:rtl w:val="true"/>
          <w:lang w:bidi="ar-SA"/>
        </w:rPr>
        <w:t xml:space="preserve">مناقشة قول ابن القيّم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زاد المعاد، و أعلام الموقعين، و تهذيب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بالتفضيل كثرة الثواب عند اللّه ، فذلك أمر لا يطّلع عليه ، فإنّ عمل القلوب أفضل من عمل الجوارح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كثرة العلم فعائشة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ثمّ إنّه إن أراد بكثرة العلم كثرة السماع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اتّفق المؤرّخون على أنّ عائشة عاشت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سنين، و أمّا خديجة فقد عاشت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عشرين سنة، و على حدّ قول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 عشرين سنة و أربعة أشهر، و هذا يقتضي أنّها أكثر سماعا من عائشة، بل سمعت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ضعفي ما سمعته عائشة و نصف، فهي أكثر علما منها من هذه الجهة، بل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عاشت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 مع تسع زوجات، فكان لها يوم واحد من كلّ 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عاشت مع النبيّ سنة واحدة بحساب الأيام، و عليه فخديجة سمعت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عشرين مرّة بقدر ما سمعته عائشة أو بقية زوجاته رضي اللّه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بكثرة العلم لزوج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شطر دينكم عن الحميراء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العجلوني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الأجوبة على الاسئلة الطرابلسية لابن القيّم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كذب مختلق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الحديث موضوع، مكذوب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إرواء الغليل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العجلوني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الحافظ عماد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غريب جدا، بل هو منكر، سألت عنه شيخنا المزي فلم يعرفه،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 على سند إلى الآن، و قال شيخنا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الأحاديث الواهية الّتي لا يعرف لها 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يلهج به كثير من الفقهاء و علماء الأصول من إيراد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شطر دينكم عن هذه الحميراء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له أصل، و لا هو مثبت في شي‌ء من أصول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العلّامة المباركفوري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شطر دينكم عن الحميراء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فقال الحافظ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إسنادا و لا رواية في شي‌ء من كتب الحديث، و ذكر الحافظ عماد الدين ابن كثير أنّه سأل المزي و الذهبي عنه فلم يعرفاه، و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العلّامة الفتني في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كما ذكره الملّا علي القاري في الأخبار الموضوعة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الخاء، و نقل نصّ كلام ابن حجر و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في كتابه الآخر،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له أصل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وإن أريد شرف الأصل ففاطمة لا محالة ، وهي فضيلة لا يشاركها فيها غير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شرف السيادة فقد ثبت النصّ لفاطمة وحدها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امتازت به عائشة من فضل العلم ، لخديجة ما يقابله وأعظم ، وهي أنّها أوّل من أجاب إلى الإسلام ودعا إليه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هذا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خديجة سابقة نساء العالمين إلى الإيمان باللّه و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خديجة أوّل من آمن باللّه وحده و رسوله قبل أن تفرض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وأعان على إبلاغ الرسالة بالنفس والمال والتوجّه ، فلها مثل أجر من جاء بعدها إلى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لابن حجر كلام آخر في 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يجدر نقله 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اختصّت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سبقها نساء هذه الأمة إلى الإيمان ، فسنّت ذلك لكلّ من آمنت بعدها ، فيكون لها مثل أجرهنّ ، لما ثبت أنّ من سنّ سنّة حسنة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الإجماع على أفضلية فاطمة ، فأين ما عدا مريم؟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أمّا مريم أفضل منها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عليه القرطبي في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نبيّة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 حكاه عنه ابن حجر في 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مريم 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الجمهور على خلافه، و نقل النووي في الأذكار أنّ إمام الحرمين نقل الإجماع على أنّ مريم ليست بنبيّة، 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النساء نبيّة و لا في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نقل ابن حجر الإجماع على عدم نبوّة النساء في موضع آخر في فتح الباري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أحاديث الأنبياء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لِلَّذِينَ آمَنُوا امْرَأَتَ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المواهب اللدنية للزرقاني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الصحيح أنّ مريم ليست نبيّة، بل حكي الإجماع على أنّه لم تنبأ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نبيّة، فيحمله على عالمي زمانها، و يحتمل أن يراد نساء بني إسرائيل، أو نساء تلك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رقم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وبقصده </w:t>
      </w:r>
      <w:r>
        <w:rPr>
          <w:rStyle w:val="FootnoteAnchor"/>
          <w:rtl w:val="true"/>
        </w:rPr>
        <w:footnoteReference w:id="228"/>
      </w:r>
      <w:r>
        <w:rPr>
          <w:rFonts w:ascii="Amiri" w:hAnsi="Amiri" w:eastAsia="Amiri" w:cs="Amiri"/>
          <w:color w:val="111111"/>
          <w:sz w:val="28"/>
          <w:sz w:val="28"/>
          <w:szCs w:val="28"/>
          <w:rtl w:val="true"/>
          <w:lang w:bidi="ar-SA"/>
        </w:rPr>
        <w:t xml:space="preserve">استثناءها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أحاديث مرّ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روى ابن عبد البرّ ، عن ابن عباس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العالمين مريم ، ثم فاطمة ، ثمّ خديجة ، ثمّ آسية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حسن ، يرفع الإشكال من أصله ، انتهى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الحافظ 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غير ثابت</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كلام ابن حجر في محلّه تماما، و الحديث روي بصيغ كثيرة لا تدلّ على الترتيب، بل في بعضها تقديم فاطمة وهي أصحّ سندا وإسنادا من هذا الحديث المرفوع، مع أنّ أبي داود والحاكم رووه بغير صيغة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القرطبي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كما هو واضح</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نفي الصحة</w:t>
      </w:r>
    </w:p>
    <w:p>
      <w:pPr>
        <w:pStyle w:val="BookText"/>
        <w:rPr/>
      </w:pPr>
      <w:r>
        <w:rPr>
          <w:rFonts w:ascii="Amiri" w:hAnsi="Amiri" w:eastAsia="Amiri" w:cs="Amiri"/>
          <w:color w:val="111111"/>
          <w:sz w:val="28"/>
          <w:sz w:val="28"/>
          <w:szCs w:val="28"/>
          <w:rtl w:val="true"/>
          <w:lang w:bidi="ar-SA"/>
        </w:rPr>
        <w:t xml:space="preserve">الاصطلاحية </w:t>
      </w:r>
      <w:r>
        <w:rPr>
          <w:rStyle w:val="FootnoteAnchor"/>
          <w:rtl w:val="true"/>
        </w:rPr>
        <w:footnoteReference w:id="232"/>
      </w:r>
      <w:r>
        <w:rPr>
          <w:rFonts w:ascii="Amiri" w:hAnsi="Amiri" w:eastAsia="Amiri" w:cs="Amiri"/>
          <w:color w:val="111111"/>
          <w:sz w:val="28"/>
          <w:sz w:val="28"/>
          <w:szCs w:val="28"/>
          <w:rtl w:val="true"/>
          <w:lang w:bidi="ar-SA"/>
        </w:rPr>
        <w:t xml:space="preserve">فمسلّم ، فإنّه حسن لا صحيح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المراد من الحديث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مخرجه، و اشتهر رجاله، و عليه مدار أكثر الحديث، و هو الّذي يقبله أكثر العلماء، و يستعمله عامة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الباعث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 محاسن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أدرج الحاكم و ابن حبّان و ابن خزيمة الحسن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في الاحتجاج كالصحيح عند الجمهور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الباعث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 على ذلك الحافظ الجبل </w:t>
      </w:r>
      <w:r>
        <w:rPr>
          <w:rStyle w:val="FootnoteAnchor"/>
          <w:rtl w:val="true"/>
        </w:rPr>
        <w:footnoteReference w:id="234"/>
      </w:r>
      <w:r>
        <w:rPr>
          <w:rFonts w:ascii="IRNazanin" w:hAnsi="IRNazanin" w:eastAsia="IRNazanin"/>
          <w:color w:val="111111"/>
          <w:sz w:val="28"/>
          <w:sz w:val="28"/>
          <w:szCs w:val="28"/>
          <w:rtl w:val="true"/>
          <w:lang w:bidi="fa-IR"/>
        </w:rPr>
        <w:t xml:space="preserve">، ولفظه عن ابن عباس مرفوعا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سيدات نساء أهل الجنّة بعد مريم بنت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وخديجة ، ثمّ آسية بنت مزاحم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الطبراني في الأوسط ، وكذا الكبير بنحوه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الكبير رجال الصحيح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قال بعضهم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أعدل ببضعة رسول اللّه صلى‌اللّه‌عليه‌وآله أحدا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أعدل ببضعة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سبل الهدى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مطلق، و لذا أورده المصنّف هنا في التفضيل بين فاطمة و مريم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صار إلى ذلك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المقريزي </w:t>
      </w:r>
      <w:r>
        <w:rPr>
          <w:rStyle w:val="FootnoteAnchor"/>
          <w:rtl w:val="true"/>
        </w:rPr>
        <w:footnoteReference w:id="240"/>
      </w:r>
      <w:r>
        <w:rPr>
          <w:rFonts w:ascii="Amiri" w:hAnsi="Amiri" w:eastAsia="Amiri" w:cs="Amiri"/>
          <w:color w:val="111111"/>
          <w:sz w:val="28"/>
          <w:sz w:val="28"/>
          <w:szCs w:val="28"/>
          <w:rtl w:val="true"/>
          <w:lang w:bidi="ar-SA"/>
        </w:rPr>
        <w:t xml:space="preserve">والسيوطي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هذا و قد ذهب المصنّف و غيره إلى أنّ فاطمة أفضل من مريم، بل ظاهر عبارات البعض كالقطب الخضري و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أفضل حتّى على القول بأنّ مريم 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القطب الخضري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أن يستثنى من إطلاق التفضيل سيدتنا فاطمة ابنة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أفضل نساء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كلام الزركشي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يستثنى من الخلاف سيدتنا فاطمة، فهي أفضل نساء العالم؛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يعدل ببضعة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سبل الهدى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عبارات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 أشرف الموجودات،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نعدل ببضعة رسول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رجّح البعض تفضيل فاطمة على مريم لما فيها من البضعة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رقم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الصالحي في سبل الهدى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يقتضي تفضيل فاطمة على جميع نساء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كلام الزركشي و كلام أبي بكر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استدلّ البعض من أنّها سيدة نساء أهل الجنّة على أفضليتها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مريم، فمريم من نساء الجنّة، و فاطمة سيدة نساء أهل الجنّة، فهي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المناوي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فضلها على مريم، سيّما إن قلنا بالأصحّ أنّها غير نبيّة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رقم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بالمصنّف هو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آخر من أنّها سيدة نساء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أفضليتها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مريم بالبيان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الأمة هي أفضل الأمم، ففاطمة إذن أفضل من نساء جميع الأمم، و منها أمة بني إسرائيل و أمة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الزرقاني في شرح المواهب للقسطلاني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الزهراء البتول أفضل نساء الدنيا حتّى مريم، كما اختاره المقريزي و الزركشي و القطب الخضري و السيوطي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النقابة و شرح جمع الجوامع، بالأدلّة الواضحة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الأمة أفضل من غيرها، و الصحيح أنّ مريم ليست بنبيّة، بل حكي الإجماع على أنّه لم تنبأ امرأة،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ألا ترضين أنّك سيدة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فأين مريم؟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سيدة نساء عالمها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العلّامة الصالحي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اختاره تفضيل فاطمة، و اختار شيخنا أنّ فاطمة أفضل من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سبل الهدى‌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 بتفضيل مريم عليها بناء على ما اختاره من أنّها نبيّة؛ كالقرطبي، 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قد نقلوا الإجماع على عدم النبوّة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الجمهور على خلافه، و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على أنّ مريم ليست 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النساء نبيّة و لا في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نقلوا الإجماع على عدم نبوّة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أحاديث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الزرقاني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أنّ مريم ليست نبيّة، بل حكي الإجماع على أنّه لم تنبأ امرأة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المواهب اللدنية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نساء هذه الأمة فلا ريب في تفضيلها عليهنّ مطلقا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صرّح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وأخاها إبراهيم أفضل من جميع الصحابة حتّى الخلفاء الأربعة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العلم العراقي </w:t>
      </w:r>
      <w:r>
        <w:rPr>
          <w:rStyle w:val="FootnoteAnchor"/>
          <w:rtl w:val="true"/>
        </w:rPr>
        <w:footnoteReference w:id="244"/>
      </w:r>
      <w:r>
        <w:rPr>
          <w:rFonts w:ascii="Amiri" w:hAnsi="Amiri" w:eastAsia="Amiri" w:cs="Amiri"/>
          <w:color w:val="111111"/>
          <w:sz w:val="28"/>
          <w:sz w:val="28"/>
          <w:szCs w:val="28"/>
          <w:rtl w:val="true"/>
          <w:lang w:bidi="ar-SA"/>
        </w:rPr>
        <w:t xml:space="preserve">الاتّفاق عليه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أفضل من بقيّة أخواتها </w:t>
      </w:r>
      <w:r>
        <w:rPr>
          <w:rStyle w:val="FootnoteAnchor"/>
          <w:rtl w:val="true"/>
        </w:rPr>
        <w:footnoteReference w:id="246"/>
      </w:r>
      <w:r>
        <w:rPr>
          <w:rFonts w:ascii="Amiri" w:hAnsi="Amiri" w:eastAsia="Amiri" w:cs="Amiri"/>
          <w:color w:val="111111"/>
          <w:sz w:val="28"/>
          <w:sz w:val="28"/>
          <w:szCs w:val="28"/>
          <w:rtl w:val="true"/>
          <w:lang w:bidi="ar-SA"/>
        </w:rPr>
        <w:t xml:space="preserve">، لأنّها ذرّية المصطفى صلى‌اللّه‌عليه‌وآله دون غيرها من بناته </w:t>
      </w:r>
      <w:r>
        <w:rPr>
          <w:rStyle w:val="FootnoteAnchor"/>
          <w:rtl w:val="true"/>
        </w:rPr>
        <w:footnoteReference w:id="247"/>
      </w:r>
      <w:r>
        <w:rPr>
          <w:rFonts w:ascii="Amiri" w:hAnsi="Amiri" w:eastAsia="Amiri" w:cs="Amiri"/>
          <w:color w:val="111111"/>
          <w:sz w:val="28"/>
          <w:sz w:val="28"/>
          <w:szCs w:val="28"/>
          <w:rtl w:val="true"/>
          <w:lang w:bidi="ar-SA"/>
        </w:rPr>
        <w:t xml:space="preserve">، فإنّهنّ متن في حياته فكنّ في صحيفته ، ومات </w:t>
      </w:r>
    </w:p>
    <w:p>
      <w:pPr>
        <w:pStyle w:val="BookText"/>
        <w:rPr/>
      </w:pPr>
      <w:r>
        <w:rPr>
          <w:rFonts w:ascii="Amiri" w:hAnsi="Amiri" w:eastAsia="Amiri" w:cs="Amiri"/>
          <w:color w:val="111111"/>
          <w:sz w:val="28"/>
          <w:sz w:val="28"/>
          <w:szCs w:val="28"/>
          <w:rtl w:val="true"/>
          <w:lang w:bidi="ar-SA"/>
        </w:rPr>
        <w:t xml:space="preserve">هو صلى‌اللّه‌عليه‌وآله في حياتها فكان في صحيفتها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 قد تبعه عليه كثير من المحقّقين؛ كالعلّامة المناوي في فيض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الحديث رقم </w:t>
      </w:r>
      <w:r>
        <w:rPr>
          <w:rFonts w:eastAsia="Amiri" w:cs="Amiri" w:ascii="Amiri" w:hAnsi="Amiri"/>
          <w:color w:val="111111"/>
          <w:sz w:val="28"/>
          <w:szCs w:val="28"/>
          <w:lang w:bidi="ar-SA"/>
        </w:rPr>
        <w:t>5835</w:t>
      </w:r>
      <w:r>
        <w:rPr>
          <w:rFonts w:ascii="Amiri" w:hAnsi="Amiri" w:eastAsia="Amiri" w:cs="Amiri"/>
          <w:color w:val="111111"/>
          <w:sz w:val="28"/>
          <w:sz w:val="28"/>
          <w:szCs w:val="28"/>
          <w:rtl w:val="true"/>
          <w:lang w:bidi="ar-SA"/>
        </w:rPr>
        <w:t xml:space="preserve">، الّذي ذكر دليلا آخر على تفضيلها على بقية أخواتها، و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فاطمة بالبضعة دون بقية بناته، فلم ينقل أحد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فاطمة، و هذا أمتن الأدلّة لتفضيلها على أخواتها و غيرهنّ، بل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أقول ذلك استنباطا إلى أن وجدت الإمام ابن جرير الطبري نصّ عليه ، فأخرج عن طريق فاطمة بنت الحسين بن علي ، عن جدّتها فاطمة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رسول اللّه صلى‌اللّه‌عليه‌وآله يوما وأنا عند عائشة ، فناجاني فبكيت ، ثمّ ناجاني فضحكت ، فسألتني عائشة عن 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أخبرك بسرّه ، فلمّا توفّي سألتني </w:t>
      </w:r>
      <w:r>
        <w:rPr>
          <w:rStyle w:val="FootnoteAnchor"/>
          <w:rtl w:val="true"/>
        </w:rPr>
        <w:footnoteReference w:id="249"/>
      </w:r>
      <w:r>
        <w:rPr>
          <w:rFonts w:ascii="Amiri" w:hAnsi="Amiri" w:eastAsia="Amiri" w:cs="Amiri"/>
          <w:color w:val="111111"/>
          <w:sz w:val="28"/>
          <w:sz w:val="28"/>
          <w:szCs w:val="28"/>
          <w:rtl w:val="true"/>
          <w:lang w:bidi="ar-SA"/>
        </w:rPr>
        <w:t xml:space="preserve">، فذكرت الحديث في معارضة جبرئيل له بالقرآن مرّتين ،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أنّي ميّت في عامي هذا ، وأنّه لم ترزأ امرأة من نساء العالمين مثلها رزيّة ، فلا تكوني دون امرأة منهنّ صبرا ، فبكيت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سيدة نساء أهل الجنّة إلّا مريم ، فضحكت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أخرجه الطحاوي </w:t>
      </w:r>
      <w:r>
        <w:rPr>
          <w:rStyle w:val="FootnoteAnchor"/>
          <w:rtl w:val="true"/>
        </w:rPr>
        <w:footnoteReference w:id="251"/>
      </w:r>
      <w:r>
        <w:rPr>
          <w:rFonts w:ascii="Amiri" w:hAnsi="Amiri" w:eastAsia="Amiri" w:cs="Amiri"/>
          <w:color w:val="111111"/>
          <w:sz w:val="28"/>
          <w:sz w:val="28"/>
          <w:szCs w:val="28"/>
          <w:rtl w:val="true"/>
          <w:lang w:bidi="ar-SA"/>
        </w:rPr>
        <w:t xml:space="preserve">وغيره من حديث عائشة في قصة مجيء زيد بن حارثة بزينب بنت المصطفى صلى‌اللّه‌عليه‌وآله من مكّة 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أفضل </w:t>
      </w:r>
    </w:p>
    <w:p>
      <w:pPr>
        <w:pStyle w:val="BookText"/>
        <w:rPr/>
      </w:pPr>
      <w:r>
        <w:rPr>
          <w:rFonts w:ascii="Amiri" w:hAnsi="Amiri" w:eastAsia="Amiri" w:cs="Amiri"/>
          <w:color w:val="111111"/>
          <w:sz w:val="28"/>
          <w:sz w:val="28"/>
          <w:szCs w:val="28"/>
          <w:rtl w:val="true"/>
          <w:lang w:bidi="ar-SA"/>
        </w:rPr>
        <w:t xml:space="preserve">بناتي ، أصيبت فيّ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 عنه بعض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ثبوته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ويدلّ علی أنه موضوع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الإمام علي بن الحسين بأنّ فيه انتقاص لحقّ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الخبر صادرا من النبيّ صلى‌اللّه‌عليه‌وآله لما تألّم الإمام واعترض على التحديث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الخبر ثابتا عند عروة لحاجج علي بن الحسين بذلك ، ولاحتجّ بأنّ الخبر مروي بطريق كذا ، فلما ذا يقسم أنّه لا يحدّث به بعد ذلك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الخبر يكذّب نفسه ، فإنّ زينب ماتت في حياة النبيّ صلى‌اللّه‌عليه‌وآله ، فلم تصب به ، فلا معنى 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أصيبت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اللازم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بعث زيد بن حارثة ليأتي بزينب وأعطاه خاتما علامة على أنّه من النبيّ صلى‌اللّه‌عليه‌وآله ، وأتى بها من دون علم زوجها ابن أبي العاص ، وهو معارض مع ما رواه في 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أصهار النبيّ ، وفي عون المعبود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زوجها ابن أبي العاص لمّا أسر في الحرب شرط عليه النبيّ صلى‌اللّه‌عليه‌وآله أن يبعث بها ، ففعل ، فكان النبيّ صلى‌اللّه‌عليه‌وآله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وعدني فوفى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المناوي روى الخبر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أفضل بناتي ، لأنّها أصيبت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الحديث رقم </w:t>
      </w:r>
      <w:r>
        <w:rPr>
          <w:rFonts w:eastAsia="Amiri" w:cs="Amiri" w:ascii="Amiri" w:hAnsi="Amiri"/>
          <w:color w:val="111111"/>
          <w:sz w:val="28"/>
          <w:szCs w:val="28"/>
          <w:lang w:bidi="ar-SA"/>
        </w:rPr>
        <w:t>5835</w:t>
      </w:r>
      <w:r>
        <w:rPr>
          <w:rFonts w:ascii="Amiri" w:hAnsi="Amiri" w:eastAsia="Amiri" w:cs="Amiri"/>
          <w:color w:val="111111"/>
          <w:sz w:val="28"/>
          <w:sz w:val="28"/>
          <w:szCs w:val="28"/>
          <w:rtl w:val="true"/>
          <w:lang w:bidi="ar-SA"/>
        </w:rPr>
        <w:t xml:space="preserve">، ومثله سبل الهدى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وسيذكره المصنّف أيضا عن البزّار من حديث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الطريف أنّ الحاكم روى الخبر في مستدركه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لمّا رآه لا ينسجم مع ما رواه من مناقب لفاطمة، و أنّها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أفضل بناته، و سيدة نساء العالمين قال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أي أكبر و أقدم أولادي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كان متقدّما ، ثمّ وهب اللّه لفاطمة من الأحوال السنية والكمالات العلية ما لم يطاولها فيه أحد من نساء هذه الأمة مطلقا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البزّار روى عن عائشة أنّها قالت </w:t>
      </w:r>
      <w:r>
        <w:rPr>
          <w:rFonts w:eastAsia="Amiri" w:cs="Amiri" w:ascii="Amiri" w:hAnsi="Amiri"/>
          <w:color w:val="111111"/>
          <w:sz w:val="28"/>
          <w:szCs w:val="28"/>
          <w:rtl w:val="true"/>
          <w:lang w:bidi="ar-SA"/>
        </w:rPr>
        <w:t xml:space="preserve">: </w:t>
      </w:r>
      <w:bookmarkStart w:id="256" w:name="pg1002_11504"/>
    </w:p>
    <w:p>
      <w:pPr>
        <w:pStyle w:val="BookText"/>
        <w:rPr/>
      </w:pPr>
      <w:bookmarkEnd w:id="256"/>
      <w:r>
        <w:rPr>
          <w:rFonts w:ascii="Amiri" w:hAnsi="Amiri" w:eastAsia="Amiri" w:cs="Amiri"/>
          <w:color w:val="111111"/>
          <w:sz w:val="28"/>
          <w:sz w:val="28"/>
          <w:szCs w:val="28"/>
          <w:rtl w:val="true"/>
          <w:lang w:bidi="ar-SA"/>
        </w:rPr>
        <w:t xml:space="preserve">إنّ رسول اللّه صلى‌اللّه‌عليه‌وآله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خير بناتي ، أصيبت فيّ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 فلا حاجة للجواب المتقدّم بنصّه الصريح على أفضليّتها مطلقا</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256277_373438147"/>
      <w:bookmarkStart w:id="258" w:name="_Toc94"/>
      <w:bookmarkEnd w:id="257"/>
      <w:r>
        <w:rPr>
          <w:rtl w:val="true"/>
        </w:rPr>
        <w:t xml:space="preserve">الثانية </w:t>
      </w:r>
      <w:r>
        <w:rPr>
          <w:rtl w:val="true"/>
        </w:rPr>
        <w:t xml:space="preserve">: </w:t>
      </w:r>
      <w:r>
        <w:rPr>
          <w:rtl w:val="true"/>
        </w:rPr>
        <w:t>أنّه يحرم التزويج عليها والجمع بينها وبين ضرّة</w:t>
      </w:r>
      <w:bookmarkEnd w:id="258"/>
    </w:p>
    <w:p>
      <w:pPr>
        <w:pStyle w:val="BookText"/>
        <w:rPr/>
      </w:pPr>
      <w:r>
        <w:rPr>
          <w:rFonts w:ascii="Amiri" w:hAnsi="Amiri" w:eastAsia="Amiri" w:cs="Amiri"/>
          <w:color w:val="111111"/>
          <w:sz w:val="28"/>
          <w:sz w:val="28"/>
          <w:szCs w:val="28"/>
          <w:rtl w:val="true"/>
          <w:lang w:bidi="ar-SA"/>
        </w:rPr>
        <w:t xml:space="preserve">قال 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تحريم نكاح علي على فاطمة حتّى تأذن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لَكُمْ أَنْ تُؤْذُوا رَسُولَ اللّهِ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تبيّن من كلام جمع متقدّمين من ائمّتنا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 خصائص بناته </w:t>
      </w:r>
      <w:r>
        <w:rPr>
          <w:rStyle w:val="FootnoteAnchor"/>
          <w:rtl w:val="true"/>
        </w:rPr>
        <w:footnoteReference w:id="257"/>
      </w:r>
      <w:r>
        <w:rPr>
          <w:rFonts w:ascii="Amiri" w:hAnsi="Amiri" w:eastAsia="Amiri" w:cs="Amiri"/>
          <w:color w:val="111111"/>
          <w:sz w:val="28"/>
          <w:sz w:val="28"/>
          <w:szCs w:val="28"/>
          <w:rtl w:val="true"/>
          <w:lang w:bidi="ar-SA"/>
        </w:rPr>
        <w:t xml:space="preserve">، لا من خصائص فاطمة فقط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قال العلّامة الصالحي في ضمن خصائصه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بناته لا يجوز التزوّج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توقّف في عموم الحكم لكلّ بناته، و الظاهر منه اختصاص ذلك بفاطمة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سبل الهدى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السيد سابق إلى الحرمة، و اختصاص الحكم بعلي و فاطمة، و استدلّ بأنّ عدم التزويج عليها شرطا في العقد و إن لم يذكر في صلب العقد، و لو شرطه في العقد لكان تأكيدا لا تأسيسا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لو كانت ممّن يعلم أنّها لا يمكن إدخال الضّرة عليها عادة؛ لشرفها و حسبها و جلالتها، كان ترك التزوّج عليها كالمشروط لفظا، و على هذا فسيدة نساء العالمين و ابنة سيد ولد آدم أجمعين أحقّ النساء بهذا، فلو شرطه علي في صلب العقد كان تأكيدا لا تأسيسا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صرّح به الشيخ أبو علي السنجي </w:t>
      </w:r>
      <w:r>
        <w:rPr>
          <w:rStyle w:val="FootnoteAnchor"/>
          <w:rtl w:val="true"/>
        </w:rPr>
        <w:footnoteReference w:id="259"/>
      </w:r>
      <w:r>
        <w:rPr>
          <w:rFonts w:ascii="Amiri" w:hAnsi="Amiri" w:eastAsia="Amiri" w:cs="Amiri"/>
          <w:color w:val="111111"/>
          <w:sz w:val="28"/>
          <w:sz w:val="28"/>
          <w:szCs w:val="28"/>
          <w:rtl w:val="true"/>
          <w:lang w:bidi="ar-SA"/>
        </w:rPr>
        <w:t xml:space="preserve">في شرح التلخيص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p>
    <w:p>
      <w:pPr>
        <w:pStyle w:val="BookText"/>
        <w:rPr/>
      </w:pPr>
      <w:r>
        <w:rPr>
          <w:rFonts w:ascii="Amiri" w:hAnsi="Amiri" w:eastAsia="Amiri" w:cs="Amiri"/>
          <w:color w:val="111111"/>
          <w:sz w:val="28"/>
          <w:sz w:val="28"/>
          <w:szCs w:val="28"/>
          <w:rtl w:val="true"/>
          <w:lang w:bidi="ar-SA"/>
        </w:rPr>
        <w:t xml:space="preserve">التزويج على بنات النبيّ صلى‌اللّه‌عليه‌وآله ، أي من ينسب إليه بالنبوّة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استوجه الحافظ ابن حجر أنّه خاصّ بفاطمة </w:t>
      </w:r>
      <w:r>
        <w:rPr>
          <w:rStyle w:val="FootnoteAnchor"/>
          <w:rtl w:val="true"/>
        </w:rPr>
        <w:footnoteReference w:id="261"/>
      </w:r>
      <w:r>
        <w:rPr>
          <w:rFonts w:ascii="Amiri" w:hAnsi="Amiri" w:eastAsia="Amiri" w:cs="Amiri"/>
          <w:color w:val="111111"/>
          <w:sz w:val="28"/>
          <w:sz w:val="28"/>
          <w:szCs w:val="28"/>
          <w:rtl w:val="true"/>
          <w:lang w:bidi="ar-SA"/>
        </w:rPr>
        <w:t xml:space="preserve">، لأنّها كانت أصيبت بأمها وأخواتها واحدة فواحدة ، فلم يبق من تأنس به ممّن يخفّف عنها ألم الغيرة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غير أنّه لو علّل الحكم بالاختصاص، بأنّها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بقية أخواتها، لكان أنسب لمقام سيدة نساء العالمين و سيدة نساء أهل الجنّة، من نسبة الغيرة إليها، فليست هي كالنساء، و لا نعدل ببضعة رسول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لا تحيض أبدا</w:t>
      </w:r>
    </w:p>
    <w:p>
      <w:pPr>
        <w:pStyle w:val="BookText"/>
        <w:rPr/>
      </w:pPr>
      <w:r>
        <w:rPr>
          <w:rFonts w:ascii="Amiri" w:hAnsi="Amiri" w:eastAsia="Amiri" w:cs="Amiri"/>
          <w:color w:val="111111"/>
          <w:sz w:val="28"/>
          <w:sz w:val="28"/>
          <w:szCs w:val="28"/>
          <w:rtl w:val="true"/>
          <w:lang w:bidi="ar-SA"/>
        </w:rPr>
        <w:t xml:space="preserve">كما في الفتاوى الظهيرية الحنفية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المولّدات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 من نفاسها بعد ساعة لئلّا تفوتها صلاة ، ولذلك سمّيت الزهراء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جزم بذلك من أصحاب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الطبري </w:t>
      </w:r>
      <w:r>
        <w:rPr>
          <w:rStyle w:val="FootnoteAnchor"/>
          <w:rtl w:val="true"/>
        </w:rPr>
        <w:footnoteReference w:id="265"/>
      </w:r>
      <w:r>
        <w:rPr>
          <w:rFonts w:ascii="Amiri" w:hAnsi="Amiri" w:eastAsia="Amiri" w:cs="Amiri"/>
          <w:color w:val="111111"/>
          <w:sz w:val="28"/>
          <w:sz w:val="28"/>
          <w:szCs w:val="28"/>
          <w:rtl w:val="true"/>
          <w:lang w:bidi="ar-SA"/>
        </w:rPr>
        <w:t xml:space="preserve">وأورد فيه حديثين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حوراء آدمية ، طاهرة مطهّرة ، لا تحيض ، ولا يرى لها دم في طمث ولا ولادة</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لم يذكر المصنّف الحديثين في المتن، و ما نقله فهو مجموع معنى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و 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ابنتي فاطمة حوراء آدمية، لم تحض و لم تطمث، و إنّما سمّاها فاطمة لأنّ اللّه عزّ و جلّ فطمها و ولدها و محبّيها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في 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34226</w:t>
      </w:r>
      <w:r>
        <w:rPr>
          <w:rFonts w:ascii="Amiri" w:hAnsi="Amiri" w:eastAsia="Amiri" w:cs="Amiri"/>
          <w:color w:val="111111"/>
          <w:sz w:val="28"/>
          <w:sz w:val="28"/>
          <w:szCs w:val="28"/>
          <w:rtl w:val="true"/>
          <w:lang w:bidi="ar-SA"/>
        </w:rPr>
        <w:t xml:space="preserve">، و 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بالحسن، فلم أر لها دما،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لم أر لفاطمة دما في حيض و لا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 ابنتي طاهرة مطهّرة، لا يرى عليها دم في طمث و لا 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الحديثان المذكوران رواهما الحاكم وابن عساكر عن أم سليم زوج أبي طلحة ، وهما موضوعان ، كما جزم به ابن الجوزي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أخرجه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الحرّاني، وثّقه أحمد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يتحرّى الصدق، و أنكر على من نسبه للكذب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في المعجم الكبير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قتادة الحرّاني هو عبد اللّه بن واقد، قال ابن حجر في 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الميموني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كان من أهل الخير، لم يكن به بأس، كان يتحرّى الصدق،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الدوري عن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تعليل الجوزي، و دليله على كون الحديث موضوع، غير مقبول، فقد علّل ذلك بأنّ فاطمة ولدت قبل النبوّة، و قد تقدّم أنّ العشرات من الأعلام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و ابن حجر العسقلاني و مصعب الزبيري و علي المديني و اليعقوبي و المزي و ابن جريج و الحاكم النيسابوري و المحبّ الطبري و غيرهم، ذهبوا إلى أنّ ولادة الزهراء كانت بعد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الرواية ليس فيها من يتكلّم فيه إلّا الحرّاني، و قد وثّقه أحمد و يحيى كما تقدّم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وأقرّه على ذلك جمع منهم </w:t>
      </w:r>
      <w:r>
        <w:rPr>
          <w:rFonts w:eastAsia="Amiri" w:cs="Amiri" w:ascii="Amiri" w:hAnsi="Amiri"/>
          <w:color w:val="111111"/>
          <w:sz w:val="28"/>
          <w:szCs w:val="28"/>
          <w:rtl w:val="true"/>
          <w:lang w:bidi="ar-SA"/>
        </w:rPr>
        <w:t>:</w:t>
      </w:r>
      <w:bookmarkStart w:id="259" w:name="pg1002_11507"/>
    </w:p>
    <w:p>
      <w:pPr>
        <w:pStyle w:val="BookText"/>
        <w:rPr/>
      </w:pPr>
      <w:bookmarkEnd w:id="259"/>
      <w:r>
        <w:rPr>
          <w:rFonts w:ascii="Amiri" w:hAnsi="Amiri" w:eastAsia="Amiri" w:cs="Amiri"/>
          <w:color w:val="111111"/>
          <w:sz w:val="28"/>
          <w:sz w:val="28"/>
          <w:szCs w:val="28"/>
          <w:rtl w:val="true"/>
          <w:lang w:bidi="ar-SA"/>
        </w:rPr>
        <w:t xml:space="preserve">الجلال السيوطي مع شدّة عليه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256279_373438147"/>
      <w:bookmarkStart w:id="261" w:name="_Toc95"/>
      <w:bookmarkEnd w:id="260"/>
      <w:r>
        <w:rPr>
          <w:rtl w:val="true"/>
        </w:rPr>
        <w:t xml:space="preserve">الرابعة </w:t>
      </w:r>
      <w:r>
        <w:rPr>
          <w:rtl w:val="true"/>
        </w:rPr>
        <w:t xml:space="preserve">: </w:t>
      </w:r>
      <w:r>
        <w:rPr>
          <w:rtl w:val="true"/>
        </w:rPr>
        <w:t>أنّها كانت لا تجوع</w:t>
      </w:r>
      <w:bookmarkEnd w:id="261"/>
    </w:p>
    <w:p>
      <w:pPr>
        <w:pStyle w:val="BookText"/>
        <w:rPr/>
      </w:pPr>
      <w:r>
        <w:rPr>
          <w:rFonts w:ascii="Amiri" w:hAnsi="Amiri" w:eastAsia="Amiri" w:cs="Amiri"/>
          <w:color w:val="111111"/>
          <w:sz w:val="28"/>
          <w:sz w:val="28"/>
          <w:szCs w:val="28"/>
          <w:rtl w:val="true"/>
          <w:lang w:bidi="ar-SA"/>
        </w:rPr>
        <w:t xml:space="preserve">روى البيهقي في الدلائل عن عمران بن حصين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رسول اللّه صلى‌اللّه‌عليه‌وآله إذا أقبلت فاطمة ، فوقفت بين يديه ، فنظر إليها وقد ذهب الدم من وجهها ، وغلبت عليها الصفرة من شدّة الجوع ، فرفع يده صلى‌اللّه‌عليه‌وآله حتّى وضعها على صدرها في موضع القلادة ، وفرّج بين يديه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مشبع الجاعة ، ورافع الوضيعة </w:t>
      </w:r>
      <w:r>
        <w:rPr>
          <w:rStyle w:val="FootnoteAnchor"/>
          <w:rtl w:val="true"/>
        </w:rPr>
        <w:footnoteReference w:id="269"/>
      </w:r>
      <w:r>
        <w:rPr>
          <w:rFonts w:ascii="Amiri" w:hAnsi="Amiri" w:eastAsia="Amiri" w:cs="Amiri"/>
          <w:color w:val="111111"/>
          <w:sz w:val="28"/>
          <w:sz w:val="28"/>
          <w:szCs w:val="28"/>
          <w:rtl w:val="true"/>
          <w:lang w:bidi="ar-SA"/>
        </w:rPr>
        <w:t>، ارفع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إليها وقد ذهبت الصفرة من وجهها ، وغلب الدم كما كانت الصفرة غلبت على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فلقيتها بعد فسألتها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جعت بعد يا عمران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لجالس عند النبيّ صلى‌اللّه‌عليه‌وآله إذ أقبلت فاطمة ، فقامت بحذائه مقابلة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ادني يا فاطمة ، فدنت دنوة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 فدنت حتّى قامت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صفرة قد ظهرت على وجهها ، وذهب الدم ، فبسط رسول اللّه صلى‌اللّه‌عليه‌وآله بين أصابعه ، ثمّ وضع كفّه بين ثدييها ، فرفع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الجوعة ، وقاضي الحاجة ، ورافع الوضيعة ، لا تجع فاطمة بنت محمّد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فرأيت صفرة الجوع قد ذهبت عن وجهها ، وظهر الدم ، ثمّ سألتها بعد ، فقالت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جعت بعد ذلك أبدا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الطبراني في الأوسط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حميد </w:t>
      </w:r>
      <w:r>
        <w:rPr>
          <w:rStyle w:val="FootnoteAnchor"/>
          <w:rtl w:val="true"/>
        </w:rPr>
        <w:footnoteReference w:id="272"/>
      </w:r>
      <w:r>
        <w:rPr>
          <w:rFonts w:ascii="Amiri" w:hAnsi="Amiri" w:eastAsia="Amiri" w:cs="Amiri"/>
          <w:color w:val="111111"/>
          <w:sz w:val="28"/>
          <w:sz w:val="28"/>
          <w:szCs w:val="28"/>
          <w:rtl w:val="true"/>
          <w:lang w:bidi="ar-SA"/>
        </w:rPr>
        <w:t xml:space="preserve">، وثّقه ابن حبّان وغيره ، وضعّفه بعضهم ، وبقية رجاله موثّقون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أحمد عن أنس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بلالا أبطأ عن صلاة الصبح ،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بفاطمة تطحن ، والصبي يبكي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كفيتك الرحى وكفيتني الصبي ، وإن شئت كفيتك الصبي وكفيتني الرحى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أرفق بابني منك ، فذلك الّذي حبسني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الطبراني بسند حسن عن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صلى‌اللّه‌عليه‌وآله أتاها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أصبحنا وليس في بيتنا شيء يذوقه ذائق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بهما ، فإنّي أخاف أن يبكيا عليك وليس عندك شيء ، فذهب بهما إلى فلان اليهودي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فتوجّه إليه رسول اللّه صلى‌اللّه‌عليه‌وآله فوجدهما في سربة </w:t>
      </w:r>
      <w:r>
        <w:rPr>
          <w:rStyle w:val="FootnoteAnchor"/>
          <w:rtl w:val="true"/>
        </w:rPr>
        <w:footnoteReference w:id="275"/>
      </w:r>
      <w:r>
        <w:rPr>
          <w:rFonts w:ascii="Amiri" w:hAnsi="Amiri" w:eastAsia="Amiri" w:cs="Amiri"/>
          <w:color w:val="111111"/>
          <w:sz w:val="28"/>
          <w:sz w:val="28"/>
          <w:szCs w:val="28"/>
          <w:rtl w:val="true"/>
          <w:lang w:bidi="ar-SA"/>
        </w:rPr>
        <w:t xml:space="preserve">، بين أيديهما فضل من تمر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ألا تنقلب بابنيّ قبل الحرّ؟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وليس عندنا شيء ، فلو جلست يا رسول اللّه حتّى أجمع لفاطمة بعض تمرات ، فجلس رسول اللّه صلى‌اللّه‌عليه‌وآله حتّى اجتمع لفاطمة شيء من تمر ، فجعله في صرّته ، ثمّ أقبل ، فحمل النبيّ صلى‌اللّه‌عليه‌وآله أحدهما وحمل علي الآخر حتّى أقبلهما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262" w:name="pg1002_11509"/>
    </w:p>
    <w:p>
      <w:pPr>
        <w:pStyle w:val="Heading4"/>
        <w:numPr>
          <w:ilvl w:val="3"/>
          <w:numId w:val="1"/>
        </w:numPr>
        <w:rPr/>
      </w:pPr>
      <w:bookmarkStart w:id="263" w:name="__RefHeading___Toc1256281_373438147"/>
      <w:bookmarkStart w:id="264" w:name="_Toc96"/>
      <w:bookmarkEnd w:id="262"/>
      <w:bookmarkEnd w:id="263"/>
      <w:r>
        <w:rPr>
          <w:rtl w:val="true"/>
        </w:rPr>
        <w:t xml:space="preserve">الخامسة </w:t>
      </w:r>
      <w:r>
        <w:rPr>
          <w:rtl w:val="true"/>
        </w:rPr>
        <w:t xml:space="preserve">: </w:t>
      </w:r>
      <w:r>
        <w:rPr>
          <w:rtl w:val="true"/>
        </w:rPr>
        <w:t xml:space="preserve">يقال </w:t>
      </w:r>
      <w:r>
        <w:rPr>
          <w:rtl w:val="true"/>
        </w:rPr>
        <w:t xml:space="preserve">: </w:t>
      </w:r>
      <w:r>
        <w:rPr>
          <w:rtl w:val="true"/>
        </w:rPr>
        <w:t>إنّها لم تغسّل بعد الموت ، وإنّها غسّلت نفسها</w:t>
      </w:r>
      <w:bookmarkEnd w:id="264"/>
    </w:p>
    <w:p>
      <w:pPr>
        <w:pStyle w:val="BookText"/>
        <w:rPr/>
      </w:pPr>
      <w:r>
        <w:rPr>
          <w:rFonts w:ascii="Amiri" w:hAnsi="Amiri" w:eastAsia="Amiri" w:cs="Amiri"/>
          <w:color w:val="111111"/>
          <w:sz w:val="28"/>
          <w:sz w:val="28"/>
          <w:szCs w:val="28"/>
          <w:rtl w:val="true"/>
          <w:lang w:bidi="ar-SA"/>
        </w:rPr>
        <w:t xml:space="preserve">لما رواه الإمام أحمد في مسنده وابن سعد في طبقاته عن أم سلمى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هذا خطأ قديم في المسند،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رافع عن أبيه عن أمه 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اشتكت فاطمة شكواها الّتي قبضت فيها ، فكنت أمرضها ، فأصبحت يوما ، وخرج علي لبعض حاجته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 اسكبي لي غسلا ، فسكبت لها غسلا ، فاغتسلت كأحسن ما رأيتها تغتسل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أعطيني ثيابي الجدد ، فلبستها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قرّبي فراشي وسط البيت ، فاضطجعت واستقبلت القبلة ، وجعلت يدها تحت خدّها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 إنّي مقبوضة وقد تطهّرت ، فلا يكشفني أحد ، فقبضت مكانها ، فجاء علي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يكشفها أحد ، فدفنها بغسلها ذلك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 العجيب أنّه مع كثرة نقل هذا الحديث، لم يتعرّض أحد لبحث فقه الحديث، فإنّ المتّفق عليه عند الفقهاء أنّهم لا يجيزون الدفن إلّا بعد الغسل الحادث بعد الوفاة، إلّا في موارد مذكورة في الفقه، و ليس هذا منها، فلا بد و أن يكون ذلك من مختصّات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غريب ، وإسناده جيد ، 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 وقد 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مرسل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محمّد بن عقيل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فاطمة لمّا حضرتها الوفاة أمرت عليا فوضع لها غسلا ، فاغتسلت وتطهّرت ، ودعت بثياب أكفانها ، فأتيت بثياب غلاظ خشنة ، فلبستها ، ومسّت من حنوط ، ثمّ أمرت ألّا يكشفها أحد إذا قبضت ، وأن تدرج كما هي في ثيابها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w:t>
      </w:r>
    </w:p>
    <w:p>
      <w:pPr>
        <w:pStyle w:val="BookText"/>
        <w:rPr/>
      </w:pPr>
      <w:r>
        <w:rPr>
          <w:rFonts w:ascii="Amiri" w:hAnsi="Amiri" w:eastAsia="Amiri" w:cs="Amiri"/>
          <w:color w:val="111111"/>
          <w:sz w:val="28"/>
          <w:sz w:val="28"/>
          <w:szCs w:val="28"/>
          <w:rtl w:val="true"/>
          <w:lang w:bidi="ar-SA"/>
        </w:rPr>
        <w:t xml:space="preserve">أحدا 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كثير بن العباس ، وكتب في أطراف أكفانه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كثير ابن العباس أنّه لا إله إلّا اللّه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أنكر الحافظ ابن حجر في القول المسدّد في الذبّ عن مسند أحمد على ابن الجوزي في حكمه عليه بالوضع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غسّلها زوجها علي عليه‌السلام وأسماء بنت عميس </w:t>
      </w:r>
      <w:r>
        <w:rPr>
          <w:rStyle w:val="FootnoteAnchor"/>
          <w:rtl w:val="true"/>
        </w:rPr>
        <w:footnoteReference w:id="281"/>
      </w:r>
      <w:r>
        <w:rPr>
          <w:rFonts w:ascii="Amiri" w:hAnsi="Amiri" w:eastAsia="Amiri" w:cs="Amiri"/>
          <w:color w:val="111111"/>
          <w:sz w:val="28"/>
          <w:sz w:val="28"/>
          <w:szCs w:val="28"/>
          <w:rtl w:val="true"/>
          <w:lang w:bidi="ar-SA"/>
        </w:rPr>
        <w:t xml:space="preserve">، وصلّى علي عليها ، ودفنها ليلا بوصيّة منها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 إلى ذلك أشار السمهودي في 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ثبت أنّ أبا بكر لم يعلم بوفاة فاطمة، لما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دفنها و لم يعلم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مسلم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فوجدت على أبي بكر فهجرته، فلمّا توفّيت دفنها زوجها علي ليلا، و لم يؤذن بها أبا بكر، و صلّى عليها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المغازي، غزوة خيبر، و صحيح ابن حبّان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مصنّف عبد الرزاق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بنت محمّد دفنت بالليل، فرّ بها علي من أبي بكر أن يصلّي عليها، كان بينهما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lang w:bidi="ar-SA"/>
        </w:rPr>
        <w:t>6555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أوصته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في مسند الشاميّين للطبراني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3097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البداية و 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فغضبت فاطمة و هجرت أبا بكر، فلم تزل مهاجرته حتّى توفّيت، و دفنها علي ليلا بوصيّة منها، و لم يؤذن بها أبا بكر، و صلّى عليها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و في التلخيص بهامش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الطبقات الكبرى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فاطمة ليلا دفنها علي، 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دفن فاطمة ليلا، و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متى دفنتم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دفناها بليل بعد هدأة، 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أشارت عليه أن يدفنها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عبارة أسد الغابة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أوصت أن تدفن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السيّدة 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دفنت ليلا، و صلّى عليها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نزل في قبرها، و لم يكن معه سوى بنو هاشم و الصفوة من أصحابه؛ تنفيذا لوصيّتها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تاريخ المدينة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 ليلا، و لا يعلم بها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 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و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 محلّ فيه ولدها الحسن ،</w:t>
      </w:r>
    </w:p>
    <w:p>
      <w:pPr>
        <w:pStyle w:val="BookText"/>
        <w:rPr/>
      </w:pPr>
      <w:r>
        <w:rPr>
          <w:rFonts w:ascii="IRNazanin" w:hAnsi="IRNazanin" w:eastAsia="IRNazanin"/>
          <w:color w:val="111111"/>
          <w:sz w:val="28"/>
          <w:sz w:val="28"/>
          <w:szCs w:val="28"/>
          <w:rtl w:val="true"/>
          <w:lang w:bidi="fa-IR"/>
        </w:rPr>
        <w:t xml:space="preserve">تحت محرابها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 في موضع فراشها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النميري في تاريخ المدينة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الّذي أدخله عمر بن عبد العزيز في المسجد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النجّار في الدرّة الثمينة في 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 فاطمة بين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الحجرة، قاله الزهري، نقله ابن حجر في 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تاج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دفنت في البقيع، و يستدلّ له بقول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منعوك فادفنّي في البقيع عند أمي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الزرندي الحنفي في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و المسعودي في التنبيه و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أمه فاطمة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زاوية في دار عقيل أو حذو دار عقيل، ممّا يلي دار الجحشيين، مقابل طريق بني نبيه من 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سعد في الطبقات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النميري في تاريخ المدينة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الإمامية فالمشهور عندهم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دفنت في الروضة بين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منبره الشريف،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قبري و 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قبرها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مختار الشيخ المفيد نقله الطوسي في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الشيخ المفيد يأمر بزيارتها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الناظرة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يزور فاطمة من عند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تزار فاطمة من عند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شرائع الاسلام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المحقّق أنّ قبر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بيتها أو الروضة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الاحتمالات كونها 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في الجواهر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 و لمّا زادت بنو أمية في المسجد صار القبر في المسجد، لما روي في الصحيح عن ابن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أبواب المزار، 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التواريخ، باب مولد الزهراء، الحديث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فضل المساجد رقم الحديث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المساجد، حد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الصحيح عندي ما رواه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الصحيح عندي، و إنّي لمّا حججت بيت اللّه الحرام كان رجوعي على المدينة بتوفيق اللّه تعالى ذكره، فلمّا فرغت من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بيت فاطمة، و هو من عند الاسطوانة الّتي تدخل إليها من باب جبرئيل إلى مؤخّر الحظيرة الّتي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عند الحظيرة و يساري إليها، و جعلت ظهري إلى القبلة، و استقبلتها بوجهي و أنا على غسل،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رسول اللّه السلام عليك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في كتاب المزار أنّ الأصح أنّها مدفونة في بيتها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الأصحّ وفاقا للصدوق و جماعة، أنّها دفنت في بيتها، و هو الآن داخل المسجد؛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رواية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إليه السيد العاملي في مدارك الاحكام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و الشهيد الأول في الذكرى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و السبزواري في ذخيرة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التعويل في ذلك على ما رواه الشيخ، ثمّ ذكر رواية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أنّها مدفونة إمّا في بيتها أو الروضة، و هو مختار الشيخ الطوسي،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أصحابنا في موضع قبرها،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بالبقيع،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الروضة،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 فلمّا زاد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صارت من جملة المسجد، و هاتان الروايتان كالمتقاربتين، و الأفضل عندي أن يزور الإنسان من الموضعين جميعا، فإنّه لا يضرّه ذلك، و يحوز به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البقيع، فبعيد عن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تاج المواليد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الأصح و الأقرب أنّها مدفونة في الروضة أو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بأنّها قد دفنت في البقيع، 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مدفونة في البقيع، و هذا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قال في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البقيع فبعيد عن الصواب، و استبعده ابنا سعيد و إدريس و الفاضل في التحرير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قبرها في الروضة بين القبر و المنبر و هو مختار المفيد، أو في بيتها و صار في المسجد و هو مختار الصدوق تبعا لرواية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 حكم بتقارب الروايتين و لم يعين و هو مختار الشيخ الطوسي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قبرها في البقيع فهذا ما استبعده أكثرهم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وكان موتها بعد المصطفى صلى‌اللّه‌عليه‌وآله بستّة أشهر على الصحيح </w:t>
      </w:r>
      <w:r>
        <w:rPr>
          <w:rStyle w:val="FootnoteAnchor"/>
          <w:rtl w:val="true"/>
        </w:rPr>
        <w:footnoteReference w:id="284"/>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بثمانية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w:t>
      </w:r>
      <w:r>
        <w:rPr>
          <w:rStyle w:val="FootnoteAnchor"/>
          <w:rtl w:val="true"/>
        </w:rPr>
        <w:footnoteReference w:id="286"/>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بشهرين </w:t>
      </w:r>
      <w:r>
        <w:rPr>
          <w:rStyle w:val="FootnoteAnchor"/>
          <w:rtl w:val="true"/>
        </w:rPr>
        <w:footnoteReference w:id="287"/>
      </w:r>
      <w:r>
        <w:rPr>
          <w:rFonts w:ascii="Amiri" w:hAnsi="Amiri" w:eastAsia="Amiri" w:cs="Amiri"/>
          <w:color w:val="111111"/>
          <w:sz w:val="28"/>
          <w:sz w:val="28"/>
          <w:szCs w:val="28"/>
          <w:rtl w:val="true"/>
          <w:lang w:bidi="ar-SA"/>
        </w:rPr>
        <w:t xml:space="preserve">، ليلة الثلاثاء لثلاث خلون من رمضان سنة إحدى عشرة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المشهور عند الإمامية في وفاتها هو في جمادى الآخرة، يوم الثلاثاء لثلاث خلون منه، سنة احدى عشرة من الهجرة، كما في مصباح المتهجّد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 و إقبال الأعمال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 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الطبري في دلائل الإمامة عن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أنّها بقيت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سبعين يوما؛ للصحيح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فاطمة مكثت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بطريق آخر صحيح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القبور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عاشت فاطمة بعد أبيها خمسة و سبعين يوما، و لم تر كاشرة و لا ضاحكة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أيضا بطريق آخر صحيح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بن سويد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العمدة لابن 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الواقدي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بقيت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قال ابن قتيبة في الإمامة و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روي أيضا أنّها بقيت أربعين صباحا، كما في مستدرك الوسائل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 xml:space="preserve">، و البحار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و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 عمرها أربع وعشرون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وعشرين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وعشرون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وعشرون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وثلاثون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وثلاثون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يردّ جميع الأقوال، عدا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ماتت فاطمة و هي ابنة إحدى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اوائل الكتاب، في بحث تعيين 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أغلب العلماء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 بعد الإسلام؛ كابن حجر و ابن عبد البرّ و مصعب الزبيري و اليعقوبي و الحاكم النيسابوري و المحبّ الطبري و المزي و ابن المديني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 و هذا معناه أنّها لم تتجاوز الواحدة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هناك أيضا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ولدت بعد المبعث بخمس سنين؛ للصحيح عن أبي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توفّيت و لها ثمان عشرة سنة و خمسة و سبعون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 المحبّ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الإمام أبو بكر أحمد بن نصر بن عبد اللّه الدارع في كتاب تاريخ مواليد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توفّيت و هي ابنة ثمان عشرة سنة و خمسة و سبعون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بعد أبيها ستة أشهر وهي تذوب ، وما ضحكت بعده أبدا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الطبراني بسند رجاله موثّقون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فاطمة بعد رسول اللّه صلى‌اللّه‌عليه‌وآله ثلاثة أشهر ، ما رئيت ضاحكة ، إلّا أنّهم قد امتروا في طرف نابها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 الحديث مرويّ في أغلب كتب الإمامية؛ كالبحار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و 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مناقب ابن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عاشت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 لم تر كاشرة و لا ضاحكة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رووه من دون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أنّهم قد امتروا في طرف 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شكّوا في وجود علّة في فمها منعها من الضحك و التبسّم، لا أنّها امتنعت عن الضحك و التبسّم لأجل حزنها على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الزيادة موضوعة مدخولة على الحديث للتقليل من أهمية موقف الزهراء تجاه الحوادث الّتي جرت بعد رحيل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يؤكّد ذلك أنّ الرواية مرويّة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أحد يهتمّ بروايات الصادق أكثر من الإمامية، و كلّ كتب الإمامية خالية عن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يدلّل عليه أيضا أنّ ابن الأثير رواها في أسد الغابة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فاطمة من دون هذه الزيادة، و كذلك ابن أبي الحديد المعتزلي في شرح النهج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002_11515"/>
    </w:p>
    <w:p>
      <w:pPr>
        <w:pStyle w:val="Heading4"/>
        <w:numPr>
          <w:ilvl w:val="3"/>
          <w:numId w:val="1"/>
        </w:numPr>
        <w:rPr/>
      </w:pPr>
      <w:bookmarkStart w:id="266" w:name="__RefHeading___Toc1256283_373438147"/>
      <w:bookmarkStart w:id="267" w:name="_Toc97"/>
      <w:bookmarkEnd w:id="265"/>
      <w:bookmarkEnd w:id="266"/>
      <w:r>
        <w:rPr>
          <w:rtl w:val="true"/>
        </w:rPr>
        <w:t xml:space="preserve">السادسة </w:t>
      </w:r>
      <w:r>
        <w:rPr>
          <w:rtl w:val="true"/>
        </w:rPr>
        <w:t xml:space="preserve">: </w:t>
      </w:r>
      <w:r>
        <w:rPr>
          <w:rtl w:val="true"/>
        </w:rPr>
        <w:t xml:space="preserve">قال جمع </w:t>
      </w:r>
      <w:r>
        <w:rPr>
          <w:rtl w:val="true"/>
        </w:rPr>
        <w:t xml:space="preserve">: </w:t>
      </w:r>
      <w:r>
        <w:rPr>
          <w:rtl w:val="true"/>
        </w:rPr>
        <w:t>وهي أوّل من غطّي نعشها في الإسلام</w:t>
      </w:r>
      <w:bookmarkEnd w:id="267"/>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من غطّي نعشها </w:t>
      </w:r>
      <w:r>
        <w:rPr>
          <w:rStyle w:val="FootnoteAnchor"/>
          <w:rtl w:val="true"/>
        </w:rPr>
        <w:footnoteReference w:id="292"/>
      </w:r>
      <w:r>
        <w:rPr>
          <w:rFonts w:ascii="Amiri" w:hAnsi="Amiri" w:eastAsia="Amiri" w:cs="Amiri"/>
          <w:color w:val="111111"/>
          <w:sz w:val="28"/>
          <w:sz w:val="28"/>
          <w:szCs w:val="28"/>
          <w:rtl w:val="true"/>
          <w:lang w:bidi="ar-SA"/>
        </w:rPr>
        <w:t>في الإسلام</w:t>
      </w:r>
    </w:p>
    <w:p>
      <w:pPr>
        <w:pStyle w:val="BookText"/>
        <w:rPr/>
      </w:pPr>
      <w:r>
        <w:rPr>
          <w:rFonts w:ascii="IRNazanin" w:hAnsi="IRNazanin" w:eastAsia="IRNazanin"/>
          <w:color w:val="111111"/>
          <w:sz w:val="28"/>
          <w:sz w:val="28"/>
          <w:szCs w:val="28"/>
          <w:rtl w:val="true"/>
          <w:lang w:bidi="fa-IR"/>
        </w:rPr>
        <w:t xml:space="preserve">روى ابن سعد عن أم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فاطمة قالت لأسماء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استقبح ما يصنع بالنساء ، يطرح على المرأة الثوب فيصفها ، 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صلى‌اللّه‌عليه‌وآله ألا أريك شيئا رأيته بالحبشة؟ فدعت بجرائد رطبة فحنّتها ، ثمّ طرحت عليها ثوبا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فغسّليني أنت وعلي ، ولا يدخلنّ عليّ أحد ، ثمّ اصنعي بي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توفّيت صنع بها ما أمرت به أن تغسّلها أسماء وعلي </w:t>
      </w:r>
      <w:r>
        <w:rPr>
          <w:rStyle w:val="FootnoteAnchor"/>
          <w:rtl w:val="true"/>
        </w:rPr>
        <w:footnoteReference w:id="293"/>
      </w:r>
    </w:p>
    <w:p>
      <w:pPr>
        <w:pStyle w:val="BookText"/>
        <w:rPr/>
      </w:pP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نصب الراية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أكثرهم 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أبو بكر فوقف على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ما حملك أن منعت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يدخلن على ابنة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جعلت لها مثل هودج العروس؟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أن لا يدخل عليها أحد، و أمرتني أن أصنع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غسّلها علي و أسماء، و هي أوّل من غطّي نعشها في الإسلام، ثمّ زينب بنت جحش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1256285_373438147"/>
      <w:bookmarkStart w:id="269" w:name="_Toc98"/>
      <w:bookmarkEnd w:id="268"/>
      <w:r>
        <w:rPr>
          <w:rtl w:val="true"/>
        </w:rPr>
        <w:t xml:space="preserve">السابعة </w:t>
      </w:r>
      <w:r>
        <w:rPr>
          <w:rtl w:val="true"/>
        </w:rPr>
        <w:t xml:space="preserve">: </w:t>
      </w:r>
      <w:r>
        <w:rPr>
          <w:rtl w:val="true"/>
        </w:rPr>
        <w:t>انقراض نسب رسول اللّه صلى‌اللّه‌عليه‌وآله إلّا من فاطمة</w:t>
      </w:r>
      <w:bookmarkEnd w:id="26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أمامة بنت بنته زينب تزوّجت بعلي بوصيّة من فاطمة </w:t>
      </w:r>
      <w:r>
        <w:rPr>
          <w:rStyle w:val="FootnoteAnchor"/>
          <w:rtl w:val="true"/>
        </w:rPr>
        <w:footnoteReference w:id="294"/>
      </w:r>
      <w:r>
        <w:rPr>
          <w:rFonts w:ascii="Amiri" w:hAnsi="Amiri" w:eastAsia="Amiri" w:cs="Amiri"/>
          <w:color w:val="111111"/>
          <w:sz w:val="28"/>
          <w:sz w:val="28"/>
          <w:szCs w:val="28"/>
          <w:rtl w:val="true"/>
          <w:lang w:bidi="ar-SA"/>
        </w:rPr>
        <w:t>، ثمّ بعده بالمغيرة ابن نوفل ، وأتت منهما بأولاد</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انقرض عقب زينب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270" w:name="pg1002_11517"/>
    </w:p>
    <w:p>
      <w:pPr>
        <w:pStyle w:val="Heading2"/>
        <w:numPr>
          <w:ilvl w:val="1"/>
          <w:numId w:val="1"/>
        </w:numPr>
        <w:rPr/>
      </w:pPr>
      <w:bookmarkStart w:id="271" w:name="__RefHeading___Toc1256287_373438147"/>
      <w:bookmarkStart w:id="272" w:name="_Toc99"/>
      <w:bookmarkEnd w:id="270"/>
      <w:bookmarkEnd w:id="271"/>
      <w:r>
        <w:rPr>
          <w:rtl w:val="true"/>
        </w:rPr>
        <w:t xml:space="preserve">الباب الخامس </w:t>
      </w:r>
      <w:r>
        <w:rPr>
          <w:rtl w:val="true"/>
        </w:rPr>
        <w:t xml:space="preserve">: </w:t>
      </w:r>
      <w:r>
        <w:rPr>
          <w:rtl w:val="true"/>
        </w:rPr>
        <w:t>في ما روته من الأخبار وأنشأته من الأشعار</w:t>
      </w:r>
      <w:bookmarkEnd w:id="27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1256289_373438147"/>
      <w:bookmarkStart w:id="274" w:name="_Toc100"/>
      <w:bookmarkEnd w:id="273"/>
      <w:r>
        <w:rPr>
          <w:rtl w:val="true"/>
        </w:rPr>
        <w:t>اشارة</w:t>
      </w:r>
      <w:bookmarkEnd w:id="27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002_11519"/>
      <w:bookmarkStart w:id="276" w:name="pg1002_11519"/>
      <w:bookmarkEnd w:id="276"/>
    </w:p>
    <w:p>
      <w:pPr>
        <w:pStyle w:val="Heading3"/>
        <w:numPr>
          <w:ilvl w:val="2"/>
          <w:numId w:val="1"/>
        </w:numPr>
        <w:rPr/>
      </w:pPr>
      <w:bookmarkStart w:id="277" w:name="pg1002_11519"/>
      <w:bookmarkStart w:id="278" w:name="__RefHeading___Toc1256291_373438147"/>
      <w:bookmarkStart w:id="279" w:name="_Toc101"/>
      <w:bookmarkEnd w:id="277"/>
      <w:bookmarkEnd w:id="278"/>
      <w:r>
        <w:rPr>
          <w:rtl w:val="true"/>
        </w:rPr>
        <w:t>روايتها للحديث</w:t>
      </w:r>
      <w:bookmarkEnd w:id="279"/>
    </w:p>
    <w:p>
      <w:pPr>
        <w:pStyle w:val="Heading4"/>
        <w:numPr>
          <w:ilvl w:val="3"/>
          <w:numId w:val="1"/>
        </w:numPr>
        <w:rPr/>
      </w:pPr>
      <w:bookmarkStart w:id="280" w:name="__RefHeading___Toc1256293_373438147"/>
      <w:bookmarkStart w:id="281" w:name="_Toc102"/>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 xml:space="preserve">اعلم أنّها لسرعة موتها لم ترو من الأحاديث إلّا قليلا ، ذكروا أنّ جميع ما روته لا يبلغ عشرة أحاديث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256295_373438147"/>
      <w:bookmarkStart w:id="283" w:name="_Toc103"/>
      <w:bookmarkEnd w:id="282"/>
      <w:r>
        <w:rPr>
          <w:rtl w:val="true"/>
        </w:rPr>
        <w:t>(</w:t>
      </w:r>
      <w:r>
        <w:rPr/>
        <w:t>1</w:t>
      </w:r>
      <w:r>
        <w:rPr>
          <w:rtl w:val="true"/>
        </w:rPr>
        <w:t xml:space="preserve">) </w:t>
      </w:r>
      <w:r>
        <w:rPr>
          <w:rtl w:val="true"/>
        </w:rPr>
        <w:t>حديث المسارّة المارّ</w:t>
      </w:r>
      <w:r>
        <w:rPr>
          <w:rtl w:val="true"/>
        </w:rPr>
        <w:t>.</w:t>
      </w:r>
      <w:bookmarkEnd w:id="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المسارّة المارّ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1256297_373438147"/>
      <w:bookmarkStart w:id="285" w:name="_Toc104"/>
      <w:bookmarkEnd w:id="284"/>
      <w:r>
        <w:rPr>
          <w:rtl w:val="true"/>
        </w:rPr>
        <w:t>(</w:t>
      </w:r>
      <w:r>
        <w:rPr/>
        <w:t>2</w:t>
      </w:r>
      <w:r>
        <w:rPr>
          <w:rtl w:val="true"/>
        </w:rPr>
        <w:t xml:space="preserve">) </w:t>
      </w:r>
      <w:r>
        <w:rPr>
          <w:rtl w:val="true"/>
        </w:rPr>
        <w:t>حديث القول عند دخول المسجد</w:t>
      </w:r>
      <w:r>
        <w:rPr>
          <w:rtl w:val="true"/>
        </w:rPr>
        <w:t>.</w:t>
      </w:r>
      <w:bookmarkEnd w:id="285"/>
    </w:p>
    <w:p>
      <w:pPr>
        <w:pStyle w:val="BookText"/>
        <w:rPr/>
      </w:pPr>
      <w:r>
        <w:rPr>
          <w:rFonts w:ascii="Amiri" w:hAnsi="Amiri" w:eastAsia="Amiri" w:cs="Amiri"/>
          <w:color w:val="111111"/>
          <w:sz w:val="28"/>
          <w:sz w:val="28"/>
          <w:szCs w:val="28"/>
          <w:rtl w:val="true"/>
          <w:lang w:bidi="ar-SA"/>
        </w:rPr>
        <w:t xml:space="preserve">رواه الترمذي وابن ماجة من رواية فاطمة الصغرى عنها مرسلا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 أخرجه أيضا ابن راهويه في المسند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2099</w:t>
      </w:r>
      <w:r>
        <w:rPr>
          <w:rFonts w:ascii="Amiri" w:hAnsi="Amiri" w:eastAsia="Amiri" w:cs="Amiri"/>
          <w:color w:val="111111"/>
          <w:sz w:val="28"/>
          <w:sz w:val="28"/>
          <w:szCs w:val="28"/>
          <w:rtl w:val="true"/>
          <w:lang w:bidi="ar-SA"/>
        </w:rPr>
        <w:t xml:space="preserve">، و أبو يعلى الموصلي في المسند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6754</w:t>
      </w:r>
      <w:r>
        <w:rPr>
          <w:rFonts w:ascii="Amiri" w:hAnsi="Amiri" w:eastAsia="Amiri" w:cs="Amiri"/>
          <w:color w:val="111111"/>
          <w:sz w:val="28"/>
          <w:sz w:val="28"/>
          <w:szCs w:val="28"/>
          <w:rtl w:val="true"/>
          <w:lang w:bidi="ar-SA"/>
        </w:rPr>
        <w:t xml:space="preserve">، و الترمذي في الجامع الصحيح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و ابن ماجة في السنن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و الطبراني في المعجم الكبير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وقد ثبت</w:t>
      </w:r>
      <w:bookmarkStart w:id="286" w:name="pg1002_11520"/>
    </w:p>
    <w:p>
      <w:pPr>
        <w:pStyle w:val="BookText"/>
        <w:rPr/>
      </w:pPr>
      <w:bookmarkEnd w:id="286"/>
      <w:r>
        <w:rPr>
          <w:rFonts w:ascii="Amiri" w:hAnsi="Amiri" w:eastAsia="Amiri" w:cs="Amiri"/>
          <w:color w:val="111111"/>
          <w:sz w:val="28"/>
          <w:sz w:val="28"/>
          <w:szCs w:val="28"/>
          <w:rtl w:val="true"/>
          <w:lang w:bidi="ar-SA"/>
        </w:rPr>
        <w:t>أيضا له من طريق آخر عن فاطمة عن أبيها الحسين عنها</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256299_373438147"/>
      <w:bookmarkStart w:id="288" w:name="_Toc105"/>
      <w:bookmarkEnd w:id="287"/>
      <w:r>
        <w:rPr>
          <w:rtl w:val="true"/>
        </w:rPr>
        <w:t>(</w:t>
      </w:r>
      <w:r>
        <w:rPr/>
        <w:t>3</w:t>
      </w:r>
      <w:r>
        <w:rPr>
          <w:rtl w:val="true"/>
        </w:rPr>
        <w:t xml:space="preserve">) </w:t>
      </w:r>
      <w:r>
        <w:rPr>
          <w:rtl w:val="true"/>
        </w:rPr>
        <w:t xml:space="preserve">حديث </w:t>
      </w:r>
      <w:r>
        <w:rPr>
          <w:rtl w:val="true"/>
        </w:rPr>
        <w:t xml:space="preserve">: </w:t>
      </w:r>
      <w:r>
        <w:rPr>
          <w:rtl w:val="true"/>
        </w:rPr>
        <w:t xml:space="preserve">ألا لا يلومنّ امرؤ نفسه يبيت وفي يده ريح غمر </w:t>
      </w:r>
      <w:r>
        <w:rPr>
          <w:rtl w:val="true"/>
        </w:rPr>
        <w:t>.</w:t>
      </w:r>
      <w:bookmarkEnd w:id="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يلومنّ امرؤ نفسه يبيت وفي يده ريح غمر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ابن ماجة من رواية ابنها الحسين عنها</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256301_373438147"/>
      <w:bookmarkStart w:id="290" w:name="_Toc106"/>
      <w:bookmarkEnd w:id="289"/>
      <w:r>
        <w:rPr>
          <w:rtl w:val="true"/>
        </w:rPr>
        <w:t>(</w:t>
      </w:r>
      <w:r>
        <w:rPr/>
        <w:t>4</w:t>
      </w:r>
      <w:r>
        <w:rPr>
          <w:rtl w:val="true"/>
        </w:rPr>
        <w:t xml:space="preserve">) </w:t>
      </w:r>
      <w:r>
        <w:rPr>
          <w:rtl w:val="true"/>
        </w:rPr>
        <w:t>حديث ترك الوضوء ممّا مسته النار</w:t>
      </w:r>
      <w:r>
        <w:rPr>
          <w:rtl w:val="true"/>
        </w:rPr>
        <w:t>.</w:t>
      </w:r>
      <w:bookmarkEnd w:id="290"/>
    </w:p>
    <w:p>
      <w:pPr>
        <w:pStyle w:val="BookText"/>
        <w:rPr/>
      </w:pPr>
      <w:r>
        <w:rPr>
          <w:rFonts w:ascii="Amiri" w:hAnsi="Amiri" w:eastAsia="Amiri" w:cs="Amiri"/>
          <w:color w:val="111111"/>
          <w:sz w:val="28"/>
          <w:sz w:val="28"/>
          <w:szCs w:val="28"/>
          <w:rtl w:val="true"/>
          <w:lang w:bidi="ar-SA"/>
        </w:rPr>
        <w:t xml:space="preserve">أخرجه أحمد من رواية الحسن بن الحسين عنها مرسلا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 أخرجه أيضا في المعجم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ناولته كتف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مسند أبي يعلى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256303_373438147"/>
      <w:bookmarkStart w:id="292" w:name="_Toc107"/>
      <w:bookmarkEnd w:id="291"/>
      <w:r>
        <w:rPr>
          <w:rtl w:val="true"/>
        </w:rPr>
        <w:t>(</w:t>
      </w:r>
      <w:r>
        <w:rPr/>
        <w:t>5</w:t>
      </w:r>
      <w:r>
        <w:rPr>
          <w:rtl w:val="true"/>
        </w:rPr>
        <w:t xml:space="preserve">) </w:t>
      </w:r>
      <w:r>
        <w:rPr>
          <w:rtl w:val="true"/>
        </w:rPr>
        <w:t xml:space="preserve">حديث ساعة الإجابة يوم الجمعة ، وأنّها إذا تدلّت الشمس للغروب </w:t>
      </w:r>
      <w:r>
        <w:rPr>
          <w:rtl w:val="true"/>
        </w:rPr>
        <w:t>.</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ساعة الإجابة يوم الجمعة ، وأنّها إذا تدلّت الشمس للغروب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البيهقي في الشعب</w:t>
      </w:r>
      <w:r>
        <w:rPr>
          <w:rFonts w:eastAsia="Amiri" w:cs="Amiri" w:ascii="Amiri" w:hAnsi="Amiri"/>
          <w:color w:val="111111"/>
          <w:sz w:val="28"/>
          <w:szCs w:val="28"/>
          <w:rtl w:val="true"/>
          <w:lang w:bidi="ar-SA"/>
        </w:rPr>
        <w:t xml:space="preserve">. </w:t>
      </w:r>
      <w:bookmarkStart w:id="293" w:name="pg1002_11521"/>
    </w:p>
    <w:p>
      <w:pPr>
        <w:pStyle w:val="Heading4"/>
        <w:numPr>
          <w:ilvl w:val="3"/>
          <w:numId w:val="1"/>
        </w:numPr>
        <w:rPr/>
      </w:pPr>
      <w:bookmarkStart w:id="294" w:name="__RefHeading___Toc1256305_373438147"/>
      <w:bookmarkStart w:id="295" w:name="_Toc108"/>
      <w:bookmarkEnd w:id="293"/>
      <w:bookmarkEnd w:id="294"/>
      <w:r>
        <w:rPr>
          <w:rtl w:val="true"/>
        </w:rPr>
        <w:t>(</w:t>
      </w:r>
      <w:r>
        <w:rPr/>
        <w:t>6</w:t>
      </w:r>
      <w:r>
        <w:rPr>
          <w:rtl w:val="true"/>
        </w:rPr>
        <w:t xml:space="preserve">) </w:t>
      </w:r>
      <w:r>
        <w:rPr>
          <w:rtl w:val="true"/>
        </w:rPr>
        <w:t xml:space="preserve">أخرج أحمد عن محمّد بن علي قال </w:t>
      </w:r>
      <w:r>
        <w:rPr>
          <w:rtl w:val="true"/>
        </w:rPr>
        <w:t>:</w:t>
      </w:r>
      <w:bookmarkEnd w:id="295"/>
    </w:p>
    <w:p>
      <w:pPr>
        <w:pStyle w:val="BookText"/>
        <w:rPr/>
      </w:pPr>
      <w:r>
        <w:rPr>
          <w:rFonts w:ascii="Amiri" w:hAnsi="Amiri" w:eastAsia="Amiri" w:cs="Amiri"/>
          <w:color w:val="111111"/>
          <w:sz w:val="28"/>
          <w:sz w:val="28"/>
          <w:szCs w:val="28"/>
          <w:rtl w:val="true"/>
          <w:lang w:bidi="ar-SA"/>
        </w:rPr>
        <w:t xml:space="preserve">كتب إليّ عمر بن عبد العزيز أن افتح له وصيّة فاطمة ، فكان في وصيّتها الستر الّذي يزعم الناس أنّها أحدثته ، وأنّ رسول اللّه صلى‌اللّه‌عليه‌وآله دخل عليها ، فلمّا رآه رجع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1256307_373438147"/>
      <w:bookmarkStart w:id="297" w:name="_Toc109"/>
      <w:bookmarkEnd w:id="296"/>
      <w:r>
        <w:rPr>
          <w:rtl w:val="true"/>
        </w:rPr>
        <w:t>(</w:t>
      </w:r>
      <w:r>
        <w:rPr/>
        <w:t>7</w:t>
      </w:r>
      <w:r>
        <w:rPr>
          <w:rtl w:val="true"/>
        </w:rPr>
        <w:t xml:space="preserve">) </w:t>
      </w:r>
      <w:r>
        <w:rPr>
          <w:rtl w:val="true"/>
        </w:rPr>
        <w:t xml:space="preserve">أخرج الطبراني عن فاطمة بنت رسول اللّه صلى‌اللّه‌عليه‌وآله </w:t>
      </w:r>
      <w:r>
        <w:rPr>
          <w:rtl w:val="true"/>
        </w:rPr>
        <w:t>:</w:t>
      </w:r>
      <w:bookmarkEnd w:id="297"/>
    </w:p>
    <w:p>
      <w:pPr>
        <w:pStyle w:val="BookText"/>
        <w:rPr/>
      </w:pPr>
      <w:r>
        <w:rPr>
          <w:rFonts w:ascii="Amiri" w:hAnsi="Amiri" w:eastAsia="Amiri" w:cs="Amiri"/>
          <w:color w:val="111111"/>
          <w:sz w:val="28"/>
          <w:sz w:val="28"/>
          <w:szCs w:val="28"/>
          <w:rtl w:val="true"/>
          <w:lang w:bidi="ar-SA"/>
        </w:rPr>
        <w:t xml:space="preserve">أنّها أتت بالحسن والحسين إليه في شكواه الّتي توفّي فيها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هذان ابناك فورّثهما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فله هيبتي وسؤددي ، وأمّا الحسين فله جودي وجرأتي ، فإن بليتم فاصبروا ، فإنّه العاقبة للتقوى ، انتهى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ورواته ثقات</w:t>
      </w:r>
      <w:r>
        <w:rPr>
          <w:rFonts w:eastAsia="IRNazanin" w:cs="IRNazanin"/>
          <w:color w:val="111111"/>
          <w:sz w:val="28"/>
          <w:szCs w:val="28"/>
          <w:rtl w:val="true"/>
          <w:lang w:bidi="fa-IR"/>
        </w:rPr>
        <w:t>.</w:t>
      </w:r>
    </w:p>
    <w:p>
      <w:pPr>
        <w:pStyle w:val="Heading4"/>
        <w:numPr>
          <w:ilvl w:val="3"/>
          <w:numId w:val="1"/>
        </w:numPr>
        <w:rPr/>
      </w:pPr>
      <w:bookmarkStart w:id="298" w:name="__RefHeading___Toc1256309_373438147"/>
      <w:bookmarkStart w:id="299" w:name="_Toc110"/>
      <w:bookmarkEnd w:id="298"/>
      <w:r>
        <w:rPr>
          <w:rtl w:val="true"/>
        </w:rPr>
        <w:t>(</w:t>
      </w:r>
      <w:r>
        <w:rPr/>
        <w:t>8</w:t>
      </w:r>
      <w:r>
        <w:rPr>
          <w:rtl w:val="true"/>
        </w:rPr>
        <w:t xml:space="preserve">) </w:t>
      </w:r>
      <w:r>
        <w:rPr>
          <w:rtl w:val="true"/>
        </w:rPr>
        <w:t xml:space="preserve">وأخرج عن أبي مليكة قال </w:t>
      </w:r>
      <w:r>
        <w:rPr>
          <w:rtl w:val="true"/>
        </w:rPr>
        <w:t>:</w:t>
      </w:r>
      <w:bookmarkEnd w:id="299"/>
    </w:p>
    <w:p>
      <w:pPr>
        <w:pStyle w:val="BookText"/>
        <w:rPr/>
      </w:pPr>
      <w:r>
        <w:rPr>
          <w:rFonts w:ascii="Amiri" w:hAnsi="Amiri" w:eastAsia="Amiri" w:cs="Amiri"/>
          <w:color w:val="111111"/>
          <w:sz w:val="28"/>
          <w:sz w:val="28"/>
          <w:szCs w:val="28"/>
          <w:rtl w:val="true"/>
          <w:lang w:bidi="ar-SA"/>
        </w:rPr>
        <w:t xml:space="preserve">كانت فاطمة تنقز الحسن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شبيه لرسول اللّه ، ليس شبيها لعلي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1256311_373438147"/>
      <w:bookmarkStart w:id="301" w:name="_Toc111"/>
      <w:bookmarkEnd w:id="300"/>
      <w:r>
        <w:rPr>
          <w:rtl w:val="true"/>
        </w:rPr>
        <w:t>(</w:t>
      </w:r>
      <w:r>
        <w:rPr/>
        <w:t>9</w:t>
      </w:r>
      <w:r>
        <w:rPr>
          <w:rtl w:val="true"/>
        </w:rPr>
        <w:t xml:space="preserve">) </w:t>
      </w:r>
      <w:r>
        <w:rPr>
          <w:rtl w:val="true"/>
        </w:rPr>
        <w:t xml:space="preserve">وأخرج الدارمي عن أنس أنّها قالت له </w:t>
      </w:r>
      <w:r>
        <w:rPr>
          <w:rtl w:val="true"/>
        </w:rPr>
        <w:t>:</w:t>
      </w:r>
      <w:bookmarkEnd w:id="3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طابت نفوسكم أن تحثوا </w:t>
      </w:r>
      <w:r>
        <w:rPr>
          <w:rStyle w:val="FootnoteAnchor"/>
          <w:rtl w:val="true"/>
        </w:rPr>
        <w:footnoteReference w:id="305"/>
      </w:r>
      <w:r>
        <w:rPr>
          <w:rFonts w:ascii="IRNazanin" w:hAnsi="IRNazanin" w:eastAsia="IRNazanin"/>
          <w:color w:val="111111"/>
          <w:sz w:val="28"/>
          <w:sz w:val="28"/>
          <w:szCs w:val="28"/>
          <w:rtl w:val="true"/>
          <w:lang w:bidi="fa-IR"/>
        </w:rPr>
        <w:t xml:space="preserve">التراب على رسول اللّه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302" w:name="pg1002_11522"/>
    </w:p>
    <w:p>
      <w:pPr>
        <w:pStyle w:val="Heading3"/>
        <w:numPr>
          <w:ilvl w:val="2"/>
          <w:numId w:val="1"/>
        </w:numPr>
        <w:rPr/>
      </w:pPr>
      <w:bookmarkStart w:id="303" w:name="__RefHeading___Toc1256313_373438147"/>
      <w:bookmarkStart w:id="304" w:name="_Toc112"/>
      <w:bookmarkEnd w:id="302"/>
      <w:bookmarkEnd w:id="303"/>
      <w:r>
        <w:rPr>
          <w:rtl w:val="true"/>
        </w:rPr>
        <w:t>فصل</w:t>
      </w:r>
      <w:bookmarkEnd w:id="304"/>
    </w:p>
    <w:p>
      <w:pPr>
        <w:pStyle w:val="BookText"/>
        <w:rPr/>
      </w:pPr>
      <w:r>
        <w:rPr>
          <w:rFonts w:ascii="Amiri" w:hAnsi="Amiri" w:eastAsia="Amiri" w:cs="Amiri"/>
          <w:color w:val="111111"/>
          <w:sz w:val="28"/>
          <w:sz w:val="28"/>
          <w:szCs w:val="28"/>
          <w:rtl w:val="true"/>
          <w:lang w:bidi="ar-SA"/>
        </w:rPr>
        <w:t>وممّا ينسب إليها من الشعر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ترثي أباها صلى‌اللّه‌عليه‌وآله كما في سيرة اليعمري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اغبرّ آفاق السماء وكوّرت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وأظلم العصران</w:t>
      </w:r>
    </w:p>
    <w:p>
      <w:pPr>
        <w:pStyle w:val="BookText"/>
        <w:rPr/>
      </w:pPr>
      <w:r>
        <w:rPr>
          <w:rFonts w:ascii="Amiri" w:hAnsi="Amiri" w:eastAsia="Amiri" w:cs="Amiri"/>
          <w:color w:val="111111"/>
          <w:sz w:val="28"/>
          <w:sz w:val="28"/>
          <w:szCs w:val="28"/>
          <w:rtl w:val="true"/>
          <w:lang w:bidi="ar-SA"/>
        </w:rPr>
        <w:t xml:space="preserve">فالأرض من بعد النبيّ كئيبة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كثيرة الرجفان</w:t>
      </w:r>
    </w:p>
    <w:p>
      <w:pPr>
        <w:pStyle w:val="BookText"/>
        <w:rPr/>
      </w:pPr>
      <w:r>
        <w:rPr>
          <w:rFonts w:ascii="Amiri" w:hAnsi="Amiri" w:eastAsia="Amiri" w:cs="Amiri"/>
          <w:color w:val="111111"/>
          <w:sz w:val="28"/>
          <w:sz w:val="28"/>
          <w:szCs w:val="28"/>
          <w:rtl w:val="true"/>
          <w:lang w:bidi="ar-SA"/>
        </w:rPr>
        <w:t xml:space="preserve">فليبكه شرق البلاد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وليبكه مضر وكلّ يماني</w:t>
      </w:r>
    </w:p>
    <w:p>
      <w:pPr>
        <w:pStyle w:val="BookText"/>
        <w:rPr/>
      </w:pPr>
      <w:r>
        <w:rPr>
          <w:rFonts w:ascii="Amiri" w:hAnsi="Amiri" w:eastAsia="Amiri" w:cs="Amiri"/>
          <w:color w:val="111111"/>
          <w:sz w:val="28"/>
          <w:sz w:val="28"/>
          <w:szCs w:val="28"/>
          <w:rtl w:val="true"/>
          <w:lang w:bidi="ar-SA"/>
        </w:rPr>
        <w:t xml:space="preserve">وليبكه الطود المعظّم 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ذو الأستار والأركان</w:t>
      </w:r>
    </w:p>
    <w:p>
      <w:pPr>
        <w:pStyle w:val="BookText"/>
        <w:rPr/>
      </w:pPr>
      <w:r>
        <w:rPr>
          <w:rFonts w:ascii="Amiri" w:hAnsi="Amiri" w:eastAsia="Amiri" w:cs="Amiri"/>
          <w:color w:val="111111"/>
          <w:sz w:val="28"/>
          <w:sz w:val="28"/>
          <w:szCs w:val="28"/>
          <w:rtl w:val="true"/>
          <w:lang w:bidi="ar-SA"/>
        </w:rPr>
        <w:t xml:space="preserve">يا خاتم الرسل المبارك ضوؤه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 منزل الفرقان </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طاهر بن يحيى العلوي وابن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لمّا دفن رسول اللّه صلى‌اللّه‌عليه‌وآله جاءت فاطمة فوقفت على قبره ، وأخذت قبضة من تراب القبر ، وأنشأت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عدن لياليا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قل للمغيّب تحت أطباق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صرختي وندائيا</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فاليوم اخضع للذليل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ضيمي وادفع ظالمي بردائيا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تمثّلت أيضا بشعر فاطمة بنت الأحجم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يا عين بكيّ عند كلّ صباحي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جودي بأربعة على الجراح</w:t>
      </w:r>
    </w:p>
    <w:p>
      <w:pPr>
        <w:pStyle w:val="BookText"/>
        <w:rPr/>
      </w:pPr>
      <w:r>
        <w:rPr>
          <w:rFonts w:ascii="Amiri" w:hAnsi="Amiri" w:eastAsia="Amiri" w:cs="Amiri"/>
          <w:color w:val="111111"/>
          <w:sz w:val="28"/>
          <w:sz w:val="28"/>
          <w:szCs w:val="28"/>
          <w:rtl w:val="true"/>
          <w:lang w:bidi="ar-SA"/>
        </w:rPr>
        <w:t xml:space="preserve">قد كنت لي جبلا ألوذ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فتركتني أمشي بأجرد ضاحي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كنت لي جبلا ألوذ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فتركتني أمشي بأجرد ضاحي</w:t>
      </w:r>
    </w:p>
    <w:p>
      <w:pPr>
        <w:pStyle w:val="BookText"/>
        <w:rPr/>
      </w:pPr>
      <w:r>
        <w:rPr>
          <w:rFonts w:ascii="Amiri" w:hAnsi="Amiri" w:eastAsia="Amiri" w:cs="Amiri"/>
          <w:color w:val="111111"/>
          <w:sz w:val="28"/>
          <w:sz w:val="28"/>
          <w:szCs w:val="28"/>
          <w:rtl w:val="true"/>
          <w:lang w:bidi="ar-SA"/>
        </w:rPr>
        <w:t xml:space="preserve">قد كنت ذات حمية ما عشت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البراز وكنت أنت جناحي</w:t>
      </w:r>
    </w:p>
    <w:p>
      <w:pPr>
        <w:pStyle w:val="BookText"/>
        <w:rPr/>
      </w:pPr>
      <w:r>
        <w:rPr>
          <w:rFonts w:ascii="Amiri" w:hAnsi="Amiri" w:eastAsia="Amiri" w:cs="Amiri"/>
          <w:color w:val="111111"/>
          <w:sz w:val="28"/>
          <w:sz w:val="28"/>
          <w:szCs w:val="28"/>
          <w:rtl w:val="true"/>
          <w:lang w:bidi="ar-SA"/>
        </w:rPr>
        <w:t xml:space="preserve">فاليوم أخضع للذليل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وأدفع ظالمي بالراح</w:t>
      </w:r>
    </w:p>
    <w:p>
      <w:pPr>
        <w:pStyle w:val="BookText"/>
        <w:rPr/>
      </w:pPr>
      <w:r>
        <w:rPr>
          <w:rFonts w:ascii="Amiri" w:hAnsi="Amiri" w:eastAsia="Amiri" w:cs="Amiri"/>
          <w:color w:val="111111"/>
          <w:sz w:val="28"/>
          <w:sz w:val="28"/>
          <w:szCs w:val="28"/>
          <w:rtl w:val="true"/>
          <w:lang w:bidi="ar-SA"/>
        </w:rPr>
        <w:t xml:space="preserve">وإذا دعت قمرية شجنا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على فنن دعوت صباحي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فاللّه صبّرني على ما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النبيّ قد انطفى مصباحي</w:t>
      </w:r>
    </w:p>
    <w:p>
      <w:pPr>
        <w:pStyle w:val="BookText"/>
        <w:rPr/>
      </w:pPr>
      <w:r>
        <w:rPr>
          <w:rFonts w:ascii="Amiri" w:hAnsi="Amiri" w:eastAsia="Amiri" w:cs="Amiri"/>
          <w:color w:val="111111"/>
          <w:sz w:val="28"/>
          <w:sz w:val="28"/>
          <w:szCs w:val="28"/>
          <w:rtl w:val="true"/>
          <w:lang w:bidi="ar-SA"/>
        </w:rPr>
        <w:t xml:space="preserve">ومن أشعارها صلوات اللّه عليها أيضا ، ممّا لم يذكره المصنّف ، قولها بعد وفاة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 قومك فاشهدهم ولا تغب</w:t>
      </w:r>
    </w:p>
    <w:p>
      <w:pPr>
        <w:pStyle w:val="BookText"/>
        <w:rPr/>
      </w:pPr>
      <w:r>
        <w:rPr>
          <w:rFonts w:ascii="Amiri" w:hAnsi="Amiri" w:eastAsia="Amiri" w:cs="Amiri"/>
          <w:color w:val="111111"/>
          <w:sz w:val="28"/>
          <w:sz w:val="28"/>
          <w:szCs w:val="28"/>
          <w:rtl w:val="true"/>
          <w:lang w:bidi="ar-SA"/>
        </w:rPr>
        <w:t xml:space="preserve">نسبه إليها الزمخشري في الفائق في غريب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قتيبة في غريب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في 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لسان العرب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قالته بعد موت أبيها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في تاج العروس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إثارة الفتنة ، وهي من النبث ، والهاء زائدة ، ويقال للأمور الشداد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هنابث ، يريد ما وقع الناس فيه من الفتن ، وهذا البيت يعزى إلى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الزمخشري في الفائق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ينسب إليها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مات قرم قلّ واللّه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أبي مذ مات واللّه أزيد</w:t>
      </w:r>
    </w:p>
    <w:p>
      <w:pPr>
        <w:pStyle w:val="BookText"/>
        <w:rPr/>
      </w:pPr>
      <w:r>
        <w:rPr>
          <w:rFonts w:ascii="Amiri" w:hAnsi="Amiri" w:eastAsia="Amiri" w:cs="Amiri"/>
          <w:color w:val="111111"/>
          <w:sz w:val="28"/>
          <w:sz w:val="28"/>
          <w:szCs w:val="28"/>
          <w:rtl w:val="true"/>
          <w:lang w:bidi="ar-SA"/>
        </w:rPr>
        <w:t xml:space="preserve">تذكّرت لمّا فرّق الموت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فعزّيت نفسي بالنبيّ محمّد</w:t>
      </w:r>
    </w:p>
    <w:p>
      <w:pPr>
        <w:pStyle w:val="BookText"/>
        <w:rPr/>
      </w:pPr>
      <w:r>
        <w:rPr>
          <w:rFonts w:ascii="Amiri" w:hAnsi="Amiri" w:eastAsia="Amiri" w:cs="Amiri"/>
          <w:color w:val="111111"/>
          <w:sz w:val="28"/>
          <w:sz w:val="28"/>
          <w:szCs w:val="28"/>
          <w:rtl w:val="true"/>
          <w:lang w:bidi="ar-SA"/>
        </w:rPr>
        <w:t xml:space="preserve">فقلت لها إنّ الممات سبيلنا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يمت في يومه مات في غد</w:t>
      </w:r>
    </w:p>
    <w:p>
      <w:pPr>
        <w:pStyle w:val="BookText"/>
        <w:rPr/>
      </w:pPr>
      <w:r>
        <w:rPr>
          <w:rFonts w:ascii="Amiri" w:hAnsi="Amiri" w:eastAsia="Amiri" w:cs="Amiri"/>
          <w:color w:val="111111"/>
          <w:sz w:val="28"/>
          <w:sz w:val="28"/>
          <w:szCs w:val="28"/>
          <w:rtl w:val="true"/>
          <w:lang w:bidi="ar-SA"/>
        </w:rPr>
        <w:t xml:space="preserve">ذكره في سبل الهدى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إليها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السواد لمقلتي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عليك الناظر</w:t>
      </w:r>
    </w:p>
    <w:p>
      <w:pPr>
        <w:pStyle w:val="BookText"/>
        <w:rPr/>
      </w:pPr>
      <w:r>
        <w:rPr>
          <w:rFonts w:ascii="Amiri" w:hAnsi="Amiri" w:eastAsia="Amiri" w:cs="Amiri"/>
          <w:color w:val="111111"/>
          <w:sz w:val="28"/>
          <w:sz w:val="28"/>
          <w:szCs w:val="28"/>
          <w:rtl w:val="true"/>
          <w:lang w:bidi="ar-SA"/>
        </w:rPr>
        <w:t xml:space="preserve">من شاء بعدك فليمت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كنت أحاذر</w:t>
      </w:r>
    </w:p>
    <w:p>
      <w:pPr>
        <w:pStyle w:val="BookText"/>
        <w:rPr/>
      </w:pPr>
      <w:r>
        <w:rPr>
          <w:rFonts w:ascii="Amiri" w:hAnsi="Amiri" w:eastAsia="Amiri" w:cs="Amiri"/>
          <w:color w:val="111111"/>
          <w:sz w:val="28"/>
          <w:sz w:val="28"/>
          <w:szCs w:val="28"/>
          <w:rtl w:val="true"/>
          <w:lang w:bidi="ar-SA"/>
        </w:rPr>
        <w:t xml:space="preserve">ذكره ابن شهرآشوب في المناقب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شرح النهج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لعلي عليه‌السلام ، قاله يوم وفاة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أيضا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أشبه أباك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واخلع عن الحقّ الرسن</w:t>
      </w:r>
    </w:p>
    <w:p>
      <w:pPr>
        <w:pStyle w:val="BookText"/>
        <w:rPr/>
      </w:pPr>
      <w:r>
        <w:rPr>
          <w:rFonts w:ascii="IRNazanin" w:hAnsi="IRNazanin" w:eastAsia="IRNazanin"/>
          <w:color w:val="111111"/>
          <w:sz w:val="28"/>
          <w:sz w:val="28"/>
          <w:szCs w:val="28"/>
          <w:rtl w:val="true"/>
          <w:lang w:bidi="fa-IR"/>
        </w:rPr>
        <w:t xml:space="preserve">وأعبد إلها ذا 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توال ذا الإحن</w:t>
      </w:r>
    </w:p>
    <w:p>
      <w:pPr>
        <w:pStyle w:val="BookText"/>
        <w:rPr/>
      </w:pPr>
      <w:r>
        <w:rPr>
          <w:rFonts w:ascii="Amiri" w:hAnsi="Amiri" w:eastAsia="Amiri" w:cs="Amiri"/>
          <w:color w:val="111111"/>
          <w:sz w:val="28"/>
          <w:sz w:val="28"/>
          <w:szCs w:val="28"/>
          <w:rtl w:val="true"/>
          <w:lang w:bidi="ar-SA"/>
        </w:rPr>
        <w:t xml:space="preserve">ذكره في ابن شهرآشوب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بأبي شبه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شبيه بعلي</w:t>
      </w:r>
    </w:p>
    <w:p>
      <w:pPr>
        <w:pStyle w:val="BookText"/>
        <w:rPr/>
      </w:pPr>
      <w:r>
        <w:rPr>
          <w:rFonts w:ascii="Amiri" w:hAnsi="Amiri" w:eastAsia="Amiri" w:cs="Amiri"/>
          <w:color w:val="111111"/>
          <w:sz w:val="28"/>
          <w:sz w:val="28"/>
          <w:szCs w:val="28"/>
          <w:rtl w:val="true"/>
          <w:lang w:bidi="ar-SA"/>
        </w:rPr>
        <w:t xml:space="preserve">كانت تقوله للحسين عليه‌السلام كما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ومستدرك السفينة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أنّها كانت تقول للحسن عليه‌السلام أشبه أباك يا حسن ، فهذا هو ما كانت تقوله الزهراء للحسن والحسين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تقدّم من رواية ابن أبي مليكة من أنّها كانت تنقز الحسن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شبيه برسول اللّه ليس شبيها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 حصل تصحيف في الاسم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أنّ ابن أبي مليكة نسب هذا القول لفاطمة وهو ليس لها ، بل هو لأبي بكر ، 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كان يقول للحسن وهو 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شبيه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شبيها بعلي</w:t>
      </w:r>
    </w:p>
    <w:p>
      <w:pPr>
        <w:pStyle w:val="BookText"/>
        <w:rPr/>
      </w:pP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والذهبي في 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في 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النبيّ صلى‌اللّه‌عليه‌وآله رقم الحديث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الأمر كلّه بترتيب من بني أمية الذين أكّدوا على طمس معالم أهل البيت عليهم‌السلام ، وبالأخصّ الإمام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من خصوصياته أنّه شبيه برسول اللّه صلى‌اللّه‌عليه‌وآله ، وقد قال النبيّ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 ، أحبّ اللّه من أحبّ حسينا ، حسين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الحسين يوم الجمعة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ومصنّف ابن أبي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الحسن والحسين ، والبخاري في التاريخ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يعلى بن مرّة الثقفي ، وصحيح ابن حبّان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الحسين بن علي ، وتاريخ دمشق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ونظم درر السمطين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وسبل الهدى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الشاميّين للطبراني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2043</w:t>
      </w:r>
      <w:r>
        <w:rPr>
          <w:rFonts w:ascii="Amiri" w:hAnsi="Amiri" w:eastAsia="Amiri" w:cs="Amiri"/>
          <w:color w:val="111111"/>
          <w:sz w:val="28"/>
          <w:sz w:val="28"/>
          <w:szCs w:val="28"/>
          <w:rtl w:val="true"/>
          <w:lang w:bidi="ar-SA"/>
        </w:rPr>
        <w:t xml:space="preserve">، وكشف الخفاء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الترمذي وحسّنه ، ورواه أحمد وابن ماجة 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سبط</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الثعلبي بإسناده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الحسن والحسين مرضا ، فعادهما المصطفى صلى‌اللّه‌عليه‌وآله في أناس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نذرت ، فنذر علي وفاطمة إن شفيا أن يصوما ثلاثا ، فشفيا ، ولا شيء عندهم ، فاقترض علي من يهودي أصوعا </w:t>
      </w:r>
      <w:r>
        <w:rPr>
          <w:rStyle w:val="FootnoteAnchor"/>
          <w:rtl w:val="true"/>
        </w:rPr>
        <w:footnoteReference w:id="311"/>
      </w:r>
      <w:r>
        <w:rPr>
          <w:rFonts w:ascii="Amiri" w:hAnsi="Amiri" w:eastAsia="Amiri" w:cs="Amiri"/>
          <w:color w:val="111111"/>
          <w:sz w:val="28"/>
          <w:sz w:val="28"/>
          <w:szCs w:val="28"/>
          <w:rtl w:val="true"/>
          <w:lang w:bidi="ar-SA"/>
        </w:rPr>
        <w:t xml:space="preserve">، فصنعت فاطمة طعاما وقدّمته له عند فطره ، فوقف بالباب سائل فاستطعمهم ، فقال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ذات المجد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 xml:space="preserve">أما ترين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بالباب له حنين</w:t>
      </w:r>
    </w:p>
    <w:p>
      <w:pPr>
        <w:pStyle w:val="BookText"/>
        <w:rPr/>
      </w:pPr>
      <w:r>
        <w:rPr>
          <w:rFonts w:ascii="Amiri" w:hAnsi="Amiri" w:eastAsia="Amiri" w:cs="Amiri"/>
          <w:color w:val="111111"/>
          <w:sz w:val="28"/>
          <w:sz w:val="28"/>
          <w:szCs w:val="28"/>
          <w:rtl w:val="true"/>
          <w:lang w:bidi="ar-SA"/>
        </w:rPr>
        <w:t xml:space="preserve">يشكو إلى اللّه ويستكين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إلينا جائعا حزين</w:t>
      </w:r>
    </w:p>
    <w:p>
      <w:pPr>
        <w:pStyle w:val="BookText"/>
        <w:rPr/>
      </w:pPr>
      <w:r>
        <w:rPr>
          <w:rFonts w:ascii="Amiri" w:hAnsi="Amiri" w:eastAsia="Amiri" w:cs="Amiri"/>
          <w:color w:val="111111"/>
          <w:sz w:val="28"/>
          <w:sz w:val="28"/>
          <w:szCs w:val="28"/>
          <w:rtl w:val="true"/>
          <w:lang w:bidi="ar-SA"/>
        </w:rPr>
        <w:t xml:space="preserve">كلّ امرئ بكسبه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الخيرات يستعين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موعده جنّة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الضنين</w:t>
      </w:r>
    </w:p>
    <w:p>
      <w:pPr>
        <w:pStyle w:val="BookText"/>
        <w:rPr/>
      </w:pPr>
      <w:r>
        <w:rPr>
          <w:rFonts w:ascii="Amiri" w:hAnsi="Amiri" w:eastAsia="Amiri" w:cs="Amiri"/>
          <w:color w:val="111111"/>
          <w:sz w:val="28"/>
          <w:sz w:val="28"/>
          <w:szCs w:val="28"/>
          <w:rtl w:val="true"/>
          <w:lang w:bidi="ar-SA"/>
        </w:rPr>
        <w:t xml:space="preserve">وللبخيل موقف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به النار إلى سجّين</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سمع يا بن عم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 من لؤم ولا وضاعة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غذّيت باللّب وبالبراعة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ولا أبالي الساعة</w:t>
      </w:r>
    </w:p>
    <w:p>
      <w:pPr>
        <w:pStyle w:val="BookText"/>
        <w:rPr/>
      </w:pPr>
      <w:r>
        <w:rPr>
          <w:rFonts w:ascii="Amiri" w:hAnsi="Amiri" w:eastAsia="Amiri" w:cs="Amiri"/>
          <w:color w:val="111111"/>
          <w:sz w:val="28"/>
          <w:sz w:val="28"/>
          <w:szCs w:val="28"/>
          <w:rtl w:val="true"/>
          <w:lang w:bidi="ar-SA"/>
        </w:rPr>
        <w:t xml:space="preserve">أرجو إذا أشبعت ذا 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ألحق الأخيار والجماعة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وأدخل الخلد ولي شفاعة </w:t>
      </w:r>
    </w:p>
    <w:p>
      <w:pPr>
        <w:pStyle w:val="BookText"/>
        <w:rPr/>
      </w:pPr>
      <w:r>
        <w:rPr>
          <w:rFonts w:ascii="Amiri" w:hAnsi="Amiri" w:eastAsia="Amiri" w:cs="Amiri"/>
          <w:color w:val="111111"/>
          <w:sz w:val="28"/>
          <w:sz w:val="28"/>
          <w:szCs w:val="28"/>
          <w:rtl w:val="true"/>
          <w:lang w:bidi="ar-SA"/>
        </w:rPr>
        <w:t>فأعطوه الطعام ، ومكثوا يومهم وليلتهم لم يذوقوا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فصنعت مثله ، فوقف بالباب يتيم فاستطعمهم ، فقال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نبيّ ليس بالزنيم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قد جاءنا اللّه بذا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يرحم اللّه فهو رحيم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موعده في 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الخلد على اللئيم</w:t>
      </w:r>
    </w:p>
    <w:p>
      <w:pPr>
        <w:pStyle w:val="BookText"/>
        <w:rPr/>
      </w:pPr>
      <w:r>
        <w:rPr>
          <w:rFonts w:ascii="Amiri" w:hAnsi="Amiri" w:eastAsia="Amiri" w:cs="Amiri"/>
          <w:color w:val="111111"/>
          <w:sz w:val="28"/>
          <w:sz w:val="28"/>
          <w:szCs w:val="28"/>
          <w:rtl w:val="true"/>
          <w:lang w:bidi="ar-SA"/>
        </w:rPr>
        <w:t xml:space="preserve">يساق في النار إلى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شرابه الصديد والحميم</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لأعطيه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وأوثر اللّه على عيالي</w:t>
      </w:r>
    </w:p>
    <w:p>
      <w:pPr>
        <w:pStyle w:val="BookText"/>
        <w:rPr/>
      </w:pPr>
      <w:r>
        <w:rPr>
          <w:rFonts w:ascii="Amiri" w:hAnsi="Amiri" w:eastAsia="Amiri" w:cs="Amiri"/>
          <w:color w:val="111111"/>
          <w:sz w:val="28"/>
          <w:sz w:val="28"/>
          <w:szCs w:val="28"/>
          <w:rtl w:val="true"/>
          <w:lang w:bidi="ar-SA"/>
        </w:rPr>
        <w:t xml:space="preserve">أمسوا جياعا وهم أشبالي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أصغرهما يقتل في القتال</w:t>
      </w:r>
    </w:p>
    <w:p>
      <w:pPr>
        <w:pStyle w:val="BookText"/>
        <w:rPr/>
      </w:pPr>
      <w:r>
        <w:rPr>
          <w:rFonts w:ascii="Amiri" w:hAnsi="Amiri" w:eastAsia="Amiri" w:cs="Amiri"/>
          <w:color w:val="111111"/>
          <w:sz w:val="28"/>
          <w:sz w:val="28"/>
          <w:szCs w:val="28"/>
          <w:rtl w:val="true"/>
          <w:lang w:bidi="ar-SA"/>
        </w:rPr>
        <w:t xml:space="preserve">بكربلاء يقتل في 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للقاتل الويل مع الوبال</w:t>
      </w:r>
    </w:p>
    <w:p>
      <w:pPr>
        <w:pStyle w:val="BookText"/>
        <w:rPr/>
      </w:pPr>
      <w:r>
        <w:rPr>
          <w:rFonts w:ascii="Amiri" w:hAnsi="Amiri" w:eastAsia="Amiri" w:cs="Amiri"/>
          <w:color w:val="111111"/>
          <w:sz w:val="28"/>
          <w:sz w:val="28"/>
          <w:szCs w:val="28"/>
          <w:rtl w:val="true"/>
          <w:lang w:bidi="ar-SA"/>
        </w:rPr>
        <w:t xml:space="preserve">تهوي به النار إلى سفال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مصفّد اليدين بالأغلال</w:t>
      </w:r>
    </w:p>
    <w:p>
      <w:pPr>
        <w:pStyle w:val="BookText"/>
        <w:rPr/>
      </w:pPr>
      <w:r>
        <w:rPr>
          <w:rFonts w:ascii="Amiri" w:hAnsi="Amiri" w:eastAsia="Amiri" w:cs="Amiri"/>
          <w:color w:val="111111"/>
          <w:sz w:val="28"/>
          <w:sz w:val="28"/>
          <w:szCs w:val="28"/>
          <w:rtl w:val="true"/>
          <w:lang w:bidi="ar-SA"/>
        </w:rPr>
        <w:t xml:space="preserve">لقوله زادت على الأكيال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فأعطوه الطعام ، وأمسكوا يومين وليلتين لم يذوقوا شيئا إلّا 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في الثالث ذلك ، فوقف بالباب أسير فاستطعم ، فقال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النبيّ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سيّد مسوّد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أسير للنبي المهتد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مكبّل في غلّه المقيّد </w:t>
      </w:r>
    </w:p>
    <w:p>
      <w:pPr>
        <w:pStyle w:val="BookText"/>
        <w:rPr/>
      </w:pPr>
      <w:r>
        <w:rPr>
          <w:rFonts w:ascii="Amiri" w:hAnsi="Amiri" w:eastAsia="Amiri" w:cs="Amiri"/>
          <w:color w:val="111111"/>
          <w:sz w:val="28"/>
          <w:sz w:val="28"/>
          <w:szCs w:val="28"/>
          <w:rtl w:val="true"/>
          <w:lang w:bidi="ar-SA"/>
        </w:rPr>
        <w:t xml:space="preserve">يشكو إلينا الجوع قد تمدّد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 xml:space="preserve">عند العليّ الواحد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الزارع سوف يحصد</w:t>
      </w:r>
    </w:p>
    <w:p>
      <w:pPr>
        <w:pStyle w:val="BookText"/>
        <w:rPr/>
      </w:pPr>
      <w:r>
        <w:rPr>
          <w:rFonts w:ascii="Amiri" w:hAnsi="Amiri" w:eastAsia="Amiri" w:cs="Amiri"/>
          <w:color w:val="111111"/>
          <w:sz w:val="28"/>
          <w:sz w:val="28"/>
          <w:szCs w:val="28"/>
          <w:rtl w:val="true"/>
          <w:lang w:bidi="ar-SA"/>
        </w:rPr>
        <w:t xml:space="preserve">فأطعمي من غير منّ أو 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تجازي بالّذي لا ينفد</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ممّا جئت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دميت كفّي من مع الذراع</w:t>
      </w:r>
    </w:p>
    <w:p>
      <w:pPr>
        <w:pStyle w:val="BookText"/>
        <w:rPr/>
      </w:pPr>
      <w:r>
        <w:rPr>
          <w:rFonts w:ascii="Amiri" w:hAnsi="Amiri" w:eastAsia="Amiri" w:cs="Amiri"/>
          <w:color w:val="111111"/>
          <w:sz w:val="28"/>
          <w:sz w:val="28"/>
          <w:szCs w:val="28"/>
          <w:rtl w:val="true"/>
          <w:lang w:bidi="ar-SA"/>
        </w:rPr>
        <w:t xml:space="preserve">ابناي واللّه من الجياع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للخير ذو اصطناع</w:t>
      </w:r>
    </w:p>
    <w:p>
      <w:pPr>
        <w:pStyle w:val="BookText"/>
        <w:rPr/>
      </w:pPr>
      <w:r>
        <w:rPr>
          <w:rFonts w:ascii="Amiri" w:hAnsi="Amiri" w:eastAsia="Amiri" w:cs="Amiri"/>
          <w:color w:val="111111"/>
          <w:sz w:val="28"/>
          <w:sz w:val="28"/>
          <w:szCs w:val="28"/>
          <w:rtl w:val="true"/>
          <w:lang w:bidi="ar-SA"/>
        </w:rPr>
        <w:t xml:space="preserve">فيصنع </w:t>
      </w:r>
      <w:r>
        <w:rPr>
          <w:rStyle w:val="FootnoteAnchor"/>
          <w:rtl w:val="true"/>
        </w:rPr>
        <w:footnoteReference w:id="318"/>
      </w:r>
      <w:r>
        <w:rPr>
          <w:rFonts w:ascii="Amiri" w:hAnsi="Amiri" w:eastAsia="Amiri" w:cs="Amiri"/>
          <w:color w:val="111111"/>
          <w:sz w:val="28"/>
          <w:sz w:val="28"/>
          <w:szCs w:val="28"/>
          <w:rtl w:val="true"/>
          <w:lang w:bidi="ar-SA"/>
        </w:rPr>
        <w:t xml:space="preserve">المعروف بابتداع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عبل الذراعين </w:t>
      </w:r>
      <w:r>
        <w:rPr>
          <w:rStyle w:val="FootnoteAnchor"/>
          <w:rtl w:val="true"/>
        </w:rPr>
        <w:footnoteReference w:id="319"/>
      </w:r>
      <w:r>
        <w:rPr>
          <w:rFonts w:ascii="Amiri" w:hAnsi="Amiri" w:eastAsia="Amiri" w:cs="Amiri"/>
          <w:color w:val="111111"/>
          <w:sz w:val="28"/>
          <w:sz w:val="28"/>
          <w:szCs w:val="28"/>
          <w:rtl w:val="true"/>
          <w:lang w:bidi="ar-SA"/>
        </w:rPr>
        <w:t>طويل الباع</w:t>
      </w:r>
    </w:p>
    <w:p>
      <w:pPr>
        <w:pStyle w:val="BookText"/>
        <w:rPr/>
      </w:pPr>
      <w:r>
        <w:rPr>
          <w:rFonts w:ascii="Amiri" w:hAnsi="Amiri" w:eastAsia="Amiri" w:cs="Amiri"/>
          <w:color w:val="111111"/>
          <w:sz w:val="28"/>
          <w:sz w:val="28"/>
          <w:szCs w:val="28"/>
          <w:rtl w:val="true"/>
          <w:lang w:bidi="ar-SA"/>
        </w:rPr>
        <w:t xml:space="preserve">وما على رأسي من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 نسجتها بصاع </w:t>
      </w:r>
      <w:r>
        <w:rPr>
          <w:rStyle w:val="FootnoteAnchor"/>
          <w:rtl w:val="true"/>
        </w:rPr>
        <w:footnoteReference w:id="32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فأعطوه الطعام ومكثوا ثلاثا لا يذوقون الأكل وقد قضوا نذرهم ، فأخذ عليّ الحسنين ، وأقبل على المصطفى صلى‌اللّه‌عليه‌وآله وهم يرتعشون من شدّة الجوع ، فقال المصطفى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يسوؤني ممّا أرى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ابنتي فاطمة ، فلمّا رآها وقد لصق بطنها بظهرها ، وغارت عينها لشدّة الجوع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أهل بيت محمّد جوعا </w:t>
      </w:r>
      <w:r>
        <w:rPr>
          <w:rStyle w:val="FootnoteAnchor"/>
          <w:rtl w:val="true"/>
        </w:rPr>
        <w:footnoteReference w:id="321"/>
      </w:r>
      <w:r>
        <w:rPr>
          <w:rFonts w:ascii="Amiri" w:hAnsi="Amiri" w:eastAsia="Amiri" w:cs="Amiri"/>
          <w:color w:val="111111"/>
          <w:sz w:val="28"/>
          <w:sz w:val="28"/>
          <w:szCs w:val="28"/>
          <w:rtl w:val="true"/>
          <w:lang w:bidi="ar-SA"/>
        </w:rPr>
        <w:t xml:space="preserve">، فنزل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نُطْعِمُكُمْ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حديث كذب موضوع ، قال الحكيم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الأحاديث الّتي تنكرها القلوب ، وهو حديث مسروق مفتعل ، لا يروّج إلّا على جاهل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 ابن الجوزي في الموضوعات بزيادة على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يشكّ أحد في وضعه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أنّ الثعلبي و الخوارزمي و القرطبي، إضافة إلى علماء الإمامية، قد رووا الحديث مع الأبيات الشعرية، و كلّهم معروف بالأدب و نظم الشعر، و لم يصفها أحد منهم بالرّكة، مضافا إلى ذلك أنّ مسألة تقييم الشعر أمر ذوقي، و الشواهد التاريخية على ذلك كثيرة جدا، فقد حكم على أشعار بالرّكة، و حكم غيرهم عليها بالفصاحة و الجزالة،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الأصبغ بن نباتة لا يساوي شيئا،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العجلي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تابعي ثقة، و روى له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تضعيف ابن الجوزي و غيره له إنّما هو لأجل كونه من شيعة علي و من خلّص أصحابه، و كان من شرطة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شيعيا، و كان على شرطة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 بحبّ علي فأتى بالطامّات، فاستحقّ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 تضعيفهم لأجل مذهب الرجل، لا أنّه في نفسه ضعيف، و يؤكّده أنّ العجلي وثّقه، و ابن ماجة أيضا، و إلّا لما روى له في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ابن كثير في البداية و 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موضوع؛ لأنّ هذه السورة مكّية، و الحسن و الحسين ولدا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لتسالم العلماء على أنّ السورة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السيوطي في الدرّ المنثور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ضريس و ابن مردويه و البيهقي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الإنسان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الثعالبي في التفسير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الحسن و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آية مكّية، و الباقي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الشوكاني في فتح القدير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معالم التنزيل للبغوي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و قال الحسن و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مدنية إلّا آية،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 لا تُطِعْ مِنْهُمْ آثِماً أَوْ كَفُوراً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 اللّه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و البقرة و الأنفال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أتى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عدّ بقية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إيراد هذه الرواية من قبل القرطبي و الثعلبي و الخوارزمي و ابن جبر و غيرهم، و فيها الحسن و الحسين في تفسير السورة، دليل على مدنيّتها عندهم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جزم بوضعه الذهبي وزين الدين العراقي والحافظ ابن حجر العسقلاني ، وغيرهم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 كان يؤمن باللّه واليوم الآخر ، لا يحلّ لهم نسبة ذلك للمصطفى صلى‌اللّه‌عليه‌وآله ، ولا إلى فاطمة ، ولا إلى علي ، وحاشا بلاغتهم من هذه الألفاظ الركيكة ، والعبارات المنحطّة الوضيعة ، واللّه سبحانه أعلم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نجز الكتاب المبارك بحمد اللّه وعونه وحسن توفيقه ، رحم اللّه مؤلّفه ومطالعه ومالكه ، وصلّى اللّه على سيّدنا محمّد وآله وصحبه وسلّم</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002_11531"/>
      <w:bookmarkStart w:id="306" w:name="pg1002_11531"/>
      <w:bookmarkEnd w:id="306"/>
    </w:p>
    <w:p>
      <w:pPr>
        <w:pStyle w:val="Heading2"/>
        <w:numPr>
          <w:ilvl w:val="1"/>
          <w:numId w:val="1"/>
        </w:numPr>
        <w:rPr/>
      </w:pPr>
      <w:bookmarkStart w:id="307" w:name="pg1002_11531"/>
      <w:bookmarkStart w:id="308" w:name="__RefHeading___Toc1256315_373438147"/>
      <w:bookmarkStart w:id="309" w:name="_Toc113"/>
      <w:bookmarkEnd w:id="307"/>
      <w:bookmarkEnd w:id="308"/>
      <w:r>
        <w:rPr>
          <w:rtl w:val="true"/>
        </w:rPr>
        <w:t>الفهارس</w:t>
      </w:r>
      <w:bookmarkEnd w:id="309"/>
    </w:p>
    <w:p>
      <w:pPr>
        <w:pStyle w:val="Heading3"/>
        <w:numPr>
          <w:ilvl w:val="2"/>
          <w:numId w:val="1"/>
        </w:numPr>
        <w:rPr/>
      </w:pPr>
      <w:bookmarkStart w:id="310" w:name="__RefHeading___Toc1256317_373438147"/>
      <w:bookmarkStart w:id="311" w:name="_Toc114"/>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فهرس مصادر الكتاب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002_11533"/>
      <w:bookmarkStart w:id="313" w:name="pg1002_11533"/>
      <w:bookmarkEnd w:id="313"/>
    </w:p>
    <w:p>
      <w:pPr>
        <w:pStyle w:val="Heading3"/>
        <w:numPr>
          <w:ilvl w:val="2"/>
          <w:numId w:val="1"/>
        </w:numPr>
        <w:rPr/>
      </w:pPr>
      <w:bookmarkStart w:id="314" w:name="pg1002_11533"/>
      <w:bookmarkStart w:id="315" w:name="__RefHeading___Toc1256319_373438147"/>
      <w:bookmarkStart w:id="316" w:name="_Toc115"/>
      <w:bookmarkEnd w:id="314"/>
      <w:bookmarkEnd w:id="315"/>
      <w:r>
        <w:rPr>
          <w:rtl w:val="true"/>
        </w:rPr>
        <w:t>فهرس مصادر الكتاب</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القسطلاني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إرواء الغليل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ناصر الدين الألباني ، المكتب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إسعاف الراغبين بهامش 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الصبّان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بن موسى بن طاوس ، الإعلام الاسلامي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الإتحاف بحبّ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الشبراوي ، المطبعة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أبي عاصم الضحّاك الشيباني ، دار الراية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 علي القاري ، المكتب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الأذكار النووية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لمحي الدين بن شرف النووي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ليوسف بن عبد اللّه بن محمّد بن عبد البرّ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الإصابة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بن محمّد العسقلاني المعروف بابن حجر ، دار صادر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الدين الزركلي ، دار العلم للملايين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مسلم بن قتيبة الدينوري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 ، جامعة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الباعث الحثيث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الدمشقي ، دار الفيحاء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 الدمشقي ، دار 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حمزة ، المكتبة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بن إبراهيم البخاري ، المكتبة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والاشراف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الحسين بن عليّ المسعودي ،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حبّان التميمي البستي ، مؤسّسة الكتب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عيسى بن سورة الترمذي ، دار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الدين السيوطي ،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عبد الرحمن بن أبي حاتم الرازي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يوسف البحراني ، جامعة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الدين السيوطي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مكى المعروف بالشهيد الأول ، جامعة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الديباج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الدين السيوطي ، دار ابن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السمط الثمين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للمحبّ الطبري ،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البيهقي ،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أبي عاصم الضحّاك الشيباني ، دار الصميعي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بيّومي المصري ، السفير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 الدمشقي ،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لاسماعيل بن حمّاد الجوهري ،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من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جعفر العاملي ، دار الهادي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الضعفاء والمتروكين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علي بن الجوزي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سعد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كاظم الطباطبائي اليزدي ،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الأسدي المعروف بابن بطريق ، جامعة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الغيلانيات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البزار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لمحمّد بن عبد اللّه البزّار ، أضواء السلف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لمحمود بن عمر الزمخشري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لشرويه بن شهردار بن شرويه الديلمي ، 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الفروق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هلال العسكري ، جامعة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 دار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يعقوب الكليني ،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اللآلئ المصنوعة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الدين السيوطي ،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الحسن الطوسي ،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حبّان ،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لمحي الدين بن شرف النووي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أحمد بن حزم ، المكتب التجاري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المدوّنة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مالك بن أنس ،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بن حجر العسقلاني ،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المعتصر من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المحاسن الحنفي ،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بن أحمد الطبراني ، 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بن أحمد الطبراني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بن أحمد الطبراني ، دار 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بن عثمان الذهبي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المنتظم في تاريخ الملوك والأمم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عليّ بن الجوزي ، دار الكتب العلمية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 ،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للفتني ،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 دار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 علي القاري ، المطبوعات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لمبارك بن محمّد ابن الأثير ، دار 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الوفاء بأحوال دار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عليّ ابن الجوزي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بن محمّد أمين الباباني البغدادي ،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أكرم محمّد بن محمّد الشيباني المعروف بابن الأثير ، طبع ونشر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شاهين ، الدار السلفية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البيت في المكتبة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العزيز الطباطبائي ،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باقر المجلسي ، دار 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مرتضى الحسيني الزبيدي ،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المواليد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معين بن عون المري البغدادي ، دار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جرير الطبري ،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شبّة النميري البصري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أبي يعقوب بن واضح ، المطبعة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الخطيب البغدادي ، 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خليفة بن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لخليفة بن خياط بن هبيرة العصفري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الحسن بن هبة المعروف بابن عساكر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مواليد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الخشّاب ، مكتبة المرعشي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عبد الرحمن المباركفوري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الدين السيوطي ، مكتبة كوثر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اسحاق الثعلبي ،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الأنصاري القرطبي ، دار 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بن حجر العسقلاني ،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الحسن الطوسي ،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بن حجر العسقلاني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الحجّاج يوسف المزي ،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بكر بن دريد ، دار العلم للملايين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حسن النجفي الجواهري ،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للمحبّي ،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رستم الطبري ، 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الأصفهاني ،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الحسين بن عليّ البيهقي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عثمان الذهبي ، دار 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للمحبّ الطبري ، مكتبة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باقر السبزواري ،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مكي الشهيد الأول ، جامعة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لمحي الدين بن شرف النووي ، المكتب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الطباطبائي ،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يوسف الصالحي الشامي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محمّد بن يزيد القزويني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بهرام الدارمي السمرقندي ، دار الكتب العلمية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شعيب النسائي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داود سليمان بن الأشعث السجستاني ، دار ابن حزم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الذهبي ، 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إسحاق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جعفر بن الحسن الحلي ، الاستقلال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الزرقاني على المواهب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الوهاب الزرقاني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الحسين البغوي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 ، دار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النيسابوري ، مجمع إحياء الثقافة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حبّان التميمي البستي ، شرح علاء الدين الفارسي ، 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العلّامة نور الدين السندي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إسماعيل الجعفي البخاري ، دار ابن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بشرح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لمحي الدين بن شرف النووي ،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بن الحجّاج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 ،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قاضي شهبة ،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بن الحسين المعروف بالصدوق ، دار الحجة للثقافة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لبدر الدين العيني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للعظيم آبادي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سيد الناس ، مؤسّسة عزّ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للخطابي ، جامعة أم القرى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 ، دار الكتب العلمية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الشوكاني ،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حنبل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 سابق ، 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للمناوي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الأستار عن زوائد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بكر الهيثمي ،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بن محمّد العجلوني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عيسى الإربلي ، دار الأضواء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يوسف الكنجي الشافعي ، دار 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 حسام الدين الهندي ،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مكرم ابن منظور الإفريقي المصري ،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لفخر الدين بن محمّد بن عليّ الأسدي الطريحي ،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بكر الهيثمي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للبلقيني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زوائد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بن حجر العسقلاني ، مؤسّسة الكتب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الموسوي العاملي ،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الافهام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 الدين بن عليّ العاملي المعروف بالشهيد الثاني ،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عبد اللّه الحاكم النيسابوري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حسين النوري الطبرسي ،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النمازي الشاهرودي ، جامعة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لإسحاق بن راهويه ، مكتبة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البزّار ، مكتبة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الزبير القرشي ، دار السقاء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بن أحمد الطبراني ،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داود الطيالسي ،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المثنّى الموصلي ، دار الثقافة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أحمد بن حنبل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بن سلامة الطحاوي ،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مسعود البغوي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الطوسي ، مؤسّسة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عبد اللّه بن أبي شيبة العبسي الكوفي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مصنّف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الرزاق بن همام الصنعاني ، المجلس العلمي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مسعود البغوي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بن عثمان الذهبي ، دار الصديق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رضا كحالة ، دار 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للعجلي ،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الأصفهاني ،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المعروف بابن المغازلي ، دار الأضواء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بن شهرآشوب ،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موسى بن مردويه الأصفهاني ،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لموفّق بن أحمد الخوارزمي ، جامعة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بكر الهيثمي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يوسف الزيلعي ،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 المتناثر في الحديث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للكتاني ، دار الكتب العلمية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 في مناقب آل بيت النّبي المختار لمؤمن بن حسن بن مؤمن الشبلنجي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يوسف بن جبير ،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 ،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لاسماعيل بن محمّد أمين الباباني البغدادي ،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بن إبراهيم بن محمّد الحسيني البلخي القندوزي</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002_11543"/>
      <w:bookmarkStart w:id="318" w:name="pg1002_11543"/>
      <w:bookmarkEnd w:id="318"/>
    </w:p>
    <w:p>
      <w:pPr>
        <w:pStyle w:val="Heading3"/>
        <w:numPr>
          <w:ilvl w:val="2"/>
          <w:numId w:val="1"/>
        </w:numPr>
        <w:rPr/>
      </w:pPr>
      <w:bookmarkStart w:id="319" w:name="pg1002_11543"/>
      <w:bookmarkStart w:id="320" w:name="__RefHeading___Toc1256321_373438147"/>
      <w:bookmarkStart w:id="321" w:name="_Toc116"/>
      <w:bookmarkEnd w:id="319"/>
      <w:bookmarkEnd w:id="320"/>
      <w:r>
        <w:rPr>
          <w:rtl w:val="true"/>
        </w:rPr>
        <w:t>فهرس الموضوعات</w:t>
      </w:r>
      <w:bookmarkEnd w:id="321"/>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كلمة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المؤلّف 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نسبة الكتاب للقلقشندي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في ولادتها ، وتسميتها ، ومحبّته صلى‌اللّه‌عليه‌وآله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في ولادتها وتسميتها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في ولادتها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بم سمّاها النبيّ صلى‌اللّه‌عليه‌وآله وما سرّ هذه 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لم سمّيت بالزهراء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لم لقّبت بالبتول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 كنّيت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بطلان بعض الروايات الخاصّة بالتسمية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منزلتها ومحبّته صلى‌اللّه‌عليه‌وآله لها ومتعلّقات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هل بين الأحاديث تعارض ، وكيف نوفّق بينها لو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سيدة نساء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أحبّ الأهل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شهادة عائشة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منزلتها هي وزوجها عند الرسول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أيّهما الأحبّ وأيّهما الأعزّ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نجاتها هي وولدها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في تزويجها بعلي عليه‌السلام وجهازها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تزويجها بعلي عليه‌السلام وجهازها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زواج الطاهرة وتزويجها بعلي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تزويجها بأمر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هل هناك تعارض بين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Amiri" w:hAnsi="Amiri" w:eastAsia="Amiri" w:cs="Amiri"/>
          <w:color w:val="111111"/>
          <w:sz w:val="28"/>
          <w:sz w:val="28"/>
          <w:szCs w:val="28"/>
          <w:rtl w:val="true"/>
          <w:lang w:bidi="ar-SA"/>
        </w:rPr>
        <w:t>في فضائلها ، وبناء المصطفى صلى‌اللّه‌عليه‌وآله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فضائلها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الحكم في من يسبّها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الحديث الحادي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الحديث الثاني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الحديث الثالث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الحديث الرابع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الحديث الخامس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السابع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الحديث الثامن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الحديث التاسع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الحديث الحادي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الحديث الثاني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الحديث الثالث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الحديث الرابع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الحديث الخامس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الحديث السادس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الحديث السابع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الحديث الثامن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الحديث التاسع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الحديث الأربعون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الحديث الحادي والأربعون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الحديث الثاني والأربعون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الحديث الثالث والأربعون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الحديث الرابع والأربعون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الحديث الخامس والأربعون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الحديث السادس والأربعون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الحديث السابع والأربعون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الحديث الثامن والأربعون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الحديث التاسع والأربعون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الخمسون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Amiri" w:hAnsi="Amiri" w:eastAsia="Amiri" w:cs="Amiri"/>
          <w:color w:val="111111"/>
          <w:sz w:val="28"/>
          <w:sz w:val="28"/>
          <w:szCs w:val="28"/>
          <w:rtl w:val="true"/>
          <w:lang w:bidi="ar-SA"/>
        </w:rPr>
        <w:t>في خصائصها ومزاياها على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في خصائصها ومزاياها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أفضل هذه الأمة ، كما يصرّح به ما 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مناقشة قول ابن القيّم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التزويج عليها والجمع بينها وبين 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لا تحيض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لا تجوع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تغسّل بعد الموت ، وإنّها غسّلت نفسها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من غطّي نعشها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انقراض نسب رسول اللّه صلى‌اللّه‌عليه‌وآله إلّا من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الباب الخامس</w:t>
      </w:r>
    </w:p>
    <w:p>
      <w:pPr>
        <w:pStyle w:val="BookText"/>
        <w:rPr/>
      </w:pPr>
      <w:r>
        <w:rPr>
          <w:rFonts w:ascii="Amiri" w:hAnsi="Amiri" w:eastAsia="Amiri" w:cs="Amiri"/>
          <w:color w:val="111111"/>
          <w:sz w:val="28"/>
          <w:sz w:val="28"/>
          <w:szCs w:val="28"/>
          <w:rtl w:val="true"/>
          <w:lang w:bidi="ar-SA"/>
        </w:rPr>
        <w:t>في ما روته من الأخبار وأنشأته من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روايتها للحديث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المسارّة المارّ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القول عند دخول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يلومنّ امرؤ نفسه يبيت وفي يده ريح غمر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ترك الوضوء ممّا مسّته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ساعة الإجابة يوم الجمعة ، وأنّها إذا تدلّت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عن محمّد بن علي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الطبراني عن فاطمة بنت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عن أبي مليكة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الدارمي عن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ما ينسب إليها من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فهرس 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الوجه البحري من القاهرة ، تابعة لمديرية القليوبية ، وتعرف أيضا بقرقشندة ، بينها وبين القاهرة مقدار ثلاثة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منها علماء وفقهاء ومؤرّخون ، أشهرهم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 بن سعد إمام أهل مصر في الفقه والحديث ، من أصحاب 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القلقشندي المعروف بابن أبي غدة ، صاحب كتاب نهاية الإرب في معرفة أنساب العرب ، وهو أحسن ما ألّف في علم الأنساب ، 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القلقشندي مؤلّف كتاب صبح الأعشى في الأدب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معجم المؤلّفين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وإيضاح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المكتبة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البليغ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مصقع ، أي خطيب ماهر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البرّ ؛ يوسف بن عبد اللّه القرطبي المالكي ، من كبار حفّاظ الحديث ، صاحب الاستيعاب والتمهيد والاستذكار ، توفّي في مدينة شاطبة بالاندلس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فولدت له قبل أن ينزل عليه الوحي ولده كلّهم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سيرة ابن إسحاق ، لكن نقله عنه المزي في 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ذهبت الإمامية إلى أنّها ولدت بعد الاسلام ، وبالتحديد في السنة الخامسة للبعثة ؛ لما روي في الخبر الصحيح عن الباقر عليه‌السلام ، قال حبيب السجستاني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عليه‌السلام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ولدت فاطمة بنت محمّد صلى‌اللّه‌عليه‌وآله بعد مبعث رسول اللّه صلى‌اللّه‌عليه‌وآله بخمس سنين ، وتوفّيت ولها ثماني عشرة سنة وخمسة وسبعون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وقال الشيخ الكليني قدس‌سره بعد رواية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فاطمة عليها وعلى بعلها السلام بعد مبعث رسول اللّه صلى‌اللّه‌عليه‌وآله بخمس سنين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المنقول عن ابن إسحاق أيضا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الكعبة ووضع الحجر كان سنة خمس وثلاثين من مولده صلى‌اللّه‌عليه‌وآله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وبمثله نقل الذهبي في 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خمسة وثلاثين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شيابة بن سوار ؛ أبو عمر المدائني ، قال أبو حاتم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يكتب حديثه ولا يحتجّ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هريرة ، وبرقم </w:t>
      </w:r>
      <w:r>
        <w:rPr>
          <w:rFonts w:eastAsia="IRNazanin" w:cs="IRNazanin"/>
          <w:b w:val="false"/>
          <w:bCs w:val="false"/>
          <w:i w:val="false"/>
          <w:iCs w:val="false"/>
          <w:color w:val="333333"/>
          <w:sz w:val="20"/>
          <w:szCs w:val="20"/>
        </w:rPr>
        <w:t>34226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ابن عباس، وفي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النيّر ، ويسمّى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 ، قال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والقمر ، ورجل أزهر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أبيض مشرق اللون ، والمرأة زهراء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وأصل البتل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 وسئل أحمد بن يحيى عن فاطمة رضوان اللّه عليها 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سيدنا رسول اللّه صلى‌اللّه‌عليه‌وآله لم قيل لها البتول؟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لانقطاعها عن نساء أهل زمانها ونساء الأمة عفافا وفضلا ، ودينا وحسبا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لانقطاعها عن الدنيا إلى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وتحفة الأحوذي شرح جامع الترمذي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عن مصعب الزبيري برقم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15225</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جعفر بن محمّد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فاطمة عليها‌السلام تكنّى أم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وكانت فاطمة تكنّى أم أبيها ، وكانت أحبّ الناس إلى رسول اللّه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السيّدة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بيومي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سيدنا رسول اللّه صلى‌اللّه‌عليه‌وآله يلقّبها بأم أبيها ؛ لحنانها عليه وحبّها الدائم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الدار قطني خرّج الحديث من طريقين ، ولم يتكلّم فيه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ابن حجر تدلّ على أنّ فاطمة عليها‌السلام ولدت بعد البعثة ، في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أنّها ولدت في الإسلام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قبل النبوّة اتّفاقا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من كلام ابن حجر ، وهي للمصنّف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ودعوى الاتّفاق على كون ولادتها عليها‌السلام قبل النبوّة تفتقر إلى الدقّة ، إذ أنّ الكثير من الأعلام قد ذهبوا للقول بأنّ ولادتها كانت بعد البعثة ؛ كابن عبد البرّ ، وابن حجر ، ومصعب الزبيري ، وابن جريج ، ومحمّد بن علي المديني ، واليعقوبي ،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ما دلّ على أنّها أصغر أولاد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الاتّفاق على أنّ ولادة القاسم كانت في الاسلام ، وكذا أم كلثوم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وقال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أبو داود الرواية في السنن برقم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هذه الزيادة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8531</w:t>
      </w:r>
      <w:r>
        <w:rPr>
          <w:rFonts w:ascii="IRNazanin" w:hAnsi="IRNazanin" w:eastAsia="IRNazanin"/>
          <w:b w:val="false"/>
          <w:b w:val="false"/>
          <w:bCs w:val="false"/>
          <w:i w:val="false"/>
          <w:i w:val="false"/>
          <w:iCs w:val="false"/>
          <w:color w:val="333333"/>
          <w:sz w:val="20"/>
          <w:sz w:val="20"/>
          <w:szCs w:val="20"/>
          <w:rtl w:val="true"/>
        </w:rPr>
        <w:t xml:space="preserve">، وكفاية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والتعريف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الأوسط عن أبي هريرة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 ومثله في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العاص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المناوي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أحبّ الناس إليّ من حلائلي الموجودين بالمدينة آنذاك عائشة ، على وزان خبر ابن الزبير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الإضافة تكون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زوجاته ، فتكون عائشة أحبّ أزواج النبيّ صلى‌اللّه‌عليه‌وآله إليه ، من دون تقييد بزمن الخطاب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كلا التقديرين ، سواء أريد من الحديث زوجاته زمن الخطاب أو زوجاته مطلقا ، تكون أفضلية عائشة بالقياس للزوجات فقط ، عدا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فاطمة فهي أحبّ لرسول اللّه صلى‌اللّه‌عليه‌وآله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ذلك أشار ابن حبّان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أفضلية عائشة مقيّدة بنساء النبيّ صلى‌اللّه‌عليه‌وآله حتّى لا يدخل فيها مثل فاطمة عليها‌السلام ؛ جمعا بين هذا الحديث وبين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نساء أهل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وفاطمة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المزي في 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واعتبر سنده عاليا جدا ، والحاكم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حذيفة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فبشّرني أنّ فاطمة سيدة نساء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دلائل النبوّة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النسائي في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المزي في 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 له النسائي ، وقد وقع لنا حديثه عاليا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التقريب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مهران الذهلي ؛ أبو جعفر الكوفي ، مقبول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المناوي في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حسّنه الترمذي وصحّحه الحاكم ، ورواه عنه الطيالسي والطبراني والديلمي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زيادة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15193</w:t>
      </w:r>
      <w:r>
        <w:rPr>
          <w:rFonts w:ascii="IRNazanin" w:hAnsi="IRNazanin" w:eastAsia="IRNazanin"/>
          <w:b w:val="false"/>
          <w:b w:val="false"/>
          <w:bCs w:val="false"/>
          <w:i w:val="false"/>
          <w:i w:val="false"/>
          <w:iCs w:val="false"/>
          <w:color w:val="333333"/>
          <w:sz w:val="20"/>
          <w:sz w:val="20"/>
          <w:szCs w:val="20"/>
          <w:rtl w:val="true"/>
        </w:rPr>
        <w:t xml:space="preserve">، وابن حجر في 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النسائي في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وأبو داود في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تناولها ليلطمها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السمط الثمين في مناقب أمهات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رسول اللّه صلى‌اللّه‌عليه‌وآله كان يبعث إلى أبي بكر يشكوه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من أمرها كذا ومن أمرها كذا ، حتّى كسر أبو بكر أنفها وأدماه ، وكانت تقول لرسول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ولا تقل إلّا حقّا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بسند رجاله ثقات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كشف الأستار عن زوائد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سعيد ابن المسيب عن علي عليه‌السلام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زيادة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القول المشهور عند الإمامية ، 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 في شهر رمضان ، وبنى بها في ذي الحجّة من السنة الثانية للهجرة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 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الصحيح من السيرة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المعتمد والمشهور ، والصحيح أنّ عمرها حين زواجها كان تسع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أقوال أخر ذكرها المجلسي في الباب الخامس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تزويجها 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الصحيح من السيرة المجلّد الخامس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في المنتظم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يحاذون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ترضّى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كنت قاعدا عند النبيّ صلى‌اللّه‌عليه‌وآله فغشيه الوحي ، فلمّا سري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أتدري يا أنس ما جاء به جبريل من عند صاحب العرش؟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وأمي ، وما جاء به جبريل من عند صاحب العرش؟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أمرني أن أزوّج فاطمة من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الخطيب وابن عساكر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عال ، رواه ابن سويدة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أبغنا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 ثدييها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يعلى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يعلى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وكنز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طيب نفس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أبتاه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يكن له مثل عائشة وحفصة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وهي الّتي تحطم السيوف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تكسرها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العريضة الثقيلة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منسوبة إلى بطن من عبد القيس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حطمة بن محارب ، كانوا يعملون الدروع ، وهذا أشبه الأقوال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ثدييها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الجزري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تزوّجها رسول اللّه صلى‌اللّه‌عليه‌وآله سنة ثلاثة عند أكثر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الإصابة والاستيعاب عند ترجمتها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يترقّقه ، يعني يتألّفه بها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بعد طائفة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روايات تزويج فاطمة هي أسماء بنت يزيد الأنصارية ، أو سلمى بنت عميس أخت أسماء بنت عميس، لأنّ أسماء بنت عميس كانت مع زوجها جعفر الطيار في الحبشة ، ولم تعد إلى المدينة المنوّرة إلّا عام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سلمى بنت عميس، والصحيح من السيرة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ألوتك</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 ثدييها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الصنعاني في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أبي بكر وعمر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تزويج فاطمة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زوائد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سلّحته وأسلحته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أعطيته سلاحا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الصداق ، والمتقي الهندي 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البيهقي في الدلائل والدولابي في 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الجزري في 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زيادة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المحبّ الطبري ذكره الزرقاني في شرح المواهب اللدنية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يروى أيضا في السنن الكبرى للنسائي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متاع البيت ، وكنز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 ومسند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عكرمة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أنّ هذه الرواية غير موجودة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احمر اليشكري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أحمر ، وراجع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44613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كشف الأستار عن زوائد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زوائد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لك على أن تحسن صحبتها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لست بكذّاب؛ لأنّه قد وعد علي بها قبل أن يخطبها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ابتدر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عليا يذكرك</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مذهب الشافعي في استحباب الاستئذان في البكر ، وأنّ إذنها هو سكوتها في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من الأمر هنا هو الالزام والإيجاب ، بل المراد الطلب أو أحد معانيه الأخرى كالترجّي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رواية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سعد بن معاذ طلب من عليّ ذلك ، وفي رواية بريدة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نفرا من الأنصار ، وفي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وروى ابن سعد في 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أهل علي قالوا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أخطب فاطمة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ثدييها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القندوزي في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 بالألفاظ</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القندوزي في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 الموجود في 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وضعه محمّد بن زكريا ، فوضع الطريق الأول إلى جابر ، ووضع الطريق الثاني إلى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الذهبي في 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 فيه من الركّة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 الوضع إلى محمّد بن دينار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كلامه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 لا أعلم يروى إلّا بهذا الإسناد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وضعه محمّد بن زكريا ، فوضع الطريق الأول إلى جابر ، ووضع هذا الطريق إلى أنس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زكريا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ونبّه على ذلك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 في الطريق الأول إلى جدّه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يجدر ذكره هنا هو أنّ محمّد بن دينار اسم يعود إلى رجلين ،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الغلابي الّذي ذكره العجلي في الثقات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الجرح والتعديل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سئل يحيى بن معين عن محمّد بن دينار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أبو زرعة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ووثّقه عمر بن شاهين في تاريخ أسماء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الأصل هو رواية أنس المتقدّمة ، ومحمّد بن دينار وثّقه كثير من الأعلام ، وسيأتي من المصنّف أنّ ابن حجر اعتبرها أصلا لخطبة العقد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جملة من هذه الروايات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يفتقد هذا الكلام إلى الدقّة ، إذ أنّ السكوت وعدم نفي الوضع لا يدلّ بالضرورة على الوضع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والحاكي هو محمّد بن طاهر المقدسي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الراوي عنه من أهل الساحل ، دمشقي فيه 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فالكلام فيما يبدو ليس لابن عساكر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القوسين أثبتناه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ضجاع آل محمّد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مسك 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عساكر في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 بالألفاظ</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القطيفة ، وهي كلّ ثوب له خمل من أيّ شيء كان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الخميل هو الأسود من الثياب ، راجع 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قطيفة بيضاء من الصوف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ورحى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تقرّحت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ابن أبي ليلى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بشرح السندي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المرأة من كتاب النفقات رقم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رواه من دون الذيل مع اختلاف في الألفاظ في عدّة مواضع من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التكبير والتسبيح عند النوم ، صحيح مسلم بشرح النووي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 القطعة من اللحم ، وقد تكسر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جزء منّي كما أنّ القطعة جزء من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السيوطي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البضعة ، بفتح الباء لا غير ، وهي القطعة من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الديباج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بحاشية السندي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فاطمة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قرابة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للبغوي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الشيخان عن المسوّر ، ورواه أحمد والحاكم والبيهقي عنه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 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السهيلي في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حديث رقم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الساري في شرح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عن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السهيلي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زيد وهو ابن جدعان ، ضعيف ، وعلي بن الحسين وروايته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المتأمّل في كلامه يجده يفتقد إلى الدقّة ، فأمّا علي 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رجال مسلم ، وروى له البخاري في الأدب المفرد ، وقال الترمذي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الاستشهاد بخبر أبي لبابة على كلام السهيلي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كثير من الأخبار ، تقدّم بعضها ، وسيأتي البعض الآخر بلفظ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أغضبها أغضبني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يؤذيني ما يؤذيها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يقبضني ما يقبضها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آذاها فقد آذاني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أعلام المحدّثين من أهل الصحاح و السنن، مثل مسلم و البخاري و الترمذي و الطبراني و أحمد و النسائي و الديلمي و الحاكم و السيوطي و غيرهم بأسانيد صحيحة ذكرناها في محلّها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لابن حجر نقله عنه المناوي في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الحديث رقم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وقاله أيضا في عون المعبود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صحيح الإسناد ،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سببي وحسبي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الشجنة والشجنة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عروق الشجر المشتبكة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بيني وبينه شجنة رحم وشجنة رحم ، أي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مضغة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البخاري في الصحيح عن ابن الوليد ، ورواه مسلم عن معمر عن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ورواه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ضمن شرح الحديث رقم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عن سند الحديث في الحديث السابع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أحصنت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الإسناد ،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الأستار عن زوائد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تمام في فوائده ، وتمام هو الحافظ أبو القاسم تمام بن محمّد بن عبد اللّه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وضعفه لأجل عمرو بن غياث فقط ، قال المناوي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ضعّفه الدار قطني ، وكان من شيوخ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المناوي في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الحديث رقم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الحديث رقم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وسبل الهدى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والسيّدة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ابن عساكر عن عمر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زياد الثوباني ، قال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وذكره ابن حبّان في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وابن حجر في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 ابن حبّان في الثقات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ينصّ أحد على أنّ هذا الحديث موضوع ، كما ولم يذكر في كتب الموضوعات ، ووصفه بالضعيف إنّما هو لأجل عمرو بن زياد الثوباني ، وقد ذكره ابن حبّان في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الكلام حول هذا الحديث والحديث الحادي عشر والثاني عشر والثالث عشر عند الحديث الرابع عشر ، لأنّ موضوعها واحد ، وهو قصّة خطبة علي لابنة أبي جهل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 الرجل عن ابنته ، 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سويد بن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الصحيح والمطابق لكتب الحديث</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فاطمة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الأخبار المتقدّمة ، والّتي تتحدّث عن قصة خطبة علي لابنة أبي جهل ، ما هي إلّا أخبار موضوعة و غير معروفة عند أهل النقل، و لإثبات ذلك يقع الكلام في ضمن نقاط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صحيح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37725</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 وإسناده حسن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الاستئذان ،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النبيّ صلى‌اللّه‌عليه‌وآله ، مسند ابن راهويه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متّفق عليه ، وهذا لفظ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المتقي الهندي في الكنز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صلى‌اللّه‌عليه‌وآله أنّه قاله لعمّته صفية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ابن لال وابن مردويه وابن النجّار والديلمي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هو ابن لال ، كما في كنز العمّال ، وابن لال هو أحمد بن علي بن لال الهمداني الشافعي ، ترجم له الذهبي مفصّلا في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إلى أم أيمن ، ورواه في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الحسين بن سعيد بن سابور ،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طرف من حديث طويل ،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أحمد بن أبي الاخيل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زوّجتك سيدا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قالت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كانت فاطمة تفخر على النساء حين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المعتصر من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زوّجتك سيدا في الدنيا وسيّدا في الآخرة ، ولا يبغضه إلّا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النووية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السنن الكبرى للنسائي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الدار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وأرخى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غطّاهم بثوب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 صوف أو خزّ معلّم ، وعن بعض الأعراب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الملاءة الليّنة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عون المعبود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الخميصة كساء مربّع له علمان أو هي ثوب خزّ أو صوف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 عليهم 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رقم </w:t>
      </w:r>
      <w:r>
        <w:rPr>
          <w:rFonts w:eastAsia="IRNazanin" w:cs="IRNazanin"/>
          <w:b w:val="false"/>
          <w:bCs w:val="false"/>
          <w:i w:val="false"/>
          <w:iCs w:val="false"/>
          <w:color w:val="333333"/>
          <w:sz w:val="20"/>
          <w:szCs w:val="20"/>
        </w:rPr>
        <w:t>37630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وغيره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زينب بنت أبي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أبي سلمة ، كما في ترجمتها في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الاستيعاب وأسد الغابة عند ترجمتها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أثبتناه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لوجود مسح 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برقم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آخر عن أنس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القرابة من قبل الأب ، والعصبة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فما فوقها ، ومنه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وَنَحْنُ 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إلى الأربعين ، وعصبة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أولياؤه من الذكور من ورثته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الفروق اللغوية لابن هلال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وغريب الحديث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بني أم ينتمون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بني 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6318</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شواهد أيضا عند الطبراني عن جابر 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جعل ذرّية كلّ نبي في صلبه ، وإنّ اللّه جعل ذرّيتي في صلب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عثمان بن محمّد المعروف بابن أبي شيبة ،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يس هو الّذي ورد ذكره في سورة يس ، والّذي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قَوْمِ اتَّبِعُوا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فسبق قومه إلى الإيمان فقتلوه ، فأدخله اللّه الجنّة من ساعته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لَيْتَ قَوْمِي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غَفَرَ لِي رَبِّي وَجَعَلَنِي مِنَ الْمُكْرَمِينَ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واسمه حبيب النجّار وقد ورد في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السبّاق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يوشع إلى موسى ، وصاحب يس إلى عيسى ، وعلي إلى النبيّ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الصدّيقون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النجّار مؤمن آل يس الّذي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قوم اتّبعوا المرسلين ، وحزقيل مؤمن آل فرعون الّذي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أتقتلون رجلا أن يقول ربي اللّه ، وعلي بن أبي طالب وهو 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المعرفة وابن عساكر ، وبرقم </w:t>
      </w:r>
      <w:r>
        <w:rPr>
          <w:rFonts w:eastAsia="IRNazanin" w:cs="IRNazanin"/>
          <w:b w:val="false"/>
          <w:bCs w:val="false"/>
          <w:i w:val="false"/>
          <w:iCs w:val="false"/>
          <w:color w:val="333333"/>
          <w:sz w:val="20"/>
          <w:szCs w:val="20"/>
        </w:rPr>
        <w:t>32896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مردويه عن ابن عباس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ابن عساكر عن علي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زوائد مسند البزّار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43753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ترضين أن تكوني سيدة نساء العالمين ، وسيدة نساء هذه الأمة ، وسيدة نساء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إسناد صحيح ولم يخرّجاه ، وقال الذهبي في 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هذه الأمة أو نساء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برقم </w:t>
      </w:r>
      <w:r>
        <w:rPr>
          <w:rFonts w:eastAsia="IRNazanin" w:cs="IRNazanin"/>
          <w:b w:val="false"/>
          <w:bCs w:val="false"/>
          <w:i w:val="false"/>
          <w:iCs w:val="false"/>
          <w:color w:val="333333"/>
          <w:sz w:val="20"/>
          <w:szCs w:val="20"/>
        </w:rPr>
        <w:t>8517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وسيدة نساء هذه الأمة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صحيح على شرط الشيخين ،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الحاكم عن علي ، ورواه أبو بكر الشافعي في الغيلانيات عن أبي هريرة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نادى مناد من بطنان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ابن بشران عن عائشة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بطنان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البطنان جمع بطن ، وهو الغامض من الأرض ، يريد من دواخل العرش</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أبو بكر في الغيلانيات عن أبي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أبو بكر في الغيلانيات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أبو بكر في الغيلانيات عن أبي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طأطأ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نكس وخفض</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كلّ ملاءة إذا كانت قطعة واحدة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الزبيدي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الريطة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والحسن والحسين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فمحبّونا؟ قال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أحمد وأبو يعلى والطبراني ، ورجالهم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تزويج النبيّ صلى‌اللّه‌عليه‌وآله خديجة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استدلّ بهذا الحديث على أنّ خديجة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العلّامة المناوي في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الحديث رقم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الحديث رقم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ثعلبة الخشني ، كما في كتب الحديث ، ترجم له الرازي في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جرثوم بن عمرو ، له صحبة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تلتهم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اخلولق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رقم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من الادهان ، ورواه في 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أبو داود عن مسدّد عن عبد الوارث نحوه فوقع لنا عاليا ، ورواه ابن ماجة عن أزهر بن مروان ، فوافقناه فيه بعلو ، وقد كتبناه في ترجمة حميد الشامي من وجه آخر عن مسدّد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ضمن الكلام عن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صاحب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ترجمة محمّد بن إسحاق بن مهران ، وزاد 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باغضهم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مبغضيهم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محمّد بن إسحاق بن مهران ،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محمّد بن إسحاق ، وزاد 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باغضهم لعنة 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ابن النجّار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تبت عليّ ، فتاب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ابن المغازلي بسنده عن سعيد بن جبير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يحبّه إلّا مؤمن ولا يبغضه إلّا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المعتصر من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يبغضه إلّا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الترمذي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الترمذي موصولا من حديث علي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خير نسائها خديجة بنت خويلد ، وخير نسائها مريم بنت عمران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الحارث بن أبي أسامة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الإسناد ولم يخرّجاه ، إنّما تفرّد مسلم بإخراج حديث أبي موسى عن النبيّ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خير نساء العالمين 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في التلخيص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سيدات نساء أهل الجنّة 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وفاطمة وخديجة وآسية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 كما في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الكنز أيضا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الطبراني في الأوسط والكبير ، ورجال الكبير رجال الصحيح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الاستئذان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بشرح النووي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 ورواه النسائي في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طرفا منه ابن ماجة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القيام ، والسنن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الصحيح للترمذي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الأحاديث الدالّة على أنّها سيدة نساء هذه الأمة ، وسيدة نساء العالمين ، وسيدة نساء المؤمنين ، في الباب الثالث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 ألا ترضين أن تكوني سيدة نساء العالمين ، وسيدة نساء هذه الأمة ، وسيدة نساء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إسناد صحيح ولم يخرّجاه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فعلم أنّها أفضل من عائشة ؛ لكونها بضعة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سعيد الخدري وقال 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وسبل الهدى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أفضلية خديجة على فاطمة ، من قبيل رواية عمّار بن ياسر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فضّلت خديجة على نساء أمتي كما فضّلت مريم على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ابن حجر في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تزويج النبيّ صلى‌اللّه‌عليه‌وآله خديجة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حديث حسن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مختصر زوائد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علي بن عبد الكافي المعروف بالسبكي الكبير ، محدّث ، مفسّر ، أصولي ، متكلّم ، أديب ، شاعر ولد في سبك بمصر سنة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انتقل إلى الشام وتولّى القضاء بها سنة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ثمّ عاد إلى القاهرة وتوفّي بها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له مصنّفات كثيرة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في زيارة خير الأنام ، والمسائل الحلبية في فقه الشافعية ، والابتهاج في شرح المنهاج ، ترجم له ولده التاج السبكي صاحب طبقات الشافعية ترجمة مفصّلة في الطبقات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الصالحي الشامي في سبل الهدى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في ضمن المسائل الّتي ذكرها السبكي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الحلبيات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مسائل سألها شيخ حلب شهاب الدين الأذرعي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أيضا العلّامة المناوي في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الحديث رقم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المباركفوري في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الحديث رقم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الحقّ أحقّ أن 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حجر الهيتمي ؛ شهاب الدين المكّي الشافعي ، ولد سنة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بمحلة أبي الهيتم بمصر وإليها ينسب ، ولذا غلط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بالثاء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تتلمذ عند السمهودي وابن النجّار الحنبلي وغيرهم ، ارتحل إلى مكّة سنة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وبقي بها إلى أن توفّي سنة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بالمعلّاة في مقبرة الطبريين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شديد التشنيع على ابن تيمية ، له مصنّفات كثيرة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 والقول المختصر في علامات المهدي المنتظر ، وشرح مشكاة المصابيح</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كلامه العلّامة المناوي في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الحديث رقم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شهاب الدين أحمد بن علي بن حجر العسقلاني المصري الشافعي ، ولد سنة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تتلمذ عند الزين العراقي وابن الملقّن وغيرهم ، أصبح قاضي القضاة بمصر على عهد الملك الأشرف برسباي ، له أكثر من مائة مصنّف ، أهمّها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 الإصابة في تمييز الصحابة ، تهذيب التهذيب ، لسان الميزان ، توفّي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بين قبر الشافعي وقبر الليث بن سعد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مثله أيضا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تزويج النبيّ صلى‌اللّه‌عليه‌وآله خديجة عند نقله كلام السبكي الكبير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 ويطلق عليه اختصارا ابن القيّم ، هو محمّد بن أبي بكر الحنبلي الدمشقي ، ولد في دمشق سنة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وتوفي بها سنة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ودفن في سفح جبل قاسيون ، قال ابن حجر في الدرر الكامنة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عليه حبّ ابن تيمية ، فكان لا يخرج عن أقواله ، وسجن معه ، ولم يطلق سراحه إلّا بعد أن توفّي ابن تيمية ، له مصنّفات منها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وإن كان في حدّ نفسه صحيحا ، إلّا أنّه في المقام وفي أمثاله ليس صحيحا ، وذلك لأنّ الشارع المقدّس كشف لنا أنّ فاطمة أكثر الناس ثوابا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سيدة نساء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فهي أفضل نساء أهل الجنّة ، ولازمه أنّها الأفضل من حيث كثرة الثواب ، بل من حيث الكمالات ، بل ليس هناك من هو أكثر ثوابا وكمالا منها ، لأنّ التفاضل في الآخرة في الجنّة ودرجاتها إنّما هو بكثرة الثواب والعمل الصالح والاعتقادات الحقّة ، ولو لم تكن هي الأكثر والأوفر والأفضل لما وصفها الشارع بأنّها سيدة نساء أهل الجنّة ، ولوصف غيرها بذلك ، فلمّا لم يصف غيرها ، علمنا بحكم الشارع أنّها أكثر الناس ثوابا ، وأكثرهم عملا صالحا وهذا الكلام ينطبق على العلم أيضا ، باعتبار أنّ العلم كمال من الكمالات ، فهي سيدة النساء من هذه الجهة أيضا ، وهكذا بقية الكمالات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اتّضح الجواب عنها بما تقدّم ، 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نساء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أنّها سيدتهنّ في كلّ فضل وكمال ، كمّا وكيفا ، والعلم من الكمال ، بل هو أشرف الكمالات ، فلا بد أن تكون سيدة نساء أهل الجنّة حائزة على كلّ الكمالات ، أعلاها وأشرفها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 الشارع كاشف عن الأفضلية المطلقة من جميع الجهات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المباركفوري في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خديجة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رافع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أسلم من الرجال علي ، وأوّل من أسلم من النساء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مختصر زوائد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وكشف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المباركفوري في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قالَتِ الْمَلائِكَةُ يا مَرْيَمُ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ويعضده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ويعضد كلام القرطبي أنّها نبيّة استثناء مريم من بعض أحاديث التفضيل ؛ لأنّ الكلام في التفضيل هو في ما دون الأنبياء عندهم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قالَتِ الْمَلائِكَةُ يا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 في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تزويج النبيّ صلى‌اللّه‌عليه‌وآله خديجة ، حديث رقم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الثاني الدالّ على الترتيب ليس بثابت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بيّن وجه ذلك ، وهو أنّ أصل الحديث عند أبي داود والحاكم بغير صيغة الترتيب ، أي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الصحيح باصطلاح علماء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المسند الّذي يتّصل إسناده بنقل العدل الضابط عن العدل الضابط إلى منتهاه ، ولا يكون شاذّا ولا معلّلا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محاسن الاصطلاح للبلقيني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الباعث الحثيث في 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ابن عباس الّذي أورده القرطبي حسن ، وإلّا فالحديث روي بطرق صحيحة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الحافظ الجليل ،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الجبل وهو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والحافظ الجبل هو علي بن عمر البغدادي الشافعي ، تفقّه على الاصطخري ، وروى عن البغوي والمحاملي ، وروى عنه البرقاني والصابوني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ومات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ودفن في مقبرة الشيخ معروف الكرخي ببغداد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فاطمة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العالم الكبير أبو بكر ابن داود والقاضي قطب الدين الخضري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سبل الهدى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قالا بأفضلية فاطمة على مريم عليهما‌السلام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دحية في مرج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العالم الكبير أبو بكر ابن داود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أفضل خديجة أم فاطمة؟ فقال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تفضيل فاطمة على مريم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الخصائص النبوية ، قاله الصالحي في سبل الهدى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الزرقاني في شرح المواهب اللدنية للقسطلاني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الزهراء البتول أفضل نساء الدنيا حتّى مريم ، كما اختاره المقريزي والزركشي والقطب الخضري والسيوطي في كتابيه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النقابة وشرح جمع الجوامع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تزويج علي بفاطمة عليه‌السلام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إثبات ذلك بما لا مزيد عليه ، فراجع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كالعلم العراقي والسهيلي والشارح العلقمي في شرحه على الجامع الصغير للسيوطي ،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المناوي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الشارح العلقمي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وأخوها إبراهيم أفضل من جميع الصحب ؛ لما فيها من البضعة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رقم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في موضع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وأخاها إبراهيم أفضل من الخلفاء الأربعة بالاتّفاق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رقم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عن السهيلي على ما حكاه المناوي في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رقم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بن علي الأنصاري المصري الشافعي ، عالم مصر ، المعروف بعلم الدين العراقي ، واختصارا بالعلم العراقي ، ولد سنة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بمصر ، وبرع في فنون العلم والتفسير ، كان من مشايخ ابن حجر العسقلاني والمقدسي ، قال عنه الأسنوي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فاضلا في فنون كثيرة وخصوصا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يدرّس بالمشهد الحسيني ، وله مصنّفات في التفسير والأصول ، توفّي سنة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ودفن بالقرافة الصغرى ، ترجم له ابن قاضي شهبة في طبقات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عن العلّامة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العلم العراقي أنّ فاطمة وأخاها إبراهيم أفضل من الخلفاء الأربعة بالاتّفاق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رقم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أفضل بنات النبيّ صلى‌اللّه‌عليه‌وآله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دليل آخر غير ما تقدّم ، وهو أنّها سلام اللّه عليها مضافا لكونها بضعة النبيّ صلى‌اللّه‌عليه‌وآله ، وسيدة النساء دون أخواتها ، فهي ذرّيته دون بقيّة بناته ؛ لانحصار ذرّية النبيّ صلى‌اللّه‌عليه‌وآله بفاطمة وولدها ، وأمّا بقية بناته فلم يعقبن ، أو أعقبن ومات العقب ، ولم يحصل لهنّ ذرّية بعد ذلك ، ولذا عبّر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ذرّية المصطفى دون غيرها من بناته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ذلك في آخر الباب الرابع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دليل آخر من ابن حجر على أفضليتها على أخواتها ، وهو أنّها تجرّعت ألم فقد النبيّ صلى‌اللّه‌عليه‌وآله وأصيبت به دونهنّ ، لأنّهنّ متن في حياته ، فكان ذلك في صحيفتها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فاطمة ، شرح الحديث رقم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وأصل الحديث في الصحيح من دون هذه الزيادة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مصادر الرواية ، وجميعها من دون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ورواه المناوي في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الحديث رقم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 وأقرّه الذهبي ، ورواه أحمد والطبراني ، وقال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حسن ، وإذا ثبت ففيه حجّة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جعفر أحمد بن محمّد بن سلامة الأزدي المصري الشافعي ، ولد سنة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وتوفّي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عاصر كلّا من البخاري والترمذي والنسائي وابن ماجة ، وشاركهم في رواياتهم عن المشايخ ، انتهت إليه رئاسة الحنفية بمصر في زمانه ، له مصنّفات كثيرة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 ، شرح معاني الأخبار ، 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الذهبي في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فضل بناته صلى‌اللّه‌عليه‌وآله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ابن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بفرض ثبوته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بعدم ثبوت هذا الخبر ، وقد أشرنا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الخبر من الأخبار الموضوعة الّتي كان عروة بن الزبير يحدّث به ، فبلغ ذلك الإمام علي بن الحسين زين العابدين فانطلق إليه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حديث بلغني عنك تحدّث به تنتقص فيه حقّ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فلا أحدّث به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زوائد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2666</w:t>
      </w:r>
      <w:r>
        <w:rPr>
          <w:rFonts w:ascii="IRNazanin" w:hAnsi="IRNazanin" w:eastAsia="IRNazanin"/>
          <w:b w:val="false"/>
          <w:b w:val="false"/>
          <w:bCs w:val="false"/>
          <w:i w:val="false"/>
          <w:i w:val="false"/>
          <w:iCs w:val="false"/>
          <w:color w:val="333333"/>
          <w:sz w:val="20"/>
          <w:sz w:val="20"/>
          <w:szCs w:val="20"/>
          <w:rtl w:val="true"/>
        </w:rPr>
        <w:t xml:space="preserve">، ومختصر زوائد البزّار للعسقلاني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والمعتصر من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الحديث رقم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البزّار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أصيبت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سبل الهدى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والسيّدة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فحقّ لمن كانت هذه حالها أن تسود نساء أهل الجنّة كما قال أبوها صلى‌اللّه‌عليه‌وآله ، وأن تسود نساء العالمين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المناوي في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الحديث رقم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عثمان تزوّج رملة بنت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رقية بنت النبيّ صلى‌اللّه‌عليه‌وآله ، كما في 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 يتمّ ما ذكروه من كون الحكم من خصائص بناته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المناوي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حجر في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يعدّ من خصائص المصطفى صلى‌اللّه‌عليه‌وآله أن لا يتزوّج على بناته ، ويحتمل أن يكون ذلك خاصّا بفاطمة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الحديث رقم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الحسين بن شعيب بن محمّد السنجي ، فقيه مرو في عصره ، كان شافعيا ، ولد في سنج من قرى مرو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له شرح الفروع لابن الحدّاد ، وشرح التلخيص لابن القاصّ ، والمجموع، نقل عنه الغزالي في الوسيط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 الرجل عن ابنته في الغيرة ، لكنّه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لدلالة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منّي دون أخواتها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التعليل في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فاطمة ، وعون المعبود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ما يجمع من النساء ،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 الرجل عن ابنته ، وفيض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مصنّفات القاضي ظهير الدين أبي بكر محمّد بن أحمد المحتسب البخاري الحنفي ، فقيه أصولي ، تولّى القضاء والحسبة ببخارا ، وتوفّي سنة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امتازت مصنّفاته في الفقه ؛ كالفتاوى الظهيرية ، والفوائد الظهيرية ، باهتمام العلماء والفقهاء ، وكثيرا ما يعتمدون آراءه ، وخصوصا ابن النجم المصري في البحر الرائق وابن عابدين في الحاشية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الفتاوى الظهيرية المناوي في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الحديث رقم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والصالحي في سبل الهدى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وسبل الهدى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ترجمة غانم بن حميد، و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الغساني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وممّا يجدر ذكره هنا أنّه لم يذكر الحديثين المتقدّمين ، إنّما ذكر حديث ابي قتادة الحرّاني ، والحديث الّذي علّق عليه ابن الجوزي هو 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أرى رسول اللّه صلى‌اللّه‌عليه‌وآله يقبّل فاطمة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صلى‌اللّه‌عليه‌وآله ، إنّي كنت أراك تفعل شيئا ما كنت أراك تفعله من قبل؟ قال 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حميراء ، إنّه لمّا كان ليلة أسري بي إلى السماء دخلت الجنّة فوقفت على شجرة من شجر الجنّة ، لم أر في الجنّة شجرة هي أحسن منها حسنا ، ولا أبيض منها ورقة ، ولا أطيب منها ثمرة ، فتناولت من ثمرتها فأكلتها ، فصارت نطفة في صلبي ، فلمّا هبطت إلى الأرض واقعت خديجة فحملت بفاطمة ، فإذا اشتقت إلى رائحة الجنّة شممت ريح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حميراء ، إنّ فاطمة ليست كنساء الآدميّين ، ولا تعتلّ كما يعتلّون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لم يتعقّب الجوزي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حوراء آدمية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النقصان ، يقال في المضاربة والشركة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الوضيعة على رأس المال ، والربح ما اصطلحا عليه ، وذكر ابن هلال العسكري في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الوضيعة هي النقصان ، وفرق بين النقصان والخسران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 بن حميد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مجمع الزوائد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سبل الهدى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سبل الهدى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الدولابي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نصب الراية للزيلعي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زوجة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مجمع الزوائد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الدرويش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الجنائز ،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المسدّد في الذبّ عن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اغتسلت لمّا حضرها الموت ، وتكفّنت ، وأمرت عليا أن لا يكشفها إذا توفّيت ، وأن يدرجها في ثيابها كما هي ، ويدفنها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فحملها بغسلها ذلك ودفنها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 سبل الهدى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ابن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الحكم بكونه موضوع غير مسلّم ،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القول المسدّد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الدار قطني في سننه عن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فاطمة أوصت أن يغسّلها زوجها علي وأسماء ، فغسّلاها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عن أسماء قالت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أوصت فاطمة إذا ماتت أن لا يغسّلها إلّا أنا وعلي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فغسّلتها أنا وعلي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غسّلها علي وأسماء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أسماء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غسّلت أنا وعلي فاطمة بنت رسول اللّه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البخاري في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دفنها زوجها علي ليلا ، ولم يؤذن بها أبا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خيبر ، حديث رقم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ابن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سبب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لمّا غضبت من ردّ أبي بكر عليها فيما سألته من الميراث ، رأى علي أن يوافقها في الانقطاع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محلّ دفنها صلوات اللّه عليها عدّة أقوال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خيبر رقم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قول يزيد بن أبي زياد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إلى أبي جعفر ،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الثابت في ذلك ما روي عن أبي جعفر محمّد بن علي على أنّها توفّيت بعد ثلاثة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ذلك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سبل الهدى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الأقوال جميعا في الطبقات الكبرى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يردّ القولين الأخيرين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العلّامة الذهبي في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وأكثر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عاشت تسعا وعشرين سنة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أبي جعفر الباقر عليه‌السلام ، وراجع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 ، ورجاله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وسبل الهدى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القبّة ، ويسمّى سرير الميّت نعشا لارتفاعه ، وهو شبه المحفّة ومركب النساء كالهودج ، فالنعش سرير عليه قبّة أو خيمة أو شيء عال يستره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عون المعبود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 من جعل لها النعش فاطمة الزهراء لمّا توفّيت ، عملت أسماء بنت عميس ما كانت قد رأته بالحبشة ، قاله السيوطي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يقوم الإمام من الميّت إذا صلّى ، 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وأمامة تزوّجها علي بعد وفاة فاطمة بوصيّة منها ، ولم تعقّب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في الصلاة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تزوّجها بعد وفاة فاطمة ولم تعقّب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السيّدة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أمامة تزوّجها علي بعد الزهراء بوصيّة منها ، لكنّها لم تنجب أولادا ، فلم يكن لسيدنا رسول اللّه صلى‌اللّه‌عليه‌وآله عقب إلّا من الزهراء ، وأعظم بها من مفخرة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الذهبي في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أوّل الباب الرابع كلام ابن حجر العسقلاني في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من خصائص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ذرّية النبيّ صلى‌اللّه‌عليه‌وآله دون بقية أخواتها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لانحصار الذرّية والعقب من رسول اللّه صلى‌اللّه‌عليه‌وآله بها وحدها ، واستدلّ به ابن حجر على أنّها أفضل النساء لأنّها ذرّية النبيّ صلى‌اللّه‌عليه‌وآله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أيّ مراجعة لكتب الحديث عند أهل السنّة يكشف أنّ أحاديث فاطمة صلوات اللّه عليها أكثر ممّا ذكره المصنّف هنا ، فعلى سبيل المثال لا 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السيوطي في مسند فاطمة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 وفي مسند أبي يعلى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عن النبيّ صلى‌اللّه‌عليه‌وآله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 وفي مسند ابن راهويه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 وفي المعجم الكبير 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اسندت فاطمة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 وهذا غير ما ذكره في بقية الفصول والأجزاء من المعجم ، كما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ترك الوضوء ممّا مسّته النار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 إليّ رسول اللّه صلى‌اللّه‌عليه‌وآله أنّي أوّل أهله لحوقا به ، وأسرّ إليّ أنّي سيدة نساء هذه الأمة أو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 أخرجه في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ابن راهويه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فاطمة قالت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صلى‌اللّه‌عليه‌وآله إذا دخل المسجد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والسلام على رسول اللّه ، اللّهم اغفر لي ذنوبي وافتح لي أبواب 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خرج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والسلام على رسول اللّه ، اللّهم اغفر لي ذنوبي وافتح لي أبواب رحمتك</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40759</w:t>
      </w:r>
      <w:r>
        <w:rPr>
          <w:rFonts w:ascii="IRNazanin" w:hAnsi="IRNazanin" w:eastAsia="IRNazanin"/>
          <w:b w:val="false"/>
          <w:b w:val="false"/>
          <w:bCs w:val="false"/>
          <w:i w:val="false"/>
          <w:i w:val="false"/>
          <w:iCs w:val="false"/>
          <w:color w:val="333333"/>
          <w:sz w:val="20"/>
          <w:sz w:val="20"/>
          <w:szCs w:val="20"/>
          <w:rtl w:val="true"/>
        </w:rPr>
        <w:t xml:space="preserve">، والغمر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الغين والميم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والزهومة من اللحم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الحسن ، ولفظ الحديث عنه عن فاطمة قالت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 عليّ رسول اللّه صلى‌اللّه‌عليه‌وآله فأكل عرقا ، فجاء بلال بالأذان ، فقام ليصلّي ، فأخذت بثوبه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أبه ألا تتوضّأ؟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أتوضّأ يا بنية؟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مسّته النار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 أطيب طعامكم ما مسّته النار؟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مرجانة مولاة علي ، قالت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حدّثتني فاطمة بنت رسول اللّه صلى‌اللّه‌عليه‌وآله عن أبيها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الجمعة لساعة لا يوافقها عبد مسلم يسأل اللّه فيها خيرا إلّا أعطاه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 في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مسند ابن راهويه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بليتم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34273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الحسن فقد نحلته حلمي وهيئتي ، والحسين نحلته نجدتي وجودي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لهذا الكلام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تحثوا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الحثي ، وهو رمي التراب باليد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أنس ، كيف سخت نفوسكم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وداعه صلى‌اللّه‌عليه‌وآله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قالت ذلك لعلي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لعلي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مصيبة المسلمين بوفاة النبي صلى‌اللّه‌عليه‌وآله ،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بأحوال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أخذت قبضة من تراب القبر فوضعته على عينيها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الإتحاف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ومطلعه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الأحجم الخزاعية ، شاعرة إسلامية من الصحابيات ، لها أشعار في رثاء إخوتها ، ومطلع أبياتها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صاع ، وهو مكيال تكال به الحبوب وغيرها ، ووزنه تسعة أرطال ، أي حوالي ثلاث كيلوغرامات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آخر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شرابه الحميم والغسلين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والضراعة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ضرع ،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وذلّ وضعف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ضارع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نحيف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الدعيّ في النسب ، والملصق بالقوم وليس منهم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الموسوم بالشرّ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يرحم اليوم فهو رحيم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زادت على الأكبال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والأكبال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تمرّد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يصطنع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عبل الذراعين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عريضهما وضخمهما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قناع نسجه من صاع</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فهبط جبرئيل عليه‌السلام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 خذ هنّأك اللّه في أهل بيتك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آخذ يا جبرئيل؟ فأقرأه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أَتى عَلَى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نُطْعِمُكُمْ لِوَجْهِ اللّهِ لا نُرِيدُ مِنْكُمْ جَزاءً وَلا شُكُوراً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السورة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الثعلبي في تفسيره الكشف والبيان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الإنسان ، والقرطبي في التفسير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يُوفُونَ بِالنَّذْرِ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المزني عن ابن مهران ، ونهج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الأثير في 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الشعر رقم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فضّة النوبية ، والبغوي في تفسيره معالم التنزيل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كلام الترمذي هذا رغم التتبّع الكثير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لكنّه لم يذكر دليلا على أنّ الحديث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ذكر أمرين وهما لا يصلحان للحكم على الحديث بالوضع ،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ركّة الأشعار ،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راويه هو الأصبغ بن نباتة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 يساوي شيئا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كلام هؤلاء في كتبهم ، ولم نشاهد هذه النسبة في كتب الآخرين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39862</Words>
  <Characters>154090</Characters>
  <CharactersWithSpaces>192269</CharactersWithSpaces>
  <Paragraphs>2220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2026-08-16T11:11:00Z</dcterms:created>
  <dc:creator>ghaemiyeh.com</dc:creator>
  <dc:description/>
  <dc:language>en-US</dc:language>
  <cp:lastModifiedBy/>
  <dcterms:modified xsi:type="dcterms:W3CDTF">2026-08-16T14:41:06Z</dcterms:modified>
  <cp:revision>1</cp:revision>
  <dc:subject/>
  <dc:title>اتحاف السائل بمالفاطمه من المناقب و الفضائل</dc:title>
</cp:coreProperties>
</file>

<file path=docProps/custom.xml><?xml version="1.0" encoding="utf-8"?>
<Properties xmlns="http://schemas.openxmlformats.org/officeDocument/2006/custom-properties" xmlns:vt="http://schemas.openxmlformats.org/officeDocument/2006/docPropsVTypes"/>
</file>