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در فضائل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901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7901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79019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879021_211673320">
            <w:r>
              <w:rPr>
                <w:webHidden/>
                <w:rStyle w:val="IndexLink"/>
                <w:rtl w:val="true"/>
              </w:rPr>
              <w:t xml:space="preserve">حدیث </w:t>
            </w:r>
            <w:r>
              <w:rPr>
                <w:rStyle w:val="IndexLink"/>
              </w:rPr>
              <w:t>01</w:t>
            </w:r>
            <w:r>
              <w:rPr>
                <w:rStyle w:val="IndexLink"/>
                <w:rtl w:val="true"/>
              </w:rPr>
              <w:tab/>
            </w:r>
            <w:r>
              <w:rPr>
                <w:rStyle w:val="IndexLink"/>
              </w:rPr>
              <w:t>14</w:t>
            </w:r>
          </w:hyperlink>
        </w:p>
        <w:p>
          <w:pPr>
            <w:pStyle w:val="Contents2"/>
            <w:tabs>
              <w:tab w:val="clear" w:pos="8743"/>
              <w:tab w:val="right" w:pos="9026" w:leader="dot"/>
            </w:tabs>
            <w:rPr/>
          </w:pPr>
          <w:hyperlink w:anchor="__RefHeading___Toc6879023_211673320">
            <w:r>
              <w:rPr>
                <w:webHidden/>
                <w:rStyle w:val="IndexLink"/>
                <w:rtl w:val="true"/>
              </w:rPr>
              <w:t xml:space="preserve">حدیث </w:t>
            </w:r>
            <w:r>
              <w:rPr>
                <w:rStyle w:val="IndexLink"/>
              </w:rPr>
              <w:t>02</w:t>
            </w:r>
            <w:r>
              <w:rPr>
                <w:rStyle w:val="IndexLink"/>
                <w:rtl w:val="true"/>
              </w:rPr>
              <w:tab/>
            </w:r>
            <w:r>
              <w:rPr>
                <w:rStyle w:val="IndexLink"/>
              </w:rPr>
              <w:t>15</w:t>
            </w:r>
          </w:hyperlink>
        </w:p>
        <w:p>
          <w:pPr>
            <w:pStyle w:val="Contents2"/>
            <w:tabs>
              <w:tab w:val="clear" w:pos="8743"/>
              <w:tab w:val="right" w:pos="9026" w:leader="dot"/>
            </w:tabs>
            <w:rPr/>
          </w:pPr>
          <w:hyperlink w:anchor="__RefHeading___Toc6879025_211673320">
            <w:r>
              <w:rPr>
                <w:webHidden/>
                <w:rStyle w:val="IndexLink"/>
                <w:rtl w:val="true"/>
              </w:rPr>
              <w:t xml:space="preserve">حدیث </w:t>
            </w:r>
            <w:r>
              <w:rPr>
                <w:rStyle w:val="IndexLink"/>
              </w:rPr>
              <w:t>03</w:t>
            </w:r>
            <w:r>
              <w:rPr>
                <w:rStyle w:val="IndexLink"/>
                <w:rtl w:val="true"/>
              </w:rPr>
              <w:tab/>
            </w:r>
            <w:r>
              <w:rPr>
                <w:rStyle w:val="IndexLink"/>
              </w:rPr>
              <w:t>16</w:t>
            </w:r>
          </w:hyperlink>
        </w:p>
        <w:p>
          <w:pPr>
            <w:pStyle w:val="Contents2"/>
            <w:tabs>
              <w:tab w:val="clear" w:pos="8743"/>
              <w:tab w:val="right" w:pos="9026" w:leader="dot"/>
            </w:tabs>
            <w:rPr/>
          </w:pPr>
          <w:hyperlink w:anchor="__RefHeading___Toc6879027_211673320">
            <w:r>
              <w:rPr>
                <w:webHidden/>
                <w:rStyle w:val="IndexLink"/>
                <w:rtl w:val="true"/>
              </w:rPr>
              <w:t xml:space="preserve">حدیث </w:t>
            </w:r>
            <w:r>
              <w:rPr>
                <w:rStyle w:val="IndexLink"/>
              </w:rPr>
              <w:t>04</w:t>
            </w:r>
            <w:r>
              <w:rPr>
                <w:rStyle w:val="IndexLink"/>
                <w:rtl w:val="true"/>
              </w:rPr>
              <w:tab/>
            </w:r>
            <w:r>
              <w:rPr>
                <w:rStyle w:val="IndexLink"/>
              </w:rPr>
              <w:t>17</w:t>
            </w:r>
          </w:hyperlink>
        </w:p>
        <w:p>
          <w:pPr>
            <w:pStyle w:val="Contents2"/>
            <w:tabs>
              <w:tab w:val="clear" w:pos="8743"/>
              <w:tab w:val="right" w:pos="9026" w:leader="dot"/>
            </w:tabs>
            <w:rPr/>
          </w:pPr>
          <w:hyperlink w:anchor="__RefHeading___Toc6879029_211673320">
            <w:r>
              <w:rPr>
                <w:webHidden/>
                <w:rStyle w:val="IndexLink"/>
                <w:rtl w:val="true"/>
              </w:rPr>
              <w:t xml:space="preserve">حدیث </w:t>
            </w:r>
            <w:r>
              <w:rPr>
                <w:rStyle w:val="IndexLink"/>
              </w:rPr>
              <w:t>05</w:t>
            </w:r>
            <w:r>
              <w:rPr>
                <w:rStyle w:val="IndexLink"/>
                <w:rtl w:val="true"/>
              </w:rPr>
              <w:tab/>
            </w:r>
            <w:r>
              <w:rPr>
                <w:rStyle w:val="IndexLink"/>
              </w:rPr>
              <w:t>19</w:t>
            </w:r>
          </w:hyperlink>
        </w:p>
        <w:p>
          <w:pPr>
            <w:pStyle w:val="Contents2"/>
            <w:tabs>
              <w:tab w:val="clear" w:pos="8743"/>
              <w:tab w:val="right" w:pos="9026" w:leader="dot"/>
            </w:tabs>
            <w:rPr/>
          </w:pPr>
          <w:hyperlink w:anchor="__RefHeading___Toc6879031_211673320">
            <w:r>
              <w:rPr>
                <w:webHidden/>
                <w:rStyle w:val="IndexLink"/>
                <w:rtl w:val="true"/>
              </w:rPr>
              <w:t xml:space="preserve">حدیث </w:t>
            </w:r>
            <w:r>
              <w:rPr>
                <w:rStyle w:val="IndexLink"/>
              </w:rPr>
              <w:t>06</w:t>
            </w:r>
            <w:r>
              <w:rPr>
                <w:rStyle w:val="IndexLink"/>
                <w:rtl w:val="true"/>
              </w:rPr>
              <w:tab/>
            </w:r>
            <w:r>
              <w:rPr>
                <w:rStyle w:val="IndexLink"/>
              </w:rPr>
              <w:t>21</w:t>
            </w:r>
          </w:hyperlink>
        </w:p>
        <w:p>
          <w:pPr>
            <w:pStyle w:val="Contents2"/>
            <w:tabs>
              <w:tab w:val="clear" w:pos="8743"/>
              <w:tab w:val="right" w:pos="9026" w:leader="dot"/>
            </w:tabs>
            <w:rPr/>
          </w:pPr>
          <w:hyperlink w:anchor="__RefHeading___Toc6879033_211673320">
            <w:r>
              <w:rPr>
                <w:webHidden/>
                <w:rStyle w:val="IndexLink"/>
                <w:rtl w:val="true"/>
              </w:rPr>
              <w:t xml:space="preserve">حدیث </w:t>
            </w:r>
            <w:r>
              <w:rPr>
                <w:rStyle w:val="IndexLink"/>
              </w:rPr>
              <w:t>07</w:t>
            </w:r>
            <w:r>
              <w:rPr>
                <w:rStyle w:val="IndexLink"/>
                <w:rtl w:val="true"/>
              </w:rPr>
              <w:tab/>
            </w:r>
            <w:r>
              <w:rPr>
                <w:rStyle w:val="IndexLink"/>
              </w:rPr>
              <w:t>24</w:t>
            </w:r>
          </w:hyperlink>
        </w:p>
        <w:p>
          <w:pPr>
            <w:pStyle w:val="Contents2"/>
            <w:tabs>
              <w:tab w:val="clear" w:pos="8743"/>
              <w:tab w:val="right" w:pos="9026" w:leader="dot"/>
            </w:tabs>
            <w:rPr/>
          </w:pPr>
          <w:hyperlink w:anchor="__RefHeading___Toc6879035_211673320">
            <w:r>
              <w:rPr>
                <w:webHidden/>
                <w:rStyle w:val="IndexLink"/>
                <w:rtl w:val="true"/>
              </w:rPr>
              <w:t xml:space="preserve">حدیث </w:t>
            </w:r>
            <w:r>
              <w:rPr>
                <w:rStyle w:val="IndexLink"/>
              </w:rPr>
              <w:t>08</w:t>
            </w:r>
            <w:r>
              <w:rPr>
                <w:rStyle w:val="IndexLink"/>
                <w:rtl w:val="true"/>
              </w:rPr>
              <w:tab/>
            </w:r>
            <w:r>
              <w:rPr>
                <w:rStyle w:val="IndexLink"/>
              </w:rPr>
              <w:t>25</w:t>
            </w:r>
          </w:hyperlink>
        </w:p>
        <w:p>
          <w:pPr>
            <w:pStyle w:val="Contents2"/>
            <w:tabs>
              <w:tab w:val="clear" w:pos="8743"/>
              <w:tab w:val="right" w:pos="9026" w:leader="dot"/>
            </w:tabs>
            <w:rPr/>
          </w:pPr>
          <w:hyperlink w:anchor="__RefHeading___Toc6879037_211673320">
            <w:r>
              <w:rPr>
                <w:webHidden/>
                <w:rStyle w:val="IndexLink"/>
                <w:rtl w:val="true"/>
              </w:rPr>
              <w:t xml:space="preserve">حدیث </w:t>
            </w:r>
            <w:r>
              <w:rPr>
                <w:rStyle w:val="IndexLink"/>
              </w:rPr>
              <w:t>09</w:t>
            </w:r>
            <w:r>
              <w:rPr>
                <w:rStyle w:val="IndexLink"/>
                <w:rtl w:val="true"/>
              </w:rPr>
              <w:tab/>
            </w:r>
            <w:r>
              <w:rPr>
                <w:rStyle w:val="IndexLink"/>
              </w:rPr>
              <w:t>27</w:t>
            </w:r>
          </w:hyperlink>
        </w:p>
        <w:p>
          <w:pPr>
            <w:pStyle w:val="Contents2"/>
            <w:tabs>
              <w:tab w:val="clear" w:pos="8743"/>
              <w:tab w:val="right" w:pos="9026" w:leader="dot"/>
            </w:tabs>
            <w:rPr/>
          </w:pPr>
          <w:hyperlink w:anchor="__RefHeading___Toc6879039_211673320">
            <w:r>
              <w:rPr>
                <w:webHidden/>
                <w:rStyle w:val="IndexLink"/>
                <w:rtl w:val="true"/>
              </w:rPr>
              <w:t xml:space="preserve">حدیث </w:t>
            </w:r>
            <w:r>
              <w:rPr>
                <w:rStyle w:val="IndexLink"/>
              </w:rPr>
              <w:t>10</w:t>
            </w:r>
            <w:r>
              <w:rPr>
                <w:rStyle w:val="IndexLink"/>
                <w:rtl w:val="true"/>
              </w:rPr>
              <w:tab/>
            </w:r>
            <w:r>
              <w:rPr>
                <w:rStyle w:val="IndexLink"/>
              </w:rPr>
              <w:t>28</w:t>
            </w:r>
          </w:hyperlink>
        </w:p>
        <w:p>
          <w:pPr>
            <w:pStyle w:val="Contents2"/>
            <w:tabs>
              <w:tab w:val="clear" w:pos="8743"/>
              <w:tab w:val="right" w:pos="9026" w:leader="dot"/>
            </w:tabs>
            <w:rPr/>
          </w:pPr>
          <w:hyperlink w:anchor="__RefHeading___Toc6879041_211673320">
            <w:r>
              <w:rPr>
                <w:webHidden/>
                <w:rStyle w:val="IndexLink"/>
                <w:rtl w:val="true"/>
              </w:rPr>
              <w:t xml:space="preserve">حدیث </w:t>
            </w:r>
            <w:r>
              <w:rPr>
                <w:rStyle w:val="IndexLink"/>
              </w:rPr>
              <w:t>11</w:t>
            </w:r>
            <w:r>
              <w:rPr>
                <w:rStyle w:val="IndexLink"/>
                <w:rtl w:val="true"/>
              </w:rPr>
              <w:tab/>
            </w:r>
            <w:r>
              <w:rPr>
                <w:rStyle w:val="IndexLink"/>
              </w:rPr>
              <w:t>30</w:t>
            </w:r>
          </w:hyperlink>
        </w:p>
        <w:p>
          <w:pPr>
            <w:pStyle w:val="Contents2"/>
            <w:tabs>
              <w:tab w:val="clear" w:pos="8743"/>
              <w:tab w:val="right" w:pos="9026" w:leader="dot"/>
            </w:tabs>
            <w:rPr/>
          </w:pPr>
          <w:hyperlink w:anchor="__RefHeading___Toc6879043_211673320">
            <w:r>
              <w:rPr>
                <w:webHidden/>
                <w:rStyle w:val="IndexLink"/>
                <w:rtl w:val="true"/>
              </w:rPr>
              <w:t xml:space="preserve">حدیث </w:t>
            </w:r>
            <w:r>
              <w:rPr>
                <w:rStyle w:val="IndexLink"/>
              </w:rPr>
              <w:t>12</w:t>
            </w:r>
            <w:r>
              <w:rPr>
                <w:rStyle w:val="IndexLink"/>
                <w:rtl w:val="true"/>
              </w:rPr>
              <w:tab/>
            </w:r>
            <w:r>
              <w:rPr>
                <w:rStyle w:val="IndexLink"/>
              </w:rPr>
              <w:t>31</w:t>
            </w:r>
          </w:hyperlink>
        </w:p>
        <w:p>
          <w:pPr>
            <w:pStyle w:val="Contents2"/>
            <w:tabs>
              <w:tab w:val="clear" w:pos="8743"/>
              <w:tab w:val="right" w:pos="9026" w:leader="dot"/>
            </w:tabs>
            <w:rPr/>
          </w:pPr>
          <w:hyperlink w:anchor="__RefHeading___Toc6879045_211673320">
            <w:r>
              <w:rPr>
                <w:webHidden/>
                <w:rStyle w:val="IndexLink"/>
                <w:rtl w:val="true"/>
              </w:rPr>
              <w:t xml:space="preserve">حدیث </w:t>
            </w:r>
            <w:r>
              <w:rPr>
                <w:rStyle w:val="IndexLink"/>
              </w:rPr>
              <w:t>13</w:t>
            </w:r>
            <w:r>
              <w:rPr>
                <w:rStyle w:val="IndexLink"/>
                <w:rtl w:val="true"/>
              </w:rPr>
              <w:tab/>
            </w:r>
            <w:r>
              <w:rPr>
                <w:rStyle w:val="IndexLink"/>
              </w:rPr>
              <w:t>33</w:t>
            </w:r>
          </w:hyperlink>
        </w:p>
        <w:p>
          <w:pPr>
            <w:pStyle w:val="Contents2"/>
            <w:tabs>
              <w:tab w:val="clear" w:pos="8743"/>
              <w:tab w:val="right" w:pos="9026" w:leader="dot"/>
            </w:tabs>
            <w:rPr/>
          </w:pPr>
          <w:hyperlink w:anchor="__RefHeading___Toc6879047_211673320">
            <w:r>
              <w:rPr>
                <w:webHidden/>
                <w:rStyle w:val="IndexLink"/>
                <w:rtl w:val="true"/>
              </w:rPr>
              <w:t xml:space="preserve">حدیث </w:t>
            </w:r>
            <w:r>
              <w:rPr>
                <w:rStyle w:val="IndexLink"/>
              </w:rPr>
              <w:t>14</w:t>
            </w:r>
            <w:r>
              <w:rPr>
                <w:rStyle w:val="IndexLink"/>
                <w:rtl w:val="true"/>
              </w:rPr>
              <w:tab/>
            </w:r>
            <w:r>
              <w:rPr>
                <w:rStyle w:val="IndexLink"/>
              </w:rPr>
              <w:t>34</w:t>
            </w:r>
          </w:hyperlink>
        </w:p>
        <w:p>
          <w:pPr>
            <w:pStyle w:val="Contents2"/>
            <w:tabs>
              <w:tab w:val="clear" w:pos="8743"/>
              <w:tab w:val="right" w:pos="9026" w:leader="dot"/>
            </w:tabs>
            <w:rPr/>
          </w:pPr>
          <w:hyperlink w:anchor="__RefHeading___Toc6879049_211673320">
            <w:r>
              <w:rPr>
                <w:webHidden/>
                <w:rStyle w:val="IndexLink"/>
                <w:rtl w:val="true"/>
              </w:rPr>
              <w:t xml:space="preserve">حدیث </w:t>
            </w:r>
            <w:r>
              <w:rPr>
                <w:rStyle w:val="IndexLink"/>
              </w:rPr>
              <w:t>15</w:t>
            </w:r>
            <w:r>
              <w:rPr>
                <w:rStyle w:val="IndexLink"/>
                <w:rtl w:val="true"/>
              </w:rPr>
              <w:tab/>
            </w:r>
            <w:r>
              <w:rPr>
                <w:rStyle w:val="IndexLink"/>
              </w:rPr>
              <w:t>36</w:t>
            </w:r>
          </w:hyperlink>
        </w:p>
        <w:p>
          <w:pPr>
            <w:pStyle w:val="Contents2"/>
            <w:tabs>
              <w:tab w:val="clear" w:pos="8743"/>
              <w:tab w:val="right" w:pos="9026" w:leader="dot"/>
            </w:tabs>
            <w:rPr/>
          </w:pPr>
          <w:hyperlink w:anchor="__RefHeading___Toc6879051_211673320">
            <w:r>
              <w:rPr>
                <w:webHidden/>
                <w:rStyle w:val="IndexLink"/>
                <w:rtl w:val="true"/>
              </w:rPr>
              <w:t xml:space="preserve">حدیث </w:t>
            </w:r>
            <w:r>
              <w:rPr>
                <w:rStyle w:val="IndexLink"/>
              </w:rPr>
              <w:t>16</w:t>
            </w:r>
            <w:r>
              <w:rPr>
                <w:rStyle w:val="IndexLink"/>
                <w:rtl w:val="true"/>
              </w:rPr>
              <w:tab/>
            </w:r>
            <w:r>
              <w:rPr>
                <w:rStyle w:val="IndexLink"/>
              </w:rPr>
              <w:t>37</w:t>
            </w:r>
          </w:hyperlink>
        </w:p>
        <w:p>
          <w:pPr>
            <w:pStyle w:val="Contents2"/>
            <w:tabs>
              <w:tab w:val="clear" w:pos="8743"/>
              <w:tab w:val="right" w:pos="9026" w:leader="dot"/>
            </w:tabs>
            <w:rPr/>
          </w:pPr>
          <w:hyperlink w:anchor="__RefHeading___Toc6879053_211673320">
            <w:r>
              <w:rPr>
                <w:webHidden/>
                <w:rStyle w:val="IndexLink"/>
                <w:rtl w:val="true"/>
              </w:rPr>
              <w:t xml:space="preserve">حدیث </w:t>
            </w:r>
            <w:r>
              <w:rPr>
                <w:rStyle w:val="IndexLink"/>
              </w:rPr>
              <w:t>17</w:t>
            </w:r>
            <w:r>
              <w:rPr>
                <w:rStyle w:val="IndexLink"/>
                <w:rtl w:val="true"/>
              </w:rPr>
              <w:tab/>
            </w:r>
            <w:r>
              <w:rPr>
                <w:rStyle w:val="IndexLink"/>
              </w:rPr>
              <w:t>39</w:t>
            </w:r>
          </w:hyperlink>
        </w:p>
        <w:p>
          <w:pPr>
            <w:pStyle w:val="Contents2"/>
            <w:tabs>
              <w:tab w:val="clear" w:pos="8743"/>
              <w:tab w:val="right" w:pos="9026" w:leader="dot"/>
            </w:tabs>
            <w:rPr/>
          </w:pPr>
          <w:hyperlink w:anchor="__RefHeading___Toc6879055_211673320">
            <w:r>
              <w:rPr>
                <w:webHidden/>
                <w:rStyle w:val="IndexLink"/>
                <w:rtl w:val="true"/>
              </w:rPr>
              <w:t xml:space="preserve">حدیث </w:t>
            </w:r>
            <w:r>
              <w:rPr>
                <w:rStyle w:val="IndexLink"/>
              </w:rPr>
              <w:t>18</w:t>
            </w:r>
            <w:r>
              <w:rPr>
                <w:rStyle w:val="IndexLink"/>
                <w:rtl w:val="true"/>
              </w:rPr>
              <w:tab/>
            </w:r>
            <w:r>
              <w:rPr>
                <w:rStyle w:val="IndexLink"/>
              </w:rPr>
              <w:t>40</w:t>
            </w:r>
          </w:hyperlink>
        </w:p>
        <w:p>
          <w:pPr>
            <w:pStyle w:val="Contents2"/>
            <w:tabs>
              <w:tab w:val="clear" w:pos="8743"/>
              <w:tab w:val="right" w:pos="9026" w:leader="dot"/>
            </w:tabs>
            <w:rPr/>
          </w:pPr>
          <w:hyperlink w:anchor="__RefHeading___Toc6879057_211673320">
            <w:r>
              <w:rPr>
                <w:webHidden/>
                <w:rStyle w:val="IndexLink"/>
                <w:rtl w:val="true"/>
              </w:rPr>
              <w:t xml:space="preserve">حدیث </w:t>
            </w:r>
            <w:r>
              <w:rPr>
                <w:rStyle w:val="IndexLink"/>
              </w:rPr>
              <w:t>19</w:t>
            </w:r>
            <w:r>
              <w:rPr>
                <w:rStyle w:val="IndexLink"/>
                <w:rtl w:val="true"/>
              </w:rPr>
              <w:tab/>
            </w:r>
            <w:r>
              <w:rPr>
                <w:rStyle w:val="IndexLink"/>
              </w:rPr>
              <w:t>42</w:t>
            </w:r>
          </w:hyperlink>
        </w:p>
        <w:p>
          <w:pPr>
            <w:pStyle w:val="Contents2"/>
            <w:tabs>
              <w:tab w:val="clear" w:pos="8743"/>
              <w:tab w:val="right" w:pos="9026" w:leader="dot"/>
            </w:tabs>
            <w:rPr/>
          </w:pPr>
          <w:hyperlink w:anchor="__RefHeading___Toc6879059_211673320">
            <w:r>
              <w:rPr>
                <w:webHidden/>
                <w:rStyle w:val="IndexLink"/>
                <w:rtl w:val="true"/>
              </w:rPr>
              <w:t xml:space="preserve">حدیث </w:t>
            </w:r>
            <w:r>
              <w:rPr>
                <w:rStyle w:val="IndexLink"/>
              </w:rPr>
              <w:t>20</w:t>
            </w:r>
            <w:r>
              <w:rPr>
                <w:rStyle w:val="IndexLink"/>
                <w:rtl w:val="true"/>
              </w:rPr>
              <w:tab/>
            </w:r>
            <w:r>
              <w:rPr>
                <w:rStyle w:val="IndexLink"/>
              </w:rPr>
              <w:t>44</w:t>
            </w:r>
          </w:hyperlink>
        </w:p>
        <w:p>
          <w:pPr>
            <w:pStyle w:val="Contents2"/>
            <w:tabs>
              <w:tab w:val="clear" w:pos="8743"/>
              <w:tab w:val="right" w:pos="9026" w:leader="dot"/>
            </w:tabs>
            <w:rPr/>
          </w:pPr>
          <w:hyperlink w:anchor="__RefHeading___Toc6879061_211673320">
            <w:r>
              <w:rPr>
                <w:webHidden/>
                <w:rStyle w:val="IndexLink"/>
                <w:rtl w:val="true"/>
              </w:rPr>
              <w:t xml:space="preserve">حدیث </w:t>
            </w:r>
            <w:r>
              <w:rPr>
                <w:rStyle w:val="IndexLink"/>
              </w:rPr>
              <w:t>21</w:t>
            </w:r>
            <w:r>
              <w:rPr>
                <w:rStyle w:val="IndexLink"/>
                <w:rtl w:val="true"/>
              </w:rPr>
              <w:tab/>
            </w:r>
            <w:r>
              <w:rPr>
                <w:rStyle w:val="IndexLink"/>
              </w:rPr>
              <w:t>46</w:t>
            </w:r>
          </w:hyperlink>
        </w:p>
        <w:p>
          <w:pPr>
            <w:pStyle w:val="Contents2"/>
            <w:tabs>
              <w:tab w:val="clear" w:pos="8743"/>
              <w:tab w:val="right" w:pos="9026" w:leader="dot"/>
            </w:tabs>
            <w:rPr/>
          </w:pPr>
          <w:hyperlink w:anchor="__RefHeading___Toc6879063_211673320">
            <w:r>
              <w:rPr>
                <w:webHidden/>
                <w:rStyle w:val="IndexLink"/>
                <w:rtl w:val="true"/>
              </w:rPr>
              <w:t xml:space="preserve">حدیث </w:t>
            </w:r>
            <w:r>
              <w:rPr>
                <w:rStyle w:val="IndexLink"/>
              </w:rPr>
              <w:t>22</w:t>
            </w:r>
            <w:r>
              <w:rPr>
                <w:rStyle w:val="IndexLink"/>
                <w:rtl w:val="true"/>
              </w:rPr>
              <w:tab/>
            </w:r>
            <w:r>
              <w:rPr>
                <w:rStyle w:val="IndexLink"/>
              </w:rPr>
              <w:t>46</w:t>
            </w:r>
          </w:hyperlink>
        </w:p>
        <w:p>
          <w:pPr>
            <w:pStyle w:val="Contents2"/>
            <w:tabs>
              <w:tab w:val="clear" w:pos="8743"/>
              <w:tab w:val="right" w:pos="9026" w:leader="dot"/>
            </w:tabs>
            <w:rPr/>
          </w:pPr>
          <w:hyperlink w:anchor="__RefHeading___Toc6879065_211673320">
            <w:r>
              <w:rPr>
                <w:webHidden/>
                <w:rStyle w:val="IndexLink"/>
                <w:rtl w:val="true"/>
              </w:rPr>
              <w:t xml:space="preserve">حدیث </w:t>
            </w:r>
            <w:r>
              <w:rPr>
                <w:rStyle w:val="IndexLink"/>
              </w:rPr>
              <w:t>23</w:t>
            </w:r>
            <w:r>
              <w:rPr>
                <w:rStyle w:val="IndexLink"/>
                <w:rtl w:val="true"/>
              </w:rPr>
              <w:tab/>
            </w:r>
            <w:r>
              <w:rPr>
                <w:rStyle w:val="IndexLink"/>
              </w:rPr>
              <w:t>47</w:t>
            </w:r>
          </w:hyperlink>
        </w:p>
        <w:p>
          <w:pPr>
            <w:pStyle w:val="Contents2"/>
            <w:tabs>
              <w:tab w:val="clear" w:pos="8743"/>
              <w:tab w:val="right" w:pos="9026" w:leader="dot"/>
            </w:tabs>
            <w:rPr/>
          </w:pPr>
          <w:hyperlink w:anchor="__RefHeading___Toc6879067_211673320">
            <w:r>
              <w:rPr>
                <w:webHidden/>
                <w:rStyle w:val="IndexLink"/>
                <w:rtl w:val="true"/>
              </w:rPr>
              <w:t xml:space="preserve">حدیث </w:t>
            </w:r>
            <w:r>
              <w:rPr>
                <w:rStyle w:val="IndexLink"/>
              </w:rPr>
              <w:t>24</w:t>
            </w:r>
            <w:r>
              <w:rPr>
                <w:rStyle w:val="IndexLink"/>
                <w:rtl w:val="true"/>
              </w:rPr>
              <w:tab/>
            </w:r>
            <w:r>
              <w:rPr>
                <w:rStyle w:val="IndexLink"/>
              </w:rPr>
              <w:t>49</w:t>
            </w:r>
          </w:hyperlink>
        </w:p>
        <w:p>
          <w:pPr>
            <w:pStyle w:val="Contents2"/>
            <w:tabs>
              <w:tab w:val="clear" w:pos="8743"/>
              <w:tab w:val="right" w:pos="9026" w:leader="dot"/>
            </w:tabs>
            <w:rPr/>
          </w:pPr>
          <w:hyperlink w:anchor="__RefHeading___Toc6879069_211673320">
            <w:r>
              <w:rPr>
                <w:webHidden/>
                <w:rStyle w:val="IndexLink"/>
                <w:rtl w:val="true"/>
              </w:rPr>
              <w:t xml:space="preserve">حدیث </w:t>
            </w:r>
            <w:r>
              <w:rPr>
                <w:rStyle w:val="IndexLink"/>
              </w:rPr>
              <w:t>25</w:t>
            </w:r>
            <w:r>
              <w:rPr>
                <w:rStyle w:val="IndexLink"/>
                <w:rtl w:val="true"/>
              </w:rPr>
              <w:tab/>
            </w:r>
            <w:r>
              <w:rPr>
                <w:rStyle w:val="IndexLink"/>
              </w:rPr>
              <w:t>50</w:t>
            </w:r>
          </w:hyperlink>
        </w:p>
        <w:p>
          <w:pPr>
            <w:pStyle w:val="Contents2"/>
            <w:tabs>
              <w:tab w:val="clear" w:pos="8743"/>
              <w:tab w:val="right" w:pos="9026" w:leader="dot"/>
            </w:tabs>
            <w:rPr/>
          </w:pPr>
          <w:hyperlink w:anchor="__RefHeading___Toc6879071_211673320">
            <w:r>
              <w:rPr>
                <w:webHidden/>
                <w:rStyle w:val="IndexLink"/>
                <w:rtl w:val="true"/>
              </w:rPr>
              <w:t xml:space="preserve">حدیث </w:t>
            </w:r>
            <w:r>
              <w:rPr>
                <w:rStyle w:val="IndexLink"/>
              </w:rPr>
              <w:t>26</w:t>
            </w:r>
            <w:r>
              <w:rPr>
                <w:rStyle w:val="IndexLink"/>
                <w:rtl w:val="true"/>
              </w:rPr>
              <w:tab/>
            </w:r>
            <w:r>
              <w:rPr>
                <w:rStyle w:val="IndexLink"/>
              </w:rPr>
              <w:t>52</w:t>
            </w:r>
          </w:hyperlink>
        </w:p>
        <w:p>
          <w:pPr>
            <w:pStyle w:val="Contents2"/>
            <w:tabs>
              <w:tab w:val="clear" w:pos="8743"/>
              <w:tab w:val="right" w:pos="9026" w:leader="dot"/>
            </w:tabs>
            <w:rPr/>
          </w:pPr>
          <w:hyperlink w:anchor="__RefHeading___Toc6879073_211673320">
            <w:r>
              <w:rPr>
                <w:webHidden/>
                <w:rStyle w:val="IndexLink"/>
                <w:rtl w:val="true"/>
              </w:rPr>
              <w:t xml:space="preserve">حدیث </w:t>
            </w:r>
            <w:r>
              <w:rPr>
                <w:rStyle w:val="IndexLink"/>
              </w:rPr>
              <w:t>27</w:t>
            </w:r>
            <w:r>
              <w:rPr>
                <w:rStyle w:val="IndexLink"/>
                <w:rtl w:val="true"/>
              </w:rPr>
              <w:tab/>
            </w:r>
            <w:r>
              <w:rPr>
                <w:rStyle w:val="IndexLink"/>
              </w:rPr>
              <w:t>54</w:t>
            </w:r>
          </w:hyperlink>
        </w:p>
        <w:p>
          <w:pPr>
            <w:pStyle w:val="Contents2"/>
            <w:tabs>
              <w:tab w:val="clear" w:pos="8743"/>
              <w:tab w:val="right" w:pos="9026" w:leader="dot"/>
            </w:tabs>
            <w:rPr/>
          </w:pPr>
          <w:hyperlink w:anchor="__RefHeading___Toc6879075_211673320">
            <w:r>
              <w:rPr>
                <w:webHidden/>
                <w:rStyle w:val="IndexLink"/>
                <w:rtl w:val="true"/>
              </w:rPr>
              <w:t xml:space="preserve">حدیث </w:t>
            </w:r>
            <w:r>
              <w:rPr>
                <w:rStyle w:val="IndexLink"/>
              </w:rPr>
              <w:t>28</w:t>
            </w:r>
            <w:r>
              <w:rPr>
                <w:rStyle w:val="IndexLink"/>
                <w:rtl w:val="true"/>
              </w:rPr>
              <w:tab/>
            </w:r>
            <w:r>
              <w:rPr>
                <w:rStyle w:val="IndexLink"/>
              </w:rPr>
              <w:t>56</w:t>
            </w:r>
          </w:hyperlink>
        </w:p>
        <w:p>
          <w:pPr>
            <w:pStyle w:val="Contents2"/>
            <w:tabs>
              <w:tab w:val="clear" w:pos="8743"/>
              <w:tab w:val="right" w:pos="9026" w:leader="dot"/>
            </w:tabs>
            <w:rPr/>
          </w:pPr>
          <w:hyperlink w:anchor="__RefHeading___Toc6879077_211673320">
            <w:r>
              <w:rPr>
                <w:webHidden/>
                <w:rStyle w:val="IndexLink"/>
                <w:rtl w:val="true"/>
              </w:rPr>
              <w:t xml:space="preserve">حدیث </w:t>
            </w:r>
            <w:r>
              <w:rPr>
                <w:rStyle w:val="IndexLink"/>
              </w:rPr>
              <w:t>29</w:t>
            </w:r>
            <w:r>
              <w:rPr>
                <w:rStyle w:val="IndexLink"/>
                <w:rtl w:val="true"/>
              </w:rPr>
              <w:tab/>
            </w:r>
            <w:r>
              <w:rPr>
                <w:rStyle w:val="IndexLink"/>
              </w:rPr>
              <w:t>58</w:t>
            </w:r>
          </w:hyperlink>
        </w:p>
        <w:p>
          <w:pPr>
            <w:pStyle w:val="Contents2"/>
            <w:tabs>
              <w:tab w:val="clear" w:pos="8743"/>
              <w:tab w:val="right" w:pos="9026" w:leader="dot"/>
            </w:tabs>
            <w:rPr/>
          </w:pPr>
          <w:hyperlink w:anchor="__RefHeading___Toc6879079_211673320">
            <w:r>
              <w:rPr>
                <w:webHidden/>
                <w:rStyle w:val="IndexLink"/>
                <w:rtl w:val="true"/>
              </w:rPr>
              <w:t xml:space="preserve">حدیث </w:t>
            </w:r>
            <w:r>
              <w:rPr>
                <w:rStyle w:val="IndexLink"/>
              </w:rPr>
              <w:t>30</w:t>
            </w:r>
            <w:r>
              <w:rPr>
                <w:rStyle w:val="IndexLink"/>
                <w:rtl w:val="true"/>
              </w:rPr>
              <w:tab/>
            </w:r>
            <w:r>
              <w:rPr>
                <w:rStyle w:val="IndexLink"/>
              </w:rPr>
              <w:t>59</w:t>
            </w:r>
          </w:hyperlink>
        </w:p>
        <w:p>
          <w:pPr>
            <w:pStyle w:val="Contents2"/>
            <w:tabs>
              <w:tab w:val="clear" w:pos="8743"/>
              <w:tab w:val="right" w:pos="9026" w:leader="dot"/>
            </w:tabs>
            <w:rPr/>
          </w:pPr>
          <w:hyperlink w:anchor="__RefHeading___Toc6879081_211673320">
            <w:r>
              <w:rPr>
                <w:webHidden/>
                <w:rStyle w:val="IndexLink"/>
                <w:rtl w:val="true"/>
              </w:rPr>
              <w:t xml:space="preserve">حدیث </w:t>
            </w:r>
            <w:r>
              <w:rPr>
                <w:rStyle w:val="IndexLink"/>
              </w:rPr>
              <w:t>31</w:t>
            </w:r>
            <w:r>
              <w:rPr>
                <w:rStyle w:val="IndexLink"/>
                <w:rtl w:val="true"/>
              </w:rPr>
              <w:tab/>
            </w:r>
            <w:r>
              <w:rPr>
                <w:rStyle w:val="IndexLink"/>
              </w:rPr>
              <w:t>60</w:t>
            </w:r>
          </w:hyperlink>
        </w:p>
        <w:p>
          <w:pPr>
            <w:pStyle w:val="Contents2"/>
            <w:tabs>
              <w:tab w:val="clear" w:pos="8743"/>
              <w:tab w:val="right" w:pos="9026" w:leader="dot"/>
            </w:tabs>
            <w:rPr/>
          </w:pPr>
          <w:hyperlink w:anchor="__RefHeading___Toc6879083_211673320">
            <w:r>
              <w:rPr>
                <w:webHidden/>
                <w:rStyle w:val="IndexLink"/>
                <w:rtl w:val="true"/>
              </w:rPr>
              <w:t xml:space="preserve">حدیث </w:t>
            </w:r>
            <w:r>
              <w:rPr>
                <w:rStyle w:val="IndexLink"/>
              </w:rPr>
              <w:t>32</w:t>
            </w:r>
            <w:r>
              <w:rPr>
                <w:rStyle w:val="IndexLink"/>
                <w:rtl w:val="true"/>
              </w:rPr>
              <w:tab/>
            </w:r>
            <w:r>
              <w:rPr>
                <w:rStyle w:val="IndexLink"/>
              </w:rPr>
              <w:t>62</w:t>
            </w:r>
          </w:hyperlink>
        </w:p>
        <w:p>
          <w:pPr>
            <w:pStyle w:val="Contents2"/>
            <w:tabs>
              <w:tab w:val="clear" w:pos="8743"/>
              <w:tab w:val="right" w:pos="9026" w:leader="dot"/>
            </w:tabs>
            <w:rPr/>
          </w:pPr>
          <w:hyperlink w:anchor="__RefHeading___Toc6879085_211673320">
            <w:r>
              <w:rPr>
                <w:webHidden/>
                <w:rStyle w:val="IndexLink"/>
                <w:rtl w:val="true"/>
              </w:rPr>
              <w:t xml:space="preserve">حدیث </w:t>
            </w:r>
            <w:r>
              <w:rPr>
                <w:rStyle w:val="IndexLink"/>
              </w:rPr>
              <w:t>33</w:t>
            </w:r>
            <w:r>
              <w:rPr>
                <w:rStyle w:val="IndexLink"/>
                <w:rtl w:val="true"/>
              </w:rPr>
              <w:tab/>
            </w:r>
            <w:r>
              <w:rPr>
                <w:rStyle w:val="IndexLink"/>
              </w:rPr>
              <w:t>63</w:t>
            </w:r>
          </w:hyperlink>
        </w:p>
        <w:p>
          <w:pPr>
            <w:pStyle w:val="Contents2"/>
            <w:tabs>
              <w:tab w:val="clear" w:pos="8743"/>
              <w:tab w:val="right" w:pos="9026" w:leader="dot"/>
            </w:tabs>
            <w:rPr/>
          </w:pPr>
          <w:hyperlink w:anchor="__RefHeading___Toc6879087_211673320">
            <w:r>
              <w:rPr>
                <w:webHidden/>
                <w:rStyle w:val="IndexLink"/>
                <w:rtl w:val="true"/>
              </w:rPr>
              <w:t xml:space="preserve">حدیث </w:t>
            </w:r>
            <w:r>
              <w:rPr>
                <w:rStyle w:val="IndexLink"/>
              </w:rPr>
              <w:t>34</w:t>
            </w:r>
            <w:r>
              <w:rPr>
                <w:rStyle w:val="IndexLink"/>
                <w:rtl w:val="true"/>
              </w:rPr>
              <w:tab/>
            </w:r>
            <w:r>
              <w:rPr>
                <w:rStyle w:val="IndexLink"/>
              </w:rPr>
              <w:t>64</w:t>
            </w:r>
          </w:hyperlink>
        </w:p>
        <w:p>
          <w:pPr>
            <w:pStyle w:val="Contents2"/>
            <w:tabs>
              <w:tab w:val="clear" w:pos="8743"/>
              <w:tab w:val="right" w:pos="9026" w:leader="dot"/>
            </w:tabs>
            <w:rPr/>
          </w:pPr>
          <w:hyperlink w:anchor="__RefHeading___Toc6879089_211673320">
            <w:r>
              <w:rPr>
                <w:webHidden/>
                <w:rStyle w:val="IndexLink"/>
                <w:rtl w:val="true"/>
              </w:rPr>
              <w:t xml:space="preserve">حدیث </w:t>
            </w:r>
            <w:r>
              <w:rPr>
                <w:rStyle w:val="IndexLink"/>
              </w:rPr>
              <w:t>35</w:t>
            </w:r>
            <w:r>
              <w:rPr>
                <w:rStyle w:val="IndexLink"/>
                <w:rtl w:val="true"/>
              </w:rPr>
              <w:tab/>
            </w:r>
            <w:r>
              <w:rPr>
                <w:rStyle w:val="IndexLink"/>
              </w:rPr>
              <w:t>65</w:t>
            </w:r>
          </w:hyperlink>
        </w:p>
        <w:p>
          <w:pPr>
            <w:pStyle w:val="Contents2"/>
            <w:tabs>
              <w:tab w:val="clear" w:pos="8743"/>
              <w:tab w:val="right" w:pos="9026" w:leader="dot"/>
            </w:tabs>
            <w:rPr/>
          </w:pPr>
          <w:hyperlink w:anchor="__RefHeading___Toc6879091_211673320">
            <w:r>
              <w:rPr>
                <w:webHidden/>
                <w:rStyle w:val="IndexLink"/>
                <w:rtl w:val="true"/>
              </w:rPr>
              <w:t xml:space="preserve">حدیث </w:t>
            </w:r>
            <w:r>
              <w:rPr>
                <w:rStyle w:val="IndexLink"/>
              </w:rPr>
              <w:t>36</w:t>
            </w:r>
            <w:r>
              <w:rPr>
                <w:rStyle w:val="IndexLink"/>
                <w:rtl w:val="true"/>
              </w:rPr>
              <w:tab/>
            </w:r>
            <w:r>
              <w:rPr>
                <w:rStyle w:val="IndexLink"/>
              </w:rPr>
              <w:t>66</w:t>
            </w:r>
          </w:hyperlink>
        </w:p>
        <w:p>
          <w:pPr>
            <w:pStyle w:val="Contents2"/>
            <w:tabs>
              <w:tab w:val="clear" w:pos="8743"/>
              <w:tab w:val="right" w:pos="9026" w:leader="dot"/>
            </w:tabs>
            <w:rPr/>
          </w:pPr>
          <w:hyperlink w:anchor="__RefHeading___Toc6879093_211673320">
            <w:r>
              <w:rPr>
                <w:webHidden/>
                <w:rStyle w:val="IndexLink"/>
                <w:rtl w:val="true"/>
              </w:rPr>
              <w:t xml:space="preserve">حدیث </w:t>
            </w:r>
            <w:r>
              <w:rPr>
                <w:rStyle w:val="IndexLink"/>
              </w:rPr>
              <w:t>37</w:t>
            </w:r>
            <w:r>
              <w:rPr>
                <w:rStyle w:val="IndexLink"/>
                <w:rtl w:val="true"/>
              </w:rPr>
              <w:tab/>
            </w:r>
            <w:r>
              <w:rPr>
                <w:rStyle w:val="IndexLink"/>
              </w:rPr>
              <w:t>68</w:t>
            </w:r>
          </w:hyperlink>
        </w:p>
        <w:p>
          <w:pPr>
            <w:pStyle w:val="Contents2"/>
            <w:tabs>
              <w:tab w:val="clear" w:pos="8743"/>
              <w:tab w:val="right" w:pos="9026" w:leader="dot"/>
            </w:tabs>
            <w:rPr/>
          </w:pPr>
          <w:hyperlink w:anchor="__RefHeading___Toc6879095_211673320">
            <w:r>
              <w:rPr>
                <w:webHidden/>
                <w:rStyle w:val="IndexLink"/>
                <w:rtl w:val="true"/>
              </w:rPr>
              <w:t xml:space="preserve">حدیث </w:t>
            </w:r>
            <w:r>
              <w:rPr>
                <w:rStyle w:val="IndexLink"/>
              </w:rPr>
              <w:t>38</w:t>
            </w:r>
            <w:r>
              <w:rPr>
                <w:rStyle w:val="IndexLink"/>
                <w:rtl w:val="true"/>
              </w:rPr>
              <w:tab/>
            </w:r>
            <w:r>
              <w:rPr>
                <w:rStyle w:val="IndexLink"/>
              </w:rPr>
              <w:t>70</w:t>
            </w:r>
          </w:hyperlink>
        </w:p>
        <w:p>
          <w:pPr>
            <w:pStyle w:val="Contents2"/>
            <w:tabs>
              <w:tab w:val="clear" w:pos="8743"/>
              <w:tab w:val="right" w:pos="9026" w:leader="dot"/>
            </w:tabs>
            <w:rPr/>
          </w:pPr>
          <w:hyperlink w:anchor="__RefHeading___Toc6879097_211673320">
            <w:r>
              <w:rPr>
                <w:webHidden/>
                <w:rStyle w:val="IndexLink"/>
                <w:rtl w:val="true"/>
              </w:rPr>
              <w:t xml:space="preserve">حدیث </w:t>
            </w:r>
            <w:r>
              <w:rPr>
                <w:rStyle w:val="IndexLink"/>
              </w:rPr>
              <w:t>39</w:t>
            </w:r>
            <w:r>
              <w:rPr>
                <w:rStyle w:val="IndexLink"/>
                <w:rtl w:val="true"/>
              </w:rPr>
              <w:tab/>
            </w:r>
            <w:r>
              <w:rPr>
                <w:rStyle w:val="IndexLink"/>
              </w:rPr>
              <w:t>72</w:t>
            </w:r>
          </w:hyperlink>
        </w:p>
        <w:p>
          <w:pPr>
            <w:pStyle w:val="Contents2"/>
            <w:tabs>
              <w:tab w:val="clear" w:pos="8743"/>
              <w:tab w:val="right" w:pos="9026" w:leader="dot"/>
            </w:tabs>
            <w:rPr/>
          </w:pPr>
          <w:hyperlink w:anchor="__RefHeading___Toc6879099_211673320">
            <w:r>
              <w:rPr>
                <w:webHidden/>
                <w:rStyle w:val="IndexLink"/>
                <w:rtl w:val="true"/>
              </w:rPr>
              <w:t xml:space="preserve">حدیث </w:t>
            </w:r>
            <w:r>
              <w:rPr>
                <w:rStyle w:val="IndexLink"/>
              </w:rPr>
              <w:t>40</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6_6827"/>
      <w:bookmarkStart w:id="1" w:name="pg846_6827"/>
      <w:bookmarkEnd w:id="1"/>
    </w:p>
    <w:p>
      <w:pPr>
        <w:pStyle w:val="Heading2"/>
        <w:numPr>
          <w:ilvl w:val="1"/>
          <w:numId w:val="1"/>
        </w:numPr>
        <w:rPr/>
      </w:pPr>
      <w:bookmarkStart w:id="2" w:name="pg846_6827"/>
      <w:bookmarkStart w:id="3" w:name="__RefHeading___Toc687901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فضائل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موسسه نشر حدیث اهل البیت علیهم السلام؛ با همکاری خانه کتاب ایران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معاونت امور فرهنگی، انتشارات،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 xml:space="preserve">۲۰‎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 حدیث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حدیث اهل البیت علیهم السلام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کتاب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ascii="IRNazanin" w:hAnsi="IRNazanin" w:eastAsia="IRNazanin"/>
          <w:color w:val="111111"/>
          <w:sz w:val="28"/>
          <w:sz w:val="28"/>
          <w:szCs w:val="28"/>
          <w:lang w:bidi="fa-IR"/>
        </w:rPr>
        <w:t>‬۹۲ ۹</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ش ‬ ۱۳۷۴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 ۷۴</w:t>
      </w:r>
      <w:r>
        <w:rPr>
          <w:rFonts w:eastAsia="IRNazanin" w:cs="IRNazanin"/>
          <w:color w:val="111111"/>
          <w:sz w:val="28"/>
          <w:szCs w:val="28"/>
          <w:lang w:bidi="fa-IR"/>
        </w:rPr>
        <w:t>-</w:t>
      </w:r>
      <w:r>
        <w:rPr>
          <w:rFonts w:ascii="IRNazanin" w:hAnsi="IRNazanin" w:eastAsia="IRNazanin"/>
          <w:color w:val="111111"/>
          <w:sz w:val="28"/>
          <w:sz w:val="28"/>
          <w:szCs w:val="28"/>
          <w:lang w:bidi="fa-IR"/>
        </w:rPr>
        <w:t>۵۹۵۲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901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چهل حدیث در فضائل امام رضا علیه السلام</w:t>
      </w:r>
    </w:p>
    <w:p>
      <w:pPr>
        <w:pStyle w:val="BookText"/>
        <w:rPr/>
      </w:pPr>
      <w:r>
        <w:rPr>
          <w:rFonts w:ascii="IRNazanin" w:hAnsi="IRNazanin" w:eastAsia="IRNazanin"/>
          <w:color w:val="111111"/>
          <w:sz w:val="28"/>
          <w:sz w:val="28"/>
          <w:szCs w:val="28"/>
          <w:rtl w:val="true"/>
          <w:lang w:bidi="fa-IR"/>
        </w:rPr>
        <w:t>تدوین موسسه نشر حدیث اهل البیت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خانه کتاب ایران</w:t>
      </w:r>
      <w:bookmarkStart w:id="7" w:name="pg846_6829"/>
    </w:p>
    <w:p>
      <w:pPr>
        <w:pStyle w:val="Heading2"/>
        <w:numPr>
          <w:ilvl w:val="1"/>
          <w:numId w:val="1"/>
        </w:numPr>
        <w:rPr/>
      </w:pPr>
      <w:bookmarkStart w:id="8" w:name="__RefHeading___Toc6879019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السلام علی غوث اللهفان و من صارت به أرض خراسان، خراسان، السَّلَامُ عَلَی قُرَّةِ عین فَاطِمَة سَیِّدَة نِسَاءِ الْعَالَمِینَ، السلام علی البهجة الرضویة و الأخلاق الرضیة و الغصون المتفرعة عن الشجرة الأحمدیة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فریادرس پریشان دلان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که به وجود او سرزمین خراسان، خراسان گشته است، سلام بر روشنی چشم فاطمه سرور زنان جهانیان، سلام بر آن خشنودی رضوی و آن شاخسار های برآمده از درخت احمدیه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مفتخر است که همواره فرا راه خویش چراغ‌هایی نورافشان دارد که مسیر تاریک و ظلمانی زندگانی را بر او روشن می‌نماید و وی را از لغزش در گردابهای ضلالت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زمین را از حجت خویش خالی نساخته و نمی‌سازد، لذا پس از خاتم انبیاء حضرت محمد بن عبدالله صلی الله علیه و آله، درهای یگانه‌ی امامت را برای هدایت و راهنمایی بشر برگزیده است و هر کدام در دورانی خاص نورافشانی نموده و برنامه‌ی الهی خویش را اجرا ساخته‌اند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درخشان شیعه این امر به وضوح دیده می‌شود که امامان پاک نهاد و برگزیده‌ی الهی هر کدام، با مأموریتی ویژه و تعیین یافته از جانب حق متعال به تربیت علمی و عملی و دستگیری شیعه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دوران امامت و عصر غیبت حضرت ولی عصر عجل الله تعالی فرجه الشریف است؛ آن وجود مبارک به عنوان سکاندار عالم هستی، خورشید وجودش رشد دهنده‌ی جهان و جهانیان و به ویژه رشد دهنده‌ی انسانهای طالب کمال است، هر چند که حضرتش در غیبت و نهان زیستی به سر می‌برد، اما به تعبیر روایات گر چه این خورشید نور آفرین در ورای ابر غیبت به سر می‌برد، ولی باز وجود مبارکش سبب رشد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غرض از نگاشتن چنین حقایقی این است که تا بیان تذکاری باشد نسبت به فضائل و کرامات نعمت عظمای الهی یعنی وجود قدیس حضرت ابوالحسن علی بن موسی الرضا علیه الاف التحیة و الثناء، آن نعمتی که فضائلش به شماره در نمی‌آید و خداوند آن وجود ذی جود را نصیب شیعیان این مرز و بوم، شیعه خانه‌ی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سلام الله علیهم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عقلها به هنگام توصیف حضرتش را به جایی نمی‌برد و قلم از نگاشتن باز می‌ایستد؛ و ما را نشاید که به توصیف این ادب یافتگان الهی بپردازیم، جز این که به بیان توصیف اینان از گفتار الهی و یا از گفتار خود این بزرگواران بسنده نماییم و این توصیف‌ها خود، ما را به باوری عمیق معترف می‌گرداند و دلهامان را آکنده از ولاء و محبت 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که در این مجال کوتاه نظری گذرا به گوشه‌ای از زندگی پربار و احیاگر آن امام همام داشته باشیم، چرا که آن حضرت دارای ابعاد گوناگونی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علمی آن چنان مدعیان دروغین را رسوا می‌ساختند که همگان انگشت تحیر به لب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مباحثات و جلسات مناظره‌ای که مأمون به زعم باطل خویش جهت خرد ساختن مقام علمی آن حضرت به راه می‌انداخت به خوبی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چنان که روایات شیعه بعد علمی این امام الهی را تصویر می‌کنند، حضرت رضا صلوات الله علیه سراپای وجودش 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فراگرفته و آن چنان با تمام وجودش درآمیخته بود که به گاه سخن در این وادی، تمامی مکاتب، مات و متحیر معارف توحیدی حضرتش گردیده‌اند و بسیاری از مدعیان علم، چون راه نورانی معارف شان را نپیموده اند به طریق هلاکت و ضلالت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رضا صلوات الله علیه دگر بار احیاء علوم الهیه را به گواه تاریخ نظاره‌گر هستیم که امام علیه‌السلام نه تنها در زمینه‌ی معارف توحید حرکت عظیمی داشته بلکه در جهت تربیت اصحاب خویش، آن حضرت آن چنان مزین به زیور اخلاق بود که ما در بخشی از روایات موجود در این مجموعه می‌خوانیم که دوست و دشمن در برابر خوی آسمانی و رفتار ملکوتی آن حضرت سر تعظیم فرود آورده و موافق و مخالف شیفته‌ی آن امام همام شده بودند؛ که به تعبیر روایات این خود یکی از علل ملقب شدن حضرت ثامن‌الائمه علیه‌السلام به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حضرت نمونه اتم تربیت الهی بود و تمامی حالات و رفتار و سکنات این وجود گرانمایه پندآموز و تعلیم 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حضرت همانند</w:t>
      </w:r>
    </w:p>
    <w:p>
      <w:pPr>
        <w:pStyle w:val="BookText"/>
        <w:rPr/>
      </w:pPr>
      <w:r>
        <w:rPr>
          <w:rFonts w:ascii="IRNazanin" w:hAnsi="IRNazanin" w:eastAsia="IRNazanin"/>
          <w:color w:val="111111"/>
          <w:sz w:val="28"/>
          <w:sz w:val="28"/>
          <w:szCs w:val="28"/>
          <w:rtl w:val="true"/>
          <w:lang w:bidi="fa-IR"/>
        </w:rPr>
        <w:t>اجداد بزرگوارشان از شالوده‌ی وحی، علوم خویش را دارا هستند لذا کلمات درر باری از ایشان در بوستان گفتار آل‌محمد صلوات الله علیهم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سلسلة الذهب است یعنی زنجیزه‌ی طلایی، که تمامی ناقلان این روایت، ائمه معصومین سلام الله علیهم هستند که از ناحیه‌ی ذات ربوبی روایت صادر شده را نقل می‌کنند و حضرت رضا سلام الله علیه آن را در مسیر راه مدینه به طوس در شهر نیشابور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باب تیمن و تبرک این حدیث شریف را می‌نگاریم امید آن که این مجموعه که حاوی چهل حدیث در فضائل و کرامات و نصوص بر امامت آن امام بزرگوار می‌باشد هدایتگر ما به سعادت و رضوان الهی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رَاهَوَیْهِ قَالَ لَمَّا وَافَی أَبُو الْحَسَنِ الرِّضَا علیه السلام نَیْسَابُورَ وَ أَرَادَ أَنْ یَرْحَلَ مِنْهَا إِلَی الْمَأْمُونِ اجْتَمَعَ إِلَیْهِ أَصْحَابُ الْحَدِیثِ فَقَالُوا لَهُ یَا ابْنَ رَسُولِ اللَّهِ تَرْحَلُ عَنَّا وَ لَا تُحَدِّثُنَا بِحَدِیثٍ فَنَسْتَفِیدَهُ مِنْکَ وَ قَدْ کَانَ قَعَدَ فِی</w:t>
      </w:r>
    </w:p>
    <w:p>
      <w:pPr>
        <w:pStyle w:val="BookText"/>
        <w:rPr/>
      </w:pPr>
      <w:r>
        <w:rPr>
          <w:rFonts w:ascii="Amiri" w:hAnsi="Amiri" w:eastAsia="Amiri" w:cs="Amiri"/>
          <w:color w:val="111111"/>
          <w:sz w:val="28"/>
          <w:sz w:val="28"/>
          <w:szCs w:val="28"/>
          <w:rtl w:val="true"/>
          <w:lang w:bidi="ar-SA"/>
        </w:rPr>
        <w:t xml:space="preserve">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یَقُولُ سَمِعْتُ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 یَقُولُ سَمِعْتُ رَسُولَ اللَّهِ صلی الله علیه و سلم یَقُولُ سَمِعْتُ جَبْرَئِیلَ علیه السلام یَقُولُ سَمِعْتُ اللَّهَ عَزَّ وَ جَلَّ یَقُولُ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حِصْنِی فَمَنْ دَخَلَ حِصْنِی أَمِنَ مِنْ عَذَابِی فَلَمَّا مَرَّتِ الرَّاحِلَةُ نَادَانَا بِشُرُوطِهَا وَ أَنَا مِنْ شُرُوطِهَا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راهویه 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امام رضا علیه‌السلام به نیشابور رسید و قصد عزیمت به سوی مأمون را داشت، راویان حدیث نزد ایشان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رسول خدا، اکنون که عازم سفر هستید، آیا</w:t>
      </w:r>
    </w:p>
    <w:p>
      <w:pPr>
        <w:pStyle w:val="BookText"/>
        <w:rPr/>
      </w:pPr>
      <w:r>
        <w:rPr>
          <w:rFonts w:ascii="IRNazanin" w:hAnsi="IRNazanin" w:eastAsia="IRNazanin"/>
          <w:color w:val="111111"/>
          <w:sz w:val="28"/>
          <w:sz w:val="28"/>
          <w:szCs w:val="28"/>
          <w:rtl w:val="true"/>
          <w:lang w:bidi="fa-IR"/>
        </w:rPr>
        <w:t>حدیثی برای ما بیان نمی‌فرمایید تا از شما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در آن هنگام در هودج نشسته بودند، پس سرشان را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جعفر بن محمد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محمد بن علی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علی بن الحسین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حسین بن علی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امیرالمؤمنین علی بن ابی‌طالب علیه‌السلام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صاحب جلال و شوکت شنیدم که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اله الله دژ من است و کسی که به دژ من داخل گشت از عذاب من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این را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هودج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دارد و من از شروط آن هستم</w:t>
      </w:r>
      <w:r>
        <w:rPr>
          <w:rFonts w:eastAsia="IRNazanin" w:cs="IRNazanin"/>
          <w:color w:val="111111"/>
          <w:sz w:val="28"/>
          <w:szCs w:val="28"/>
          <w:rtl w:val="true"/>
          <w:lang w:bidi="fa-IR"/>
        </w:rPr>
        <w:t>.»</w:t>
      </w:r>
      <w:bookmarkStart w:id="10" w:name="pg846_6837"/>
    </w:p>
    <w:p>
      <w:pPr>
        <w:pStyle w:val="Heading2"/>
        <w:numPr>
          <w:ilvl w:val="1"/>
          <w:numId w:val="1"/>
        </w:numPr>
        <w:rPr/>
      </w:pPr>
      <w:bookmarkStart w:id="11" w:name="__RefHeading___Toc6879021_211673320"/>
      <w:bookmarkStart w:id="12" w:name="_Toc4"/>
      <w:bookmarkEnd w:id="10"/>
      <w:bookmarkEnd w:id="11"/>
      <w:r>
        <w:rPr>
          <w:rtl w:val="true"/>
        </w:rPr>
        <w:t xml:space="preserve">حدیث </w:t>
      </w:r>
      <w:r>
        <w:rPr/>
        <w:t>01</w:t>
      </w:r>
      <w:bookmarkEnd w:id="12"/>
    </w:p>
    <w:p>
      <w:pPr>
        <w:pStyle w:val="BookText"/>
        <w:rPr/>
      </w:pPr>
      <w:r>
        <w:rPr>
          <w:rFonts w:ascii="IRNazanin" w:hAnsi="IRNazanin" w:eastAsia="IRNazanin"/>
          <w:color w:val="111111"/>
          <w:sz w:val="28"/>
          <w:sz w:val="28"/>
          <w:szCs w:val="28"/>
          <w:rtl w:val="true"/>
          <w:lang w:bidi="fa-IR"/>
        </w:rPr>
        <w:t>فی حدیث دعبل ان الرضا علیه‌السلام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تَنْقَضِی الْأَیَّامُ وَ اللَّیَالِی حَتَّی تَصِیرَ طُوسُ مُخْتَلَفَ شِیعَتِی وَ زُوَّارِی أَلَا فَمَنْ زَارَنِی فِی غُرْبَتِی بِطُوسَ کَانَ مَعِی فِی دَرَجَتِی یَوْمَ الْقِیَامَةِ مَغْفُوراً 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نَهَضَ الرِّضَا بَعْدَ فَرَاغِ دِعْبِلٍ مِنْ إِنْشَادِ</w:t>
      </w:r>
    </w:p>
    <w:p>
      <w:pPr>
        <w:pStyle w:val="BookText"/>
        <w:rPr/>
      </w:pPr>
      <w:r>
        <w:rPr>
          <w:rFonts w:ascii="IRNazanin" w:hAnsi="IRNazanin" w:eastAsia="IRNazanin"/>
          <w:color w:val="111111"/>
          <w:sz w:val="28"/>
          <w:sz w:val="28"/>
          <w:szCs w:val="28"/>
          <w:rtl w:val="true"/>
          <w:lang w:bidi="fa-IR"/>
        </w:rPr>
        <w:t>دعبل از امام رضا علیه‌السلام نقل می‌کند که ضمن حدیثی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شبها نمی‌گذرد تا این که طوس جایگاه آمد و رفت شیعیان و زائرانم می‌شود؛ آگاه باشید کسی که مرا در غربتم در طوس زیارت کند، روز قیامت با گناهان آمرزیده هم درجه‌ی من خواهد بود</w:t>
      </w:r>
      <w:r>
        <w:rPr>
          <w:rFonts w:eastAsia="IRNazanin" w:cs="IRNazanin"/>
          <w:color w:val="111111"/>
          <w:sz w:val="28"/>
          <w:szCs w:val="28"/>
          <w:rtl w:val="true"/>
          <w:lang w:bidi="fa-IR"/>
        </w:rPr>
        <w:t>.»</w:t>
      </w:r>
      <w:bookmarkStart w:id="13" w:name="pg846_6838"/>
    </w:p>
    <w:p>
      <w:pPr>
        <w:pStyle w:val="Heading2"/>
        <w:numPr>
          <w:ilvl w:val="1"/>
          <w:numId w:val="1"/>
        </w:numPr>
        <w:rPr/>
      </w:pPr>
      <w:bookmarkStart w:id="14" w:name="__RefHeading___Toc6879023_211673320"/>
      <w:bookmarkStart w:id="15" w:name="_Toc5"/>
      <w:bookmarkEnd w:id="13"/>
      <w:bookmarkEnd w:id="14"/>
      <w:r>
        <w:rPr>
          <w:rtl w:val="true"/>
        </w:rPr>
        <w:t xml:space="preserve">حدیث </w:t>
      </w:r>
      <w:r>
        <w:rPr/>
        <w:t>02</w:t>
      </w:r>
      <w:bookmarkEnd w:id="15"/>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سَتُدْفَنُ بَضْعَةٌ مِنِّی بِأَرْضِ خُرَاسَانَ مَا زَارَهَا مَکْرُوبٌ إِلَّا نَفَّسَ اللَّهُ کُرْبَتَهُ وَ لَا مُذْنِبٌ إِلَّا غَفَرَ اللَّهُ ذُنُوبَه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تن من در سرزمین خراسان دفن می‌شود که هیچ گرفتاری او را زیارت نمی‌کند، جز این که خداوند پریشانی را از او می‌زداید و هیچ گنهکاری به زیارت او نائل نمی‌شود، مگر آن که خداوند گناهانش را می‌آمرزد</w:t>
      </w:r>
      <w:r>
        <w:rPr>
          <w:rFonts w:eastAsia="IRNazanin" w:cs="IRNazanin"/>
          <w:color w:val="111111"/>
          <w:sz w:val="28"/>
          <w:szCs w:val="28"/>
          <w:rtl w:val="true"/>
          <w:lang w:bidi="fa-IR"/>
        </w:rPr>
        <w:t>.»</w:t>
      </w:r>
      <w:bookmarkStart w:id="16" w:name="pg846_6839"/>
    </w:p>
    <w:p>
      <w:pPr>
        <w:pStyle w:val="Heading2"/>
        <w:numPr>
          <w:ilvl w:val="1"/>
          <w:numId w:val="1"/>
        </w:numPr>
        <w:rPr/>
      </w:pPr>
      <w:bookmarkStart w:id="17" w:name="__RefHeading___Toc6879025_211673320"/>
      <w:bookmarkStart w:id="18" w:name="_Toc6"/>
      <w:bookmarkEnd w:id="16"/>
      <w:bookmarkEnd w:id="17"/>
      <w:r>
        <w:rPr>
          <w:rtl w:val="true"/>
        </w:rPr>
        <w:t xml:space="preserve">حدیث </w:t>
      </w:r>
      <w:r>
        <w:rPr/>
        <w:t>03</w:t>
      </w:r>
      <w:bookmarkEnd w:id="18"/>
    </w:p>
    <w:p>
      <w:pPr>
        <w:pStyle w:val="BookText"/>
        <w:rPr/>
      </w:pP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زَارَنِی عَلَی بُعْدِ دَارِی و مزاری أَتَیْتُهُ یَوْمَ الْقِیَامَةِ فِی ثَلَاثَةِ مَوَاطِنَ حَتَّی أُخَلِّصَهُ مِنْ أَهْوَالِهَا إِذَا تَطَایَرَتِ الْکُتُبُ یَمِیناً وَ شِمَالًا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الْمِیزَان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دوری راه سرا و مزار من به زیارت من بیاید، روز قیامت در سه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خواهم آمد و او را از بیم و گرفتاری آن موقفها رهایی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 و چپ به پرواز درآیند،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و نزد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سنجش اعمال</w:t>
      </w:r>
      <w:r>
        <w:rPr>
          <w:rFonts w:eastAsia="IRNazanin" w:cs="IRNazanin"/>
          <w:color w:val="111111"/>
          <w:sz w:val="28"/>
          <w:szCs w:val="28"/>
          <w:rtl w:val="true"/>
          <w:lang w:bidi="fa-IR"/>
        </w:rPr>
        <w:t>).»</w:t>
      </w:r>
      <w:bookmarkStart w:id="19" w:name="pg846_6840"/>
    </w:p>
    <w:p>
      <w:pPr>
        <w:pStyle w:val="Heading2"/>
        <w:numPr>
          <w:ilvl w:val="1"/>
          <w:numId w:val="1"/>
        </w:numPr>
        <w:rPr/>
      </w:pPr>
      <w:bookmarkStart w:id="20" w:name="__RefHeading___Toc6879027_211673320"/>
      <w:bookmarkStart w:id="21" w:name="_Toc7"/>
      <w:bookmarkEnd w:id="19"/>
      <w:bookmarkEnd w:id="20"/>
      <w:r>
        <w:rPr>
          <w:rtl w:val="true"/>
        </w:rPr>
        <w:t xml:space="preserve">حدیث </w:t>
      </w:r>
      <w:r>
        <w:rPr/>
        <w:t>04</w:t>
      </w:r>
      <w:bookmarkEnd w:id="21"/>
    </w:p>
    <w:p>
      <w:pPr>
        <w:pStyle w:val="BookText"/>
        <w:rPr/>
      </w:pP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مِنَّا إِلَّا مَقْتُولٌ أَوْ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فَمَنْ یَقْتُلُکَ یَا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اللَّهِ فِی زَمَانِی یَقْتُلُنِی بِالسَّمِّ ثُمَّ یَدْفِنُنِی فِی دَارِ مَضِیعَةٍ وَ بِلَادِ غُرْبَةٍ أَلَا فَمَنْ زَارَنِی فِی غُرْبَتِی کَتَبَ اللَّهُ عَزَّ وَ جَلَّ لَهُ أَجْرَ مِائَةِ أَلْفِ شَهِیدٍ وَ مِائَةِ أَلْف صِدِّیقٍ وَ مِائَةِ أَلْفِ حَاجٍّ وَ مُعْتَمِرٍ وَ مِائَةِ أَلْفِ مُجَاهِدٍ وَ حُشِرَ فِی زُمْرَتِنَا وَ جُعِلَ فِی الدَّرَجَاتِ الْعُلَی مِنَ الْجَنَّةِ رَفِیقَنَا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آن که کشته یا 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ای فرزند رسول خدا می‌کشد؟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آفریدگان خدا در زمانم مرا با زهر می‌کشد، سپس مرا در دیار غربت و سرایی دور افتاده دفن می‌کند؛ آگاه باشید کسی که مرا در غربتم زیارت کند، خدای عزوجل ثواب یکصد هزار شهید، یکصد هزار صدیق، یکصد هزار حج گزار و عمره گزار و یکصد هزار مجاهد را برای او می‌نویسد و در زمره‌ی ما محشور می‌شود و در درجات والای بهشت رفیق و همراه ما خواهد بود</w:t>
      </w:r>
      <w:r>
        <w:rPr>
          <w:rFonts w:eastAsia="IRNazanin" w:cs="IRNazanin"/>
          <w:color w:val="111111"/>
          <w:sz w:val="28"/>
          <w:szCs w:val="28"/>
          <w:rtl w:val="true"/>
          <w:lang w:bidi="fa-IR"/>
        </w:rPr>
        <w:t>.»</w:t>
      </w:r>
      <w:bookmarkStart w:id="22" w:name="pg846_6842"/>
    </w:p>
    <w:p>
      <w:pPr>
        <w:pStyle w:val="Heading2"/>
        <w:numPr>
          <w:ilvl w:val="1"/>
          <w:numId w:val="1"/>
        </w:numPr>
        <w:rPr/>
      </w:pPr>
      <w:bookmarkStart w:id="23" w:name="__RefHeading___Toc6879029_211673320"/>
      <w:bookmarkStart w:id="24" w:name="_Toc8"/>
      <w:bookmarkEnd w:id="22"/>
      <w:bookmarkEnd w:id="23"/>
      <w:r>
        <w:rPr>
          <w:rtl w:val="true"/>
        </w:rPr>
        <w:t xml:space="preserve">حدیث </w:t>
      </w:r>
      <w:r>
        <w:rPr/>
        <w:t>05</w:t>
      </w:r>
      <w:bookmarkEnd w:id="24"/>
    </w:p>
    <w:p>
      <w:pPr>
        <w:pStyle w:val="BookText"/>
        <w:rPr/>
      </w:pPr>
      <w:r>
        <w:rPr>
          <w:rFonts w:ascii="IRNazanin" w:hAnsi="IRNazanin" w:eastAsia="IRNazanin"/>
          <w:color w:val="111111"/>
          <w:sz w:val="28"/>
          <w:sz w:val="28"/>
          <w:szCs w:val="28"/>
          <w:rtl w:val="true"/>
          <w:lang w:bidi="fa-IR"/>
        </w:rPr>
        <w:t>قال علی بن محمد بن علی الرضا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إِلَی اللَّهِ حَاجَةٌ فَلْیَزُرْ قَبْرَ جَدِّیَ الرِّضَا علیه السلام بِطُوسَ وَ هُوَ عَلَی غُسْلٍ وَ لْیُصَلِّ عِنْدَ رَأْسِهِ رَکْعَتَیْنِ وَ لْیَسْأَلِ اللَّهَ حَاجَتَهُ فِی قُنُوتِهِ فَإِنَّهُ یَسْتَجِیبُ لَهُ مَا لَمْ یَسْأَلْ مأثما أَوْ قَطِیعَةِ رَحِمٍ وَ إِنَّ مَوْضِعَ قَبْرِهِ لَبُقْعَةٌ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لَا یَزُورُهَا مُؤْمِنٌ إِلَّا أَعْتَقَهُ اللَّهُ مِنَ النَّارِ وَ أَحَلَّهُ إِلَی دَارِ الْقَرَار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النقی علیه‌السلام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خدا حاجتی می‌خواهد، قبر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علیه‌السلام را در طوس زیارت کند، در حالی که غسل نموده باشد و سپس بالای سر آن حضرت دو رکعت نماز گزارد و 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آن از خدای تعالی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دعایش مستجاب می‌شود، مادام که گناه یا بریدن از خویشاوندی را درخواست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جایگاه قبر او قطعه‌ای از بهشت است که هیچ مؤمنی آن را زیارت نمی‌کند، مگر این که خدای تعالی او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می‌بخشد و به سرای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می‌سازد</w:t>
      </w:r>
      <w:r>
        <w:rPr>
          <w:rFonts w:eastAsia="IRNazanin" w:cs="IRNazanin"/>
          <w:color w:val="111111"/>
          <w:sz w:val="28"/>
          <w:szCs w:val="28"/>
          <w:rtl w:val="true"/>
          <w:lang w:bidi="fa-IR"/>
        </w:rPr>
        <w:t>.»</w:t>
      </w:r>
      <w:bookmarkStart w:id="25" w:name="pg846_6844"/>
    </w:p>
    <w:p>
      <w:pPr>
        <w:pStyle w:val="Heading2"/>
        <w:numPr>
          <w:ilvl w:val="1"/>
          <w:numId w:val="1"/>
        </w:numPr>
        <w:rPr/>
      </w:pPr>
      <w:bookmarkStart w:id="26" w:name="__RefHeading___Toc6879031_211673320"/>
      <w:bookmarkStart w:id="27" w:name="_Toc9"/>
      <w:bookmarkEnd w:id="25"/>
      <w:bookmarkEnd w:id="26"/>
      <w:r>
        <w:rPr>
          <w:rtl w:val="true"/>
        </w:rPr>
        <w:t xml:space="preserve">حدیث </w:t>
      </w:r>
      <w:r>
        <w:rPr/>
        <w:t>06</w:t>
      </w:r>
      <w:bookmarkEnd w:id="27"/>
    </w:p>
    <w:p>
      <w:pPr>
        <w:pStyle w:val="BookText"/>
        <w:rPr/>
      </w:pP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سَأُقْتَلُ بِالسَّمِّ مَظْلُوماً وَ أُقْبَرُ إِلَی جَنْبِ هَارُونَ الرشید وَ یَجْعَلُ اللَّهُ عَزَّ وَ جَلَّ تُرْبَتِی مُخْتَلَفَ شِیعَتِی وَ أَهْلِ مَحَبَّتِی فَمَنْ زَارَنِی فِی غُرْبَتِی وَجَبَتْ لَهُ زِیَارَتِی یَوْمَ الْقِیَامَةِ وَ الَّذِی أَکْرَمَ مُحَمَّداً صلی الله علیه و آله و سلم بِالنُّبُوَّةِ وَ اصْطَفَاهُ عَلَی جَمِیعِ الْخَلِیقَةِ لَا یُصَلِّی أَحَدٌ مِنْکُمْ عِنْدَ قَبْرِی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اسْتَحَقَّ الْمَغْفِرَةَ مِنَ اللَّهِ عَزَّ وَ جَلَّ یَوْمَ یَلْقَاهُ وَ الَّذِی أَکْرَمَنَا بَعْدَ مُحَمَّدٍ صلی الله علیه و آله و سلم بِالْإِمَامَةِ وَ خَصَّنَا بِالْوَصِیَّةِ إِنَّ زُوَّارَ قَبْرِی لَأَکْرَمُ الْوُفُودِ عَلَی اللَّهِ یَوْمَ الْقِیَامَةِ وَ مَا مِنْ مُؤْمِنٍ یَزُورُنِی فَیُصِیبُ وَجْهَهُ قَطْرَةٌ مِنَ الْمَاءِ إِلَّا حَرَّمَ اللَّهُ تَعَالَی جَسَدَهُ عَلَی النَّار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بزودی مظلومانه با زهر کشته می‌شوم و کنار قبر هارون دفن می‌گردم و خداوند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جایگاه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دوستارانم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غربتم مرا زیارت کند، روز قیامت زیارت او بر من واجب می‌شود؛ قسم به آن که محمد صلی الله علیه و سلم را به پیامبر گرامی داشت و او را بر تمامی مردم برگزید، کسی که از شما نزد قبرم نماز نمی‌گذارد، جز آن که روزی که خدای صاحب عزت و جلال را ملاقات می‌کند، شایسته‌ی آمرزش می‌شود و قسم به آن که بعد از محمد صلی الله علیه و سلم ما را به امامت گرامی داشت و به وصایت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گرامی‌ترین گروهها خواهند بود که روز قیامت بر خدای صاحب عزت و جلال وارد می‌شوند؛ و هیچ مؤمنی نیست که مرا زیارت نماید و قطره‌ای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او بخورد، جز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خداوند پیکرش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می‌کند</w:t>
      </w:r>
      <w:r>
        <w:rPr>
          <w:rFonts w:eastAsia="IRNazanin" w:cs="IRNazanin"/>
          <w:color w:val="111111"/>
          <w:sz w:val="28"/>
          <w:szCs w:val="28"/>
          <w:rtl w:val="true"/>
          <w:lang w:bidi="fa-IR"/>
        </w:rPr>
        <w:t>.»</w:t>
      </w:r>
      <w:bookmarkStart w:id="28" w:name="pg846_6847"/>
    </w:p>
    <w:p>
      <w:pPr>
        <w:pStyle w:val="Heading2"/>
        <w:numPr>
          <w:ilvl w:val="1"/>
          <w:numId w:val="1"/>
        </w:numPr>
        <w:rPr/>
      </w:pPr>
      <w:bookmarkStart w:id="29" w:name="__RefHeading___Toc6879033_211673320"/>
      <w:bookmarkStart w:id="30" w:name="_Toc10"/>
      <w:bookmarkEnd w:id="28"/>
      <w:bookmarkEnd w:id="29"/>
      <w:r>
        <w:rPr>
          <w:rtl w:val="true"/>
        </w:rPr>
        <w:t xml:space="preserve">حدیث </w:t>
      </w:r>
      <w:r>
        <w:rPr/>
        <w:t>07</w:t>
      </w:r>
      <w:bookmarkEnd w:id="30"/>
    </w:p>
    <w:p>
      <w:pPr>
        <w:pStyle w:val="BookText"/>
        <w:rPr/>
      </w:pP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إِلَی شَیْ‌ءٍ مِنَ الْقُبُورِ إِلَّا إِلَی قُبُورِنَا أَلَا وَ إِنِّی لَمَقْتُولٌ بِالسَّمِّ ظُلْماً وَ مَدْفُونٌ فِی مَوْضِعِ غُرْبَةٍ فَمَنْ شَدَّ رَحْلَهُ إِلَی زِیَارَتِی اسْتُجِیبَ دُعَاؤُهُ وَ غُفِرَ لَهُ ذَنْبُه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به سوی هیچ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نبندید مگر این که به زیارت قبور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مرا مظلومانه مسموم ساخته و می‌کشند و در جایی غریبانه به خاک می‌سپارند پس هر کس که بار سفر برای زیارت من بربندد، دعایش مستجاب می‌شود و گناهش مورد آمرزش واقع می‌گردد</w:t>
      </w:r>
      <w:r>
        <w:rPr>
          <w:rFonts w:eastAsia="IRNazanin" w:cs="IRNazanin"/>
          <w:color w:val="111111"/>
          <w:sz w:val="28"/>
          <w:szCs w:val="28"/>
          <w:rtl w:val="true"/>
          <w:lang w:bidi="fa-IR"/>
        </w:rPr>
        <w:t>.»</w:t>
      </w:r>
      <w:bookmarkStart w:id="31" w:name="pg846_6848"/>
    </w:p>
    <w:p>
      <w:pPr>
        <w:pStyle w:val="Heading2"/>
        <w:numPr>
          <w:ilvl w:val="1"/>
          <w:numId w:val="1"/>
        </w:numPr>
        <w:rPr/>
      </w:pPr>
      <w:bookmarkStart w:id="32" w:name="__RefHeading___Toc6879035_211673320"/>
      <w:bookmarkStart w:id="33" w:name="_Toc11"/>
      <w:bookmarkEnd w:id="31"/>
      <w:bookmarkEnd w:id="32"/>
      <w:r>
        <w:rPr>
          <w:rtl w:val="true"/>
        </w:rPr>
        <w:t xml:space="preserve">حدیث </w:t>
      </w:r>
      <w:r>
        <w:rPr/>
        <w:t>08</w:t>
      </w:r>
      <w:bookmarkEnd w:id="33"/>
    </w:p>
    <w:p>
      <w:pPr>
        <w:pStyle w:val="BookText"/>
        <w:rPr/>
      </w:pPr>
      <w:r>
        <w:rPr>
          <w:rFonts w:ascii="Amiri" w:hAnsi="Amiri" w:eastAsia="Amiri" w:cs="Amiri"/>
          <w:color w:val="111111"/>
          <w:sz w:val="28"/>
          <w:sz w:val="28"/>
          <w:szCs w:val="28"/>
          <w:rtl w:val="true"/>
          <w:lang w:bidi="ar-SA"/>
        </w:rPr>
        <w:t>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 علیه‌السلام کَانَ یَقُولُ لِبَنِیهِ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أَخُوکُمْ عَلِیُّ بْنُ مُوسَی الرِّضَا عَالِمُ آلِ مُحَمَّدٍ علیه السلام فَسَلُوهُ عَنْ أَدْیَانِکُمْ وَ احْفَظُوا مَا یَقُولُ لَکُمْ فَإِنِّی سَمِعْتُ أَبِی جَعْفَرَ بْنَ مُحَمَّدٍ علیه السلام غَیْرَ مَرَّةٍ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عَالِمَ آلِ مُحَمَّدٍ لَفِی صُلْبِکَ وَ لَیْتَنِی أَدْرَکْتُهُ فَإِنَّهُ سَمِیُّ أَمِیرِ الْمُؤْمِنِینَ عَلِیٍّ علیه السلام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علیه‌السلام شنیدم که بارها می‌فرمود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عالم آل محمد علیهم‌السلام در صلب توست، ای کاش او را درک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او همنام امیرالمؤمنین علی علیه‌السلام است</w:t>
      </w:r>
      <w:r>
        <w:rPr>
          <w:rFonts w:eastAsia="IRNazanin" w:cs="IRNazanin"/>
          <w:color w:val="111111"/>
          <w:sz w:val="28"/>
          <w:szCs w:val="28"/>
          <w:rtl w:val="true"/>
          <w:lang w:bidi="fa-IR"/>
        </w:rPr>
        <w:t>.»</w:t>
      </w:r>
      <w:bookmarkStart w:id="34" w:name="pg846_6850"/>
    </w:p>
    <w:p>
      <w:pPr>
        <w:pStyle w:val="Heading2"/>
        <w:numPr>
          <w:ilvl w:val="1"/>
          <w:numId w:val="1"/>
        </w:numPr>
        <w:rPr/>
      </w:pPr>
      <w:bookmarkStart w:id="35" w:name="__RefHeading___Toc6879037_211673320"/>
      <w:bookmarkStart w:id="36" w:name="_Toc12"/>
      <w:bookmarkEnd w:id="34"/>
      <w:bookmarkEnd w:id="35"/>
      <w:r>
        <w:rPr>
          <w:rtl w:val="true"/>
        </w:rPr>
        <w:t xml:space="preserve">حدیث </w:t>
      </w:r>
      <w:r>
        <w:rPr/>
        <w:t>09</w:t>
      </w:r>
      <w:bookmarkEnd w:id="36"/>
    </w:p>
    <w:p>
      <w:pPr>
        <w:pStyle w:val="BookText"/>
        <w:rPr/>
      </w:pPr>
      <w:r>
        <w:rPr>
          <w:rFonts w:ascii="Amiri" w:hAnsi="Amiri" w:eastAsia="Amiri" w:cs="Amiri"/>
          <w:color w:val="111111"/>
          <w:sz w:val="28"/>
          <w:sz w:val="28"/>
          <w:szCs w:val="28"/>
          <w:rtl w:val="true"/>
          <w:lang w:bidi="ar-SA"/>
        </w:rPr>
        <w:t>قَالَ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زِیَارَةُ الرِّضَا علیه‌السلام أَفْضَلُ أَمْ زِیَارَةُ أَبِی عَبْدِ اللَّهِ الْحُسَیْنِ علیه السلام فَقَالَ زِیَارَةُ أَبِی علیه السلام أَفْضَلُ وَ ذَلِکَ أَنَّ أَبَا عَبْدِ اللَّهِ علیه السلام یَزُورُهُ کُلُّ النَّاسِ وَ أَبِی علیه السلام لَا یَزُورُهُ إِلَّا الْخَوَاصُّ مِنَ الشِّیعَة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زیارت حضرت رضا علیه‌السلام فضیلت بیشتری دارد یا زیارت ابا عبد الله الحسین علیه‌السلام؟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پدرم فضیلت بیشتری دارد، زیرا ابا عبد الله علیه‌السلام را همه‌ی مردم زیارت می‌کنند، ولی پدرم را جز شیعیان برگزیده زیارت نمی‌کنند</w:t>
      </w:r>
      <w:r>
        <w:rPr>
          <w:rFonts w:eastAsia="IRNazanin" w:cs="IRNazanin"/>
          <w:color w:val="111111"/>
          <w:sz w:val="28"/>
          <w:szCs w:val="28"/>
          <w:rtl w:val="true"/>
          <w:lang w:bidi="fa-IR"/>
        </w:rPr>
        <w:t>.»</w:t>
      </w:r>
      <w:bookmarkStart w:id="37" w:name="pg846_6851"/>
    </w:p>
    <w:p>
      <w:pPr>
        <w:pStyle w:val="Heading2"/>
        <w:numPr>
          <w:ilvl w:val="1"/>
          <w:numId w:val="1"/>
        </w:numPr>
        <w:rPr/>
      </w:pPr>
      <w:bookmarkStart w:id="38" w:name="__RefHeading___Toc6879039_211673320"/>
      <w:bookmarkStart w:id="39" w:name="_Toc13"/>
      <w:bookmarkEnd w:id="37"/>
      <w:bookmarkEnd w:id="38"/>
      <w:r>
        <w:rPr>
          <w:rtl w:val="true"/>
        </w:rPr>
        <w:t xml:space="preserve">حدیث </w:t>
      </w:r>
      <w:r>
        <w:rPr/>
        <w:t>10</w:t>
      </w:r>
      <w:bookmarkEnd w:id="39"/>
    </w:p>
    <w:p>
      <w:pPr>
        <w:pStyle w:val="BookText"/>
        <w:rPr/>
      </w:pPr>
      <w:r>
        <w:rPr>
          <w:rFonts w:ascii="Amiri" w:hAnsi="Amiri" w:eastAsia="Amiri" w:cs="Amiri"/>
          <w:color w:val="111111"/>
          <w:sz w:val="28"/>
          <w:sz w:val="28"/>
          <w:szCs w:val="28"/>
          <w:rtl w:val="true"/>
          <w:lang w:bidi="ar-SA"/>
        </w:rPr>
        <w:t>قَالَ أَبُو الصَّلْتِ الْهَرَوِیُّ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الرِّضَا علیه‌السلام یُکَلِّمُ النَّاسَ بِلُغَاتِهِمْ وَ کَانَ وَ اللَّهِ أَفْصَحَ النَّاسِ وَ أَعْلَمَهُمْ بِکُلِّ لِسَانٍ وَ لُغَةٍ فَقُلْتُ لَهُ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إِنِّی لَأَعْجَبُ مِنْ مَعْرِفَتِکَ بِهَذِهِ اللُّغَاتِ عَلَی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الصَّلْتِ أَنَا حُجَّةُ اللَّهِ عَلَی خَلْقِهِ وَ مَا کَانَ اللَّهُ لِیَتَّخِذَ حُجَّةً عَلَی قَوْمٍ وَ هُوَ لَا یَعْرِفُ لُغَاتِهِمْ أَ وَ مَا بَلَغَکَ قَوْلُ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أُوتِینَا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فَصْلُ الْخِطَابِ إِلَّا مَعْرِفَةَ اللُّغَات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با مردم به زبان خودشان سخن</w:t>
      </w:r>
    </w:p>
    <w:p>
      <w:pPr>
        <w:pStyle w:val="BookText"/>
        <w:rPr/>
      </w:pPr>
      <w:r>
        <w:rPr>
          <w:rFonts w:ascii="IRNazanin" w:hAnsi="IRNazanin" w:eastAsia="IRNazanin"/>
          <w:color w:val="111111"/>
          <w:sz w:val="28"/>
          <w:sz w:val="28"/>
          <w:szCs w:val="28"/>
          <w:rtl w:val="true"/>
          <w:lang w:bidi="fa-IR"/>
        </w:rPr>
        <w:t>می‌گفت و به خدا سوگند او سخنورترین و آگاه‌ترین مردم به هر زبان و لغت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من از آگاهی شما به این زبانها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تفاوتی که با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 من حجت خدا بر آفریدگانش می‌باشم و خداوند کسی را حجت بر گروهی نمی‌گرداند که به زبان آنها آشنا نباشد، آیا این سخن امیرالمؤمنین علیه‌السلام را شنیده‌ای که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فصل الخطاب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فصل الخطاب چیزی غیر از شناخت زبانها می‌باشد</w:t>
      </w:r>
      <w:r>
        <w:rPr>
          <w:rFonts w:eastAsia="IRNazanin" w:cs="IRNazanin"/>
          <w:color w:val="111111"/>
          <w:sz w:val="28"/>
          <w:szCs w:val="28"/>
          <w:rtl w:val="true"/>
          <w:lang w:bidi="fa-IR"/>
        </w:rPr>
        <w:t>.»</w:t>
      </w:r>
      <w:bookmarkStart w:id="40" w:name="pg846_6853"/>
    </w:p>
    <w:p>
      <w:pPr>
        <w:pStyle w:val="Heading2"/>
        <w:numPr>
          <w:ilvl w:val="1"/>
          <w:numId w:val="1"/>
        </w:numPr>
        <w:rPr/>
      </w:pPr>
      <w:bookmarkStart w:id="41" w:name="__RefHeading___Toc6879041_211673320"/>
      <w:bookmarkStart w:id="42" w:name="_Toc14"/>
      <w:bookmarkEnd w:id="40"/>
      <w:bookmarkEnd w:id="41"/>
      <w:r>
        <w:rPr>
          <w:rtl w:val="true"/>
        </w:rPr>
        <w:t xml:space="preserve">حدیث </w:t>
      </w:r>
      <w:r>
        <w:rPr/>
        <w:t>11</w:t>
      </w:r>
      <w:bookmarkEnd w:id="42"/>
    </w:p>
    <w:p>
      <w:pPr>
        <w:pStyle w:val="BookText"/>
        <w:rPr/>
      </w:pPr>
      <w:r>
        <w:rPr>
          <w:rFonts w:ascii="Amiri" w:hAnsi="Amiri" w:eastAsia="Amiri" w:cs="Amiri"/>
          <w:color w:val="111111"/>
          <w:sz w:val="28"/>
          <w:sz w:val="28"/>
          <w:szCs w:val="28"/>
          <w:rtl w:val="true"/>
          <w:lang w:bidi="ar-SA"/>
        </w:rPr>
        <w:t>عن أبی الحسن موسی علیه‌السلام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ابْنُهُ جَالِسٌ بَیْنَ یَدَیْهِ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جَحَدَهُ إِمَامَتَهُ مِنْ بَعْدِی کَانَ کَمَنْ ظَلَمَ عَلِیَّ بْنَ أَبِی طَالِبٍ علیه السلام إِمَامَتَهُ وَ جَحَدَهُ حَقَّهُ بَعْدَ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علیه‌السلام در ضمن حدیثی، در حالی که فرزندشان امام رضا علیه‌السلام در برابرشان نشسته بود،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حق این پسرم ستم ورزد و امامتش را بعد از من انکار نماید، مانند کسی است که در حق علی بن ابی طالب علیه‌السلام ستم ورزیده و امامتش را بعد از رسول خدا صلی الله علیه و سلم انکار نموده باشد</w:t>
      </w:r>
      <w:r>
        <w:rPr>
          <w:rFonts w:eastAsia="IRNazanin" w:cs="IRNazanin"/>
          <w:color w:val="111111"/>
          <w:sz w:val="28"/>
          <w:szCs w:val="28"/>
          <w:rtl w:val="true"/>
          <w:lang w:bidi="fa-IR"/>
        </w:rPr>
        <w:t>.»</w:t>
      </w:r>
      <w:bookmarkStart w:id="43" w:name="pg846_6854"/>
    </w:p>
    <w:p>
      <w:pPr>
        <w:pStyle w:val="Heading2"/>
        <w:numPr>
          <w:ilvl w:val="1"/>
          <w:numId w:val="1"/>
        </w:numPr>
        <w:rPr/>
      </w:pPr>
      <w:bookmarkStart w:id="44" w:name="__RefHeading___Toc6879043_211673320"/>
      <w:bookmarkStart w:id="45" w:name="_Toc15"/>
      <w:bookmarkEnd w:id="43"/>
      <w:bookmarkEnd w:id="44"/>
      <w:r>
        <w:rPr>
          <w:rtl w:val="true"/>
        </w:rPr>
        <w:t xml:space="preserve">حدیث </w:t>
      </w:r>
      <w:r>
        <w:rPr/>
        <w:t>12</w:t>
      </w:r>
      <w:bookmarkEnd w:id="45"/>
    </w:p>
    <w:p>
      <w:pPr>
        <w:pStyle w:val="BookText"/>
        <w:rPr/>
      </w:pPr>
      <w:r>
        <w:rPr>
          <w:rFonts w:ascii="Amiri" w:hAnsi="Amiri" w:eastAsia="Amiri" w:cs="Amiri"/>
          <w:color w:val="111111"/>
          <w:sz w:val="28"/>
          <w:sz w:val="28"/>
          <w:szCs w:val="28"/>
          <w:rtl w:val="true"/>
          <w:lang w:bidi="ar-SA"/>
        </w:rPr>
        <w:t>قَالَ أَبُو عَبْدِ 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حَفَدَتِی بِأَرْضِ خُرَاسَانَ فِی مَدِینَةٍ یُقَالُ لَهَا طُوسُ مَنْ زَارَهُ إِلَیْهَا عَارِفاً بِحَقِّهِ أَخَذْتُهُ بِیَدِی یَوْمَ الْقِیَامَةِ وَ أَدْخَلْتُهُ الْجَنَّةَ وَ إِنْ کَانَ مِنْ أَهْلِ الْکَبَائِرِ قُلْتُ جُعِلْتُ فِدَاکَ وَ مَا عِرْفَانُ حَقِّهِ قَالَ یَعْلَمُ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 الطَّاعَةِ غَرِیبٌ شَهِیدٌ مَنْ زَارَهُ عَارِفاً بِحَقِّهِ أَعْطَاهُ اللَّهُ عَزَّ وَ جَلَّ أَجْرَ سَبْعِینَ شَهِیداً مِمَّنِ اسْتُشْهِدَ بَیْنَ یَدَیْ رَسُولِ اللَّهِ صلی الله علیه و آله و سلم عَلَی حَقِیقَةٍ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نوه‌ی مرا در سرزمین خراسان در شهری به نام طوس می‌کشند؛ کسی که او را با شناخت حق وی زیارت کند، من روز قیامت از او دستگیری می‌کنم و وارد</w:t>
      </w:r>
    </w:p>
    <w:p>
      <w:pPr>
        <w:pStyle w:val="BookText"/>
        <w:rPr/>
      </w:pPr>
      <w:r>
        <w:rPr>
          <w:rFonts w:ascii="IRNazanin" w:hAnsi="IRNazanin" w:eastAsia="IRNazanin"/>
          <w:color w:val="111111"/>
          <w:sz w:val="28"/>
          <w:sz w:val="28"/>
          <w:szCs w:val="28"/>
          <w:rtl w:val="true"/>
          <w:lang w:bidi="fa-IR"/>
        </w:rPr>
        <w:t>بهشتش می‌سازم، هر چند که مرتکب گناهان کبیره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شناخت حق او را به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بدانی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غریب است و شهید؛ کسی که با شناخت حقش، او را زیارت کند، خدای صاحب عزت و جلال پاداش هفتاد شهید از شهدای راستین در رکاب رسول خدا صلی الله علیه و سلم را به او عطا می‌فرماید</w:t>
      </w:r>
      <w:r>
        <w:rPr>
          <w:rFonts w:eastAsia="IRNazanin" w:cs="IRNazanin"/>
          <w:color w:val="111111"/>
          <w:sz w:val="28"/>
          <w:szCs w:val="28"/>
          <w:rtl w:val="true"/>
          <w:lang w:bidi="fa-IR"/>
        </w:rPr>
        <w:t>.»</w:t>
      </w:r>
      <w:bookmarkStart w:id="46" w:name="pg846_6856"/>
    </w:p>
    <w:p>
      <w:pPr>
        <w:pStyle w:val="Heading2"/>
        <w:numPr>
          <w:ilvl w:val="1"/>
          <w:numId w:val="1"/>
        </w:numPr>
        <w:rPr/>
      </w:pPr>
      <w:bookmarkStart w:id="47" w:name="__RefHeading___Toc6879045_211673320"/>
      <w:bookmarkStart w:id="48" w:name="_Toc16"/>
      <w:bookmarkEnd w:id="46"/>
      <w:bookmarkEnd w:id="47"/>
      <w:r>
        <w:rPr>
          <w:rtl w:val="true"/>
        </w:rPr>
        <w:t xml:space="preserve">حدیث </w:t>
      </w:r>
      <w:r>
        <w:rPr/>
        <w:t>13</w:t>
      </w:r>
      <w:bookmarkEnd w:id="48"/>
    </w:p>
    <w:p>
      <w:pPr>
        <w:pStyle w:val="BookText"/>
        <w:rPr/>
      </w:pPr>
      <w:r>
        <w:rPr>
          <w:rFonts w:ascii="Amiri" w:hAnsi="Amiri" w:eastAsia="Amiri" w:cs="Amiri"/>
          <w:color w:val="111111"/>
          <w:sz w:val="28"/>
          <w:sz w:val="28"/>
          <w:szCs w:val="28"/>
          <w:rtl w:val="true"/>
          <w:lang w:bidi="ar-SA"/>
        </w:rPr>
        <w:t>عن عَلِیِّ بْن یَقْطِینٍ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عِنْدَ الْعَبْدِ الصَّالِحِ مُوسَی بْنِ جَعْفَرٍ علیه‌السلام جَالِساً فَدَخَلَ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هَذَا سَیِّدُ وُلْدِی وَ قَدْ نَحَلْتُهُ کُنْیَتِی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بن صالح أَخْبَرَکَ وَ اللَّهِ أَنَّ الْأَمْرَ فِیهِ مِنْ بَعْدِه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بنده‌ی شایسته حضرت موسی بن جعفر علیه‌السلام نشسته بودم که حضرت رضا علیه‌السلام وارد شد، پس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این آقای فرزندان من است که کنیه‌ی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تو را آگاه ساخت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این امام خواهد بود</w:t>
      </w:r>
      <w:r>
        <w:rPr>
          <w:rFonts w:eastAsia="IRNazanin" w:cs="IRNazanin"/>
          <w:color w:val="111111"/>
          <w:sz w:val="28"/>
          <w:szCs w:val="28"/>
          <w:rtl w:val="true"/>
          <w:lang w:bidi="fa-IR"/>
        </w:rPr>
        <w:t>.</w:t>
      </w:r>
      <w:bookmarkStart w:id="49" w:name="pg846_6857"/>
    </w:p>
    <w:p>
      <w:pPr>
        <w:pStyle w:val="Heading2"/>
        <w:numPr>
          <w:ilvl w:val="1"/>
          <w:numId w:val="1"/>
        </w:numPr>
        <w:rPr/>
      </w:pPr>
      <w:bookmarkStart w:id="50" w:name="__RefHeading___Toc6879047_211673320"/>
      <w:bookmarkStart w:id="51" w:name="_Toc17"/>
      <w:bookmarkEnd w:id="49"/>
      <w:bookmarkEnd w:id="50"/>
      <w:r>
        <w:rPr>
          <w:rtl w:val="true"/>
        </w:rPr>
        <w:t xml:space="preserve">حدیث </w:t>
      </w:r>
      <w:r>
        <w:rPr/>
        <w:t>14</w:t>
      </w:r>
      <w:bookmarkEnd w:id="51"/>
    </w:p>
    <w:p>
      <w:pPr>
        <w:pStyle w:val="BookText"/>
        <w:rPr/>
      </w:pPr>
      <w:r>
        <w:rPr>
          <w:rFonts w:ascii="Amiri" w:hAnsi="Amiri" w:eastAsia="Amiri" w:cs="Amiri"/>
          <w:color w:val="111111"/>
          <w:sz w:val="28"/>
          <w:sz w:val="28"/>
          <w:szCs w:val="28"/>
          <w:rtl w:val="true"/>
          <w:lang w:bidi="ar-SA"/>
        </w:rPr>
        <w:t>عن الْبَزَنْطِیِّ قَالَ قُلْتُ لِأَبِی جَعْفَرٍ مُحَمَّد بْنِ عَلِیٍّ بن موسی علیه‌السلام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مُخَالِفِیکُمْ یَزْعُمُونَ أَنَّ أَبَاکَ إِنَّمَا سَمَّاهُ الْمَأْمُونُ الرِّضَا لِمَا رَضِیَهُ لِوِلَایَةِ عَهْدِهِ فَقَالَ علیه السلام کَذَبُوا وَ اللَّهِ وَ فَجَرُوا بَلِ اللَّهُ تَبَارَکَ وَ تَعَالَی سَمَّاهُ بِالرِّضَا علیه السلام لِأَنَّهُ کَانَ رَضِیَ لِلَّهِ عَزَّ وَ جَلَّ فِی سَمَائِهِ وَ رَضِیَ لِرَسُولِهِ وَ الْأَئِمَّةِ بَعْدَهُ صَلَوَاتُ اللَّهِ عَلَیْهِمْ فِی أَرْضِهِ قَالَ فَقُلْتُ لَهُ أَ لَمْ یَکُنْ کُلُّ وَاحِدٍ مِنْ آبَائِکَ الْمَاضِینَ علیهم السلام رَضِیَ لِلَّهِ عَزَّ وَ جَلَّ وَ لِرَسُولِهِ وَ الْأَئِمَّةِ بَعْدَهُ علیه السلام فَقَالَ بَلَی فَقُلْتُ فَلِمَ سُمِّیَ أَبُوکَ علیه السلام مِنْ بَیْنِهِمُ الرِّضَا؟ قَالَ لِأَنَّهُ رَضِیَ بِهِ الْمُخَالِفُونَ مِنْ أَعْدَائِهِ کَمَا رَضِیَ بِهِ الْمُوَافِقُونَ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أَوْلِیَائِهِ وَ لَمْ یَکُنْ ذَلِکَ لِأَحَدٍ مِنْ آبَائِهِ علیه السلام فَلِذَلِکَ سُمِّیَ مِنْ بَیْنِهِمُ الرِّض علیه 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ابوجعفر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مخالفان شما می‌پندارند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ملقب شدن پدرتان به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پدرتان را برای ولایت عهدی خود پسندید،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 گفتند و گمراه گشتند، بلکه خدای تعالی آن حضرت را رضا نامیده است، زیرا که وی از خدای صاحب عزت و جلال در آسمانش و از پیامبرش و امامان بعد از آن حضرت در زمین راضی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پدران پیشین شما از خدای صاحب عزت و جلال و پیامبر و امامان بعد از آن حضرت علیه‌السلام راضی نبودند؟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bookmarkStart w:id="52" w:name="pg846_6859"/>
    </w:p>
    <w:p>
      <w:pPr>
        <w:pStyle w:val="BookText"/>
        <w:rPr/>
      </w:pPr>
      <w:bookmarkEnd w:id="52"/>
      <w:r>
        <w:rPr>
          <w:rFonts w:ascii="IRNazanin" w:hAnsi="IRNazanin" w:eastAsia="IRNazanin"/>
          <w:color w:val="111111"/>
          <w:sz w:val="28"/>
          <w:sz w:val="28"/>
          <w:szCs w:val="28"/>
          <w:rtl w:val="true"/>
          <w:lang w:bidi="fa-IR"/>
        </w:rPr>
        <w:t>پدر شما از میان آنان رضا نامیده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مخالفان از دشمنانش همانند موافقان از دوستانش از او رضایت داشتند و این موقعیت برای کسی از پدران او پیش نیامد، از این رو از میان ایشان، لقب رضا علیه‌السلام به آن حضرت اختصاص یافت</w:t>
      </w:r>
      <w:r>
        <w:rPr>
          <w:rFonts w:eastAsia="IRNazanin" w:cs="IRNazanin"/>
          <w:color w:val="111111"/>
          <w:sz w:val="28"/>
          <w:szCs w:val="28"/>
          <w:rtl w:val="true"/>
          <w:lang w:bidi="fa-IR"/>
        </w:rPr>
        <w:t>.»</w:t>
      </w:r>
    </w:p>
    <w:p>
      <w:pPr>
        <w:pStyle w:val="Heading2"/>
        <w:numPr>
          <w:ilvl w:val="1"/>
          <w:numId w:val="1"/>
        </w:numPr>
        <w:rPr/>
      </w:pPr>
      <w:bookmarkStart w:id="53" w:name="__RefHeading___Toc6879049_211673320"/>
      <w:bookmarkStart w:id="54" w:name="_Toc18"/>
      <w:bookmarkEnd w:id="53"/>
      <w:r>
        <w:rPr>
          <w:rtl w:val="true"/>
        </w:rPr>
        <w:t xml:space="preserve">حدیث </w:t>
      </w:r>
      <w:r>
        <w:rPr/>
        <w:t>15</w:t>
      </w:r>
      <w:bookmarkEnd w:id="54"/>
    </w:p>
    <w:p>
      <w:pPr>
        <w:pStyle w:val="BookText"/>
        <w:rPr/>
      </w:pPr>
      <w:r>
        <w:rPr>
          <w:rFonts w:ascii="Amiri" w:hAnsi="Amiri" w:eastAsia="Amiri" w:cs="Amiri"/>
          <w:color w:val="111111"/>
          <w:sz w:val="28"/>
          <w:sz w:val="28"/>
          <w:szCs w:val="28"/>
          <w:rtl w:val="true"/>
          <w:lang w:bidi="ar-SA"/>
        </w:rPr>
        <w:t>عن دَاوُدَ الرَّقِّیِّ قَالَ قُلْتُ لِأَبِی إِبْرَاهِیمَ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قَدْ کَبِرَ سِنِّی فَحَدِّثْنِی مَنِ الْإِمَامُ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إِلَی أَبِی الْحَسَنِ الرِّضَا علیه السلام وَ قَالَ هَذَا صَاحِبُکُمْ مِنْ بَعْدِی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سن من بالا رفته است، بیان نمایید امام بعد از شما کیست؟ پس آن حضرت اشاره به ابوالحسن الرضا علیه‌السلام کرد 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w:t>
      </w:r>
      <w:bookmarkStart w:id="55" w:name="pg846_6860"/>
    </w:p>
    <w:p>
      <w:pPr>
        <w:pStyle w:val="Heading2"/>
        <w:numPr>
          <w:ilvl w:val="1"/>
          <w:numId w:val="1"/>
        </w:numPr>
        <w:rPr/>
      </w:pPr>
      <w:bookmarkStart w:id="56" w:name="__RefHeading___Toc6879051_211673320"/>
      <w:bookmarkStart w:id="57" w:name="_Toc19"/>
      <w:bookmarkEnd w:id="55"/>
      <w:bookmarkEnd w:id="56"/>
      <w:r>
        <w:rPr>
          <w:rtl w:val="true"/>
        </w:rPr>
        <w:t xml:space="preserve">حدیث </w:t>
      </w:r>
      <w:r>
        <w:rPr/>
        <w:t>16</w:t>
      </w:r>
      <w:bookmarkEnd w:id="57"/>
    </w:p>
    <w:p>
      <w:pPr>
        <w:pStyle w:val="BookText"/>
        <w:rPr/>
      </w:pPr>
      <w:r>
        <w:rPr>
          <w:rFonts w:ascii="Amiri" w:hAnsi="Amiri" w:eastAsia="Amiri" w:cs="Amiri"/>
          <w:color w:val="111111"/>
          <w:sz w:val="28"/>
          <w:sz w:val="28"/>
          <w:szCs w:val="28"/>
          <w:rtl w:val="true"/>
          <w:lang w:bidi="ar-SA"/>
        </w:rPr>
        <w:t>عَنْ سُلَیْمَانَ الْمَرْوَزِیِّ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مُوسَی بْنِ جَعْفَرٍ علیه السلام وَ أَنَا أُرِیدُ أَنْ أَسْأَلَهُ عَنِ الْحُجَّةِ عَلَی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فَابْتَدَأَنِی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سُلَیْمَانُ إِنَّ عَلِیّاً ابْنِی وَ وَصِیِّی وَ الْحُجَّةُ عَلَی النَّاسِ بَعْدِی وَ هُوَ أَفْضَلُ وُلْدِی فَإِنْ بَقِیتَ بَعْدِی فَاشْهَدْ لَهُ بِذَلِکَ عِنْدَ شِیعَتِی وَ أَهْلِ وَلَایَتِی وَ الْمُسْتَخْبِرِینَ عَنْ خَلِیفَتِی مِنْ بَعْدِی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سلیمان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ابوالحسن موسی بن جعفر علیه‌السلام رسیدم و می‌خواستم از حجت بر مردم، پس از وی سؤال نمایم که ابتدا به ساکن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علی پسرم، وصی و حجت بر مردم بعد 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فرزندانم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زنده بودی، این را نزد شیعیان و دوستدارانم و کسانی که خواستار شناخت جانشین بعد از من هستند، گواهی بده</w:t>
      </w:r>
      <w:r>
        <w:rPr>
          <w:rFonts w:eastAsia="IRNazanin" w:cs="IRNazanin"/>
          <w:color w:val="111111"/>
          <w:sz w:val="28"/>
          <w:szCs w:val="28"/>
          <w:rtl w:val="true"/>
          <w:lang w:bidi="fa-IR"/>
        </w:rPr>
        <w:t>.»</w:t>
      </w:r>
      <w:bookmarkStart w:id="58" w:name="pg846_6862"/>
    </w:p>
    <w:p>
      <w:pPr>
        <w:pStyle w:val="Heading2"/>
        <w:numPr>
          <w:ilvl w:val="1"/>
          <w:numId w:val="1"/>
        </w:numPr>
        <w:rPr/>
      </w:pPr>
      <w:bookmarkStart w:id="59" w:name="__RefHeading___Toc6879053_211673320"/>
      <w:bookmarkStart w:id="60" w:name="_Toc20"/>
      <w:bookmarkEnd w:id="58"/>
      <w:bookmarkEnd w:id="59"/>
      <w:r>
        <w:rPr>
          <w:rtl w:val="true"/>
        </w:rPr>
        <w:t xml:space="preserve">حدیث </w:t>
      </w:r>
      <w:r>
        <w:rPr/>
        <w:t>17</w:t>
      </w:r>
      <w:bookmarkEnd w:id="60"/>
    </w:p>
    <w:p>
      <w:pPr>
        <w:pStyle w:val="BookText"/>
        <w:rPr/>
      </w:pPr>
      <w:r>
        <w:rPr>
          <w:rFonts w:ascii="Amiri" w:hAnsi="Amiri" w:eastAsia="Amiri" w:cs="Amiri"/>
          <w:color w:val="111111"/>
          <w:sz w:val="28"/>
          <w:sz w:val="28"/>
          <w:szCs w:val="28"/>
          <w:rtl w:val="true"/>
          <w:lang w:bidi="ar-SA"/>
        </w:rPr>
        <w:t>قال حُسَیْنُ بْن بَشِیرٍ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لَنَا أَبُو الْحَسَنِ مُوسَی بْنُ جَعْفَرٍ علیه السلام ابْنَهُ عَلِیّاً</w:t>
      </w:r>
    </w:p>
    <w:p>
      <w:pPr>
        <w:pStyle w:val="BookText"/>
        <w:rPr/>
      </w:pPr>
      <w:r>
        <w:rPr>
          <w:rFonts w:ascii="Amiri" w:hAnsi="Amiri" w:eastAsia="Amiri" w:cs="Amiri"/>
          <w:color w:val="111111"/>
          <w:sz w:val="28"/>
          <w:sz w:val="28"/>
          <w:szCs w:val="28"/>
          <w:rtl w:val="true"/>
          <w:lang w:bidi="ar-SA"/>
        </w:rPr>
        <w:t xml:space="preserve">علیه السلام کَمَا أَقَامَ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الْمَدِینَةِ أَوْ قَالَ یَا أَهْلَ الْمَسْجِدِ هَذَا وَصِیِّی مِنْ بَعْدِی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حسین بن بشیر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موسی بن جعفر علیه‌السلام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معرفی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 همان گونه که رسول خدا صلی الله علیه و سلم، علی علیه‌السلام را روز غدیر خم بلند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بعد از من است</w:t>
      </w:r>
      <w:r>
        <w:rPr>
          <w:rFonts w:eastAsia="IRNazanin" w:cs="IRNazanin"/>
          <w:color w:val="111111"/>
          <w:sz w:val="28"/>
          <w:szCs w:val="28"/>
          <w:rtl w:val="true"/>
          <w:lang w:bidi="fa-IR"/>
        </w:rPr>
        <w:t>.»</w:t>
      </w:r>
      <w:bookmarkStart w:id="61" w:name="pg846_6863"/>
    </w:p>
    <w:p>
      <w:pPr>
        <w:pStyle w:val="Heading2"/>
        <w:numPr>
          <w:ilvl w:val="1"/>
          <w:numId w:val="1"/>
        </w:numPr>
        <w:rPr/>
      </w:pPr>
      <w:bookmarkStart w:id="62" w:name="__RefHeading___Toc6879055_211673320"/>
      <w:bookmarkStart w:id="63" w:name="_Toc21"/>
      <w:bookmarkEnd w:id="61"/>
      <w:bookmarkEnd w:id="62"/>
      <w:r>
        <w:rPr>
          <w:rtl w:val="true"/>
        </w:rPr>
        <w:t xml:space="preserve">حدیث </w:t>
      </w:r>
      <w:r>
        <w:rPr/>
        <w:t>18</w:t>
      </w:r>
      <w:bookmarkEnd w:id="63"/>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مُوسَی بْنِ جَعْفَرٍ علیه السلام وَ عَلِیٌّ ابْنُهُ علیه السلام فِی حَجْرِهِ وَ هُوَ یُقَبِّلُهُ وَ یَمَصُّ لِسَانَهُ وَ یَضَعُهُ عَلَی عَاتِقِهِ وَ یَضُمُّهُ إِلَیْهِ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مَا أَطْیَبَ رِیحَکَ وَ أَطْهَرَ خَلْقَکَ وَ أَبْیَنَ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فِدَاکَ لَقَدْ وَقَعَ فِی قَلْبِی لِهَذَا الْغُلَامِ مِنَ الْمَوَدَّةِ مَا لَمْ یَقَعْ لِأَحَدٍ إِلَّا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هُوَ مِنِّی بِمَنْزِلَتِی مِنْ أَبِی علیه السلام 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هُوَ صَاحِبُ هَذَا الْأَمْرِ مِنْ بَعْدِکَ؟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أَطَاعَهُ رَشَدَ وَ مَنْ عَصَاهُ کَفَر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ابوالحسن موسی بن جعفر علیه‌السلام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در آغوشش می‌باشد و او را می‌بوسد و زبانش را می‌مکد و بر شانه‌اش می‌گذارد و او را در آغوش می‌فشرد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رایحه‌ی دل انگیز و خوی پاک و برتری آشکاری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مهر این کودک آن چنان در دلم جای گرفت که جز مهر شما محبت کسی بدان حد به دلم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منزلت او نسبت به من مانند منزلت من نسبت به پدر ماست، خاندانی که برخی از ایشان از برخی دیگرند و البته خدا بسیار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بعد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خواهد بود؟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او را پیروی نماید هدایت یابد و کسی که نافرمانیش کند کافر می‌شود</w:t>
      </w:r>
      <w:r>
        <w:rPr>
          <w:rFonts w:eastAsia="IRNazanin" w:cs="IRNazanin"/>
          <w:color w:val="111111"/>
          <w:sz w:val="28"/>
          <w:szCs w:val="28"/>
          <w:rtl w:val="true"/>
          <w:lang w:bidi="fa-IR"/>
        </w:rPr>
        <w:t>.»</w:t>
      </w:r>
      <w:bookmarkStart w:id="64" w:name="pg846_6865"/>
    </w:p>
    <w:p>
      <w:pPr>
        <w:pStyle w:val="Heading2"/>
        <w:numPr>
          <w:ilvl w:val="1"/>
          <w:numId w:val="1"/>
        </w:numPr>
        <w:rPr/>
      </w:pPr>
      <w:bookmarkStart w:id="65" w:name="__RefHeading___Toc6879057_211673320"/>
      <w:bookmarkStart w:id="66" w:name="_Toc22"/>
      <w:bookmarkEnd w:id="64"/>
      <w:bookmarkEnd w:id="65"/>
      <w:r>
        <w:rPr>
          <w:rtl w:val="true"/>
        </w:rPr>
        <w:t xml:space="preserve">حدیث </w:t>
      </w:r>
      <w:r>
        <w:rPr/>
        <w:t>19</w:t>
      </w:r>
      <w:bookmarkEnd w:id="66"/>
    </w:p>
    <w:p>
      <w:pPr>
        <w:pStyle w:val="BookText"/>
        <w:rPr/>
      </w:pP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یَقْطِینٍ قَالَ لِأَبِی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بَعْدَکَ یَا سَیِّدِی؟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ابْنِی هَذَا، هُوَ خَیْرٌ من أُخَلِّفُ بَعْدِی هُوَ مِنِّی بِمَنْزِلَةِ أبی، هو لشیعتی، عِنْدَهُ عِلْمُ مَا یُحْتَاجُ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فِی الدُّنْیَا وَ سَیِّدٌ فِی الْآخِرَةِ و انه لمن الْمُقَرَّبِینَ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حدیثی علی بن یقطین به ابوالحسن امام موسی کاظم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بعد از شما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پسرم علی، که بهترین بازمانده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من مانند منزلت من نسبت به پدرم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را بعد از من به عهده خواهد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شیعیانم از او بدین گونه است که آنچه بدان نیازمندند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دنیا و آخرت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7" w:name="pg846_6867"/>
    </w:p>
    <w:p>
      <w:pPr>
        <w:pStyle w:val="Heading2"/>
        <w:numPr>
          <w:ilvl w:val="1"/>
          <w:numId w:val="1"/>
        </w:numPr>
        <w:rPr/>
      </w:pPr>
      <w:bookmarkStart w:id="68" w:name="__RefHeading___Toc6879059_211673320"/>
      <w:bookmarkStart w:id="69" w:name="_Toc23"/>
      <w:bookmarkEnd w:id="67"/>
      <w:bookmarkEnd w:id="68"/>
      <w:r>
        <w:rPr>
          <w:rtl w:val="true"/>
        </w:rPr>
        <w:t xml:space="preserve">حدیث </w:t>
      </w:r>
      <w:r>
        <w:rPr/>
        <w:t>20</w:t>
      </w:r>
      <w:bookmarkEnd w:id="69"/>
    </w:p>
    <w:p>
      <w:pPr>
        <w:pStyle w:val="BookText"/>
        <w:rPr/>
      </w:pPr>
      <w:r>
        <w:rPr>
          <w:rFonts w:ascii="Amiri" w:hAnsi="Amiri" w:eastAsia="Amiri" w:cs="Amiri"/>
          <w:color w:val="111111"/>
          <w:sz w:val="28"/>
          <w:sz w:val="28"/>
          <w:szCs w:val="28"/>
          <w:rtl w:val="true"/>
          <w:lang w:bidi="ar-SA"/>
        </w:rPr>
        <w:t>قَالَ إِبْرَاهِیمُ بْنُ الْعَبَّاسِ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رَأَیْتُ الرِّضَا علیه السلام سَأَلَ عَنْ شَیْ‌ءٍ قَطُّ … إِلَّا عِلْمَهُ وَ لَا رَأَیْتُ أَعْلَمَ مِنْهُ بِمَا کَانَ فِی الزَّمَانِ إِلَی وَقْتِهِ وَ عَصْرِهِ وَ کَانَ الْمَأْمُونُ یَمْتَحِنُهُ بِالسُّؤَالِ عَنْ کُلِّ شَیْ‌ءٍ فَیُجِیبُ عَنْهُ وَ کَانَ کَلَامُهُ کُلُّهُ وَ جَوَابُهُ وَ تَمَثُّلُهُ انْتِزَاعَاتٍ مِنَ الْقُرْآنِ وَ کَانَ یَخْتِمُهُ فِی کُلِّ ثَلَاثٍ وَ یَقُولُ لَوْ أَنِّی أَرَدْتُ أَخْتِمُهُ فِی أَقْرَبَ مِنْ ثَلَاثٍ لَخَتَمْتُ وَ لَکِنِّی مَا مَرَرْتُ بِآیَةٍ قَطُّ إِلَّا فَکَّرْتُ فِیهَا وَ فِی أَیِّ شَیْ‌ءٍ أُنْزِلَتْ وَ فِی أَیِّ وَقْتٍ فَلِذَلِکَ صِرْتُ أَخْتِمُهُ فِی کُلِّ ثَلَاث أیام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ندیدم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علیه‌السلام چیزی پرسیده شود، جز این که آن سؤال را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عالمان پیشین و دانشمندان معاصر او کسی را آگاهتر از وی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پرسشهای گوناگون او را می‌آموزد و او از عهده‌ی پاسخ تمامی آنها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سخن و جواب و شواهد مثال او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یک مرتبه قراء قرآن را به پایان می‌برد و می‌فرمود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می‌توانم آن را در کمتر از سه روز هم ختم نمایم، اما هرگز از آیه‌ای نمی‌گذرم جز این که در آن می‌اندیشم که درباره‌ی چه و چه هنگام نازل گشته است و از این لحاظ است که هر سه روز یک مرتبه قرآن را ختم می‌نمایم</w:t>
      </w:r>
      <w:r>
        <w:rPr>
          <w:rFonts w:eastAsia="IRNazanin" w:cs="IRNazanin"/>
          <w:color w:val="111111"/>
          <w:sz w:val="28"/>
          <w:szCs w:val="28"/>
          <w:rtl w:val="true"/>
          <w:lang w:bidi="fa-IR"/>
        </w:rPr>
        <w:t>.»</w:t>
      </w:r>
      <w:bookmarkStart w:id="70" w:name="pg846_6869"/>
    </w:p>
    <w:p>
      <w:pPr>
        <w:pStyle w:val="Heading2"/>
        <w:numPr>
          <w:ilvl w:val="1"/>
          <w:numId w:val="1"/>
        </w:numPr>
        <w:rPr/>
      </w:pPr>
      <w:bookmarkStart w:id="71" w:name="__RefHeading___Toc6879061_211673320"/>
      <w:bookmarkStart w:id="72" w:name="_Toc24"/>
      <w:bookmarkEnd w:id="70"/>
      <w:bookmarkEnd w:id="71"/>
      <w:r>
        <w:rPr>
          <w:rtl w:val="true"/>
        </w:rPr>
        <w:t xml:space="preserve">حدیث </w:t>
      </w:r>
      <w:r>
        <w:rPr/>
        <w:t>21</w:t>
      </w:r>
      <w:bookmarkEnd w:id="72"/>
    </w:p>
    <w:p>
      <w:pPr>
        <w:pStyle w:val="BookText"/>
        <w:rPr/>
      </w:pPr>
      <w:r>
        <w:rPr>
          <w:rFonts w:ascii="Amiri" w:hAnsi="Amiri" w:eastAsia="Amiri" w:cs="Amiri"/>
          <w:color w:val="111111"/>
          <w:sz w:val="28"/>
          <w:sz w:val="28"/>
          <w:szCs w:val="28"/>
          <w:rtl w:val="true"/>
          <w:lang w:bidi="ar-SA"/>
        </w:rPr>
        <w:t>قَالَ الْکَاظِمُ علیه‌السلام لِأَصْحَابِهِ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أَنَّ ابْنِی هَذَا وَصِیِّی وَ الْقَیِّمُ بِأَمْرِی وَ خَلِیفَتِی مِنْ بَعْدِی مَنْ کَانَ لَهُ عِنْدِی دَیْنٌ فَلْیَأْخُذْهُ مِنِ ابْنِی هَذَا وَ مَنْ کَانَتْ لَهُ عِنْدِی عِدَةٌ فَلْیَتَنَجَّزْهَا مِنْهُ وَ مَنْ لَمْ یَکُنْ لَهُ بُدٌّ مِنْ لِقَائِی فَلَا یَلْقَنِی إِلَّا بِکِتَابِهِ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کاظم علیه‌السلام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باشید که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سرپرست و جانشین بعد از من می‌باشد، کسی که من دینی از او بر گردن دارم، آن را از این پسرم بگیرد، کسی که من به او وعده‌ای داده‌ام، انجام آن را از او بخواهد و کسی که ناگزیر از ملاقات با من است، از راه نامه‌نگاری با او با من پیوند برقرار سازد</w:t>
      </w:r>
      <w:r>
        <w:rPr>
          <w:rFonts w:eastAsia="IRNazanin" w:cs="IRNazanin"/>
          <w:color w:val="111111"/>
          <w:sz w:val="28"/>
          <w:szCs w:val="28"/>
          <w:rtl w:val="true"/>
          <w:lang w:bidi="fa-IR"/>
        </w:rPr>
        <w:t>.»</w:t>
      </w:r>
    </w:p>
    <w:p>
      <w:pPr>
        <w:pStyle w:val="Heading2"/>
        <w:numPr>
          <w:ilvl w:val="1"/>
          <w:numId w:val="1"/>
        </w:numPr>
        <w:rPr/>
      </w:pPr>
      <w:bookmarkStart w:id="73" w:name="__RefHeading___Toc6879063_211673320"/>
      <w:bookmarkStart w:id="74" w:name="_Toc25"/>
      <w:bookmarkEnd w:id="73"/>
      <w:r>
        <w:rPr>
          <w:rtl w:val="true"/>
        </w:rPr>
        <w:t xml:space="preserve">حدیث </w:t>
      </w:r>
      <w:r>
        <w:rPr/>
        <w:t>22</w:t>
      </w:r>
      <w:bookmarkEnd w:id="74"/>
    </w:p>
    <w:p>
      <w:pPr>
        <w:pStyle w:val="BookText"/>
        <w:rPr/>
      </w:pP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ابْنِی عَلِیّاً أَکْبَرُ وُلْدِی وَ أَبَرُّهُمْ عِنْدِی وَ أَحَبُّهُم إِلَیَّ وَ هُوَ یَنْظُرُ مَعِی فِی الْجَفْرِ وَ لَمْ یَنْظُرْ فِیهِ إِلَّا نَبِیٌّ أَوْ وَصِیُّ نَبِی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موسی کاظم علیه‌السلام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پسر بزرگم نزد من از همه فرزندانم نیکوکارتر 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در جفر</w:t>
      </w:r>
      <w:r>
        <w:rPr>
          <w:rStyle w:val="FootnoteAnchor"/>
          <w:rtl w:val="true"/>
        </w:rPr>
        <w:footnoteReference w:id="26"/>
      </w:r>
      <w:r>
        <w:rPr>
          <w:rFonts w:ascii="IRNazanin" w:hAnsi="IRNazanin" w:eastAsia="IRNazanin"/>
          <w:color w:val="111111"/>
          <w:sz w:val="28"/>
          <w:sz w:val="28"/>
          <w:szCs w:val="28"/>
          <w:rtl w:val="true"/>
          <w:lang w:bidi="fa-IR"/>
        </w:rPr>
        <w:t>می‌نگرد و حال آنکه در جفر جز پیامبر یا وصی پیامبر نمی‌تواند بدان بنگرد</w:t>
      </w:r>
      <w:r>
        <w:rPr>
          <w:rFonts w:eastAsia="IRNazanin" w:cs="IRNazanin"/>
          <w:color w:val="111111"/>
          <w:sz w:val="28"/>
          <w:szCs w:val="28"/>
          <w:rtl w:val="true"/>
          <w:lang w:bidi="fa-IR"/>
        </w:rPr>
        <w:t>.»</w:t>
      </w:r>
      <w:bookmarkStart w:id="75" w:name="pg846_6870"/>
    </w:p>
    <w:p>
      <w:pPr>
        <w:pStyle w:val="Heading2"/>
        <w:numPr>
          <w:ilvl w:val="1"/>
          <w:numId w:val="1"/>
        </w:numPr>
        <w:rPr/>
      </w:pPr>
      <w:bookmarkStart w:id="76" w:name="__RefHeading___Toc6879065_211673320"/>
      <w:bookmarkStart w:id="77" w:name="_Toc26"/>
      <w:bookmarkEnd w:id="75"/>
      <w:bookmarkEnd w:id="76"/>
      <w:r>
        <w:rPr>
          <w:rtl w:val="true"/>
        </w:rPr>
        <w:t xml:space="preserve">حدیث </w:t>
      </w:r>
      <w:r>
        <w:rPr/>
        <w:t>23</w:t>
      </w:r>
      <w:bookmarkEnd w:id="77"/>
    </w:p>
    <w:p>
      <w:pPr>
        <w:pStyle w:val="BookText"/>
        <w:rPr/>
      </w:pPr>
      <w:r>
        <w:rPr>
          <w:rFonts w:ascii="Amiri" w:hAnsi="Amiri" w:eastAsia="Amiri" w:cs="Amiri"/>
          <w:color w:val="111111"/>
          <w:sz w:val="28"/>
          <w:sz w:val="28"/>
          <w:szCs w:val="28"/>
          <w:rtl w:val="true"/>
          <w:lang w:bidi="ar-SA"/>
        </w:rPr>
        <w:t>قَالَ جَعْفَرُ بْنُ مُحَمَّدٍ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وَلَدٌ مِنِ ابْنِی مُوسَی اسْمُهُ اسْمُ أَمِیرِ الْمُؤْمِنِینَ عَلَیْهِ الصَّلَاةُ وَ السَّلَامُ إِلَی أَرْضِ طُوسَ وَ هِیَ بِخُرَاسَانَ یُقْتَلُ فِیهَا بِالسَّمِّ فَیُدْفَنُ فِیهَا غَرِیباً مَنْ زَارَهُ عَارِفاً بِحَقِّهِ أَعْطَاهُ اللَّهُ تَعَالَی أَجْرَ مَنْ أَنْفَقَ مِنْ قَبْلِ الْفَتْحِ وَ قاتَل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فرزندی از پسرم موسی که همنام امیرالمؤمنین علیه الصلاة و السلام است، به جانب سرزمین طوس در خراسان می‌رود و در آن جا با زهر کشته شده و غریبانه دفن می‌شود، کسی که او را با شناخت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آن حضرت اما واجب الاطاعة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خدای تعالی پاداش کسی را که قبل از پیروزی، انفاق نموده و جنگیده است به وی عطا می‌نماید</w:t>
      </w:r>
      <w:r>
        <w:rPr>
          <w:rFonts w:eastAsia="IRNazanin" w:cs="IRNazanin"/>
          <w:color w:val="111111"/>
          <w:sz w:val="28"/>
          <w:szCs w:val="28"/>
          <w:rtl w:val="true"/>
          <w:lang w:bidi="fa-IR"/>
        </w:rPr>
        <w:t>.»</w:t>
      </w:r>
      <w:bookmarkStart w:id="78" w:name="pg846_6872"/>
    </w:p>
    <w:p>
      <w:pPr>
        <w:pStyle w:val="Heading2"/>
        <w:numPr>
          <w:ilvl w:val="1"/>
          <w:numId w:val="1"/>
        </w:numPr>
        <w:rPr/>
      </w:pPr>
      <w:bookmarkStart w:id="79" w:name="__RefHeading___Toc6879067_211673320"/>
      <w:bookmarkStart w:id="80" w:name="_Toc27"/>
      <w:bookmarkEnd w:id="78"/>
      <w:bookmarkEnd w:id="79"/>
      <w:r>
        <w:rPr>
          <w:rtl w:val="true"/>
        </w:rPr>
        <w:t xml:space="preserve">حدیث </w:t>
      </w:r>
      <w:r>
        <w:rPr/>
        <w:t>24</w:t>
      </w:r>
      <w:bookmarkEnd w:id="80"/>
    </w:p>
    <w:p>
      <w:pPr>
        <w:pStyle w:val="BookText"/>
        <w:rPr/>
      </w:pPr>
      <w:r>
        <w:rPr>
          <w:rFonts w:ascii="Amiri" w:hAnsi="Amiri" w:eastAsia="Amiri" w:cs="Amiri"/>
          <w:color w:val="111111"/>
          <w:sz w:val="28"/>
          <w:sz w:val="28"/>
          <w:szCs w:val="28"/>
          <w:rtl w:val="true"/>
          <w:lang w:bidi="ar-SA"/>
        </w:rPr>
        <w:t>قال زِیَاد الْقَنْدِی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عَلَی أَبِی إِبْرَاهِیمَ علیه‌السلام وَ عِنْدَهُ ابْنُهُ أَبُو الْحَسَنِ علیه السلام فَقَالَ یَا زِیَادُ هَذَا ابْنِی کِتَابُهُ کِتَابِی وَ کَلَامُهُ کَلَامِی وَ رَسُولُهُ رَسُولِی وَ مَا قَالَ فَالْقَوْلُ قَوْلُهُ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زاید قندی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کاظم علیه‌السلام رسیدم، در حالی که پسرش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 این پسرم نوشته‌اش نوشته‌ی من، سخنش سخن من، فرستاده‌اش فرستاده‌ی من است و هر چه گوید، سخن، سخن اوست</w:t>
      </w:r>
      <w:r>
        <w:rPr>
          <w:rFonts w:eastAsia="IRNazanin" w:cs="IRNazanin"/>
          <w:color w:val="111111"/>
          <w:sz w:val="28"/>
          <w:szCs w:val="28"/>
          <w:rtl w:val="true"/>
          <w:lang w:bidi="fa-IR"/>
        </w:rPr>
        <w:t>.»</w:t>
      </w:r>
      <w:bookmarkStart w:id="81" w:name="pg846_6873"/>
    </w:p>
    <w:p>
      <w:pPr>
        <w:pStyle w:val="Heading2"/>
        <w:numPr>
          <w:ilvl w:val="1"/>
          <w:numId w:val="1"/>
        </w:numPr>
        <w:rPr/>
      </w:pPr>
      <w:bookmarkStart w:id="82" w:name="__RefHeading___Toc6879069_211673320"/>
      <w:bookmarkStart w:id="83" w:name="_Toc28"/>
      <w:bookmarkEnd w:id="81"/>
      <w:bookmarkEnd w:id="82"/>
      <w:r>
        <w:rPr>
          <w:rtl w:val="true"/>
        </w:rPr>
        <w:t xml:space="preserve">حدیث </w:t>
      </w:r>
      <w:r>
        <w:rPr/>
        <w:t>25</w:t>
      </w:r>
      <w:bookmarkEnd w:id="83"/>
    </w:p>
    <w:p>
      <w:pPr>
        <w:pStyle w:val="BookText"/>
        <w:rPr/>
      </w:pPr>
      <w:r>
        <w:rPr>
          <w:rFonts w:ascii="Amiri" w:hAnsi="Amiri" w:eastAsia="Amiri" w:cs="Amiri"/>
          <w:color w:val="111111"/>
          <w:sz w:val="28"/>
          <w:sz w:val="28"/>
          <w:szCs w:val="28"/>
          <w:rtl w:val="true"/>
          <w:lang w:bidi="ar-SA"/>
        </w:rPr>
        <w:t>عَنِ الرِّضَا علیه‌السلام أنه قال له رجل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 رَأَیْتُ رَسُولَ اللَّهِ صلی الله علیه و آله فی المنام کَأَنَّهُ یَقُولُ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أَنْتُمْ إِذَا دُفِنَ فِی أَرْضِکُمْ بَضْعَتِی وَ اسْتُحْفِظْتُمْ وَدِیعَتِی وَ غُیِّبَ فِی ثَرَاکُمْ نَجْمِی؟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الْمَدْفُونُ فِی أَرْضِکُمْ وَ أَنَا بَضْعَةٌ مِنْ نَبِیِّکُمْ وَ أَنَا الْوَدِیعَةُ وَ النَّجْمُ أَلَا فَمَنْ زَارَنِی وَ هُوَ یَعْرِفُ مَا أَوْجَبَ اللَّهُ تَبَارَکَ وَ تَعَالَی مِنْ حَقِّی وَ طَاعَتِی فَأَنَا وَ آبَائِی شُفَعَاؤُهُ یَوْمَ الْقِیَامَةِ وَ مَنْ کُنَّا شُفَعَاءَهُ یَوْمَ الْقِیَامَةِ نَجَا وَ لَوْ کَانَ عَلَیْهِ مِثْلُ وِزْرِ الثَّقَلَیْنِ الْجِنِّ وَ الْإِنْسِ</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خراسانی به امام رضا علیه‌السلام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پیامبر خدا صلی الله علیه و آله را در خواب دیدم که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شما آن هنگام که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شما دفن گردد و شما به حفظ این امانت من اهتمام نمایید و ستاره‌ی من در خاک شما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هستم که در سرزمین شما دفن می‌گردم؛ من پاره‌ی تن پیامبر شما هستم؛ و منم آن امانت و ستاره، آگاه باشید کسی که مرا زیارت کند، در حالی که بداند که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پیروی مرا واجب ساخته است، من و پدرانم روز قیامت شفیعان او خواهیم بود و کسی که ما روز قیامت شفیع او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می‌یابد، هر چند بار گناهان جن و انس بر او باشد</w:t>
      </w:r>
      <w:r>
        <w:rPr>
          <w:rFonts w:eastAsia="IRNazanin" w:cs="IRNazanin"/>
          <w:color w:val="111111"/>
          <w:sz w:val="28"/>
          <w:szCs w:val="28"/>
          <w:rtl w:val="true"/>
          <w:lang w:bidi="fa-IR"/>
        </w:rPr>
        <w:t>.»</w:t>
      </w:r>
      <w:bookmarkStart w:id="84" w:name="pg846_6875"/>
    </w:p>
    <w:p>
      <w:pPr>
        <w:pStyle w:val="Heading2"/>
        <w:numPr>
          <w:ilvl w:val="1"/>
          <w:numId w:val="1"/>
        </w:numPr>
        <w:rPr/>
      </w:pPr>
      <w:bookmarkStart w:id="85" w:name="__RefHeading___Toc6879071_211673320"/>
      <w:bookmarkStart w:id="86" w:name="_Toc29"/>
      <w:bookmarkEnd w:id="84"/>
      <w:bookmarkEnd w:id="85"/>
      <w:r>
        <w:rPr>
          <w:rtl w:val="true"/>
        </w:rPr>
        <w:t xml:space="preserve">حدیث </w:t>
      </w:r>
      <w:r>
        <w:rPr/>
        <w:t>26</w:t>
      </w:r>
      <w:bookmarkEnd w:id="86"/>
    </w:p>
    <w:p>
      <w:pPr>
        <w:pStyle w:val="BookText"/>
        <w:rPr/>
      </w:pPr>
      <w:r>
        <w:rPr>
          <w:rFonts w:ascii="IRNazanin" w:hAnsi="IRNazanin" w:eastAsia="IRNazanin"/>
          <w:color w:val="111111"/>
          <w:sz w:val="28"/>
          <w:sz w:val="28"/>
          <w:szCs w:val="28"/>
          <w:rtl w:val="true"/>
          <w:lang w:bidi="fa-IR"/>
        </w:rPr>
        <w:t>قال أبوالحسن موسی علیه‌السلام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وَلَدِی عَلِیٍّ وَ بَاتَ عِنْدَهُ لَیْلَةً کَانَ کَمَنْ زَارَ اللَّهَ فِی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 اللَّهَ فِی عَرْشِهِ؟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کَانَ یَوْمُ الْقِیَامَةِ کَانَ عَلَی عَرْشِ الرحمن أَرْبَعَةٌ مِنَ الْأَوَّلِینَ وَ أَرْبَعَةٌ مِنَ الْآخِرِینَ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الْأَرْبَعَةُ الَّذِینَ هُمْ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 إِبْرَاهِیمُ وَ مُوسَی وَ عِیسَی علیه السلام وَ أَمَّا الْأَرْبَعَةُ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وَ عَلِیٌّ وَ الْحَسَنُ وَ الْحُسَیْنُ علیهم‌السلام ثُمَّ یُمَدُّ الْمِضْمَارُ فَیَقْعُدُ مَعَنَا مَنْ زَارَ قُبُورَ الْأَئِمَّةِ علیهم السلام إِلَّا أَنَّ أَعْلَاهُمْ دَرَجَةً وَ أَقْرَبَهُمْ حَبْوَةً زُوَّارُ قَبْرِ وَلَدِی علیه السلام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فرزندم علی علیه‌السلام را زیارت کند و شبی را نزد او به سر برد، مانند کسی است که خداوند را در عرش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 را در عرش زیارت کرده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روز قیامت شود، چهار نفر از پیشینیان و چهار نفر از پیشینیان بر عرش خدای رحمان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پیشینیان نوح و ابراهیم و موسی وعیسی علیهم‌السلام هستند و چهار نفر پسینیان محمد و علی وحسن و حسین علیهم‌السلام؛ بعد از آن خوان طعام گسترده می‌شود و زائران قبور ائمه علیهم‌السلام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می‌نشینند؛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زائران قبور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زائران قبر فرزندم از همه بلندتر و پر ارج تر است</w:t>
      </w:r>
      <w:r>
        <w:rPr>
          <w:rFonts w:eastAsia="IRNazanin" w:cs="IRNazanin"/>
          <w:color w:val="111111"/>
          <w:sz w:val="28"/>
          <w:szCs w:val="28"/>
          <w:rtl w:val="true"/>
          <w:lang w:bidi="fa-IR"/>
        </w:rPr>
        <w:t>.»</w:t>
      </w:r>
      <w:bookmarkStart w:id="87" w:name="pg846_6877"/>
    </w:p>
    <w:p>
      <w:pPr>
        <w:pStyle w:val="Heading2"/>
        <w:numPr>
          <w:ilvl w:val="1"/>
          <w:numId w:val="1"/>
        </w:numPr>
        <w:rPr/>
      </w:pPr>
      <w:bookmarkStart w:id="88" w:name="__RefHeading___Toc6879073_211673320"/>
      <w:bookmarkStart w:id="89" w:name="_Toc30"/>
      <w:bookmarkEnd w:id="87"/>
      <w:bookmarkEnd w:id="88"/>
      <w:r>
        <w:rPr>
          <w:rtl w:val="true"/>
        </w:rPr>
        <w:t xml:space="preserve">حدیث </w:t>
      </w:r>
      <w:r>
        <w:rPr/>
        <w:t>27</w:t>
      </w:r>
      <w:bookmarkEnd w:id="89"/>
    </w:p>
    <w:p>
      <w:pPr>
        <w:pStyle w:val="BookText"/>
        <w:rPr/>
      </w:pPr>
      <w:r>
        <w:rPr>
          <w:rFonts w:ascii="IRNazanin" w:hAnsi="IRNazanin" w:eastAsia="IRNazanin"/>
          <w:color w:val="111111"/>
          <w:sz w:val="28"/>
          <w:sz w:val="28"/>
          <w:szCs w:val="28"/>
          <w:rtl w:val="true"/>
          <w:lang w:bidi="fa-IR"/>
        </w:rPr>
        <w:t>عن أبی‌اصلت الهروی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الرِّضَا علیه‌السلام فَدَخَلَ عَلَیْهِ قَوْمٌ مِنْ أَهْلِ قُمَّ فَسَلَّمُوا عَلَیْهِ فَرَدَّ عَلَیْهِمْ وَ قَرَّبَهُمْ ثُمَّ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بِکُمْ وَ أَهْلًا فَأَنْتُمْ شِیعَتُنَا حَقّاً یَأْتِی عَلَیْکُمْ یَوْمٌ تَزُورُونَ فِیهِ تُرْبَتِی بِطُوسَ أَلَا فَمَنْ زَارَنِی وَ هُوَ عَلَی غُسْلٍ خَرَجَ مِنْ ذُنُوبِهِ کَیَوْمَ وَلَدَتْهُ أُمُّه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رضا علیه‌السلام بودم که گروهی از مردم قم وارد شدند و 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آنها را فرمود و ایشان را نزدیک خویش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راستین ما هستید، زمانی بر شما فرا می‌رسد که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طوس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آگاه باشید کسی که مرا در حالی که غسل نموده باشد زیارت کند، از گناهانش پاک می‌شود، مانند روزی که از مادر زاییده شده است</w:t>
      </w:r>
      <w:r>
        <w:rPr>
          <w:rFonts w:eastAsia="IRNazanin" w:cs="IRNazanin"/>
          <w:color w:val="111111"/>
          <w:sz w:val="28"/>
          <w:szCs w:val="28"/>
          <w:rtl w:val="true"/>
          <w:lang w:bidi="fa-IR"/>
        </w:rPr>
        <w:t>.»</w:t>
      </w:r>
      <w:bookmarkStart w:id="90" w:name="pg846_6879"/>
    </w:p>
    <w:p>
      <w:pPr>
        <w:pStyle w:val="Heading2"/>
        <w:numPr>
          <w:ilvl w:val="1"/>
          <w:numId w:val="1"/>
        </w:numPr>
        <w:rPr/>
      </w:pPr>
      <w:bookmarkStart w:id="91" w:name="__RefHeading___Toc6879075_211673320"/>
      <w:bookmarkStart w:id="92" w:name="_Toc31"/>
      <w:bookmarkEnd w:id="90"/>
      <w:bookmarkEnd w:id="91"/>
      <w:r>
        <w:rPr>
          <w:rtl w:val="true"/>
        </w:rPr>
        <w:t xml:space="preserve">حدیث </w:t>
      </w:r>
      <w:r>
        <w:rPr/>
        <w:t>28</w:t>
      </w:r>
      <w:bookmarkEnd w:id="92"/>
    </w:p>
    <w:p>
      <w:pPr>
        <w:pStyle w:val="BookText"/>
        <w:rPr/>
      </w:pP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تَحَیَّرْتُ بَیْنَ زِیَارَةِ قَبْرِ أَبِی عَبْدِ اللَّهِ علیه السلام وَ بَیْنَ زِیَارَةِ قَبْرِ أَبِیکَ علیه السلام بِطُوسَ فَمَا تَرَی فَقَالَ لِی مَکَانَکَ ثُمَّ دَخَلَ وَ خَرَجَ وَ دُمُوعُهُ تَسِیلُ عَلَی خَدَّیْهِ فَقَالَ زُوَّارُ قَبْرِ أَبِی عَبْدِ اللَّهِ علیه السلام کَثِیرُونَ وَ زُوَّارُ قَبْرِ أَبِی علیه السلام بِطُوسَ قَلِیلُون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تردیدم که به زیارت قبر اباعبدالله الحسین علیه‌السلام مشرف شوم یا به زیارت قبر پدرتان در طوس، نظر شما چیست؟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اشک از گونه‌هایش جاری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اباعبدالله علیه‌السلام بسیارند و زائران قبر پدرم در طوس اندک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846_6881"/>
    </w:p>
    <w:p>
      <w:pPr>
        <w:pStyle w:val="Heading2"/>
        <w:numPr>
          <w:ilvl w:val="1"/>
          <w:numId w:val="1"/>
        </w:numPr>
        <w:rPr/>
      </w:pPr>
      <w:bookmarkStart w:id="94" w:name="__RefHeading___Toc6879077_211673320"/>
      <w:bookmarkStart w:id="95" w:name="_Toc32"/>
      <w:bookmarkEnd w:id="93"/>
      <w:bookmarkEnd w:id="94"/>
      <w:r>
        <w:rPr>
          <w:rtl w:val="true"/>
        </w:rPr>
        <w:t xml:space="preserve">حدیث </w:t>
      </w:r>
      <w:r>
        <w:rPr/>
        <w:t>29</w:t>
      </w:r>
      <w:bookmarkEnd w:id="95"/>
    </w:p>
    <w:p>
      <w:pPr>
        <w:pStyle w:val="BookText"/>
        <w:rPr/>
      </w:pP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عَلِیِّ الرِّضَا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زَارَ أَبِی علیه السلام أَحَدٌ فَأَصَابَهُ أَذًی مِنْ مَطَرٍ أَوْ بَرْدٍ أَوْ حَرٍّ إِلَّا حَرَّمَ اللَّهُ جَسَدَهُ عَلَی النَّار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محمد تقی علیه‌السلام نقل می‌کند که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زیارت پدرم نائل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آزاری مانند باران یا سرمایی یا گرمایی برسد، جز این نیست که خداوند پیکرش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می‌نماید</w:t>
      </w:r>
      <w:r>
        <w:rPr>
          <w:rFonts w:eastAsia="IRNazanin" w:cs="IRNazanin"/>
          <w:color w:val="111111"/>
          <w:sz w:val="28"/>
          <w:szCs w:val="28"/>
          <w:rtl w:val="true"/>
          <w:lang w:bidi="fa-IR"/>
        </w:rPr>
        <w:t>.»</w:t>
      </w:r>
      <w:bookmarkStart w:id="96" w:name="pg846_6882"/>
    </w:p>
    <w:p>
      <w:pPr>
        <w:pStyle w:val="Heading2"/>
        <w:numPr>
          <w:ilvl w:val="1"/>
          <w:numId w:val="1"/>
        </w:numPr>
        <w:rPr/>
      </w:pPr>
      <w:bookmarkStart w:id="97" w:name="__RefHeading___Toc6879079_211673320"/>
      <w:bookmarkStart w:id="98" w:name="_Toc33"/>
      <w:bookmarkEnd w:id="96"/>
      <w:bookmarkEnd w:id="97"/>
      <w:r>
        <w:rPr>
          <w:rtl w:val="true"/>
        </w:rPr>
        <w:t xml:space="preserve">حدیث </w:t>
      </w:r>
      <w:r>
        <w:rPr/>
        <w:t>30</w:t>
      </w:r>
      <w:bookmarkEnd w:id="98"/>
    </w:p>
    <w:p>
      <w:pPr>
        <w:pStyle w:val="BookText"/>
        <w:rPr/>
      </w:pPr>
      <w:r>
        <w:rPr>
          <w:rFonts w:ascii="Amiri" w:hAnsi="Amiri" w:eastAsia="Amiri" w:cs="Amiri"/>
          <w:color w:val="111111"/>
          <w:sz w:val="28"/>
          <w:sz w:val="28"/>
          <w:szCs w:val="28"/>
          <w:rtl w:val="true"/>
          <w:lang w:bidi="ar-SA"/>
        </w:rPr>
        <w:t>عَنْ عَبْدِ الْعَظِیمِ الْحَسَنِیِّ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عَلِیَّ بْنَ مُحَمَّدِ الْعَسْکَرِیَّ علیه 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قُمَّ وَ أَهْلُ آبَةَ مَغْفُورٌ لَهُمْ لِزِیَارَتِهِمْ لِجَدِّی عَلِیِّ بْنِ مُوسَی الرِّضَا علیهماالسلام بِطُوسَ أَلَا وَ مَنْ زَارَهُ فَأَصَابَهُ فِی طَرِیقِهِ قَطْرَةٌ مِنَ السَّمَاءِ حَرَّمَ اللَّهُ جَسَدَهُ عَلَی النَّار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النقی علیه‌السلام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 و آبه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زیارت جدم علی بن موسی الرضا علیهماالسلام در طوس گناهانشان آمرزیده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کسی که آن حضرت را زیارت کند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قطره‌ای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 او فرو بارد، خداوند پیکرش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می‌کند</w:t>
      </w:r>
      <w:r>
        <w:rPr>
          <w:rFonts w:eastAsia="IRNazanin" w:cs="IRNazanin"/>
          <w:color w:val="111111"/>
          <w:sz w:val="28"/>
          <w:szCs w:val="28"/>
          <w:rtl w:val="true"/>
          <w:lang w:bidi="fa-IR"/>
        </w:rPr>
        <w:t>.»</w:t>
      </w:r>
      <w:bookmarkStart w:id="99" w:name="pg846_6883"/>
    </w:p>
    <w:p>
      <w:pPr>
        <w:pStyle w:val="Heading2"/>
        <w:numPr>
          <w:ilvl w:val="1"/>
          <w:numId w:val="1"/>
        </w:numPr>
        <w:rPr/>
      </w:pPr>
      <w:bookmarkStart w:id="100" w:name="__RefHeading___Toc6879081_211673320"/>
      <w:bookmarkStart w:id="101" w:name="_Toc34"/>
      <w:bookmarkEnd w:id="99"/>
      <w:bookmarkEnd w:id="100"/>
      <w:r>
        <w:rPr>
          <w:rtl w:val="true"/>
        </w:rPr>
        <w:t xml:space="preserve">حدیث </w:t>
      </w:r>
      <w:r>
        <w:rPr/>
        <w:t>31</w:t>
      </w:r>
      <w:bookmarkEnd w:id="101"/>
    </w:p>
    <w:p>
      <w:pPr>
        <w:pStyle w:val="BookText"/>
        <w:rPr/>
      </w:pPr>
      <w:r>
        <w:rPr>
          <w:rFonts w:ascii="Amiri" w:hAnsi="Amiri" w:eastAsia="Amiri" w:cs="Amiri"/>
          <w:color w:val="111111"/>
          <w:sz w:val="28"/>
          <w:sz w:val="28"/>
          <w:szCs w:val="28"/>
          <w:rtl w:val="true"/>
          <w:lang w:bidi="ar-SA"/>
        </w:rPr>
        <w:t>عَنْ عَبْدِ اللَّهِ بْنِ الصَّلْتِ عَنْ رَجُلٍ مِنْ أَهْلِ بَلْخٍ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الرِّضَا علیه السلام فِی سَفَرِهِ إِلَی خُرَاسَانَ فَدَعَا یَوْماً بِمَائِدَةٍ لَهُ فَجَمَعَ عَلَیْهَا مَوَالِیَهُ مِنَ السُّودَانِ وَ غَیْرِهِمْ فَقُلْتُ جُعِلْتُ فِدَاکَ لَوْ عَزَلْتَ لِهَؤُلَاءِ مَائِدَةً فَقَالَ مَهْ إِنَّ الرَّبَّ تَبَارَکَ وَ تَعَالَی وَاحِدٌ وَ الْأُمَّ وَاحِدَةٌ وَ الْأَبَ وَاحِدٌ وَ الْجَزَاءَ بِالْأَعْمَالِ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الصلت از مردی از اهل بلخ نقل می‌کند که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مسیر مسافرت امام رضا علیه‌السلام به خراسان، من در خدمت ایشان بودم، روزی غذا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گستراندن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سیاه خود دیگران را بر سر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شود، بهتر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آنان را</w:t>
      </w:r>
    </w:p>
    <w:p>
      <w:pPr>
        <w:pStyle w:val="BookText"/>
        <w:rPr/>
      </w:pPr>
      <w:r>
        <w:rPr>
          <w:rFonts w:ascii="IRNazanin" w:hAnsi="IRNazanin" w:eastAsia="IRNazanin"/>
          <w:color w:val="111111"/>
          <w:sz w:val="28"/>
          <w:sz w:val="28"/>
          <w:szCs w:val="28"/>
          <w:rtl w:val="true"/>
          <w:lang w:bidi="fa-IR"/>
        </w:rPr>
        <w:t>جدا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باش، پروردگار تبارک و تعالی یکی است، مادر یکی است، پدر یکی است و پاداش به کردار است</w:t>
      </w:r>
      <w:r>
        <w:rPr>
          <w:rFonts w:eastAsia="IRNazanin" w:cs="IRNazanin"/>
          <w:color w:val="111111"/>
          <w:sz w:val="28"/>
          <w:szCs w:val="28"/>
          <w:rtl w:val="true"/>
          <w:lang w:bidi="fa-IR"/>
        </w:rPr>
        <w:t>.»</w:t>
      </w:r>
      <w:bookmarkStart w:id="102" w:name="pg846_6885"/>
    </w:p>
    <w:p>
      <w:pPr>
        <w:pStyle w:val="Heading2"/>
        <w:numPr>
          <w:ilvl w:val="1"/>
          <w:numId w:val="1"/>
        </w:numPr>
        <w:rPr/>
      </w:pPr>
      <w:bookmarkStart w:id="103" w:name="__RefHeading___Toc6879083_211673320"/>
      <w:bookmarkStart w:id="104" w:name="_Toc35"/>
      <w:bookmarkEnd w:id="102"/>
      <w:bookmarkEnd w:id="103"/>
      <w:r>
        <w:rPr>
          <w:rtl w:val="true"/>
        </w:rPr>
        <w:t xml:space="preserve">حدیث </w:t>
      </w:r>
      <w:r>
        <w:rPr/>
        <w:t>32</w:t>
      </w:r>
      <w:bookmarkEnd w:id="104"/>
    </w:p>
    <w:p>
      <w:pPr>
        <w:pStyle w:val="BookText"/>
        <w:rPr/>
      </w:pPr>
      <w:r>
        <w:rPr>
          <w:rFonts w:ascii="Amiri" w:hAnsi="Amiri" w:eastAsia="Amiri" w:cs="Amiri"/>
          <w:color w:val="111111"/>
          <w:sz w:val="28"/>
          <w:sz w:val="28"/>
          <w:szCs w:val="28"/>
          <w:rtl w:val="true"/>
          <w:lang w:bidi="ar-SA"/>
        </w:rPr>
        <w:t>عَنْ عَلِیِّ بْنِ أَسْبَاطٍ قَالَ سألت أباجعفر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أباک بِخُرَاسَانَ؟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الْجَنَّةُ وَ اللَّهِ الْجَنَّةُ وَ اللَّه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پدرتان را در خراسان زیارت کند،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بهشت، به خدا قسم بهشت</w:t>
      </w:r>
      <w:r>
        <w:rPr>
          <w:rFonts w:eastAsia="IRNazanin" w:cs="IRNazanin"/>
          <w:color w:val="111111"/>
          <w:sz w:val="28"/>
          <w:szCs w:val="28"/>
          <w:rtl w:val="true"/>
          <w:lang w:bidi="fa-IR"/>
        </w:rPr>
        <w:t>.»</w:t>
      </w:r>
      <w:bookmarkStart w:id="105" w:name="pg846_6886"/>
    </w:p>
    <w:p>
      <w:pPr>
        <w:pStyle w:val="Heading2"/>
        <w:numPr>
          <w:ilvl w:val="1"/>
          <w:numId w:val="1"/>
        </w:numPr>
        <w:rPr/>
      </w:pPr>
      <w:bookmarkStart w:id="106" w:name="__RefHeading___Toc6879085_211673320"/>
      <w:bookmarkStart w:id="107" w:name="_Toc36"/>
      <w:bookmarkEnd w:id="105"/>
      <w:bookmarkEnd w:id="106"/>
      <w:r>
        <w:rPr>
          <w:rtl w:val="true"/>
        </w:rPr>
        <w:t xml:space="preserve">حدیث </w:t>
      </w:r>
      <w:r>
        <w:rPr/>
        <w:t>33</w:t>
      </w:r>
      <w:bookmarkEnd w:id="107"/>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سَتُدْفَنُ بَضْعَةٌ مِنِّی بِأَرْضِ خُرَاسَانَ لَا یَزُورُهَا مُؤْمِنٌ إِلَّا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 وَ حَرَّمَ جَسَدَهُ عَلَی النَّار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پاره‌ی تن من در سرزمین خراسان دفن می‌شود که هیچ مؤمنی او را زیارت نمی‌کند، مگر این که خداوند بهشت را بر او واجب ساخته و پیکرش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حرام می‌سازد</w:t>
      </w:r>
      <w:r>
        <w:rPr>
          <w:rFonts w:eastAsia="IRNazanin" w:cs="IRNazanin"/>
          <w:color w:val="111111"/>
          <w:sz w:val="28"/>
          <w:szCs w:val="28"/>
          <w:rtl w:val="true"/>
          <w:lang w:bidi="fa-IR"/>
        </w:rPr>
        <w:t>.»</w:t>
      </w:r>
      <w:bookmarkStart w:id="108" w:name="pg846_6887"/>
    </w:p>
    <w:p>
      <w:pPr>
        <w:pStyle w:val="Heading2"/>
        <w:numPr>
          <w:ilvl w:val="1"/>
          <w:numId w:val="1"/>
        </w:numPr>
        <w:rPr/>
      </w:pPr>
      <w:bookmarkStart w:id="109" w:name="__RefHeading___Toc6879087_211673320"/>
      <w:bookmarkStart w:id="110" w:name="_Toc37"/>
      <w:bookmarkEnd w:id="108"/>
      <w:bookmarkEnd w:id="109"/>
      <w:r>
        <w:rPr>
          <w:rtl w:val="true"/>
        </w:rPr>
        <w:t xml:space="preserve">حدیث </w:t>
      </w:r>
      <w:r>
        <w:rPr/>
        <w:t>34</w:t>
      </w:r>
      <w:bookmarkEnd w:id="110"/>
    </w:p>
    <w:p>
      <w:pPr>
        <w:pStyle w:val="BookText"/>
        <w:rPr/>
      </w:pPr>
      <w:r>
        <w:rPr>
          <w:rFonts w:ascii="IRNazanin" w:hAnsi="IRNazanin" w:eastAsia="IRNazanin"/>
          <w:color w:val="111111"/>
          <w:sz w:val="28"/>
          <w:sz w:val="28"/>
          <w:szCs w:val="28"/>
          <w:rtl w:val="true"/>
          <w:lang w:bidi="fa-IR"/>
        </w:rPr>
        <w:t>قال الامام الجواد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زَارَ قَبْرَ أَبِی الرضا علیه‌السلام بِطُوسَ عَارِفاً بِحَقِّهِ الْجَنَّةَ عَلَی اللَّهِ عَزَّ وَ جَل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قبر پدرم رضا علیه‌السلام را در طوس با شناخت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حضرتش امام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من نزد خدای تعالی بهشت را برای او ضمانت می‌کنم</w:t>
      </w:r>
      <w:r>
        <w:rPr>
          <w:rFonts w:eastAsia="IRNazanin" w:cs="IRNazanin"/>
          <w:color w:val="111111"/>
          <w:sz w:val="28"/>
          <w:szCs w:val="28"/>
          <w:rtl w:val="true"/>
          <w:lang w:bidi="fa-IR"/>
        </w:rPr>
        <w:t>.»</w:t>
      </w:r>
      <w:bookmarkStart w:id="111" w:name="pg846_6888"/>
    </w:p>
    <w:p>
      <w:pPr>
        <w:pStyle w:val="Heading2"/>
        <w:numPr>
          <w:ilvl w:val="1"/>
          <w:numId w:val="1"/>
        </w:numPr>
        <w:rPr/>
      </w:pPr>
      <w:bookmarkStart w:id="112" w:name="__RefHeading___Toc6879089_211673320"/>
      <w:bookmarkStart w:id="113" w:name="_Toc38"/>
      <w:bookmarkEnd w:id="111"/>
      <w:bookmarkEnd w:id="112"/>
      <w:r>
        <w:rPr>
          <w:rtl w:val="true"/>
        </w:rPr>
        <w:t xml:space="preserve">حدیث </w:t>
      </w:r>
      <w:r>
        <w:rPr/>
        <w:t>35</w:t>
      </w:r>
      <w:bookmarkEnd w:id="113"/>
    </w:p>
    <w:p>
      <w:pPr>
        <w:pStyle w:val="BookText"/>
        <w:rPr/>
      </w:pP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زَارَنِی أَحَدٌ مِنْ أَوْلِیَائِی عَارِفاً بِحَقِّی إِلَّا شُفِّعْتُ فِیهِ یَوْمَ الْقِیَامَة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دوستانم مرا با آگاهی به حقم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واجب الاطاعه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نمی‌کند مگر این که روز قیامت او را شفاعت خواهم کرد</w:t>
      </w:r>
      <w:r>
        <w:rPr>
          <w:rFonts w:eastAsia="IRNazanin" w:cs="IRNazanin"/>
          <w:color w:val="111111"/>
          <w:sz w:val="28"/>
          <w:szCs w:val="28"/>
          <w:rtl w:val="true"/>
          <w:lang w:bidi="fa-IR"/>
        </w:rPr>
        <w:t>.»</w:t>
      </w:r>
      <w:bookmarkStart w:id="114" w:name="pg846_6889"/>
    </w:p>
    <w:p>
      <w:pPr>
        <w:pStyle w:val="Heading2"/>
        <w:numPr>
          <w:ilvl w:val="1"/>
          <w:numId w:val="1"/>
        </w:numPr>
        <w:rPr/>
      </w:pPr>
      <w:bookmarkStart w:id="115" w:name="__RefHeading___Toc6879091_211673320"/>
      <w:bookmarkStart w:id="116" w:name="_Toc39"/>
      <w:bookmarkEnd w:id="114"/>
      <w:bookmarkEnd w:id="115"/>
      <w:r>
        <w:rPr>
          <w:rtl w:val="true"/>
        </w:rPr>
        <w:t xml:space="preserve">حدیث </w:t>
      </w:r>
      <w:r>
        <w:rPr/>
        <w:t>36</w:t>
      </w:r>
      <w:bookmarkEnd w:id="116"/>
    </w:p>
    <w:p>
      <w:pPr>
        <w:pStyle w:val="BookText"/>
        <w:rPr/>
      </w:pP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شَدَّ رَحْلَهُ إِلَی زِیَارَتِی اسْتُجِیبَ دُعَاؤُهُ وَ غُفِرَ لَهُ ذونَبُه مَنْ زَارَنِی فِی تِلْکَ الْبُقْعَةِ کَانَ کَمَنْ زَارَ رَسُولَ اللَّهِ صلی الله علیه و آله وَ کَتَبَ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ثَوَابَ أَلْفِ حِجَّةٍ مَبْرُورَةٍ وَ أَلْفِ عُمْرَةٍ مَقْبُولَةٍ وَ کُنْتُ أَنَا وَ آبَائِی شُفَعَاءَهُ یَوْمَ الْقِیَامَة و هذه البقعة رَوْضَةٌ مِنْ رِیَاضِ الْجَنَّةِ و مختلف الملائکة، َلَا یَزَالُ فَوْجٌ یَنْزِلُ مِنَ السَّمَاءِ وَ فَوْجٌ یَصْعَدُ إِلَی أَنْ یُنْفَخَ فِی الصُّورِ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بار سفر به سوی من بربندد دعایش مستجاب و گناهانش آمرزیده می‌شود، پس کسی که مرا در آن مکان زیارت کند، مانند کسی است که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را زیارت کرده باشد، خداوند برای او پاداش هزار حج و عمره‌ی پذیرفته شده می‌نویسد و من و پدرانم شفیعان او روز قیامت خواهیم بود؛ این بقعه بوستانی از بوستان های بهشت و محل رفت و آمد فرشتگان است؛ آن گونه که گروهی از آسمان فرو می‌آیند و گروهی بالا می‌روند، تا این که در صور دمیده شود</w:t>
      </w:r>
      <w:r>
        <w:rPr>
          <w:rFonts w:eastAsia="IRNazanin" w:cs="IRNazanin"/>
          <w:color w:val="111111"/>
          <w:sz w:val="28"/>
          <w:szCs w:val="28"/>
          <w:rtl w:val="true"/>
          <w:lang w:bidi="fa-IR"/>
        </w:rPr>
        <w:t>.»</w:t>
      </w:r>
      <w:bookmarkStart w:id="117" w:name="pg846_6891"/>
    </w:p>
    <w:p>
      <w:pPr>
        <w:pStyle w:val="Heading2"/>
        <w:numPr>
          <w:ilvl w:val="1"/>
          <w:numId w:val="1"/>
        </w:numPr>
        <w:rPr/>
      </w:pPr>
      <w:bookmarkStart w:id="118" w:name="__RefHeading___Toc6879093_211673320"/>
      <w:bookmarkStart w:id="119" w:name="_Toc40"/>
      <w:bookmarkEnd w:id="117"/>
      <w:bookmarkEnd w:id="118"/>
      <w:r>
        <w:rPr>
          <w:rtl w:val="true"/>
        </w:rPr>
        <w:t xml:space="preserve">حدیث </w:t>
      </w:r>
      <w:r>
        <w:rPr/>
        <w:t>37</w:t>
      </w:r>
      <w:bookmarkEnd w:id="119"/>
    </w:p>
    <w:p>
      <w:pPr>
        <w:pStyle w:val="BookText"/>
        <w:rPr/>
      </w:pPr>
      <w:r>
        <w:rPr>
          <w:rFonts w:ascii="IRNazanin" w:hAnsi="IRNazanin" w:eastAsia="IRNazanin"/>
          <w:color w:val="111111"/>
          <w:sz w:val="28"/>
          <w:sz w:val="28"/>
          <w:szCs w:val="28"/>
          <w:rtl w:val="true"/>
          <w:lang w:bidi="fa-IR"/>
        </w:rPr>
        <w:t>قال الامام موسی بن جعفر علیهماالسلام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رَأَیْتُ رَسُولَ اللَّهِ صلی الله علیه و آله فِی الْمَنَامِ و أمیرالمؤمنین علیه‌السلام مَعَهُ … ثُمَّ وَصَفَهُ لِی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ابْنُکَ الَّذِی یَنْظُرُ بِنُورِ اللَّهِ وَ یَسْمَعُ بِتَفْهِیمِهِ وَ یَنْطِقُ بِحِکْمَتِهِ یُصِیبُ وَ لَا یُخْطِئُ وَ یَعْلَمُ وَ لَا یَجْهَلُ قَدْ مُلِئَ حِلْماً وَ عِلْماً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علیهماالسلام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امیرالمؤمنین علیه‌السلام را به همراه آن حضرت در خواب دیدم … سپس رسول خدا صلی الله علیه و آله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توصیف نمود و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 توست که نور خدا می‌بیند و به تفهیم الهی می‌شنود و بر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پایه‌ی حکمت او سخن می‌گوید، او راه راست می‌پوید و به خطا نمی‌رود، دانشمندی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جهل نمی‌گراید و لبریز از بردباری و دانش گردیده است</w:t>
      </w:r>
      <w:r>
        <w:rPr>
          <w:rFonts w:eastAsia="IRNazanin" w:cs="IRNazanin"/>
          <w:color w:val="111111"/>
          <w:sz w:val="28"/>
          <w:szCs w:val="28"/>
          <w:rtl w:val="true"/>
          <w:lang w:bidi="fa-IR"/>
        </w:rPr>
        <w:t>.»</w:t>
      </w:r>
      <w:bookmarkStart w:id="120" w:name="pg846_6893"/>
    </w:p>
    <w:p>
      <w:pPr>
        <w:pStyle w:val="Heading2"/>
        <w:numPr>
          <w:ilvl w:val="1"/>
          <w:numId w:val="1"/>
        </w:numPr>
        <w:rPr/>
      </w:pPr>
      <w:bookmarkStart w:id="121" w:name="__RefHeading___Toc6879095_211673320"/>
      <w:bookmarkStart w:id="122" w:name="_Toc41"/>
      <w:bookmarkEnd w:id="120"/>
      <w:bookmarkEnd w:id="121"/>
      <w:r>
        <w:rPr>
          <w:rtl w:val="true"/>
        </w:rPr>
        <w:t xml:space="preserve">حدیث </w:t>
      </w:r>
      <w:r>
        <w:rPr/>
        <w:t>38</w:t>
      </w:r>
      <w:bookmarkEnd w:id="122"/>
    </w:p>
    <w:p>
      <w:pPr>
        <w:pStyle w:val="BookText"/>
        <w:rPr/>
      </w:pPr>
      <w:r>
        <w:rPr>
          <w:rFonts w:ascii="IRNazanin" w:hAnsi="IRNazanin" w:eastAsia="IRNazanin"/>
          <w:color w:val="111111"/>
          <w:sz w:val="28"/>
          <w:sz w:val="28"/>
          <w:szCs w:val="28"/>
          <w:rtl w:val="true"/>
          <w:lang w:bidi="fa-IR"/>
        </w:rPr>
        <w:t>قال رسول الله صلی الله علیه و آله فی حدیث فی فضائل الأئمة المعصومین علیهم‌السلام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یَلْقَی اللَّهَ ضَاحِکاً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فَلْیَتَوَلَّ عَلِیَّ بْنَ مُوسَی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علیه‌السلام … فَهَؤُلَاءِ مَصَابِیحُ الدُّجَی وَ أَئِمَّةُ الْهُدَی وَ أَعْلَامُ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وَ تَوَلَّاهُمْ کُنْتُ ضَامِناً لَهُ عَلَی اللَّهِ تَعَالَی بِالْجَنَّةِ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ضمن حدیثی در بیان فضائل یکایک ائمه معصومین علیهم‌السلام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دوست بدارد خندان، خداوند را ملاقات کند، باید محبت و ولایت علی بن موسی الرضا علیهماالسلام را داشته باشد …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تاریکی و امامان هدایتگر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تقوا هستند، کسی که ایشان را دوست بدارد و بهره‌مند از ولایت آنان گردد، من نزد خدای تعالی بهشت را برای او ضمانت می‌کنم</w:t>
      </w:r>
      <w:r>
        <w:rPr>
          <w:rFonts w:eastAsia="IRNazanin" w:cs="IRNazanin"/>
          <w:color w:val="111111"/>
          <w:sz w:val="28"/>
          <w:szCs w:val="28"/>
          <w:rtl w:val="true"/>
          <w:lang w:bidi="fa-IR"/>
        </w:rPr>
        <w:t>.»</w:t>
      </w:r>
      <w:bookmarkStart w:id="123" w:name="pg846_6895"/>
    </w:p>
    <w:p>
      <w:pPr>
        <w:pStyle w:val="Heading2"/>
        <w:numPr>
          <w:ilvl w:val="1"/>
          <w:numId w:val="1"/>
        </w:numPr>
        <w:rPr/>
      </w:pPr>
      <w:bookmarkStart w:id="124" w:name="__RefHeading___Toc6879097_211673320"/>
      <w:bookmarkStart w:id="125" w:name="_Toc42"/>
      <w:bookmarkEnd w:id="123"/>
      <w:bookmarkEnd w:id="124"/>
      <w:r>
        <w:rPr>
          <w:rtl w:val="true"/>
        </w:rPr>
        <w:t xml:space="preserve">حدیث </w:t>
      </w:r>
      <w:r>
        <w:rPr/>
        <w:t>39</w:t>
      </w:r>
      <w:bookmarkEnd w:id="125"/>
    </w:p>
    <w:p>
      <w:pPr>
        <w:pStyle w:val="BookText"/>
        <w:rPr/>
      </w:pPr>
      <w:r>
        <w:rPr>
          <w:rFonts w:ascii="Amiri" w:hAnsi="Amiri" w:eastAsia="Amiri" w:cs="Amiri"/>
          <w:color w:val="111111"/>
          <w:sz w:val="28"/>
          <w:sz w:val="28"/>
          <w:szCs w:val="28"/>
          <w:rtl w:val="true"/>
          <w:lang w:bidi="ar-SA"/>
        </w:rPr>
        <w:t>قَالَ یَعْقُوبُ بْنُ إِسْحَاقَ النَّوْبَخْتِیُّ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بِأَبِی الْحَسَنِ الرِّضَا علیه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أَعْطِنِی عَلَی قَدْرِ مُرُوَّتِکَ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مُرُوَّتِی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أَعْطِهِ مِائَتَیْ دِینَارٍ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اسحاق نوبختی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رضا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 اندازه‌ی جوانمردیت بخشش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چنان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جوانمردی من بخشش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به او دویست دینار بده</w:t>
      </w:r>
      <w:r>
        <w:rPr>
          <w:rFonts w:eastAsia="IRNazanin" w:cs="IRNazanin"/>
          <w:color w:val="111111"/>
          <w:sz w:val="28"/>
          <w:szCs w:val="28"/>
          <w:rtl w:val="true"/>
          <w:lang w:bidi="fa-IR"/>
        </w:rPr>
        <w:t>.»</w:t>
      </w:r>
    </w:p>
    <w:p>
      <w:pPr>
        <w:pStyle w:val="Heading2"/>
        <w:numPr>
          <w:ilvl w:val="1"/>
          <w:numId w:val="1"/>
        </w:numPr>
        <w:rPr/>
      </w:pPr>
      <w:bookmarkStart w:id="126" w:name="__RefHeading___Toc6879099_211673320"/>
      <w:bookmarkStart w:id="127" w:name="_Toc43"/>
      <w:bookmarkEnd w:id="126"/>
      <w:r>
        <w:rPr>
          <w:rtl w:val="true"/>
        </w:rPr>
        <w:t xml:space="preserve">حدیث </w:t>
      </w:r>
      <w:r>
        <w:rPr/>
        <w:t>40</w:t>
      </w:r>
      <w:bookmarkEnd w:id="127"/>
    </w:p>
    <w:p>
      <w:pPr>
        <w:pStyle w:val="BookText"/>
        <w:rPr/>
      </w:pPr>
      <w:r>
        <w:rPr>
          <w:rFonts w:ascii="IRNazanin" w:hAnsi="IRNazanin" w:eastAsia="IRNazanin"/>
          <w:color w:val="111111"/>
          <w:sz w:val="28"/>
          <w:sz w:val="28"/>
          <w:szCs w:val="28"/>
          <w:rtl w:val="true"/>
          <w:lang w:bidi="fa-IR"/>
        </w:rPr>
        <w:t>قال ابراهیم بن العباس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رَأَیْتُ أَبَا الْحَسَنِ الرِّضَا علیه‌السلام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 أَحَداً بِکَلِمَةٍ قَطُّ وَ لَا رَأَیْتُهُ قَطَعَ عَلَی أَحَدٍ کَلَامَهُ حَتَّی یَفْرُغَ مِنْهُ وَ مَا رَدَّ أَحَداً عَنْ حَاجَةٍ یَقْدِرُ عَلَیْهَا وَ لَا مَدَّ رِجْلَهُ بَیْنَ یَدَیْ جَلِیسٍ لَهُ قَطُّ وَ لَا رَأَیْتُهُ شَتَمَ أَحَداً مِنْ مَوَالِیهِ وَ مَمَالِیکِهِ قَطُّ وَ لَا رَأَیْتُهُ تَفَلَ وَ لَا رَأَیْتُهُ یُقَهْقِهُ فِی ضَحِکِهِ قَطُّ بَلْ کَانَ ضَحِکُهُ التَّبَسُّمُ وَ کَانَ إِذَا خَلَا وَ نَصَبَ مَائِدَتَهُ أَجْلَسَ مَعَهُ عَلَی مَائِدَتِهِ مَمَالِیکَهُ وَ مَوَالِیَهُ حَتَّی الْبَوَّابَ السَّائِسَ وَ کَانَ علیه السلام قَلِیلَ النَّوْمِ بِاللَّیْلِ کَثِیرَ السَّهَرِ یُحْیِی أَکْثَرَ لَیَالِیهِ مِنْ أَوَّلِهَا إِلَی الصُّبْحِ وَ کَانَ کَثِیرَ الصِّیَامِ فَلَا یَفُوتُهُ صِیَامُ ثَلَاثَةِ أَیَّامٍ فِی الشَّهْرِ وَ یَقُولُ ذَلِکَ</w:t>
      </w:r>
    </w:p>
    <w:p>
      <w:pPr>
        <w:pStyle w:val="BookText"/>
        <w:rPr/>
      </w:pPr>
      <w:r>
        <w:rPr>
          <w:rFonts w:ascii="Amiri" w:hAnsi="Amiri" w:eastAsia="Amiri" w:cs="Amiri"/>
          <w:color w:val="111111"/>
          <w:sz w:val="28"/>
          <w:sz w:val="28"/>
          <w:szCs w:val="28"/>
          <w:rtl w:val="true"/>
          <w:lang w:bidi="ar-SA"/>
        </w:rPr>
        <w:t>صَوْمُ الدَّهْرِ وَ کَانَ علیه السلام کَثِیرَ الْمَعْرُوفِ وَ الصَّدَقَةِ فِی السِّرِّ وَ أَکْثَرُ ذَلِکَ یَکُونُ مِنْهُ فِی اللَّیَالِی الْمُظْلِمَةِ فَمَنْ زَعَمَ أَنَّهُ رَأَی مِثْلَهُ فِی فَضْلِهِ فَلَا تُصَدِّقْ</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که هرگز ابوالحسن الرضا علیه‌السلام با سخنی به کسی ستمی روا دارد و ندیدم که سخن کسی را قطع کند تا اینکه کلامش را به پایان برد و نه آن که از برآوردن حاجت نیازمندی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برابر همنشینی نه پایش را دراز می‌کرد و نه به چیزی تکیه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ندیدم یکی از زیردستان و زیر خریدانش را هرگز دشنام دهد و ندیدم که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 و صدا به خنده بلند سازد، بلکه خنده‌اش به صورت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خلوت خانه سفره‌ی غذا می‌گستراندند، زیردستان و غلامانش</w:t>
      </w:r>
    </w:p>
    <w:p>
      <w:pPr>
        <w:pStyle w:val="BookText"/>
        <w:rPr/>
      </w:pPr>
      <w:r>
        <w:rPr>
          <w:rFonts w:ascii="IRNazanin" w:hAnsi="IRNazanin" w:eastAsia="IRNazanin"/>
          <w:color w:val="111111"/>
          <w:sz w:val="28"/>
          <w:sz w:val="28"/>
          <w:szCs w:val="28"/>
          <w:rtl w:val="true"/>
          <w:lang w:bidi="fa-IR"/>
        </w:rPr>
        <w:t>و حتی مأمور اصطبل را همراه خود بر سر سفره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کم خواب و بسیار شب زنده‌دار بود، اکثر شبها را از ابتدا تا صبح به عبادت می‌گذراند، بسیار روزه می‌داشت و روزه‌ی سه روزه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نمی‌داد و می‌فرمود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روزه‌ی این سه روز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یک عمر است؛ کار نیکو بسیار می‌کرد و صدقه‌ی نهانی بسیار می‌داد، که البته اکثر اینها در شبهای تار بود؛ پس اگر کسی پندارد که کسی را در فضیلت همتای او دیده است، تو باور مکن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 کتابی است که اختصاصاً در اختیار ائمه اطهار سلام الله علیها است و در آن تمامی علوم و دانشها اعم از احکام حلال و حرام و نیز تمامی کتب و علوم پیامبران پیشین در آن وجود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286/49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برتر بودن زیارت حضرت رضا علیه‌السلام به زیارت حضرت اباعبدالله الحسین علیه‌السلام و نیز اندک بودن زائران ثامن‌الائمه علیه‌السلام تعلیل‌هایی شده است که بسا مهمترین آنها این باشد که زائران امام رضا علیه‌السلام شیعه اثنی عشری هستند، در حالی که قبر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همه فرقه‌های شیعه زیارت می‌کنند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 از روستاهای ساوه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پنجشنبه اول و آخر ماه و چهارشنبه‌ی میان ماه 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7276</Words>
  <Characters>28137</Characters>
  <CharactersWithSpaces>35006</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2026-08-16T09:07:35Z</dcterms:created>
  <dc:creator>ghaemiyeh.com</dc:creator>
  <dc:description/>
  <dc:language>en-US</dc:language>
  <cp:lastModifiedBy/>
  <dcterms:modified xsi:type="dcterms:W3CDTF">2026-08-16T12:37:38Z</dcterms:modified>
  <cp:revision>1</cp:revision>
  <dc:subject/>
  <dc:title>چهل حدیث در فضائل امام رضا علیه السلام</dc:title>
</cp:coreProperties>
</file>

<file path=docProps/custom.xml><?xml version="1.0" encoding="utf-8"?>
<Properties xmlns="http://schemas.openxmlformats.org/officeDocument/2006/custom-properties" xmlns:vt="http://schemas.openxmlformats.org/officeDocument/2006/docPropsVTypes"/>
</file>