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الزیاره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94217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694219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694221_211673320">
            <w:r>
              <w:rPr>
                <w:webHidden/>
                <w:rStyle w:val="IndexLink"/>
                <w:rtl w:val="true"/>
              </w:rPr>
              <w:t>كتاب الغدير</w:t>
            </w:r>
            <w:r>
              <w:rPr>
                <w:rStyle w:val="IndexLink"/>
                <w:rtl w:val="true"/>
              </w:rPr>
              <w:t>:</w:t>
              <w:tab/>
            </w:r>
            <w:r>
              <w:rPr>
                <w:rStyle w:val="IndexLink"/>
              </w:rPr>
              <w:t>6</w:t>
            </w:r>
          </w:hyperlink>
        </w:p>
        <w:p>
          <w:pPr>
            <w:pStyle w:val="Contents2"/>
            <w:tabs>
              <w:tab w:val="clear" w:pos="8743"/>
              <w:tab w:val="right" w:pos="9026" w:leader="dot"/>
            </w:tabs>
            <w:rPr/>
          </w:pPr>
          <w:hyperlink w:anchor="__RefHeading___Toc6694223_211673320">
            <w:r>
              <w:rPr>
                <w:webHidden/>
                <w:rStyle w:val="IndexLink"/>
                <w:rtl w:val="true"/>
              </w:rPr>
              <w:t>مقدّمة الإعداد</w:t>
            </w:r>
            <w:r>
              <w:rPr>
                <w:rStyle w:val="IndexLink"/>
                <w:rtl w:val="true"/>
              </w:rPr>
              <w:tab/>
            </w:r>
            <w:r>
              <w:rPr>
                <w:rStyle w:val="IndexLink"/>
              </w:rPr>
              <w:t>7</w:t>
            </w:r>
          </w:hyperlink>
        </w:p>
        <w:p>
          <w:pPr>
            <w:pStyle w:val="Contents2"/>
            <w:tabs>
              <w:tab w:val="clear" w:pos="8743"/>
              <w:tab w:val="right" w:pos="9026" w:leader="dot"/>
            </w:tabs>
            <w:rPr/>
          </w:pPr>
          <w:hyperlink w:anchor="__RefHeading___Toc6694225_211673320">
            <w:r>
              <w:rPr>
                <w:webHidden/>
                <w:rStyle w:val="IndexLink"/>
                <w:rtl w:val="true"/>
              </w:rPr>
              <w:t>نقل الجنائز إلى المشاهد</w:t>
            </w:r>
            <w:r>
              <w:rPr>
                <w:rStyle w:val="IndexLink"/>
                <w:rtl w:val="true"/>
              </w:rPr>
              <w:tab/>
            </w:r>
            <w:r>
              <w:rPr>
                <w:rStyle w:val="IndexLink"/>
              </w:rPr>
              <w:t>11</w:t>
            </w:r>
          </w:hyperlink>
        </w:p>
        <w:p>
          <w:pPr>
            <w:pStyle w:val="Contents2"/>
            <w:tabs>
              <w:tab w:val="clear" w:pos="8743"/>
              <w:tab w:val="right" w:pos="9026" w:leader="dot"/>
            </w:tabs>
            <w:rPr/>
          </w:pPr>
          <w:hyperlink w:anchor="__RefHeading___Toc6694227_211673320">
            <w:r>
              <w:rPr>
                <w:webHidden/>
                <w:rStyle w:val="IndexLink"/>
                <w:rtl w:val="true"/>
              </w:rPr>
              <w:t>مَن نُقلت جنازته قبل الدفن</w:t>
            </w:r>
            <w:r>
              <w:rPr>
                <w:rStyle w:val="IndexLink"/>
                <w:rtl w:val="true"/>
              </w:rPr>
              <w:tab/>
            </w:r>
            <w:r>
              <w:rPr>
                <w:rStyle w:val="IndexLink"/>
              </w:rPr>
              <w:t>16</w:t>
            </w:r>
          </w:hyperlink>
        </w:p>
        <w:p>
          <w:pPr>
            <w:pStyle w:val="Contents2"/>
            <w:tabs>
              <w:tab w:val="clear" w:pos="8743"/>
              <w:tab w:val="right" w:pos="9026" w:leader="dot"/>
            </w:tabs>
            <w:rPr/>
          </w:pPr>
          <w:hyperlink w:anchor="__RefHeading___Toc6694229_211673320">
            <w:r>
              <w:rPr>
                <w:webHidden/>
                <w:rStyle w:val="IndexLink"/>
                <w:rtl w:val="true"/>
              </w:rPr>
              <w:t>مَن نُقل مِنْ مَدفن إلى مدفن</w:t>
            </w:r>
            <w:r>
              <w:rPr>
                <w:rStyle w:val="IndexLink"/>
                <w:rtl w:val="true"/>
              </w:rPr>
              <w:tab/>
            </w:r>
            <w:r>
              <w:rPr>
                <w:rStyle w:val="IndexLink"/>
              </w:rPr>
              <w:t>27</w:t>
            </w:r>
          </w:hyperlink>
        </w:p>
        <w:p>
          <w:pPr>
            <w:pStyle w:val="Contents2"/>
            <w:tabs>
              <w:tab w:val="clear" w:pos="8743"/>
              <w:tab w:val="right" w:pos="9026" w:leader="dot"/>
            </w:tabs>
            <w:rPr/>
          </w:pPr>
          <w:hyperlink w:anchor="__RefHeading___Toc6694231_211673320">
            <w:r>
              <w:rPr>
                <w:webHidden/>
                <w:rStyle w:val="IndexLink"/>
                <w:rtl w:val="true"/>
              </w:rPr>
              <w:t>زيارة مشاهد العترة الطاهرة</w:t>
            </w:r>
            <w:r>
              <w:rPr>
                <w:rStyle w:val="IndexLink"/>
                <w:rtl w:val="true"/>
              </w:rPr>
              <w:tab/>
            </w:r>
            <w:r>
              <w:rPr>
                <w:rStyle w:val="IndexLink"/>
              </w:rPr>
              <w:t>45</w:t>
            </w:r>
          </w:hyperlink>
        </w:p>
        <w:p>
          <w:pPr>
            <w:pStyle w:val="Contents2"/>
            <w:tabs>
              <w:tab w:val="clear" w:pos="8743"/>
              <w:tab w:val="right" w:pos="9026" w:leader="dot"/>
            </w:tabs>
            <w:rPr/>
          </w:pPr>
          <w:hyperlink w:anchor="__RefHeading___Toc6694233_211673320">
            <w:r>
              <w:rPr>
                <w:webHidden/>
                <w:rStyle w:val="IndexLink"/>
                <w:rtl w:val="true"/>
              </w:rPr>
              <w:t>الدُّعاء، الصّلاة فيها، التوسّل والتبرُّك بها</w:t>
            </w:r>
            <w:r>
              <w:rPr>
                <w:rStyle w:val="IndexLink"/>
                <w:rtl w:val="true"/>
              </w:rPr>
              <w:tab/>
            </w:r>
            <w:r>
              <w:rPr>
                <w:rStyle w:val="IndexLink"/>
              </w:rPr>
              <w:t>45</w:t>
            </w:r>
          </w:hyperlink>
        </w:p>
        <w:p>
          <w:pPr>
            <w:pStyle w:val="Contents2"/>
            <w:tabs>
              <w:tab w:val="clear" w:pos="8743"/>
              <w:tab w:val="right" w:pos="9026" w:leader="dot"/>
            </w:tabs>
            <w:rPr/>
          </w:pPr>
          <w:hyperlink w:anchor="__RefHeading___Toc6694235_211673320">
            <w:r>
              <w:rPr>
                <w:webHidden/>
                <w:rStyle w:val="IndexLink"/>
                <w:rtl w:val="true"/>
              </w:rPr>
              <w:t>الحثّ على زيارة النبيّ صلى الله عليه و آله و سلم</w:t>
            </w:r>
            <w:r>
              <w:rPr>
                <w:rStyle w:val="IndexLink"/>
                <w:rtl w:val="true"/>
              </w:rPr>
              <w:tab/>
            </w:r>
            <w:r>
              <w:rPr>
                <w:rStyle w:val="IndexLink"/>
              </w:rPr>
              <w:t>58</w:t>
            </w:r>
          </w:hyperlink>
        </w:p>
        <w:p>
          <w:pPr>
            <w:pStyle w:val="Contents2"/>
            <w:tabs>
              <w:tab w:val="clear" w:pos="8743"/>
              <w:tab w:val="right" w:pos="9026" w:leader="dot"/>
            </w:tabs>
            <w:rPr/>
          </w:pPr>
          <w:hyperlink w:anchor="__RefHeading___Toc6694237_211673320">
            <w:r>
              <w:rPr>
                <w:webHidden/>
                <w:rStyle w:val="IndexLink"/>
                <w:rtl w:val="true"/>
              </w:rPr>
              <w:t>كلمات أعلام المذاهب الأربعة</w:t>
            </w:r>
            <w:r>
              <w:rPr>
                <w:rStyle w:val="IndexLink"/>
                <w:rtl w:val="true"/>
              </w:rPr>
              <w:tab/>
            </w:r>
            <w:r>
              <w:rPr>
                <w:rStyle w:val="IndexLink"/>
              </w:rPr>
              <w:t>88</w:t>
            </w:r>
          </w:hyperlink>
        </w:p>
        <w:p>
          <w:pPr>
            <w:pStyle w:val="Contents2"/>
            <w:tabs>
              <w:tab w:val="clear" w:pos="8743"/>
              <w:tab w:val="right" w:pos="9026" w:leader="dot"/>
            </w:tabs>
            <w:rPr/>
          </w:pPr>
          <w:hyperlink w:anchor="__RefHeading___Toc6694239_211673320">
            <w:r>
              <w:rPr>
                <w:webHidden/>
                <w:rStyle w:val="IndexLink"/>
                <w:rtl w:val="true"/>
              </w:rPr>
              <w:t>فروع ثلاثة</w:t>
            </w:r>
            <w:r>
              <w:rPr>
                <w:rStyle w:val="IndexLink"/>
                <w:rtl w:val="true"/>
              </w:rPr>
              <w:tab/>
            </w:r>
            <w:r>
              <w:rPr>
                <w:rStyle w:val="IndexLink"/>
              </w:rPr>
              <w:t>119</w:t>
            </w:r>
          </w:hyperlink>
        </w:p>
        <w:p>
          <w:pPr>
            <w:pStyle w:val="Contents2"/>
            <w:tabs>
              <w:tab w:val="clear" w:pos="8743"/>
              <w:tab w:val="right" w:pos="9026" w:leader="dot"/>
            </w:tabs>
            <w:rPr/>
          </w:pPr>
          <w:hyperlink w:anchor="__RefHeading___Toc6694241_211673320">
            <w:r>
              <w:rPr>
                <w:webHidden/>
                <w:rStyle w:val="IndexLink"/>
                <w:rtl w:val="true"/>
              </w:rPr>
              <w:t>أدب الزائر عند الجمهور</w:t>
            </w:r>
            <w:r>
              <w:rPr>
                <w:rStyle w:val="IndexLink"/>
                <w:rtl w:val="true"/>
              </w:rPr>
              <w:tab/>
            </w:r>
            <w:r>
              <w:rPr>
                <w:rStyle w:val="IndexLink"/>
              </w:rPr>
              <w:t>125</w:t>
            </w:r>
          </w:hyperlink>
        </w:p>
        <w:p>
          <w:pPr>
            <w:pStyle w:val="Contents2"/>
            <w:tabs>
              <w:tab w:val="clear" w:pos="8743"/>
              <w:tab w:val="right" w:pos="9026" w:leader="dot"/>
            </w:tabs>
            <w:rPr/>
          </w:pPr>
          <w:hyperlink w:anchor="__RefHeading___Toc6694243_211673320">
            <w:r>
              <w:rPr>
                <w:webHidden/>
                <w:rStyle w:val="IndexLink"/>
                <w:rtl w:val="true"/>
              </w:rPr>
              <w:t>زيارة النّبي الأقدس</w:t>
            </w:r>
            <w:r>
              <w:rPr>
                <w:rStyle w:val="IndexLink"/>
                <w:rtl w:val="true"/>
              </w:rPr>
              <w:tab/>
            </w:r>
            <w:r>
              <w:rPr>
                <w:rStyle w:val="IndexLink"/>
              </w:rPr>
              <w:t>134</w:t>
            </w:r>
          </w:hyperlink>
        </w:p>
        <w:p>
          <w:pPr>
            <w:pStyle w:val="Contents2"/>
            <w:tabs>
              <w:tab w:val="clear" w:pos="8743"/>
              <w:tab w:val="right" w:pos="9026" w:leader="dot"/>
            </w:tabs>
            <w:rPr/>
          </w:pPr>
          <w:hyperlink w:anchor="__RefHeading___Toc6694245_211673320">
            <w:r>
              <w:rPr>
                <w:webHidden/>
                <w:rStyle w:val="IndexLink"/>
                <w:rtl w:val="true"/>
              </w:rPr>
              <w:t>زيارة أخرى</w:t>
            </w:r>
            <w:r>
              <w:rPr>
                <w:rStyle w:val="IndexLink"/>
                <w:rtl w:val="true"/>
              </w:rPr>
              <w:tab/>
            </w:r>
            <w:r>
              <w:rPr>
                <w:rStyle w:val="IndexLink"/>
              </w:rPr>
              <w:t>135</w:t>
            </w:r>
          </w:hyperlink>
        </w:p>
        <w:p>
          <w:pPr>
            <w:pStyle w:val="Contents2"/>
            <w:tabs>
              <w:tab w:val="clear" w:pos="8743"/>
              <w:tab w:val="right" w:pos="9026" w:leader="dot"/>
            </w:tabs>
            <w:rPr/>
          </w:pPr>
          <w:hyperlink w:anchor="__RefHeading___Toc6694247_211673320">
            <w:r>
              <w:rPr>
                <w:webHidden/>
                <w:rStyle w:val="IndexLink"/>
                <w:rtl w:val="true"/>
              </w:rPr>
              <w:t>زيارة ثالثة</w:t>
            </w:r>
            <w:r>
              <w:rPr>
                <w:rStyle w:val="IndexLink"/>
                <w:rtl w:val="true"/>
              </w:rPr>
              <w:tab/>
            </w:r>
            <w:r>
              <w:rPr>
                <w:rStyle w:val="IndexLink"/>
              </w:rPr>
              <w:t>135</w:t>
            </w:r>
          </w:hyperlink>
        </w:p>
        <w:p>
          <w:pPr>
            <w:pStyle w:val="Contents2"/>
            <w:tabs>
              <w:tab w:val="clear" w:pos="8743"/>
              <w:tab w:val="right" w:pos="9026" w:leader="dot"/>
            </w:tabs>
            <w:rPr/>
          </w:pPr>
          <w:hyperlink w:anchor="__RefHeading___Toc6694249_211673320">
            <w:r>
              <w:rPr>
                <w:webHidden/>
                <w:rStyle w:val="IndexLink"/>
                <w:rtl w:val="true"/>
              </w:rPr>
              <w:t>الزيارة الرابعة</w:t>
            </w:r>
            <w:r>
              <w:rPr>
                <w:rStyle w:val="IndexLink"/>
                <w:rtl w:val="true"/>
              </w:rPr>
              <w:tab/>
            </w:r>
            <w:r>
              <w:rPr>
                <w:rStyle w:val="IndexLink"/>
              </w:rPr>
              <w:t>136</w:t>
            </w:r>
          </w:hyperlink>
        </w:p>
        <w:p>
          <w:pPr>
            <w:pStyle w:val="Contents2"/>
            <w:tabs>
              <w:tab w:val="clear" w:pos="8743"/>
              <w:tab w:val="right" w:pos="9026" w:leader="dot"/>
            </w:tabs>
            <w:rPr/>
          </w:pPr>
          <w:hyperlink w:anchor="__RefHeading___Toc6694251_211673320">
            <w:r>
              <w:rPr>
                <w:webHidden/>
                <w:rStyle w:val="IndexLink"/>
                <w:rtl w:val="true"/>
              </w:rPr>
              <w:t>زيارة خامسة</w:t>
            </w:r>
            <w:r>
              <w:rPr>
                <w:rStyle w:val="IndexLink"/>
                <w:rtl w:val="true"/>
              </w:rPr>
              <w:tab/>
            </w:r>
            <w:r>
              <w:rPr>
                <w:rStyle w:val="IndexLink"/>
              </w:rPr>
              <w:t>137</w:t>
            </w:r>
          </w:hyperlink>
        </w:p>
        <w:p>
          <w:pPr>
            <w:pStyle w:val="Contents2"/>
            <w:tabs>
              <w:tab w:val="clear" w:pos="8743"/>
              <w:tab w:val="right" w:pos="9026" w:leader="dot"/>
            </w:tabs>
            <w:rPr/>
          </w:pPr>
          <w:hyperlink w:anchor="__RefHeading___Toc6694253_211673320">
            <w:r>
              <w:rPr>
                <w:webHidden/>
                <w:rStyle w:val="IndexLink"/>
                <w:rtl w:val="true"/>
              </w:rPr>
              <w:t>زيارة سادسة</w:t>
            </w:r>
            <w:r>
              <w:rPr>
                <w:rStyle w:val="IndexLink"/>
                <w:rtl w:val="true"/>
              </w:rPr>
              <w:tab/>
            </w:r>
            <w:r>
              <w:rPr>
                <w:rStyle w:val="IndexLink"/>
              </w:rPr>
              <w:t>138</w:t>
            </w:r>
          </w:hyperlink>
        </w:p>
        <w:p>
          <w:pPr>
            <w:pStyle w:val="Contents2"/>
            <w:tabs>
              <w:tab w:val="clear" w:pos="8743"/>
              <w:tab w:val="right" w:pos="9026" w:leader="dot"/>
            </w:tabs>
            <w:rPr/>
          </w:pPr>
          <w:hyperlink w:anchor="__RefHeading___Toc6694255_211673320">
            <w:r>
              <w:rPr>
                <w:webHidden/>
                <w:rStyle w:val="IndexLink"/>
                <w:rtl w:val="true"/>
              </w:rPr>
              <w:t>زيارة اخرى سابعة</w:t>
            </w:r>
            <w:r>
              <w:rPr>
                <w:rStyle w:val="IndexLink"/>
                <w:rtl w:val="true"/>
              </w:rPr>
              <w:tab/>
            </w:r>
            <w:r>
              <w:rPr>
                <w:rStyle w:val="IndexLink"/>
              </w:rPr>
              <w:t>138</w:t>
            </w:r>
          </w:hyperlink>
        </w:p>
        <w:p>
          <w:pPr>
            <w:pStyle w:val="Contents2"/>
            <w:tabs>
              <w:tab w:val="clear" w:pos="8743"/>
              <w:tab w:val="right" w:pos="9026" w:leader="dot"/>
            </w:tabs>
            <w:rPr/>
          </w:pPr>
          <w:hyperlink w:anchor="__RefHeading___Toc6694257_211673320">
            <w:r>
              <w:rPr>
                <w:webHidden/>
                <w:rStyle w:val="IndexLink"/>
                <w:rtl w:val="true"/>
              </w:rPr>
              <w:t>زيارة ثامنة</w:t>
            </w:r>
            <w:r>
              <w:rPr>
                <w:rStyle w:val="IndexLink"/>
                <w:rtl w:val="true"/>
              </w:rPr>
              <w:tab/>
            </w:r>
            <w:r>
              <w:rPr>
                <w:rStyle w:val="IndexLink"/>
              </w:rPr>
              <w:t>140</w:t>
            </w:r>
          </w:hyperlink>
        </w:p>
        <w:p>
          <w:pPr>
            <w:pStyle w:val="Contents2"/>
            <w:tabs>
              <w:tab w:val="clear" w:pos="8743"/>
              <w:tab w:val="right" w:pos="9026" w:leader="dot"/>
            </w:tabs>
            <w:rPr/>
          </w:pPr>
          <w:hyperlink w:anchor="__RefHeading___Toc6694259_211673320">
            <w:r>
              <w:rPr>
                <w:webHidden/>
                <w:rStyle w:val="IndexLink"/>
                <w:rtl w:val="true"/>
              </w:rPr>
              <w:t>زيارة تاسعة</w:t>
            </w:r>
            <w:r>
              <w:rPr>
                <w:rStyle w:val="IndexLink"/>
                <w:rtl w:val="true"/>
              </w:rPr>
              <w:tab/>
            </w:r>
            <w:r>
              <w:rPr>
                <w:rStyle w:val="IndexLink"/>
              </w:rPr>
              <w:t>141</w:t>
            </w:r>
          </w:hyperlink>
        </w:p>
        <w:p>
          <w:pPr>
            <w:pStyle w:val="Contents2"/>
            <w:tabs>
              <w:tab w:val="clear" w:pos="8743"/>
              <w:tab w:val="right" w:pos="9026" w:leader="dot"/>
            </w:tabs>
            <w:rPr/>
          </w:pPr>
          <w:hyperlink w:anchor="__RefHeading___Toc6694261_211673320">
            <w:r>
              <w:rPr>
                <w:webHidden/>
                <w:rStyle w:val="IndexLink"/>
                <w:rtl w:val="true"/>
              </w:rPr>
              <w:t>الدعاء عند رأس النبيِّ صلى الله عليه و آله و سلم</w:t>
            </w:r>
            <w:r>
              <w:rPr>
                <w:rStyle w:val="IndexLink"/>
                <w:rtl w:val="true"/>
              </w:rPr>
              <w:tab/>
            </w:r>
            <w:r>
              <w:rPr>
                <w:rStyle w:val="IndexLink"/>
              </w:rPr>
              <w:t>142</w:t>
            </w:r>
          </w:hyperlink>
        </w:p>
        <w:p>
          <w:pPr>
            <w:pStyle w:val="Contents2"/>
            <w:tabs>
              <w:tab w:val="clear" w:pos="8743"/>
              <w:tab w:val="right" w:pos="9026" w:leader="dot"/>
            </w:tabs>
            <w:rPr/>
          </w:pPr>
          <w:hyperlink w:anchor="__RefHeading___Toc6694263_211673320">
            <w:r>
              <w:rPr>
                <w:webHidden/>
                <w:rStyle w:val="IndexLink"/>
                <w:rtl w:val="true"/>
              </w:rPr>
              <w:t xml:space="preserve">دعاء آخر عنه رأسه صلى الله عليه و آله و سلم رواية </w:t>
            </w:r>
            <w:r>
              <w:rPr>
                <w:rStyle w:val="IndexLink"/>
                <w:rtl w:val="true"/>
              </w:rPr>
              <w:t>«</w:t>
            </w:r>
            <w:r>
              <w:rPr>
                <w:rStyle w:val="IndexLink"/>
                <w:rtl w:val="true"/>
              </w:rPr>
              <w:t>الغزالي</w:t>
            </w:r>
            <w:r>
              <w:rPr>
                <w:rStyle w:val="IndexLink"/>
                <w:rtl w:val="true"/>
              </w:rPr>
              <w:t>»</w:t>
              <w:tab/>
            </w:r>
            <w:r>
              <w:rPr>
                <w:rStyle w:val="IndexLink"/>
              </w:rPr>
              <w:t>143</w:t>
            </w:r>
          </w:hyperlink>
        </w:p>
        <w:p>
          <w:pPr>
            <w:pStyle w:val="Contents2"/>
            <w:tabs>
              <w:tab w:val="clear" w:pos="8743"/>
              <w:tab w:val="right" w:pos="9026" w:leader="dot"/>
            </w:tabs>
            <w:rPr/>
          </w:pPr>
          <w:hyperlink w:anchor="__RefHeading___Toc6694265_211673320">
            <w:r>
              <w:rPr>
                <w:webHidden/>
                <w:rStyle w:val="IndexLink"/>
                <w:rtl w:val="true"/>
              </w:rPr>
              <w:t>الصلاة على النبيّ الطاهر صلى الله عليه و آله و سلم</w:t>
            </w:r>
            <w:r>
              <w:rPr>
                <w:rStyle w:val="IndexLink"/>
                <w:rtl w:val="true"/>
              </w:rPr>
              <w:tab/>
            </w:r>
            <w:r>
              <w:rPr>
                <w:rStyle w:val="IndexLink"/>
              </w:rPr>
              <w:t>146</w:t>
            </w:r>
          </w:hyperlink>
        </w:p>
        <w:p>
          <w:pPr>
            <w:pStyle w:val="Contents2"/>
            <w:tabs>
              <w:tab w:val="clear" w:pos="8743"/>
              <w:tab w:val="right" w:pos="9026" w:leader="dot"/>
            </w:tabs>
            <w:rPr/>
          </w:pPr>
          <w:hyperlink w:anchor="__RefHeading___Toc6694267_211673320">
            <w:r>
              <w:rPr>
                <w:webHidden/>
                <w:rStyle w:val="IndexLink"/>
                <w:rtl w:val="true"/>
              </w:rPr>
              <w:t>التوسل والإستشفاع بقبره الشريف صلى الله عليه و آله و سلم</w:t>
            </w:r>
            <w:r>
              <w:rPr>
                <w:rStyle w:val="IndexLink"/>
                <w:rtl w:val="true"/>
              </w:rPr>
              <w:tab/>
            </w:r>
            <w:r>
              <w:rPr>
                <w:rStyle w:val="IndexLink"/>
              </w:rPr>
              <w:t>148</w:t>
            </w:r>
          </w:hyperlink>
        </w:p>
        <w:p>
          <w:pPr>
            <w:pStyle w:val="Contents2"/>
            <w:tabs>
              <w:tab w:val="clear" w:pos="8743"/>
              <w:tab w:val="right" w:pos="9026" w:leader="dot"/>
            </w:tabs>
            <w:rPr/>
          </w:pPr>
          <w:hyperlink w:anchor="__RefHeading___Toc6694269_211673320">
            <w:r>
              <w:rPr>
                <w:webHidden/>
                <w:rStyle w:val="IndexLink"/>
                <w:rtl w:val="true"/>
              </w:rPr>
              <w:t>التبرك بالقبر الشريف</w:t>
            </w:r>
            <w:r>
              <w:rPr>
                <w:rStyle w:val="IndexLink"/>
                <w:rtl w:val="true"/>
              </w:rPr>
              <w:tab/>
            </w:r>
            <w:r>
              <w:rPr>
                <w:rStyle w:val="IndexLink"/>
              </w:rPr>
              <w:t>153</w:t>
            </w:r>
          </w:hyperlink>
        </w:p>
        <w:p>
          <w:pPr>
            <w:pStyle w:val="Contents2"/>
            <w:tabs>
              <w:tab w:val="clear" w:pos="8743"/>
              <w:tab w:val="right" w:pos="9026" w:leader="dot"/>
            </w:tabs>
            <w:rPr/>
          </w:pPr>
          <w:hyperlink w:anchor="__RefHeading___Toc6694271_211673320">
            <w:r>
              <w:rPr>
                <w:webHidden/>
                <w:rStyle w:val="IndexLink"/>
                <w:rtl w:val="true"/>
              </w:rPr>
              <w:t>زيارة أبي بكر بن أبي قحافة</w:t>
            </w:r>
            <w:r>
              <w:rPr>
                <w:rStyle w:val="IndexLink"/>
                <w:rtl w:val="true"/>
              </w:rPr>
              <w:tab/>
            </w:r>
            <w:r>
              <w:rPr>
                <w:rStyle w:val="IndexLink"/>
              </w:rPr>
              <w:t>169</w:t>
            </w:r>
          </w:hyperlink>
        </w:p>
        <w:p>
          <w:pPr>
            <w:pStyle w:val="Contents2"/>
            <w:tabs>
              <w:tab w:val="clear" w:pos="8743"/>
              <w:tab w:val="right" w:pos="9026" w:leader="dot"/>
            </w:tabs>
            <w:rPr/>
          </w:pPr>
          <w:hyperlink w:anchor="__RefHeading___Toc6694273_211673320">
            <w:r>
              <w:rPr>
                <w:webHidden/>
                <w:rStyle w:val="IndexLink"/>
                <w:rtl w:val="true"/>
              </w:rPr>
              <w:t>زيارة عمر بن الخطاب</w:t>
            </w:r>
            <w:r>
              <w:rPr>
                <w:rStyle w:val="IndexLink"/>
                <w:rtl w:val="true"/>
              </w:rPr>
              <w:tab/>
            </w:r>
            <w:r>
              <w:rPr>
                <w:rStyle w:val="IndexLink"/>
              </w:rPr>
              <w:t>169</w:t>
            </w:r>
          </w:hyperlink>
        </w:p>
        <w:p>
          <w:pPr>
            <w:pStyle w:val="Contents2"/>
            <w:tabs>
              <w:tab w:val="clear" w:pos="8743"/>
              <w:tab w:val="right" w:pos="9026" w:leader="dot"/>
            </w:tabs>
            <w:rPr/>
          </w:pPr>
          <w:hyperlink w:anchor="__RefHeading___Toc6694275_211673320">
            <w:r>
              <w:rPr>
                <w:webHidden/>
                <w:rStyle w:val="IndexLink"/>
                <w:rtl w:val="true"/>
              </w:rPr>
              <w:t>زيارة اخرى</w:t>
            </w:r>
            <w:r>
              <w:rPr>
                <w:rStyle w:val="IndexLink"/>
                <w:rtl w:val="true"/>
              </w:rPr>
              <w:tab/>
            </w:r>
            <w:r>
              <w:rPr>
                <w:rStyle w:val="IndexLink"/>
              </w:rPr>
              <w:t>170</w:t>
            </w:r>
          </w:hyperlink>
        </w:p>
        <w:p>
          <w:pPr>
            <w:pStyle w:val="Contents2"/>
            <w:tabs>
              <w:tab w:val="clear" w:pos="8743"/>
              <w:tab w:val="right" w:pos="9026" w:leader="dot"/>
            </w:tabs>
            <w:rPr/>
          </w:pPr>
          <w:hyperlink w:anchor="__RefHeading___Toc6694277_211673320">
            <w:r>
              <w:rPr>
                <w:webHidden/>
                <w:rStyle w:val="IndexLink"/>
                <w:rtl w:val="true"/>
              </w:rPr>
              <w:t>زيارة اخرى</w:t>
            </w:r>
            <w:r>
              <w:rPr>
                <w:rStyle w:val="IndexLink"/>
                <w:rtl w:val="true"/>
              </w:rPr>
              <w:tab/>
            </w:r>
            <w:r>
              <w:rPr>
                <w:rStyle w:val="IndexLink"/>
              </w:rPr>
              <w:t>171</w:t>
            </w:r>
          </w:hyperlink>
        </w:p>
        <w:p>
          <w:pPr>
            <w:pStyle w:val="Contents2"/>
            <w:tabs>
              <w:tab w:val="clear" w:pos="8743"/>
              <w:tab w:val="right" w:pos="9026" w:leader="dot"/>
            </w:tabs>
            <w:rPr/>
          </w:pPr>
          <w:hyperlink w:anchor="__RefHeading___Toc6694279_211673320">
            <w:r>
              <w:rPr>
                <w:webHidden/>
                <w:rStyle w:val="IndexLink"/>
                <w:rtl w:val="true"/>
              </w:rPr>
              <w:t>زيارة الشيخين</w:t>
            </w:r>
            <w:r>
              <w:rPr>
                <w:rStyle w:val="IndexLink"/>
                <w:rtl w:val="true"/>
              </w:rPr>
              <w:tab/>
            </w:r>
            <w:r>
              <w:rPr>
                <w:rStyle w:val="IndexLink"/>
              </w:rPr>
              <w:t>171</w:t>
            </w:r>
          </w:hyperlink>
        </w:p>
        <w:p>
          <w:pPr>
            <w:pStyle w:val="Contents2"/>
            <w:tabs>
              <w:tab w:val="clear" w:pos="8743"/>
              <w:tab w:val="right" w:pos="9026" w:leader="dot"/>
            </w:tabs>
            <w:rPr/>
          </w:pPr>
          <w:hyperlink w:anchor="__RefHeading___Toc6694281_211673320">
            <w:r>
              <w:rPr>
                <w:webHidden/>
                <w:rStyle w:val="IndexLink"/>
                <w:rtl w:val="true"/>
              </w:rPr>
              <w:t>زيارة الشيخين بلفظ آخر</w:t>
            </w:r>
            <w:r>
              <w:rPr>
                <w:rStyle w:val="IndexLink"/>
                <w:rtl w:val="true"/>
              </w:rPr>
              <w:tab/>
            </w:r>
            <w:r>
              <w:rPr>
                <w:rStyle w:val="IndexLink"/>
              </w:rPr>
              <w:t>171</w:t>
            </w:r>
          </w:hyperlink>
        </w:p>
        <w:p>
          <w:pPr>
            <w:pStyle w:val="Contents2"/>
            <w:tabs>
              <w:tab w:val="clear" w:pos="8743"/>
              <w:tab w:val="right" w:pos="9026" w:leader="dot"/>
            </w:tabs>
            <w:rPr/>
          </w:pPr>
          <w:hyperlink w:anchor="__RefHeading___Toc6694283_211673320">
            <w:r>
              <w:rPr>
                <w:webHidden/>
                <w:rStyle w:val="IndexLink"/>
                <w:rtl w:val="true"/>
              </w:rPr>
              <w:t>زيارة الشيخين بلفظ ثالث</w:t>
            </w:r>
            <w:r>
              <w:rPr>
                <w:rStyle w:val="IndexLink"/>
                <w:rtl w:val="true"/>
              </w:rPr>
              <w:tab/>
            </w:r>
            <w:r>
              <w:rPr>
                <w:rStyle w:val="IndexLink"/>
              </w:rPr>
              <w:t>172</w:t>
            </w:r>
          </w:hyperlink>
        </w:p>
        <w:p>
          <w:pPr>
            <w:pStyle w:val="Contents2"/>
            <w:tabs>
              <w:tab w:val="clear" w:pos="8743"/>
              <w:tab w:val="right" w:pos="9026" w:leader="dot"/>
            </w:tabs>
            <w:rPr/>
          </w:pPr>
          <w:hyperlink w:anchor="__RefHeading___Toc6694285_211673320">
            <w:r>
              <w:rPr>
                <w:webHidden/>
                <w:rStyle w:val="IndexLink"/>
                <w:rtl w:val="true"/>
              </w:rPr>
              <w:t>وداع الحرم الأقدس</w:t>
            </w:r>
            <w:r>
              <w:rPr>
                <w:rStyle w:val="IndexLink"/>
                <w:rtl w:val="true"/>
              </w:rPr>
              <w:tab/>
            </w:r>
            <w:r>
              <w:rPr>
                <w:rStyle w:val="IndexLink"/>
              </w:rPr>
              <w:t>172</w:t>
            </w:r>
          </w:hyperlink>
        </w:p>
        <w:p>
          <w:pPr>
            <w:pStyle w:val="Contents2"/>
            <w:tabs>
              <w:tab w:val="clear" w:pos="8743"/>
              <w:tab w:val="right" w:pos="9026" w:leader="dot"/>
            </w:tabs>
            <w:rPr/>
          </w:pPr>
          <w:hyperlink w:anchor="__RefHeading___Toc6694287_211673320">
            <w:r>
              <w:rPr>
                <w:webHidden/>
                <w:rStyle w:val="IndexLink"/>
                <w:rtl w:val="true"/>
              </w:rPr>
              <w:t>زيارة أئمّة البقيع وبقية المزارات فيها</w:t>
            </w:r>
            <w:r>
              <w:rPr>
                <w:rStyle w:val="IndexLink"/>
                <w:rtl w:val="true"/>
              </w:rPr>
              <w:tab/>
            </w:r>
            <w:r>
              <w:rPr>
                <w:rStyle w:val="IndexLink"/>
              </w:rPr>
              <w:t>174</w:t>
            </w:r>
          </w:hyperlink>
        </w:p>
        <w:p>
          <w:pPr>
            <w:pStyle w:val="Contents2"/>
            <w:tabs>
              <w:tab w:val="clear" w:pos="8743"/>
              <w:tab w:val="right" w:pos="9026" w:leader="dot"/>
            </w:tabs>
            <w:rPr/>
          </w:pPr>
          <w:hyperlink w:anchor="__RefHeading___Toc6694289_211673320">
            <w:r>
              <w:rPr>
                <w:webHidden/>
                <w:rStyle w:val="IndexLink"/>
                <w:rtl w:val="true"/>
              </w:rPr>
              <w:t>زيارة شهداء أُحد</w:t>
            </w:r>
            <w:r>
              <w:rPr>
                <w:rStyle w:val="IndexLink"/>
                <w:rtl w:val="true"/>
              </w:rPr>
              <w:tab/>
            </w:r>
            <w:r>
              <w:rPr>
                <w:rStyle w:val="IndexLink"/>
              </w:rPr>
              <w:t>176</w:t>
            </w:r>
          </w:hyperlink>
        </w:p>
        <w:p>
          <w:pPr>
            <w:pStyle w:val="Contents2"/>
            <w:tabs>
              <w:tab w:val="clear" w:pos="8743"/>
              <w:tab w:val="right" w:pos="9026" w:leader="dot"/>
            </w:tabs>
            <w:rPr/>
          </w:pPr>
          <w:hyperlink w:anchor="__RefHeading___Toc6694291_211673320">
            <w:r>
              <w:rPr>
                <w:webHidden/>
                <w:rStyle w:val="IndexLink"/>
                <w:rtl w:val="true"/>
              </w:rPr>
              <w:t>زيارة حمزة عمّ النبيّ صلى الله عليه و آله و سلم</w:t>
            </w:r>
            <w:r>
              <w:rPr>
                <w:rStyle w:val="IndexLink"/>
                <w:rtl w:val="true"/>
              </w:rPr>
              <w:tab/>
            </w:r>
            <w:r>
              <w:rPr>
                <w:rStyle w:val="IndexLink"/>
              </w:rPr>
              <w:t>176</w:t>
            </w:r>
          </w:hyperlink>
        </w:p>
        <w:p>
          <w:pPr>
            <w:pStyle w:val="Contents2"/>
            <w:tabs>
              <w:tab w:val="clear" w:pos="8743"/>
              <w:tab w:val="right" w:pos="9026" w:leader="dot"/>
            </w:tabs>
            <w:rPr/>
          </w:pPr>
          <w:hyperlink w:anchor="__RefHeading___Toc6694293_211673320">
            <w:r>
              <w:rPr>
                <w:webHidden/>
                <w:rStyle w:val="IndexLink"/>
                <w:rtl w:val="true"/>
              </w:rPr>
              <w:t>زيارة بقيّة الشهداء</w:t>
            </w:r>
            <w:r>
              <w:rPr>
                <w:rStyle w:val="IndexLink"/>
                <w:rtl w:val="true"/>
              </w:rPr>
              <w:tab/>
            </w:r>
            <w:r>
              <w:rPr>
                <w:rStyle w:val="IndexLink"/>
              </w:rPr>
              <w:t>177</w:t>
            </w:r>
          </w:hyperlink>
        </w:p>
        <w:p>
          <w:pPr>
            <w:pStyle w:val="Contents2"/>
            <w:tabs>
              <w:tab w:val="clear" w:pos="8743"/>
              <w:tab w:val="right" w:pos="9026" w:leader="dot"/>
            </w:tabs>
            <w:rPr/>
          </w:pPr>
          <w:hyperlink w:anchor="__RefHeading___Toc6694295_211673320">
            <w:r>
              <w:rPr>
                <w:webHidden/>
                <w:rStyle w:val="IndexLink"/>
                <w:rtl w:val="true"/>
              </w:rPr>
              <w:t>المصادر</w:t>
            </w:r>
            <w:r>
              <w:rPr>
                <w:rStyle w:val="IndexLink"/>
                <w:rtl w:val="true"/>
              </w:rPr>
              <w:tab/>
            </w:r>
            <w:r>
              <w:rPr>
                <w:rStyle w:val="IndexLink"/>
              </w:rPr>
              <w:t>181</w:t>
            </w:r>
          </w:hyperlink>
        </w:p>
        <w:p>
          <w:pPr>
            <w:pStyle w:val="Contents2"/>
            <w:tabs>
              <w:tab w:val="clear" w:pos="8743"/>
              <w:tab w:val="right" w:pos="9026" w:leader="dot"/>
            </w:tabs>
            <w:rPr/>
          </w:pPr>
          <w:hyperlink w:anchor="__RefHeading___Toc6694297_211673320">
            <w:r>
              <w:rPr>
                <w:webHidden/>
                <w:rStyle w:val="IndexLink"/>
                <w:rtl w:val="true"/>
              </w:rPr>
              <w:t>الحث على زيارة القبور</w:t>
            </w:r>
            <w:r>
              <w:rPr>
                <w:rStyle w:val="IndexLink"/>
                <w:rtl w:val="true"/>
              </w:rPr>
              <w:tab/>
            </w:r>
            <w:r>
              <w:rPr>
                <w:rStyle w:val="IndexLink"/>
              </w:rPr>
              <w:t>183</w:t>
            </w:r>
          </w:hyperlink>
        </w:p>
        <w:p>
          <w:pPr>
            <w:pStyle w:val="Contents2"/>
            <w:tabs>
              <w:tab w:val="clear" w:pos="8743"/>
              <w:tab w:val="right" w:pos="9026" w:leader="dot"/>
            </w:tabs>
            <w:rPr/>
          </w:pPr>
          <w:hyperlink w:anchor="__RefHeading___Toc6694299_211673320">
            <w:r>
              <w:rPr>
                <w:webHidden/>
                <w:rStyle w:val="IndexLink"/>
                <w:rtl w:val="true"/>
              </w:rPr>
              <w:t>أدب زوار القبور</w:t>
            </w:r>
            <w:r>
              <w:rPr>
                <w:rStyle w:val="IndexLink"/>
                <w:rtl w:val="true"/>
              </w:rPr>
              <w:tab/>
            </w:r>
            <w:r>
              <w:rPr>
                <w:rStyle w:val="IndexLink"/>
              </w:rPr>
              <w:t>189</w:t>
            </w:r>
          </w:hyperlink>
        </w:p>
        <w:p>
          <w:pPr>
            <w:pStyle w:val="Contents2"/>
            <w:tabs>
              <w:tab w:val="clear" w:pos="8743"/>
              <w:tab w:val="right" w:pos="9026" w:leader="dot"/>
            </w:tabs>
            <w:rPr/>
          </w:pPr>
          <w:hyperlink w:anchor="__RefHeading___Toc6694301_211673320">
            <w:r>
              <w:rPr>
                <w:webHidden/>
                <w:rStyle w:val="IndexLink"/>
                <w:rtl w:val="true"/>
              </w:rPr>
              <w:t>القول في الزيارة</w:t>
            </w:r>
            <w:r>
              <w:rPr>
                <w:rStyle w:val="IndexLink"/>
                <w:rtl w:val="true"/>
              </w:rPr>
              <w:tab/>
            </w:r>
            <w:r>
              <w:rPr>
                <w:rStyle w:val="IndexLink"/>
              </w:rPr>
              <w:t>190</w:t>
            </w:r>
          </w:hyperlink>
        </w:p>
        <w:p>
          <w:pPr>
            <w:pStyle w:val="Contents2"/>
            <w:tabs>
              <w:tab w:val="clear" w:pos="8743"/>
              <w:tab w:val="right" w:pos="9026" w:leader="dot"/>
            </w:tabs>
            <w:rPr/>
          </w:pPr>
          <w:hyperlink w:anchor="__RefHeading___Toc6694303_211673320">
            <w:r>
              <w:rPr>
                <w:webHidden/>
                <w:rStyle w:val="IndexLink"/>
                <w:rtl w:val="true"/>
              </w:rPr>
              <w:t>كلمات حول زيارة القبور</w:t>
            </w:r>
            <w:r>
              <w:rPr>
                <w:rStyle w:val="IndexLink"/>
                <w:rtl w:val="true"/>
              </w:rPr>
              <w:tab/>
            </w:r>
            <w:r>
              <w:rPr>
                <w:rStyle w:val="IndexLink"/>
              </w:rPr>
              <w:t>194</w:t>
            </w:r>
          </w:hyperlink>
        </w:p>
        <w:p>
          <w:pPr>
            <w:pStyle w:val="Contents2"/>
            <w:tabs>
              <w:tab w:val="clear" w:pos="8743"/>
              <w:tab w:val="right" w:pos="9026" w:leader="dot"/>
            </w:tabs>
            <w:rPr/>
          </w:pPr>
          <w:hyperlink w:anchor="__RefHeading___Toc6694305_211673320">
            <w:r>
              <w:rPr>
                <w:webHidden/>
                <w:rStyle w:val="IndexLink"/>
                <w:rtl w:val="true"/>
              </w:rPr>
              <w:t>النذور لأهل القبور</w:t>
            </w:r>
            <w:r>
              <w:rPr>
                <w:rStyle w:val="IndexLink"/>
                <w:rtl w:val="true"/>
              </w:rPr>
              <w:tab/>
            </w:r>
            <w:r>
              <w:rPr>
                <w:rStyle w:val="IndexLink"/>
              </w:rPr>
              <w:t>208</w:t>
            </w:r>
          </w:hyperlink>
        </w:p>
        <w:p>
          <w:pPr>
            <w:pStyle w:val="Contents2"/>
            <w:tabs>
              <w:tab w:val="clear" w:pos="8743"/>
              <w:tab w:val="right" w:pos="9026" w:leader="dot"/>
            </w:tabs>
            <w:rPr/>
          </w:pPr>
          <w:hyperlink w:anchor="__RefHeading___Toc6694307_211673320">
            <w:r>
              <w:rPr>
                <w:webHidden/>
                <w:rStyle w:val="IndexLink"/>
                <w:rtl w:val="true"/>
              </w:rPr>
              <w:t>القبور المقصودة بالزيارة</w:t>
            </w:r>
            <w:r>
              <w:rPr>
                <w:rStyle w:val="IndexLink"/>
                <w:rtl w:val="true"/>
              </w:rPr>
              <w:tab/>
            </w:r>
            <w:r>
              <w:rPr>
                <w:rStyle w:val="IndexLink"/>
              </w:rPr>
              <w:t>213</w:t>
            </w:r>
          </w:hyperlink>
        </w:p>
        <w:p>
          <w:pPr>
            <w:pStyle w:val="Contents2"/>
            <w:tabs>
              <w:tab w:val="clear" w:pos="8743"/>
              <w:tab w:val="right" w:pos="9026" w:leader="dot"/>
            </w:tabs>
            <w:rPr/>
          </w:pPr>
          <w:hyperlink w:anchor="__RefHeading___Toc6694309_211673320">
            <w:r>
              <w:rPr>
                <w:webHidden/>
                <w:rStyle w:val="IndexLink"/>
                <w:rtl w:val="true"/>
              </w:rPr>
              <w:t>اللَّه يزور أحمد بن حنبل كلّ عام لنصرته كلامه</w:t>
            </w:r>
            <w:r>
              <w:rPr>
                <w:rStyle w:val="IndexLink"/>
                <w:rtl w:val="true"/>
              </w:rPr>
              <w:tab/>
            </w:r>
            <w:r>
              <w:rPr>
                <w:rStyle w:val="IndexLink"/>
              </w:rPr>
              <w:t>241</w:t>
            </w:r>
          </w:hyperlink>
        </w:p>
        <w:p>
          <w:pPr>
            <w:pStyle w:val="Contents2"/>
            <w:tabs>
              <w:tab w:val="clear" w:pos="8743"/>
              <w:tab w:val="right" w:pos="9026" w:leader="dot"/>
            </w:tabs>
            <w:rPr/>
          </w:pPr>
          <w:hyperlink w:anchor="__RefHeading___Toc6694311_211673320">
            <w:r>
              <w:rPr>
                <w:webHidden/>
                <w:rStyle w:val="IndexLink"/>
                <w:rtl w:val="true"/>
              </w:rPr>
              <w:t>من يزور أحمد غفر اللَّه له</w:t>
            </w:r>
            <w:r>
              <w:rPr>
                <w:rStyle w:val="IndexLink"/>
                <w:rtl w:val="true"/>
              </w:rPr>
              <w:tab/>
            </w:r>
            <w:r>
              <w:rPr>
                <w:rStyle w:val="IndexLink"/>
              </w:rPr>
              <w:t>242</w:t>
            </w:r>
          </w:hyperlink>
        </w:p>
        <w:p>
          <w:pPr>
            <w:pStyle w:val="Contents2"/>
            <w:tabs>
              <w:tab w:val="clear" w:pos="8743"/>
              <w:tab w:val="right" w:pos="9026" w:leader="dot"/>
            </w:tabs>
            <w:rPr/>
          </w:pPr>
          <w:hyperlink w:anchor="__RefHeading___Toc6694313_211673320">
            <w:r>
              <w:rPr>
                <w:webHidden/>
                <w:rStyle w:val="IndexLink"/>
                <w:rtl w:val="true"/>
              </w:rPr>
              <w:t>فضل زوار قبر أحمد</w:t>
            </w:r>
            <w:r>
              <w:rPr>
                <w:rStyle w:val="IndexLink"/>
                <w:rtl w:val="true"/>
              </w:rPr>
              <w:tab/>
            </w:r>
            <w:r>
              <w:rPr>
                <w:rStyle w:val="IndexLink"/>
              </w:rPr>
              <w:t>242</w:t>
            </w:r>
          </w:hyperlink>
        </w:p>
        <w:p>
          <w:pPr>
            <w:pStyle w:val="Contents2"/>
            <w:tabs>
              <w:tab w:val="clear" w:pos="8743"/>
              <w:tab w:val="right" w:pos="9026" w:leader="dot"/>
            </w:tabs>
            <w:rPr/>
          </w:pPr>
          <w:hyperlink w:anchor="__RefHeading___Toc6694315_211673320">
            <w:r>
              <w:rPr>
                <w:webHidden/>
                <w:rStyle w:val="IndexLink"/>
                <w:rtl w:val="true"/>
              </w:rPr>
              <w:t>بركة قبر أحمد وجواره</w:t>
            </w:r>
            <w:r>
              <w:rPr>
                <w:rStyle w:val="IndexLink"/>
                <w:rtl w:val="true"/>
              </w:rPr>
              <w:tab/>
            </w:r>
            <w:r>
              <w:rPr>
                <w:rStyle w:val="IndexLink"/>
              </w:rPr>
              <w:t>243</w:t>
            </w:r>
          </w:hyperlink>
        </w:p>
        <w:p>
          <w:pPr>
            <w:pStyle w:val="Contents2"/>
            <w:tabs>
              <w:tab w:val="clear" w:pos="8743"/>
              <w:tab w:val="right" w:pos="9026" w:leader="dot"/>
            </w:tabs>
            <w:rPr/>
          </w:pPr>
          <w:hyperlink w:anchor="__RefHeading___Toc6694317_211673320">
            <w:r>
              <w:rPr>
                <w:webHidden/>
                <w:rStyle w:val="IndexLink"/>
                <w:rtl w:val="true"/>
              </w:rPr>
              <w:t>منتهى القول في زيارة القبور</w:t>
            </w:r>
            <w:r>
              <w:rPr>
                <w:rStyle w:val="IndexLink"/>
                <w:rtl w:val="true"/>
              </w:rPr>
              <w:tab/>
            </w:r>
            <w:r>
              <w:rPr>
                <w:rStyle w:val="IndexLink"/>
              </w:rPr>
              <w:t>252</w:t>
            </w:r>
          </w:hyperlink>
        </w:p>
        <w:p>
          <w:pPr>
            <w:pStyle w:val="Contents2"/>
            <w:tabs>
              <w:tab w:val="clear" w:pos="8743"/>
              <w:tab w:val="right" w:pos="9026" w:leader="dot"/>
            </w:tabs>
            <w:rPr/>
          </w:pPr>
          <w:hyperlink w:anchor="__RefHeading___Toc6694319_211673320">
            <w:r>
              <w:rPr>
                <w:webHidden/>
                <w:rStyle w:val="IndexLink"/>
                <w:rtl w:val="true"/>
              </w:rPr>
              <w:t>المصادر</w:t>
            </w:r>
            <w:r>
              <w:rPr>
                <w:rStyle w:val="IndexLink"/>
                <w:rtl w:val="true"/>
              </w:rPr>
              <w:tab/>
            </w:r>
            <w:r>
              <w:rPr>
                <w:rStyle w:val="IndexLink"/>
              </w:rPr>
              <w:t>256</w:t>
            </w:r>
          </w:hyperlink>
        </w:p>
        <w:p>
          <w:pPr>
            <w:pStyle w:val="Contents2"/>
            <w:tabs>
              <w:tab w:val="clear" w:pos="8743"/>
              <w:tab w:val="right" w:pos="9026" w:leader="dot"/>
            </w:tabs>
            <w:rPr/>
          </w:pPr>
          <w:hyperlink w:anchor="__RefHeading___Toc6694321_211673320">
            <w:r>
              <w:rPr>
                <w:webHidden/>
                <w:rStyle w:val="IndexLink"/>
                <w:rtl w:val="true"/>
              </w:rPr>
              <w:t>هوامش</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6_7466"/>
      <w:bookmarkStart w:id="1" w:name="pg826_7466"/>
      <w:bookmarkEnd w:id="1"/>
    </w:p>
    <w:p>
      <w:pPr>
        <w:pStyle w:val="Heading2"/>
        <w:numPr>
          <w:ilvl w:val="1"/>
          <w:numId w:val="1"/>
        </w:numPr>
        <w:rPr/>
      </w:pPr>
      <w:bookmarkStart w:id="2" w:name="pg826_7466"/>
      <w:bookmarkStart w:id="3" w:name="__RefHeading___Toc6694217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الحسون</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94219_211673320"/>
      <w:bookmarkStart w:id="6" w:name="_Toc2"/>
      <w:bookmarkEnd w:id="5"/>
      <w:r>
        <w:rPr>
          <w:rtl w:val="true"/>
        </w:rPr>
        <w:t>اشارة</w:t>
      </w:r>
      <w:bookmarkStart w:id="7" w:name="pg826_7472"/>
      <w:bookmarkEnd w:id="6"/>
    </w:p>
    <w:p>
      <w:pPr>
        <w:pStyle w:val="Heading2"/>
        <w:numPr>
          <w:ilvl w:val="1"/>
          <w:numId w:val="1"/>
        </w:numPr>
        <w:rPr/>
      </w:pPr>
      <w:bookmarkStart w:id="8" w:name="__RefHeading___Toc6694221_211673320"/>
      <w:bookmarkStart w:id="9" w:name="_Toc3"/>
      <w:bookmarkEnd w:id="7"/>
      <w:bookmarkEnd w:id="8"/>
      <w:r>
        <w:rPr>
          <w:rtl w:val="true"/>
        </w:rPr>
        <w:t>كتاب الغدير</w:t>
      </w:r>
      <w:r>
        <w:rPr>
          <w:rtl w:val="true"/>
        </w:rPr>
        <w:t>:</w:t>
      </w:r>
      <w:bookmarkEnd w:id="9"/>
    </w:p>
    <w:p>
      <w:pPr>
        <w:pStyle w:val="BookText"/>
        <w:rPr/>
      </w:pPr>
      <w:r>
        <w:rPr>
          <w:rFonts w:ascii="Amiri" w:hAnsi="Amiri" w:eastAsia="Amiri" w:cs="Amiri"/>
          <w:color w:val="111111"/>
          <w:sz w:val="28"/>
          <w:sz w:val="28"/>
          <w:szCs w:val="28"/>
          <w:rtl w:val="true"/>
          <w:lang w:bidi="ar-SA"/>
        </w:rPr>
        <w:t xml:space="preserve">كتاب يتجدّد أثره ويتعاظم كلّما ازداد به الناس معرفة، ويمتدّ في الآفاق صيته كلّما غاص الباحثون في أعماقه وجلّوا أسراره وثوّروا كامن كنوزه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العمل الموسوعي الكبير الّذي يعدّ بحقّ موسوعة جامعة لجواهر البحوث في شتّى ميادين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وحديث، وتاريخ، وأدب، وعقيدة، وكلام، وفرق، ومذاهب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ذلك كلّه بمستوى التخصّص العلمي الرفيع وفي صياغة الأديب الذي خاطب جميع القرّاء، فلم يبخس قارئاً حظّه ولا انحدر بمستوى البحث العلمي عن حقّه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لما انطوت عليه أجزاؤه الأحد عشر من ذخائر هامة، لا غنى لطالب المعرفة عنها، وتيسيراً لاغتنام فوائدها، فقد تبنّينا استلال جملة من المباحث الاعتقادية وما لها صلة بردّ الشبهات المثارة ضدّ مذهب أهل البيت عليهم السلام، لطباعتها ونشرها مستقلّة، وذلك بعد تحقيقها وتخريج مصادرها وفقاً للمناهج الحديثة في التحقيق</w:t>
      </w:r>
      <w:r>
        <w:rPr>
          <w:rFonts w:eastAsia="Amiri" w:cs="Amiri" w:ascii="Amiri" w:hAnsi="Amiri"/>
          <w:color w:val="111111"/>
          <w:sz w:val="28"/>
          <w:szCs w:val="28"/>
          <w:rtl w:val="true"/>
          <w:lang w:bidi="ar-SA"/>
        </w:rPr>
        <w:t>.</w:t>
      </w:r>
      <w:bookmarkStart w:id="10" w:name="pg826_7474"/>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6694223_211673320"/>
      <w:bookmarkStart w:id="12" w:name="_Toc4"/>
      <w:bookmarkEnd w:id="11"/>
      <w:r>
        <w:rPr>
          <w:rtl w:val="true"/>
        </w:rPr>
        <w:t>مقدّمة الإعداد</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الأنام أبي القاسم محمّد، وعلى 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يديك عزيزي القارئ بحثان مهمّان، طالما كثر الجدال والقال والقيل حولهما بين المؤيّدين والمعارضين،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نقل الجنائز من مكانٍ إلى آخر، سواء قبل الدفن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وبحث زيارة قبور ومشاهد العترة الطاهرة، والصحابة والتابعين لهم بإحسان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تصدّى لبيانهما، وإقامة الأدلّة القاطعة على صحّتهما، وإثبات تواتر العمل بهما من قِبل المسلمين كافّة من الصدر الإسلامي الأوّل وحتى يومنا هذا، علم من أعلام الامّة الإسلاميّة، ومجاهد من مجاهيدها الكبار، هو العلّامة الشيخ عبد الحسين الأميني رضوان اللَّه تعالى‌عليه، وأثبته في موسوعته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شاء اللَّه أن تطبع هذه الأبحاث مستقلّةً، قمتُ بمراجعتها وتصحيحها، وتحويل بعض الاستخراجات من الطبعات القديمة إلى الحديثة، واستخراج الموارد التي لم يستخرجها مصنّفها؛ لعدم توفّر مصادرها لديه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فيهما المصنّف رحمه الله للردّ على مُبتدع هذه الأفكار، ومُنكر الحقائق الناصعة، ومُفرّق الامّة الإسلاميّة، ابن تيميّة الحرّاني، والذين تابعوه على ضلاله وطبّلوا وروّجوا لأفكاره كالقصيمي ومحمّد بن 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هذا الرجل كيف يُنكر مشروعيّة زيارة النبيّ صلى الله عليه و آله و سلم والسفر إليهما وطلبهما، ويدّعي أنّ شدّ الرحال لزيارته صلى الله عليه و آله و سلم ليس من القربات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بقبور الصالحين أو تمسّح بها كان مُرتكباً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مُرتكباً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الأميني ليس أوّل من ردّه وتعرّض لنقض آرائه، بل سبقه في ذلك كبار علماء السُنّة، حيث ردّوا عليه في كتب مستقلّة، أو في مقالات مطوّلة جعلوها ضمن مؤلّفاتهم، كتقي الدّين السبكي الذي ألّف في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المضيّة في الردّ على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والذي ستطّلع على مؤلّفاتهم في هذه الرسالة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العلماء الذين عارضوا أفكار ابن تيميّة، وأصدروا ضدّه عدّة فتاوى، وحكموا بوجوب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بن جهيل، والبدر</w:t>
      </w:r>
    </w:p>
    <w:p>
      <w:pPr>
        <w:pStyle w:val="BookText"/>
        <w:rPr/>
      </w:pPr>
      <w:r>
        <w:rPr>
          <w:rFonts w:ascii="Amiri" w:hAnsi="Amiri" w:eastAsia="Amiri" w:cs="Amiri"/>
          <w:color w:val="111111"/>
          <w:sz w:val="28"/>
          <w:sz w:val="28"/>
          <w:szCs w:val="28"/>
          <w:rtl w:val="true"/>
          <w:lang w:bidi="ar-SA"/>
        </w:rPr>
        <w:t>ابن جماعة، ومحمّد بن إبراهيم بن سعداللَّه بن جماعة، وابن جرير الأنصاري الحنفي، ومحمّد بن أبي بكر المالكي، وأحمد بن عمر المقدسي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البرهان بن الفركاخ الفزاري إلى تكفيره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الهيتمي المكّي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المنظّم في زيارة القبر المكرّم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تيميّة حتى يُنظر إليه، أو يعوّل في شي‌ء من أمور الدّين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إلّاعبدٌ أضلّه اللَّه تعالى وأغواه، وألبسه رداء الخزي وأرداه، وبوّأه من قوّة، الإفتراء والكذب على ما أعقبه الهوان، وأوجب له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أوّلًا وآخراً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الحسّون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صفحة فارغة</w:t>
      </w:r>
      <w:bookmarkStart w:id="13" w:name="pg826_7478"/>
    </w:p>
    <w:p>
      <w:pPr>
        <w:pStyle w:val="Heading2"/>
        <w:numPr>
          <w:ilvl w:val="1"/>
          <w:numId w:val="1"/>
        </w:numPr>
        <w:rPr/>
      </w:pPr>
      <w:bookmarkStart w:id="14" w:name="__RefHeading___Toc6694225_211673320"/>
      <w:bookmarkStart w:id="15" w:name="_Toc5"/>
      <w:bookmarkEnd w:id="13"/>
      <w:bookmarkEnd w:id="14"/>
      <w:r>
        <w:rPr>
          <w:rtl w:val="true"/>
        </w:rPr>
        <w:t>نقل الجنائز إلى المشاهد</w:t>
      </w:r>
      <w:bookmarkEnd w:id="15"/>
    </w:p>
    <w:p>
      <w:pPr>
        <w:pStyle w:val="BookText"/>
        <w:rPr/>
      </w:pPr>
      <w:r>
        <w:rPr>
          <w:rFonts w:ascii="Amiri" w:hAnsi="Amiri" w:eastAsia="Amiri" w:cs="Amiri"/>
          <w:color w:val="111111"/>
          <w:sz w:val="28"/>
          <w:sz w:val="28"/>
          <w:szCs w:val="28"/>
          <w:rtl w:val="true"/>
          <w:lang w:bidi="ar-SA"/>
        </w:rPr>
        <w:t>لقد كثرت الجلبة واللغط حول هذه المسألة من أُناس جاهلين بمواقع الأحكام، ذاهلين عن مصادر الفَتيا، حسبوا أنّها من مختصّات الشيعة فحسب، ففوَّقوا إليهم نبال الطّعن، وشنّوا عليهم الغارات، وهناك أغرارٌ تصدّوا للدفاع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مشاركون لأولئكَ في الجهل أو الذهول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عمل الدهماء، فلا يحتجُّ بها على المذهب أو العلماء، وآخر حرفّ الكلم عن مواضعه ابتغاء إثبات امنيّته، ولكن وراء الكلّ حُذّاق البحث كشفوا عن تلكم السوءات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عزب على المساكين أنَّ للشيعة موافقون من أهل المذاهب الأربعة، في جواز نقل الموتى لأغراض صحيحة، إلى غير محالِّ موتهم، قبل الدفن وبعده، مهما أوصى به الميّت أو لم يوص به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نقل الميّت قبل الدفن وبعده من مكان إلى</w:t>
      </w:r>
    </w:p>
    <w:p>
      <w:pPr>
        <w:pStyle w:val="BookText"/>
        <w:rPr/>
      </w:pPr>
      <w:r>
        <w:rPr>
          <w:rFonts w:ascii="Amiri" w:hAnsi="Amiri" w:eastAsia="Amiri" w:cs="Amiri"/>
          <w:color w:val="111111"/>
          <w:sz w:val="28"/>
          <w:sz w:val="28"/>
          <w:szCs w:val="28"/>
          <w:rtl w:val="true"/>
          <w:lang w:bidi="ar-SA"/>
        </w:rPr>
        <w:t>آخر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ينفجر حال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تنهتك حرمته، بأن يُنقل على وجه يكون فيه تحقيرٌ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نقله لمصلحةٍ، كأن يُخشى من طغيان البحر على قبره، أو يُراد نقله إلى مكان تُرجى بركته، أو إلى مكان قريب من أهله، أو لأجل زيارة أهله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فُقِدَ شرط من هذه الشروط الثلاثة حرم النقل</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وانظر طبعة دار الكتب العلميّة في بيروت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بنقل الميِّت من الجهة التي مات فيها إلى جهة بعيدة عنها، بشرط أن يكون النقل لغرض صحيح، كأن يُنقل إلى بقعة شريفة ليُدفن فيها، أو ليدفن بجوار رجل صالح، وبشرط أن يُؤمن تغيّر رائحته، ولا فرق في ذلك بين أن يكون قبل الدفن أو بعده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وانظر طبعة دار الكتب العلميّة في بيروت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نقل الميِّت إلى بلد آخر ليُدفن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إلّاأن يكون بقرب مكّة أو المدينة أو بيت المقدس أو بقرب قبر صالح؛ ولو أوصى بنقله إلى أحد الأماكن المذكورة لزم</w:t>
      </w:r>
    </w:p>
    <w:p>
      <w:pPr>
        <w:pStyle w:val="BookText"/>
        <w:rPr/>
      </w:pPr>
      <w:r>
        <w:rPr>
          <w:rFonts w:ascii="Amiri" w:hAnsi="Amiri" w:eastAsia="Amiri" w:cs="Amiri"/>
          <w:color w:val="111111"/>
          <w:sz w:val="28"/>
          <w:sz w:val="28"/>
          <w:szCs w:val="28"/>
          <w:rtl w:val="true"/>
          <w:lang w:bidi="ar-SA"/>
        </w:rPr>
        <w:t>تنفيذ وصيّته عند الأمن من التغيير، والمُراد بمكّة جميع الحرم لا نفس البلد</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وانظر الفقه على المذاهب الأربعة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يُدفَن الميِّت في الجهة التي مات فيها، ولا بأس بنقله من بلدة إلى اخرى قبل الدّفن عند أمن تغيّر رائحته، أمّا بعد الدفن فيحرم إخراجه، إلّاإذا كانت الأرض التي دفن فيها مغصوبة أو أُخذت بعد دفنه بشفعة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وانظر طبعة دار الكتب العلميّة في بيروت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سبَر التأريخ وجد الإطباق من علماء المذاهب على جواز النقل في الصّورتين عملًا، وكان من المرتكز في الأذهان نقل الجثث إلى البقاع الشريفة من أرض بيت اللَّه الحرام، أو جوار النبيّ الأعظم، أو قرب إمام مذهب، أو مرقد وليٍّ صالحٍ، أو بقعة اختصّها اللَّه بالكرامة، أو إلى حيث مجتمع أهل الميِّت؛ أو قبور ذويه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يوم نقل رفاة اولئكَ الرّجال من المذاهب الأربعة يوماً مشهوداً، تُقام فيه حفلات مكتظّة، يحضر فيها حَشدٌ من العلماء والخطباء والقرّاء وأُناس آخرين، كلّ ذلك يُنبّئ عن جوازه، وإتفاق الأُمّة الإسلاميّه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ذلك مطّرداً منذ عهد</w:t>
      </w:r>
      <w:r>
        <w:rPr>
          <w:rStyle w:val="FootnoteAnchor"/>
          <w:rtl w:val="true"/>
        </w:rPr>
        <w:footnoteReference w:id="6"/>
      </w:r>
      <w:r>
        <w:rPr>
          <w:rFonts w:ascii="Amiri" w:hAnsi="Amiri" w:eastAsia="Amiri" w:cs="Amiri"/>
          <w:color w:val="111111"/>
          <w:sz w:val="28"/>
          <w:sz w:val="28"/>
          <w:szCs w:val="28"/>
          <w:rtl w:val="true"/>
          <w:lang w:bidi="ar-SA"/>
        </w:rPr>
        <w:t>الصحابة الأوّلين والتابعين لهم بإحسان بوصيَّةٍ من الميِّت أو بترجيح من أوليائه، وكاد أن يكون من المجمع عليه عملًا عند فِرَقِ المسلمين في القرون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كذلك لما اختلفت الصحابة في دفن رسول اللَّه صلى الله عليه و آله و سلم، بالمدينة، أو بمكّة، أو عند جدّه إبراهيم الخليل</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وتراه كان مشروعاً في الشرائع السّالفة، فقد مات آدم عليه السلام بمكّة ودفن في غار أبي قبيس، ثمّ حملَ نوح تابوته في السفينة، ولمّا خرج منها دفنه في بيت المقدس‌</w:t>
      </w:r>
      <w:r>
        <w:rPr>
          <w:rStyle w:val="FootnoteAnchor"/>
          <w:rtl w:val="true"/>
        </w:rPr>
        <w:footnoteReference w:id="8"/>
      </w:r>
      <w:r>
        <w:rPr>
          <w:rFonts w:ascii="Amiri" w:hAnsi="Amiri" w:eastAsia="Amiri" w:cs="Amiri"/>
          <w:color w:val="111111"/>
          <w:sz w:val="28"/>
          <w:sz w:val="28"/>
          <w:szCs w:val="28"/>
          <w:rtl w:val="true"/>
          <w:lang w:bidi="ar-SA"/>
        </w:rPr>
        <w:t>، وفي أحاديث الشيعة أنّه دفنه في النّجف الأشرف</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ومات يعقوب عليه السلام بمصر ونُقل إلى الشام‌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النبيّ موسى عليه السلام جثّة يوسف عليه السلام من مصر بعد دفنه بها إلى</w:t>
      </w:r>
    </w:p>
    <w:p>
      <w:pPr>
        <w:pStyle w:val="BookText"/>
        <w:rPr/>
      </w:pPr>
      <w:r>
        <w:rPr>
          <w:rFonts w:ascii="Amiri" w:hAnsi="Amiri" w:eastAsia="Amiri" w:cs="Amiri"/>
          <w:color w:val="111111"/>
          <w:sz w:val="28"/>
          <w:sz w:val="28"/>
          <w:szCs w:val="28"/>
          <w:rtl w:val="true"/>
          <w:lang w:bidi="ar-SA"/>
        </w:rPr>
        <w:t>فلسطين مدفن آبائه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يوسف عليه السلام جثمان أبيه يعقوب عليه السلام من مصر ودفنه عند أهله في حبرون، في المغارة المعدّة لدفن تلك الاسرة الشريفة، كما في تأريخ 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ومعجم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تأريخ إبن كثير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الإمامان السبطان صلوات اللَّه عليهما جثمان أبيهما الطاهر أمير المؤمنين سلام اللَّه عليه من الكوفة إلى حيث بقعته الآن من النجف الأشرف، وكان ذلك قبل دفنه عليه السلام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في دلائل النبوّة</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نُقل من قبر إلى قبر عليّ ابن أبي طالب رضى الله عنه، لما استشهد يوم الجمعة سابع عشر رمضان، ومات بعد يومين، صلّى عليه ابنه الحسن رضى الله عنه، ودفن بدار الإمارة بالكوفة، وغيّب قبره، ونُقل إلى محلّ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فأظهره هارون الرشيد، وبنى عليه عمائر، حين وجد وحوشاً تستأنس بذلك المحلّ وتقرُّ إليه إلتجاءً من أهل الصَّيد، فسأل عن سبب ذلك من أهل قرية قريبة هناك، فأخبره شيخٌ من القرية بأنّ فيه قبر</w:t>
      </w:r>
      <w:bookmarkStart w:id="16" w:name="pg826_7483"/>
    </w:p>
    <w:p>
      <w:pPr>
        <w:pStyle w:val="BookText"/>
        <w:rPr/>
      </w:pPr>
      <w:bookmarkEnd w:id="16"/>
      <w:r>
        <w:rPr>
          <w:rFonts w:ascii="Amiri" w:hAnsi="Amiri" w:eastAsia="Amiri" w:cs="Amiri"/>
          <w:color w:val="111111"/>
          <w:sz w:val="28"/>
          <w:sz w:val="28"/>
          <w:szCs w:val="28"/>
          <w:rtl w:val="true"/>
          <w:lang w:bidi="ar-SA"/>
        </w:rPr>
        <w:t>أمير المؤمنين عليّ رضى الله عنه، مع قبر نوح عليه السلام‌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نذكر جملةً من الجثث المنقولة تحت عنوانين</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6694227_211673320"/>
      <w:bookmarkStart w:id="18" w:name="_Toc6"/>
      <w:bookmarkEnd w:id="17"/>
      <w:r>
        <w:rPr>
          <w:rtl w:val="true"/>
        </w:rPr>
        <w:t>مَن نُقلت جنازته قبل الدفن</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عمرو بن ثعلبة الصحابي، المتوفّى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بالجرف، على ثلاثة أميال من المدينة، فحمل على رقاب الرِّجال حتى دُفن بالبقيع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زيد القرشي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العشرة المبشّرة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بالعقيق، على عشرة أميال من المدينة، وحُمل إليها ودُفِنَ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صفة الصفة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تأريخ الشام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أبي بكر الصدّيق، توفّي بالحُبشيّ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 وبين مكّة ستَّة أميال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إلى مكّة ودُفن بها، فقدِمتْ عائشة من المدينة وأتت قبره وصلّت عليه وتمثّلت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كَندْمانَيْ جذيمة حِقبَةًمِنْ الدهرِ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يتصدَّعا</w:t>
      </w:r>
    </w:p>
    <w:p>
      <w:pPr>
        <w:pStyle w:val="BookText"/>
        <w:rPr/>
      </w:pPr>
      <w:r>
        <w:rPr>
          <w:rFonts w:ascii="Amiri" w:hAnsi="Amiri" w:eastAsia="Amiri" w:cs="Amiri"/>
          <w:color w:val="111111"/>
          <w:sz w:val="28"/>
          <w:sz w:val="28"/>
          <w:szCs w:val="28"/>
          <w:rtl w:val="true"/>
          <w:lang w:bidi="ar-SA"/>
        </w:rPr>
        <w:t>فلمّا تفرَّقنا كأنّي ومالكاًلِطول اجتماع لم نَبِتْ ليلةً 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وأخرجه الترمذي مع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الصحابي، توفّي سنه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حمراء الأسد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انظر 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وحُمل إلى المدينة ودُفن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تأريخ الشام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بن زيد الصحابي، توفّي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بالجرف، وحُمل إلى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الصحابي الشهير المتوفّى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بالعقيق فحمل إلى المدينة المشرَّفة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بن أبي سفيان المتوّفى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بحوارين من قرى دمشق، وحُمل إلى دمشق ودُفن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أدهم، توفّي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بالجزيرة، فحُمل إلى صور فدفن هنالك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يحيى قُتل بالغمر 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وبُعث بجثَّته إلى</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الفيض ذو النون المصري، توفّي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بالحيرة، وحُمل في مركب إلى الفسطاط، ودُفن في مقابل أهل المعافر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العبّاس الهاشمي، توفّي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بالرويثة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بالعرج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حُمل إلى المدينة فدفن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غالب الباهلي، توفّي ببغداد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وحُمل في تابوت إلى البصرة، وبُنيت عليه 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اسحاق بن إبراهيم أبو العنبس الصيمري المتوفّى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ببغداد، وحُمل إلى الكوفة فدُفِن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على اللَّه الخليفة العبّاسي، توفي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ببغداد فجأة، وحُمل إلى سُرَّ من رأى ودُفن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المعتضد المتوفّى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بمدينة الدينور، وحُمل إلى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أبي الشوارب أبو الحسن الأموي البصري، توفّي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ببغداد فصلّي عليه، ثمَّ حُمل إلى سُرَّ من رأى وهناك تربته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عرفة، توفّي في ذي الحجَّة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بالعمق، أحد منازل طريق الحجّ من بغداد، وحُمل إلى بغداد ودُفن بها في المحرَّم سنة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عمر بن أبي الأحوص أبو عبداللَّه الكوفي المتوفّى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في بغداد وحُمل إلى الكوفة فدفن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تأريخ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أبو عمر القتّاب الكوفي المتوفّى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ببغداد وحُمل إلى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عبداللَّه بن إبراهيم المعروف بابن الأكفاني، توفّي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بالقصر وحُمل تابوته إلى مكّة ودُفن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نجيح أبو القاسم الكوفي المتوفّى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ببغداد وجيى‌ء به إلى الكوفة فدفن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بن الهيثم الكوفي القاضي، توفّي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ببغداد وحُمل إلى الكوفة فدُفن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أبو الطيّب اللخمي، توفّي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ببغداد وحُمل إلى الكوفة ودُفن بها وكان فيها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إبراهيم بن محمَّد الخطابي العمري الكوفي، من أحفاد عمر بن الخطاب، توفّي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ببغداد وحمل إلى الكوفة ودفن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العبّاس أبو علي الورّاق، توفّي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طريق الحجّ في رجوعه منه، وحُمل إلى بغداد فدفن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عبدالرَّحمن الكوفي، توفّي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ببغداد وحُمل إلى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الزبير الكوفي، توفّي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ببغداد وحُمل إلى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بن عيسى أبو القاسم الغسّاني الألبيري 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مات بقرطبة فحمل إلى بلده فدن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أبو الطيّب العطّار، توفّي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بسوسنقين‌</w:t>
      </w:r>
      <w:r>
        <w:rPr>
          <w:rStyle w:val="FootnoteAnchor"/>
          <w:rtl w:val="true"/>
        </w:rPr>
        <w:footnoteReference w:id="17"/>
      </w:r>
      <w:r>
        <w:rPr>
          <w:rFonts w:ascii="Amiri" w:hAnsi="Amiri" w:eastAsia="Amiri" w:cs="Amiri"/>
          <w:color w:val="111111"/>
          <w:sz w:val="28"/>
          <w:sz w:val="28"/>
          <w:szCs w:val="28"/>
          <w:rtl w:val="true"/>
          <w:lang w:bidi="ar-SA"/>
        </w:rPr>
        <w:t>أو ساوة، وحُمل إلى نيسابور ودُفن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 للَّه‌الخليفة العبّاسي، توفّي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المعسكر بدير العاقول لمّا خرج إلى واسط مع ابنه الطائعِ للَّه، وحُمل إلى بغداد ودفن بها في الرّصافة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عطاء أبو عبداللَّه الزاهد المتوفّى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في منواث من عكا، وحُمل إلى 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بن أحمد أبو عبداللَّه الضبي الهراتى، توفّي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برستاق خواف من نيسابور، وأوصى أن يُحمل تابوته إلى هراة، فنقل إليها ودُفن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ببغداد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عبدالعزيز الجرجاني، توفّي </w:t>
      </w:r>
      <w:r>
        <w:rPr>
          <w:rFonts w:eastAsia="Amiri" w:cs="Amiri" w:ascii="Amiri" w:hAnsi="Amiri"/>
          <w:color w:val="111111"/>
          <w:sz w:val="28"/>
          <w:szCs w:val="28"/>
          <w:lang w:bidi="ar-SA"/>
        </w:rPr>
        <w:t>392</w:t>
      </w:r>
      <w:r>
        <w:rPr>
          <w:rStyle w:val="FootnoteAnchor"/>
          <w:rtl w:val="true"/>
        </w:rPr>
        <w:footnoteReference w:id="18"/>
      </w:r>
      <w:r>
        <w:rPr>
          <w:rFonts w:ascii="Amiri" w:hAnsi="Amiri" w:eastAsia="Amiri" w:cs="Amiri"/>
          <w:color w:val="111111"/>
          <w:sz w:val="28"/>
          <w:sz w:val="28"/>
          <w:szCs w:val="28"/>
          <w:rtl w:val="true"/>
          <w:lang w:bidi="ar-SA"/>
        </w:rPr>
        <w:t>بنيسابور، وحُمل تابوته إلى جرجان ودُفن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القمّي المصري المتوفّى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عند توجّهه من مصر إلى مكّة، وحُمل إلى المدينة ودفن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الحسن أبو القاسم الصرصري 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ببغداد وحُمل إلى صرصر بعد أن صلّى عليه أبو الحامد الاسفرائيني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فيروز بهاءالدين 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بأرجان وحُمل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الأسفرائيني الشافعي‌</w:t>
      </w:r>
      <w:r>
        <w:rPr>
          <w:rStyle w:val="FootnoteAnchor"/>
          <w:rtl w:val="true"/>
        </w:rPr>
        <w:footnoteReference w:id="19"/>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بنيسابور، ثمَّ نقل إلى بلده ودفن بمشهده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علي المغربي المتوفّى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w:t>
      </w:r>
    </w:p>
    <w:p>
      <w:pPr>
        <w:pStyle w:val="BookText"/>
        <w:rPr/>
      </w:pPr>
      <w:r>
        <w:rPr>
          <w:rFonts w:ascii="Amiri" w:hAnsi="Amiri" w:eastAsia="Amiri" w:cs="Amiri"/>
          <w:color w:val="111111"/>
          <w:sz w:val="28"/>
          <w:sz w:val="28"/>
          <w:szCs w:val="28"/>
          <w:rtl w:val="true"/>
          <w:lang w:bidi="ar-SA"/>
        </w:rPr>
        <w:t>بميافارقين وحُمل إلى مشهد أمير المؤمنين ودفن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البيهقي الحافظ الكبير، توفّي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بنيسابور ونُقل تابوته إلى بيهق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مشارة أبو عبداللَّه الأصبهاني الشافعي، توفّي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ببغداد وحُمل إلى دُجيل،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نصر الموصلي المتوفّى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ببغداد وحُملت جنازته إلى الموصل، فكان يوماً مشهوداً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عبداللَّه الناصحي النيسابوري، إمام الحنفيّة في وقته، توفّي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بطريق الري وحُمل تابوته إلى نيسابور،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إلى إصبهان ودفن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أحمد القسم بن مظفّر الشهرزوري المتوفّى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بمدائن كسرى وحُمل إلى الاسكندرية فدفن عند 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العلبي الحنبلي توفّي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عرفات فحمل إلى مكّة وطيف به حول البيت، ودُفن بها إلى جانب الفضيل بن عياض، ولمّا بلغ خبره إلى بغداد صلّى الناس</w:t>
      </w:r>
    </w:p>
    <w:p>
      <w:pPr>
        <w:pStyle w:val="BookText"/>
        <w:rPr/>
      </w:pPr>
      <w:r>
        <w:rPr>
          <w:rFonts w:ascii="Amiri" w:hAnsi="Amiri" w:eastAsia="Amiri" w:cs="Amiri"/>
          <w:color w:val="111111"/>
          <w:sz w:val="28"/>
          <w:sz w:val="28"/>
          <w:szCs w:val="28"/>
          <w:rtl w:val="true"/>
          <w:lang w:bidi="ar-SA"/>
        </w:rPr>
        <w:t xml:space="preserve">عليه صلاة الغائب فامتلأ الجامع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صفة الصفوة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الغنائم محمّد بن علي النرسي الكوفي المقري، توفّي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بالحلّة وحُمل إلى الكوفة فدفن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محمود بن مسعود قاضي القضاة الشعيبي الحنفي المفتي، توفّي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بسمرقند وحُمل تابوته إلى بخارى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الغزّي إبراهيم بن عثمان، توفّي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فيما بين مرو وبلخ من بلاد خراسان، وحُمل إلى بلخ ودُفن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بهاء الدّين إبن الشهرزوري، توفّي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بحلب وحُمل إلى صفّين ودفن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أبوسعد أحمد بن محمَّد الحافظ الأصبهاني، توفّي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بنهاوند ونُقل إلى إصبهان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أبو المعالي إبن البسر البخاري المتوفّى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بسرخس وحمل إلى مرو، ثمَّ حُمل إلى بخارا فدفن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بن أردشير أبو منصور العبادي، توفّي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بعسكر مكرم ثمَّ حُمل إلى بغداد فدُفنَ في دكَّة الجنيد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المبارك البغدادي الفقيه الشافعي، توفّي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ببغداد ونُقل إلى الكوفة ودُفن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أبو بكر الخجندي الأصبهاني الشافعي، توفّي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بقرية بين همدان والكرخ وحُمل إلى اصبهان ودُفن بسيلان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المنتظم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شذران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عبدالرحيم الأنصاري أبو عبداللَّه المالكي الغرناطي، توفّي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بأشبليَّة وحُمل إلى غرناطة فدفن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الفقيه الشافعي الإصبهاني، توفّي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بهمدان وحُمل إلى إصبهان ودُفن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عيسى الهكاري الفقيه، توفّي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الخروبة قريباً من عكّا، فنُقل إلى القدس فدفن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حسين بن أحمد الهمداني اليزدي، من أئمّة الحنفيّة، توفّي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بمدينة قوص من صعيد مصر وحُمل ميتاً إلى مصر ودفن بتربة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الفضائل القسم بن يحيى بن الشهرزوري المتوفّى</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بحماة وحُمل إلى دمشق فدفن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صلاح الدّين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بمدرسة رأس العين فحمل إلى حلب فدفن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حمدون تاج الدين أبو سعد الحسن بن محمّد المتوفّى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بالمدائن وحُمل إلى مقابر قريش فدفن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العادل المتوفّى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بالفيّوم ونُقل إلى القاهرة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الفضائل الحسن بن محمّد العدوي‌العمري، توفّي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ببغداد وحُمل إلى مكّة فدفن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أبو الحسن القيمري، توفّي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بنابلس ونُقِلَ فدفن بقبَّته الّتي بقرب مارستانة بالصالحيّة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الناصر داود بن المعظّم، توفّي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بقرية البويضا من دمشق، وحُمل منها إلى الشام ودُفن بسفح قاسيون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صرصري الفقيه الحنبلي، توفّي ببغداد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وحُمل إلى صرصر ودُفن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طبقات 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القونوي المصري، توفّي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بمصر وأوصى</w:t>
      </w:r>
    </w:p>
    <w:p>
      <w:pPr>
        <w:pStyle w:val="BookText"/>
        <w:rPr/>
      </w:pPr>
      <w:r>
        <w:rPr>
          <w:rFonts w:ascii="Amiri" w:hAnsi="Amiri" w:eastAsia="Amiri" w:cs="Amiri"/>
          <w:color w:val="111111"/>
          <w:sz w:val="28"/>
          <w:sz w:val="28"/>
          <w:szCs w:val="28"/>
          <w:rtl w:val="true"/>
          <w:lang w:bidi="ar-SA"/>
        </w:rPr>
        <w:t xml:space="preserve">أن يُنقل تابوته إلى دمشق يُدفن عند الشيخ محيي الدين العربي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الأخيار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الخير رمضان بن الحسين السرماري، المدرِّس الحنفي، توفّي في البحر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ونُقلَ إلى مدينة أنبار ودُفن بها بعد موته بتسعة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السعيّد بركة المتوفّى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في كرك ونقل إلى دمشق ودفن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الشحنة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عبدالرّحيم القاضي إبن البارزي الشافعي الفقيه البصير، توفّي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تبوك فحمل إلى المدينة فدفن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أبي نصر الدمشقى إبن السفاري المحدِّث تُوّفي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بدمشق في زمن التتار، ووضع في تابوت، فلمّا أمن الناس نُقل إلى يثرب ودفن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أبو عبداللَّه محمّد بن محمّد الحرّاني المعروف بابن النجيح، الفقيه الناسك المتوفّى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توفّي في وادي بن سالم، فحمل إلى المدينة فغسّل وصلّي عليه في الرّوضة ودفن بالبقيع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يعقوب المصري نور الدّين الشافعي، إمام الشافعيّة المتوفّى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في ديروط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حواضر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إلى القرافة ودُفن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ابن الزملكاتي شيخ الشافعيَّة، توفّي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بمدينة بلبيس وحُمل إلى القاهرة ودُفن بالقرافة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بن عبدالعزيز الحنفي، أحد أعلام المذهب، 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بالرميلة وحُمل إلى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التلمساني المقري، أحد مجتهدي الماليكّة في القرن الثامن، توفّي بفاس ونُقل إلى بلدة تلماس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الإبتهاج المطبوع في هامش الديباج،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الكرماني ثمّ البغدادي شمس الدّين، شارح صحيح البخاري 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بطريق الحج فنقل إلى بغداد ودفن بقبر أعدّه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بغيةالوعاة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جعفر أحمد بن أحمد الاسحاقي الحلبي الشافعي، الرئيس الجليل المتوفّى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توفّي في مرحلتين من حلب في إحدى أعمالها ونُقل إلى حلب فدفن عند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عماد الدّين أبو الفداء إسماعيل العنابي الدمشقي المتوّفى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في قرية دمر وحُمل إلى دمشق ودفن بالعنابة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bookmarkStart w:id="19" w:name="pg826_7495"/>
    </w:p>
    <w:p>
      <w:pPr>
        <w:pStyle w:val="BookText"/>
        <w:rPr/>
      </w:pPr>
      <w:bookmarkEnd w:id="19"/>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البخاري المكّي، إمام الحنفيّة المتوّفى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توفّي ببندر جدّة وهو قاض بها فحُمل إلى مكّة ودُفن بالمعلى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الكيزواني المتوفّى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توفّي بين مكّة والطائف وحُمل إلى مكّة فدفن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6694229_211673320"/>
      <w:bookmarkStart w:id="21" w:name="_Toc7"/>
      <w:bookmarkEnd w:id="20"/>
      <w:r>
        <w:rPr>
          <w:rtl w:val="true"/>
        </w:rPr>
        <w:t>مَن نُقل مِنْ مَدفن إلى مدفن</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والد الصحابي العظيم جابر ابن عبداللَّه، استشهد هو وصديقه عمرو بن الجموح الأنصاري باحد، ودُفنا في قبرٍ واحدٍ، فلم تطبْ نفس جابر فأخرج أباه بعد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مع أبي رجل، فلم تطب نفسي حتّى أخرجته فجعلته في قبر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أبو داود والبيهقي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فأخرجته بعد ستَّة أشهر، فما أنكرتُ منه شيئاً إلّاشعيرات كنَّ في لحيته ممّا يلي الأرض</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 صحَّحه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قتيل، فدفنته مع آخر في قبر، ثمّ لم تطبْ نفسي أن أتركه مع آخر في قبرٍ، فاستخرجته بعد ستَّة أشهر، فإذا هو كيوم وضعته غير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ذكر حديث جابر ونقل جنازة سعد وسعيد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جواز نقل الميِّت قبل الدفن وبعده إلى محلٍّ آخر، ويجب نقله إذا طلبه مالك القبر، أو خاف الغرق أو التغيير؛ ويجوز نقله من وسط قومٍ أشرار، فأصل النقل جائزٌ للحاجة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سلمة بن مالك بن الحارث البلدي الأنصاري، استشهد باحد، فجاءت امّه أنيسة بنت عدي إلى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إبني عبداللَّه بن سلمة وكان بدريّاً قُتل يوم احد، أحببت أن أنقله فآنس بقربه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لها رسول اللَّه صلى الله عليه و آله و سلم في نقله، فعدَّلته بالمجذر بن ديار</w:t>
      </w:r>
      <w:r>
        <w:rPr>
          <w:rStyle w:val="FootnoteAnchor"/>
          <w:rtl w:val="true"/>
        </w:rPr>
        <w:footnoteReference w:id="22"/>
      </w:r>
      <w:r>
        <w:rPr>
          <w:rFonts w:ascii="Amiri" w:hAnsi="Amiri" w:eastAsia="Amiri" w:cs="Amiri"/>
          <w:color w:val="111111"/>
          <w:sz w:val="28"/>
          <w:sz w:val="28"/>
          <w:szCs w:val="28"/>
          <w:rtl w:val="true"/>
          <w:lang w:bidi="ar-SA"/>
        </w:rPr>
        <w:t>على ناضح له في عباءة فمرَّت بهما، فعجب لهما الناس وكان عبداللَّه ثقيلًا جسيماً، وكان المجذر قليل اللحم،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سوّى ساوى ما بينهما عملهما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المجذر بن زياد بن عمرو بن أحزم البلوي، استشهد باحد، وحملته أنيسة امّ عبداللَّه بن سلمة معه بإجازة صريحة من المُشرَّع الأعظم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عبيداللَّه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العشرة المبشَّرة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في حرب الجمل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بالبصرة في ناحية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إبن عساكر أنَّ عائشة بنت طلحة رأتْ أباها في المنام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حوِّليني من هذا المكان فقد أضرَّ بي الندى، فأخرجته بعد ثلاثين سنة أو نحوها وهو طريٌّ لم يتغيّر منه شي‌ء، فدفن في الهجرتين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اشتروا داراً من دور آل أبي بكر فدفنوه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الشام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تأريخ إبن كثير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عمدة القاري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المدفونون في جوار مسجد رسول اللَّه صلى الله عليه و آله و سلم، قال العيني في عمدة القارئ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عثمان رضى الله عنه بقبور كانت عند المسجد أن تحوَّل إلى البقيع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توسّعوا في مسجدكم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احد، روى إبن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معاوية أن يجري عينه الّتي‌باحد كتبوا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نستطيع أن نجريها إلّاعلى 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أنبشوهم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نوادر الحكيم الترمذي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منادياً فنادى فيهم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له قتيلٌ فليخرج إليه،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 يحملون على</w:t>
      </w:r>
    </w:p>
    <w:p>
      <w:pPr>
        <w:pStyle w:val="BookText"/>
        <w:rPr/>
      </w:pPr>
      <w:r>
        <w:rPr>
          <w:rFonts w:ascii="Amiri" w:hAnsi="Amiri" w:eastAsia="Amiri" w:cs="Amiri"/>
          <w:color w:val="111111"/>
          <w:sz w:val="28"/>
          <w:sz w:val="28"/>
          <w:szCs w:val="28"/>
          <w:rtl w:val="true"/>
          <w:lang w:bidi="ar-SA"/>
        </w:rPr>
        <w:t>أعناق الرّجال كأنّهم قومٌ نيامٌ، وأصاب المسحاة طرف رِجل حمزة فانبعثت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إبن الجوزي في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 بنا إلى قتلانا يوم احد حين أجرى معاوية العين، فأخرجناهم بعد أربعين سنة ليَّنة أجسادهم، تتثنّى أطرافهم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المنصور المتوفّى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أوَّلًا بمقابر بني هاشم من بغداد، ثمَّ نقل منها إلى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إبن كثير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توابيت جماعة من الخلفاء إلى الترب من الرّصافة، خوفاً عليهم من أن تغرق محالّهم،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المقتصد بن الأمير أبي أحمد المتوكّل، وذلك بعد دفنه بنيف وخمسين وثلاثمائة سنة، ونُقل ولده المكتفي، وكذا المقتفي إبن المقتدر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النجم بدر الكبير 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بشيراز، ثمّ نبش وحُمل إلى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أبو علي بن مقلة البغدادي 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في دار السلطان، ثمَّ سأل أهله تسليمه إليهم، فنبش وسلّم إليهم، فنبش وسلّم إليهم، فدفنه إبنه أبو الحسين في داره، ثمَّ نبشته زوجته المعروفة بالديناريَّة ودفنته في دارها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الفضل أبو الفضل المعروف بابن حِنْزَابة</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الوزير المحدَّث، المتوفّى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بالقرافة،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قد اشترى بالمدينة النبويّة داراً فجعل له فيها تربة، فلمّا نُقل إليها تلقَّته الأشراف؛ لإحسانه إليهم، فحملوه وحجّوا به ووقفوا به بعرفات، ثمَّ أعادوه إلى المدينة فدفنوه بتربته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سمعون محمّد بن أحمد، الإمام الواعظ الشهير، توفّي يوم الخميس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في داره في شارع الغتابيين، فلم يزل هناك حتى نُقل يوم الخميس الحادي عشر من رجب سنة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فدفن في مقبرة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وأكفانه لم تبل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البداية والنهايه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عمر الكوفي، توفّي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ببغداد، ثمَّ حُمل بعد ذلك لسنة أو أقلّ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بيئة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بها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الطيّب الباقلاني، المتكلّم الأشعري الشافعي، توفّي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داره بدرب المجوس من نهر طابق، ثمَّ نُقل بعد ذلك فدفن في مقبرة باب 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موسى الخوارزمي، الفقيه الحنفي، إنتهت إليه الرياسة في المذهب، توفّي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في منزله بدرب عيده، ونُقل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تربته بسويقة غالب ودفن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أحمد بن محمّد الإسفرائيني، إمام الشافعيّة في عصره‌</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بداره، ثمَّ نُقل إلى مقبرة باب حرب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عبدالعزيز إبن حاجب النعمان المتوفى 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دفن في داره ببركة زلزل، ثمَّ نُقل تابوته إلى مقابر قريش فدفن بها ليلة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القادر باللَّه، توفّي في ذي الحجّة سنة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في داره، ثمّ نُقل تابوته بعد سنة إلى الرصافة فدفن بها لخمس خلون من ذي القعدة سنة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أبو الحسين القدوري البغدادي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الحنفيّة بالعراق، انتهت إليه رياسة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ببغداد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بداره في درب أبي خلف، ثمّ نُقل إلى تربة في شارع المنصور، فدفن بجانب أبي بكر الخوارزمي الفقيه الحنفي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جلال الدّين المتوفّى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توفّي ببغداد ودفن في بيته، ثمّ نقل تابوته في سادس شهر رمضان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تربة لهم في مقابر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عبدالسيّد بن محمّد، الشهير بابن الصبّاع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الشافعيّة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المنتظم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ودُفن بداره في الكرخ ثمّ نُقل إلى باب 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أحمد بن مروان الكردي، توفّي سنة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جامع المحدّثة،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القصر السدلي، ثمّ نُقل إلى القبّة المعروفة بهم، الملاصقة بجامع المحدّث</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أبو الحسن السمناني القاضي الحنفي، المتوفّى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توفّى ببغداد ودُفن بداره نهر القلائين شهراً ثمّ نُقل إلى تربته بشارع المنصور، ثمّ نقل منها إلى الخيزرانيّة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الجواهر المضيّة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بأمر اللَّه الخليفة، توّفي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عند أجداده، ثمّ نُقل إلى الرّصافة، وقبره يُزار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عبدالودود أبو علي الشامي، المتوفّى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في داره بسكّة الخرقي، ثمّ أُخرج بعد ذلك فدُفن في مقبرة جامع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محمّد، قاضي دمشق، توفّي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داره، ثمّ نُقل إلى مقبرة الباب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الشام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الدامغاني الحنفي، قاضي القضاة الفقيه الكبير، توفّي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بداره بدرب العلّابين، ثمّ نقل إلى مشهد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عبدالملك بن عبداللَّه الجويني، إمام الحرمين، الفقيه الشافعي، توّفي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بنيسابور، ودفن في داره، ثمّ نُقل بعد</w:t>
      </w:r>
    </w:p>
    <w:p>
      <w:pPr>
        <w:pStyle w:val="BookText"/>
        <w:rPr/>
      </w:pPr>
      <w:r>
        <w:rPr>
          <w:rFonts w:ascii="Amiri" w:hAnsi="Amiri" w:eastAsia="Amiri" w:cs="Amiri"/>
          <w:color w:val="111111"/>
          <w:sz w:val="28"/>
          <w:sz w:val="28"/>
          <w:szCs w:val="28"/>
          <w:rtl w:val="true"/>
          <w:lang w:bidi="ar-SA"/>
        </w:rPr>
        <w:t>سنين إلى مقبرة الحسين فدفن إلى جانب والده، وكان أصحابه المقتبسون من علمه نحو أربعمائة يطوفون في البلد وينوحون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هلال أبو الحسن الصّابي، الملقّب بغرس النعمة المتوفّى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ببغداد ودفن في داره بشارع إبن عوف، ثمّ نقل إلى مشهد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رزق اللَّه بن عبدالوهّاب التميمي، توفّي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في داره بباب المراتب، ثمّ نقل بعد ذلك إلى مقبرة أحمد لمّا توفّي ابنه أبو الفضل سنة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المنتظم 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نصر أبو عبداللَّه الأندلسي الحافظ المشهور، توفّي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في مقبرة باب أبرز من قبّة الشيخ أبي إسحاق الشيرازي، ثمّ نُقل بعد ذلك في صفر سنة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مقبرة باب حرب ودفن عند قبر بشر بن الحارث المعروف بالحافي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طراد بن محمّد العبّاسي البغدادي المتوفّى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دفن بداره في باب البصرة، ثمّ نُقل في ذي الحجّة سنة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مقابر</w:t>
      </w:r>
    </w:p>
    <w:p>
      <w:pPr>
        <w:pStyle w:val="BookText"/>
        <w:rPr/>
      </w:pPr>
      <w:r>
        <w:rPr>
          <w:rFonts w:ascii="IRNazanin" w:hAnsi="IRNazanin" w:eastAsia="IRNazanin"/>
          <w:color w:val="111111"/>
          <w:sz w:val="28"/>
          <w:sz w:val="28"/>
          <w:szCs w:val="28"/>
          <w:rtl w:val="true"/>
          <w:lang w:bidi="fa-IR"/>
        </w:rPr>
        <w:t>الشهداء</w:t>
      </w:r>
      <w:r>
        <w:rPr>
          <w:rStyle w:val="FootnoteAnchor"/>
          <w:rtl w:val="true"/>
        </w:rPr>
        <w:footnoteReference w:id="25"/>
      </w:r>
      <w:r>
        <w:rPr>
          <w:rFonts w:ascii="IRNazanin" w:hAnsi="IRNazanin" w:eastAsia="IRNazanin"/>
          <w:color w:val="111111"/>
          <w:sz w:val="28"/>
          <w:sz w:val="28"/>
          <w:szCs w:val="28"/>
          <w:rtl w:val="true"/>
          <w:lang w:bidi="fa-IR"/>
        </w:rPr>
        <w:t>فدفن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عقيل بن أبي الوفاء عليّ شيخ الحنابلة، توفّي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وقيل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والده، ودفن في داره، فلمّا مات والده نُقل معه إلى دكّة الإمام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أبو حازم الفقيه الحنبلي، توّفي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بداره بباب الأزج، ونُقل سنة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مقبرة أحمد فدفن عند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مختصر طبقات 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حميد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رجالات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داره بباب البريد، ثمّ نُقل إلى جبل قاسيون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الشام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أبو العبّاس الحربي المتوّفى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بالحربيّة، ثمّ نُقل بعد ذلك إلى مقبرة باب الحرب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يعقوب يوسف الهمداني، توفّي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بيامن على طريق مرو مدّة، ثمّ حُملت جثّته إلى مرو ودُفن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طبقات الأخيار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أبو جعفر العدل البغدادي المتوّفى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وكان يسرد الصّوم إلّاالأيّام المحرّم صومها، دُفن في داره بخرابة الهراس، ثمّ نُقل بعد مدَّة إلى مقبرة باب الحرب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طرّاد أبو القاسم الزينبي البغدادي، 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بداره الشاطئيّة بباب الراتب، ثمّ نُقل إلى تربته بالحربيّة ليلة الثلاثاء سادس عشر رجب سنة أربع وأربعين</w:t>
      </w:r>
      <w:r>
        <w:rPr>
          <w:rStyle w:val="FootnoteAnchor"/>
          <w:rtl w:val="true"/>
        </w:rPr>
        <w:footnoteReference w:id="26"/>
      </w:r>
      <w:r>
        <w:rPr>
          <w:rFonts w:ascii="Amiri" w:hAnsi="Amiri" w:eastAsia="Amiri" w:cs="Amiri"/>
          <w:color w:val="111111"/>
          <w:sz w:val="28"/>
          <w:sz w:val="28"/>
          <w:szCs w:val="28"/>
          <w:rtl w:val="true"/>
          <w:lang w:bidi="ar-SA"/>
        </w:rPr>
        <w:t>، وجمع على نقله الوعّاظ فوعظوا في داره إلى وقت السحر، ثمّ اخرج والقرّاء معه والعلماء والشموع الزائدة في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محمّد بن محمّد الخلمي المفتي الحنفي، إنتهت إليه الرياسة في المذهب، توفّي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ببلخ، ثمّ نُقل إلى ناحية خلم فقبر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أبو الحسن الدريني، توفّي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w:t>
      </w:r>
    </w:p>
    <w:p>
      <w:pPr>
        <w:pStyle w:val="BookText"/>
        <w:rPr/>
      </w:pPr>
      <w:r>
        <w:rPr>
          <w:rFonts w:ascii="Amiri" w:hAnsi="Amiri" w:eastAsia="Amiri" w:cs="Amiri"/>
          <w:color w:val="111111"/>
          <w:sz w:val="28"/>
          <w:sz w:val="28"/>
          <w:szCs w:val="28"/>
          <w:rtl w:val="true"/>
          <w:lang w:bidi="ar-SA"/>
        </w:rPr>
        <w:t xml:space="preserve">داره برحبة الجامع، ثمّ نقل إلى باب أبرد قريباً من المدرسة الناجية سنة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عليّ بن أبي منصور، توفّي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بالموصل، ثمّ حمل إلى مكّة وطيف به حول الكعبة، وكان بعد أن صعدوا به ليلة الوقفة إلى جبل عرفات، وكانوا يطوفون به كلّ يوم مراراً مدّة مقامهم بمكّة، ثمّ حُمل إلى المدينة المنوّرة ودفن بها في رباط بناه في شرقي مسجد النبيّ صلى الله عليه و آله و سلم‌</w:t>
      </w:r>
      <w:r>
        <w:rPr>
          <w:rStyle w:val="FootnoteAnchor"/>
          <w:rtl w:val="true"/>
        </w:rPr>
        <w:footnoteReference w:id="27"/>
      </w:r>
      <w:r>
        <w:rPr>
          <w:rFonts w:ascii="Amiri" w:hAnsi="Amiri" w:eastAsia="Amiri" w:cs="Amiri"/>
          <w:color w:val="111111"/>
          <w:sz w:val="28"/>
          <w:sz w:val="28"/>
          <w:szCs w:val="28"/>
          <w:rtl w:val="true"/>
          <w:lang w:bidi="ar-SA"/>
        </w:rPr>
        <w:t xml:space="preserve">، بعد أن طيف به حول حجرة الرّسول صلى الله عليه و آله و سلم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التأريخ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بهليقا الطحّان المتوفّى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على باب جامع عمّره بعيداً من حائطه، ثمّ نبش بعد أيّام واخرج فدفن ملاصقاً لحائط الجامع، ليشتهر ذكره بأنّه بنى الجامع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أبو عبداللَّه الكناني الشافعي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بمصر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بالقرب من قبّة الإمام الشافعي بالقرافة الصغرى، ثمّ نُقل إلى سفح المقطّم بقرب الحوض المعروف بامّ مودود، وقبره مشهورٌ هناك يزار، وزرته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عبدالواحد أبو البركات الثقفي المتوّفى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كان أبوه قد أقام في القضاء أشهر ثمّ مات فدفن بدار بدرب بهروز، فلمّا مات الوالد اخرجا فدفنا عند رباط الزوزني المقابل لجامع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الدّين سعداللَّه بن نصر بن الدّجاجي، الفقيه الحنبلي، توفّي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بمقبرة الرباط، ثمّ نُقل بعد خمسة أيّام فدفن عند والديه بمقبرة الإمام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في المنتظم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إلى جانب رباط الزوزني في إرضاء الصوفيّة، لأنّه أقام عندهم مدّة حياته، فبقي على هذا خمسة أيّام، وما زال الحنابلة يلومون ولده على هذا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الرّجل الحنبلي أيّ شي‌ء يصنع عند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فنبشه بعد خمسة أيّام بالليل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أوصى أن يدفن عند والديه، ودَفَنه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لأيّ غايات تُنبش القبور عند القوم، وتُنقل الجنائز من مدفن إلى مدفن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المستنجد باللَّه، توفّي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ثامن ربيع الآخر، ودفن بدار الخلافة،، ثمّ نُقل إلى الترب من الرّصافة في عشيّة الإثنين ثامن وعشرين من شعبان سنة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نجم الدّين أيّوب الدويني، توفّي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عند أخيه بالقاهرة، ثمّ نقلا سنة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العادل نور الدّين محمود بن زنكي، توفّي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بيته بقلعة دمشق، ثمّ نُقل إلى مدرسته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الجواهر المضيّة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xml:space="preserve">، شذرات الذهبب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المعمّر، أبو عبداللَّه الطاهر الحسيني المتوفّى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بداره من الحريم الطاهري مدّه، ثمّ نُقل إلى مشهد الصبيان بالمدائن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بن جمال الدّين الأصبهاني، توفّي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بمدينة دُنيسر</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بلدة عظيمة مشهورة من نواحي الجزيرة قرب ماردين بينهما فرسخان، ولها اسم آخر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 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وحُمل إلى الموصل ودفن بها، ثمّ نُقل إلى المدينة ودُفن في تربة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الناصر لدين اللَّه أبو العبّاس أحمد ابن المستضي‌ء</w:t>
      </w:r>
    </w:p>
    <w:p>
      <w:pPr>
        <w:pStyle w:val="BookText"/>
        <w:rPr/>
      </w:pPr>
      <w:r>
        <w:rPr>
          <w:rFonts w:ascii="Amiri" w:hAnsi="Amiri" w:eastAsia="Amiri" w:cs="Amiri"/>
          <w:color w:val="111111"/>
          <w:sz w:val="28"/>
          <w:sz w:val="28"/>
          <w:szCs w:val="28"/>
          <w:rtl w:val="true"/>
          <w:lang w:bidi="ar-SA"/>
        </w:rPr>
        <w:t xml:space="preserve">بأمر اللَّه، المتوفى يوم الأحد آخر يوم من شهر رمضان سنة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وكان يوماً مشهوداً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الظاهر بأمر اللَّه العبّاسي المتوفّى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في دار الخلافة، ثمّ نُقل إلى الترب من الرّصافة، وكان يوماً مشهوداً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عيسى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المتصلّب فى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 المصيب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الخطيب البغدادي، توفّي سنة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بدمشق ودُفن بقلعتها، ثمّ نُقل إلى جبل الصالحيّة ودُفن في مدرسته، وكان نقله سنة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كوكبوري بن أبي الحسن مظفّر الدّين صاحب إربل، توفّي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ونُقل إلى قلعة إربل ودُفن بها، ثمّ حُمل بوصيّة منه إلى مكّة شرّفها اللَّه تعالى، وكان قد أعدّ له بها قبّة تحت الجبل يُدفن فيها، فلمّا توجّه الرّكب إلى الحجاز سنة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سيّروه في الصحبة، فاتّفق أن رجع الحاجّ تلك السنة من ليّنة ولم يصلوا إلى مكّة، فردّوه ودفنوه بالكوفة بالقرب من المشهد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عبدالسيّد الأربلي، توفّي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بظاهر الرها بمقبرة باب حرّان، ثمّ نقله ولده إلى الديار المصرية فدفنه في تربته بالقرافة الصغرى سنة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الأشرف موسى بن العادل المتوفّى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توفّى يوم الخميس رابع محرّم بالقلعة المنصورة ودفن بها حتى نجزت تربته الّتي بُنيت له شمالي الكلاسة، ثمّ حوّل إليها في جمادى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محمّد بن العادل المتوفّى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رجب، ودفن بالقلعة حتّى كملت تربته الّتي بالحائط الشمالي من الجامع‌ذات الشبّاك الّذي هناك قريباً من مقصورة إبن سنان، ونُقل إليها ليلة الجمعة الحادي والعشرين من رمضان من سنة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المستنصر باللَّه العبّاسي المتوفّى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بدار الخلافة، ثمّ نُقل إلى الترب من الرّصافة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عزّ الدّين، توفّي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مصر ودفن بباب النصر، ثمّ نُقل إلى تربته الّتي فوق الورّاقة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الصّالح نجم الدّين أيّوب المتوفّى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توفّي ليلة النصف من شعبان ودفن بالمنصور، ونقل إلى تربته بمدرسته سنة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الحسن بن محمّد بن الحسن العدوي العمري، الإمام</w:t>
      </w:r>
    </w:p>
    <w:p>
      <w:pPr>
        <w:pStyle w:val="BookText"/>
        <w:rPr/>
      </w:pPr>
      <w:r>
        <w:rPr>
          <w:rFonts w:ascii="Amiri" w:hAnsi="Amiri" w:eastAsia="Amiri" w:cs="Amiri"/>
          <w:color w:val="111111"/>
          <w:sz w:val="28"/>
          <w:sz w:val="28"/>
          <w:szCs w:val="28"/>
          <w:rtl w:val="true"/>
          <w:lang w:bidi="ar-SA"/>
        </w:rPr>
        <w:t xml:space="preserve">الحنفي، من ولد عمر بن الخطاب، توفّي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ببغداد ودفن بداره في الحريم الطاهري، ثمّ نُقل إلى مكّة ودفن بها، وكان أوصى بذلك، وجعل لمن يحمله ويدفنه بمكّة خمسين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بكر بن قوّام البالسي، 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ببلاد حلب ودفن بها، ثمّ نقل تابوته ودفن بجبل قاسيون في أوّل سنة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السعيد ابن الملك الطاهر أبو المعالي المتوفّى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دفن أوّلًا عند قبر جعفر، ثمّ نقل إلى دمشق فدفن في تربة أبيه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المتوّفى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يوم الإثنين الثاني والعشرين من المحرّم بسمرقند، ثمّ نُقل إلى سرخس ودفن بها يوم الأربعاء التّاسع من جمادى الاولى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الخافي المتوفّى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بقرية مالين من أعمال خراسان، ثمّ نُقل بأمرٍ منه إلى درويش آباد ودفن هناك ومقامه معمورٌ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الناظرين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سليمان الجزولي المالكي توفّي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ونقل تابوته بعد سبع وسبعين سنة ولم يتغيّر منه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الابتهاج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أحمد الجامي المتوّفى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بهراة ودفن بها، ولمّا توجّهت الطائفة الأردبيليّة إلى خراسان، أخذه إبنه من قبره ودفنه في ولاية اخرى، فأتت الطائفة إلى قبره وفتّشوه فلم يجدوا جسده، فأحرقوا ما فيه من الأخشاب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أحمد الخوارزمي العابد المتوفّى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بحلب في عشر شعبان ودفن بها في تابوت، ثمّ نُقل بعد أربعة أشهر إلى دمشق ولم يتغيّر أصلًا ودفن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بيان البناء على قبر أبي حنيفة إمام الحنفيّة عن إبن الجوزي، أنّهم كانوا يطلبون الأرض الصلبة لأساس القبّة فلم يبلغوا إليها إلّابعد حفر سبعة عشر ذراعاً في ستّة عشر ذراعاً، فخرج من هذا الحفر عظام الأموات الّذين كانوا يطلبون جوار النعمان أربعمائة صَنّ‌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ونقلت جميعها إلى بقعة كانت ملكاً لقوم فحفر لها ودفنت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قَصَصْنا عَلَيْكَ وَمِنْهُمْ مَنْ لَمْ نَقْصُص عَليكَ‌</w:t>
      </w:r>
      <w:r>
        <w:rPr>
          <w:rStyle w:val="FootnoteAnchor"/>
          <w:rtl w:val="true"/>
        </w:rPr>
        <w:footnoteReference w:id="30"/>
      </w:r>
      <w:bookmarkStart w:id="22" w:name="pg826_7513"/>
    </w:p>
    <w:p>
      <w:pPr>
        <w:pStyle w:val="Heading2"/>
        <w:numPr>
          <w:ilvl w:val="1"/>
          <w:numId w:val="1"/>
        </w:numPr>
        <w:rPr/>
      </w:pPr>
      <w:bookmarkStart w:id="23" w:name="__RefHeading___Toc6694231_211673320"/>
      <w:bookmarkStart w:id="24" w:name="_Toc8"/>
      <w:bookmarkEnd w:id="22"/>
      <w:bookmarkEnd w:id="23"/>
      <w:r>
        <w:rPr>
          <w:rtl w:val="true"/>
        </w:rPr>
        <w:t>زيارة مشاهد العترة الطاهرة</w:t>
      </w:r>
      <w:bookmarkEnd w:id="24"/>
    </w:p>
    <w:p>
      <w:pPr>
        <w:pStyle w:val="Heading2"/>
        <w:numPr>
          <w:ilvl w:val="1"/>
          <w:numId w:val="1"/>
        </w:numPr>
        <w:rPr/>
      </w:pPr>
      <w:bookmarkStart w:id="25" w:name="__RefHeading___Toc6694233_211673320"/>
      <w:bookmarkStart w:id="26" w:name="_Toc9"/>
      <w:bookmarkEnd w:id="25"/>
      <w:r>
        <w:rPr>
          <w:rtl w:val="true"/>
        </w:rPr>
        <w:t>الدُّعاء، الصّلاة فيها، التوسّل والتبرُّك بها</w:t>
      </w:r>
      <w:bookmarkEnd w:id="26"/>
    </w:p>
    <w:p>
      <w:pPr>
        <w:pStyle w:val="BookText"/>
        <w:rPr/>
      </w:pPr>
      <w:r>
        <w:rPr>
          <w:rFonts w:ascii="Amiri" w:hAnsi="Amiri" w:eastAsia="Amiri" w:cs="Amiri"/>
          <w:color w:val="111111"/>
          <w:sz w:val="28"/>
          <w:sz w:val="28"/>
          <w:szCs w:val="28"/>
          <w:rtl w:val="true"/>
          <w:lang w:bidi="ar-SA"/>
        </w:rPr>
        <w:t>قد جرت السيرة المطَّردة من صدر الإسلام، منذ عصر الصحابة الأوَّلين والتابعين لهم بإحسان، على زيارة قبور ضمّت في كنفها نبيّاً مرسلًا، أو إماماً طاهراً، أو وليّاً صالحاً، أو عظيماً من عظماء الدّين، وفي مقدّمها قبر النبيّ الأقدس صلى الله عليه و آله و سلم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الصلاة لديها، والُّدعاء عندها، والتبرُّك والتوسّل بها، والتقرُّب إلى اللَّه، وابتغاء الزلفة لديه بإتيان تلك المشاهد، من المتسالم عليه بين فِرق المسلمين، من دون أيّ نكير من آحادهم، وأيّ غميزةٍ من أحد منهم على اختلاف مذاهبهم، حتى ولد الدهر</w:t>
      </w:r>
    </w:p>
    <w:p>
      <w:pPr>
        <w:pStyle w:val="BookText"/>
        <w:rPr/>
      </w:pPr>
      <w:r>
        <w:rPr>
          <w:rFonts w:ascii="Amiri" w:hAnsi="Amiri" w:eastAsia="Amiri" w:cs="Amiri"/>
          <w:color w:val="111111"/>
          <w:sz w:val="28"/>
          <w:sz w:val="28"/>
          <w:szCs w:val="28"/>
          <w:rtl w:val="true"/>
          <w:lang w:bidi="ar-SA"/>
        </w:rPr>
        <w:t>ابن تيميّة الحرّاني، فجاء كالمغمور مستهتراً يهذي ولا يبالي؛ فترِهَ وأنكر تلكم السنّة الجارية، سنّة اللَّه الّتي لا تبديل لها ولن تجد لسنّة اللَّه تحويلا</w:t>
      </w:r>
      <w:r>
        <w:rPr>
          <w:rStyle w:val="FootnoteAnchor"/>
          <w:rtl w:val="true"/>
        </w:rPr>
        <w:footnoteReference w:id="31"/>
      </w:r>
      <w:r>
        <w:rPr>
          <w:rFonts w:ascii="Amiri" w:hAnsi="Amiri" w:eastAsia="Amiri" w:cs="Amiri"/>
          <w:color w:val="111111"/>
          <w:sz w:val="28"/>
          <w:sz w:val="28"/>
          <w:szCs w:val="28"/>
          <w:rtl w:val="true"/>
          <w:lang w:bidi="ar-SA"/>
        </w:rPr>
        <w:t>وخالف هاتيك السيرة المتَّبعة، وشذَّ عن تلكم الآداب الإسلامية الحميدة، وشدّد النكير عليها بلسانٍ بذيّ، وبيانٍ تافه، ووجوهٍ خارجة عن نطاق العقل السليم، بعيداً عن أدب العلم، أدب الكتابة، أدب العفّة، وأفتى بحرمة شدّ الرحال لزيارة النبيّ صلى الله عليه و آله و سلم، وعدَّ السفر لأجل ذلك سفر معصية لا تقصر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فخالفه أعلام عصره ورجالات قومه، فقابلوه بالطعن والردّ الشديد، فأفرد هذا بالوقيعة عليه تأليفاً حافلًا</w:t>
      </w:r>
      <w:r>
        <w:rPr>
          <w:rStyle w:val="FootnoteAnchor"/>
          <w:rtl w:val="true"/>
        </w:rPr>
        <w:footnoteReference w:id="32"/>
      </w:r>
      <w:r>
        <w:rPr>
          <w:rFonts w:ascii="Amiri" w:hAnsi="Amiri" w:eastAsia="Amiri" w:cs="Amiri"/>
          <w:color w:val="111111"/>
          <w:sz w:val="28"/>
          <w:sz w:val="28"/>
          <w:szCs w:val="28"/>
          <w:rtl w:val="true"/>
          <w:lang w:bidi="ar-SA"/>
        </w:rPr>
        <w:t>، وجاء ذلك يزيِّف آراءه ومعتقداته في طيّ تآليفه القيِّمة</w:t>
      </w:r>
      <w:r>
        <w:rPr>
          <w:rStyle w:val="FootnoteAnchor"/>
          <w:rtl w:val="true"/>
        </w:rPr>
        <w:footnoteReference w:id="33"/>
      </w:r>
      <w:r>
        <w:rPr>
          <w:rFonts w:ascii="Amiri" w:hAnsi="Amiri" w:eastAsia="Amiri" w:cs="Amiri"/>
          <w:color w:val="111111"/>
          <w:sz w:val="28"/>
          <w:sz w:val="28"/>
          <w:szCs w:val="28"/>
          <w:rtl w:val="true"/>
          <w:lang w:bidi="ar-SA"/>
        </w:rPr>
        <w:t>، وهناك ثالثٌ يترجمه بعُجره وبُجره، ويعرِّفه للملا ببدعه وضلالاته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أصدر الشاميون فتياً، وكتبَ عليها البرهان ابن الفركاخ اللفزاري نحو أربعين سطراً بأشياء، إلى أن قال بتكفيره ووافقه على ذلك الشهاب بن جهبل، وكتبَ تحتَ خطّه كذلك المالكي، ثمَ</w:t>
      </w:r>
    </w:p>
    <w:p>
      <w:pPr>
        <w:pStyle w:val="BookText"/>
        <w:rPr/>
      </w:pPr>
      <w:r>
        <w:rPr>
          <w:rFonts w:ascii="Amiri" w:hAnsi="Amiri" w:eastAsia="Amiri" w:cs="Amiri"/>
          <w:color w:val="111111"/>
          <w:sz w:val="28"/>
          <w:sz w:val="28"/>
          <w:szCs w:val="28"/>
          <w:rtl w:val="true"/>
          <w:lang w:bidi="ar-SA"/>
        </w:rPr>
        <w:t>عرضت الفتيا لقاضي القضاة الشافعيّة بمصر البدر بن جماعة فكتبَ على ظاهر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هذا المنقول باطنها جوابٌ عن السؤال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الأنبياء والصّالحين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نحو ذلك ومن أنّه لا يرخَّص بالسفر لزيارة الأنبياء باطلٌ مردودٌ عليه، وقد نقل جماعةٌ من العلماء أنّ زيارة النبيّ صلى الله عليه و آله و سلم فضيلةٌ وسنّةٌ مجمعٌ عليها، وهذا المفتي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يُزجر عن مثل هذه الفتاوى الباطلة عند الأئمّة والعلماء، ويُمنع من الفتاوى الغريبة، ويُحبس إذا لم يمتنع من ذلك، ويُشهر أمره، ليتحفّظ الناس من الإقتاء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وكتبه محمّد بن إبراهيم بن سعداللَّه بن جماعة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يقول محمّد ابن الجريري الأنصاري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يُحبس الآن جزماً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يقول محمّد بن أبي بكر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ويبالغ في زجره حسبما تندفع تلك المفسدة وغيرها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يقول أحمد بن عمر المقدسي الحنبلي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دفع الشبه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الأربعة هم قضاة المذاهب الأربعة بمصر أيّام تلك الفتنة في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معاصريه مَنْ ينهاه عن غيِّه كالذهبي، فإنَّه كتَبَ إليه ينصحه، وإليك نصّ خطابه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للَّه‌على ذلَّتي، يا ربّ ارحمني وأقلني عثرتي، واحفظ عليَّ إيماني، واحُزناه على قلّة حزني، وواأسفاه على السنّة وأهلها، واشوقاه إلى إخوان مؤمنين يعاونونني على البكاء، واحزناه على فقد اناس كانوا مصابيح العلم وأهل التقوى وكنوز الخيرات، آه على وجود درهم حلال وأخ مونس، طوبى لمن شغله عيبه عن عيوب الناس، وتبّاً لمن شغله عيوب الناس عن عيبه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كم ترى القذاة في عين أخيك وتنسى الجذع في عينيك؟ إلى كم تمدح نفسك وشقاشقك وعباراتك وتذمّ العلماء وتتَّبع عورات الناس؟ أمع علمك بنهي الرَّسول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تذكروا موتاكم إلّا بخير، فإنّهم قد أفضوا إلى ما قدّموا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بل أعرف أنَّكَ تقول لي لتنصر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الوقيعة في هؤلاء الّذين ما شمّوا رائحة الإسلام، ولا عرفوا ما جاء به محمّد صلى الله عليه و آله و سلم وهو جهاد، بل واللَّه عرفوا خيراً كثيراً ممّا إذا عُمل به فقد فاز، وجهلوا شيئاً كثيراً ممّا لا يعنيهم،</w:t>
      </w:r>
    </w:p>
    <w:p>
      <w:pPr>
        <w:pStyle w:val="BookText"/>
        <w:rPr/>
      </w:pPr>
      <w:r>
        <w:rPr>
          <w:rFonts w:ascii="Amiri" w:hAnsi="Amiri" w:eastAsia="Amiri" w:cs="Amiri"/>
          <w:color w:val="111111"/>
          <w:sz w:val="28"/>
          <w:sz w:val="28"/>
          <w:szCs w:val="28"/>
          <w:rtl w:val="true"/>
          <w:lang w:bidi="ar-SA"/>
        </w:rPr>
        <w:t>ومِنْ حُسن إسلام المرء تركه 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كفّ عنّا، فإنَّك محجاج عليم اللسان لا تقرُّ ولا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والغلوطات في الدّين، كره نبيّك صلى الله عليه و آله و سلم المسائل وعابها ونهى عن كثرة السؤال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امّتي كلّ منافق عليم اللسان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وكثرة الكلام بغير زلل تقسي القلب إذا كان في الحلال والحرام، فكيف إذا كان في عبارات اليونسيَّة والفلاسفة، وتلك الكفريّات الّتي تعمي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قد صرنا ضحكةً في الوجود، فإلى كم تنبش دقائق الكفريّات الفلسفيّة؟ لنردَّ عليها بعقولنا،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وتصنيفاتهم مرّات، وكثرة إستعمال السموم يدمن عليه الجسم وتكمن واللَّه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واشوقاه إلى مجلس يُذكر فيه الأبرار، فعند ذكر الصّالحين تنزل الرَّحمة، بل عند ذكر الصّالحين يذكرون بالازدارء واللعنة، كان سيف الحجّاج ولسان إبن حزم شقيقين فواخيتهما، باللَّه خلّونا من ذكر بدعة الخميس وأكل الحبوب، وجدّوا في ذكر بدعٍ كنّا نعدّها من أساس الضّلال، قد صارت هي محض السنَّة وأساس التوحييد، ومَنْ لم يعرفها فهو كافرٌ أو حمارٌ، ومَنْ لم يكفر فهو أكفر من فرعون وتعدّ النَّصارى مثلنا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في القلوب شكوكٌ، إن سلم لك إيمانك بالشهادتين فأنت سعيدٌ، يا خيبة من اتّبعك فإنَّه معرضٌ للزندقة والإنحلال، لا سيّما</w:t>
      </w:r>
    </w:p>
    <w:p>
      <w:pPr>
        <w:pStyle w:val="BookText"/>
        <w:rPr/>
      </w:pPr>
      <w:r>
        <w:rPr>
          <w:rFonts w:ascii="Amiri" w:hAnsi="Amiri" w:eastAsia="Amiri" w:cs="Amiri"/>
          <w:color w:val="111111"/>
          <w:sz w:val="28"/>
          <w:sz w:val="28"/>
          <w:szCs w:val="28"/>
          <w:rtl w:val="true"/>
          <w:lang w:bidi="ar-SA"/>
        </w:rPr>
        <w:t>إذا كان قليل العلم والدّين باطوليّاً شهوانيّاً، لكنّه ينفعك ويُجاهد عندك بيده ولسانه وفي الباطن عدوٌّ لكَ بحاله وقلبه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معظم أتباعك إلّاقعيدٌ مربوطٌ خفيف العقل؟ أو عاميٌّ كذّابٌ بليد الذِّهن؟ أو غريبٌ واجم قويُّ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ناشفٌ صالحٌ عديم الفهم، فإن لم تصدِّقني ففتِّشهم وَزِنهم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حمار شهوتك لمدح نفسك، إلى كم تصادقها وتعادي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تصادقها وتزدري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تعظِّمها وتصغِّر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تخاللها وتمقت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تمدح كلامك بكيفيَّة لا تمدح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أحاديث الصحيحين، ياليت أحاديث الصحيحين تسلم منك، بل في كلِّ وقت تغير عليها بالتضعيف والإهدار، أو بالتأويل والإنكار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آن لك أن ترعوي؟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حان لك أن تتوب وتنيب؟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في عشر السبعين وقد قرب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أدَّكر أنَّك تذكر الموت بل تزدري بمن يذكر الموت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أظنّك تقبل على قولي، ولا تصغي إلى وعظي، بل لك همَّةٌ كبيرةٌ في نقض هذه الورقة بمجلّدات، وتقطع لي أذناب الكلام، ولا تزال تنتصر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البتَّة سكتُّ، فإذا كان هذا حالك عندي، وأنا الشفوق المحبّ الوادن، فكيف حالك عند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صلحاء وعقلاء، وفضلاء، كما أنّ أولياءك فيهم فجرةٌ وكذبةٌ وجهلةٌ وبطلةٌ وعورٌ وبقرء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رضيتُ منك بأن تسبَّني علانية وتنتفع بمقالتي سرّاً، فرحم اللَّه امرءاً أهدى إليَّ عيوبي، فإنّي كثير العيوب غزير الذنوب، الويل لي إن أنا لا أتوب، ووافضيحتي من علّام الغيوب؛ ودوائي عفو اللَّه ومسامحته وتوفيقه وهدايته، والحمد للَّه‌ربِّ العالمين، وصلّى اللَّه على سيّدنا محمّد خاتم النبيين، على آله وصحبه أجمعين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هنا وهناك بادوا عليه ما أبدعته يده الأثيمة من المخاريق التافهة، والآراء المحدثة الشاذَّة عن الكتاب والسنَّة والإجماع والقياس، ونودي عليه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إعتقد عقيدة إبن تيميّة حلّ دمه وماله‌</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تلكم البدع السخيفة إدراج الرِّياح كذلك يضرب اللَّه الحقّ والباطل فأمّا الزَّبد فيذهب جفاء وأمّا ما ينفع الناس فيمكث في الأرض‌</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قيَّض المولى سبحانه في كلّ قرن وفي كلّ قطر رجالًا نصروا الحقيقة، وأحيوا كلمة الحق، وأماتوا بذرة الضَّلال، وقابلوا تلكمم الأضاليل الُمحدثة بحجج قويَّة، وبراهين 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الامّة الإسلاميَّة تتبع الطريق المهيع، وتسلك جَدد السبيل، تباعاً وراء الكتاب والسنَّة، تعظِّم شعائر اللَّه ومن يعظِّم شعائر اللَّه فإنَّها من تقوى القلوب‌</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ألقى الشرّ جرانه، وجاد الدهر بولائد الجهل، وربَّتهم أيدي الهوى، وأرضعتهم امَّهات الضَّلال، وشاغلتهم رجالات الفساد، وتمثَّلوا في الملأ بشراً سويّاً، وسجيَّتهم الضَّلال، فجاسوا خلال الديار، وضلّوا وأضلّوا واتَّبعوا سبيل الغي وصدّوا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اولئك الجماهير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حذا حذو إبن تيميَّة، واتَّخد وتيرته، واتَّبع هواهه فجاء في القرن العشرين كشيخه يموِّه، ويدجِّل، ويتسدَّج، ويتحرَّش بالسباب المقذع، ويقذف مخالفيه بالكفر والردَّة، ويرميهم بكلِّ معرَّة ومسبَّة، ويُري المجتمع أنَّ هاتيك الأعمال من الزِّيارة والدعاء عند القبور المشرَّفة والصلاة لديها والتبرُّك والتوسّل والإستشفاع بها كلّها من آفات الشيعة، وهم بذلك ملعونون خارجون عن ربقة الإسلام، وبَسَطَ القول في هذه كلّها بألسنة حداد، مقذعاً مستهتراً، خارجاً عن أدب المناظرة والجدال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الغلوّ الّذي رأيت من طائفة الشيعة في أئمّتهم، وبهذا التأليه الّذي سمعت منهم لعليّ وولده، عبدوا القبور وأصحاب</w:t>
      </w:r>
    </w:p>
    <w:p>
      <w:pPr>
        <w:pStyle w:val="BookText"/>
        <w:rPr/>
      </w:pPr>
      <w:r>
        <w:rPr>
          <w:rFonts w:ascii="Amiri" w:hAnsi="Amiri" w:eastAsia="Amiri" w:cs="Amiri"/>
          <w:color w:val="111111"/>
          <w:sz w:val="28"/>
          <w:sz w:val="28"/>
          <w:szCs w:val="28"/>
          <w:rtl w:val="true"/>
          <w:lang w:bidi="ar-SA"/>
        </w:rPr>
        <w:t>القبور، وأشادوا المشاهد، وأتوها من كلِّ مكانٍ سحيق وفجٍّ عميق، وقدّموا لها النذور والهدايا والقرابين، وأراقوا فوقها الدماء والدموع، ورفعوا لها خالص الخضوع والخشوع،، وأخلصوا لها ذلك وخصّوها به دون اللَّه ربّ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الأشياء المشروعة كالصَّلاة والسَّلام على الرَّسول الكريم، لا فرق فيها بين القرب والنأي، فإنّها حاصلةٌ في الحالتين، وأمّا مشاهدة القبر الشريف نفسه، ومشاهدة الأحجار نفسها، فلا فضل فيها ولا ثواب بلا خلاف بين علماء الإسلام، بل إنَّ مشاهدته عليه الصلَّاة والسّلام حينما كان حيّاً لا فضل لها بذاتها، وإنَّما الفضل في الإيمان به التعلّم منه والإقتداء به والنهج منهجه ومناصرته، وبالإجمال انَّ أحداً من الناس لن يستطيع أن يثبت لزيارة القبر الشريف فضلًا ما، وهذا واضحٌ من سيرة المسلمين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خلافاته ومخاريقه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القارئ يزعم من شدَّة الرَّجل هذه وحدَّته في النكير، والجلبة واللغط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شنشةٌ يُعرف بها ابن تيميّة شيخ البدع والضلال والمرجع الوحيد في هذه الخزايات والخزعبلات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لكلامه مقيلًا من الحقيقة، ورمزاً من الصِّدق، ذاهلًا عن أنَّ أعلام المذاهب الإسلاميَّة في القرون الخالية، منذ القرن الثامن من يوم إبن تيميَّة وبعده يوم محمّد بن عبدالوهّاب</w:t>
      </w:r>
    </w:p>
    <w:p>
      <w:pPr>
        <w:pStyle w:val="BookText"/>
        <w:rPr/>
      </w:pPr>
      <w:r>
        <w:rPr>
          <w:rFonts w:ascii="Amiri" w:hAnsi="Amiri" w:eastAsia="Amiri" w:cs="Amiri"/>
          <w:color w:val="111111"/>
          <w:sz w:val="28"/>
          <w:sz w:val="28"/>
          <w:szCs w:val="28"/>
          <w:rtl w:val="true"/>
          <w:lang w:bidi="ar-SA"/>
        </w:rPr>
        <w:t>الّذي أعاد لتلكم الدوارس جدَّتها وحتّى العصر الحاضر، أنكروا على هذه السفسطات والسفاسف، وحكموا بكفر مَنْ ذهَبَ إلى هذه الآراء المضلّة والمعتقدات الشاذَّة عن سيرة المسلمين، وشنّوا عليه الغارة وبالغوا في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والقارئ جدُّ عليم بأنَّ هذه اللهجة القارصة ليست مِنْ شأن مَنْ أسلم وجهه للَّه‌وهو محسن، وآمن بالنبي الطاهر، واعتنق بما جاء به من كتاب وسنَّة، ولا تسوِّغها مكارم الأخلاق ومبادى‌ء الإنسانيّة ولا يُحبِّذها أدب الإسلام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أيجوز لمسلم أن يسويّ بين مشاهدة الأحجار وبين رؤية النبيّ صلى الله عليه و آله و سلم في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أيسوغ له أن لا يرى لزيارته حيّاً وميّتاً قيمة ولا كرامةً؟ ولا يعتبر لها فضلًا ما، وينعق بذلك في الملأ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من السيرة المطَّردة بين البشر أنَّ كلَّ ملّة من الملل تستعظم زيارة كبرائها وزعمائها، وتراها فضلًا وشرفاً، وتعدُّها للزائر مفخرةً ومحمدةً، وتكثر إليها رغبات أفرادها؛ لما يرون فيها من الكرامة؟</w:t>
      </w:r>
    </w:p>
    <w:p>
      <w:pPr>
        <w:pStyle w:val="BookText"/>
        <w:rPr/>
      </w:pPr>
      <w:r>
        <w:rPr>
          <w:rFonts w:ascii="Amiri" w:hAnsi="Amiri" w:eastAsia="Amiri" w:cs="Amiri"/>
          <w:color w:val="111111"/>
          <w:sz w:val="28"/>
          <w:sz w:val="28"/>
          <w:szCs w:val="28"/>
          <w:rtl w:val="true"/>
          <w:lang w:bidi="ar-SA"/>
        </w:rPr>
        <w:t>وقد جرت على هذه سيرة العقلاء من الملل والنحل، وعليه تصافقت الأجيال في أدوار الدنيا، وكان يقدِّر الناس سلفاً وخلفاً أعلام الدّين بالزِّيارة والتبرُّك بهم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مسهر عبدالأعلى الدمشقي الغسّاني</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إذا خرج إلى المسجد اصطفَّ الناس يُسلّمون عليه ويُقبِّلون يده‌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القاسم سعد بن علي شيخ الحرم الزنجاني المتوفّى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إذا خرج إلى الحرم يخلو المطاف ويقبِّلون يده أكثر ممّا يقبّلون الحجر الأسود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كثير في تأريخه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يتبرّكون به ويُقبِّلون يده أكثر ممّا يقبِّلون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إسحاق إبراهيم بن علي الشيرازي المتوفّى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كلّما مرَّ على بلدة خرج أهلها يتلقّونه بأولادهم ونسائهم يتبرّكون به، ويتمسَّحون بركابه، وربّما أخَذوا من تراب حافر بغلته، ولمّا وصل إلى ساوة خرج إليه أهلها وما مرَّ بسوق منها إلّانثروا عليه من لطيف ما عندهم‌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الشريف أبو جعفر الحنبلي المتوفّى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يدخل عليه فقهاء وغيرهم ويقبِّلون يده ورأسه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الحافظ أبو محمّد عبدالغني المقدسي الحنبلي 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إذا خرج في مصر يوم الجمعة إلى الجامع لا يقدر يمشي من</w:t>
      </w:r>
    </w:p>
    <w:p>
      <w:pPr>
        <w:pStyle w:val="BookText"/>
        <w:rPr/>
      </w:pPr>
      <w:r>
        <w:rPr>
          <w:rFonts w:ascii="Amiri" w:hAnsi="Amiri" w:eastAsia="Amiri" w:cs="Amiri"/>
          <w:color w:val="111111"/>
          <w:sz w:val="28"/>
          <w:sz w:val="28"/>
          <w:szCs w:val="28"/>
          <w:rtl w:val="true"/>
          <w:lang w:bidi="ar-SA"/>
        </w:rPr>
        <w:t>كثرة الخلق، يتبرَّكون به ويجتمعون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بكر عبدالكريم بن عبداللَّه الحنبلي المتوفّى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منقطعاً عن النّاس في قريته، يقصده الناس لزيارته والتبرُّك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الحافظ أبو عبداللَّه محمّد بن أبي الحسين اليونيني الحنبلي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الحرمة والتقدُّم ما لم ينله أحدٌ، وكانت الملوك تقبِّل يده وتقدّم مداسه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الجزري محمَّد بن محمَّد المتوفّى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بشيراز، وكانت جنازته مشهودة، تبادر الأشراف والخواص والعوام إلى حملها وتقبيلها ومسّها تبرُّكاً بها، ومَنْ لم يمكنه الوصول إلى ذلك كان يتبرَّك بمن تبرَّك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لأهل دمشق في الشيخ مسعود بن عبداللَّه المغربي المتوفّى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كبير إعتقاد، يتبرَّكون به ويقبِّلون يديه، قال النجم الغزَّي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دعالي ومسح على رأسي، وأنا أجد بركة دعائه الآن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ظنَّك بزيارة سيِّد ولد آدم ومَنْ نيطت به سعادة البشر ورقيّة وتقدُّمه؟ وهذه ملائكة السَّماوات تزور ذلك القبر الشريف كلَّ يوم، فما من يوم يطَّلع إلّانزل سبعون ألفاً من الملائكة حتّى يحفوا بقبره صلى الله عليه و آله و سلم ويصلّون عليه، حتّى إذا أمسوا عرجوا وهبط مثلهم،</w:t>
      </w:r>
    </w:p>
    <w:p>
      <w:pPr>
        <w:pStyle w:val="BookText"/>
        <w:rPr/>
      </w:pPr>
      <w:r>
        <w:rPr>
          <w:rFonts w:ascii="Amiri" w:hAnsi="Amiri" w:eastAsia="Amiri" w:cs="Amiri"/>
          <w:color w:val="111111"/>
          <w:sz w:val="28"/>
          <w:sz w:val="28"/>
          <w:szCs w:val="28"/>
          <w:rtl w:val="true"/>
          <w:lang w:bidi="ar-SA"/>
        </w:rPr>
        <w:t>فصنعوا مثل ذلك حتّى إذا انشقَّت عنه الأرض‌</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وشتّان بين هذا الرأي جالقصيمي‌ج الفاسد، وبين قول الشيخ تقيِّ الدين السبكي في الشفاء،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من الدّين وسير السَّلف الصّالحين التبّرك ببعض الموتى من الصّالحين، فكيف بالأنبياء والمرسلين، ومن إدَّعى أنَّ قبور الأنبياء وغيرهم من أموات المسلمين سواء فقد أتى أمراً عظيماً نقطع ببطلانه وخطأه فيه، وفيه حطُّ لدرجة النبيَّ صلى الله عليه و آله و سلم إلى درجة مَنْ سواه من المسلمين، وذلك كفرٌ متيقَّنٌ، فإنَّ من حطَّ رتبة النبيِّ صلى الله عليه و آله و سلم عمّا يجب 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والخطب الفظيع،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المبيَّنة أنَّ الرجل يحذو حذو إبن تيميَّة، و يرى ما يهذو به من البدع والضَّلالات من سيرة المسلمين الأوَّلين، كأنَّ القرون الإسلاميَّة تدهورت وتقلّبت على سيرتها الاولى، وشذَّت الامّة عنها، فلم يبق عاملًا بتلك السيرة إلّا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وشيخه في ضلاله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تيميَّة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إلى الرَّجل كيف يرى زيارة القبور واتيانها والدعاء عندها من الرَّدة والكفر عند جميع المسلمين على إختلاف مذاهبهم</w:t>
      </w:r>
      <w:bookmarkStart w:id="27" w:name="pg826_7526"/>
    </w:p>
    <w:p>
      <w:pPr>
        <w:pStyle w:val="BookText"/>
        <w:rPr/>
      </w:pPr>
      <w:bookmarkEnd w:id="27"/>
      <w:r>
        <w:rPr>
          <w:rFonts w:ascii="Amiri" w:hAnsi="Amiri" w:eastAsia="Amiri" w:cs="Amiri"/>
          <w:color w:val="111111"/>
          <w:sz w:val="28"/>
          <w:sz w:val="28"/>
          <w:szCs w:val="28"/>
          <w:rtl w:val="true"/>
          <w:lang w:bidi="ar-SA"/>
        </w:rPr>
        <w:t>ناشئةً عن الغلوَّ في التشيّع والتأليه لعليٍّ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عنه في 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يرون عليّاً وولده أنبياء يوحى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كلّها إلّاشنشنة الرعونة، وصبغة الإحن والشحناء في كلِّ أمويٍّ لفَّ عجاجته على الشيعة وعلى أئمتَّها، فها نحن نقدِّم بين يدي القارئ سيرة المسلمين في زيارة النبيِّ الأقدس وغيره، منذ عصر الصحابة الأوَّلين والتابعين لهم بإحسان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ويحيى من حىَّ عن بيِّنة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6694235_211673320"/>
      <w:bookmarkStart w:id="29" w:name="_Toc10"/>
      <w:bookmarkEnd w:id="28"/>
      <w:r>
        <w:rPr>
          <w:rtl w:val="true"/>
        </w:rPr>
        <w:t>الحثّ على زيارة النبيّ صلى الله عليه و آله و سلم</w:t>
      </w:r>
      <w:bookmarkEnd w:id="29"/>
    </w:p>
    <w:p>
      <w:pPr>
        <w:pStyle w:val="BookText"/>
        <w:rPr/>
      </w:pPr>
      <w:r>
        <w:rPr>
          <w:rFonts w:ascii="Amiri" w:hAnsi="Amiri" w:eastAsia="Amiri" w:cs="Amiri"/>
          <w:color w:val="111111"/>
          <w:sz w:val="28"/>
          <w:sz w:val="28"/>
          <w:szCs w:val="28"/>
          <w:rtl w:val="true"/>
          <w:lang w:bidi="ar-SA"/>
        </w:rPr>
        <w:t>أخرج أئمَّة المذاهب الأربعة وحفّاظها في الصِّحاح والمسانيد أحاديث جمَّة في زيارة قبر النبيِّ الأعظم صلوات اللَّه عليه وآله، ونحن نذكر شطراً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أخرجته امَّةٌ من الحفّاظ وأئمَّة الحديث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محمّد أبو محمَّد الورَّاق النيسابوري 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الدنيا أبو بكر عبداللَّه بن محمَّد القرشي المتوفّى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الدولابي أبو بشر محمَّد الرازي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الكنى‌والأسماء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أبو بكر النيسابوري 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الشهير بابن خزيمة، أخرجه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عمرو أبو جعفر العقيلي المتوفّى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المحاملي أبو عبداللَّه الحسين البغدادي 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أحمد بن عدي 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الشيخ أبو محمَّد عبداللَّه بن محمَّد الأنصاري المتوفّى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عليّ بن عمر الدار قطني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سننه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أقضى القضاة أبو الحسن الماوردي 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الحسن عليّ بن الحسن الخلعي الشافعي المتوفّى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فوائده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إسماعيل بن محمَّد بن الفضل القرشي الأصبهاني المتوفّى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المالكي 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عليّ بن عساكر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تأريخه في ج باب مَنْ زار قبره صلى الله عليه و آله و سلم ج، وهذا الباب أسقطه المهذِّب من الكتاب في طبعه، واللَّه يعلم سرّ تحريفه هذا وما أضرمته سريرته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طاهر أحمد بن السلفي المتوفّى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الحقّ بن عبد الرَّحمن الأندلسي المتوفّى</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الأحكام الوسطى والصغرى‌</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إبن الجوزي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عليّ بن المفضَّل المقدسي الإسكندراني المالكي المتوفّى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الحجّاج يوسف بن خليل الدمشقي المتوفّى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عبد العظيم المنذري 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الحسين يحيى بن علي القرشي الأموي المالكي المتوفّى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 المبينة في فضائل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عبد المؤمن الدمياطي المتوفّى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الحسين هبة اللَّه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يحيى بن الحسن الحسيني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العبدري الفاسي المالكي، الشهير بابن الحاجّ المتوفّى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علي بن عبد الكافي السبكي الشافعي المتوفّى</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بسط القول في ذكر طرقه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والرواة جميعهم إلى موسى بن هلال ثقاتٌ لا ريبة فيهم، وموسى بن هلال قال إبن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أنَّه لا بأس به، وهو من مشايخ أحمد، وأحمد لم يكن يروي إلّاعن ثقة، وقد صرَّح الخصم بذلك في الردِّ على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شواهد لقوَّة سنده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تبيَّن أنَّ أقل درجات هذا الحديث أن يكون حسناً إن نوزع في دعوى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بل بأقلَّ منه يتبيَّن إفتراء مَنْ إدَّعى أنّ جميع الأحاديث الواردة في الزِّيارة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 أما استحى من اللَّه ومن رسوله في هذه المقالة التي لم يسبقه إليها عالمٌ ولا جاهلٌ، لا من أهل الحديث ولا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ذكَرَ أحدٌ موسى بن هلال ولا غيره من رواة حديثه هذا بالوضع ولا اتَّهمه به فيما علمنا، فكيف يستجيز مسلمٌ أن يُطلق على كلِّ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هو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إليه ذلك عن عالم نقله، ولا ظهر على هذا الحديث شي‌ءٌ من الأسباب المقتضية للمحدِّثين للحكم بالوضع، ولا حكم متنه ممّا يخالف الشريعة، فمن أيِّ وجهٍ يحكم بالوضع عليه لو كان ضعيفاً؟ فكيف وهو حسنٌ وصحيحٌ</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شعيب عبداللَّه بن سعد المصري، ثمَّ المكي، الشهير بالحريفيش، المتوفّى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 الفائق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الدين عليُّ بن عبداللَّه الشافعي القاهري السمهودي‌</w:t>
      </w:r>
      <w:r>
        <w:rPr>
          <w:rStyle w:val="FootnoteAnchor"/>
          <w:rtl w:val="true"/>
        </w:rPr>
        <w:footnoteReference w:id="53"/>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عبد الرَّحمن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الكبير كما في ترتيبه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العبّاس شهاب الدين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الدار قطني؛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وراه عبد الحقّ في أحكامه الوسطى والصغرى وسكت عنه، وسكوته عن الحديث فيها دليلٌ على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إبن الدبيع أبو محمَّد الشيباني المتوفّى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الخطيب الشربيني المتوفّى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عن صحيح إبن خزيمة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عبد الرؤوف المناوي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وشرح الجامع الصغير للسيوطي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بعد الرَّحمن شيخ‌زاده المتوفّى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الأنهر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عبد الباقي الزرقاني المصري المالكي 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المواهب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أبي الشيخ</w:t>
      </w:r>
    </w:p>
    <w:p>
      <w:pPr>
        <w:pStyle w:val="BookText"/>
        <w:rPr/>
      </w:pPr>
      <w:r>
        <w:rPr>
          <w:rFonts w:ascii="Amiri" w:hAnsi="Amiri" w:eastAsia="Amiri" w:cs="Amiri"/>
          <w:color w:val="111111"/>
          <w:sz w:val="28"/>
          <w:sz w:val="28"/>
          <w:szCs w:val="28"/>
          <w:rtl w:val="true"/>
          <w:lang w:bidi="ar-SA"/>
        </w:rPr>
        <w:t>وإبن أبي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بن محمّد الجراحي العجلوني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أبي الشيخ، وإبن أبي الدنيا، وإبن خزيمة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غير واحد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السيِّد درويش الحوت البيروتي المتوفّى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عبد اللَّه الدمياطي الشافعي المتوفّى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الظلام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فقهاء المذاهب الأربعة في مصر اليوم في الفقه على المذاهب الأربعة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تعمله إلّا زيارتي كان حقّاً عليَّ أن أكون له 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تحمله إلّازيارتي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تنزعه حاجةٌ إلّازيارتي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ينزعه إلّازيارتي، كان حقّاً على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خامس للغزالي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يهمّه إلّازيارتي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جمعٌ من الحفّاظ</w:t>
      </w:r>
      <w:r>
        <w:rPr>
          <w:rStyle w:val="FootnoteAnchor"/>
          <w:rtl w:val="true"/>
        </w:rPr>
        <w:footnoteReference w:id="55"/>
      </w:r>
      <w:r>
        <w:rPr>
          <w:rFonts w:ascii="Amiri" w:hAnsi="Amiri" w:eastAsia="Amiri" w:cs="Amiri"/>
          <w:color w:val="111111"/>
          <w:sz w:val="28"/>
          <w:sz w:val="28"/>
          <w:szCs w:val="28"/>
          <w:rtl w:val="true"/>
          <w:lang w:bidi="ar-SA"/>
        </w:rPr>
        <w:t>لا يُستهان بهم وبعدَّتهم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علي سعيد بن عثمان بن السكن البغدادي المتوفّى بمصر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آخر كتاب الحجّ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مَنْ زار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في الباب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شفاء السقام،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منه حكمٌ بأنَّه مجمعٌ على صحَّته بمقتضى الشّرط الذي شرطه في الخطبة، وابن السكن هذا إمامٌ، حافظٌ، ثقةٌ، كثير الحديث، واسع الرِّحلة،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خطبة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سألتني أن أجمع لك ما صحَّ عندي من السنن المأثورة التي نقلها الأئمَّة من أهل البلدان، الذين لا يطعن عليهم طاعن فيما نقلوه، فتدَّبرت ما سألتني عنه فوجدتُ جماعة من الأئمّة قد تكلّفوا ما سألتني من ذلك، وقد وعيتُ جميع ما ذكروه، وحفظتُ عنهم أكثر ما نقلوه، وإقتديتُ بهم وأجبتك إلى ما سألتني من ذلك، وجعلته أبواباً في جميع ما يحتاج إليه من أحكام المسلمين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مَنْ نصبَ نفسه لطلب صحيح الآثار البخاري، وتابعه</w:t>
      </w:r>
    </w:p>
    <w:p>
      <w:pPr>
        <w:pStyle w:val="BookText"/>
        <w:rPr/>
      </w:pPr>
      <w:r>
        <w:rPr>
          <w:rFonts w:ascii="Amiri" w:hAnsi="Amiri" w:eastAsia="Amiri" w:cs="Amiri"/>
          <w:color w:val="111111"/>
          <w:sz w:val="28"/>
          <w:sz w:val="28"/>
          <w:szCs w:val="28"/>
          <w:rtl w:val="true"/>
          <w:lang w:bidi="ar-SA"/>
        </w:rPr>
        <w:t>مسلم وأبو داود والنسائي، وقد تصفَّحت ما ذكروه وتدَّبرت ما نقلوه فوجدتهم مجتهدين فيما طلبوه، فما ذكرته في كتابي هذا مجملًا فهو ممّا أجمعوا على صحَّته، وما ذكرته بعد ذلك ممّا يختاره أحدٌ من الأئمَّة الذين سميَّتهم، فقد بيَّنت حجَّته في قبول ما ذكره، ونسبته إلى إختياره دون غيره، وما ذكرته مما يتفرَّد به أحدٌ من أهل النقل للحديث فقد بيَّنت علّته ودللت على إنفراده دون غيره، وباللَّه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الطبراني المتوفَّي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أخرجه في معجمه الكبير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محمّد بن إبراهيم المقري الإصبهاني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معجمه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الدار قطني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أخرجه في أماليه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الإصبهاني المتوفَّي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الحسن عليِّ بن الحسن الخلعي الشافعي المتوفّى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أبو حامد الغزالي الشافعي المتوفَّي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إبن عساكر المتوفَّي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الحجّاج يوسف بن خليل الدمشقي المتوفَّي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يحيى بن علي القرشي الأموي المالكي المتوفّى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علي الحسن بن أحمد بن الحسن الحدّاد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السبكي الشافعي المتوفَّي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فصَّل القول في طرق هذا الحديث وأخرجه من طرق شتَّى وصحَّحه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علي بن عبداللَّه الشافعي القاهري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من طرق شتّى، منها طريق الحافظ إبن السكن،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شرطه في خطبته أن يكون هذا الحديث ممّا أجمع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نقلَ عنه جماعةٌ منهم الحافظ زين الدّين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شهاب الدين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إبن السكن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الخطيب الشربيني المتوفّى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w:t>
      </w:r>
    </w:p>
    <w:p>
      <w:pPr>
        <w:pStyle w:val="BookText"/>
        <w:rPr/>
      </w:pPr>
      <w:r>
        <w:rPr>
          <w:rFonts w:ascii="Amiri" w:hAnsi="Amiri" w:eastAsia="Amiri" w:cs="Amiri"/>
          <w:color w:val="111111"/>
          <w:sz w:val="28"/>
          <w:sz w:val="28"/>
          <w:szCs w:val="28"/>
          <w:rtl w:val="true"/>
          <w:lang w:bidi="ar-SA"/>
        </w:rPr>
        <w:t xml:space="preserve">المحتاج، شرح المنهاج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إبن السكن في سننه الصّحاح المأثورة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الرَّحمن شيخ زاده المتوفّى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الأنهر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وفي غير واحد من طرقه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جمعٌ من الحفّاظ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الرزّاق أبو بكر الصنعاني المتوفّى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العبّاس الحسن بن سفيان الشيباني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يعلى أحمد بن عليّ الموصلي المتوفّى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عبداللَّه بن محمّد البغوي المتوفّى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الطبراني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أحمد بن عدي 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محمّد بن إبراهيم المقري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الدار قطني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سننه</w:t>
      </w:r>
      <w:r>
        <w:rPr>
          <w:rStyle w:val="FootnoteAnchor"/>
          <w:rtl w:val="true"/>
        </w:rPr>
        <w:footnoteReference w:id="6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البيهقي الموفّي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سننه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عساكر الدمشقي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تأريخه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الجوزي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 إلى أشرف الأماكن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عبداللَّه ابن النجّار البغدادي 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الثمينة في أخبار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الحجّاج يوسف بن خليل الدمشقي المتوفّى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عبد المؤمن الدمياطي المتوفّى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أحمد بن محمَّد بن أحمد الحدّاد في كتابه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الحسين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الدين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باب حرم المدينة، في الفصل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بسط القول في طرقه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ورواه عن كثير من هؤلاء الحفّاظ المذكورين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شعيب عبد اللَّه المصري الحريفيش المتوفّى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 الفائق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فصَّل القول في طرقه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الكبير كما في ترتيبه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شهاب الدين الخفاجي الحنفي المتوفّى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الشفاء للقاضي عياض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الرَّحمن شيخ زاده المتوفّى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الأنهر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عبد اللَّه الدمياطي الشافعي المتوفّى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الظلام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ولم يزرني فقد</w:t>
      </w:r>
    </w:p>
    <w:p>
      <w:pPr>
        <w:pStyle w:val="BookText"/>
        <w:rPr/>
      </w:pPr>
      <w:r>
        <w:rPr>
          <w:rFonts w:ascii="Amiri" w:hAnsi="Amiri" w:eastAsia="Amiri" w:cs="Amiri"/>
          <w:color w:val="111111"/>
          <w:sz w:val="28"/>
          <w:sz w:val="28"/>
          <w:szCs w:val="28"/>
          <w:rtl w:val="true"/>
          <w:lang w:bidi="ar-SA"/>
        </w:rPr>
        <w:t>جفاني</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أخرجه جمعٌ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حاتم محمّد بن حبّان التميمي البستي المتوفّى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عدي 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الدار قطني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w:t>
      </w:r>
      <w:r>
        <w:rPr>
          <w:rStyle w:val="FootnoteAnchor"/>
          <w:rtl w:val="true"/>
        </w:rPr>
        <w:footnoteReference w:id="63"/>
      </w:r>
      <w:r>
        <w:rPr>
          <w:rFonts w:ascii="Amiri" w:hAnsi="Amiri" w:eastAsia="Amiri" w:cs="Amiri"/>
          <w:color w:val="111111"/>
          <w:sz w:val="28"/>
          <w:sz w:val="28"/>
          <w:szCs w:val="28"/>
          <w:rtl w:val="true"/>
          <w:lang w:bidi="ar-SA"/>
        </w:rPr>
        <w:t>أحاديث مالك التي ليست في الموطَّأ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غير طريق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حكم ابن الجوزي على الحديث بالوضع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شهاب الدين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عدي، وابن حبّان، والدار قطني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الجراحي العجلوني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نقلًاعن‌ابن‌عدي، وابن‌حبّان، والدار 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الزبيدي الحنفي المتوفّى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له شفيعاً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شهيداً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ومن مات في أحد الحرمين بعثه اللَّه عزَّوجلَّ في الآمنين يوم القيامة</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داود الطيالسي‌المتوفّى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الإصبهاني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عساكر الدمشقي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الحجّاج يوسف بن خليل الدمشقي المتوفّى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شفاء السقام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الدبيع المتوفّى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عبد الرؤوف المناوي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العجلوني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حاطب بن أبي بلتعة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 ومَنْ مات في أحد الحرمين بُعث يوم</w:t>
      </w:r>
    </w:p>
    <w:p>
      <w:pPr>
        <w:pStyle w:val="BookText"/>
        <w:rPr/>
      </w:pPr>
      <w:r>
        <w:rPr>
          <w:rFonts w:ascii="Amiri" w:hAnsi="Amiri" w:eastAsia="Amiri" w:cs="Amiri"/>
          <w:color w:val="111111"/>
          <w:sz w:val="28"/>
          <w:sz w:val="28"/>
          <w:szCs w:val="28"/>
          <w:rtl w:val="true"/>
          <w:lang w:bidi="ar-SA"/>
        </w:rPr>
        <w:t>القيامة من الآمنين</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الدار قطني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عساكر الدمشقي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الحجّاج يوسف بن خليل الدمشقي المتوفّى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عبد المؤمن الدمياطي المتوفّى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العبدري المالكي ابن الحاجّ المتوفّى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شفاء السقام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شعيب الحريفيش المتوفّى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 الفائق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الجراحي العجلوني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عساكر والذهبي، وحكى عن الأخير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من أجود أحاديث الباب إسناداً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درويش الحوت البيروتي المتوفّى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حجَّة الإسلام وزار قبري، وغزا غزوةً وصلّى عليَّ في بيت المقدس، لم يسأله اللَّه عزَّ وجلَّ فيما إفترض عليه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الحافظ محمَّد بن الحسين بن أحمد أبو الفتح الأزدي المتوفّى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فوائده، ورواه عنه الحافظ السلفي أبو طاهر الإصبهاني المتوفّى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بإسناده، وأخرجه بالطريق المذكور 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السيِّد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محمَّد بن علي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وأنا حيُّ، ومَنْ زارني كنتُ له شهيداً وشفيعاً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أحمد بن موسى بن مردويه المتوفّى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سعد أحمد بن محمَّد بن الحسن الإصبهاني المتوفّى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الفتوح سعيد بن محمَّد اليعقوي في فوائده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أبوسعد عبدالكريم السمعاني الشافعي المتوفّى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الأنماطي إسماعيل بن عبداللَّه الأنصاري المالكي المتوفّى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بن مالك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بالمدينة مُحتسباً كنت له شفيعاً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أحد الحرمين بُعث من الآمنين يوم القيامة، ومَنْ زارني مُحتسباً إلى المدينة كان في جواري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ثالث له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له شهيداً وشفيعاً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أخرجته امَّةٌ من الحفّاظ</w:t>
      </w:r>
      <w:r>
        <w:rPr>
          <w:rStyle w:val="FootnoteAnchor"/>
          <w:rtl w:val="true"/>
        </w:rPr>
        <w:footnoteReference w:id="70"/>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فُديك محمَّد بن إسماعيل المتوفّى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الدنيا أبو بكر القرشي المتوفّى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الحاكم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أبوبكر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المالكي 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عليُّ بن الحسن، الشهير بابن عساكر،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الجوزي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المؤمن الدمياطي المتوفّى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العبدري المالكي ابن الحاجّ المتوفّى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عبداللَّه الدمشقي الحنبلي، المعروف بابن القيِّم الجوزيَّة 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شهاب الدين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ترتيبه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الرَّحمن شيخ زاده المتوفّى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الأنهر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إلى المدينة متعمِّداً كان في جواري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الزرقاني المالكي 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المواهب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الجراحي‌العجلوني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الهاشمي في مختار الأحاديث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عبداللَّه الدمياطي الشافعي المتوفّى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الظلام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منصور علي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بن مالك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ميِّتاً فكأنَّما زارني حيّاً، ومَنْ زار قبري وجبت له شفاعتي يوم القيامة، وما مِنْ أحدٍ من امَّتي له سعة ثمَّ لم يزرني فليس له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عبداللَّه محمَّد بن محمود إبن النجّار 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الثمينة في فضائل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زين الدين العراقي المتوفّى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أشار إليه كما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شهاب الدين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العجلوني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مماتي كان كمن زارني في حياتي، ومَنْ زارني حتّى ينتهي إلى قبري كنتُ له يوم القيامة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جعفر العقيلي المتوفّى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فضالة بن سعيد المازني، والحافظ ابن عساكر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الأوطار، للشوكاني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أمير المؤمنين مرفوعاً وغير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بعد مماتي فكأنَّما زارني في حياتي، ومَنْ لم يزر قبري فقد</w:t>
      </w:r>
    </w:p>
    <w:p>
      <w:pPr>
        <w:pStyle w:val="BookText"/>
        <w:rPr/>
      </w:pPr>
      <w:r>
        <w:rPr>
          <w:rFonts w:ascii="Amiri" w:hAnsi="Amiri" w:eastAsia="Amiri" w:cs="Amiri"/>
          <w:color w:val="111111"/>
          <w:sz w:val="28"/>
          <w:sz w:val="28"/>
          <w:szCs w:val="28"/>
          <w:rtl w:val="true"/>
          <w:lang w:bidi="ar-SA"/>
        </w:rPr>
        <w:t>جفاني</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يحيى بن الحسن بن جعفر الحسني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عبد الملك بن محمَّد النيسابوري‌الخر كوشي 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عساكر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ابن النجّار 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المؤمن الدمياطي المتوفّى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شعيب الحريفيش المتوفّى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 الفائق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عبد الرؤوف المناوي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بكر بن عبداللَّه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المدينة زائراً لي وجبت له شفاعتي يوم القيامة، ومَنْ مات في أحد الحرمين بُعث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الحسين يحيى بن الحسن الحسني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للسبكي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للسمهودي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سعيد بن منصور النسائي أبو عثمان الخراساني المتوفّى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الطبراني 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أحمد بن عدي 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الشيخ الأنصاري المتوفّى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الدار قطني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عياض المالكي 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الخفاجي الحنفي المتوفّى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الشفاء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نقله عن البيهقي والدار قطني والطبراني وابن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عبد الرؤف المناوي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بعد موتي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العجلوني المتوفّى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أبي الشيخ والطبراني وابن عدي والبيهقي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إلى مكّة ثمَّ قصدني في مسجدي كُتبت له حجّتان مبرورتان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الفردوس في مسنده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رجل من آل الخطَّاب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متعمِّداً كان في جواري يوم القيامة، ومَنْ مات في أحد الحرمين بعثه اللَّه في الآمنين جمن الآمنين‌ج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الشحامي عقب قوله جيوم القيامةج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سكن المدينة وصبر على بلائها كنتُ له شهيداً وشفيعاً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بإسنادٍ فيه مِن الحفّاظ</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جعفر العقيلي المتوفّى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الدار قطني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عبداللَّه الحاكم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عساكر الدمشقي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عبد المؤمن الدمياطي المتوفّى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وأخرجه من طريق هؤلاء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الدين الخطيب العمري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المؤلَّف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باب حرم المدينة في الفصل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جيِّدٌ، ورواه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نور الدين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إلى المدينة كُنتُ له شهيداً وشفيعاً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الدار قطني بإسناده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سعةً ولم يفد جيغد ج إليَّ فقد جفاني</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فرحون في مناسكه، والغزالي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والعجلوني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وفاتي وسلّم عليَّ ردّدتُ عليه السَّلام عشراً، وزاره عشرة من الملائكة، كلّهم يسلّمون عليه، ومَنْ سلّم عليَّ في بيته ردَّ اللَّه تعالى عليَّ روحي حتّى اسلّم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شعيب الحريفيش المتوفّى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 الفائق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محمّد بن العلاء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وقد غلب عليَّ الجوع، فزرتُ قبر النبيِّ صلى الله عليه و آله و سلم وسلّمتُ عليه وعلى الشيخين رضي اللَّه عنهما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 وبي من الفاقة والجوع مالا يعلمه إلّااللَّه عزَّوجلّ وأنا ضيفك في هذه الليلة، ثمَّ غلبني النوم فرأيتُ النبيَّ صلى الله عليه و آله و سلم في المنام فأعطاني رغيفاً فأكلتُ نصفه، ثمَّ إنتبهت من المنام وفي يدي نصفه الآخر، فتحقَّق عندي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المنام فقد رآني حقّاً، فإنَّ الشيطان لا يتمثَّل بي، ثمَّ 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 قبري</w:t>
      </w:r>
    </w:p>
    <w:p>
      <w:pPr>
        <w:pStyle w:val="BookText"/>
        <w:rPr/>
      </w:pPr>
      <w:r>
        <w:rPr>
          <w:rFonts w:ascii="Amiri" w:hAnsi="Amiri" w:eastAsia="Amiri" w:cs="Amiri"/>
          <w:color w:val="111111"/>
          <w:sz w:val="28"/>
          <w:sz w:val="28"/>
          <w:szCs w:val="28"/>
          <w:rtl w:val="true"/>
          <w:lang w:bidi="ar-SA"/>
        </w:rPr>
        <w:t>أحدٌ إلّاغُفر له ونال شفاعتي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شعيب الحريفيش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 الفائق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 محمَّدٍنالَ الشَفاعةَ في غَدِ</w:t>
      </w:r>
    </w:p>
    <w:p>
      <w:pPr>
        <w:pStyle w:val="BookText"/>
        <w:rPr/>
      </w:pPr>
      <w:r>
        <w:rPr>
          <w:rFonts w:ascii="Amiri" w:hAnsi="Amiri" w:eastAsia="Amiri" w:cs="Amiri"/>
          <w:color w:val="111111"/>
          <w:sz w:val="28"/>
          <w:sz w:val="28"/>
          <w:szCs w:val="28"/>
          <w:rtl w:val="true"/>
          <w:lang w:bidi="ar-SA"/>
        </w:rPr>
        <w:t>باللَّه كرِّر ذكرَهُ‌وحديثَهُ يا مُنشدي</w:t>
      </w:r>
    </w:p>
    <w:p>
      <w:pPr>
        <w:pStyle w:val="BookText"/>
        <w:rPr/>
      </w:pPr>
      <w:r>
        <w:rPr>
          <w:rFonts w:ascii="Amiri" w:hAnsi="Amiri" w:eastAsia="Amiri" w:cs="Amiri"/>
          <w:color w:val="111111"/>
          <w:sz w:val="28"/>
          <w:sz w:val="28"/>
          <w:szCs w:val="28"/>
          <w:rtl w:val="true"/>
          <w:lang w:bidi="ar-SA"/>
        </w:rPr>
        <w:t>واجعلْ صلاتَكَ دائِماًجَهراً عليهِ تَهتدي</w:t>
      </w:r>
    </w:p>
    <w:p>
      <w:pPr>
        <w:pStyle w:val="BookText"/>
        <w:rPr/>
      </w:pPr>
      <w:r>
        <w:rPr>
          <w:rFonts w:ascii="Amiri" w:hAnsi="Amiri" w:eastAsia="Amiri" w:cs="Amiri"/>
          <w:color w:val="111111"/>
          <w:sz w:val="28"/>
          <w:sz w:val="28"/>
          <w:szCs w:val="28"/>
          <w:rtl w:val="true"/>
          <w:lang w:bidi="ar-SA"/>
        </w:rPr>
        <w:t>فهو الرَّسولُ المصطفى‌ذو الجُودِ والكَفِّ النَدي</w:t>
      </w:r>
    </w:p>
    <w:p>
      <w:pPr>
        <w:pStyle w:val="BookText"/>
        <w:rPr/>
      </w:pPr>
      <w:r>
        <w:rPr>
          <w:rFonts w:ascii="Amiri" w:hAnsi="Amiri" w:eastAsia="Amiri" w:cs="Amiri"/>
          <w:color w:val="111111"/>
          <w:sz w:val="28"/>
          <w:sz w:val="28"/>
          <w:szCs w:val="28"/>
          <w:rtl w:val="true"/>
          <w:lang w:bidi="ar-SA"/>
        </w:rPr>
        <w:t>وهو المشفَّعُ في الورى‌مِنْ هَولِ يومِ الموعِدِ</w:t>
      </w:r>
    </w:p>
    <w:p>
      <w:pPr>
        <w:pStyle w:val="BookText"/>
        <w:rPr/>
      </w:pPr>
      <w:r>
        <w:rPr>
          <w:rFonts w:ascii="Amiri" w:hAnsi="Amiri" w:eastAsia="Amiri" w:cs="Amiri"/>
          <w:color w:val="111111"/>
          <w:sz w:val="28"/>
          <w:sz w:val="28"/>
          <w:szCs w:val="28"/>
          <w:rtl w:val="true"/>
          <w:lang w:bidi="ar-SA"/>
        </w:rPr>
        <w:t>والحوضُ مخصوصٌ بِهِ‌في الحَشِر عَذبِ المورِدِ</w:t>
      </w:r>
    </w:p>
    <w:p>
      <w:pPr>
        <w:pStyle w:val="BookText"/>
        <w:rPr/>
      </w:pPr>
      <w:r>
        <w:rPr>
          <w:rFonts w:ascii="Amiri" w:hAnsi="Amiri" w:eastAsia="Amiri" w:cs="Amiri"/>
          <w:color w:val="111111"/>
          <w:sz w:val="28"/>
          <w:sz w:val="28"/>
          <w:szCs w:val="28"/>
          <w:rtl w:val="true"/>
          <w:lang w:bidi="ar-SA"/>
        </w:rPr>
        <w:t>صلّى عَليه رَبَّناما لاحَ نحِمُ الفَرْقدِ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مرفوعاً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لمن كان له سعة من امَّتي ولم يزرني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الشيخ عبد الرَّحمن شيخ زاده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الأنهر، في شرح ملتقي الأبحر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من أدلّة الباب من دون غمز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رسول اللَّه صلى الله عليه و آله و سلم كان في جوارهِ</w:t>
      </w:r>
      <w:r>
        <w:rPr>
          <w:rFonts w:eastAsia="Amiri" w:cs="Amiri" w:ascii="Amiri" w:hAnsi="Amiri"/>
          <w:color w:val="111111"/>
          <w:sz w:val="28"/>
          <w:szCs w:val="28"/>
          <w:rtl w:val="true"/>
          <w:lang w:bidi="ar-SA"/>
        </w:rPr>
        <w:t>».</w:t>
      </w:r>
      <w:bookmarkStart w:id="30" w:name="pg826_7556"/>
    </w:p>
    <w:p>
      <w:pPr>
        <w:pStyle w:val="BookText"/>
        <w:rPr/>
      </w:pPr>
      <w:bookmarkEnd w:id="30"/>
      <w:r>
        <w:rPr>
          <w:rFonts w:ascii="Amiri" w:hAnsi="Amiri" w:eastAsia="Amiri" w:cs="Amiri"/>
          <w:color w:val="111111"/>
          <w:sz w:val="28"/>
          <w:sz w:val="28"/>
          <w:szCs w:val="28"/>
          <w:rtl w:val="true"/>
          <w:lang w:bidi="ar-SA"/>
        </w:rPr>
        <w:t xml:space="preserve">أخرجه ابن عساكر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الأوطار، للشوكاني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فلعلّك باخعُ نفسك على آثارِهِم إنْ لَمْ يُؤمِنوا بِهذا الحدِيثِ أسفا</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فبأيِّ حديثٍ بعده يُؤمِنون‌</w:t>
      </w:r>
      <w:r>
        <w:rPr>
          <w:rStyle w:val="FootnoteAnchor"/>
          <w:rtl w:val="true"/>
        </w:rPr>
        <w:footnoteReference w:id="87"/>
      </w:r>
    </w:p>
    <w:p>
      <w:pPr>
        <w:pStyle w:val="Heading2"/>
        <w:numPr>
          <w:ilvl w:val="1"/>
          <w:numId w:val="1"/>
        </w:numPr>
        <w:rPr/>
      </w:pPr>
      <w:bookmarkStart w:id="31" w:name="__RefHeading___Toc6694237_211673320"/>
      <w:bookmarkStart w:id="32" w:name="_Toc11"/>
      <w:bookmarkEnd w:id="31"/>
      <w:r>
        <w:rPr>
          <w:rtl w:val="true"/>
        </w:rPr>
        <w:t>كلمات أعلام المذاهب الأربعة</w:t>
      </w:r>
      <w:bookmarkEnd w:id="32"/>
    </w:p>
    <w:p>
      <w:pPr>
        <w:pStyle w:val="BookText"/>
        <w:rPr/>
      </w:pPr>
      <w:r>
        <w:rPr>
          <w:rFonts w:ascii="Amiri" w:hAnsi="Amiri" w:eastAsia="Amiri" w:cs="Amiri"/>
          <w:color w:val="111111"/>
          <w:sz w:val="28"/>
          <w:sz w:val="28"/>
          <w:szCs w:val="28"/>
          <w:rtl w:val="true"/>
          <w:lang w:bidi="ar-SA"/>
        </w:rPr>
        <w:t>حول زيارة النبيِّ الأقدس صلى الله عليه و آله و سلم وهي أربعون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الحسين بن الحسن الحليمي الجرجاني الشافعي 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في 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جملة من تعظيم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اليوم فمِن تعظيمه زيارته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أحمد بن محمَّد المحاملي الشافعي المتوفّى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للحاجِّ إذا فرغ من مكّة أن يزور قبر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أبو الطيّب طاهر بن عبداللَّه الطبري 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يزور النبيِّ صلى الله عليه و آله و سلم بعد أن يحجَّ ويعتمر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أقضى القضاة أبو الحسن الماوردي 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عاد جوليُّ الحاجِ‌ج سار بهم على طريق المدينة لزيارة قبر رسول اللَّه صلى الله عليه و آله و سلم، ليجمع لهم بين حجّ بيت</w:t>
      </w:r>
    </w:p>
    <w:p>
      <w:pPr>
        <w:pStyle w:val="BookText"/>
        <w:rPr/>
      </w:pPr>
      <w:r>
        <w:rPr>
          <w:rFonts w:ascii="Amiri" w:hAnsi="Amiri" w:eastAsia="Amiri" w:cs="Amiri"/>
          <w:color w:val="111111"/>
          <w:sz w:val="28"/>
          <w:sz w:val="28"/>
          <w:szCs w:val="28"/>
          <w:rtl w:val="true"/>
          <w:lang w:bidi="ar-SA"/>
        </w:rPr>
        <w:t>اللَّه عزَّوجلَّ وزيارة قبر رسول اللَّه، رعايةً لحرمته وقياماً بحقوق طاعته، وذلك وإن لم يكن من فروض الحجِّ فهو من مندوبات الشرع المستحبَّة، وعبادات الحجيج المُستحسنة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زيارة قبر النبيِّ صلى الله عليه و آله و سلم فمأمورٌ بها ومندوبٌ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عبد الحقِّ بن محمَّد الصقيلي المتوفّى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 جتهذيب الطالب‌ج عن الشيخ أبي عمران المالكي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مالك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زرنا قبر النبيِّ صلى الله عليه و آله و سلم؛ لأنَّ الزيارة مَن شاء فعلها ومَن شاء تركها، وزيارة قبر النبيِّ صلى الله عليه و آله و سلم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السنن الواجبة 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يريد وجوب السنن المؤكّدة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إبراهيم بن محمّد الشيرازي الفقيه الشافعي المتوفّى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زيارة قبر رسول اللَّه صلى الله عليه و آله و سلم‌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الخطّاب محفوظ بن أحمد الكلوداني، الفقيه البغدادي الحنبلي، المتوفّى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فرغ من الحجِّ استحبَّ له زيارة قبر النبيِّ صلى الله عليه و آله و سلم وقبر صاحبيه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عياض المالكي 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وزيارة قبره صلى الله عليه و آله و سلم سُنَّةٌ مجمعٌ عليها، وفضيلةٌ مُرغَّبٌ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w:t>
      </w:r>
    </w:p>
    <w:p>
      <w:pPr>
        <w:pStyle w:val="BookText"/>
        <w:rPr/>
      </w:pPr>
      <w:r>
        <w:rPr>
          <w:rFonts w:ascii="Amiri" w:hAnsi="Amiri" w:eastAsia="Amiri" w:cs="Amiri"/>
          <w:color w:val="111111"/>
          <w:sz w:val="28"/>
          <w:sz w:val="28"/>
          <w:szCs w:val="28"/>
          <w:rtl w:val="true"/>
          <w:lang w:bidi="ar-SA"/>
        </w:rPr>
        <w:t>عدّة من أحاديث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إبراهيم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لم يزل مِنْ شأن مَنْ حجَّ المزور</w:t>
      </w:r>
      <w:r>
        <w:rPr>
          <w:rStyle w:val="FootnoteAnchor"/>
          <w:rtl w:val="true"/>
        </w:rPr>
        <w:footnoteReference w:id="89"/>
      </w:r>
      <w:r>
        <w:rPr>
          <w:rFonts w:ascii="Amiri" w:hAnsi="Amiri" w:eastAsia="Amiri" w:cs="Amiri"/>
          <w:color w:val="111111"/>
          <w:sz w:val="28"/>
          <w:sz w:val="28"/>
          <w:szCs w:val="28"/>
          <w:rtl w:val="true"/>
          <w:lang w:bidi="ar-SA"/>
        </w:rPr>
        <w:t>بالمدينة، والقصد إلى الصَّلاة في مسجد رسول اللَّه صلى الله عليه و آله و سلم، والتبرّك برؤية روضته ومنبره وقبره ومجلسه وملامس يديه ومواطن قدميه والعمود الذي إستند إليه ومنزل جبريل بالوحي فيه عليه، ومَنْ عمره وقصده من الصحابة وأئمَّة المسلمين؛ والإعتبار بذلك كلّه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هبيرة المتوفّى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إتِّفاق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إتَّفق مالك والشافعي وأبو حنيفة وأحمد بن حنبل رحمهم اللَّه تعالى على أنَّ زيارة النبيِّ صلى الله عليه و آله و سلم 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المدخل، لابن الحاجّ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الحافظ إبن الجوزي الحنبلي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 إلى أشرف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زيارة قبر النبيِّ صلى الله عليه و آله و سلم وذكر حديثي ابن عمر وأنس المذكورين في أحاديث الباب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عبد الكريم بن عطاء اللَّه المالكي المتوفّى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كمل لك حجّك وعمرتك على الوجه المشروع، لم يبق بعد ذلك إلّاإتيان مسجد رسول اللَّه صلى الله عليه و آله و سلم للسَّلام على النبيِّ صلى الله عليه و آله و سلم، والدعاء عنده، والسَّلام على صاحبيه،</w:t>
      </w:r>
    </w:p>
    <w:p>
      <w:pPr>
        <w:pStyle w:val="BookText"/>
        <w:rPr/>
      </w:pPr>
      <w:r>
        <w:rPr>
          <w:rFonts w:ascii="Amiri" w:hAnsi="Amiri" w:eastAsia="Amiri" w:cs="Amiri"/>
          <w:color w:val="111111"/>
          <w:sz w:val="28"/>
          <w:sz w:val="28"/>
          <w:szCs w:val="28"/>
          <w:rtl w:val="true"/>
          <w:lang w:bidi="ar-SA"/>
        </w:rPr>
        <w:t>والوصول إلى البقيع وزيارة مافيه من قبور الصحابة والتابعين، والصَّلاة في مسجد الرَّسول، فلا ينبغي للقادر على ذلك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محمَّد بن عبداللَّه بن الحسين السامري الحنبلي، المعروف بابن أبي سنينة المتوفّى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قبر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قدم مدينة الرَّسول صلى الله عليه و آله و سلم استحبَّ له أن يغتسل لدخولها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أدب الزيارة، وكيفيَّة السّلام والدُّعاء والوداع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موفّق الدين عبداللَّه بن أحمد بن قدامة المقدسي الحنبلي المتوفَّي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 المغني‌</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قبر النبيِّ صلى الله عليه و آله و سلم، ثمَّ ذكر حديثَي ابن عمر وأبي هريرة من طريق الدار قطني وأحمد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محيي الدين النووي الشافعي المتوفَّي حدود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شرحه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ويسنُّ شرب ماء زمزم، وزيارة قبر رسول اللَّه صلى الله عليه و آله و سلم بعد فراغ الحجّ</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نجم الدين بن حمدان الحنبلي المتوفّى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الفروع الحنبليَّة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ويسنّ لمن فرغ عن نسكه زيارة قبر النبيِّ صلى الله عليه و آله و سلم وقبر صاحبيه رضي‌اللَّه عنهما، وله ذلك بعد</w:t>
      </w:r>
    </w:p>
    <w:p>
      <w:pPr>
        <w:pStyle w:val="BookText"/>
        <w:rPr/>
      </w:pPr>
      <w:r>
        <w:rPr>
          <w:rFonts w:ascii="Amiri" w:hAnsi="Amiri" w:eastAsia="Amiri" w:cs="Amiri"/>
          <w:color w:val="111111"/>
          <w:sz w:val="28"/>
          <w:sz w:val="28"/>
          <w:szCs w:val="28"/>
          <w:rtl w:val="true"/>
          <w:lang w:bidi="ar-SA"/>
        </w:rPr>
        <w:t>فراغ حجِّة وإن شاء قبل فراغه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الحجِّ فالسنَّة أن يقف بالملتزم ويدعو، ثمَّ يشرب من ماء زمزم، ثمَّ يأتي المدينة ويزور قبر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أبو العبّاس أحمد السروجي الحنفي المتوفَّي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الحاجّ والمعتمرون من مكّة فليتوجَّهوا إلى طيبة مدينة رسول‌اللَّه صلى الله عليه و آله و سلم وزيارة قبره، فإنَّها من أنجح المساعي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القدوة إبن الحاجّ محمَّد بن محمَّد العبدري القيرواني المالكي المتوفّى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جالمدخل‌ج في فصل زيارة القبور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عظيم جناب الأنبياء والرُّسل صلوات اللَّه وسلامه عليهم أجمعين فيأتي إليهم الزائر، ويتعيَّن عليه قصدهم من الأماكن البعيدة، فإذا جاء إليهم فليتَّصف بالذلِّ والإنكسار والمسكنة، والفقر والفاقة والحاجة، والإضطرار والخضوع، ويحضر قلبه وخاطره إليهم وإلى مُشاهدتهم بعين قلبه لا بعين بصره؛ لأنّهم لا يبلون ولا يتغيّرون، ثمَّ يثني على اللَّه تعالى بما هو أهله، ثمَّ يُصلّي عليهم ويترضّى على أصحابهم، ثمَّ يترّحم على التابعين لهم بإحسان إلى يوم الدين، ثمَّ يتوسَّل إلى اللَّه تعالى بهم في</w:t>
      </w:r>
    </w:p>
    <w:p>
      <w:pPr>
        <w:pStyle w:val="BookText"/>
        <w:rPr/>
      </w:pPr>
      <w:r>
        <w:rPr>
          <w:rFonts w:ascii="Amiri" w:hAnsi="Amiri" w:eastAsia="Amiri" w:cs="Amiri"/>
          <w:color w:val="111111"/>
          <w:sz w:val="28"/>
          <w:sz w:val="28"/>
          <w:szCs w:val="28"/>
          <w:rtl w:val="true"/>
          <w:lang w:bidi="ar-SA"/>
        </w:rPr>
        <w:t>قضاء مآربه ومغفرة ذنوبه، ويستغيث بهم، ويطلب حوائجه منهم، ويجزم بالإجابة ببركتهم، ويقرِّي حسن ظنِّه في ذلك، فإنَّهم باب اللَّه المفتوح، وجرتْ سنّته سبحانه وتعالى بقضاء الحوائج على أيديهم وبسببهم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عجز عن الوصول فليرسل بالسَّلام عليهم، ويذكر ما يحتاج إليه من حوائجه ومغفرة ذنوبه وستر عيوبه إلى غير ذلك، فإنَّهم السّادة الكرام، والكرام لا يردُّون مَنْ سألهم، ولا مَنْ توسّل بيهم، ولا مَنْ قصدهم، ولا مَنْ لجأ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في زيارة الأنبياء والمرسلين عليهم الصَّلاة والسَّلام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زيارة سيِّد الأوَّلين والآخرين صلوات اللَّه عليه وسلامه، فكلُّ ما ذكر يزيد عليه أضعافه، أعني في الإنكسار والذلّ والمسكنة؛ لأنَّه الشافع المُشفَّع الذي لا تردُّ شفاعته، ولا يخيب مَنْ قصده، ولا مَنْ نزل بسحاته، ولا مَنْ استعان أو استغاث به، إذ أنَّه عليه الصَّلاة والسَّلام قطب دائرة الكمال وعروس المملكة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توسَّل به، أو استغاث به، أو طلب حوائجه منه، فلا يُردُّ ولا يخيب؛ لما شهدت به المعاينة والآثار، ويحتاج إلى الأدب الكلِّي في زيارته عليه الصَّلاة والسَّلام، وقد قال علماؤنا 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الزائر يشعر نفسه بأنَّه واقفٌ بين يديه عليه الصَّلاة والسَّلام كما هو في حياته، إذ لا فرق بين موته وحياته، أعني</w:t>
      </w:r>
    </w:p>
    <w:p>
      <w:pPr>
        <w:pStyle w:val="BookText"/>
        <w:rPr/>
      </w:pPr>
      <w:r>
        <w:rPr>
          <w:rFonts w:ascii="Amiri" w:hAnsi="Amiri" w:eastAsia="Amiri" w:cs="Amiri"/>
          <w:color w:val="111111"/>
          <w:sz w:val="28"/>
          <w:sz w:val="28"/>
          <w:szCs w:val="28"/>
          <w:rtl w:val="true"/>
          <w:lang w:bidi="ar-SA"/>
        </w:rPr>
        <w:t>في مشاهدته لُامّته ومعرفته بأحوالهم ونيّاتهم وعزائمهم وخواطرهم، ذلك عنده جليٌّ لا خفاء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فالتوسّل به عليه الصَّلاة والسَّلام هو محلّ حطّ أحمال الأوزار، وأثقال الذنوب والخطايا؛ لأنَّ بركة شفاعته عليه الصَّلاة والسَّلام وعظمها عند ربّه لا يتعاظمها ذنبٌ، إذ أنَّها أعظم من الجميع، فليستبشر من زاره، وليلجأ إلى اللَّه تعالى بشفاعة نبيِّه عليه الصَّلاة والسَّلام من لم يزره، اللّهمَّ لا تحرمنا من شفاعته بحرمته عندك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اعتقد خلاف هذا فهو المحروم، ألم يسمع قول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 إذ ظلموا أنفسهم جؤك فاستغفروا اللَّه واستغفر لهم الرَّسول</w:t>
      </w:r>
      <w:r>
        <w:rPr>
          <w:rStyle w:val="FootnoteAnchor"/>
          <w:rtl w:val="true"/>
        </w:rPr>
        <w:footnoteReference w:id="93"/>
      </w:r>
      <w:r>
        <w:rPr>
          <w:rFonts w:ascii="Amiri" w:hAnsi="Amiri" w:eastAsia="Amiri" w:cs="Amiri"/>
          <w:color w:val="111111"/>
          <w:sz w:val="28"/>
          <w:sz w:val="28"/>
          <w:szCs w:val="28"/>
          <w:rtl w:val="true"/>
          <w:lang w:bidi="ar-SA"/>
        </w:rPr>
        <w:t>الآية؟ فمَن جاءه ووقف ببابه وتوسّل به وجد اللَّه توّاباً رحيماً؛ لأنَّ اللَّه مُنزَّهٌ عن خلف الميعاد، وقد وعد سبحانه وتعالى بالتوبة لمن جاءه ووقف ببابه وسأله وإستغفر ربّه، فهذا لا يشكُّ فيه ولا يرتاب إلّاجاحدٌ للدين معاندٌ للَّه‌ولرسوله صلى الله عليه و آله و سلم، نعوذ باللَّه من الحرمان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الشيخ تقيّ الدين السبكي الشافعي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كتاباً حافلًا في زيارة النبيِّ الأعظم في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ابن تيميّة، وذكر كثيراً من</w:t>
      </w:r>
    </w:p>
    <w:p>
      <w:pPr>
        <w:pStyle w:val="BookText"/>
        <w:rPr/>
      </w:pPr>
      <w:r>
        <w:rPr>
          <w:rFonts w:ascii="Amiri" w:hAnsi="Amiri" w:eastAsia="Amiri" w:cs="Amiri"/>
          <w:color w:val="111111"/>
          <w:sz w:val="28"/>
          <w:sz w:val="28"/>
          <w:szCs w:val="28"/>
          <w:rtl w:val="true"/>
          <w:lang w:bidi="ar-SA"/>
        </w:rPr>
        <w:t>أحاديث الباب، ثمَّ جعل باباً في نصوص العلماء من المذاهب الأربعة على إستحبابها، وانَّ ذلك مجمعٌ عليه بين المسلمى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تتّبع كلام الأصحاب في ذلك مع العلم بإجماعهم وإجماع سائر العلماء عليه، والحنفيّة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قبر النبيِّ صلى الله عليه و آله و سلم من أفضل المندوبات والمستحبّات، بل يقرب من درجة الواجبات، وممَّن صرَّح بذلك أبو منصور محمّد بن مكرم الكرماني في مناسكه؛ وعبداللَّه بن محمود بن بلدحي في شرح المختار، وفي فتاوى أبي الليث السمر قندي في باب أداء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يتخيَّل في أحد من السَّلف منعهم من زيارة المصطفى صلى الله عليه و آله و سلم وهم مجمعون على زيارة سائر الموتى، وسنذكر ذلك وما ورد من الأحاديث والآثار في زيارتهم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عياض وأبي زكرّيا النووي إجماع العلماء والمسلمين على استحباب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استحبَّ زيارة قبر غيره صلى الله عليه و آله و سلم فقبره أولى؛ لما له من الحقِّ ووجوب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جيعني بين زيارة قبر النبيِّ وغيره‌ج أنَّ غيره يُزار للإستغفار له؛ لاحتياجه إلى ذلك كما فعل النبيُّ صلى الله عليه و آله و سلم في زيارته أهل البقيع، والنبيُّ صلى الله عليه و آله و سلم مُستغنٍ عن 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صلى الله عليه و آله و سلم إنَّما هي لتعظيمه والتبرُّك به، ولتنالنا الرَّحمه بصلاتنا وسلامنا عليه، كما إنّا مأمورون بالصّلاة عليه والتسليم</w:t>
      </w:r>
    </w:p>
    <w:p>
      <w:pPr>
        <w:pStyle w:val="BookText"/>
        <w:rPr/>
      </w:pPr>
      <w:r>
        <w:rPr>
          <w:rFonts w:ascii="Amiri" w:hAnsi="Amiri" w:eastAsia="Amiri" w:cs="Amiri"/>
          <w:color w:val="111111"/>
          <w:sz w:val="28"/>
          <w:sz w:val="28"/>
          <w:szCs w:val="28"/>
          <w:rtl w:val="true"/>
          <w:lang w:bidi="ar-SA"/>
        </w:rPr>
        <w:t>وسؤال الوسيلة، وغير ذلك ممّا يعلم أنَّه حاصلٌ له صلى الله عليه و آله و سلم بغير سؤالنا، ولكنَّ النبيُّ صلى الله عليه و آله و سلم أرشدنا إلى ذلك لنكون بدعائنا له متعرِّضين للرَّحمة التي رتَّبها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أيضاً أنَّ غيره لا يُخشى فيه محذورٌ، وقبره صلى الله عليه و آله و سلم يُخشى الإفراط في تعظيمه أن يُعبد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تقشعرُّ منه الجلود، ولولا خشية إغترار الجهّال به لماذكرته، فإنّ فيه تركاً لما دلّت عليه الأدلّة الشرعيّة بالآراء الفاسدة الخياليَّة، وكيف تقدّم على تخصيص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وعلى ترك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وعلى مخالفة إجماع السّلف والخلف بمثل هذا الخيال الذي لم يشهد به كتاب ولا سنَّة؟ بخلاف النهي عن أتِّخاذه مسجداً، وكون الصحابة إحترزوا عن ذلك المعنى المذكور؛ لأنَّ ذلك قد ورد النهي فيه، وليس لنا أن نشرِّع أحكاماً من قبلنا، أم لهم شركاء</w:t>
      </w:r>
    </w:p>
    <w:p>
      <w:pPr>
        <w:pStyle w:val="BookText"/>
        <w:rPr/>
      </w:pPr>
      <w:r>
        <w:rPr>
          <w:rFonts w:ascii="Amiri" w:hAnsi="Amiri" w:eastAsia="Amiri" w:cs="Amiri"/>
          <w:color w:val="111111"/>
          <w:sz w:val="28"/>
          <w:sz w:val="28"/>
          <w:szCs w:val="28"/>
          <w:rtl w:val="true"/>
          <w:lang w:bidi="ar-SA"/>
        </w:rPr>
        <w:t>شرّعوا لهم من الدِّين مالم يأذن به اللَّه؟</w:t>
      </w:r>
    </w:p>
    <w:p>
      <w:pPr>
        <w:pStyle w:val="BookText"/>
        <w:rPr/>
      </w:pPr>
      <w:r>
        <w:rPr>
          <w:rFonts w:ascii="Amiri" w:hAnsi="Amiri" w:eastAsia="Amiri" w:cs="Amiri"/>
          <w:color w:val="111111"/>
          <w:sz w:val="28"/>
          <w:sz w:val="28"/>
          <w:szCs w:val="28"/>
          <w:rtl w:val="true"/>
          <w:lang w:bidi="ar-SA"/>
        </w:rPr>
        <w:t>فَمَنْ منع زيارة قبر النبيِّ صلى الله عليه و آله و سلم فقد شرّع من الدين والتعظيم والوقوف عند الحدّ الذي لا يجوز مجاوزته بالأدلَّة الشرعيَّة، وبذلك يحصل الأمر من عبادة غير اللَّه تعالى، ومَنْ أراد اللَّه ضلاله من أفراد من الجهّال فلن يستطيع أحدٌ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ترك شيئاً من التعظيم المشروع لمنصب النبوَّة زاعماً بذلك الأدب مع الريوبيّة، فقد كذب على اللَّه تعالى، وضيَّع ما أمر به في حقّ رسله، كما أنَّ مَنْ أفرط وجاوز الحدَّ إلى جانب الربوبيَّة فقد كذب على رسل اللَّه، وضيَّع ما امروا به في حقِّ ربِّهم سبحانه وتعالى، والعدل حفظ ما أمر اللَّه به في الجانبين، وليس في الزِّيارة المشروعة من التعظيم ما يُفضي إلى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كون السفر إلى الزِّيارة قربةً، وبسط القول فيه، وأثبته بالكتاب والسنَّة والإجماع والقياس، وإستدلَّ عليه من الكتاب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جاؤك فإستغفروا اللَّه وإستغفر لهم الرَّسول لوجدوا اللَّه توّاباً رحيماً</w:t>
      </w:r>
      <w:r>
        <w:rPr>
          <w:rStyle w:val="FootnoteAnchor"/>
          <w:rtl w:val="true"/>
        </w:rPr>
        <w:footnoteReference w:id="96"/>
      </w:r>
      <w:r>
        <w:rPr>
          <w:rFonts w:ascii="Amiri" w:hAnsi="Amiri" w:eastAsia="Amiri" w:cs="Amiri"/>
          <w:color w:val="111111"/>
          <w:sz w:val="28"/>
          <w:sz w:val="28"/>
          <w:szCs w:val="28"/>
          <w:rtl w:val="true"/>
          <w:lang w:bidi="ar-SA"/>
        </w:rPr>
        <w:t>بتقريب صدق المجيي‌ء وعدم فرق بين حياته صلى الله عليه و آله و سلم ومماته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السنَّة بعموم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وصريح</w:t>
      </w:r>
    </w:p>
    <w:p>
      <w:pPr>
        <w:pStyle w:val="BookText"/>
        <w:rPr/>
      </w:pPr>
      <w:r>
        <w:rPr>
          <w:rFonts w:ascii="Amiri" w:hAnsi="Amiri" w:eastAsia="Amiri" w:cs="Amiri"/>
          <w:color w:val="111111"/>
          <w:sz w:val="28"/>
          <w:sz w:val="28"/>
          <w:szCs w:val="28"/>
          <w:rtl w:val="true"/>
          <w:lang w:bidi="ar-SA"/>
        </w:rPr>
        <w:t>صحيحة ابن السكن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تعمله حاجة إلّا زيارتي</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وبما دلَّ من السنَّة على خروج النبيِّ من المدينة لزيارة القبور، وإذا جاز الخروج إلى القريب جاز إلى البعيد، فقد ثبت في صحيح خروجه صلى الله عليه و آله و سلم إلى البقيع‌</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أنظر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بأمرٍ من اللَّه تعالى وتعليم عائشة كيفيَّة السَّلام على أهل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 إلى قبور الشهداء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لاطباق السَّلف والخلف، فإنَّ الناس لم يزالوا في كلِّ عام إذا قضوا الحجَّ يتوجَّهون إلى زيارته صلى الله عليه و آله و سلم، ومنهم مَنْ يفعل ذلك قبل الحجِّ هكذا شاهدناه وشاهده من قبلنا، وحكاه العلماء عن الأعصار القديمة كما ذكرناه في الباب الثالث</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أمرٌ لا يُرتاب فيه، وكلّهم يقصدون ذلك ويعرجون إليه،</w:t>
      </w:r>
    </w:p>
    <w:p>
      <w:pPr>
        <w:pStyle w:val="BookText"/>
        <w:rPr/>
      </w:pPr>
      <w:r>
        <w:rPr>
          <w:rFonts w:ascii="Amiri" w:hAnsi="Amiri" w:eastAsia="Amiri" w:cs="Amiri"/>
          <w:color w:val="111111"/>
          <w:sz w:val="28"/>
          <w:sz w:val="28"/>
          <w:szCs w:val="28"/>
          <w:rtl w:val="true"/>
          <w:lang w:bidi="ar-SA"/>
        </w:rPr>
        <w:t>وإن لم يكن طريقهم، ويقطعون فيه مسافة بعيدة، وينفقون فيه الأموال، ويبذلون فيه المهج، معتقدين أنَّ ذلك قربة وطاعة، وإطباق هذا الجمع العظيم من مشارق الأرض ومغاربها على ممرِّ السنين وفيهم العلماء والصّلحاء وغيرهم، يستحيل أن يكون خطأ، وكلّهم يفعلون ذلك على وجه التقرُّب به إلى اللَّه عزَّوجلَّ، ومن تأخَّر عنه من المسلمين فإنَّما يتأخَّر بعجز أو تعويق المقادير مع تأسّفه عليه وودِّه لو تيسَّر له، ومَنْ إدَّعى أنَّ هذا الجمع العظيم مجمعون على خطأ فهو المخطي‌ء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زين الدين أبو بكر بن الحسين بن عمر القريشي العثماني المصري المراغي المتوفّى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النصرة في تأريخ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لكلِّ مسلم إعتقاد كون زيارته صلى الله عليه و آله و سلم قربةً عظيمةً، للأحاديث الواردة في ذلك، ولقوله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 إذ ظلموا جاؤك فاستغفروا اللَّه وإستغفر لهم الرَّسول‌</w:t>
      </w:r>
      <w:r>
        <w:rPr>
          <w:rStyle w:val="FootnoteAnchor"/>
          <w:rtl w:val="true"/>
        </w:rPr>
        <w:footnoteReference w:id="100"/>
      </w:r>
      <w:r>
        <w:rPr>
          <w:rFonts w:ascii="Amiri" w:hAnsi="Amiri" w:eastAsia="Amiri" w:cs="Amiri"/>
          <w:color w:val="111111"/>
          <w:sz w:val="28"/>
          <w:sz w:val="28"/>
          <w:szCs w:val="28"/>
          <w:rtl w:val="true"/>
          <w:lang w:bidi="ar-SA"/>
        </w:rPr>
        <w:t>الآية؛ لأنّ تعظيمه لا ينقطع بموته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إستغفار الرَّسول لهم إنَّما هو في حياته وليست الزيارة كذلك؛ لما أجاب به بعض الأئمَّة المحقِّقين أنَّ الآية دلّت على تعليق وجدان اللَّه تعالى توّاباً رحيماً بثلاثة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المجيي‌ء، وإستغفارهم، وإستغفار الرَّسول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إستغفار الرَّسول</w:t>
      </w:r>
    </w:p>
    <w:p>
      <w:pPr>
        <w:pStyle w:val="BookText"/>
        <w:rPr/>
      </w:pPr>
      <w:r>
        <w:rPr>
          <w:rFonts w:ascii="Amiri" w:hAnsi="Amiri" w:eastAsia="Amiri" w:cs="Amiri"/>
          <w:color w:val="111111"/>
          <w:sz w:val="28"/>
          <w:sz w:val="28"/>
          <w:szCs w:val="28"/>
          <w:rtl w:val="true"/>
          <w:lang w:bidi="ar-SA"/>
        </w:rPr>
        <w:t>لجميع المؤمنين؛ لأنَّه قد إستغفر للجميع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وإستغفر لذنبك وللمؤمنين والمؤمنات‌</w:t>
      </w:r>
      <w:r>
        <w:rPr>
          <w:rStyle w:val="FootnoteAnchor"/>
          <w:rtl w:val="true"/>
        </w:rPr>
        <w:footnoteReference w:id="101"/>
      </w:r>
      <w:r>
        <w:rPr>
          <w:rFonts w:ascii="Amiri" w:hAnsi="Amiri" w:eastAsia="Amiri" w:cs="Amiri"/>
          <w:color w:val="111111"/>
          <w:sz w:val="28"/>
          <w:sz w:val="28"/>
          <w:szCs w:val="28"/>
          <w:rtl w:val="true"/>
          <w:lang w:bidi="ar-SA"/>
        </w:rPr>
        <w:t>، فإذا وجد مجيئهم وإستغفارهم كملت الأمور الثلاثة الموجبة لتوبة اللَّه تعالى ورحمته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المواهب اللدنيَّة للقسطلاني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ذكر أحاديث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العلماء على إستحباب زيارة القبور للرِّجال، كما حكاه النووي، بل قال بعض الظاهريَّة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إختلفوا في النساء وقد إمتاز القبر الشريف بالأدلّة الخاصَّة به كما سبق،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أقول إنَّه لا فرق في زيارته صلى الله عليه و آله و سلم بين الرِجال والنساء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الجمال الريمي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النبيِّ صلى الله عليه و آله و سلم وصاحبيه، فإنَّ زيارتهم مُتسحبَّةٌ للنساء بلا نزاع، كما اقتضاه قولهم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حجَّ أن يزور قبر النبيِّ صلى الله عليه و آله و سلم، وحينئذٍ فيقال معاياة قبور يستحبُّ زيارتها للنساء بالإتِّفاق، وقد ذكر ذلك بعض المتأخِّرين وهو الدمنهوري الكبير، وأضاف إليه قبور الأولياء والصَّالحين والشهداء، ثمَّ بسط القول في أنَّ السفر للزيارة قربةٌ كالزيارة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أبو العبّاس القسطلاني المصري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في زيارة قبره الشَّريف ومسجده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زيارة قبره الشَّريف من أعظم القربات وأرجى الطاعات والسبيل إلى أعلى الدرجات، ومَنْ إعتقد غير هذا فقد إنخلع من ربقة الإسلام، وخالف اللَّه ورسوله وجماعة العلماء الأعلام، وقد أطلق بعض المالكيَّة وهو أبو عمران الفاسي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واجبةٌ،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وجوب السُنن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سُنن المسلمين، مجمعٌ عليها، وفضيلةٌ مرغَّبٌ فيها، ثمَّ ذكر جملةً من الأحاديث الواردة في زيارته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المسلمون على إستحباب زيارة القبور كما حكاه النووي و أوجبها الظاهريَّة، فزيارته صلى الله عليه و آله و سلم مطلوبةٌ بالعموم والخصوص كما سبق، ولأنَّ زيارة القبور تعظيمٌ، وتعظيمه صلى الله عليه و آله و سلم واجبٌ، ولهذا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زيارته صلى الله عليه و آله و سلم بين الرِّجال والنساء وإن كان محل الإجماع على إستحباب زيارة القبور الرِّجال، وفي النساء خلافٌ، الأشهر في مذهب الشافعي الكراهة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حبيب من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في زيارة قبره صلى الله عليه و آله و سلم والصَّلاة في مسجده، فإنَّ فيه من الرغبة ما لا غنى بك وبأحد عنه، وينبغي لمن نوى الزيارة أن ينوي مع ذلك زيارة مسجده الشريف</w:t>
      </w:r>
    </w:p>
    <w:p>
      <w:pPr>
        <w:pStyle w:val="BookText"/>
        <w:rPr/>
      </w:pPr>
      <w:r>
        <w:rPr>
          <w:rFonts w:ascii="Amiri" w:hAnsi="Amiri" w:eastAsia="Amiri" w:cs="Amiri"/>
          <w:color w:val="111111"/>
          <w:sz w:val="28"/>
          <w:sz w:val="28"/>
          <w:szCs w:val="28"/>
          <w:rtl w:val="true"/>
          <w:lang w:bidi="ar-SA"/>
        </w:rPr>
        <w:t>والصَّلاة فيه؛ لأنَّه أحد المساجد الثلاثة التي لا تشدّ الرحال إلّا إليها، وهو أفضلها عند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لشدِّ الرِّحال إلى غير المساجد الثلاثة فضلٌ؛ لأنَّ الشَّرع لم يجيي‌ء به، وهذا الأمر لا يدخله قياسٌ؛ لأنّ شرف البقعة إنَّما يُعرف بالنصِّ الصريح عليه، وقد ورد النصُّ في هذه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صحَّ عن عمر بن عبد العزيز كان يبرد البريد للسَّلام على النبيِّ صلى الله عليه و آله و سلم، فالسفر إليه قربةٌ، لعموم الأدلَّة، ومَنْ نذر الزيارة وجبت عليه كما جزم به ابن كج من أصحابنا، وعبارته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زيارة قبر النبيِّ صلى الله عليه و آله و سلم لزمه الوفاء وجهاً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تقيِّ الدين إبن تيمية هنا كلامٌ شنيعٌ عجيبٌ، يتضمَّن منع شدِّ الرِّحال للزيارة النبويَّة، وأنَّه ليس من القرب، بل يضدُّ ذلك، وردَّ عليه الشيخ تقيّ الدين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فشفى صدور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شيخ الإسلام أبو يحيى زكريّا الأنصاري الشافعي المتوفّى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 الدين إسماعيل بن المقري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ما يستحبّ لمن حجَّ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يزور قبر النبيِّ صلى الله عليه و آله و سلم ويسلّم عليه وعلى صاحبيه بالمدينة المشرَّفة، ثمَّ ذكر شطراً من أدلّتها وجملة من آداب الزيارة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إبن حجر الهيتمي المكي الشافعي المتوفّى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المنظّم في زيارة القبر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إستدلَّ على مشروعيَّة زيارة قبر النبيِّ بعدَّة أدلّة منها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تحكي الإجماع على مشروعيَّة الزيارة والسفر إليها وطلبها، وابن تيميَّة من متأخِّري الحنابلة منكرٌ لمشروعيَّة ذلك كلّه، كما رآه السبكي في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ابن تيميَّة الإستدلال لذلك بما تمجه الأسماع، وتنفر عنه الطباع، بل زعم حرمة السَّفر لها إجماعاً وأنَّه لا تقصّر فيه الصَّلاة، وأنّ جميع الأحاديث الواردة فيها موضوعةٌ، وتبعه بعض مَنْ تأخَّر عنه من أهل مذهبه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تيميَّة؟ حتّى يُنظر إليه أو يُعوَّل في شي‌ء من امور الدِّين عليه، وهل هو إلّاكما قال جماعة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تعقَّبوا كلماته الفاسدة وحججه الكاسدة، حتَّى أظهروا عوار سقطاته وقبائح أوهامه وغلطاته كالعزّ 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أضلّه اللَّه تعالى وأغواه، وألبسه رداء الخزي وأراده، وبوَّأه من قوَّة الإفتراء والكذب ما أعقبه الهوان وأوجب له الحرمان ولقد تصدّى شيخ الإسلام وعالم الأنام، المجمع على جلالته وإجتهاده وصلاحه وإمامته، التقيُّ السبكيُّ قدَّس اللَّه روحه ونوَّر ضريحه، للردِّ عليه في تصنيفُ مستقلّ، أفاد فيه وأجاد، وأصاب وأوضح بباهر حججه طريق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وقع من ابن تيميَّة ممّا ذكر وإن كان عثرةً لاتُقال أبداً، ومصيبةً يستمرُّ شؤمها سرمداً، وليس بعجيب فإنَّه سوَّلت له نفسه وهواه وشيطانه أنَّه ضرب مع المجتهدين بسهم صائب، وما درى المحروم أنَّه أتى بأقبح المعائب، إذ خالف إجماعهم في مسائل كثيرة، وتدارك على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بإعتراضات سخيفة شهيرة، حتّى تجاوز إلى الجناب الأقدس المنزَّه سبحانه عن كلِّ نقص والمستحقِّ لكل كمال أنفس، فنسب إليه الكبائر والعظائم، وخرق سياج عظمته بما أظهره للعامَّة على المنابر من دعوى الجهة والتجسيم، وتضليل مَنْ لم يعتقد ذلك من المتقدِّمين والمتأخرين، حتّى قام عليه علماء عصره وألزموا السّلطان بقتله أو حبسه وقهره، فحبسه إلى أن مات، وخمدت تلك البدع، وزالت تلك الضَّلالات، ثمَّ إنتصر لهُ أتباعٌ لم يرفع اللَّه لهم رأساً، ولم يظهر لهم جاهاً ولا بأساً، بل ضُربت عليهم الذلَّة والمسكنة وباءوا بغضب من اللَّه ذلك بما عصوا وكانوا يعتدون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الخطيب الشربيني المتوفّى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المحتاج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هذه الأقوال</w:t>
      </w:r>
      <w:r>
        <w:rPr>
          <w:rStyle w:val="FootnoteAnchor"/>
          <w:rtl w:val="true"/>
        </w:rPr>
        <w:footnoteReference w:id="102"/>
      </w:r>
      <w:r>
        <w:rPr>
          <w:rFonts w:ascii="Amiri" w:hAnsi="Amiri" w:eastAsia="Amiri" w:cs="Amiri"/>
          <w:color w:val="111111"/>
          <w:sz w:val="28"/>
          <w:sz w:val="28"/>
          <w:szCs w:val="28"/>
          <w:rtl w:val="true"/>
          <w:lang w:bidi="ar-SA"/>
        </w:rPr>
        <w:t>في غير زيارة قبر سيِّد المرسلين، أمّا زيارته فمن أعظم القربات للرِّجال والنساء، وألحقَ الدمنهوري به قبور بقيّة الأنبياء والصّالحين والشهداء،</w:t>
      </w:r>
    </w:p>
    <w:p>
      <w:pPr>
        <w:pStyle w:val="BookText"/>
        <w:rPr/>
      </w:pPr>
      <w:r>
        <w:rPr>
          <w:rFonts w:ascii="Amiri" w:hAnsi="Amiri" w:eastAsia="Amiri" w:cs="Amiri"/>
          <w:color w:val="111111"/>
          <w:sz w:val="28"/>
          <w:sz w:val="28"/>
          <w:szCs w:val="28"/>
          <w:rtl w:val="true"/>
          <w:lang w:bidi="ar-SA"/>
        </w:rPr>
        <w:t>وهو ظاهرٌ وإن قال الأذرعي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للمتقدِّمين، قال ابن شهبة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 ذلك فينبغي أن يكون زيارة قبر أبويها وأخوتها وسائر أقاربها كذلك فإنَّهم أولى بالصّلة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عدم إلحاق بهم، لما تقدَّم من تعليل الكراهة</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عليل جداً، كما يأتي بيانه في كلمة ابن حجر في زيارة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بعد بيان مندوبيَّة زيارة قبره الشريف صلى الله عليه و آله و سلم وذكر جملةً من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إختصاص طلب الزيارة بالحجِّ، فإنَّها مندوبةٌ مطلقاً كما مرَّ بعد حجّ أو عمرة أو قبلهما أو لامع نسك؛ بل المراد جيعني من قول المصنِّف بعد فراغ الحجِ‌ج تأكّد الزيارة فيها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على الحجيج الورود من آفاق بعيدة، فإذا قربوا من المدينة يقبح تركهم الزيارة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ولم يزرني فقد جفاني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ابن عدي في الكامل</w:t>
      </w:r>
      <w:r>
        <w:rPr>
          <w:rStyle w:val="FootnoteAnchor"/>
          <w:rtl w:val="true"/>
        </w:rPr>
        <w:footnoteReference w:id="104"/>
      </w:r>
      <w:r>
        <w:rPr>
          <w:rFonts w:ascii="Amiri" w:hAnsi="Amiri" w:eastAsia="Amiri" w:cs="Amiri"/>
          <w:color w:val="111111"/>
          <w:sz w:val="28"/>
          <w:sz w:val="28"/>
          <w:szCs w:val="28"/>
          <w:rtl w:val="true"/>
          <w:lang w:bidi="ar-SA"/>
        </w:rPr>
        <w:t>وغيره‌</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يتأكّد للحاجِ</w:t>
      </w:r>
    </w:p>
    <w:p>
      <w:pPr>
        <w:pStyle w:val="BookText"/>
        <w:rPr/>
      </w:pPr>
      <w:r>
        <w:rPr>
          <w:rFonts w:ascii="Amiri" w:hAnsi="Amiri" w:eastAsia="Amiri" w:cs="Amiri"/>
          <w:color w:val="111111"/>
          <w:sz w:val="28"/>
          <w:sz w:val="28"/>
          <w:szCs w:val="28"/>
          <w:rtl w:val="true"/>
          <w:lang w:bidi="ar-SA"/>
        </w:rPr>
        <w:t>أكثر من غيره، وحكم المعتمر حكم الحاجّ في تأكّد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زين الدين عبد الرؤوف المناوي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شرح الجامع الصغير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قبره صلى الله عليه و آله و سلم الشريف من كمالات الحجِّ، بل زيارته عند الصوفيَّة فرضٌ، وعندهم الهجرة إلى قبره كهي إليه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المصطفى صلى الله عليه و آله و سلم هجرة المضطرِّين هاجروا إليه فوجدوه مقبوضاً فإنصرفوا، فحقيقٌ أن لا يخيّبهم، بل يوجب لهم شفاعة تقيم حرمة زيارتهم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شرح الحديث الأوَّل المذكور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الزيارة إمّا الموت على الإسلامُ مطلقاً لكلِّ زائر، وإمّا شفاعةٌ تخصُّ الزائر أخصَّ من العامّة،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الإضافة إليه تشريفٌ لها، إذ الملائكة وخواصُّ البشر يشفعون، فللزائر نسبةٌ خاصّةٌ، فيشفع هو فيه بنفسه، والشفاعة تعظم بعظم الزائر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الشيخ حسن بن عمّار الشرنبلالي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 الفلاح بإمداد 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زيارة النبيِّ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 صلى الله عليه و آله و سلم من أفضل القربات وأحسن المستحبّات، تقرب من درجة مالزم من الواجبات، فإنَّه صلى الله عليه و آله و سلم حرَّض عليها وبالغ في الندب إليها فقال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سعةً فلم يزرني فقد جفاني</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w:t>
      </w:r>
    </w:p>
    <w:p>
      <w:pPr>
        <w:pStyle w:val="BookText"/>
        <w:rPr/>
      </w:pPr>
      <w:r>
        <w:rPr>
          <w:rFonts w:ascii="Amiri" w:hAnsi="Amiri" w:eastAsia="Amiri" w:cs="Amiri"/>
          <w:color w:val="111111"/>
          <w:sz w:val="28"/>
          <w:sz w:val="28"/>
          <w:szCs w:val="28"/>
          <w:rtl w:val="true"/>
          <w:lang w:bidi="ar-SA"/>
        </w:rPr>
        <w:t>قبري وجبت له شفاعتي</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مماتي فكأنَّما زارني في حياتي</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إلى غير ذلك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هو مقرّرٌ عند المحقِّقين إنّه صلى الله عليه و آله و سلم حيٌّ يُرزق ممتّعٌ بجميع الملاذِّ والعبادات، غير أنّه حُجب عن أبصار القاصرين عن شرف المقامات، ورأينا أكثر الناس غافلين عن أداء حقِّ زيارته، وما يسنُّ للزائر من الجزئيّات والكليّات أحببنا أن نذكر بعد المناسك وآدابها ما فيه نبذة من الآداب تتميماً لفائدة الكتاب، ثمَّ ذكر شيئاً كثيراً من آداب الزائر والزيارة كما يأتي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قاضي القضاة شهاب الدين الخفاجي الحنفي المصري المتوفّى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شرح الشفاء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هذا الحديث</w:t>
      </w:r>
      <w:r>
        <w:rPr>
          <w:rStyle w:val="FootnoteAnchor"/>
          <w:rtl w:val="true"/>
        </w:rPr>
        <w:footnoteReference w:id="109"/>
      </w:r>
      <w:r>
        <w:rPr>
          <w:rFonts w:ascii="Amiri" w:hAnsi="Amiri" w:eastAsia="Amiri" w:cs="Amiri"/>
          <w:color w:val="111111"/>
          <w:sz w:val="28"/>
          <w:sz w:val="28"/>
          <w:szCs w:val="28"/>
          <w:rtl w:val="true"/>
          <w:lang w:bidi="ar-SA"/>
        </w:rPr>
        <w:t>هو الذي دعا ابن تيميّة ومن معه كابن القيِّم إلى مقالته الشنيعة التي كفّروه بها، وصنّف فيها السبكي مُصنّفاً مستقلًا، وهي منعه من زيارة قبر النبيِّ صلى الله عليه و آله و سلم وشدّ الرحال إليه، وهو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لمهبط الوحي حقّاً ترحل النجبُ‌وعند ذاك المرجّى ينتهي الطلبُ</w:t>
      </w:r>
    </w:p>
    <w:p>
      <w:pPr>
        <w:pStyle w:val="BookText"/>
        <w:rPr/>
      </w:pPr>
      <w:r>
        <w:rPr>
          <w:rFonts w:ascii="Amiri" w:hAnsi="Amiri" w:eastAsia="Amiri" w:cs="Amiri"/>
          <w:color w:val="111111"/>
          <w:sz w:val="28"/>
          <w:sz w:val="28"/>
          <w:szCs w:val="28"/>
          <w:rtl w:val="true"/>
          <w:lang w:bidi="ar-SA"/>
        </w:rPr>
        <w:t>فتوهّم أنَّه حمى جانب التوحيد بخرافات لا ينبغي ذكرها، فإنَّها لا تصدر عن عاقل، فضلًا عن فاضل سامحه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الإجتماع عنده في يوم معينّ على هيئة مخصوصة،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لا تزوره في العام مرَّة فقط، بل أكثروا الزيارة 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إحتماله للنهي عنها فهو بفرض أنّه المراد محمولٌ على حالة مخصوصة، أي لا تتَّخذوه كالعيد في العكوف عليه وإظهار الزينة عنده وغيره مما يجتمع له في الأعياد، بل لا يُؤتى إلّاللزيارة والسَّلام والدعاء ثمَّ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صحيفة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قبري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كالعيد بإجتماع الناس، وقد تقدَّم تأويل الحديث وأنَّه لا حُجّة فيه لما قاله ابن تيميّة وغيره، فإنَّ إجماع الامّة على خلافه يقتضي تفسيره بغير ما فهموه، فإنّه نزعةٌ شيطانيّة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عبد الرَّحمن شيخ زاده المتوفّى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الأنهر في شرح ملتقى الأبحر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المندوبات، بل يقرب من درجة الواجبات، زيارة قبر نبيِّنا وسيِّدنا محمّد صلى الله عليه و آله و سلم، وقد حرَّض عليه السلام على زيارته وبالغ في الندب إليها بمثل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ستَّة مِن أحاديث الباب ثمَّ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الحجُّ فرضاً فالأسن أن يبدأ به إذا لم يقع في طريق الحاجّ</w:t>
      </w:r>
    </w:p>
    <w:p>
      <w:pPr>
        <w:pStyle w:val="BookText"/>
        <w:rPr/>
      </w:pPr>
      <w:r>
        <w:rPr>
          <w:rFonts w:ascii="Amiri" w:hAnsi="Amiri" w:eastAsia="Amiri" w:cs="Amiri"/>
          <w:color w:val="111111"/>
          <w:sz w:val="28"/>
          <w:sz w:val="28"/>
          <w:szCs w:val="28"/>
          <w:rtl w:val="true"/>
          <w:lang w:bidi="ar-SA"/>
        </w:rPr>
        <w:t>المدينة المنوَّرة ثمَّ يثني بالزيارة، فإذا نواها فلينوِ معها زيارة مسجد الرسول صلى الله عليه و آله و سلم، ثمَّ ذكر جملةً كبيرةً من آداب الزائر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بن علي بن محمّد الحصني، المعروف بعلاء الدين الحصكفي الحنفي المفتي بدمشق المتوفّى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المختار في شرح تنوير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قبره صلى الله عليه و آله و سلم مندوبةٌ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لمن له سعةٌ، ويبدأ بالحجِّ لو فرضاً ويخيّر لو نفلًا مالم يمرُّ به، فيبدأ بزيارته لا محالة، ولينوِ معه زيارة مسجده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محمّد بن عبد الباقي الزرقاني المالكي المصري 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زيارته مشهورةً في زمن كبار الصحابة معروفةً بينهم؛ لمّا صالح عمر بن الخطاب أهل بيت المقدس جاءه كعب الأحبار فأسلم ففرح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تسير معي إلى المدينة وتزور قبره صلى الله عليه و آله و سلم وتتمتَّع بزيارته؟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السندي محمَّد بن عبد الهادي الحنفي المتوفّى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شرح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 صلى الله عليه و آله و سلم من أفضل الطاعات وأعظم القربات،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Style w:val="FootnoteAnchor"/>
          <w:rtl w:val="true"/>
        </w:rPr>
        <w:footnoteReference w:id="111"/>
      </w:r>
      <w:r>
        <w:rPr>
          <w:rStyle w:val="FootnoteAnchor"/>
          <w:rtl w:val="true"/>
        </w:rPr>
        <w:footnoteReference w:id="112"/>
      </w:r>
      <w:r>
        <w:rPr>
          <w:rStyle w:val="FootnoteAnchor"/>
          <w:rtl w:val="true"/>
        </w:rPr>
        <w:footnoteReference w:id="113"/>
      </w:r>
      <w:r>
        <w:rPr>
          <w:rStyle w:val="FootnoteAnchor"/>
          <w:rtl w:val="true"/>
        </w:rPr>
        <w:footnoteReference w:id="114"/>
      </w:r>
      <w:r>
        <w:rPr>
          <w:rFonts w:ascii="IRNazanin" w:hAnsi="IRNazanin" w:eastAsia="IRNazanin"/>
          <w:color w:val="111111"/>
          <w:sz w:val="28"/>
          <w:sz w:val="28"/>
          <w:szCs w:val="28"/>
          <w:rtl w:val="true"/>
          <w:lang w:bidi="fa-IR"/>
        </w:rPr>
        <w:t>، رواه</w:t>
      </w:r>
    </w:p>
    <w:p>
      <w:pPr>
        <w:pStyle w:val="BookText"/>
        <w:rPr/>
      </w:pPr>
      <w:r>
        <w:rPr>
          <w:rFonts w:ascii="Amiri" w:hAnsi="Amiri" w:eastAsia="Amiri" w:cs="Amiri"/>
          <w:color w:val="111111"/>
          <w:sz w:val="28"/>
          <w:sz w:val="28"/>
          <w:szCs w:val="28"/>
          <w:rtl w:val="true"/>
          <w:lang w:bidi="ar-SA"/>
        </w:rPr>
        <w:t>الدارقطني وغيره وصحّحه عبد الحقِّ، ولقوله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جائني زائراً لا تحمله حاجة إلّازيارتي كان حقّاً عليَّ أن أكون له شفيعاً يوم القيامة</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رواه الجماعة منهم الحافظ أبو علي ابن السكن في كتابه المسّمى بالسنن الصِّحاح، فهذان إمامان صحَّحا هذين الحديثين، وقولهما أولى من قول مَنْ طعن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بن علي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إختلفت فيها جفي زيارة النبيِ‌ج أقوال أهل العلم، فذهب الجمهور إلى أنّها مندوبةٌ، وذهب بعض المالكيَّة وبعض الظاهريَّة إلى أنّها واجبةٌ، وقالت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قريبةٌ من الواجبات، وذهب ابن تيميّة الحنبلي حفيد المصنِّف المعروف بشيخ الإسلام إلى أنّها غير مشروعة، ثمَّ فصَّل الكلام في الأقوال إلى أن قال في آخر كلامه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وإحتجَّ أيضاً من قال بالمشروعيَّة بأنّه لم يزل دأب المسلمين القاصدين للحجِّ في جميع الأزمان على تباين الديار وإختلاف المذاهب، الوصول إلى المدينة المشرَّفة لقصد زيارته، ويعدّون ذلك من‌أفضل‌الأعمال، ولم‌ينقل‌أنَّ أحداً أنكر ذلك عليهم فكان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أمين بن عابدين المتوفّى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المحتار على الدرِّ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العبارة المذكورة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مندوبةٌ بإجماع المسلمين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تستحبّ زيارة قبره صلى الله عليه و آله و سلم للنِّساء؟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بلا كراهة بشروطها على ما صرَّح به بعض العلماء، أمّا على الأصحِّ من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الكرخي وغيره من أنَّ الرخصة في زيارة القبور ثابتةٌ للرِّجال والنساء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وأمّا على غيره فذلك نقول بالإستحباب لإطلاق الأصحاب، جبل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واجبةٌج ذكره في شرح اللباب،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المضيَّة في الزِّيارة المصطفويَّة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أيضاً الخير الرملي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عبارة اللباب والفتح وشرح المختار أنّها قريبةٌ من الوجوب لمن له سعةٌ،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فيما يقع عند العبد الضعيف تجريد النيّة لزيارة قبره عليه الصّلاة والسّلام، ثمَّ يحصل له إذا قدم زيارة المسجد، أو يستمنح فضل اللَّه تعالى في مرَّة اخرى ينويها؛ لأنَّ في ذلك زيادة تعظيمه صلى الله عليه و آله و سلم وإجلاله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ويوافقه ظاهر ما ذكرناه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تعمله حاجة اذلّا زيارتي كان حقّاً عليَّ أن أكون شفيعاً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الرَّحمتي عن العارف الملّا جامي أنّه أفرز الزِّيارة عن الحجِّ حتّى لا يكون له مقصدٌ غيرها في سفره، ثمَّ ذكر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إلّالثلاثة مساجد</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كما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تُشدّ الرِّحال لمسجد من المساجد إلّالهذه الثلاثة؛ لما فيها من المضاعفة، بخلاف بقيَّة المساجد فإنّها متساويةٌ في ذلك، فلا يردّ أنَّه قد تشدّ الرِّحال لغير ذلك كصلة رحم وتعلّم علم، وزيارة المشاهد كقبر النبيِّ صلى الله عليه و آله و سلم وقبر الخليل عليه السلام وسائر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بن السيِّد درويش الحوت البيروتي المتوفّى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 صلى الله عليه و آله و سلم مطلوبةٌ؛ لأنّه واسطة الخلق، وزيارته بعد وفاته كالهجرة إليه في حياته، ومَنْ أنكرها فإن كان ذلك إنكاراً لها من أصلها فخطاؤه عظيم، وإن كان لما يعرض من الجهلة ممّا لا ينبغي فليبيّن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إبراهيم الباجوري الشافعي المتوفّى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حاشيته على شرح ابن الغزي على متن الشيخ أبي شجاع في الفقه الشافعي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ويسنُّ زيارة قبره صلى الله عليه و آله و سلم ولو لغير حاجّ ومعتمر كالذي قبله، ويسنُّ لمن قصد المدينة الشريفة لزيارته صلى الله عليه و آله و سلم أن يكثر من الصَّلاة والسَّلام عليه في طريقه، ويزيد في ذلك إذا رأى حرم المدينة وأجشارها، ويسأل اللَّه أن ينفعه بهذه الزيارة ويتقبَّلها منه، ثمَّ ذكر جملةً كثيرةً من آداب الزِّيارة وألفاظها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الشيخ حسن العدوي الحمزاوي الشافعي المتوفّى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خاتمة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w:t>
      </w:r>
    </w:p>
    <w:p>
      <w:pPr>
        <w:pStyle w:val="BookText"/>
        <w:rPr/>
      </w:pPr>
      <w:r>
        <w:rPr>
          <w:rFonts w:ascii="Amiri" w:hAnsi="Amiri" w:eastAsia="Amiri" w:cs="Amiri"/>
          <w:color w:val="111111"/>
          <w:sz w:val="28"/>
          <w:sz w:val="28"/>
          <w:szCs w:val="28"/>
          <w:rtl w:val="true"/>
          <w:lang w:bidi="ar-SA"/>
        </w:rPr>
        <w:t xml:space="preserve">النبيِّ صلى الله عليه و آله و سلم، وفصّلَ فيها القول وذكرَ مطلوبيّتها كتاباً وسنّةً وإجماعاً وقياساً، وبسط الكلام في شدِّ الرِّحال إلى ذلك القبر الشريف، وذكر جملةً من آداب الزائر ووظائف الزِّيارة، وقال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جملة من الأحاديث الواردة في أنَّ النبيَّ صلى الله عليه و آله و سلم يسمع سلام زائريه ويردّ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علمت أنَّ ردَّه صلى الله عليه و آله و سلم سلام الزائر عليه بنفسه الكريمة صلى الله عليه و آله و سلم أمرٌ واقعٌ لا شكَّ فيه، وإنّما الخلاف في درِّه على المسلّم عليه من غير الزائرين، فهذه فضيلةٌ اخرى عظيمةٌ ينالها الزائرون لقبره صلى الله عليه و آله و سلم، فيجمع اللَّه لهم بين سماع رسول اللَّه صلى الله عليه و آله و سلم لأصواتهم من غير واسطة وبين ردِّه عليهم سلامهم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لمن سمع لهذين بل بأحدهما أن يتأخَّر عن زيارته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يتوانى عن المبادرة إلى المثول في حضرته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يتأخَّر عن ذلك مع القدرة عليه إلّامَن حقَّ عليه البعد من الخيرات، والطرد عن مواسم أعظم القربات، أعاذنا اللَّه تعالى من ذلك بمنِّه وكرمه آمين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 من تلك الأحاديث أيضاً أنَّه صلى الله عليه و آله و سلم حيٌّ على الدوام، إذ من المحال العادي أن يخلو الوجود كلّه عن واحد يُسلّم عليه في ليلٍ أو نهارٍ، فنحن نؤمن ونصدِّق بأنّه صلى الله عليه و آله و سلم حيٌّ يُرزق، وأنَّ جسده الشريف لا تأكله الأرض، وكذا سائر الأنبياء عليهم الصَّلاة والسّلام، والإجماع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محمّد بن عبداللَّه الجرداني الدمياطي الشافعي المتوفّى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ولزائر قبر النبيِّ صلى الله عليه و آله و سلم عشر 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أرفع المراتب،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أسنى المطالب،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المآرب،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المواهب،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المعاطب،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من المعايب،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المصائب،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النوائب،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العواقب،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 المشارق والمغارب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لمن زار خير الورى‌وحطّ عن النفس أوزارها</w:t>
      </w:r>
    </w:p>
    <w:p>
      <w:pPr>
        <w:pStyle w:val="BookText"/>
        <w:rPr/>
      </w:pPr>
      <w:r>
        <w:rPr>
          <w:rFonts w:ascii="Amiri" w:hAnsi="Amiri" w:eastAsia="Amiri" w:cs="Amiri"/>
          <w:color w:val="111111"/>
          <w:sz w:val="28"/>
          <w:sz w:val="28"/>
          <w:szCs w:val="28"/>
          <w:rtl w:val="true"/>
          <w:lang w:bidi="ar-SA"/>
        </w:rPr>
        <w:t>فإنَّ السَّعادة مضمونةٌلمن حلَّ طيبة أو زارها</w:t>
      </w:r>
    </w:p>
    <w:p>
      <w:pPr>
        <w:pStyle w:val="BookText"/>
        <w:rPr/>
      </w:pPr>
      <w:r>
        <w:rPr>
          <w:rFonts w:ascii="Amiri" w:hAnsi="Amiri" w:eastAsia="Amiri" w:cs="Amiri"/>
          <w:color w:val="111111"/>
          <w:sz w:val="28"/>
          <w:sz w:val="28"/>
          <w:szCs w:val="28"/>
          <w:rtl w:val="true"/>
          <w:lang w:bidi="ar-SA"/>
        </w:rPr>
        <w:t>وبالجملة فزيارة قبره صلى الله عليه و آله و سلم من أعظم الطاعات وأفضل القربات، حتّى أنَّ بعضهم جرى على أنّها واجبة، فينبغي أن يحرص عليها، وليحذر كلَّ الحذر من التخلّف عنها مع القدرة، وخصوصاً بعد حجَّة الإسلام، لأنَّ حقّه صلى الله عليه و آله و سلم على امَّته عظيمٌ، ولو أنَّ أحدهم يجي‌ء على رأسه أو على بصره من أبعد موضع من الأرض لزيارته صلى الله عليه و آله و سلم لم يقم بالحقِّ الذي عليه لنبيِّه، جزاه اللَّه عن المسلمين أتمَّ الجزاء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 مَنْ تحبُّ وإن شطّت بك الدارُوحال من دونه تربٌ وأحجارُ</w:t>
      </w:r>
    </w:p>
    <w:p>
      <w:pPr>
        <w:pStyle w:val="BookText"/>
        <w:rPr/>
      </w:pPr>
      <w:r>
        <w:rPr>
          <w:rFonts w:ascii="Amiri" w:hAnsi="Amiri" w:eastAsia="Amiri" w:cs="Amiri"/>
          <w:color w:val="111111"/>
          <w:sz w:val="28"/>
          <w:sz w:val="28"/>
          <w:szCs w:val="28"/>
          <w:rtl w:val="true"/>
          <w:lang w:bidi="ar-SA"/>
        </w:rPr>
        <w:t>لا يمنعنّك بُعدٌ عن زيارته‌إنَّ المحبَّ لمن يهواه زوّارٌ</w:t>
      </w:r>
    </w:p>
    <w:p>
      <w:pPr>
        <w:pStyle w:val="BookText"/>
        <w:rPr/>
      </w:pPr>
      <w:r>
        <w:rPr>
          <w:rFonts w:ascii="Amiri" w:hAnsi="Amiri" w:eastAsia="Amiri" w:cs="Amiri"/>
          <w:color w:val="111111"/>
          <w:sz w:val="28"/>
          <w:sz w:val="28"/>
          <w:szCs w:val="28"/>
          <w:rtl w:val="true"/>
          <w:lang w:bidi="ar-SA"/>
        </w:rPr>
        <w:t xml:space="preserve">ويسنُّ لمن قصد المدينة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فصّل القول في آداب الزيارة، وذكر التسليم على الشيخين، وزيارة السيِّدة فاطمة وأهل البقيع والمزارات المشهورة، وهي نحو ثلاثين موضعاً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عبد الباسط ابن الشيخ علي الفاخوري مفتي بيروت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لذوي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عشر في زيارة النبيِّ صلى الله عليه و آله و سلم وهي متأكّدةٌ مطلوبةٌ، ومستحبّة محبوبةٌ، وتسنُّ زيارته في المدينة كزيارته حيّاً، وهو في حجرته حيٌّ يردُّ على مَنْ سلّم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أنجح المساعي وأهمِّ القربات وأفضل الأعمال وأزكى العبادات، وقد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بالوعد الصّادق الذي لا بدَّ من وقوعه وحصوله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الزِّيارة في أيِّ وقتٍ، وكونها بعد تمام الحجّ أحبُّ، ويجب على من أراد الزيارة التوبة من كلِّ شي‌ء يخالف طريقته وسننه صلى الله عليه و آله و سلم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شطراً وافراً من آداب الزِّيارة والزِّيارة الاولى الآتية في الآداب؛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عجز عن حفظ هذا فليقتصر على بعضه وأقلّه</w:t>
      </w:r>
    </w:p>
    <w:p>
      <w:pPr>
        <w:pStyle w:val="BookText"/>
        <w:rPr/>
      </w:pP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زيارة الشيخين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التبرُّك بالاسطوانات التي لها فضلٌ وشرفٌ وهي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أسطوانة محلِّ صلاته صلى الله عليه و آله و سلم، وإسطوانة عائشة رضي اللَّه عنها وتسمّى إسطوانة القرعة، واسطوانة التّوبة محلّ إعتكافه صلى الله عليه و آله و سلم، وإسطوانة السرير، وإسطوانة عليّ رضى الله عنه، وإسطوانة الوفود، وإسطوانة جبريل عليه السلام، وإسطوانة التهجّد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عبد المعطي السَّقا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الإرشادات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 صلى الله عليه و آله و سلم إذا أراد الحاجُّ أو المعتمر الإنصراف من مكّة أدام اللَّه تشريفها وتعظيمها، طلب منه أن يتوجّه إلى المدينة المنوَّرة للفوز بزيارته عليه الصّلاة والسّلام، فإنّها من أعظم القربات، وأفضل الطاعات، وأنجح المساعي المشكورة، ولا يختصُّ طلب الزيارة بالحاجّ غير أنّها في حقِّه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تقديم الزِّيارة على الحجّ إذا إتّسع الوقت، فإنّه ربّما يعوقه عنها عائقٌ، وقد ورد في فضل زيارته صلى الله عليه و آله و سلم أحاديث منها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وينبغي الحرص عليها، وعدم التخلّف عنها عند القدرة على أدائها خصوصاً بعد حجّة الإسلام، لإنَّ حقّه صلى الله عليه و آله و سلم على امَّته عظيمٌ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لمريد الزيارة أن يُكثر من الصّلاة والسَّلام عليه صلى الله عليه و آله و سلم في</w:t>
      </w:r>
    </w:p>
    <w:p>
      <w:pPr>
        <w:pStyle w:val="BookText"/>
        <w:rPr/>
      </w:pPr>
      <w:r>
        <w:rPr>
          <w:rFonts w:ascii="Amiri" w:hAnsi="Amiri" w:eastAsia="Amiri" w:cs="Amiri"/>
          <w:color w:val="111111"/>
          <w:sz w:val="28"/>
          <w:sz w:val="28"/>
          <w:szCs w:val="28"/>
          <w:rtl w:val="true"/>
          <w:lang w:bidi="ar-SA"/>
        </w:rPr>
        <w:t>طريق ذهابه إليها، وإذا وصلها إستحبَّ له أن يغتسل ثمَّ يتوضَّأ أو يتيمّم عند فقد الماء، ثمَّ ذكر جملةً من آداب الزيارة ولفظاً مختصراً من زيارة النبيِّ صلى الله عليه و آله و سلم والشيخين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زاهد الكوثري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السيف 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زيارته صلى الله عليه و آله و سلم في الغاية من الكثرة، وقد جمع طرقها الحافظ صلاح الدين العلائي في جزء كما سبق، وعلى العمل بموجبها استمرَّت الامّة، إلى أن شذَّ ابن تيميَّة عن جماعة المسلمين في ذلك، قال عليّ القاري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فرط ابن تيميّة من الحنابلة حيث حرَّم السفر لزيارة النبيِّ صلى الله عليه و آله و سلم، كما أفرط غيره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الزيارة قربةً معلومٌ من الدين بالضرورة، وجاحده محكومٌ عليه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أقرب إلى الصَّواب، لأنَّ تحريم ما أجمع العلماء فيه بالإستحباب يكون كفراً، لأنّه فوق تحريم المباح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فسعيه في منع الناس من زيارته صلى الله عليه و آله و سلم، يدلُّ على ضغينةٍ كامنةٍ فيه نحو الرَّسول صلى الله عليه و آله و سلم، وكيف يتصوّر الإشراك بسبب الزيارة والتوسّل في المسلمين الذين يعتقدون في حقِّه عليه السلام أنَّه عبده ورسوله، وينطقون بذلك في صلاتهم نحو عشرين مرَّة في كلِّ يوم على أقلِّ تقدير، إدامة لذكرى ذلك؟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أهل العلم ينهون العوام عن البدع في كلِّ شؤونهم، ويرشدونهم إلى السنّد في الزيارة وغيرها إذا صدرت منهم بدعةٌ</w:t>
      </w:r>
    </w:p>
    <w:p>
      <w:pPr>
        <w:pStyle w:val="BookText"/>
        <w:rPr/>
      </w:pPr>
      <w:r>
        <w:rPr>
          <w:rFonts w:ascii="Amiri" w:hAnsi="Amiri" w:eastAsia="Amiri" w:cs="Amiri"/>
          <w:color w:val="111111"/>
          <w:sz w:val="28"/>
          <w:sz w:val="28"/>
          <w:szCs w:val="28"/>
          <w:rtl w:val="true"/>
          <w:lang w:bidi="ar-SA"/>
        </w:rPr>
        <w:t>في شي‌ء، ولم يعدّهم في يوم من الأيّام مشركين بسبب الزِّيارة أو التوسّل، كيف؟ وقد نقذهم اللَّه من الشِّرك وأدخل في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رماهم بالإشراك بتلك الوسيلة هو ابن تيميّة، وجرى خلفه من أراد استباحة أموال المسلمين ودماءهم لحاجة في النفس، ولم يخف ابن تيميّة من اللَّه في رواية عدِّ السفر لزيارة النبيِّ صلى الله عليه و آله و سلم سفر معصية لا تقصر فيه الصّلاة عن الإمام ابن الوفاء ابن عقيل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تجد فيه مبلغ عنايته بزيارة المصطفى صلى الله عليه و آله و سلم والتوسّل به كما هو مذهب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كلامه وفيه القول بإستحباب قدوم المدينة وزيارة النبيِّ صلى الله عليه و آله و سلم، وكيفيّة زيارته وزيارة الشيخين، وكيفيّة زيارتهما، وإتيان مسجد قبا والصَّلاة فيه، وإتيان قبور الشهداء وزيارتهم، وإكثار الدعاء في تلك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رأيت نصّ عبارته في المسألة على خلاف ما يعزو إليه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فقهاء المذاهب الأربعة المصريّين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النبيِّ صلى الله عليه و آله و سلم أفضل المندوبات، وقد ورد فيها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ذكروا ستَّة من الأحاديث، وجملةً من أدب الزائر، وزيارة للنبيِّ صلى الله عليه و آله و سلم، واخرى للشيخين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هُدوا إلى الطيِّب مِنَ الْقول وَهُدوا إلى صِراطِ الْحميدِ</w:t>
      </w:r>
      <w:r>
        <w:rPr>
          <w:rStyle w:val="FootnoteAnchor"/>
          <w:rtl w:val="true"/>
        </w:rPr>
        <w:footnoteReference w:id="119"/>
      </w:r>
      <w:bookmarkStart w:id="33" w:name="pg826_7587"/>
    </w:p>
    <w:p>
      <w:pPr>
        <w:pStyle w:val="Heading2"/>
        <w:numPr>
          <w:ilvl w:val="1"/>
          <w:numId w:val="1"/>
        </w:numPr>
        <w:rPr/>
      </w:pPr>
      <w:bookmarkStart w:id="34" w:name="__RefHeading___Toc6694239_211673320"/>
      <w:bookmarkStart w:id="35" w:name="_Toc12"/>
      <w:bookmarkEnd w:id="33"/>
      <w:bookmarkEnd w:id="34"/>
      <w:r>
        <w:rPr>
          <w:rtl w:val="true"/>
        </w:rPr>
        <w:t>فروع ثلاثة</w:t>
      </w:r>
      <w:bookmarkEnd w:id="35"/>
    </w:p>
    <w:p>
      <w:pPr>
        <w:pStyle w:val="BookText"/>
        <w:rPr/>
      </w:pPr>
      <w:r>
        <w:rPr>
          <w:rFonts w:ascii="Amiri" w:hAnsi="Amiri" w:eastAsia="Amiri" w:cs="Amiri"/>
          <w:color w:val="111111"/>
          <w:sz w:val="28"/>
          <w:sz w:val="28"/>
          <w:szCs w:val="28"/>
          <w:rtl w:val="true"/>
          <w:lang w:bidi="ar-SA"/>
        </w:rPr>
        <w:t>هذه الفروع تُعطينا درس التسالم من أئمَّة المذاهب على رجحان زيارة النبيِّ صلى الله عليه و آله و سلم وإستحبابها، ومحبوبيَّة شدِّ الرحال إليها من أرجاء الدنيا، ألا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إختلفت الآراء من فقهاء المذاهب الأربعة في تقديم أيٍّ من الحجّ والزِّيارة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تقيُّ الدين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السَّلف رحمهم اللَّه في أنَّ الأفضل البدأة بالمدينة قبل مكّة، أو بمكّة قبل المدينة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نصَّ على هذه المسألة وذكر الخلاف فيها الإمام أحمد رحمه اللَّه في كتاب المناسك الكبير من تأليفه، وهذه المناسك رواها الحافظ أبو الفضل جبإسناده</w:t>
      </w:r>
      <w:r>
        <w:rPr>
          <w:rStyle w:val="FootnoteAnchor"/>
          <w:rtl w:val="true"/>
        </w:rPr>
        <w:footnoteReference w:id="120"/>
      </w:r>
      <w:r>
        <w:rPr>
          <w:rFonts w:ascii="Amiri" w:hAnsi="Amiri" w:eastAsia="Amiri" w:cs="Amiri"/>
          <w:color w:val="111111"/>
          <w:sz w:val="28"/>
          <w:sz w:val="28"/>
          <w:szCs w:val="28"/>
          <w:rtl w:val="true"/>
          <w:lang w:bidi="ar-SA"/>
        </w:rPr>
        <w:t>ج عن عبداللَّه بن أحمد عن أبيه، وفي هذه المناسك سُئل عمَّن يبدأ بالمدينة قبل مكّة؟ فذكر بإسناده عن عبدالرَّحمن بن يزيد وعطاء ومجاهد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مكّة فلا</w:t>
      </w:r>
    </w:p>
    <w:p>
      <w:pPr>
        <w:pStyle w:val="BookText"/>
        <w:rPr/>
      </w:pPr>
      <w:r>
        <w:rPr>
          <w:rFonts w:ascii="Amiri" w:hAnsi="Amiri" w:eastAsia="Amiri" w:cs="Amiri"/>
          <w:color w:val="111111"/>
          <w:sz w:val="28"/>
          <w:sz w:val="28"/>
          <w:szCs w:val="28"/>
          <w:rtl w:val="true"/>
          <w:lang w:bidi="ar-SA"/>
        </w:rPr>
        <w:t>تبدأ بالمدينة وأبدأ بمكّة، وإذا قضيت حجَّك فأمرر بالمدينة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بإسناده عن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يكون نفقتي وجهازي وسفري أن أبدأ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مكّة فاجعل كلَّ شي‌ء لها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الحجَّ أو العمرة فابدأ بمكّة، واجعل كلَّ شي‌ء لها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حججت فابدأ بمكّة ثمَّ مر بالمدينة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الإمام أحمد أيضاً بإسناده عن عدي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نفراً من أصحاب رسول اللَّه صلى الله عليه و آله و سلم كانوا يبدأون بالمدينة إذا حجّوا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حيث أحرم رسول اللَّه صلى الله عليه و آله و سلم؟ وذكر ابن أبي شيبة في فضيلة هذا الأمر أيضاً، وذكر بإسناده عن علقمة والأسود وعمرو ابن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بدأوا بالمدينة قبل مكّة،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نصّ على هذه المسألة من الأئمة أبو حنيفة رحمه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والأحسن أن يُبدأ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علي القاري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الأنسب أن تكون الزِّيارة بعد الحجِّ، كما هو مقتضى القواعد الشرعيَّة من تقديم الفرض على السنَّة</w:t>
      </w:r>
      <w:r>
        <w:rPr>
          <w:rStyle w:val="FootnoteAnchor"/>
          <w:rtl w:val="true"/>
        </w:rPr>
        <w:footnoteReference w:id="121"/>
      </w:r>
      <w:r>
        <w:rPr>
          <w:rFonts w:ascii="Amiri" w:hAnsi="Amiri" w:eastAsia="Amiri" w:cs="Amiri"/>
          <w:color w:val="111111"/>
          <w:sz w:val="28"/>
          <w:sz w:val="28"/>
          <w:szCs w:val="28"/>
          <w:rtl w:val="true"/>
          <w:lang w:bidi="ar-SA"/>
        </w:rPr>
        <w:t>، وقد روى الحسن عن أبي حنيفة تفصيلًا حسناً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الحجٍّ فرضاً فالأحسن للحاجّ أن يبدأ بالحجِّ ثمَّ يثني بالزِّيارة، وإن بدأ بالزِّيارة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الحجٍّ نفلًا فهو بالخيار فيبدأ بأيِّهما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 الإبتداء بالحجِّ أولى؛ لإطلاق الحديث‌</w:t>
      </w:r>
      <w:r>
        <w:rPr>
          <w:rStyle w:val="FootnoteAnchor"/>
          <w:rtl w:val="true"/>
        </w:rPr>
        <w:footnoteReference w:id="122"/>
      </w:r>
      <w:r>
        <w:rPr>
          <w:rFonts w:ascii="Amiri" w:hAnsi="Amiri" w:eastAsia="Amiri" w:cs="Amiri"/>
          <w:color w:val="111111"/>
          <w:sz w:val="28"/>
          <w:sz w:val="28"/>
          <w:szCs w:val="28"/>
          <w:rtl w:val="true"/>
          <w:lang w:bidi="ar-SA"/>
        </w:rPr>
        <w:t>ولتقديم حقِّ اللَّه على حقّه، ولذا تُقدَّم تحيَّة المسجد النبويِّ على زيارة المشهد المصطفوي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المتسالم عليه بين فرق المسلمين سلفاً وخلفاً جواز إستنابة النائب وإستئجار الأجير لزيارة النبيِّ صلى الله عليه و آله و سلم لمن عاقه عنها عذرٌ، وقد إستفاض عن عمر بن عبد العزيز أنَّه كان يبرد إليه صلى الله عليه و آله و سلم البريد من الشام ليقرأ السّلام على النبيِّ صلى الله عليه و آله و سلم ثمَّ يرجع، وفي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يبعث بالرَّسول قاصداً من الشام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البيهقي في شعب الإيمان، وأبو بكر أحمد بن عمرو النيلي المتوفّى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مناسكه، والقاضي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والحافظ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وتقيّ الدين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يزيد بن أبي سعيد مولى المهري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مُت على عمر بن عبد العزيز فلمّا ودَّعته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إذا أتيت المدينة سترى قبر النبيِّ صلى الله عليه و آله و سلم فأقرأه منّي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للقاضي</w:t>
      </w:r>
      <w:r>
        <w:rPr>
          <w:rStyle w:val="FootnoteAnchor"/>
          <w:rtl w:val="true"/>
        </w:rPr>
        <w:footnoteReference w:id="123"/>
      </w:r>
      <w:r>
        <w:rPr>
          <w:rFonts w:ascii="Amiri" w:hAnsi="Amiri" w:eastAsia="Amiri" w:cs="Amiri"/>
          <w:color w:val="111111"/>
          <w:sz w:val="28"/>
          <w:sz w:val="28"/>
          <w:szCs w:val="28"/>
          <w:rtl w:val="true"/>
          <w:lang w:bidi="ar-SA"/>
        </w:rPr>
        <w:t xml:space="preserve">، والشفاء للسبكي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الليث السمر قندي الحنفي في الفتاوي في باب الحجِّ</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الخروج إلى مكّة قال القاسم بن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 إليك حاجة، إذا أتيتَ قبر النبيِّ صلى الله عليه و آله و سلم فاقرأه منّي السَّلام، فلمّا وضعت رجلي في مسجد المدينة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شفاء السقام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الحقّ بن محمّد الصقلي المالكي المتوفّى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المسائل التي سُئل عنها الشيخ أبو محمّد بن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في رجل إستوجر بمال ليحجَّ به، وشرطوا عليه الزِّيارة، فلم يستطع تلك السنة أن يزور لعذر منعه من 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من الااجرة بقدر مسافة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 من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يرجع نائبه حتّى يزور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استؤجر للحجّ لسنة بعينها فها هنا يسقط من الاجرة ما يخصّ بالزيارة، وإن استؤجر على حجَّة مضمونة في ذمَّته فهاهنا يرجع ويزور، وقد إتَّفق النقلان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الإستئجار والجعالة إن وقعا على الدعاء عند قبر النبيِّ صلى الله عليه و آله و سلم أو على إبلاغ السَّلام، فلا شكَّ في جواز الإجارة والجعالة، كما كان عمر بن عبد العزيز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على الزِّيارة لا يصحّ؛ لأنَّها عملٌ غير مضبوط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شفاء السقام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عبيد اللَّه بن محمّد العكبري الحنبلي، الشهير بابن بطَّة المتوفّى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دلالة على إجماع المسلمين وإتّفاقهم على دفن أبي بكر وعمر مع النبيِّ صلى الله عليه و آله و سلم أنَّ كلّ عالم من علماء المسلمين وفقيه من فقهائهم ألَّف كتاباً في المناسك، ففصَّله فصولًا وجعله أبواباً يذكر في كلِّ باب فقهه،</w:t>
      </w:r>
    </w:p>
    <w:p>
      <w:pPr>
        <w:pStyle w:val="BookText"/>
        <w:rPr/>
      </w:pPr>
      <w:r>
        <w:rPr>
          <w:rFonts w:ascii="Amiri" w:hAnsi="Amiri" w:eastAsia="Amiri" w:cs="Amiri"/>
          <w:color w:val="111111"/>
          <w:sz w:val="28"/>
          <w:sz w:val="28"/>
          <w:szCs w:val="28"/>
          <w:rtl w:val="true"/>
          <w:lang w:bidi="ar-SA"/>
        </w:rPr>
        <w:t xml:space="preserve">ولكلِّ فصل علمه وما يحتاج الحاجُّ إلى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يذكر زيارة قبر النبيِّ صلى الله عليه و آله و سلم فيصف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القبر فتستقبله وتجعل القبلة وراء ظهرك،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أدركنا الناس ورأيناهم وبلغنا عمَّن لم نره أنَّ الرجل إذا أراد الحجَّ فسلّم عليه أهله وصحابته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وتقرأ على النبيِّ صلى الله عليه و آله و سلم وأبي بكر وعمر منّا السَّلام، فلا ينكر ذلك أحدٌ ولا يخالفه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شفاء السقام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منصور الكرماني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والفاخوري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وشرنبلالي في مراقي الفلاح، والسبكي، والسمهودي، والقسطلاني، والحمزاوي العدوي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النائب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من فلان بن فلان يستشفع بك إلى ربِّك بالرَّحمة والمغفرة فإشفع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العبدري المالكي في شرح رسالة ابن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النذر للمشي إلى المسجد الحرام أو المشي إلى مكّة، فله أصلٌ في الشَّرع وهو الحجُّ والعمرة، وإلى المدينة لزيارة قبر النبيِّ صلى الله عليه و آله و سلم أفضل من الكعبة ومن بيت المقدس، وليس عندهم حجّ ولا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نذر المشي إلى هذه الثلاثة لزمه، فالكعبة متَّفقٌ عليها، واختلف أصحابنا وغيرهم في المسجدين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الحاجِّ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نقل هذه العبارة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قاله مسلّمٌ صحيحٌ لا يرتاب فيه إلّامشركٌ أو معاندٌ للَّه ولرسوله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تقيُّ الدين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ذكر كلام العبدري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الذي أشار إليه في نذر إتيان المسجدين لا في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 حول نذر العبادات وجعلها أقساماً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فزيارة قبر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لحثِّ الشرع عليها وترغيبه فيها، وقد قدّمنا أنَّ فيها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عموم، وجهة 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جهة الخصوص، وكون الأدلَّة الخاصَّة وردت فيها بعينها، فيظهر القطع بلزومها بالنذر، إلحاقاً لها بالعبادات المقصودة التي لا يؤتى بها إلّاعلى وجه العبادة، كالصّلاة والصَّدقة والصَّوم والإعتكاف، ولهذا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ابن كج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يزور قبر النبيِّ صلى الله عليه و آله و سلم فعندي أنَّه يلزمه الوفاء وجهاً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نظرنا إلى زيارة النبيِّ صلى الله عليه و آله و سلم من جهة العموم خاصَّة، وإجتماع المعاني الَّتي يقصد بالزِّيارة فيه، فيظهر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بالنذر قولًا واحداً، ويحتمل على 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لو نذر زيارة القادمين وإنشاء السَّلام، فيجري في لزومها بالنذر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هذه كلّها تنبأك عمّا نرتأيه الآداب المسنونة الآتية للزائر، فإنَّها تتفرَّع على استحباب الزِّيارة، ومندوبيَّة شدِّ الرِّحال إلى روضة النبيِّ الأقدس صلى الله عليه و آله و سلم</w:t>
      </w:r>
      <w:r>
        <w:rPr>
          <w:rFonts w:eastAsia="Amiri" w:cs="Amiri" w:ascii="Amiri" w:hAnsi="Amiri"/>
          <w:color w:val="111111"/>
          <w:sz w:val="28"/>
          <w:szCs w:val="28"/>
          <w:rtl w:val="true"/>
          <w:lang w:bidi="ar-SA"/>
        </w:rPr>
        <w:t>.</w:t>
      </w:r>
      <w:bookmarkStart w:id="36" w:name="pg826_7593"/>
    </w:p>
    <w:p>
      <w:pPr>
        <w:pStyle w:val="Heading2"/>
        <w:numPr>
          <w:ilvl w:val="1"/>
          <w:numId w:val="1"/>
        </w:numPr>
        <w:rPr/>
      </w:pPr>
      <w:bookmarkStart w:id="37" w:name="__RefHeading___Toc6694241_211673320"/>
      <w:bookmarkStart w:id="38" w:name="_Toc13"/>
      <w:bookmarkEnd w:id="36"/>
      <w:bookmarkEnd w:id="37"/>
      <w:r>
        <w:rPr>
          <w:rtl w:val="true"/>
        </w:rPr>
        <w:t>أدب الزائر عند الجمهور</w:t>
      </w:r>
      <w:bookmarkEnd w:id="38"/>
    </w:p>
    <w:p>
      <w:pPr>
        <w:pStyle w:val="BookText"/>
        <w:rPr/>
      </w:pPr>
      <w:r>
        <w:rPr>
          <w:rFonts w:ascii="Amiri" w:hAnsi="Amiri" w:eastAsia="Amiri" w:cs="Amiri"/>
          <w:color w:val="111111"/>
          <w:sz w:val="28"/>
          <w:sz w:val="28"/>
          <w:szCs w:val="28"/>
          <w:rtl w:val="true"/>
          <w:lang w:bidi="ar-SA"/>
        </w:rPr>
        <w:t>نذكُر نصَّ ما وقفنا عليه في المصادر</w:t>
      </w:r>
      <w:r>
        <w:rPr>
          <w:rStyle w:val="FootnoteAnchor"/>
        </w:rPr>
        <w:footnoteReference w:id="12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النيّة وخلوص الطويّة،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فينوي التقرُّب إلى اللَّه تعالى بزيارة رسول اللَّه صلى الله عليه و آله و سلم، ويستحب أن ينوي مع ذلك التقرُّب بالمسافرة إلى مسجده صلى الله عليه و آله و سلم، وشدِّ الرحال إليه والصّلاة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الصّلاح والنووي من الشافعيّة، ونقله شيخ الحنفيّة الكمال بن الهمام عن مشايخهم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دائم الأشواق إلى زيارة الحبيب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إذا خرج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وتوكّلت على اللَّه، ولا حول ولا قوَّة إلّاباللَّه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خرجتُ وأنت أخرجتني، اللّهمَّ سلّمني وسلّم منّي ورُدَّني سالماً في ديني كما أخرجتني، اللّهمَّ إنِّي أعوذ بك أن أضلّ أو اضلّ، أو أذلَّ أو اذلّ، أو أظلم أو اظلم، أو أجهل أو يُجهل عليّ، عزَّ جارك وجلَّ ثناؤك وتبارك إسمك ولا إله غيرك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في المسير من الصَّلاة والتسليم على النبيِّ صلى الله عليه و آله و سلم، بل يستغرق أوقات فراغه في ذلك من القربات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يتتبّع ما في طريقه من المساجد والآثار المنسوبة إلى النبيِّ صلى الله عليه و آله و سلم، فيحييها بالزّيارة ويتبرَّك بالصّلاة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من حرم المدينة وشاهد أعلامها ورباها وآكامها، فليستحضر وظائف الخضوع والخشوع مستبشراً بالهنا وبلوغ المنى، وإن كان على دابّة حرَّكها تباشراً بالمدينة، ولا بأس بالترجّل والمشي عند رؤية ذلك المحلّ الشريف كما يفعله بعضهم؛ لأنَّ وفد عبد القيس لمّا رأوا النبيّ صلى الله عليه و آله و سلم نزلوا عن الرّواحل ولم ينكر عليهم، وتعظيمه بعد الوفاة كتعظيمه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سليمان داود المالكي في الإنتصار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يتأكّد فعله لمن أمكنه من الرِّجال، وأنّه يستحبُّ تواضعاً للَّه‌تعالى وإجلالًا لنبيِّه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الفضل الجوهري‌</w:t>
      </w:r>
      <w:r>
        <w:rPr>
          <w:rStyle w:val="FootnoteAnchor"/>
          <w:rtl w:val="true"/>
        </w:rPr>
        <w:footnoteReference w:id="125"/>
      </w:r>
      <w:r>
        <w:rPr>
          <w:rFonts w:ascii="Amiri" w:hAnsi="Amiri" w:eastAsia="Amiri" w:cs="Amiri"/>
          <w:color w:val="111111"/>
          <w:sz w:val="28"/>
          <w:sz w:val="28"/>
          <w:szCs w:val="28"/>
          <w:rtl w:val="true"/>
          <w:lang w:bidi="ar-SA"/>
        </w:rPr>
        <w:t>لمّا ورد المدينة زائراً وقرب من بيوتها وترجَّل باكياً منشداً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رأينا رسم مَن لم يدع لنافؤاداً لعرفان الرسوم ولا لبّا</w:t>
      </w:r>
    </w:p>
    <w:p>
      <w:pPr>
        <w:pStyle w:val="BookText"/>
        <w:rPr/>
      </w:pPr>
      <w:r>
        <w:rPr>
          <w:rFonts w:ascii="Amiri" w:hAnsi="Amiri" w:eastAsia="Amiri" w:cs="Amiri"/>
          <w:color w:val="111111"/>
          <w:sz w:val="28"/>
          <w:sz w:val="28"/>
          <w:szCs w:val="28"/>
          <w:rtl w:val="true"/>
          <w:lang w:bidi="ar-SA"/>
        </w:rPr>
        <w:t>نزلنا عن الأكوار نمشي كرامةًلمن بانَ عنه أن نلمَّ به ركبا</w:t>
      </w:r>
    </w:p>
    <w:p>
      <w:pPr>
        <w:pStyle w:val="BookText"/>
        <w:rPr/>
      </w:pPr>
      <w:r>
        <w:rPr>
          <w:rFonts w:ascii="Amiri" w:hAnsi="Amiri" w:eastAsia="Amiri" w:cs="Amiri"/>
          <w:color w:val="111111"/>
          <w:sz w:val="28"/>
          <w:sz w:val="28"/>
          <w:szCs w:val="28"/>
          <w:rtl w:val="true"/>
          <w:lang w:bidi="ar-SA"/>
        </w:rPr>
        <w:t>وقد ضمّنها القاضي عياض في قصيدة نبويَّة له يقول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وتهنا بأكناف الخيام تواجداًنُقبِّلها طوراً ونرشفها حُبّا</w:t>
      </w:r>
    </w:p>
    <w:p>
      <w:pPr>
        <w:pStyle w:val="BookText"/>
        <w:rPr/>
      </w:pPr>
      <w:r>
        <w:rPr>
          <w:rFonts w:ascii="Amiri" w:hAnsi="Amiri" w:eastAsia="Amiri" w:cs="Amiri"/>
          <w:color w:val="111111"/>
          <w:sz w:val="28"/>
          <w:sz w:val="28"/>
          <w:szCs w:val="28"/>
          <w:rtl w:val="true"/>
          <w:lang w:bidi="ar-SA"/>
        </w:rPr>
        <w:t>ونُبدي سروراً والفؤاد بحبِّهاتقطّع والأكباد أورى بها لهبا</w:t>
      </w:r>
    </w:p>
    <w:p>
      <w:pPr>
        <w:pStyle w:val="BookText"/>
        <w:rPr/>
      </w:pPr>
      <w:r>
        <w:rPr>
          <w:rFonts w:ascii="Amiri" w:hAnsi="Amiri" w:eastAsia="Amiri" w:cs="Amiri"/>
          <w:color w:val="111111"/>
          <w:sz w:val="28"/>
          <w:sz w:val="28"/>
          <w:szCs w:val="28"/>
          <w:rtl w:val="true"/>
          <w:lang w:bidi="ar-SA"/>
        </w:rPr>
        <w:t>اقدِّم رِجلًا بعد رِجلٍ مهابةًوأسحب خدِّي في مواطنها سحبا</w:t>
      </w:r>
    </w:p>
    <w:p>
      <w:pPr>
        <w:pStyle w:val="BookText"/>
        <w:rPr/>
      </w:pPr>
      <w:r>
        <w:rPr>
          <w:rFonts w:ascii="Amiri" w:hAnsi="Amiri" w:eastAsia="Amiri" w:cs="Amiri"/>
          <w:color w:val="111111"/>
          <w:sz w:val="28"/>
          <w:sz w:val="28"/>
          <w:szCs w:val="28"/>
          <w:rtl w:val="true"/>
          <w:lang w:bidi="ar-SA"/>
        </w:rPr>
        <w:t>وأسكب دمعي في مناهل حبِّهاوارسل حبّاً في أماكنها النجبا</w:t>
      </w:r>
    </w:p>
    <w:p>
      <w:pPr>
        <w:pStyle w:val="BookText"/>
        <w:rPr/>
      </w:pPr>
      <w:r>
        <w:rPr>
          <w:rFonts w:ascii="Amiri" w:hAnsi="Amiri" w:eastAsia="Amiri" w:cs="Amiri"/>
          <w:color w:val="111111"/>
          <w:sz w:val="28"/>
          <w:sz w:val="28"/>
          <w:szCs w:val="28"/>
          <w:rtl w:val="true"/>
          <w:lang w:bidi="ar-SA"/>
        </w:rPr>
        <w:t>وأدعو دعاء البائس الواله الذي‌براه الهوى حتّى بدا شخصه شجبا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حرم المدينة الشريفة فليقل بعد الصّلاة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حرم رسول اللَّه صلى الله عليه و آله و سلم الذي حرَّمته على لسانه، ودعاك أن تجعل فيه من الخير والبركة مثلي ما في حرم البيت الحرام، فحرِّمني على النار، وآمنِّي من عَذابك يوم تبعث عبادك، وارزقني من بركاته ما رزقته أولياءك وأهل طاعتك، ووفّقني لحسن الأدب وفعل الخيرات وترك المنكرات، ثمَّ تشتغل بالصّلاة والتسليم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الغزالي في الإحياء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بصره على حيطان المدينة وأشجارها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حرم رسولك، فاجعله لي وقايةً من النّار، وأماناً من العذاب وسوء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شر نبلالي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عاين حيطان المدينة المنوّرة يصلّي على النبيِّ صلى الله عليه و آله و سلم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حرم نبيِّك ومهبط وحيك، فامنن عليَّ بالدخول فيه، واجعله وقايةً لي من النّار وأماناً من العذاب، واجعلني من الفائزين بشفاعة المصطفى يوم المآب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طريقه على ذي الحليفة فلا يجاوز المعرَّس حتّى ينيخ به، وهو مستحبّ كما قاله أبو بكر الخفّاف في‌كتاب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الأقسام والخصال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والنووي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المدينة المنوَّرة من بئر الحرَّة أوغيرها، والتطيّب، ولبسُ الزائر أحسن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الكرماني من الحنفيّة، فإن لم يغتسل خارج المدينة فليغتسل بعد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ويسنُّ له كمالًا في الأدب أن يلبس أنظف ثيابه والأكمل الأبيض إذ هو أليق بالتواضع المطلوب متطيِّباً، وقد يقع لبعض الجهلة عند الرؤية للمدينة نزولهم عن رواحلهم مع ثياب المهنة والتجرُّد عن الملبوس فينبغي زجره؛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عن الرَّواحل عند رؤية المدينة من كمال الأدب لكن بعد التطيّب ولبس النظيف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الفقيه شرنبلالي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ويغتسل قبل الدخول أو بعده قبل التوجّه للزِّيارة إن أمكنه، ويتطيَّب ويلبس أحسن ثيابه تعظيماً للقدوم على النبيِّ صلى الله عليه و آله و سلم، ثمَّ يدخل المدينة</w:t>
      </w:r>
    </w:p>
    <w:p>
      <w:pPr>
        <w:pStyle w:val="BookText"/>
        <w:rPr/>
      </w:pPr>
      <w:r>
        <w:rPr>
          <w:rFonts w:ascii="Amiri" w:hAnsi="Amiri" w:eastAsia="Amiri" w:cs="Amiri"/>
          <w:color w:val="111111"/>
          <w:sz w:val="28"/>
          <w:sz w:val="28"/>
          <w:szCs w:val="28"/>
          <w:rtl w:val="true"/>
          <w:lang w:bidi="ar-SA"/>
        </w:rPr>
        <w:t>ماشياً إن أمكنه بلا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عند دخوله من باب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ما شاء اللَّه لا قوَّة إلّاباللَّه، ربّ أدخلني مُدخل صِدْق، وأخرجني مُخرج صدْقٍ، واجعل لي من لدنك سلطاناً نصيراً؛ حسبي اللَّه آمنت باللَّه توكلّت على اللَّه لا حول ولا قوّة إلّاباللَّه، اللّهمَّ إنني أسألك بحقِّ السائلين عليك، وبحقِّ ممشاي هذا إليك فإنّي لم أخرج بطراً ولا أشراً ولا رياء ولا سمعةً، خرجت إتِّقاء سخطك وإبتغاء مرضاتك، أسألك أن تُنقذني من النار، وأن تغفر لي ذنوبي،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 زاده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أدخلني مُدخل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اللّهمَّ إفتح لي أبواب فضلك ورحمتك، فارزقني زيارة قبر رسولك المجتبى عليه السلام ما رزقت أولياءك وأهل طاعتك، وإغفر لي وارحمني ياخير مسؤول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الخشوع والخضوع لمّا شاهد القبّة مستحضراً عظمتها، يمثِّل في نفسه مواقع أقدام رسول اللَّه، فلا يضع قدمه عليه إلّا مع الهيبة والسكينة والوقار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الإخلال بشي‌ء ممّا أمكنه من الأمر بالمعروف والنهي عن المنكر، والغضب عند إنتهاك حرمةٍ من حرمه أو تضييع شي‌ء من حقوقه صلى الله عليه و آله و سلم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شاهد المسجد والحرم الشريف فليزدد خضوعاً</w:t>
      </w:r>
    </w:p>
    <w:p>
      <w:pPr>
        <w:pStyle w:val="BookText"/>
        <w:rPr/>
      </w:pPr>
      <w:r>
        <w:rPr>
          <w:rFonts w:ascii="Amiri" w:hAnsi="Amiri" w:eastAsia="Amiri" w:cs="Amiri"/>
          <w:color w:val="111111"/>
          <w:sz w:val="28"/>
          <w:sz w:val="28"/>
          <w:szCs w:val="28"/>
          <w:rtl w:val="true"/>
          <w:lang w:bidi="ar-SA"/>
        </w:rPr>
        <w:t>وخشوعاً يليق بهذا المقام، ويقتضيه هذا المحلّ الذي ترتعد دونه الأقدام، ويجتهد في أن يوفي للمقام حقَّه من التعظيم والقيام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يدخل الزائر إلى الحضرة الشريفة من باب جبرئيل، وجرت عادة القادمين من ناحية باب السَّلام بالدخول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بالباب لحضةً لطيفةً، كما يقف المستأذن في الدُّخول على العظماء، قاله الفاكهي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بعد المعطي السقافي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الإرشادات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الدخول فليفرغ قلبه وليصف ضميره، ويقدِّم رجله اليمنى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العظيم وبوجهه الكريم وبنوره القديم من الشيطان الرَّجيم، بسم اللَّه والحمد للَّه‌ولا حول ولا قوَّة إلّا باللَّه ما شاء اللَّه لا قوَّة إلّاباللَّه، اللّهمَّ صلِّ على سيِّدنا محمّد عبدك ورسولك وعلى آله وصحبه وسلّم تسليماً كثيراً؛ اللّهمَّ إغفر لي ذنوبي وإفتح لي أبواب رحمتك، ربِّ وفِّقني وسدِّدني وأصلحني وأعنّي على ما يُرضيك عنّي، ومُنَّ عليَّ بحسن الأدب في هذه الحضرة الشريفة، السَّلام عليك أيّها النبيُّ ورحمة اللَّه تعالى وبركاته؛ السَّلام علينا وعلى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يترك ذلك كلّما دخل المسجد أو خرج منه، إلّاأنَّه يقول عند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وإفتح لي أبواب فضلك، 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رحمتك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دخل مسجد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وسلامٌ على رسول اللَّه، السَّلام علينا من ربِّنا،</w:t>
      </w:r>
    </w:p>
    <w:p>
      <w:pPr>
        <w:pStyle w:val="BookText"/>
        <w:rPr/>
      </w:pPr>
      <w:r>
        <w:rPr>
          <w:rFonts w:ascii="Amiri" w:hAnsi="Amiri" w:eastAsia="Amiri" w:cs="Amiri"/>
          <w:color w:val="111111"/>
          <w:sz w:val="28"/>
          <w:sz w:val="28"/>
          <w:szCs w:val="28"/>
          <w:rtl w:val="true"/>
          <w:lang w:bidi="ar-SA"/>
        </w:rPr>
        <w:t>وصلّى اللَّه وملائكته على محمّد، اللّهمَّ إغفر لي ذنوبي، وإفتح لي أبواب رحمتك وجنَّتك، واحفظني من الشَّيطان الرَّجيم‌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أقصد إلى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بين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والمنبر واركع فيهما ركعتين قبل وقوفكَ بالقبر، تحمد اللَّه تعالى فيهما وتسأله تمام ما خرجت إليه والعون عليه، وإن كانت ركعتاك في غير الرَّوضة أجزأتاك، وفي الرَّوضة أفضل‌</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يصلّي ركعتين قبل الزِّيارة،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لم يكن مروره من جهة وجهه الشريف، وإلّا إستحبَّ الزِّيارة أوَّلًا،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إستدراكٌ حسنٌ، ورخَّص بعضهم تقديم الزيارة مطلقاً، وقال ابن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شرنبلالي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فتسجد شكراً للَّه‌تعالى بأداء ركعتين غير تحيَّة المسجد، شكراً لما وفَّقك اللَّه تعالى ومَنَّ عليك بالوصول إليه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الحمزاوي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بتحيَّة المسجد ركعتين خفيفتين بقل يا أيّها الكفارون وقل هو اللَّه أحد، وأن يكون بمصلّاه صلى الله عليه و آله و سلم، فإن لم يتيسَّر له فما قرب منه ممّا يلي المنبر من جهة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للزائر أن يكون واقفاً وقت الزِّيارةكما هو الأليق بالأدب، فإذا طال فلا بأس متأدِّباً جاثياً على ركبتيه، غاضّاً لطرفه في مقام الهيبة والإجلال، فارغ القلب مستحضراً بقلبه جلالة موقفه، وأنَّه صلى الله عليه و آله و سلم حيٌّ ناظرٌ إليه ومطَّلعٌ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الخفاجي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القيام في حال الزِّيارة كما نبَّه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أفضل من الجلوس عند الجمهور، ومن خيَّر بينهما أراد الجواز دون المساواة، فإن جلسَ فالأفضل أن يجثو على ركبتيه ولا يفترش ولا يتربَّع؛ لأنَّه أليق بالأدب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كما يقف في الصَّلاة واضعاً يمينه على شماله، قاله الكرماني الحنفي، وشيخ زاده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الأنهر</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وغيرهما ورآه ابن حجر أليقاً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إلى القبر الكريم مُستعيناً باللَّه تعالى في رعاية الأدب في هذا الموقف العظيم، فيقف ممثِّلًا صورته الكريمة في خياله بخشوع وخضوع تامّين بين يديه صلى الله عليه و آله و سلم محاذاة الوجه الشريف مستدبر القبلة، ناظراً في حال وقوفه إلى أسفل ما يستقبل من جدار الحجرة الشريفة، مُلتزماً للحياء والأدب التامِّ في ظاهره وباطنه، عالماً بأنَّه صلى الله عليه و آله و سلم عالمٌ بحضوره وقيامه وزيارته وأنَّه يبلغه سلامه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إستدبار القبلة واستقبال الوجه الشريف، هو مذهبنا ومذهب جمهور العماء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الخفاجي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إستقبال وجهه صلى الله عليه و آله و سلم وإستدبار القبلة مذهب الشافعي والجمهور، ونُقل عن أبي حنيفة، وقال ابن الهمام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أبي حنيفة أنَّه يستقبل القبلة مردودٌ بما روي عن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يستقبل القبر المكرَّم ويجعل ظهره للقبلة، وهو الصحيح من مذهب أبي حنيفة، وقول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مذهبه بخلافه ليس بشي‌ء؛ لأنّه صلى الله عليه و آله و سلم حيٌّ في ضريحه يعلم بزائره، ومَن يأتيه في حياته إنّما يتوجَّه إليه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شرح قول ابن أبي مليكة</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يكون وجاه النبيِّ صلى الله عليه و آله و سلم فيجعل القنديل الذي في القبلة عند القبر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إرشادٌ لكيفيَّة الزيارة، و أن يكون بينه وبين القبر 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يبعد عنه بمقدار أربعة أذرع،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وهذا على أنَّ البعد أولى وأليق بالأدب كما كان في حياته صلى الله عليه و آله و سلم، وعليه الأكثر، وذهب بعض المالكيَّة إلى أنَّ القرب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 معاملته في حياته، فيختلف ذلك بإختلاف الناس، وهذا بإعتبار ما كان في العصر الأوَّل، وأمّا اليوم فعليه مقصورةٌ تمنع من دنوِّ الزائر فيقف عند الشبّاك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في الزِّيارة صوته ولا يخفيه بل يقتصد، وخفض الصَّوت عنده صلّى اللَّه عليه أدبٌ للجميع، أخرج القاضي عياض بإسناده عن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أبو جعفر أمير المؤمنين مالكاً في مسجد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صوتك في هذا المسجد فإنَّ اللَّه تعالى أدَّب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أصواتكم فوق صوت النبيِ‌</w:t>
      </w:r>
      <w:r>
        <w:rPr>
          <w:rStyle w:val="FootnoteAnchor"/>
          <w:rtl w:val="true"/>
        </w:rPr>
        <w:footnoteReference w:id="130"/>
      </w:r>
      <w:r>
        <w:rPr>
          <w:rFonts w:ascii="Amiri" w:hAnsi="Amiri" w:eastAsia="Amiri" w:cs="Amiri"/>
          <w:color w:val="111111"/>
          <w:sz w:val="28"/>
          <w:sz w:val="28"/>
          <w:szCs w:val="28"/>
          <w:rtl w:val="true"/>
          <w:lang w:bidi="ar-SA"/>
        </w:rPr>
        <w:t>الآية، ومدح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 اللَّه</w:t>
      </w:r>
      <w:r>
        <w:rPr>
          <w:rStyle w:val="FootnoteAnchor"/>
          <w:rtl w:val="true"/>
        </w:rPr>
        <w:footnoteReference w:id="131"/>
      </w:r>
      <w:r>
        <w:rPr>
          <w:rFonts w:ascii="Amiri" w:hAnsi="Amiri" w:eastAsia="Amiri" w:cs="Amiri"/>
          <w:color w:val="111111"/>
          <w:sz w:val="28"/>
          <w:sz w:val="28"/>
          <w:szCs w:val="28"/>
          <w:rtl w:val="true"/>
          <w:lang w:bidi="ar-SA"/>
        </w:rPr>
        <w:t>الآية، وذمَّ قوماً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ينادونك من وراء الحجرات</w:t>
      </w:r>
      <w:r>
        <w:rPr>
          <w:rStyle w:val="FootnoteAnchor"/>
          <w:rtl w:val="true"/>
        </w:rPr>
        <w:footnoteReference w:id="132"/>
      </w:r>
      <w:r>
        <w:rPr>
          <w:rFonts w:ascii="Amiri" w:hAnsi="Amiri" w:eastAsia="Amiri" w:cs="Amiri"/>
          <w:color w:val="111111"/>
          <w:sz w:val="28"/>
          <w:sz w:val="28"/>
          <w:szCs w:val="28"/>
          <w:rtl w:val="true"/>
          <w:lang w:bidi="ar-SA"/>
        </w:rPr>
        <w:t>الآية، وإنَّ حرمته ميِّتاً كحرمته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فإستكان لها أبو 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أستقبل القبلة وأدعوا، أم أستقبل رسول اللَّه صلى الله عليه و آله و سلم؟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تصرف وجهك عنه وهو وسيلتك ووسيلة أبيك آدم عليه السلام إلى اللَّه تعالى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إستقبله وإستشفع به فيشفعك اللَّه تعالى،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انَّهم إذ ظلموا أنفسهم جاؤك فإستغفروا اللَّه‌</w:t>
      </w:r>
      <w:r>
        <w:rPr>
          <w:rStyle w:val="FootnoteAnchor"/>
          <w:rtl w:val="true"/>
        </w:rPr>
        <w:footnoteReference w:id="13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bookmarkStart w:id="39" w:name="pg826_7603"/>
    </w:p>
    <w:p>
      <w:pPr>
        <w:pStyle w:val="Heading2"/>
        <w:numPr>
          <w:ilvl w:val="1"/>
          <w:numId w:val="1"/>
        </w:numPr>
        <w:rPr/>
      </w:pPr>
      <w:bookmarkStart w:id="40" w:name="__RefHeading___Toc6694243_211673320"/>
      <w:bookmarkStart w:id="41" w:name="_Toc14"/>
      <w:bookmarkEnd w:id="39"/>
      <w:bookmarkEnd w:id="40"/>
      <w:r>
        <w:rPr>
          <w:rtl w:val="true"/>
        </w:rPr>
        <w:t>زيارة النّبي الأقدس</w:t>
      </w:r>
      <w:bookmarkEnd w:id="4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نبيَّ اللَّه، السَّلام عليكَ ياخيرةَ اللَّه، السَّلام عليكَ يا حبيب اللَّه، السَّلام عليكَ يا سيِّد المرسلين وخاتم النبيِّين، السَّلام عليكَ يا خيرة الخلائق أجمعين، السَّلام عليكَ يا قائد الغرِّ المحجَّلين، السَّلام عليكَ وعلى آلك وأهل بيتك وأزواجك وأصحابك أجمعين، السَّلام عليكَ وعلى سائر الأنبياء والمرسلين وجميع عباد اللَّه الصالين، جزاك اللَّه عنّا يا رسول اللَّه أفضل ما جزى به نبيّاً ورسولًا عن امَّته، وصلّى عليك كلّما ذكرك الذاكرون، وغفل عن ذكرك الغافلون، أفضل وأكمل ما صلّى على أحدٍ من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إلّااللَّه وحده لا شريك له، وأشهد أنَّك عبده ورسوله وخيرته من خلقه، وأشهد أنّك بلّغت الرِّسالة، وأدّيت الأمانة، ونصحت‌الامَّة، وكشفت‌الغمَّة، وجاهدت‌في‌اللَّه‌حقَّ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آته الوسيلة والفضيلة، وابعثه مقاماً محموداً الذي وعدته، وآته نهاية ما ينبغي أن يسأله السّائلون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سيِّدنا محمّد نبيِّك ورسولك النبيِّ الامّيِّ، وعلى آل سيِّدنا محمّد وأزواجه وذرّيته، كما صلّيت على إبراهيم وعلى آل إبراهيم، وبارك على سيِّدنا محمّد النبيِّ الامّيِّ وعلى آل محمَّد كما</w:t>
      </w:r>
      <w:bookmarkStart w:id="42" w:name="pg826_7604"/>
    </w:p>
    <w:p>
      <w:pPr>
        <w:pStyle w:val="BookText"/>
        <w:rPr/>
      </w:pPr>
      <w:bookmarkEnd w:id="42"/>
      <w:r>
        <w:rPr>
          <w:rFonts w:ascii="Amiri" w:hAnsi="Amiri" w:eastAsia="Amiri" w:cs="Amiri"/>
          <w:color w:val="111111"/>
          <w:sz w:val="28"/>
          <w:sz w:val="28"/>
          <w:szCs w:val="28"/>
          <w:rtl w:val="true"/>
          <w:lang w:bidi="ar-SA"/>
        </w:rPr>
        <w:t>باركت على إبراهيم وعلى آل إبراهيم في العالمين إنّك حميدٌ مجيد</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6694245_211673320"/>
      <w:bookmarkStart w:id="44" w:name="_Toc15"/>
      <w:bookmarkEnd w:id="43"/>
      <w:r>
        <w:rPr>
          <w:rtl w:val="true"/>
        </w:rPr>
        <w:t>زيارة أخرى</w:t>
      </w:r>
      <w:bookmarkEnd w:id="44"/>
    </w:p>
    <w:p>
      <w:pPr>
        <w:pStyle w:val="BookText"/>
        <w:rPr/>
      </w:pPr>
      <w:r>
        <w:rPr>
          <w:rFonts w:ascii="Amiri" w:hAnsi="Amiri" w:eastAsia="Amiri" w:cs="Amiri"/>
          <w:color w:val="111111"/>
          <w:sz w:val="28"/>
          <w:sz w:val="28"/>
          <w:szCs w:val="28"/>
          <w:rtl w:val="true"/>
          <w:lang w:bidi="ar-SA"/>
        </w:rPr>
        <w:t>حكاها ابن فرحون عن ابن حبيب‌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أيَّها النبيُّ ورحمة اللَّه وبركاته، صلّى اللَّه عليكَ وسلّم يا رسول اللَّه، أفضل وأزكى وأعلى وأنمى صلاةٍ صلّاها على أحدٍ من أنبيائه وأصفيائه، أشهدُ يا رسول اللَّه أنّك قد بلّغت ما ارسلتَ به، ونصحتَ الامّة، وعبدتَ ربّك حتّى أتاك اليقين، وكنتَ كما نعتك اللَّه في كتابه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Style w:val="FootnoteAnchor"/>
          <w:rtl w:val="true"/>
        </w:rPr>
        <w:footnoteReference w:id="137"/>
      </w:r>
      <w:r>
        <w:rPr>
          <w:rFonts w:ascii="Amiri" w:hAnsi="Amiri" w:eastAsia="Amiri" w:cs="Amiri"/>
          <w:color w:val="111111"/>
          <w:sz w:val="28"/>
          <w:sz w:val="28"/>
          <w:szCs w:val="28"/>
          <w:rtl w:val="true"/>
          <w:lang w:bidi="ar-SA"/>
        </w:rPr>
        <w:t>، فصلوات اللَّه وملائكته وجميع خلقه في سماواته وأرضه عليك يا رسول اللَّه</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6694247_211673320"/>
      <w:bookmarkStart w:id="46" w:name="_Toc16"/>
      <w:bookmarkEnd w:id="45"/>
      <w:r>
        <w:rPr>
          <w:rtl w:val="true"/>
        </w:rPr>
        <w:t>زيارة ثالثة</w:t>
      </w:r>
      <w:bookmarkEnd w:id="46"/>
    </w:p>
    <w:p>
      <w:pPr>
        <w:pStyle w:val="BookText"/>
        <w:rPr/>
      </w:pPr>
      <w:r>
        <w:rPr>
          <w:rFonts w:ascii="Amiri" w:hAnsi="Amiri" w:eastAsia="Amiri" w:cs="Amiri"/>
          <w:color w:val="111111"/>
          <w:sz w:val="28"/>
          <w:sz w:val="28"/>
          <w:szCs w:val="28"/>
          <w:rtl w:val="true"/>
          <w:lang w:bidi="ar-SA"/>
        </w:rPr>
        <w:t>إتَّفق عليها أعلام المذاهب الأربعة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نبيَّ اللَّه ورحمة اللَّه وبركاته، أشهدُ أنّك رسول اللَّه، فقد بلّغت الرّسالة، وأدَّيتَ الأمانة، ونصحتَ الامَّة، وجاهدت في أمر اللَّه حتى قبض اللَّه روحك حميداً محموداً، فجزاك اللَّه عن</w:t>
      </w:r>
      <w:bookmarkStart w:id="47" w:name="pg826_7605"/>
    </w:p>
    <w:p>
      <w:pPr>
        <w:pStyle w:val="BookText"/>
        <w:rPr/>
      </w:pPr>
      <w:bookmarkEnd w:id="47"/>
      <w:r>
        <w:rPr>
          <w:rFonts w:ascii="Amiri" w:hAnsi="Amiri" w:eastAsia="Amiri" w:cs="Amiri"/>
          <w:color w:val="111111"/>
          <w:sz w:val="28"/>
          <w:sz w:val="28"/>
          <w:szCs w:val="28"/>
          <w:rtl w:val="true"/>
          <w:lang w:bidi="ar-SA"/>
        </w:rPr>
        <w:t>صغيرنا وكبيرنا خير الجزاء، وصلّى عليك أفضل الصّلاة وأزكاها، وأتمَّ التحيّة وأنماها، اللّهمَّ أجعل نبيّنا يوم القيامة أقرب النبيِّين إليك، وإسقنا من كأسه، وارزقنا من شفاعته، وإجعلنا من رفقائه يوم القيامة، اللّهمَّ لا تجعل هذا آخر العهد بقبر نبيِّنا صلى الله عليه و آله و سلم، وإرزقنا العود إليه ياذا الجلال والإكرام</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6694249_211673320"/>
      <w:bookmarkStart w:id="49" w:name="_Toc17"/>
      <w:bookmarkEnd w:id="48"/>
      <w:r>
        <w:rPr>
          <w:rtl w:val="true"/>
        </w:rPr>
        <w:t>الزيارة الرابعة</w:t>
      </w:r>
      <w:bookmarkEnd w:id="49"/>
    </w:p>
    <w:p>
      <w:pPr>
        <w:pStyle w:val="BookText"/>
        <w:rPr/>
      </w:pPr>
      <w:r>
        <w:rPr>
          <w:rFonts w:ascii="Amiri" w:hAnsi="Amiri" w:eastAsia="Amiri" w:cs="Amiri"/>
          <w:color w:val="111111"/>
          <w:sz w:val="28"/>
          <w:sz w:val="28"/>
          <w:szCs w:val="28"/>
          <w:rtl w:val="true"/>
          <w:lang w:bidi="ar-SA"/>
        </w:rPr>
        <w:t>رواية الغزالي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يا نبيَّ اللَّه، السَّلام عليك يا أمين اللَّه، السّلام عليكَ يا حبيب اللَّه، السّلام عليك يا صفوة اللَّه، السّلام عليك يا خيرة اللَّه، السّلام عليك يا أحمد، السّلام عليكَ يا محمّد، السّلام عليك يا أبا القاسم، السّلام عليك يا ماحي، السَّلام عليكَ يا عاقب، السّلام يا حاشر، السّلام عليك يا بشير، السّلام عليك يا نذير، السّلام عليك يا طهر، السّلام عليك يا طاهر، السّلام عليك يا أكرم ولد آدم، السّلام عليك يا سيِّد المرسلين، السّلام عليك يا خاتم النبيِّين، السّلام عليك يا رسول ربِّ العالمين، السّلام عليكَ يا قائد الخير، السّلام عليك يا فاتح البرّ، السّلام عليك يا نبيّ اللَّه، السّلام عليك يا هادي الامّة، السّلام عليك يا قائد الغرّ المحجّلين، السّلام عليك وعلى أهل بيتك الذين أذهب اللَّه عنهم الرِّجس وطهّرهم تطهيراً، السّلام عليك وعلى</w:t>
      </w:r>
      <w:bookmarkStart w:id="50" w:name="pg826_7606"/>
    </w:p>
    <w:p>
      <w:pPr>
        <w:pStyle w:val="BookText"/>
        <w:rPr/>
      </w:pPr>
      <w:bookmarkEnd w:id="50"/>
      <w:r>
        <w:rPr>
          <w:rFonts w:ascii="Amiri" w:hAnsi="Amiri" w:eastAsia="Amiri" w:cs="Amiri"/>
          <w:color w:val="111111"/>
          <w:sz w:val="28"/>
          <w:sz w:val="28"/>
          <w:szCs w:val="28"/>
          <w:rtl w:val="true"/>
          <w:lang w:bidi="ar-SA"/>
        </w:rPr>
        <w:t>أصحابك الطيِّبين وعلى أزواجك الطّاهرات امّهات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عنّا أفضل ما جزى نبيّاً عن قومه ورسولًا عن امَّته، وصلّى عليك كلّما ذكرك الذاكرون، وكلّما غفل عنك الغافلون، وصلّى عليك في الأوّلين والآخرين أفضل وأكمل وأعلى وأجلَّ وأطيب وأطهر ما صلّى على أحدٍ من خلقه كما استنقذنا بكَ من الضّلالة، وبصَّرنا بك من العماية، وهدانا بك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شريك له، وأشهد أنّك عبد اللَّه ورسوله وأمينه وصفيّه وخيرته من خلقه، وأشهد أنَّك قد بلّغت الرِّسالة، وأدّيتَ الأمانة، ونصحتَ الامّة، وجاهدتَ عدوّك، وهديتَ امّتك، وعبدتَ ربّك حتّى أتاك اليقين، فصلّى اللَّه عليك وعلى أهل بيتك الطيِّبين وسلّم وشرّف وكرّم وعظّم‌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6694251_211673320"/>
      <w:bookmarkStart w:id="52" w:name="_Toc18"/>
      <w:bookmarkEnd w:id="51"/>
      <w:r>
        <w:rPr>
          <w:rtl w:val="true"/>
        </w:rPr>
        <w:t>زيارة خامسة</w:t>
      </w:r>
      <w:bookmarkEnd w:id="52"/>
    </w:p>
    <w:p>
      <w:pPr>
        <w:pStyle w:val="BookText"/>
        <w:rPr/>
      </w:pPr>
      <w:r>
        <w:rPr>
          <w:rFonts w:ascii="Amiri" w:hAnsi="Amiri" w:eastAsia="Amiri" w:cs="Amiri"/>
          <w:color w:val="111111"/>
          <w:sz w:val="28"/>
          <w:sz w:val="28"/>
          <w:szCs w:val="28"/>
          <w:rtl w:val="true"/>
          <w:lang w:bidi="ar-SA"/>
        </w:rPr>
        <w:t>رواية القسطلاني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يا نبيَّ اللَّه، السَّلام عليك يا حبيب اللَّه، السَّلام عليك يا خيرة اللَّه، السَّلام عليك يا صفوة اللَّه، السَّلام عليك يا سيِّد المرسلين وخاتم النبيين، السَّلام عليك يا قائد الغرّ المحجّلين، السَّلام عليك وعلى أهل بيتك الطيِّبين الطاهرين، السَّلام عليك وعلى أزواجك الطاهرات امَّهات</w:t>
      </w:r>
      <w:bookmarkStart w:id="53" w:name="pg826_7607"/>
    </w:p>
    <w:p>
      <w:pPr>
        <w:pStyle w:val="BookText"/>
        <w:rPr/>
      </w:pPr>
      <w:bookmarkEnd w:id="53"/>
      <w:r>
        <w:rPr>
          <w:rFonts w:ascii="Amiri" w:hAnsi="Amiri" w:eastAsia="Amiri" w:cs="Amiri"/>
          <w:color w:val="111111"/>
          <w:sz w:val="28"/>
          <w:sz w:val="28"/>
          <w:szCs w:val="28"/>
          <w:rtl w:val="true"/>
          <w:lang w:bidi="ar-SA"/>
        </w:rPr>
        <w:t>المؤمنين، السَّلام عليكَ وعلى أصحابك أجمعين، السَّلام عليكَ وعلى سائر الأنبياء وسائر عباد اللَّه الصّالين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أفضلَ ما جزى نبيّاً ورسولًا عن امَّته، وصلّى اللَّه عليكَ كلّما ذَكرَكَ الذاكِرون، وغفل عن ذِكره الغافلون، وأشهد أنْ لا إله إلّااللَّه، وأشهد أنَّك عبده ورسوله وأمينه وخيرته من خلقه، وأشهد أنَّك قد بلّغت الرِّسالة، وأدَّيت الأمانة، ونصحتَ الامَّة، وجاهدت في اللَّه حق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ضاق وقته عن ذلك فليقل ما تيسَّر منه</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6694253_211673320"/>
      <w:bookmarkStart w:id="55" w:name="_Toc19"/>
      <w:bookmarkEnd w:id="54"/>
      <w:r>
        <w:rPr>
          <w:rtl w:val="true"/>
        </w:rPr>
        <w:t>زيارة سادسة</w:t>
      </w:r>
      <w:bookmarkEnd w:id="55"/>
    </w:p>
    <w:p>
      <w:pPr>
        <w:pStyle w:val="BookText"/>
        <w:rPr/>
      </w:pPr>
      <w:r>
        <w:rPr>
          <w:rFonts w:ascii="Amiri" w:hAnsi="Amiri" w:eastAsia="Amiri" w:cs="Amiri"/>
          <w:color w:val="111111"/>
          <w:sz w:val="28"/>
          <w:sz w:val="28"/>
          <w:szCs w:val="28"/>
          <w:rtl w:val="true"/>
          <w:lang w:bidi="ar-SA"/>
        </w:rPr>
        <w:t>رواية الباجوري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عليه صلى الله عليه و آله و سلم بلا رفع صوت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نبيَّ اللَّه، السَّلام عليك يا حبيب اللَّه، أشهد أنّك رسول اللَّه حقّاً، بلّغتَ الرِّسالة، وأدّيتَ الأمانة، ونصحتَ الامّة، وكشفتَ الغمّة، وجلوت الظّلمة، ونطقت بالحكمة، وجاهدتَ في سبيل اللَّه حقَّ جهاده، جزاك اللَّه عنّا أفضل الجزاء</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6694255_211673320"/>
      <w:bookmarkStart w:id="57" w:name="_Toc20"/>
      <w:bookmarkEnd w:id="56"/>
      <w:r>
        <w:rPr>
          <w:rtl w:val="true"/>
        </w:rPr>
        <w:t>زيارة اخرى سابعة</w:t>
      </w:r>
      <w:bookmarkEnd w:id="57"/>
    </w:p>
    <w:p>
      <w:pPr>
        <w:pStyle w:val="BookText"/>
        <w:rPr/>
      </w:pPr>
      <w:r>
        <w:rPr>
          <w:rFonts w:ascii="Amiri" w:hAnsi="Amiri" w:eastAsia="Amiri" w:cs="Amiri"/>
          <w:color w:val="111111"/>
          <w:sz w:val="28"/>
          <w:sz w:val="28"/>
          <w:szCs w:val="28"/>
          <w:rtl w:val="true"/>
          <w:lang w:bidi="ar-SA"/>
        </w:rPr>
        <w:t xml:space="preserve">ذكرها شرنبلالي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سيِّدي يا رسول اللَّه، السّلام عليكَ يا نبيَّ اللَّه،</w:t>
      </w:r>
    </w:p>
    <w:p>
      <w:pPr>
        <w:pStyle w:val="BookText"/>
        <w:rPr/>
      </w:pPr>
      <w:r>
        <w:rPr>
          <w:rFonts w:ascii="Amiri" w:hAnsi="Amiri" w:eastAsia="Amiri" w:cs="Amiri"/>
          <w:color w:val="111111"/>
          <w:sz w:val="28"/>
          <w:sz w:val="28"/>
          <w:szCs w:val="28"/>
          <w:rtl w:val="true"/>
          <w:lang w:bidi="ar-SA"/>
        </w:rPr>
        <w:t>السّلام عليكَ يا حبيب اللَّه، السّلام عليكَ يا نبيَّ الرَّحمة، السّلام عليكَ يا شفيع الامّة، السّلام عليكَ يا سيِّد المرسلين، السّلام عليك يا خاتم النبيِّين، السّلام عليك يا مزمِّل، السّلام عليكَ يا مدَّثِّر، السّلام عليكَ وعلى اصولك الطيِّبين وأهل بيتك الطاهرين الذين أذهب اللَّه عنهم الرجس وطهَّرهم تطهيراً، جزاك اللَّه عنّا أفضل ما جزى نبيّاً عن قوله ورسولًا عن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رسول اللَّه بلّغت الرِّسالة، وأدَّيت الأمانة، ونصحت الامّة، وأوضحت الحجّة، وجاهدت في سبيل اللَّه حقَّ جهاده، وأقمتَ الدِّين حتّى أتاك اليقين، صلّى اللَّه عليك وسلّم وعلى أشرف مكان شرَّف بحلول جسمك الكريم فيه صلاةً، وسلاماً دائمين من ربِّ العالمين، عدد ما كان وعدد ما يكون بعلم اللَّه، صلاة لا إنقضاء لأمرها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وفدك وزوّار حرمك تشرّفنا بالحلول بين يديك، وجئنا من بلادٍ شاسعةٍ وأمكنةٍ بعيدةٍ، نقطع السهل والوعر بقصد زيارتك لنفوز بشفاعتك، والنظر إلى مآثرك ومعاهدك، والقيام بقضاء بعض حقِّك والإستشفاع بك إلى ربِّنا، فإنَّ الخطايا قد قصمت ظهورنها، والأوزار قد أثقلت كواهلنا وأنت الشافع المشفَّع الموعود بالشفاعة العظمى والمقام المحمود والوسيلة،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جاؤك فإستغفروا اللَّه وإستغفر لهم الرَّسول لوجدوا اللَّه توّاباً رحيماً</w:t>
      </w:r>
      <w:r>
        <w:rPr>
          <w:rFonts w:eastAsia="Amiri" w:cs="Amiri" w:ascii="Amiri" w:hAnsi="Amiri"/>
          <w:color w:val="111111"/>
          <w:sz w:val="28"/>
          <w:szCs w:val="28"/>
          <w:rtl w:val="true"/>
          <w:lang w:bidi="ar-SA"/>
        </w:rPr>
        <w:t>.</w:t>
      </w:r>
      <w:bookmarkStart w:id="58" w:name="pg826_7609"/>
    </w:p>
    <w:p>
      <w:pPr>
        <w:pStyle w:val="BookText"/>
        <w:rPr/>
      </w:pPr>
      <w:bookmarkEnd w:id="58"/>
      <w:r>
        <w:rPr>
          <w:rFonts w:ascii="Amiri" w:hAnsi="Amiri" w:eastAsia="Amiri" w:cs="Amiri"/>
          <w:color w:val="111111"/>
          <w:sz w:val="28"/>
          <w:sz w:val="28"/>
          <w:szCs w:val="28"/>
          <w:rtl w:val="true"/>
          <w:lang w:bidi="ar-SA"/>
        </w:rPr>
        <w:t>وقد جئناك ظالمين لأنفسنا، مستغفرين لذنوبنا، فاشفع لنا إلى ربِّك، واسأله أن يميتنا على سنّتك، وأن يحشرنا في زمرتك، وأن يوردنا حوضك، وأن يسقينا بكأسك غير خزايا ولا نادمين، الشَّفاعة الشَّفاعة يا رسول اللَّه ج تقولها ثلاثاًج، ربَّنا إغفر لنا ولإخواننا الذين سبقونا بالإيمان، ولا تجعل في قلوبنا غلًاّ للّذين آمنوا، ربّنا إنّك رؤف رحيم</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6694257_211673320"/>
      <w:bookmarkStart w:id="60" w:name="_Toc21"/>
      <w:bookmarkEnd w:id="59"/>
      <w:r>
        <w:rPr>
          <w:rtl w:val="true"/>
        </w:rPr>
        <w:t>زيارة ثامنة</w:t>
      </w:r>
      <w:bookmarkEnd w:id="60"/>
    </w:p>
    <w:p>
      <w:pPr>
        <w:pStyle w:val="BookText"/>
        <w:rPr/>
      </w:pPr>
      <w:r>
        <w:rPr>
          <w:rFonts w:ascii="Amiri" w:hAnsi="Amiri" w:eastAsia="Amiri" w:cs="Amiri"/>
          <w:color w:val="111111"/>
          <w:sz w:val="28"/>
          <w:sz w:val="28"/>
          <w:szCs w:val="28"/>
          <w:rtl w:val="true"/>
          <w:lang w:bidi="ar-SA"/>
        </w:rPr>
        <w:t xml:space="preserve">رواية شيخ زاده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ورحمة اللَّه وبركاته، السّلام عليك يا رسول اللَّه، السّلام عليكَ يا خير خلق اللَّه، السّلام عليك يا سيِّد ولد آدم، إنِّي أشهد أن لا إله إلّااللَّه، وحده لا شريك له، وأشهد أنّك عبده ورسوله وأمينه، أشهد أنّك قد بلّغت الرِّسالة، وأدَّيت الأمانة، ونصحت الامّة، وكشفت الغمَّة، فجزاك اللَّه عنّا خيراً، جزاك اللَّه عنّا أفضل ما جزى نبيّاً عن امَّته اللّهمَّ أعط سيِّدنا ورسولك محمّداً الوسيلة والفضيلة والدرجة العالية الرفيعة، وابعثه المقام المحمود الذي وعدته، وأنزله المنزل المبارك عندك، سبحانك أنت ذو الفضل العظيم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يسأل اللَّه تعالى حاجته، وأعظم الحاجات حسن الخاتمة وطلب المغفرة، ويقول</w:t>
      </w:r>
      <w:r>
        <w:rPr>
          <w:rFonts w:eastAsia="Amiri" w:cs="Amiri" w:ascii="Amiri" w:hAnsi="Amiri"/>
          <w:color w:val="111111"/>
          <w:sz w:val="28"/>
          <w:szCs w:val="28"/>
          <w:rtl w:val="true"/>
          <w:lang w:bidi="ar-SA"/>
        </w:rPr>
        <w:t>:</w:t>
      </w:r>
      <w:bookmarkStart w:id="61" w:name="pg826_7610"/>
    </w:p>
    <w:p>
      <w:pPr>
        <w:pStyle w:val="BookText"/>
        <w:rPr/>
      </w:pPr>
      <w:bookmarkEnd w:id="61"/>
      <w:r>
        <w:rPr>
          <w:rFonts w:ascii="Amiri" w:hAnsi="Amiri" w:eastAsia="Amiri" w:cs="Amiri"/>
          <w:color w:val="111111"/>
          <w:sz w:val="28"/>
          <w:sz w:val="28"/>
          <w:szCs w:val="28"/>
          <w:rtl w:val="true"/>
          <w:lang w:bidi="ar-SA"/>
        </w:rPr>
        <w:t>السَّلام عليك يا رسول اللَّه، أسألك الشفاعة الكبرى، وأتوسّل بك إلى اللَّه تعالى في أن أموت مسلماً على ملّتك وسنّتك، وأن احشر في زمرة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السّلام على الشيخين‌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6694259_211673320"/>
      <w:bookmarkStart w:id="63" w:name="_Toc22"/>
      <w:bookmarkEnd w:id="62"/>
      <w:r>
        <w:rPr>
          <w:rtl w:val="true"/>
        </w:rPr>
        <w:t>زيارة تاسعة</w:t>
      </w:r>
      <w:bookmarkEnd w:id="63"/>
    </w:p>
    <w:p>
      <w:pPr>
        <w:pStyle w:val="BookText"/>
        <w:rPr/>
      </w:pPr>
      <w:r>
        <w:rPr>
          <w:rFonts w:ascii="Amiri" w:hAnsi="Amiri" w:eastAsia="Amiri" w:cs="Amiri"/>
          <w:color w:val="111111"/>
          <w:sz w:val="28"/>
          <w:sz w:val="28"/>
          <w:szCs w:val="28"/>
          <w:rtl w:val="true"/>
          <w:lang w:bidi="ar-SA"/>
        </w:rPr>
        <w:t>رواية الفاكهي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النبيُّ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نبيّ اللَّه، السّلام عليك يا خيرة اللَّه، السّلام عليك يا حبيب اللَّه، السَّلام عليكَ يا سيِّد المرسلين، السَّلام عليك يا خاتم النبيِّين، السَّلام عليك يا خير الخلائق أجمعين، السَّلام عليكَ يا إمام المتّقين، السَّلام عليكَ يا قائد الغرّ المحجّلين، السّلام عليكَ يا رحمةً للعالمين، السَّلام عليكَ يا منّة اللَّه على المؤمنين، السَّلام عليكَ يا شفيع المذنبين، السَّلام عليك يا هادياً إلى صراطٍ مستقيم، السَّلام عليكَ يا من وصفه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141"/>
      </w:r>
      <w:r>
        <w:rPr>
          <w:rFonts w:ascii="Amiri" w:hAnsi="Amiri" w:eastAsia="Amiri" w:cs="Amiri"/>
          <w:color w:val="111111"/>
          <w:sz w:val="28"/>
          <w:sz w:val="28"/>
          <w:szCs w:val="28"/>
          <w:rtl w:val="true"/>
          <w:lang w:bidi="ar-SA"/>
        </w:rPr>
        <w:t>وبالمؤمنين رؤفٌ رحيم، السَّلام عليك وعلى سائر الأنبياء والمرسلين وآلك وأهل بيتك وأزواجك وأصحابك أجمعين وعباد اللَّه الصالحين ورحمة اللَّه وبركاته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جزى اللَّه محمَّداً كما هو أهله، جزاك اللَّه عنّا يا رسول اللَّه أفضل</w:t>
      </w:r>
      <w:bookmarkStart w:id="64" w:name="pg826_7611"/>
    </w:p>
    <w:p>
      <w:pPr>
        <w:pStyle w:val="BookText"/>
        <w:rPr/>
      </w:pPr>
      <w:bookmarkEnd w:id="64"/>
      <w:r>
        <w:rPr>
          <w:rFonts w:ascii="Amiri" w:hAnsi="Amiri" w:eastAsia="Amiri" w:cs="Amiri"/>
          <w:color w:val="111111"/>
          <w:sz w:val="28"/>
          <w:sz w:val="28"/>
          <w:szCs w:val="28"/>
          <w:rtl w:val="true"/>
          <w:lang w:bidi="ar-SA"/>
        </w:rPr>
        <w:t>ما جزى نبيّاً عن قومه و رسولًا عن امتَّه، وصلّى اللَّه عليك كلّما ذكرك الذاكرون، وغفل عن ذكره الغافلون، أفضل وأكمل ما صلّى على أحد من خلقه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إلّااللَّه وحده لا شريك له، وأشهد أنَّك عبده ورسوله وخيرته من خلقه، فإنَّك قد بلّغت الرِّسالة، وأدَّيتَ الأمانة، ونصحتَ الامَّة، وجاهدت في اللَّه حقَّ جهاده، وكما نصَّ اللَّه في كتابه، اللّهمَّ آته الوسيلة والفضيلة وابعثه مقاماً محموداً الذي وعدته، اللّهمَّ صلِّ على محمَّد عبدك ونبيِّك ورسولك النبيِّ الامِّيّ، وعلى آل محمَّد، وأزواجه وذريَّته كما صلّيت على إبراهيم وعلى آل إبراهيم، وبارك على محمّد وعلى آل محمّدٍ وأزواجه وذريَّته كما باركت على إبراهيم وعلى آل إبراهيم في العالمين إنّك حميدٌ مجيدٌ، ربّنا آمنّا بما أنزلتَ وأتّبعنا الرَّسول فاكتبنا مع الشاهدين، الحمد اللَّه الذي أقرَّ عيني برؤيتك يا رسول اللَّه، وأدخلني بروضتك وحضرتك يا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عجز عن ذلك كلّه أتى بما أمكنه</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6694261_211673320"/>
      <w:bookmarkStart w:id="66" w:name="_Toc23"/>
      <w:bookmarkEnd w:id="65"/>
      <w:r>
        <w:rPr>
          <w:rtl w:val="true"/>
        </w:rPr>
        <w:t>الدعاء عند رأس النبيِّ صلى الله عليه و آله و سلم</w:t>
      </w:r>
      <w:bookmarkEnd w:id="6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عند رأسه الشريف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إنّهم إذ ظلموا أنفسهم جاؤك فإستغفروا اللَّه وإستغفر لهم الرَّسول لوجدوا اللَّه توّاباً رحيماً، وقد جئناك سامعين قولك،</w:t>
      </w:r>
      <w:bookmarkStart w:id="67" w:name="pg826_7612"/>
    </w:p>
    <w:p>
      <w:pPr>
        <w:pStyle w:val="BookText"/>
        <w:rPr/>
      </w:pPr>
      <w:bookmarkEnd w:id="67"/>
      <w:r>
        <w:rPr>
          <w:rFonts w:ascii="Amiri" w:hAnsi="Amiri" w:eastAsia="Amiri" w:cs="Amiri"/>
          <w:color w:val="111111"/>
          <w:sz w:val="28"/>
          <w:sz w:val="28"/>
          <w:szCs w:val="28"/>
          <w:rtl w:val="true"/>
          <w:lang w:bidi="ar-SA"/>
        </w:rPr>
        <w:t>طائعين أمرك، مستشفعين بنبيك، ربنا إغفر لنا ولإخواننا الذين سبقونا بالإيمان، ولا تجعل في قلوبنا غلٍّا للّذين آمنوا، ربّنا إنَّك رؤوفٌ رحيم، ربنّا آتنا في الدنيا حسنةً وفي الآخرة حسنة وقنا عذاب النّار، سبحان ربِّنا ربِّ العزَّة عمّا يصفون، وسلامٌ على المرسلين، والحمد للَّه‌ربِّ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بما يحضره من الدعاء، ذكره شرنبلالي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في غيرها</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6694263_211673320"/>
      <w:bookmarkStart w:id="69" w:name="_Toc24"/>
      <w:bookmarkEnd w:id="68"/>
      <w:r>
        <w:rPr>
          <w:rtl w:val="true"/>
        </w:rPr>
        <w:t xml:space="preserve">دعاء آخر عنه رأسه صلى الله عليه و آله و سلم رواية </w:t>
      </w:r>
      <w:r>
        <w:rPr>
          <w:rtl w:val="true"/>
        </w:rPr>
        <w:t>«</w:t>
      </w:r>
      <w:r>
        <w:rPr>
          <w:rtl w:val="true"/>
        </w:rPr>
        <w:t>الغزالي</w:t>
      </w:r>
      <w:r>
        <w:rPr>
          <w:rtl w:val="true"/>
        </w:rPr>
        <w:t>»</w:t>
      </w:r>
      <w:bookmarkEnd w:id="69"/>
    </w:p>
    <w:p>
      <w:pPr>
        <w:pStyle w:val="BookText"/>
        <w:rPr/>
      </w:pPr>
      <w:r>
        <w:rPr>
          <w:rFonts w:ascii="Amiri" w:hAnsi="Amiri" w:eastAsia="Amiri" w:cs="Amiri"/>
          <w:color w:val="111111"/>
          <w:sz w:val="28"/>
          <w:sz w:val="28"/>
          <w:szCs w:val="28"/>
          <w:rtl w:val="true"/>
          <w:lang w:bidi="ar-SA"/>
        </w:rPr>
        <w:t>يقف عند الرأس مستقبل القبلة بين القبر والاسطوانة، وليحمد اللَّه عزَّوجلَّ، وليمجِّده، وليكثر من الصّلاة على رسول اللَّه صلى الله عليه و آله و سلم ثمَّ يقول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قلت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إنّهم إذ ظلموا أنفسهم جاؤك فإستغفروا اللَّه وإستغفر لهم الرَّسول لوجدوا اللَّه توّاباً رحيماً</w:t>
      </w:r>
      <w:r>
        <w:rPr>
          <w:rStyle w:val="FootnoteAnchor"/>
          <w:rtl w:val="true"/>
        </w:rPr>
        <w:footnoteReference w:id="142"/>
      </w:r>
      <w:r>
        <w:rPr>
          <w:rFonts w:ascii="Amiri" w:hAnsi="Amiri" w:eastAsia="Amiri" w:cs="Amiri"/>
          <w:color w:val="111111"/>
          <w:sz w:val="28"/>
          <w:sz w:val="28"/>
          <w:szCs w:val="28"/>
          <w:rtl w:val="true"/>
          <w:lang w:bidi="ar-SA"/>
        </w:rPr>
        <w:t>، اللّهمَّ إنّا سمعنا قولك، وأطعنا أمرك، وقصدنا نبيَّك، مستشفعين به إليك في ذنوبنا، وما أثقل ظهورنا من أوزارنا، تائبين من زللنا، معترفين بخطايانا وتقصيرنا، فتب اللّهمَّ علينا وشفِّع نبيّك هذا فينا، وارفعنا بمنزلته عندك وحقهِّ عليك، اللّهمَّ إغفر للمهاجرين والأنصار، وإغفر لنا ولإخواننا الذين سبقونا بالإيمان، اللّهمَّ لا تجعله آخر العهد من قبر نبيِّك ومن حرمك يا أرحم</w:t>
      </w:r>
    </w:p>
    <w:p>
      <w:pPr>
        <w:pStyle w:val="BookText"/>
        <w:rPr/>
      </w:pP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الرَّوضة فيصلّي فيها ركعتين ويكثر من الدعاء ما استطاع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 الجنَّة ومنبري على حوضي</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العدوي الحمزاوي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ما يقول بعد تجديد التوبة في ذلك الموقف الشريف، وتلاوة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إنّهم إذ ظلموا أنفسهم جاؤك فإستغفروا اللَّه وإستغفر لهم الرَّسول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وفدك يا رسول اللَّه وزوّارك، جئناك لقضاء حقِّك، وللتبرّك بزيارتك، والإستشفاع بك ممّا أثقل ظهورنا، وأظلم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جوزاد الشيخ علي القاري الحنفي في شرح الشمائل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لنا شفيعٌ غيرك نؤمِّله، ولا رجاء غير بابك نصله، فاستغفر لنا وإشفع لنا إلى ربِّك يا شفيع المذنبين، وأسأله أن يجعلنا من عباده الصّالحين‌ج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أعظمه‌فطاب من طيبهنَّ القاع والأكمُ</w:t>
      </w:r>
    </w:p>
    <w:p>
      <w:pPr>
        <w:pStyle w:val="BookText"/>
        <w:rPr/>
      </w:pPr>
      <w:r>
        <w:rPr>
          <w:rFonts w:ascii="Amiri" w:hAnsi="Amiri" w:eastAsia="Amiri" w:cs="Amiri"/>
          <w:color w:val="111111"/>
          <w:sz w:val="28"/>
          <w:sz w:val="28"/>
          <w:szCs w:val="28"/>
          <w:rtl w:val="true"/>
          <w:lang w:bidi="ar-SA"/>
        </w:rPr>
        <w:t>نفسي الفداء لقبر أنت ساكنه‌فيه العفاف وفيه الجود والكرمُ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مأخوذةٌ عن حكاية حكاها محمّد بن حرب الهلالي عن أعرابيّ أتى قبر رسول اللَّه صلى الله عليه و آله و سلم وزاره ثمَّ قال ما يقرب</w:t>
      </w:r>
    </w:p>
    <w:p>
      <w:pPr>
        <w:pStyle w:val="BookText"/>
        <w:rPr/>
      </w:pPr>
      <w:r>
        <w:rPr>
          <w:rFonts w:ascii="Amiri" w:hAnsi="Amiri" w:eastAsia="Amiri" w:cs="Amiri"/>
          <w:color w:val="111111"/>
          <w:sz w:val="28"/>
          <w:sz w:val="28"/>
          <w:szCs w:val="28"/>
          <w:rtl w:val="true"/>
          <w:lang w:bidi="ar-SA"/>
        </w:rPr>
        <w:t xml:space="preserve">ممّا ذكره، رواها ابن النجّار، وابن عساكر، وابن الجوزي، والقسطلاني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والخالدي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الأخوان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هذه الحكاية العلماء بالقبول، وذكرها أئمّة المذاهب الأربعة في المناسك مستحسنين لها، وذكر جمعٌ تضمين أبي الطِّيب أحمد بن عبد العزيز المقدسي البيتين المذكورين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والدمع من عينيّ منسجمُ‌لما رأيتُ جدار القبر يُستلم</w:t>
      </w:r>
    </w:p>
    <w:p>
      <w:pPr>
        <w:pStyle w:val="BookText"/>
        <w:rPr/>
      </w:pPr>
      <w:r>
        <w:rPr>
          <w:rFonts w:ascii="Amiri" w:hAnsi="Amiri" w:eastAsia="Amiri" w:cs="Amiri"/>
          <w:color w:val="111111"/>
          <w:sz w:val="28"/>
          <w:sz w:val="28"/>
          <w:szCs w:val="28"/>
          <w:rtl w:val="true"/>
          <w:lang w:bidi="ar-SA"/>
        </w:rPr>
        <w:t>والناس يغشونه باكٍ ومنقطع‌من المهابة أو داعٍ فملتزمُ</w:t>
      </w:r>
    </w:p>
    <w:p>
      <w:pPr>
        <w:pStyle w:val="BookText"/>
        <w:rPr/>
      </w:pPr>
      <w:r>
        <w:rPr>
          <w:rFonts w:ascii="Amiri" w:hAnsi="Amiri" w:eastAsia="Amiri" w:cs="Amiri"/>
          <w:color w:val="111111"/>
          <w:sz w:val="28"/>
          <w:sz w:val="28"/>
          <w:szCs w:val="28"/>
          <w:rtl w:val="true"/>
          <w:lang w:bidi="ar-SA"/>
        </w:rPr>
        <w:t>فما تمالكتُ أنْ ناديت من حرق‌في الصدر كادت لها الأحشاء تضطرمُ</w:t>
      </w:r>
    </w:p>
    <w:p>
      <w:pPr>
        <w:pStyle w:val="BookText"/>
        <w:rPr/>
      </w:pPr>
      <w:r>
        <w:rPr>
          <w:rFonts w:ascii="Amiri" w:hAnsi="Amiri" w:eastAsia="Amiri" w:cs="Amiri"/>
          <w:color w:val="111111"/>
          <w:sz w:val="28"/>
          <w:sz w:val="28"/>
          <w:szCs w:val="28"/>
          <w:rtl w:val="true"/>
          <w:lang w:bidi="ar-SA"/>
        </w:rPr>
        <w:t>جيا خير من دُفنت بالقاع أعظمه‌ج</w:t>
      </w:r>
    </w:p>
    <w:p>
      <w:pPr>
        <w:pStyle w:val="BookText"/>
        <w:rPr/>
      </w:pPr>
      <w:r>
        <w:rPr>
          <w:rFonts w:ascii="Amiri" w:hAnsi="Amiri" w:eastAsia="Amiri" w:cs="Amiri"/>
          <w:color w:val="111111"/>
          <w:sz w:val="28"/>
          <w:sz w:val="28"/>
          <w:szCs w:val="28"/>
          <w:rtl w:val="true"/>
          <w:lang w:bidi="ar-SA"/>
        </w:rPr>
        <w:t>إلى آخر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شمس التّقى والدين قد غربت‌من بعدما أشرقت من نيرها الظلمُ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حاشا لوجهك أن يبلى وقد هُديت‌في الشرق والغرب من أنواره الاممُ</w:t>
      </w:r>
      <w:bookmarkStart w:id="70" w:name="pg826_7615"/>
    </w:p>
    <w:p>
      <w:pPr>
        <w:pStyle w:val="BookText"/>
        <w:rPr/>
      </w:pPr>
      <w:bookmarkEnd w:id="70"/>
      <w:r>
        <w:rPr>
          <w:rFonts w:ascii="Amiri" w:hAnsi="Amiri" w:eastAsia="Amiri" w:cs="Amiri"/>
          <w:color w:val="111111"/>
          <w:sz w:val="28"/>
          <w:sz w:val="28"/>
          <w:szCs w:val="28"/>
          <w:rtl w:val="true"/>
          <w:lang w:bidi="ar-SA"/>
        </w:rPr>
        <w:t>فإنْ تمسَّك أيدي الترب لامسةًفأنت بين السَّماوات العلى علمُ</w:t>
      </w:r>
    </w:p>
    <w:p>
      <w:pPr>
        <w:pStyle w:val="BookText"/>
        <w:rPr/>
      </w:pPr>
      <w:r>
        <w:rPr>
          <w:rFonts w:ascii="Amiri" w:hAnsi="Amiri" w:eastAsia="Amiri" w:cs="Amiri"/>
          <w:color w:val="111111"/>
          <w:sz w:val="28"/>
          <w:sz w:val="28"/>
          <w:szCs w:val="28"/>
          <w:rtl w:val="true"/>
          <w:lang w:bidi="ar-SA"/>
        </w:rPr>
        <w:t>لقيتَ ربَّك والإسلام صارمه‌ماضٍ وقد كان بحر الكفر يلتطمُ</w:t>
      </w:r>
    </w:p>
    <w:p>
      <w:pPr>
        <w:pStyle w:val="BookText"/>
        <w:rPr/>
      </w:pPr>
      <w:r>
        <w:rPr>
          <w:rFonts w:ascii="Amiri" w:hAnsi="Amiri" w:eastAsia="Amiri" w:cs="Amiri"/>
          <w:color w:val="111111"/>
          <w:sz w:val="28"/>
          <w:sz w:val="28"/>
          <w:szCs w:val="28"/>
          <w:rtl w:val="true"/>
          <w:lang w:bidi="ar-SA"/>
        </w:rPr>
        <w:t>فقمتَ فيه مقام المرسلين إلى‌أنْ عزَّ فهو على الأديان محتكمُ</w:t>
      </w:r>
    </w:p>
    <w:p>
      <w:pPr>
        <w:pStyle w:val="BookText"/>
        <w:rPr/>
      </w:pPr>
      <w:r>
        <w:rPr>
          <w:rFonts w:ascii="Amiri" w:hAnsi="Amiri" w:eastAsia="Amiri" w:cs="Amiri"/>
          <w:color w:val="111111"/>
          <w:sz w:val="28"/>
          <w:sz w:val="28"/>
          <w:szCs w:val="28"/>
          <w:rtl w:val="true"/>
          <w:lang w:bidi="ar-SA"/>
        </w:rPr>
        <w:t>لئن رأيناه قبراً إنَّ باطنه‌لروضةٌ من رياض الخلد تبتسمُ</w:t>
      </w:r>
    </w:p>
    <w:p>
      <w:pPr>
        <w:pStyle w:val="BookText"/>
        <w:rPr/>
      </w:pPr>
      <w:r>
        <w:rPr>
          <w:rFonts w:ascii="Amiri" w:hAnsi="Amiri" w:eastAsia="Amiri" w:cs="Amiri"/>
          <w:color w:val="111111"/>
          <w:sz w:val="28"/>
          <w:sz w:val="28"/>
          <w:szCs w:val="28"/>
          <w:rtl w:val="true"/>
          <w:lang w:bidi="ar-SA"/>
        </w:rPr>
        <w:t>طافت به من نواحيه ملائكةٌتغشاه في كلِّ ما يوم وتزدحمُ</w:t>
      </w:r>
    </w:p>
    <w:p>
      <w:pPr>
        <w:pStyle w:val="BookText"/>
        <w:rPr/>
      </w:pPr>
      <w:r>
        <w:rPr>
          <w:rFonts w:ascii="Amiri" w:hAnsi="Amiri" w:eastAsia="Amiri" w:cs="Amiri"/>
          <w:color w:val="111111"/>
          <w:sz w:val="28"/>
          <w:sz w:val="28"/>
          <w:szCs w:val="28"/>
          <w:rtl w:val="true"/>
          <w:lang w:bidi="ar-SA"/>
        </w:rPr>
        <w:t>لو كنتُ أبصرته حيّاً لقلت له‌لا تمش إلّاعلى خدّي لك القدمُ</w:t>
      </w:r>
    </w:p>
    <w:p>
      <w:pPr>
        <w:pStyle w:val="Heading2"/>
        <w:numPr>
          <w:ilvl w:val="1"/>
          <w:numId w:val="1"/>
        </w:numPr>
        <w:rPr/>
      </w:pPr>
      <w:bookmarkStart w:id="71" w:name="__RefHeading___Toc6694265_211673320"/>
      <w:bookmarkStart w:id="72" w:name="_Toc25"/>
      <w:bookmarkEnd w:id="71"/>
      <w:r>
        <w:rPr>
          <w:rtl w:val="true"/>
        </w:rPr>
        <w:t>الصلاة على النبيّ الطاهر صلى الله عليه و آله و سلم</w:t>
      </w:r>
      <w:bookmarkEnd w:id="7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بإسناده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عند قبري وكّل اللَّه به ملكاً يبلّغني، وكفى أمر دنياه وآخرته، وكنت له شفيعاً أو شهيداً يوم القيامة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بأتمِّ أنواع الصَّلاة وأكمل كيفيّاتها، والإختلاف في ذلك 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أختاره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سيِّدنا محمّد وآله وصحبه وأزواجه عدد ما خلقت، وعدد ما أنت خالقٌ، وزنة ما خلقت، وزنة ما أنت خالق، وملأ ما خلقت، وملأ ما أنت خالق، وملأ سماوتك، وملأ أرضك، ومثل ذلك، وأضعاف ذلك، وعدد خلقك، وزنة عرشك، ومنتهى رحمتك، ومداد كلماتك، ومبلغ رضاك، وحتّى ترضى، وعدد ما ذكرك به خلقك في جميع ما مضى، وعدد ما هم ذاكروك فيما بقي في كلِّ سنة وشهر وجمعة ويوم وليلة وساعة من السّاعات ونسيم ونفَس ولمحة وطرفة من الأبد إلى الأبد، أبد الدنيا والآخرة، وأكثر من ذلك لا ينقطع أوَّله ولا ينفد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يقوله مرَّةً أو ثلاث،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سيِّدنا محمّد وعلى آل سيِّدنا محمّد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Style w:val="FootnoteAnchor"/>
          <w:rtl w:val="true"/>
        </w:rPr>
        <w:footnoteReference w:id="145"/>
      </w:r>
      <w:r>
        <w:rPr>
          <w:rFonts w:ascii="Amiri" w:hAnsi="Amiri" w:eastAsia="Amiri" w:cs="Amiri"/>
          <w:color w:val="111111"/>
          <w:sz w:val="28"/>
          <w:sz w:val="28"/>
          <w:szCs w:val="28"/>
          <w:rtl w:val="true"/>
          <w:lang w:bidi="ar-SA"/>
        </w:rPr>
        <w:t>عن ابن أبي فديك‌</w:t>
      </w:r>
      <w:r>
        <w:rPr>
          <w:rStyle w:val="FootnoteAnchor"/>
          <w:rtl w:val="true"/>
        </w:rPr>
        <w:footnoteReference w:id="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من أدركت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 من وقف عند قبر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 صلّى اللَّه تعالى على محمّد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سبعين مرَّة، ناداه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فلان لم</w:t>
      </w:r>
      <w:bookmarkStart w:id="73" w:name="pg826_7617"/>
    </w:p>
    <w:p>
      <w:pPr>
        <w:pStyle w:val="BookText"/>
        <w:rPr/>
      </w:pPr>
      <w:bookmarkEnd w:id="73"/>
      <w:r>
        <w:rPr>
          <w:rFonts w:ascii="Amiri" w:hAnsi="Amiri" w:eastAsia="Amiri" w:cs="Amiri"/>
          <w:color w:val="111111"/>
          <w:sz w:val="28"/>
          <w:sz w:val="28"/>
          <w:szCs w:val="28"/>
          <w:rtl w:val="true"/>
          <w:lang w:bidi="ar-SA"/>
        </w:rPr>
        <w:t>تسقط لك اليوم حاجة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وسلّم عليكَ يا رسول اللَّه، وإن كانت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تأدُّباً، لأنَّ من خصائصه صلّى اللَّه تعالى عليه وسلّم أن لا يُنادي بإسمه، بل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يا نبيَّ اللَّه، ونحوه، والذي يظهر أنَّ هذا في نداء لا يقترن به الصَّلاة والسَّلام</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6694267_211673320"/>
      <w:bookmarkStart w:id="75" w:name="_Toc26"/>
      <w:bookmarkEnd w:id="74"/>
      <w:r>
        <w:rPr>
          <w:rtl w:val="true"/>
        </w:rPr>
        <w:t>التوسل والإستشفاع بقبره الشريف صلى الله عليه و آله و سلم</w:t>
      </w:r>
      <w:bookmarkEnd w:id="75"/>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الزائر إلى موقفه الأوَّل قبالة وجه رسول اللَّه صلى الله عليه و آله و سلم فيتوسَّل به في حقِّ نفسه، ويستشفع إلى ربِّه سبحانه وتعالى، ويكثر الإستغفار والتضرُّع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ياخير الرسل أنَّ اللَّه أنزل عليك كتاباً صادقاً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اذ ظلموا أنفسهم جاؤك فاستغفروا اللَّه واستغفر لهم الرسول لوجدوا اللَّه توابا رحيما</w:t>
      </w:r>
      <w:r>
        <w:rPr>
          <w:rStyle w:val="FootnoteAnchor"/>
          <w:rtl w:val="true"/>
        </w:rPr>
        <w:footnoteReference w:id="148"/>
      </w:r>
      <w:r>
        <w:rPr>
          <w:rFonts w:ascii="Amiri" w:hAnsi="Amiri" w:eastAsia="Amiri" w:cs="Amiri"/>
          <w:color w:val="111111"/>
          <w:sz w:val="28"/>
          <w:sz w:val="28"/>
          <w:szCs w:val="28"/>
          <w:rtl w:val="true"/>
          <w:lang w:bidi="ar-SA"/>
        </w:rPr>
        <w:t>، وإنّي جئتك مستغفراً من ذنوبي متشفعا بك إلى ربي، ويقول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وفدك يارسول اللَّه وزوّارك، جئناك لقضاء حقك والتبرك بزيارتك والإستشفاع بك إلى ربك تعالى، فإنّ الخطايا قد أثقلت ظهورنا، وأنت الشافع المشفع الموعود بالشفاعة العظمى والمقام</w:t>
      </w:r>
    </w:p>
    <w:p>
      <w:pPr>
        <w:pStyle w:val="BookText"/>
        <w:rPr/>
      </w:pPr>
      <w:r>
        <w:rPr>
          <w:rFonts w:ascii="Amiri" w:hAnsi="Amiri" w:eastAsia="Amiri" w:cs="Amiri"/>
          <w:color w:val="111111"/>
          <w:sz w:val="28"/>
          <w:sz w:val="28"/>
          <w:szCs w:val="28"/>
          <w:rtl w:val="true"/>
          <w:lang w:bidi="ar-SA"/>
        </w:rPr>
        <w:t>المحمود، وقد جئناك ظالمين لأنفسنا، مستغفرين لذنوبنا، سائلين منك أنْ تغفر لنا إلى ربك، فأنت نبينا وشفيعنا، فاشفع لنا إلى ربك، واسأله أنْ يميتنا على سنتك ومحبتك، ويحشرنا في زمرتك، وأن يوردنا حوضك غير خزايا ولانادمين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للزائر له صلى الله عليه و آله و سلم أنْ يكثر من الدعاء والتضرع والإستغاثة والتشفع والتوسل به صلى الله عليه و آله و سلم فجدير بمن استشفع به يشفعّه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الإستغاثة هي طلب الغوث، فالمستغيث يطلب من المستغاث به إغاثته أنْ يحصل له الغوث، فلا فرق بين أنْ يعبّر بلفظ الإستغاثة، أو التوسل، أو التشفع، أو التوجه، أو التجوه، لانهما من الجاه والوجاهة ومعناهما علو القدر والمنزلة، وقد يُتوسل بصاحب الجاه إلى من هو أعلى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إنَ‌كلًا من الإستغاثة، والتوسل، والتشفّع، والتوجّه بالنبي صلى الله عليه و آله و سلم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النصرة ومصباح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في كلّ حال قبل خلقه وبعد خلقه في مدة حياته في الدنيا وبعد موته في البرزخ وبعد البعث في عرصات القيامة، ثمَّ فصّل ما وقع من التوسّل والإستشفاع به صلى الله عليه و آله و سلم في الحالات المذكورة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الزرقاني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هذا في منسك العلامة خليل،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وليتوسّل به صلى الله عليه و آله و سلم ويسأل اللَّه تعالى بجاهه في التوسّل به إذ هو محطّ جبال الأوزار وأثقال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p>
    <w:p>
      <w:pPr>
        <w:pStyle w:val="BookText"/>
        <w:rPr/>
      </w:pPr>
      <w:r>
        <w:rPr>
          <w:rFonts w:ascii="Amiri" w:hAnsi="Amiri" w:eastAsia="Amiri" w:cs="Amiri"/>
          <w:color w:val="111111"/>
          <w:sz w:val="28"/>
          <w:sz w:val="28"/>
          <w:szCs w:val="28"/>
          <w:rtl w:val="true"/>
          <w:lang w:bidi="ar-SA"/>
        </w:rPr>
        <w:t>بركة شفاعته وعظمها عند ربه لا يتعاظمها ذنب، ومن اعتقد خلاف ذلك فهو المحروم الذي طمس اللَّه بصيرته، وأضلّ سريرته، ألم يسمع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اذ ظلموا أنفسهم جاؤك فاستغفروا اللَّه واستغفر لهم الرسول لوجدوا اللَّه توابا رحيما</w:t>
      </w:r>
      <w:r>
        <w:rPr>
          <w:rStyle w:val="FootnoteAnchor"/>
          <w:rtl w:val="true"/>
        </w:rPr>
        <w:footnoteReference w:id="149"/>
      </w:r>
      <w:r>
        <w:rPr>
          <w:rFonts w:ascii="Amiri" w:hAnsi="Amiri" w:eastAsia="Amiri" w:cs="Amiri"/>
          <w:color w:val="111111"/>
          <w:sz w:val="28"/>
          <w:sz w:val="28"/>
          <w:szCs w:val="28"/>
          <w:rtl w:val="true"/>
          <w:lang w:bidi="ar-SA"/>
        </w:rPr>
        <w:t>، الآية؟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التعريض بابن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جماعة من الحفّاظ وأعلام أهل السنّة بسطوا القول في التوسّل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إنَ‌التوسل بالنبي جائز فى كلّ حال قبل خلقه وبعده في مدّة حياته في الدنيا وبعد موته في مدّة البرزخ وبعد البعث فى عرصات القيامة والجنة، وجعلوه 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الحاجة من اللَّه تعالى به أو بجاهه أو لبركته،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إنَ‌التوسل بهذا المعنى جائز في جميع الأحوال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به بمعنى طلب الدّعاء منه، وحكموا بأن ذلك جائز في الأحوال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من النبيّ صلى الله عليه و آله و سلم ذلك الأمر المقصود، بمعنى أنه صلى الله عليه و آله و سلم قادر على التسبب فيه بسؤاله ربه وشفاعته إليه، فيعود إلى النوع الثاني في المعنى، غير أن العبارة مختلفة، وعدّوا منه قول القائل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مرافقتك في الجنة، وقول عثمان ابن أبي العاص</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شكوت إلى النبيّ صلى الله عليه و آله و سلم سوء حفظي للقرآن،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w:t>
      </w:r>
    </w:p>
    <w:p>
      <w:pPr>
        <w:pStyle w:val="BookText"/>
        <w:rPr/>
      </w:pPr>
      <w:r>
        <w:rPr>
          <w:rFonts w:ascii="Amiri" w:hAnsi="Amiri" w:eastAsia="Amiri" w:cs="Amiri"/>
          <w:color w:val="111111"/>
          <w:sz w:val="28"/>
          <w:sz w:val="28"/>
          <w:szCs w:val="28"/>
          <w:rtl w:val="true"/>
          <w:lang w:bidi="ar-SA"/>
        </w:rPr>
        <w:t>ياعثمان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يده على صدري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ياشيطان من صدر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سمعت بعد ذلك شيئاً إلّاحفظته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والآثار في ذلك كثيرة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عليك في تسميته توسّلًا، أو تشفعاً، أو إستغاثة، أو تجوها، أو توجهها، لأن المعنى في جميع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لايسعنا إيقاف الباحث على جلّ ماوقفا عليه من كلمات ضافية لأعلام المذاهب الأربعة في المناسك وغيرها حول التوسّل بالنبي الأقدس صلى الله عليه و آله و سلم ولو ذكرناها برمتها لتأتي كتاباً حافلًا، وقد بسط القول فيه جمع لايستهان بعدتهم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الجوزي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في فضائل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 بابين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التوسّل بالنبي، وباب الإستشفاء بقبره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النعمان المالكي المتوفّى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 في المستغيثين بخير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الخالدي في صلح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نفيس نحو عشرين كراساً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عنه كثيراً السيد نور الدين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في باب التوسّل بالنبي الطاهر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المالكي الشاذلي،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والإختصار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كثيراً مما وقع للعلماء والصلحاء من الشدائد، فالتجئوا إلى النبيّ صلى الله عليه و آله و سلم فحصل لهم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السبكي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العباس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الزرقاني المصري المالكي 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شرح المواهب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الخالدي البغدادي الموفي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أحسن ماألف في الموضوع، فقد جمع شوارده في سبعين صحيفة، وأفرد له رسالة رداً على كلمة السيد محمود الآلوسي في التوسّل بالنبي صلى الله عليه و آله و سلم، طبعت في عشرين صحيفة بمطبعة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العدوي الحمزاوي المتوفّى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العزامي الشافعي القضاعي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في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وهو كتاب قيّم أدّى للكلام حقّه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يدعون يبتغون إلى ربهم الوسيلة</w:t>
      </w:r>
      <w:r>
        <w:rPr>
          <w:rStyle w:val="FootnoteAnchor"/>
          <w:rtl w:val="true"/>
        </w:rPr>
        <w:footnoteReference w:id="150"/>
      </w:r>
      <w:bookmarkStart w:id="76" w:name="pg826_7622"/>
    </w:p>
    <w:p>
      <w:pPr>
        <w:pStyle w:val="Heading2"/>
        <w:numPr>
          <w:ilvl w:val="1"/>
          <w:numId w:val="1"/>
        </w:numPr>
        <w:rPr/>
      </w:pPr>
      <w:bookmarkStart w:id="77" w:name="__RefHeading___Toc6694269_211673320"/>
      <w:bookmarkStart w:id="78" w:name="_Toc27"/>
      <w:bookmarkEnd w:id="76"/>
      <w:bookmarkEnd w:id="77"/>
      <w:r>
        <w:rPr>
          <w:rtl w:val="true"/>
        </w:rPr>
        <w:t>التبرك بالقبر الشريف</w:t>
      </w:r>
      <w:bookmarkEnd w:id="78"/>
    </w:p>
    <w:p>
      <w:pPr>
        <w:pStyle w:val="BookText"/>
        <w:rPr/>
      </w:pPr>
      <w:r>
        <w:rPr>
          <w:rFonts w:ascii="Amiri" w:hAnsi="Amiri" w:eastAsia="Amiri" w:cs="Amiri"/>
          <w:color w:val="111111"/>
          <w:sz w:val="28"/>
          <w:sz w:val="28"/>
          <w:szCs w:val="28"/>
          <w:rtl w:val="true"/>
          <w:lang w:bidi="ar-SA"/>
        </w:rPr>
        <w:t>بالتزام وتمريغ وتقبيل</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 المقام قولًا بالحرمة لأحد من أعلام المذاهب الأربعة ممّن لهم ولآرائهم قيمة في المجتمع، وإنما القائل بالنهي عنه من أولئك يراه تنزيهاً لاتحريماً، ويقول بالكراهة مستنداً إلى زعم أنّ الدنو من القبر الشريف يخالف حسن الأدب، ويحسب أنّ البُعد منه أليق به، وليس من شأن الفقيه النابه أنْ يُفتي في دين اللَّه بمثل هذه الإعتبارات التى لا تُبنى على أساس، وتختلف باختلاف الأنظار والآراء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أُناس‌</w:t>
      </w:r>
      <w:r>
        <w:rPr>
          <w:rStyle w:val="FootnoteAnchor"/>
          <w:rtl w:val="true"/>
        </w:rPr>
        <w:footnoteReference w:id="151"/>
      </w:r>
      <w:r>
        <w:rPr>
          <w:rFonts w:ascii="Amiri" w:hAnsi="Amiri" w:eastAsia="Amiri" w:cs="Amiri"/>
          <w:color w:val="111111"/>
          <w:sz w:val="28"/>
          <w:sz w:val="28"/>
          <w:szCs w:val="28"/>
          <w:rtl w:val="true"/>
          <w:lang w:bidi="ar-SA"/>
        </w:rPr>
        <w:t>شذّت عن شِرعة الحق وحكموا بالحرمة، قولًا بلا دليل، وتحكّماً بلا برهان، ورأياً بلا بّينة، وهم معروفون في الملأ بالشذوذ، ولا يُعبأ بهم وبآرائهم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فهانحن نقدم بين يدي القارئ ما يوقفه على الحقيقة، ويريه</w:t>
      </w:r>
    </w:p>
    <w:p>
      <w:pPr>
        <w:pStyle w:val="BookText"/>
        <w:rPr/>
      </w:pPr>
      <w:r>
        <w:rPr>
          <w:rFonts w:ascii="Amiri" w:hAnsi="Amiri" w:eastAsia="Amiri" w:cs="Amiri"/>
          <w:color w:val="111111"/>
          <w:sz w:val="28"/>
          <w:sz w:val="28"/>
          <w:szCs w:val="28"/>
          <w:rtl w:val="true"/>
          <w:lang w:bidi="ar-SA"/>
        </w:rPr>
        <w:t>صواب الرأي، وجدد الطريق، وعند جُهينة الخبر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طاهر بن يحيى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جعفر بن محمد، عن أبيه عن علي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رمس رسول اللَّه صلى الله عليه و آله و سلم جاءت فاطمة رضي اللَّه عنها فوقفت على قبره صلى الله عليه و آله و سلم وأخذت قبضة من تراب القبر ووضعت على عينيها وبكت، وأنشأت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أحمدأن لا يشم مدى الزمان غواليا</w:t>
      </w:r>
    </w:p>
    <w:p>
      <w:pPr>
        <w:pStyle w:val="BookText"/>
        <w:rPr/>
      </w:pPr>
      <w:r>
        <w:rPr>
          <w:rFonts w:ascii="Amiri" w:hAnsi="Amiri" w:eastAsia="Amiri" w:cs="Amiri"/>
          <w:color w:val="111111"/>
          <w:sz w:val="28"/>
          <w:sz w:val="28"/>
          <w:szCs w:val="28"/>
          <w:rtl w:val="true"/>
          <w:lang w:bidi="ar-SA"/>
        </w:rPr>
        <w:t>صُبّت علي مصائب لو أنهاصُبّت على الأيام صرن لياليا</w:t>
      </w:r>
    </w:p>
    <w:p>
      <w:pPr>
        <w:pStyle w:val="BookText"/>
        <w:rPr/>
      </w:pPr>
      <w:r>
        <w:rPr>
          <w:rFonts w:ascii="Amiri" w:hAnsi="Amiri" w:eastAsia="Amiri" w:cs="Amiri"/>
          <w:color w:val="111111"/>
          <w:sz w:val="28"/>
          <w:sz w:val="28"/>
          <w:szCs w:val="28"/>
          <w:rtl w:val="true"/>
          <w:lang w:bidi="ar-SA"/>
        </w:rPr>
        <w:t xml:space="preserve">ورواه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سيد الناس في السيرة النبوية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والقسطلاني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والقاري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والخالدي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والحمزاوي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البيتين لها سلام اللَّه عليها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الفتاوى الفقهية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الشربيني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والقسطلاني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الساري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إنَ‌بلالًا مؤذن النبيّ صلى الله عليه و آله و سلم رأى في منامه رسول اللَّه صلى الله عليه و آله و 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ماهذه الجفوة يابلال؟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لك أنْ تزورني يابلال؟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حزيناً وجلًا خائفاً فركب راحلته وقصد المدينة فأتى قبر النبيّ صلى الله عليه و آله و سلم فجعل يبكي عنده ويمرّغ وجهه عليه، فأقبل الحسن والحسين رضي اللَّه عنهم فجعل يضمهما ويقبلهما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بطريق في</w:t>
      </w:r>
    </w:p>
    <w:p>
      <w:pPr>
        <w:pStyle w:val="BookText"/>
        <w:rPr/>
      </w:pPr>
      <w:r>
        <w:rPr>
          <w:rFonts w:ascii="Amiri" w:hAnsi="Amiri" w:eastAsia="Amiri" w:cs="Amiri"/>
          <w:color w:val="111111"/>
          <w:sz w:val="28"/>
          <w:sz w:val="28"/>
          <w:szCs w:val="28"/>
          <w:rtl w:val="true"/>
          <w:lang w:bidi="ar-SA"/>
        </w:rPr>
        <w:t>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ترجمة ابراهيم بن محمد الأنصاري،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ترجمة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مهذِّب الكتاب حذف الإسناد في الموضع الأوّل وأبقى المتن، وأسقطه رأساً سنداً ومتناً في الثاني، وقد أخطأ وأساء على الحديث وعلى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أبو محمد عبد الغني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بلال، وأبو الحجاج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 بإسناد جيد، و لاحاجة إلى النظر في الإسنادين اللذين رواه ابن عساكريهما، وإن كان رجالهما معروفين 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جيد، و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جيد، والقسطلاني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والخالدي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والحمزاوي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علينا اعرابي بعدما دفنّا رسول اللَّه صلى الله عليه و آله و سلم بثلاثة أيام، فرمى بنفسه على قبر النبيّ صلى الله عليه و آله و سلم وحثا من ترابه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قلت فسمعنا قولك، ووعيت عن اللَّه سبحانه فوعينا عنك، وكان فيما أنزل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اذ ظلموا أنفسهم جاؤك فاستغفروا اللَّه واستغفر لهم الرسول لوجدوا اللَّه توابا رحيما</w:t>
      </w:r>
      <w:r>
        <w:rPr>
          <w:rStyle w:val="FootnoteAnchor"/>
          <w:rtl w:val="true"/>
        </w:rPr>
        <w:footnoteReference w:id="152"/>
      </w:r>
      <w:r>
        <w:rPr>
          <w:rFonts w:ascii="Amiri" w:hAnsi="Amiri" w:eastAsia="Amiri" w:cs="Amiri"/>
          <w:color w:val="111111"/>
          <w:sz w:val="28"/>
          <w:sz w:val="28"/>
          <w:szCs w:val="28"/>
          <w:rtl w:val="true"/>
          <w:lang w:bidi="ar-SA"/>
        </w:rPr>
        <w:t>وقد ظلمت وجئتك</w:t>
      </w:r>
    </w:p>
    <w:p>
      <w:pPr>
        <w:pStyle w:val="BookText"/>
        <w:rPr/>
      </w:pPr>
      <w:r>
        <w:rPr>
          <w:rFonts w:ascii="Amiri" w:hAnsi="Amiri" w:eastAsia="Amiri" w:cs="Amiri"/>
          <w:color w:val="111111"/>
          <w:sz w:val="28"/>
          <w:sz w:val="28"/>
          <w:szCs w:val="28"/>
          <w:rtl w:val="true"/>
          <w:lang w:bidi="ar-SA"/>
        </w:rPr>
        <w:t>تستغفر لي، فنودي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أخرجه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سعيد عبد الكريم السمعاني 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بن نعمان المالكي المتوفّى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ابراهيم بن عبد اللَّه الكرخي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شعيب الحريفيش المتوفّى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 الفائق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القسطلاني المتوفّى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داود الخالدي المتوفّى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الحمزاوي المالكي المتوفّى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مروان يوماً فوجد رجلًا واضعاً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القبر، فأخذ مروان برقبته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تصنع؟ فأقبل عليه فاذا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إنّي لم آت الحجر إنما جئت رسول اللَّه صلى الله عليه و آله و سلم ولم آت الحجر،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لاتبكوا على الدين إذا وليه أهله، ولكن ابكوا على الدين إذا وليه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وصحّحه هو والذهبي في تلخيصه، ورواه أبو الحسين يحيى بن الحسن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 آخر عن المطلب بن عبد اللَّه بن حنطب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للسبكي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السبكي بعد 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هذا الإسناد لم يُكره مس جدار القبر، وإنما أردنا بذكره القدح في القطع بكراهة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السيد نور الدين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إمام الحنابلة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بخط الحافظ أبي الفتح المراغي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أحمد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يُعطينا خبراً بأن المنع عن التوسّل بالقبور الطاهرة إنما هو من بدع الأمويين وضلالاتهم منذ عهد الصحابة، ولم تسمع أذن الدنيا قط صحابياً ينكر ذلك غير وليد بيت أمية مروان الغاشم، نعم الثور يحمي أنفه بروقه، نعم بعلّة الورشان يأكل رطب الوشان، نعم لبني أمية عامة ولمروان خاصة ضغينة على رسول اللَّه صلى الله عليه و آله و سلم منذ يوم لم يبق صلى الله عليه و آله و سلم في الأسرة الأموية حرمة إلّاانتهكها، ولا ناموساً إلّامزقه، ولا ركناً إلّا أباده، وذلك بوقيعته صلى الله عليه و آله و سلم فيهم، وهو لا ينطق عن الهوى إنْ هو إلّاوحي</w:t>
      </w:r>
    </w:p>
    <w:p>
      <w:pPr>
        <w:pStyle w:val="BookText"/>
        <w:rPr/>
      </w:pPr>
      <w:r>
        <w:rPr>
          <w:rFonts w:ascii="Amiri" w:hAnsi="Amiri" w:eastAsia="Amiri" w:cs="Amiri"/>
          <w:color w:val="111111"/>
          <w:sz w:val="28"/>
          <w:sz w:val="28"/>
          <w:szCs w:val="28"/>
          <w:rtl w:val="true"/>
          <w:lang w:bidi="ar-SA"/>
        </w:rPr>
        <w:t>يوحى 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عنه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بنو أمية أربعين اتخذوا عباد اللَّه خولًا، ومال اللَّه دغلًا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عنه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أبي العاص ثلاثين رجلًا اتخذوا دين اللَّه دغلًا، وعباد اللَّه خولًا، ومال اللَّه 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عنه صلى الله عليه و آله و سلم قوله لمّا استأذن الحكم بن أبي العاص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 وعلى من يخرج من صلبه إلّاالمؤمن منهم وقليل ماهم، يشرفون على الدنيا ويضعون في الآخرة، ذوو مكر وخديعة، يُعطون في الدنيا ومالهم في الآخرة من خلاق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وصحَّ عنه صلى الله عليه و آله و سلم قوله لمّا أُدخل عليه مروان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الوزغ بن الوزغ، الملعون ابن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عن عائشة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أبا مروان ومروان في صلبه، فمروان فضض من لعنة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عن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لعن الحكم وولده‌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فحقيق على مروان أنْ يري الأمة الاسلامية أنه يُحامي عن التوحيد وقد رام أن يخذلها عن نبيها ويصغّره عندها، وكيف يروقه نبيّ كان هذا هتافه فيه وفي أبيه وجده وأصله وشجرته؟ تلك الشجرة الملعونة التي اجتثت من فوق الأرض مالها من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يحق لمسلم أنْ يحذو حذو تلك الأمة الملعونة بقولهم ويتخذ برأيهم ويتبع اثر أولئك الرجال الذين اتخذوا دين اللَّه دغلًا، وعباد اللَّه خولًا، وكتاب اللَّه حولًا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حرب الثقة المأمون المتوفّى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عبد اللَّه، حدثنا اسماعيل بن يعقوب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المنكدر</w:t>
      </w:r>
      <w:r>
        <w:rPr>
          <w:rStyle w:val="FootnoteAnchor"/>
          <w:rtl w:val="true"/>
        </w:rPr>
        <w:footnoteReference w:id="154"/>
      </w:r>
      <w:r>
        <w:rPr>
          <w:rFonts w:ascii="Amiri" w:hAnsi="Amiri" w:eastAsia="Amiri" w:cs="Amiri"/>
          <w:color w:val="111111"/>
          <w:sz w:val="28"/>
          <w:sz w:val="28"/>
          <w:szCs w:val="28"/>
          <w:rtl w:val="true"/>
          <w:lang w:bidi="ar-SA"/>
        </w:rPr>
        <w:t>يجلس مع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يصيبه الصمات، فكان يقوم كما هو يضع خده على قبر النبيّ صلى الله عليه و آله و سلم ثمَّ يرجع، فعوتب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ليصيبني خطرة فاذا وجدت ذلك استشفيت بقبر النبيّ صلى الله عليه و آله و سلم، وكان يأتي موضعاً من المسجد في الصحن فيتمرغ فيه ويضطجع،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إنّي‌رأيت النبيّ صلى الله عليه و آله و سلم في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موضع النوم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العز بن جماعة الحموي الشافعي المتوفّى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والسؤالات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أحمد بن حنبل عن أبيه رواية أبي علي بن الصوف عنه،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الرجل يمس منبر رسول اللَّه صلى الله عليه و آله و سلم ويتبرك بمسه ويقبله، ويفعل بالقبر مثل ذلك رجاء ثواب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أحمد بن محمد المقري المالكي المتوفّى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المتعال بصفة 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ولي الدين 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الحافظ أبو سعيد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كلام أحمد بن حنبل في جزء قديم عليه خط ابن ناصر</w:t>
      </w:r>
      <w:r>
        <w:rPr>
          <w:rStyle w:val="FootnoteAnchor"/>
          <w:rtl w:val="true"/>
        </w:rPr>
        <w:footnoteReference w:id="156"/>
      </w:r>
      <w:r>
        <w:rPr>
          <w:rFonts w:ascii="Amiri" w:hAnsi="Amiri" w:eastAsia="Amiri" w:cs="Amiri"/>
          <w:color w:val="111111"/>
          <w:sz w:val="28"/>
          <w:sz w:val="28"/>
          <w:szCs w:val="28"/>
          <w:rtl w:val="true"/>
          <w:lang w:bidi="ar-SA"/>
        </w:rPr>
        <w:t>وغيره من الحفاظ أنَّ الأمام أحمد بن حنبل سُئل عن تقبيل قبر النبيّ صلى الله عليه و آله و سلم وتقبيل منبره؟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فأريناه التقيَّ ابن تيمية، فصار يتعجب من ذلك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من أحمد، عندي جليل هذا كلامه أو معنى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عجب في ذلك وقد روينا عن الإمام أحمد أنه غسل قميصاً للشافعي وشرب الماء الذي غسله به؟</w:t>
      </w:r>
      <w:r>
        <w:rPr>
          <w:rStyle w:val="FootnoteAnchor"/>
          <w:rtl w:val="true"/>
        </w:rPr>
        <w:footnoteReference w:id="157"/>
      </w:r>
      <w:r>
        <w:rPr>
          <w:rFonts w:ascii="Amiri" w:hAnsi="Amiri" w:eastAsia="Amiri" w:cs="Amiri"/>
          <w:color w:val="111111"/>
          <w:sz w:val="28"/>
          <w:sz w:val="28"/>
          <w:szCs w:val="28"/>
          <w:rtl w:val="true"/>
          <w:lang w:bidi="ar-SA"/>
        </w:rPr>
        <w:t>، وإذا كان هذا تعظيمه لأهل العلم فما بالك بمقادير الصحابة؟ وكيف بآثار الأنبياء عليهم الصلاة والسلام؟ وما أحسن ماقاله مجنون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على الديار ديار ليلى‌أُقبل ذا الجدار وذا الجدارا</w:t>
      </w:r>
    </w:p>
    <w:p>
      <w:pPr>
        <w:pStyle w:val="BookText"/>
        <w:rPr/>
      </w:pPr>
      <w:r>
        <w:rPr>
          <w:rFonts w:ascii="Amiri" w:hAnsi="Amiri" w:eastAsia="Amiri" w:cs="Amiri"/>
          <w:color w:val="111111"/>
          <w:sz w:val="28"/>
          <w:sz w:val="28"/>
          <w:szCs w:val="28"/>
          <w:rtl w:val="true"/>
          <w:lang w:bidi="ar-SA"/>
        </w:rPr>
        <w:t>وما حب الديار شغفن قلبي‌ولكن حب من سكن الديارا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الخطيب ابن حملة أنَّ عبد اللَّه بن عمر رضي اللَّه تعالى عنهما كان يضع يده اليمنى على القبر الشريف‌</w:t>
      </w:r>
      <w:r>
        <w:rPr>
          <w:rStyle w:val="FootnoteAnchor"/>
          <w:rtl w:val="true"/>
        </w:rPr>
        <w:footnoteReference w:id="158"/>
      </w:r>
      <w:r>
        <w:rPr>
          <w:rFonts w:ascii="Amiri" w:hAnsi="Amiri" w:eastAsia="Amiri" w:cs="Amiri"/>
          <w:color w:val="111111"/>
          <w:sz w:val="28"/>
          <w:sz w:val="28"/>
          <w:szCs w:val="28"/>
          <w:rtl w:val="true"/>
          <w:lang w:bidi="ar-SA"/>
        </w:rPr>
        <w:t>، وأنّ</w:t>
      </w:r>
    </w:p>
    <w:p>
      <w:pPr>
        <w:pStyle w:val="BookText"/>
        <w:rPr/>
      </w:pPr>
      <w:r>
        <w:rPr>
          <w:rFonts w:ascii="Amiri" w:hAnsi="Amiri" w:eastAsia="Amiri" w:cs="Amiri"/>
          <w:color w:val="111111"/>
          <w:sz w:val="28"/>
          <w:sz w:val="28"/>
          <w:szCs w:val="28"/>
          <w:rtl w:val="true"/>
          <w:lang w:bidi="ar-SA"/>
        </w:rPr>
        <w:t>بلالًا رضي اللَّه تعالى عنه وضع خديه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الإمام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ماتقدم عن ابن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 الإستغراق في المحبة يحمل على الإذن في ذلك، والمقصود من ذلك كلّه الإحترام والتعظيم، والناس تختلف مراتبهم في ذلك كما كانت تختلف في حياته، فأناس حين يرونه لايملكون أنفسهم بل يبادرون إليه، وأناس فيهم أناة يتأخرون، والكلّ محل خير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مشايخ الشافعية الشافعي الصغير محمد بن أحمد الرملي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يجعل على القبر مظلة، وأن يقبل التابوت الذي يجعل فوق القبر واستلامه وتقبيل الأعتاب عند الدخول لزيارة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قُصد التبرّك لا يكره، كما أفتى به الوالد رحمه اللَّه تعالى، فقد صرحوا</w:t>
      </w:r>
      <w:r>
        <w:rPr>
          <w:rStyle w:val="FootnoteAnchor"/>
          <w:rtl w:val="true"/>
        </w:rPr>
        <w:footnoteReference w:id="160"/>
      </w:r>
      <w:r>
        <w:rPr>
          <w:rFonts w:ascii="Amiri" w:hAnsi="Amiri" w:eastAsia="Amiri" w:cs="Amiri"/>
          <w:color w:val="111111"/>
          <w:sz w:val="28"/>
          <w:sz w:val="28"/>
          <w:szCs w:val="28"/>
          <w:rtl w:val="true"/>
          <w:lang w:bidi="ar-SA"/>
        </w:rPr>
        <w:t>بأنه إذا عجز عن استلام الحجر سن له أنْ يشير بعصا وأن يقبلها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أحمد الرملي الكبير الأنصاري شيخ الشيوخ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w:t>
      </w:r>
    </w:p>
    <w:p>
      <w:pPr>
        <w:pStyle w:val="BookText"/>
        <w:rPr/>
      </w:pPr>
      <w:r>
        <w:rPr>
          <w:rFonts w:ascii="Amiri" w:hAnsi="Amiri" w:eastAsia="Amiri" w:cs="Amiri"/>
          <w:color w:val="111111"/>
          <w:sz w:val="28"/>
          <w:sz w:val="28"/>
          <w:szCs w:val="28"/>
          <w:rtl w:val="true"/>
          <w:lang w:bidi="ar-SA"/>
        </w:rPr>
        <w:t>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المصنف في أدب مطلق زيارة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يدنو منه دنوه منه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يستلم القبر ولا يقبله، ويستقبل وجهه للسلام، والقبلة للدعاء وذكره أبو موسى الأصبهاني 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قبر نبيّ أو ولي أو عالم واستلمه أو قبله بقصد التبرك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الطيب الناشري عن محب الدين الطبري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تقبيل القبر ومسّه،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عمل العلماء الصالحين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رأينا لسليمى أثراًلسجدنا ألف ألف للأثر</w:t>
      </w:r>
      <w:r>
        <w:rPr>
          <w:rStyle w:val="FootnoteAnchor"/>
          <w:rtl w:val="true"/>
        </w:rPr>
        <w:footnoteReference w:id="16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عياض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 في تعظيم قبر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وجدير لمواطن عُمّرت بالوحي والتنزيل، وتردّد بها جبرئيل وميكائيل، وعرجت منها الملائكة والرّوح، وضجّت عرصاتها بالتقديس والتسبيح، واشتملت تربتها على سيّد البشر، وانتشر عنها من دين اللَّه وسنّة نبيه ماانتشر، مدارس آيات ومساجد وصلوات، ومشاهد الفضائل والخيرات، ومعاهد البراهين والمعجزات، ومناسك الدين، ومشاعر المسلمين، ومواقف سيّد المرسلين، ومتبوء خاتم النبيين حيث انفجرت النبوة، وأين فاض عبابها، ومواطن تهبط الرسالة،</w:t>
      </w:r>
    </w:p>
    <w:p>
      <w:pPr>
        <w:pStyle w:val="BookText"/>
        <w:rPr/>
      </w:pPr>
      <w:r>
        <w:rPr>
          <w:rFonts w:ascii="IRNazanin" w:hAnsi="IRNazanin" w:eastAsia="IRNazanin"/>
          <w:color w:val="111111"/>
          <w:sz w:val="28"/>
          <w:sz w:val="28"/>
          <w:szCs w:val="28"/>
          <w:rtl w:val="true"/>
          <w:lang w:bidi="fa-IR"/>
        </w:rPr>
        <w:t>وأول أرض مس جلد المصطفى ترابها، أنْ تعظّم</w:t>
      </w:r>
      <w:r>
        <w:rPr>
          <w:rStyle w:val="FootnoteAnchor"/>
          <w:rtl w:val="true"/>
        </w:rPr>
        <w:footnoteReference w:id="163"/>
      </w:r>
      <w:r>
        <w:rPr>
          <w:rFonts w:ascii="IRNazanin" w:hAnsi="IRNazanin" w:eastAsia="IRNazanin"/>
          <w:color w:val="111111"/>
          <w:sz w:val="28"/>
          <w:sz w:val="28"/>
          <w:szCs w:val="28"/>
          <w:rtl w:val="true"/>
          <w:lang w:bidi="fa-IR"/>
        </w:rPr>
        <w:t>عرصاتها، وتنسّم نفحاتها، وتقبّل ربوعها وجدرانها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يادار خير المرسلين ومن به‌هُدى الأنام وخصّ بالآيات</w:t>
      </w:r>
    </w:p>
    <w:p>
      <w:pPr>
        <w:pStyle w:val="BookText"/>
        <w:rPr/>
      </w:pPr>
      <w:r>
        <w:rPr>
          <w:rFonts w:ascii="Amiri" w:hAnsi="Amiri" w:eastAsia="Amiri" w:cs="Amiri"/>
          <w:color w:val="111111"/>
          <w:sz w:val="28"/>
          <w:sz w:val="28"/>
          <w:szCs w:val="28"/>
          <w:rtl w:val="true"/>
          <w:lang w:bidi="ar-SA"/>
        </w:rPr>
        <w:t>عندي لأجلك لوعة وصبابةوتشوّق متوقد الجمرات</w:t>
      </w:r>
    </w:p>
    <w:p>
      <w:pPr>
        <w:pStyle w:val="BookText"/>
        <w:rPr/>
      </w:pPr>
      <w:r>
        <w:rPr>
          <w:rFonts w:ascii="Amiri" w:hAnsi="Amiri" w:eastAsia="Amiri" w:cs="Amiri"/>
          <w:color w:val="111111"/>
          <w:sz w:val="28"/>
          <w:sz w:val="28"/>
          <w:szCs w:val="28"/>
          <w:rtl w:val="true"/>
          <w:lang w:bidi="ar-SA"/>
        </w:rPr>
        <w:t>وعليّ عهد إنْ ملأت محاجري‌من تلكم الجدران والعرصات</w:t>
      </w:r>
    </w:p>
    <w:p>
      <w:pPr>
        <w:pStyle w:val="BookText"/>
        <w:rPr/>
      </w:pPr>
      <w:r>
        <w:rPr>
          <w:rFonts w:ascii="Amiri" w:hAnsi="Amiri" w:eastAsia="Amiri" w:cs="Amiri"/>
          <w:color w:val="111111"/>
          <w:sz w:val="28"/>
          <w:sz w:val="28"/>
          <w:szCs w:val="28"/>
          <w:rtl w:val="true"/>
          <w:lang w:bidi="ar-SA"/>
        </w:rPr>
        <w:t>لأعفِّرنَّ مصون شيبي بينهامن كثرة التقبيل والرَّشفات</w:t>
      </w:r>
    </w:p>
    <w:p>
      <w:pPr>
        <w:pStyle w:val="BookText"/>
        <w:rPr/>
      </w:pPr>
      <w:r>
        <w:rPr>
          <w:rFonts w:ascii="Amiri" w:hAnsi="Amiri" w:eastAsia="Amiri" w:cs="Amiri"/>
          <w:color w:val="111111"/>
          <w:sz w:val="28"/>
          <w:sz w:val="28"/>
          <w:szCs w:val="28"/>
          <w:rtl w:val="true"/>
          <w:lang w:bidi="ar-SA"/>
        </w:rPr>
        <w:t>لولا العوادي والأعادي زرتهاأبداً ولو سحباً على الوجنات</w:t>
      </w:r>
    </w:p>
    <w:p>
      <w:pPr>
        <w:pStyle w:val="BookText"/>
        <w:rPr/>
      </w:pPr>
      <w:r>
        <w:rPr>
          <w:rFonts w:ascii="Amiri" w:hAnsi="Amiri" w:eastAsia="Amiri" w:cs="Amiri"/>
          <w:color w:val="111111"/>
          <w:sz w:val="28"/>
          <w:sz w:val="28"/>
          <w:szCs w:val="28"/>
          <w:rtl w:val="true"/>
          <w:lang w:bidi="ar-SA"/>
        </w:rPr>
        <w:t>لكن سأهدي من حفيل تحيّتي‌لقطين تلك الدار والحجرات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قاضي القضاة شهاب الدين الخفاجي الحنفي المتوفّى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قول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من كتاب أحمد بن سعيد الهندي فيمن وقف بالقبر أنْ لايلصق به ولايمسّه بشي‌ء من جسده، فلا يقبله فيكره مسّه وتقبيله وإلصاق صدره لأنه ترك أدب، وكذا كلّ ضريح يُكره فيه، وهذا أمر غير مجمع عليه، ولذا قال أحمد والطبري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بتقبيله والتزامه، وروي أن أبا أيوب الأنصاري كان يلتزم القبر الشريف،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لغير من لم يغلبه الشوق والمحبة، وهو كلام حسن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w:t>
      </w:r>
    </w:p>
    <w:p>
      <w:pPr>
        <w:pStyle w:val="BookText"/>
        <w:rPr/>
      </w:pPr>
      <w:r>
        <w:rPr>
          <w:rFonts w:ascii="Amiri" w:hAnsi="Amiri" w:eastAsia="Amiri" w:cs="Amiri"/>
          <w:color w:val="111111"/>
          <w:sz w:val="28"/>
          <w:sz w:val="28"/>
          <w:szCs w:val="28"/>
          <w:rtl w:val="true"/>
          <w:lang w:bidi="ar-SA"/>
        </w:rPr>
        <w:t>وجاه النبيّ فيجعل القنديل الذي في القبلة عند القبر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إرشاد لكيفية الزيارة، وأن يكون بينه وبين القبر فاصل، فقيل إنّه يبعد عنه بمقدار أربعة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وهذا مبني على أنّ البعد أولى وأليق بالأدب كما كان في حياته صلى الله عليه و آله و سلم وعليه الأكثر، وذهب بعض المالكية إلى أن القرب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يعامله معاملته في حياته، فيختلف ذلك باختلاف الناس، وهذا باعتبار ماكان في العصر الأوّل، وأما اليوم فعليه مقصورة تمنع من دنو الزائر، فيقف عند الشباك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ابن ابي الصيّف اليماني، أحد علماء مكة من الشافعية، جواز تقبيل المصحف وأجزاء الحديث وقبور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 بعضهم من مشروعية تقبيل الحجر الأسود جواز تقبيل كلّ من يستحق التعظيم من آدمي وغيره، فأما تقبيل يد الآدمي فسبق في الأدب، وأما غيره فنقل عن أحمد أنه سئل عن تقبيل منبر النبيّ صلى الله عليه و آله و سلم وقبره فلم ير به بأساً واستبعد</w:t>
      </w:r>
      <w:r>
        <w:rPr>
          <w:rStyle w:val="FootnoteAnchor"/>
          <w:rtl w:val="true"/>
        </w:rPr>
        <w:footnoteReference w:id="164"/>
      </w:r>
      <w:r>
        <w:rPr>
          <w:rFonts w:ascii="IRNazanin" w:hAnsi="IRNazanin" w:eastAsia="IRNazanin"/>
          <w:color w:val="111111"/>
          <w:sz w:val="28"/>
          <w:sz w:val="28"/>
          <w:szCs w:val="28"/>
          <w:rtl w:val="true"/>
          <w:lang w:bidi="fa-IR"/>
        </w:rPr>
        <w:t>بعض أتباعه صحته عنه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الزرقاني المصري المالكي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القبر الشريف مكروه، إلّالقصد التبرّك فلا كراهة كما اعتقده الرملي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ابراهيم الباجوري الشافعي في حاشيته على شرح ابن قاسم الغزّي على متن الشيخ أبي شجاع في الفقه الشافعي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تقبيل القبر واستلامه، ومثله التابوت الذي يجعل فوقه، وكذلك تقبيل الأعتاب عند الدخول لزيارة الأولياء، إلّاأن قصد به التبرّك بهم فلا يكره، وإذا عجز عن ذلك لازدحام ونحوه، كاختلاط الرجال بالنساء كما يقع في زيارة سيدي أحمد البدوي، وقف في مكان يتمكن فيه من الوقوف بلا مشقة، وقرأ ما تيسر، وأشار بيده أو نحوها، ثمَّ قبل ذلك، فقد صرحوا بأنه إذا عجز عن استلام الحجر الأسود يُسنّ له أنْ يُشير بيده أو عصا ثمَّ يقبلها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حسن العدوي الحمزاوي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نقل عبارة الرملي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ولامريّة حينئذ أنَّ تقبيل القبر الشريف لم يكن إلّا للتبرك، فهو أولى من جواز ذلك لقبور الأولياء عند قصد التبرك، فيحمل ماقاله العارف على هذا المقصد، لاسيما وأن قبره الشريف روضة من رياض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سلامة العزامي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 القرآن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بقبور الصالحين أو</w:t>
      </w:r>
    </w:p>
    <w:p>
      <w:pPr>
        <w:pStyle w:val="BookText"/>
        <w:rPr/>
      </w:pPr>
      <w:r>
        <w:rPr>
          <w:rFonts w:ascii="Amiri" w:hAnsi="Amiri" w:eastAsia="Amiri" w:cs="Amiri"/>
          <w:color w:val="111111"/>
          <w:sz w:val="28"/>
          <w:sz w:val="28"/>
          <w:szCs w:val="28"/>
          <w:rtl w:val="true"/>
          <w:lang w:bidi="ar-SA"/>
        </w:rPr>
        <w:t>تمسح بها كان مرتكباً أعظم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بكلام ملتبس، فمرة يجعله من الكبائر، واخرى من الشرك إلى مسائل من أشباه ذلك، قد فرغ العلماء المحققون والفقهاء المدققون من بحثها وتدوينها قبل أن يولد هو بقرون، فيأبى إلّا أنْ يخالفهم، وربما ادّعى الإجماع على مايقول، وكثيراً ما يكون‌الإجماع قد انعقد قبله على خلاف قوله، كما يعلم ذلك من أمعن في كلامه وكلام من قبله وكلام من بعده ممن تعقبه من أهل الفهم المستقيم والنقد السليم، واليك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التمسح بالقبر أو الطواف به من عوام المسلمين، فأهل العلم فيه على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والمنع مطلقاً على وجه كراهة التنزيه الشديدة ولكنها لاتبلغ حدّ التحريم، والتفصيل بين من غلبه شدة شوق إلى المزور فتنتفي عنه هذه الكراهة، ومن لا فالأدب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تأمّلت في الأمور التي كفر بها المسلمين وجعلها عبادة لغير اللَّه، وجدت حجته ترجع إلى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كبرا هما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عبادة لغير اللَّه شرك، وهي معلومة من الدين بالضرورة، ثمَّ يسوق عليه الأدلة بالآيات الواردة في المشركين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وكذبت صغراهما،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نداء لمّيت أو غائب، أو طواف بقبر أو تمسح به، أو ذبح أو نذر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عبادة لغير اللَّه، ثمَّ يسوق الآيات والأحاديث الصحاح التي لم يفهمها أو</w:t>
      </w:r>
    </w:p>
    <w:p>
      <w:pPr>
        <w:pStyle w:val="BookText"/>
        <w:rPr/>
      </w:pPr>
      <w:r>
        <w:rPr>
          <w:rFonts w:ascii="Amiri" w:hAnsi="Amiri" w:eastAsia="Amiri" w:cs="Amiri"/>
          <w:color w:val="111111"/>
          <w:sz w:val="28"/>
          <w:sz w:val="28"/>
          <w:szCs w:val="28"/>
          <w:rtl w:val="true"/>
          <w:lang w:bidi="ar-SA"/>
        </w:rPr>
        <w:t>تعمّد في تأويلها على غير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من هذا القياس الذي فسدت احدى مقدمتيه بنتيجة لامحالة كاذبة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جمهور المسلمين إلّاإيّاه ومن شايعه مشركون كافرون، وقد أجاد تلخيص هذا المذهب وأدلته وتزييفها منطقياً وأصولياً كلّ الإجادة سيّد أهل التحقيق وتاج أهل التدقيق الإمام أبو عبد اللَّه محمد بن عبد المجيد الفاسي سنة تسع وعشرين ومائتين وألف، في مؤلف رّد به على ذلك المذهب، ينطق بعلّو كعب هذا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تعدّى هذا الرجل حتّى على الجناب المحمّدي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شدّ الرحال إلى زيارته معصية، وإنّ من ناداه مستغيثاً به عليه الصّلاة والسّلام بعد وفاته فقد أشرك، فتارة يجعله شركاً أصغر، واخرى يجعله شركاً أكبر وإن كان المستغيث ممتلى‌ء القلب بأنه لاخالق ولامؤثر إلّااللَّه، وأنّ النبيّ صلى الله عليه و آله و سلم إنّما ترفع إليه الحوائج ويُستغاث به، على أنّ اللَّه جعله منبع كلّ خير، مقبول الشفاعة، مستجاب الدعاء، صلى الله عليه و آله و سلم كما هي عقيدة جميع المسلمة مهما كانوا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وأخبر جمال الدين عبد اللَّه بن محمّد الأنصاري المحدّث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رحلنا مع شيخنا تاج الدين الفاكهاني‌</w:t>
      </w:r>
      <w:r>
        <w:rPr>
          <w:rStyle w:val="FootnoteAnchor"/>
          <w:rtl w:val="true"/>
        </w:rPr>
        <w:footnoteReference w:id="166"/>
      </w:r>
      <w:r>
        <w:rPr>
          <w:rFonts w:ascii="Amiri" w:hAnsi="Amiri" w:eastAsia="Amiri" w:cs="Amiri"/>
          <w:color w:val="111111"/>
          <w:sz w:val="28"/>
          <w:sz w:val="28"/>
          <w:szCs w:val="28"/>
          <w:rtl w:val="true"/>
          <w:lang w:bidi="ar-SA"/>
        </w:rPr>
        <w:t>إلى دمشق، فقصد زيارة</w:t>
      </w:r>
    </w:p>
    <w:p>
      <w:pPr>
        <w:pStyle w:val="BookText"/>
        <w:rPr/>
      </w:pPr>
      <w:r>
        <w:rPr>
          <w:rFonts w:ascii="Amiri" w:hAnsi="Amiri" w:eastAsia="Amiri" w:cs="Amiri"/>
          <w:color w:val="111111"/>
          <w:sz w:val="28"/>
          <w:sz w:val="28"/>
          <w:szCs w:val="28"/>
          <w:rtl w:val="true"/>
          <w:lang w:bidi="ar-SA"/>
        </w:rPr>
        <w:t>نعل سيدنا رسول اللَّه صلى الله عليه و آله و سلم التي بدار الحديث الأشرفيّة بدمشق، وكنت معه فلمّا رأى النعل المكرّمة حسر عن رأسه وجعل يقبّله ويمرّغ وجهه عليه ودموعه تسيل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ووصلهاتريد أم الدنيا وما في طواياها؟</w:t>
      </w:r>
    </w:p>
    <w:p>
      <w:pPr>
        <w:pStyle w:val="BookText"/>
        <w:rPr/>
      </w:pPr>
      <w:r>
        <w:rPr>
          <w:rFonts w:ascii="Amiri" w:hAnsi="Amiri" w:eastAsia="Amiri" w:cs="Amiri"/>
          <w:color w:val="111111"/>
          <w:sz w:val="28"/>
          <w:sz w:val="28"/>
          <w:szCs w:val="28"/>
          <w:rtl w:val="true"/>
          <w:lang w:bidi="ar-SA"/>
        </w:rPr>
        <w:t>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من تراب نعالهاأحبُّ إلى نفسي وأشفى لبلواها</w:t>
      </w:r>
      <w:r>
        <w:rPr>
          <w:rStyle w:val="FootnoteAnchor"/>
          <w:rtl w:val="true"/>
        </w:rPr>
        <w:footnoteReference w:id="16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حديثاً طويلًا فيما اتفق بالأبواء بين عمر بن الخطاب لمّا خرج حاجاً في نفر من أصحابه وبين شيخ استغاث به،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عمر ونزل ذلك المنزل واستخبر عن الشيخ وعرف موته، فكأني أنظر إلى عمر وقد وثب مباعداً ما بين خطاه حتى وقف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ثمَّ اعتنقه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جاز لمثل عمر الوقوف على قبر رجل عادي واعتناقه والبكاء عليه، فما وازع الأمة عن الوقوف على قبر رسولها الكريم واعتناقه والبكاء عليه أو قبور عترته الطاهرة؟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هدى اللَّه فبهداهم اقتده‌</w:t>
      </w:r>
      <w:r>
        <w:rPr>
          <w:rStyle w:val="FootnoteAnchor"/>
          <w:rtl w:val="true"/>
        </w:rPr>
        <w:footnoteReference w:id="168"/>
      </w:r>
      <w:bookmarkStart w:id="79" w:name="pg826_7638"/>
    </w:p>
    <w:p>
      <w:pPr>
        <w:pStyle w:val="Heading2"/>
        <w:numPr>
          <w:ilvl w:val="1"/>
          <w:numId w:val="1"/>
        </w:numPr>
        <w:rPr/>
      </w:pPr>
      <w:bookmarkStart w:id="80" w:name="__RefHeading___Toc6694271_211673320"/>
      <w:bookmarkStart w:id="81" w:name="_Toc28"/>
      <w:bookmarkEnd w:id="79"/>
      <w:bookmarkEnd w:id="80"/>
      <w:r>
        <w:rPr>
          <w:rtl w:val="true"/>
        </w:rPr>
        <w:t>زيارة أبي بكر بن أبي قحافة</w:t>
      </w:r>
      <w:bookmarkEnd w:id="81"/>
    </w:p>
    <w:p>
      <w:pPr>
        <w:pStyle w:val="BookText"/>
        <w:rPr/>
      </w:pPr>
      <w:r>
        <w:rPr>
          <w:rFonts w:ascii="Amiri" w:hAnsi="Amiri" w:eastAsia="Amiri" w:cs="Amiri"/>
          <w:color w:val="111111"/>
          <w:sz w:val="28"/>
          <w:sz w:val="28"/>
          <w:szCs w:val="28"/>
          <w:rtl w:val="true"/>
          <w:lang w:bidi="ar-SA"/>
        </w:rPr>
        <w:t xml:space="preserve">لفظ الفقه على المذاهب الأربعة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يقف حيث يحاذي رأس الصديق رضى الله عنه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ياخليفة رسول اللَّه، السّلام عليك ياصاحب رسول اللَّه في الغار، السّلام عليك يارفيقه في الأسفار، السلام عليك ياأمينه في الأسرار، جزاك اللَّه عنا أفضل ما جزى اماماً عن أمة نبيه، ولقد خلفته بأحسن خلف، وسلكت طريقه ومنهاجه خير سلك، وقاتلت أهل الردّة والبدع، ومهّدت الإسلام، ووصلت الأرحام، ولم تزل قائماً للحقّ ناصراً لأهله حتى أتاك اليقين، والسّلام عليك ورحمة اللَّه وبركاته، اللّهمَّ أمتنا على حبّه ولاتخّيب سعينا في زيارته برحمتك ياكريم</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6694273_211673320"/>
      <w:bookmarkStart w:id="83" w:name="_Toc29"/>
      <w:bookmarkEnd w:id="82"/>
      <w:r>
        <w:rPr>
          <w:rtl w:val="true"/>
        </w:rPr>
        <w:t>زيارة عمر بن الخطاب</w:t>
      </w:r>
      <w:bookmarkEnd w:id="8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يتحول حتى يحاذي قبر عمر رضى الله عنه ويقول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ياأمير المؤمنين، السلام عليك يامظهر الإسلام، السلام عليك يامكسّر الأصنام، جزاك اللَّه عنّا أفضل الجزاء،</w:t>
      </w:r>
      <w:bookmarkStart w:id="84" w:name="pg826_7639"/>
    </w:p>
    <w:p>
      <w:pPr>
        <w:pStyle w:val="BookText"/>
        <w:rPr/>
      </w:pPr>
      <w:bookmarkEnd w:id="84"/>
      <w:r>
        <w:rPr>
          <w:rFonts w:ascii="Amiri" w:hAnsi="Amiri" w:eastAsia="Amiri" w:cs="Amiri"/>
          <w:color w:val="111111"/>
          <w:sz w:val="28"/>
          <w:sz w:val="28"/>
          <w:szCs w:val="28"/>
          <w:rtl w:val="true"/>
          <w:lang w:bidi="ar-SA"/>
        </w:rPr>
        <w:t>ورضي اللَّه عمن استخلفك، فقد نصرت الإسلام والمسلمين حيّاً وميتاً، فكفلت الأيتام، و وصلت الأرحام، وقوي بك الإسلام، وكنت للمسلمين اماماً مرضيا وهاديا مهديا، جمعت شملهم، وأغنيت فقيرهم، وجبرت كسرهم، 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الزيارة هي التي ذكرها شرنبلالي الفقيه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واحد من السلف، غير أن أعلام اليوم زادوا فيها ماراقهم من فضائل الشيخين، وليس هناك أي وازع من ذلك، إذ في وسع الزائر سرد جمل الثناء على المزور بكل مايعلم من مناقبه، وقد أطبقت الأمة الاسلامية على هذا في قرونها الخالية حتى اليوم</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6694275_211673320"/>
      <w:bookmarkStart w:id="86" w:name="_Toc30"/>
      <w:bookmarkEnd w:id="85"/>
      <w:r>
        <w:rPr>
          <w:rtl w:val="true"/>
        </w:rPr>
        <w:t>زيارة اخرى</w:t>
      </w:r>
      <w:bookmarkEnd w:id="86"/>
    </w:p>
    <w:p>
      <w:pPr>
        <w:pStyle w:val="BookText"/>
        <w:rPr/>
      </w:pPr>
      <w:r>
        <w:rPr>
          <w:rFonts w:ascii="Amiri" w:hAnsi="Amiri" w:eastAsia="Amiri" w:cs="Amiri"/>
          <w:color w:val="111111"/>
          <w:sz w:val="28"/>
          <w:sz w:val="28"/>
          <w:szCs w:val="28"/>
          <w:rtl w:val="true"/>
          <w:lang w:bidi="ar-SA"/>
        </w:rPr>
        <w:t>رواية القسطلاني</w:t>
      </w:r>
    </w:p>
    <w:p>
      <w:pPr>
        <w:pStyle w:val="BookText"/>
        <w:rPr/>
      </w:pPr>
      <w:r>
        <w:rPr>
          <w:rFonts w:ascii="Amiri" w:hAnsi="Amiri" w:eastAsia="Amiri" w:cs="Amiri"/>
          <w:color w:val="111111"/>
          <w:sz w:val="28"/>
          <w:sz w:val="28"/>
          <w:szCs w:val="28"/>
          <w:rtl w:val="true"/>
          <w:lang w:bidi="ar-SA"/>
        </w:rPr>
        <w:t>ينتقل عن يمينه قدر ذراع فيسلّم على أبي بكر رضى الله عنه، لأنّ رأسه بحذاء منكب النبيّ صلى الله عليه و آله و سلم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ياخليفة سيد المرسلين، السلام عليك يامن أيّد اللَّه به يوم الردة الدين، جزاك اللَّه عن الإسلام والمسلمين خيراً، اللّهمَّ ارض عنه وارض عنا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ينتقل عن يمينه قدر ذراع فيسلم على عمر بن الخطاب رضى الله عنه فيقول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ياأمير المؤمنين، السلام عليك يامن أيّد اللَّه به الدين، جزاك اللَّه عن الإسلام والمسلمين خيراً، اللّهمَّ ارض عنه وارض عنّا به</w:t>
      </w:r>
      <w:r>
        <w:rPr>
          <w:rFonts w:eastAsia="Amiri" w:cs="Amiri" w:ascii="Amiri" w:hAnsi="Amiri"/>
          <w:color w:val="111111"/>
          <w:sz w:val="28"/>
          <w:szCs w:val="28"/>
          <w:rtl w:val="true"/>
          <w:lang w:bidi="ar-SA"/>
        </w:rPr>
        <w:t>.</w:t>
      </w:r>
      <w:bookmarkStart w:id="87" w:name="pg826_7640"/>
    </w:p>
    <w:p>
      <w:pPr>
        <w:pStyle w:val="Heading2"/>
        <w:numPr>
          <w:ilvl w:val="1"/>
          <w:numId w:val="1"/>
        </w:numPr>
        <w:rPr/>
      </w:pPr>
      <w:bookmarkStart w:id="88" w:name="__RefHeading___Toc6694277_211673320"/>
      <w:bookmarkStart w:id="89" w:name="_Toc31"/>
      <w:bookmarkEnd w:id="87"/>
      <w:bookmarkEnd w:id="88"/>
      <w:r>
        <w:rPr>
          <w:rtl w:val="true"/>
        </w:rPr>
        <w:t>زيارة اخرى</w:t>
      </w:r>
      <w:bookmarkEnd w:id="89"/>
    </w:p>
    <w:p>
      <w:pPr>
        <w:pStyle w:val="BookText"/>
        <w:rPr/>
      </w:pPr>
      <w:r>
        <w:rPr>
          <w:rFonts w:ascii="Amiri" w:hAnsi="Amiri" w:eastAsia="Amiri" w:cs="Amiri"/>
          <w:color w:val="111111"/>
          <w:sz w:val="28"/>
          <w:sz w:val="28"/>
          <w:szCs w:val="28"/>
          <w:rtl w:val="true"/>
          <w:lang w:bidi="ar-SA"/>
        </w:rPr>
        <w:t>لفظ الباجوري</w:t>
      </w:r>
    </w:p>
    <w:p>
      <w:pPr>
        <w:pStyle w:val="BookText"/>
        <w:rPr/>
      </w:pPr>
      <w:r>
        <w:rPr>
          <w:rFonts w:ascii="Amiri" w:hAnsi="Amiri" w:eastAsia="Amiri" w:cs="Amiri"/>
          <w:color w:val="111111"/>
          <w:sz w:val="28"/>
          <w:sz w:val="28"/>
          <w:szCs w:val="28"/>
          <w:rtl w:val="true"/>
          <w:lang w:bidi="ar-SA"/>
        </w:rPr>
        <w:t>يتأخّر صوب يمينه قدر ذراع فيسلّم على أبي بكر رضى الله عنه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ياخليفة رسول اللَّه صلى الله عليه و آله و سلم، جزاك اللَّه عن أمة محمد صلى الله عليه و آله و سلم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يتأخر أيضاً قدر ذراع فيسلم على عمر رضى الله عنه فيقول مثل ماتقدم، ثم يرجع إلى موقفه الأوّل قبالة وجهه صلى الله عليه و آله و سلم ويتوسّل به إلى ربه</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6694279_211673320"/>
      <w:bookmarkStart w:id="91" w:name="_Toc32"/>
      <w:bookmarkEnd w:id="90"/>
      <w:r>
        <w:rPr>
          <w:rtl w:val="true"/>
        </w:rPr>
        <w:t>زيارة الشيخين</w:t>
      </w:r>
      <w:bookmarkEnd w:id="91"/>
    </w:p>
    <w:p>
      <w:pPr>
        <w:pStyle w:val="BookText"/>
        <w:rPr/>
      </w:pPr>
      <w:r>
        <w:rPr>
          <w:rFonts w:ascii="IRNazanin" w:hAnsi="IRNazanin" w:eastAsia="IRNazanin"/>
          <w:color w:val="111111"/>
          <w:sz w:val="28"/>
          <w:sz w:val="28"/>
          <w:szCs w:val="28"/>
          <w:rtl w:val="true"/>
          <w:lang w:bidi="fa-IR"/>
        </w:rPr>
        <w:t>بلفظ واحد</w:t>
      </w:r>
    </w:p>
    <w:p>
      <w:pPr>
        <w:pStyle w:val="BookText"/>
        <w:rPr/>
      </w:pPr>
      <w:r>
        <w:rPr>
          <w:rFonts w:ascii="Amiri" w:hAnsi="Amiri" w:eastAsia="Amiri" w:cs="Amiri"/>
          <w:color w:val="111111"/>
          <w:sz w:val="28"/>
          <w:sz w:val="28"/>
          <w:szCs w:val="28"/>
          <w:rtl w:val="true"/>
          <w:lang w:bidi="ar-SA"/>
        </w:rPr>
        <w:t>ثم يرجع قدر نصف ذراع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ياضجيعي رسول اللَّه ورفيقيه، ووزيريه، ومشيريه، والمعاونين له على القيام في الدين، القائمين بعده بمصالح المسلمين، وجزاكما اللَّه أحسن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شرنبلالي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جئناكما نتوسّل بكما إلى رسول اللَّه صلى الله عليه و آله و سلم ليشفع لنا ويسأل ربنا أنْ يتقبّل سعينا ويحينا على ملته ويميتنا عليها ويحشرنا في زمرته</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6694281_211673320"/>
      <w:bookmarkStart w:id="93" w:name="_Toc33"/>
      <w:bookmarkEnd w:id="92"/>
      <w:r>
        <w:rPr>
          <w:rtl w:val="true"/>
        </w:rPr>
        <w:t>زيارة الشيخين بلفظ آخر</w:t>
      </w:r>
      <w:bookmarkEnd w:id="93"/>
    </w:p>
    <w:p>
      <w:pPr>
        <w:pStyle w:val="BookText"/>
        <w:rPr/>
      </w:pPr>
      <w:r>
        <w:rPr>
          <w:rFonts w:ascii="Amiri" w:hAnsi="Amiri" w:eastAsia="Amiri" w:cs="Amiri"/>
          <w:color w:val="111111"/>
          <w:sz w:val="28"/>
          <w:sz w:val="28"/>
          <w:szCs w:val="28"/>
          <w:rtl w:val="true"/>
          <w:lang w:bidi="ar-SA"/>
        </w:rPr>
        <w:t>ذكرها ابن حبيب في ذيل زيارة النبيّ صلى الله عليه و آله و سلم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عليكما ياصاحبي رسول اللَّه صلى الله عليه و آله و سلم، يا أبابكر وياعمر</w:t>
      </w:r>
      <w:bookmarkStart w:id="94" w:name="pg826_7641"/>
    </w:p>
    <w:p>
      <w:pPr>
        <w:pStyle w:val="BookText"/>
        <w:rPr/>
      </w:pPr>
      <w:bookmarkEnd w:id="94"/>
      <w:r>
        <w:rPr>
          <w:rFonts w:ascii="Amiri" w:hAnsi="Amiri" w:eastAsia="Amiri" w:cs="Amiri"/>
          <w:color w:val="111111"/>
          <w:sz w:val="28"/>
          <w:sz w:val="28"/>
          <w:szCs w:val="28"/>
          <w:rtl w:val="true"/>
          <w:lang w:bidi="ar-SA"/>
        </w:rPr>
        <w:t>جزاكما اللَّه عن الإسلام وأهله أفضل ماجزى وزيري نبيّ على وزارته في حياته، وعلى حسن خلافته إياه في امته بعد وفاته، فقد كنتما لرسول اللَّه صلى الله عليه و آله و سلم وزيري صدق في حياته، وخلفتماه بالعدل والإحسان في امته بعد وفاته، فجزاكما اللَّه على ذلك مرافقته في جنته وإيانا معكم برحمته</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6694283_211673320"/>
      <w:bookmarkStart w:id="96" w:name="_Toc34"/>
      <w:bookmarkEnd w:id="95"/>
      <w:r>
        <w:rPr>
          <w:rtl w:val="true"/>
        </w:rPr>
        <w:t>زيارة الشيخين بلفظ ثالث</w:t>
      </w:r>
      <w:bookmarkEnd w:id="96"/>
    </w:p>
    <w:p>
      <w:pPr>
        <w:pStyle w:val="BookText"/>
        <w:rPr/>
      </w:pPr>
      <w:r>
        <w:rPr>
          <w:rFonts w:ascii="Amiri" w:hAnsi="Amiri" w:eastAsia="Amiri" w:cs="Amiri"/>
          <w:color w:val="111111"/>
          <w:sz w:val="28"/>
          <w:sz w:val="28"/>
          <w:szCs w:val="28"/>
          <w:rtl w:val="true"/>
          <w:lang w:bidi="ar-SA"/>
        </w:rPr>
        <w:t>رواية الغزالي</w:t>
      </w:r>
    </w:p>
    <w:p>
      <w:pPr>
        <w:pStyle w:val="BookText"/>
        <w:rPr/>
      </w:pPr>
      <w:r>
        <w:rPr>
          <w:rFonts w:ascii="Amiri" w:hAnsi="Amiri" w:eastAsia="Amiri" w:cs="Amiri"/>
          <w:color w:val="111111"/>
          <w:sz w:val="28"/>
          <w:sz w:val="28"/>
          <w:szCs w:val="28"/>
          <w:rtl w:val="true"/>
          <w:lang w:bidi="ar-SA"/>
        </w:rPr>
        <w:t>السلام عليكما ياوزيري رسول اللَّه صلى الله عليه و آله و سلم، والمعاونين له على القيام بالدين مادام حياً، والقائمين في امته بعده بأمور الدين، تتبعان في ذلك آثاره، وتعملان بسنّته، فجزاكما اللَّه خير ماجزى وزيري نبيّ 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ألفاظ اخرى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وفي المذكور غنىً وكفاية، قال ابن الحاج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يثني عليهما بما حضره، ويتوسّل بهما إلى النبيّ صلى الله عليه و آله و سلم ويقدمهما بين يديه في حوائجه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ولايقف في الحرم الأقدس طويلًا بل بمقدارالصّلاة والدعاء تأدّباً منه، فهذا مستحب عنده</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6694285_211673320"/>
      <w:bookmarkStart w:id="98" w:name="_Toc35"/>
      <w:bookmarkEnd w:id="97"/>
      <w:r>
        <w:rPr>
          <w:rtl w:val="true"/>
        </w:rPr>
        <w:t>وداع الحرم الأقدس</w:t>
      </w:r>
      <w:bookmarkEnd w:id="9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فرغ الزائر من أشغاله وعزم على الخروج من المدينة،</w:t>
      </w:r>
    </w:p>
    <w:p>
      <w:pPr>
        <w:pStyle w:val="BookText"/>
        <w:rPr/>
      </w:pPr>
      <w:r>
        <w:rPr>
          <w:rFonts w:ascii="Amiri" w:hAnsi="Amiri" w:eastAsia="Amiri" w:cs="Amiri"/>
          <w:color w:val="111111"/>
          <w:sz w:val="28"/>
          <w:sz w:val="28"/>
          <w:szCs w:val="28"/>
          <w:rtl w:val="true"/>
          <w:lang w:bidi="ar-SA"/>
        </w:rPr>
        <w:t>فالمستحب أن يأتي القبر الشريف، ويعيد دعاء الزيارة كما سبق ويودّع رسول اللَّه صلى الله عليه و آله و سلم، ويسأل اللَّه عز وجل أنْ يرزقه العودة إليه، ويسأل السلامة في سفره، ثمَّ يصلي ركعتين في الروضة الصغيرة، وهي موضع مقام رسول اللَّه صلى الله عليه و آله و سلم قبل أنْ زيدت المقصورة في المسجد، فاذا خرج فليخرج رجله اليسرى أولًا ثمَّ اليمنى وليقل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وعلى آل محمّد، ولا تجعله آخر العهد بنبيّك، وحطّ أوزاري بزيارته، وأصبحني في سفري السلامة، ويسرّ رجوعي إلى أهلي ووطني سالماً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في سفرنا هذا البرّ والتقوى ومن العمل ما تحبُّ وترضى، اللّهمَّ كن لنا صاحباً في سفرنا وخليفةً على أهلنا، اللّهمَّ ذلِّل لنا صعوبة سفرنا وأطوعنا بعده، اللّهمَّ إنّا نعوذ بك من وعثاء السفر، وكآبة المنظر، وسوء المنقلب في الأهل والمال، اللّهمَّ أصحبنا بنصح وأقلبنا بذمّة، اكفنا ما أهمَّنا ومالا نهتمّ له، ورجِّعنا سالمين مع القبولِ والمغفرة والرضوانِ، ولاتجعله آخر العهد بهذا المحلِّ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ويُعيد السّلام والدُّعاء المتقدِّم في الزيارة ويقول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لاتجعل هذا آخر العهد بحرم رسولك صلى الله عليه و آله و سلم وحضرته الشريفة، ويسرّ لي العود إلى الحرمين سبيلًا سهلة، وارزقني العفو والعافية في الدنيا والآخرة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الشربيني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إلى أهلنا سالمين غانمين</w:t>
      </w:r>
      <w:r>
        <w:rPr>
          <w:rFonts w:eastAsia="Amiri" w:cs="Amiri" w:ascii="Amiri" w:hAnsi="Amiri"/>
          <w:color w:val="111111"/>
          <w:sz w:val="28"/>
          <w:szCs w:val="28"/>
          <w:rtl w:val="true"/>
          <w:lang w:bidi="ar-SA"/>
        </w:rPr>
        <w:t>.</w:t>
      </w:r>
      <w:bookmarkStart w:id="99" w:name="pg826_7643"/>
    </w:p>
    <w:p>
      <w:pPr>
        <w:pStyle w:val="BookText"/>
        <w:rPr/>
      </w:pPr>
      <w:bookmarkEnd w:id="99"/>
      <w:r>
        <w:rPr>
          <w:rFonts w:ascii="Amiri" w:hAnsi="Amiri" w:eastAsia="Amiri" w:cs="Amiri"/>
          <w:color w:val="111111"/>
          <w:sz w:val="28"/>
          <w:sz w:val="28"/>
          <w:szCs w:val="28"/>
          <w:rtl w:val="true"/>
          <w:lang w:bidi="ar-SA"/>
        </w:rPr>
        <w:t>وقال الكرماني من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اختار الرجوعُ يستحبُّ له أن يأتي القبر الشريف ويقول بعد السلام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ودَّعناك يا رسول اللَّه غير مودّع ولا سامحين بفرقتك، نسألك أن تسأل اللَّه تعالى أن لايقطع آثارنا من زيارة حرمك، وأن يُعيدنا سالمين غانمين إلى أوطاننا، وأن يُبارك لنا فيما وهب لنا، وأن يرزقنا الشكر على ذلك، اللّهمَّ لاتجعل هذا آخر العهد من زيارة قبر نبيّك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يتوجّه إلى الروضة ويصلّي ركعتين عند الخروج، ويسأل اللَّه العود</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6694287_211673320"/>
      <w:bookmarkStart w:id="101" w:name="_Toc36"/>
      <w:bookmarkEnd w:id="100"/>
      <w:r>
        <w:rPr>
          <w:rtl w:val="true"/>
        </w:rPr>
        <w:t>زيارة أئمّة البقيع وبقية المزارات فيها</w:t>
      </w:r>
      <w:bookmarkEnd w:id="10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بعد زيارته عليه السلام أن يخرج جالزائرج إلى البقيع كلَّ يوم، ويوم الجمعة آكد كما قال الفاكهي، وفي 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يسحبّ أن يخرج كلّ يوم إلى البقيع‌</w:t>
      </w:r>
      <w:r>
        <w:rPr>
          <w:rStyle w:val="FootnoteAnchor"/>
          <w:rtl w:val="true"/>
        </w:rPr>
        <w:footnoteReference w:id="169"/>
      </w:r>
      <w:r>
        <w:rPr>
          <w:rFonts w:ascii="Amiri" w:hAnsi="Amiri" w:eastAsia="Amiri" w:cs="Amiri"/>
          <w:color w:val="111111"/>
          <w:sz w:val="28"/>
          <w:sz w:val="28"/>
          <w:szCs w:val="28"/>
          <w:rtl w:val="true"/>
          <w:lang w:bidi="ar-SA"/>
        </w:rPr>
        <w:t>وكذا قال النووي والفاخوري وزاد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 يوم الجمعة يأتي المشاهد والمزارات فيزور العباس ومعه الحسن بن علي، وزين العابدين، وابنه محمّد الباقر، وابنه جعفر الصادق، ويزور أميرالمؤمنين سيدنا عثمان، وقبر إبراهيم بن النبيّ صلى الله عليه و آله و سلم وعمّته صفيّة، وكثيراً من الصحابة والتابعين، خصوصاً سيّدنا مالكاً وسيدنا نافعاً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بما صبرتم فنعم عُقبى الدار، سلامٌ عليكم دار قومٍ مؤمنين، وإنّا إن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آية الكرسي وسورة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أنتم السابقون وإنّا إن شاء اللَّه بكم لاحقون، اللهم اغفر لأهل البقيع الغرقد، اللهم لاتحرمنا أجرهم، ولاتفتنا بعدهم، واغفر لنا 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القاضي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الأجساد البالية والعظام النخرة التي خرجت من الدنيا وهي بك مؤمنة أدخل عليها روحاً منك وسلاماً منّي، اللهم برّد مضاجعهم عليهم واغفر لهم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إبن الحاجّ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إن شاء أن يخرج إلى البقيع ليزور مَن فيه اقتداء بالنبيّ صلى الله عليه و آله و سلم، فإذا أتى إلى البقيع بدأ بثالث الخلفاء عثمان بن عفّان رضى الله عنه، ثمَّ يأتي قبر العبّاس عمَّ النبيّ صلى الله عليه و آله و سلم، ثمَّ يأتي من بعده من الأكابر، وينوي امتثال السنّة في كونه عليه الصلاة والسلام كان يزور أهل البقيع الغرقد، وهذا نصٌّ في الزيارة، فدلّ على أنّها قربةٌ بنفسها مستحبّة، معمولٌ بها في الدين، ظاهرةٌ بركتها عند السلف والخلف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المشاهد المقصودة بالبقيع كانت مشهودة قبل استيلاء يد العيث والفساد الأثيمة عليها، وهي كثيرة جمعها وبسط</w:t>
      </w:r>
      <w:bookmarkStart w:id="102" w:name="pg826_7645"/>
    </w:p>
    <w:p>
      <w:pPr>
        <w:pStyle w:val="BookText"/>
        <w:rPr/>
      </w:pPr>
      <w:bookmarkEnd w:id="102"/>
      <w:r>
        <w:rPr>
          <w:rFonts w:ascii="Amiri" w:hAnsi="Amiri" w:eastAsia="Amiri" w:cs="Amiri"/>
          <w:color w:val="111111"/>
          <w:sz w:val="28"/>
          <w:sz w:val="28"/>
          <w:szCs w:val="28"/>
          <w:rtl w:val="true"/>
          <w:lang w:bidi="ar-SA"/>
        </w:rPr>
        <w:t xml:space="preserve">القول فيها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وهناك فوائد هامّة</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6694289_211673320"/>
      <w:bookmarkStart w:id="104" w:name="_Toc37"/>
      <w:bookmarkEnd w:id="103"/>
      <w:r>
        <w:rPr>
          <w:rtl w:val="true"/>
        </w:rPr>
        <w:t>زيارة شهداء أُحد</w:t>
      </w:r>
      <w:bookmarkEnd w:id="104"/>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للحاجّ أن يزور شهداء أُحد، قال النووي وشرنبلالي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أفضلها وأحسنها يوم الخميس خصوصاً قبر سيّدنا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الفاخوري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 بها يوم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ويسنُّ له أن يأتي متطهّراً قبور الشهداء بأُحد ويبدأ بسيّد الشهداء حمزة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الفاكهي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زوروهم وسلّموا عليهم، والذي نفسي بيده لايسلّم عليهم أحدٌ إلّاردّوا عليه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 ردّهم السلام دعاءٌ بالسلامة ودعاؤهم مستجابٌ</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6694291_211673320"/>
      <w:bookmarkStart w:id="106" w:name="_Toc38"/>
      <w:bookmarkEnd w:id="105"/>
      <w:r>
        <w:rPr>
          <w:rtl w:val="true"/>
        </w:rPr>
        <w:t>زيارة حمزة عمّ النبيّ صلى الله عليه و آله و سلم</w:t>
      </w:r>
      <w:bookmarkEnd w:id="106"/>
    </w:p>
    <w:p>
      <w:pPr>
        <w:pStyle w:val="BookText"/>
        <w:rPr/>
      </w:pPr>
      <w:r>
        <w:rPr>
          <w:rFonts w:ascii="Amiri" w:hAnsi="Amiri" w:eastAsia="Amiri" w:cs="Amiri"/>
          <w:color w:val="111111"/>
          <w:sz w:val="28"/>
          <w:sz w:val="28"/>
          <w:szCs w:val="28"/>
          <w:rtl w:val="true"/>
          <w:lang w:bidi="ar-SA"/>
        </w:rPr>
        <w:t>فيقول وهو في غاية الأدب والإجلال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عمَّ المصطفى، السلام عليك يا سيّد الشهداء، السلام عليك يا أسداللَّه، السلام عليك يا أسد رسول اللَّه، رضي اللَّه عنك وأرضاك، وجعل الجنّة منقلبك ومثواك، السلام عليكم أيّها الشهداء ورحمة اللَّه وبركاته</w:t>
      </w:r>
      <w:r>
        <w:rPr>
          <w:rFonts w:eastAsia="Amiri" w:cs="Amiri" w:ascii="Amiri" w:hAnsi="Amiri"/>
          <w:color w:val="111111"/>
          <w:sz w:val="28"/>
          <w:szCs w:val="28"/>
          <w:rtl w:val="true"/>
          <w:lang w:bidi="ar-SA"/>
        </w:rPr>
        <w:t>.</w:t>
      </w:r>
      <w:bookmarkStart w:id="107" w:name="pg826_7646"/>
    </w:p>
    <w:p>
      <w:pPr>
        <w:pStyle w:val="BookText"/>
        <w:rPr/>
      </w:pPr>
      <w:bookmarkEnd w:id="107"/>
      <w:r>
        <w:rPr>
          <w:rFonts w:ascii="Amiri" w:hAnsi="Amiri" w:eastAsia="Amiri" w:cs="Amiri"/>
          <w:color w:val="111111"/>
          <w:sz w:val="28"/>
          <w:sz w:val="28"/>
          <w:szCs w:val="28"/>
          <w:rtl w:val="true"/>
          <w:lang w:bidi="ar-SA"/>
        </w:rPr>
        <w:t xml:space="preserve">قال إبن جبير في رحلته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الشهداء جبجبل أُحدج تربةٌ حمراء، هي التربة التي تنسب إلى حمزة، ويتبرّك الناس بها</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6694293_211673320"/>
      <w:bookmarkStart w:id="109" w:name="_Toc39"/>
      <w:bookmarkEnd w:id="108"/>
      <w:r>
        <w:rPr>
          <w:rtl w:val="true"/>
        </w:rPr>
        <w:t>زيارة بقيّة الشهداء</w:t>
      </w:r>
      <w:bookmarkEnd w:id="109"/>
    </w:p>
    <w:p>
      <w:pPr>
        <w:pStyle w:val="BookText"/>
        <w:rPr/>
      </w:pPr>
      <w:r>
        <w:rPr>
          <w:rFonts w:ascii="Amiri" w:hAnsi="Amiri" w:eastAsia="Amiri" w:cs="Amiri"/>
          <w:color w:val="111111"/>
          <w:sz w:val="28"/>
          <w:sz w:val="28"/>
          <w:szCs w:val="28"/>
          <w:rtl w:val="true"/>
          <w:lang w:bidi="ar-SA"/>
        </w:rPr>
        <w:t>ثمَّ يتوجّه إلى قبور الشهداء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من الشهداء المكرّمين الذين استشهدوا يوم أُحد وهم سبعون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بما صبرتم فنعم عقبى الدار، السلام عليكم يا شُهداء، السلام عليكم يا سعداء، رضي اللَّه عنكم وأرضاكم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الحمزاوي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ويتوسّل بهم إلى اللَّه في بلوغ آماله؛ لأنّ هذا المكان محلّ مهبط الرحمات الربّانية، وقد قال خير البريّة عليه الصلاة وأزكى التحيّة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لربّكم في دهركم نفحات ألا فتعرّضوا لنفحات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ولاشكّ ولا ريب أنّ هذا المكان محلُّ هبوط الرّحمات الإلهيّة، فينبغي للزائر أن يتعرّض لهاتيك النفحات الإحسانيّة، كيف لا؟ وهم الأحبّة والوسيلة العظمى إلى اللَّه ورسوله، فجديرٌ لمن توسّل بهم أن يبلغ المنى، وينال بهم الدرجات العلى، فإنّهم الكرام لايخيب قاصدهم وهم الأحياء، ولا يُردُّ من غير إكرام زائرهم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سرد إبن النجّار أسماءهم، فتبعه ليسلّم عليهم من شاء بأسمائهم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 بن عبدالمطلب، عبداللَّه بن جحش، مصعب بن عمير،</w:t>
      </w:r>
    </w:p>
    <w:p>
      <w:pPr>
        <w:pStyle w:val="BookText"/>
        <w:rPr/>
      </w:pPr>
      <w:r>
        <w:rPr>
          <w:rFonts w:ascii="Amiri" w:hAnsi="Amiri" w:eastAsia="Amiri" w:cs="Amiri"/>
          <w:color w:val="111111"/>
          <w:sz w:val="28"/>
          <w:sz w:val="28"/>
          <w:szCs w:val="28"/>
          <w:rtl w:val="true"/>
          <w:lang w:bidi="ar-SA"/>
        </w:rPr>
        <w:t>عمارة بن زياد، شماس بن عثمان، عمر بن معاذ، الحارث بن أنس، سلمة بن ثابت، عمر بن ثابت، ثابت بن وقش، رفاعة بن وقش، حسيل بن جابر، صيفي بن قبطي، الحباب بن قبطي، عُباد بن سهل، الحارث بن أوس، أياس بن أوس، عُبيد بن التهان، حبيب ابن زيد، يزيد بن حاطب، أبو سفيان بن الحارث، أنيس بن قتادة، حنظلة بن أبي عامر، أبو حيّة بن مسلمة، عُبيد اللَّه بن جبير، أبوسعد بن خيثمة، عبداللَّه بن مسلمة، سُبيع بن حاطب، عمرو بن قيس، قيس بن عمرو، ثابت بن عمرو، عامر بن مخلد، أبوهبيرة بن الحارث، عمرو بن مطرف، أوس بن ثبت، أنس بن النضر، قيس ابن مخلد، عمرو بن أياس، سليم بن الحارث، نعمان بن عبد، خارجة بن زيد، سعد بن ربيع، أوس بن الأرقم، مالك بن سنان، سعد بن سويد، علبة بن ربيع، ثعلبة بن سعد، نقيب بن فروة، عبداللَّه بن عمرو، ضمرة الجهني، نوفل بن عبداللَّه، عبّاس بن عبادة، نعمان بن مالك، المحذر بن زياد، عبادة بن الحسحاس، رفاعة بن عمرو، عبداللَّه بن عمرو، عمرو بن الجموح، خلّاد بن عمرو، أبو أيمن مولى عمرو، عبيدة بن عمرو، عنترة مولى عبيدة، سهل بن قيس، ذكوان بن عبد قيس، عُبيد بن المُعلّى، مالك بن نميلة، الحارث بن عدي، مالك بن أياس، أياس بن عدي، كيسان مولى بني النجار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الوقوف على تفصيل أسماء هؤلاء الشهداء السعداء</w:t>
      </w:r>
    </w:p>
    <w:p>
      <w:pPr>
        <w:pStyle w:val="BookText"/>
        <w:rPr/>
      </w:pPr>
      <w:r>
        <w:rPr>
          <w:rFonts w:ascii="Amiri" w:hAnsi="Amiri" w:eastAsia="Amiri" w:cs="Amiri"/>
          <w:color w:val="111111"/>
          <w:sz w:val="28"/>
          <w:sz w:val="28"/>
          <w:szCs w:val="28"/>
          <w:rtl w:val="true"/>
          <w:lang w:bidi="ar-SA"/>
        </w:rPr>
        <w:t xml:space="preserve">وعرفان أُسرهم فعليه بسيرة إبن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وللسمهودي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قبور شهداء أُحد كلمةٌ ضافية فيها فوائد 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الكمال بن الهمام محقّق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ويزور جبل أُحد نفسه، ففي الصيح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جبلٌ يحبّنا ونحبّه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البخارى في صحيحه في آخر غزوة أُحد باباً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يحبّنا ونحبّه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استحباباً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مسجد قباء، وفي يوم السبت أولى، وقال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السبت، فالإثنين، فالخميس أولى، سيّما صبيحة سابع عشر رمضان لحديث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ويقول بعد دعائه بما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صريح المستصرخين، يا غياث المستغيثين، يا مفرّج كرب المكروبين، يا مجيب دعوة المضطرّين، صلِّ على سيّدنا محمّد وآله، واكشف كربي وحزني كما كشفت عن رسولك حزنه وكربه في هذا المقام، يا حنّان يا منّان، يا كثير المعروف والإحسان، يا دائم النعم، يا أرحم الراحمين، ولا حول ولا قوّة إلّاباللَّه العليّ العظيم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صحّ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حتّى يأتي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مسجد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فيه كان كعدل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صحّحه الحاكم والذهبي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فأسبغ الوضوء، ثمّ عمد إلى مسجد قباء لايريد غيره، ولا يحمله على الغدو إلّاالصلاة في مسجد قباء، فصلّى فيه أربع ركعات، يقرأ في كلّ ركعة بأم القرآن، كان له كأجر المعتمر إلى بيت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بما بقي من الآثار النبويّة والأماكن الشريفة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قال الخطيب الشربيني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أن يأتي سائر المشاهد بالمدينة، وهي نحو ثلاثين موضعاً يعرفها أهل المدينة، ويسنُّ زيارة البقيع وقباء، وأن يأتي بئر أريس فيشرب منها ويتوضأ وكذلك بقيّة الآبار السبعة، وقد نظمها بعضهم في بيت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أريس وغرس رومة وبضاعةكذا بصّة قل بيرحاء مع العهنِ</w:t>
      </w:r>
    </w:p>
    <w:p>
      <w:pPr>
        <w:pStyle w:val="BookText"/>
        <w:rPr/>
      </w:pPr>
      <w:r>
        <w:rPr>
          <w:rFonts w:ascii="Amiri" w:hAnsi="Amiri" w:eastAsia="Amiri" w:cs="Amiri"/>
          <w:color w:val="111111"/>
          <w:sz w:val="28"/>
          <w:sz w:val="28"/>
          <w:szCs w:val="28"/>
          <w:rtl w:val="true"/>
          <w:lang w:bidi="ar-SA"/>
        </w:rPr>
        <w:t>قال الأميني هذا البيت لأبي الفرج ناصر الدين المراغي، وقبله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رمِتَ آبار النبيّ بطيبةفعدتّها سبعٌ مقالًا بلا وهنِ‌</w:t>
      </w:r>
      <w:r>
        <w:rPr>
          <w:rStyle w:val="FootnoteAnchor"/>
          <w:rtl w:val="true"/>
        </w:rPr>
        <w:footnoteReference w:id="17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الفاخوري في الكفاية لذوي العناية،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يستصحب معه هديّة من تمر المدينة وماء آبارها من غير تكلّف ولا مفاخرة، وإذا قفل منصرفاً قاصداً وطنه وكبّر في طريقه على كلِّ مرتفع ثلاثاً، ثمَّ يقول</w:t>
      </w:r>
      <w:r>
        <w:rPr>
          <w:rFonts w:eastAsia="Amiri" w:cs="Amiri" w:ascii="Amiri" w:hAnsi="Amiri"/>
          <w:color w:val="111111"/>
          <w:sz w:val="28"/>
          <w:szCs w:val="28"/>
          <w:rtl w:val="true"/>
          <w:lang w:bidi="ar-SA"/>
        </w:rPr>
        <w:t>:</w:t>
      </w:r>
      <w:bookmarkStart w:id="110" w:name="pg826_7650"/>
    </w:p>
    <w:p>
      <w:pPr>
        <w:pStyle w:val="BookText"/>
        <w:rPr/>
      </w:pPr>
      <w:bookmarkEnd w:id="110"/>
      <w:r>
        <w:rPr>
          <w:rFonts w:ascii="Amiri" w:hAnsi="Amiri" w:eastAsia="Amiri" w:cs="Amiri"/>
          <w:color w:val="111111"/>
          <w:sz w:val="28"/>
          <w:sz w:val="28"/>
          <w:szCs w:val="28"/>
          <w:rtl w:val="true"/>
          <w:lang w:bidi="ar-SA"/>
        </w:rPr>
        <w:t>لا إله إلّااللَّه وحده لا شريك له، له الملكُ وله الحمدُ وهو على كلّ شي‌ء قدير، آئبون تائبون عابدونَ ساجدونَ لربّنا حامدونَ، صدق اللَّه وعده ونَصَر عبده وأعزّ جنده وهَزَمَ الأحزاب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زاده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 باكياً حزيناً على فراق الحضرة النبويّة، ومن السنن أن يكبّر على كلّ شرف من الأرض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آئبون تائبون 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ينظرون إلّاسنة الأولين فلن تجد لسنة اللَّه تبديلا ولن تجد لسنة اللَّه تحويلا</w:t>
      </w:r>
      <w:r>
        <w:rPr>
          <w:rStyle w:val="FootnoteAnchor"/>
          <w:rtl w:val="true"/>
        </w:rPr>
        <w:footnoteReference w:id="174"/>
      </w:r>
    </w:p>
    <w:p>
      <w:pPr>
        <w:pStyle w:val="Heading2"/>
        <w:numPr>
          <w:ilvl w:val="1"/>
          <w:numId w:val="1"/>
        </w:numPr>
        <w:rPr/>
      </w:pPr>
      <w:bookmarkStart w:id="111" w:name="__RefHeading___Toc6694295_211673320"/>
      <w:bookmarkStart w:id="112" w:name="_Toc40"/>
      <w:bookmarkEnd w:id="111"/>
      <w:r>
        <w:rPr>
          <w:rtl w:val="true"/>
        </w:rPr>
        <w:t>المصادر</w:t>
      </w:r>
      <w:bookmarkEnd w:id="112"/>
    </w:p>
    <w:p>
      <w:pPr>
        <w:pStyle w:val="BookText"/>
        <w:rPr/>
      </w:pPr>
      <w:r>
        <w:rPr>
          <w:rFonts w:ascii="Amiri" w:hAnsi="Amiri" w:eastAsia="Amiri" w:cs="Amiri"/>
          <w:color w:val="111111"/>
          <w:sz w:val="28"/>
          <w:sz w:val="28"/>
          <w:szCs w:val="28"/>
          <w:rtl w:val="true"/>
          <w:lang w:bidi="ar-SA"/>
        </w:rPr>
        <w:t>أخذنا مامر من الآداب والزيارات من مناسك أعلام المذاهب الأربعة وكتبهم الفقهية، فمن ابتغى الوقوف على تفصيل مالم نذكر مصدره مّما ذكر فعليه بما يلي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التأليف المؤلّف</w:t>
      </w:r>
    </w:p>
    <w:p>
      <w:pPr>
        <w:pStyle w:val="BookText"/>
        <w:rPr/>
      </w:pPr>
      <w:r>
        <w:rPr>
          <w:rFonts w:ascii="Amiri" w:hAnsi="Amiri" w:eastAsia="Amiri" w:cs="Amiri"/>
          <w:color w:val="111111"/>
          <w:sz w:val="28"/>
          <w:sz w:val="28"/>
          <w:szCs w:val="28"/>
          <w:rtl w:val="true"/>
          <w:lang w:bidi="ar-SA"/>
        </w:rPr>
        <w:t xml:space="preserve">احياء 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أبو حامد الغزالي</w:t>
      </w:r>
    </w:p>
    <w:p>
      <w:pPr>
        <w:pStyle w:val="BookText"/>
        <w:rPr/>
      </w:pPr>
      <w:r>
        <w:rPr>
          <w:rFonts w:ascii="Amiri" w:hAnsi="Amiri" w:eastAsia="Amiri" w:cs="Amiri"/>
          <w:color w:val="111111"/>
          <w:sz w:val="28"/>
          <w:sz w:val="28"/>
          <w:szCs w:val="28"/>
          <w:rtl w:val="true"/>
          <w:lang w:bidi="ar-SA"/>
        </w:rPr>
        <w:t>التذكرة أبو الوفاء ابن عقيل الحنبلي</w:t>
      </w:r>
    </w:p>
    <w:p>
      <w:pPr>
        <w:pStyle w:val="BookText"/>
        <w:rPr/>
      </w:pPr>
      <w:r>
        <w:rPr>
          <w:rFonts w:ascii="Amiri" w:hAnsi="Amiri" w:eastAsia="Amiri" w:cs="Amiri"/>
          <w:color w:val="111111"/>
          <w:sz w:val="28"/>
          <w:sz w:val="28"/>
          <w:szCs w:val="28"/>
          <w:rtl w:val="true"/>
          <w:lang w:bidi="ar-SA"/>
        </w:rPr>
        <w:t>المستوعب ابن أبي سنينة السامري الحنبلي</w:t>
      </w:r>
    </w:p>
    <w:p>
      <w:pPr>
        <w:pStyle w:val="BookText"/>
        <w:rPr/>
      </w:pPr>
      <w:r>
        <w:rPr>
          <w:rFonts w:ascii="Amiri" w:hAnsi="Amiri" w:eastAsia="Amiri" w:cs="Amiri"/>
          <w:color w:val="111111"/>
          <w:sz w:val="28"/>
          <w:sz w:val="28"/>
          <w:szCs w:val="28"/>
          <w:rtl w:val="true"/>
          <w:lang w:bidi="ar-SA"/>
        </w:rPr>
        <w:t xml:space="preserve">المدخل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العبدري المالكي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شفاء السقام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السبكي الشافعي</w:t>
      </w:r>
    </w:p>
    <w:p>
      <w:pPr>
        <w:pStyle w:val="BookText"/>
        <w:rPr/>
      </w:pP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السمهودي الشافعي</w:t>
      </w:r>
    </w:p>
    <w:p>
      <w:pPr>
        <w:pStyle w:val="BookText"/>
        <w:rPr/>
      </w:pPr>
      <w:r>
        <w:rPr>
          <w:rFonts w:ascii="Amiri" w:hAnsi="Amiri" w:eastAsia="Amiri" w:cs="Amiri"/>
          <w:color w:val="111111"/>
          <w:sz w:val="28"/>
          <w:sz w:val="28"/>
          <w:szCs w:val="28"/>
          <w:rtl w:val="true"/>
          <w:lang w:bidi="ar-SA"/>
        </w:rPr>
        <w:t>المواهب اللدنية أبوالعباس القسطلاني الشافعي</w:t>
      </w:r>
    </w:p>
    <w:p>
      <w:pPr>
        <w:pStyle w:val="BookText"/>
        <w:rPr/>
      </w:pP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الأنصاري الشافعي</w:t>
      </w:r>
    </w:p>
    <w:p>
      <w:pPr>
        <w:pStyle w:val="BookText"/>
        <w:rPr/>
      </w:pPr>
      <w:r>
        <w:rPr>
          <w:rFonts w:ascii="Amiri" w:hAnsi="Amiri" w:eastAsia="Amiri" w:cs="Amiri"/>
          <w:color w:val="111111"/>
          <w:sz w:val="28"/>
          <w:sz w:val="28"/>
          <w:szCs w:val="28"/>
          <w:rtl w:val="true"/>
          <w:lang w:bidi="ar-SA"/>
        </w:rPr>
        <w:t>الجوهر المنظم ابن حجر الهيثمي الشافعي</w:t>
      </w:r>
    </w:p>
    <w:p>
      <w:pPr>
        <w:pStyle w:val="BookText"/>
        <w:rPr/>
      </w:pP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الشربيني الشافعي</w:t>
      </w:r>
    </w:p>
    <w:p>
      <w:pPr>
        <w:pStyle w:val="BookText"/>
        <w:rPr/>
      </w:pPr>
      <w:r>
        <w:rPr>
          <w:rFonts w:ascii="Amiri" w:hAnsi="Amiri" w:eastAsia="Amiri" w:cs="Amiri"/>
          <w:color w:val="111111"/>
          <w:sz w:val="28"/>
          <w:sz w:val="28"/>
          <w:szCs w:val="28"/>
          <w:rtl w:val="true"/>
          <w:lang w:bidi="ar-SA"/>
        </w:rPr>
        <w:t>حسن التوسّل مؤلف في الآداب جمال الدين الفاكهي الشافعي</w:t>
      </w:r>
    </w:p>
    <w:p>
      <w:pPr>
        <w:pStyle w:val="BookText"/>
        <w:rPr/>
      </w:pPr>
      <w:r>
        <w:rPr>
          <w:rFonts w:ascii="Amiri" w:hAnsi="Amiri" w:eastAsia="Amiri" w:cs="Amiri"/>
          <w:color w:val="111111"/>
          <w:sz w:val="28"/>
          <w:sz w:val="28"/>
          <w:szCs w:val="28"/>
          <w:rtl w:val="true"/>
          <w:lang w:bidi="ar-SA"/>
        </w:rPr>
        <w:t>الشفاء القاضي عياض المالكي</w:t>
      </w:r>
    </w:p>
    <w:p>
      <w:pPr>
        <w:pStyle w:val="BookText"/>
        <w:rPr/>
      </w:pPr>
      <w:r>
        <w:rPr>
          <w:rFonts w:ascii="Amiri" w:hAnsi="Amiri" w:eastAsia="Amiri" w:cs="Amiri"/>
          <w:color w:val="111111"/>
          <w:sz w:val="28"/>
          <w:sz w:val="28"/>
          <w:szCs w:val="28"/>
          <w:rtl w:val="true"/>
          <w:lang w:bidi="ar-SA"/>
        </w:rPr>
        <w:t>مراقي الفلاح في خاتمته، مخطوط أبو البركات الشرنبلالي الحنفي</w:t>
      </w:r>
    </w:p>
    <w:p>
      <w:pPr>
        <w:pStyle w:val="BookText"/>
        <w:rPr/>
      </w:pPr>
      <w:r>
        <w:rPr>
          <w:rFonts w:ascii="Amiri" w:hAnsi="Amiri" w:eastAsia="Amiri" w:cs="Amiri"/>
          <w:color w:val="111111"/>
          <w:sz w:val="28"/>
          <w:sz w:val="28"/>
          <w:szCs w:val="28"/>
          <w:rtl w:val="true"/>
          <w:lang w:bidi="ar-SA"/>
        </w:rPr>
        <w:t>شرح الشفاء القاضي الخفاجي الحنفي</w:t>
      </w:r>
    </w:p>
    <w:p>
      <w:pPr>
        <w:pStyle w:val="BookText"/>
        <w:rPr/>
      </w:pPr>
      <w:r>
        <w:rPr>
          <w:rFonts w:ascii="IRNazanin" w:hAnsi="IRNazanin" w:eastAsia="IRNazanin"/>
          <w:color w:val="111111"/>
          <w:sz w:val="28"/>
          <w:sz w:val="28"/>
          <w:szCs w:val="28"/>
          <w:rtl w:val="true"/>
          <w:lang w:bidi="fa-IR"/>
        </w:rPr>
        <w:t>مجمع الأنهر</w:t>
      </w:r>
      <w:r>
        <w:rPr>
          <w:rStyle w:val="FootnoteAnchor"/>
        </w:rPr>
        <w:footnoteReference w:id="17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شيخ زاده</w:t>
      </w:r>
    </w:p>
    <w:p>
      <w:pPr>
        <w:pStyle w:val="BookText"/>
        <w:rPr/>
      </w:pPr>
      <w:r>
        <w:rPr>
          <w:rFonts w:ascii="Amiri" w:hAnsi="Amiri" w:eastAsia="Amiri" w:cs="Amiri"/>
          <w:color w:val="111111"/>
          <w:sz w:val="28"/>
          <w:sz w:val="28"/>
          <w:szCs w:val="28"/>
          <w:rtl w:val="true"/>
          <w:lang w:bidi="ar-SA"/>
        </w:rPr>
        <w:t xml:space="preserve">مفتاح السعادة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أحمد طاش كبرى زاده</w:t>
      </w:r>
    </w:p>
    <w:p>
      <w:pPr>
        <w:pStyle w:val="BookText"/>
        <w:rPr/>
      </w:pPr>
      <w:r>
        <w:rPr>
          <w:rFonts w:ascii="Amiri" w:hAnsi="Amiri" w:eastAsia="Amiri" w:cs="Amiri"/>
          <w:color w:val="111111"/>
          <w:sz w:val="28"/>
          <w:sz w:val="28"/>
          <w:szCs w:val="28"/>
          <w:rtl w:val="true"/>
          <w:lang w:bidi="ar-SA"/>
        </w:rPr>
        <w:t xml:space="preserve">شرح‌المواهب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الزرقاني المالكي</w:t>
      </w:r>
    </w:p>
    <w:p>
      <w:pPr>
        <w:pStyle w:val="BookText"/>
        <w:rPr/>
      </w:pPr>
      <w:r>
        <w:rPr>
          <w:rFonts w:ascii="Amiri" w:hAnsi="Amiri" w:eastAsia="Amiri" w:cs="Amiri"/>
          <w:color w:val="111111"/>
          <w:sz w:val="28"/>
          <w:sz w:val="28"/>
          <w:szCs w:val="28"/>
          <w:rtl w:val="true"/>
          <w:lang w:bidi="ar-SA"/>
        </w:rPr>
        <w:t>الحاشية</w:t>
      </w:r>
      <w:r>
        <w:rPr>
          <w:rStyle w:val="FootnoteAnchor"/>
        </w:rPr>
        <w:footnoteReference w:id="17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ابراهيم الباجوري الشافي</w:t>
      </w:r>
    </w:p>
    <w:p>
      <w:pPr>
        <w:pStyle w:val="BookText"/>
        <w:rPr/>
      </w:pPr>
      <w:r>
        <w:rPr>
          <w:rFonts w:ascii="Amiri" w:hAnsi="Amiri" w:eastAsia="Amiri" w:cs="Amiri"/>
          <w:color w:val="111111"/>
          <w:sz w:val="28"/>
          <w:sz w:val="28"/>
          <w:szCs w:val="28"/>
          <w:rtl w:val="true"/>
          <w:lang w:bidi="ar-SA"/>
        </w:rPr>
        <w:t xml:space="preserve">كنز المطلب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العدوي الشافعي</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الباسط الفاخوري المفتي</w:t>
      </w:r>
    </w:p>
    <w:p>
      <w:pPr>
        <w:pStyle w:val="BookText"/>
        <w:rPr/>
      </w:pPr>
      <w:r>
        <w:rPr>
          <w:rFonts w:ascii="Amiri" w:hAnsi="Amiri" w:eastAsia="Amiri" w:cs="Amiri"/>
          <w:color w:val="111111"/>
          <w:sz w:val="28"/>
          <w:sz w:val="28"/>
          <w:szCs w:val="28"/>
          <w:rtl w:val="true"/>
          <w:lang w:bidi="ar-SA"/>
        </w:rPr>
        <w:t xml:space="preserve">الإرشادات السنية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المعطي السقا الشافعي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على المذاهب الأربعة</w:t>
      </w:r>
      <w:r>
        <w:rPr>
          <w:rStyle w:val="FootnoteAnchor"/>
          <w:rtl w:val="true"/>
        </w:rPr>
        <w:footnoteReference w:id="177"/>
      </w:r>
      <w:r>
        <w:rPr>
          <w:rFonts w:ascii="Amiri" w:hAnsi="Amiri" w:eastAsia="Amiri" w:cs="Amiri"/>
          <w:color w:val="111111"/>
          <w:sz w:val="28"/>
          <w:sz w:val="28"/>
          <w:szCs w:val="28"/>
          <w:rtl w:val="true"/>
          <w:lang w:bidi="ar-SA"/>
        </w:rPr>
        <w:t>عدة من فقهاء المذاهب</w:t>
      </w:r>
      <w:bookmarkStart w:id="113" w:name="pg826_7652"/>
    </w:p>
    <w:p>
      <w:pPr>
        <w:pStyle w:val="Heading2"/>
        <w:numPr>
          <w:ilvl w:val="1"/>
          <w:numId w:val="1"/>
        </w:numPr>
        <w:rPr/>
      </w:pPr>
      <w:bookmarkStart w:id="114" w:name="__RefHeading___Toc6694297_211673320"/>
      <w:bookmarkStart w:id="115" w:name="_Toc41"/>
      <w:bookmarkEnd w:id="113"/>
      <w:bookmarkEnd w:id="114"/>
      <w:r>
        <w:rPr>
          <w:rtl w:val="true"/>
        </w:rPr>
        <w:t>الحث على زيارة القبور</w:t>
      </w:r>
      <w:bookmarkEnd w:id="115"/>
    </w:p>
    <w:p>
      <w:pPr>
        <w:pStyle w:val="BookText"/>
        <w:rPr/>
      </w:pPr>
      <w:r>
        <w:rPr>
          <w:rFonts w:ascii="Amiri" w:hAnsi="Amiri" w:eastAsia="Amiri" w:cs="Amiri"/>
          <w:color w:val="111111"/>
          <w:sz w:val="28"/>
          <w:sz w:val="28"/>
          <w:szCs w:val="28"/>
          <w:rtl w:val="true"/>
          <w:lang w:bidi="ar-SA"/>
        </w:rPr>
        <w:t>ورد في السنّة الصحيحة المتفق عليها الأمر بزيارة القبور والحثّ عليها، وأصفقت آراء أعلام المذاهب الإسلامية على الفتيا بمفاده وأنّها تستحب، بل قال بعض الظاهرية بوجوبها كما نصّ عليه غير واحد، أخذاً بظاهر الأمر، واليك جملة من تلك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ألا فزوروها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أذن اللَّه لنبيه صلى الله عليه و آله و سلم في زيارة قبر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مسلم في صحيحه، والترمذي في سننه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صحيح، والنسائي في السنن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الصحيحين للبخاري ومسلم، والبغوي في مصابيح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من الصحاح، والمنذري في الترغيب والترهيب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وابن الدبيع في تيسير الوصول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الخمسة إلّاالبخاري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مسعود مرفوعاً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فزوروا القبور فانها تزهد في الدنيا وتذكر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ماجة في سننه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وأبو الوليد محمد بن عبد اللَّه الأزرقي في 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والمنذري في الترغيب والترهيب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صحيح، والبيهقي في السنن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فانها تذكركم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ولاتقولوا هجراً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الطبراني في الكبير</w:t>
      </w:r>
      <w:r>
        <w:rPr>
          <w:rStyle w:val="FootnoteAnchor"/>
          <w:rtl w:val="true"/>
        </w:rPr>
        <w:footnoteReference w:id="179"/>
      </w:r>
      <w:r>
        <w:rPr>
          <w:rFonts w:ascii="Amiri" w:hAnsi="Amiri" w:eastAsia="Amiri" w:cs="Amiri"/>
          <w:color w:val="111111"/>
          <w:sz w:val="28"/>
          <w:sz w:val="28"/>
          <w:szCs w:val="28"/>
          <w:rtl w:val="true"/>
          <w:lang w:bidi="ar-SA"/>
        </w:rPr>
        <w:t xml:space="preserve">والأوسط كما في مجمع الزوائد للهيثمي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الخطاب في حديث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إنّي‌كنت نهيتكم عن زيارة القبور فمن شاء منكم أنْ يزور فليزر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الطبري في الكبير</w:t>
      </w:r>
      <w:r>
        <w:rPr>
          <w:rStyle w:val="FootnoteAnchor"/>
          <w:rtl w:val="true"/>
        </w:rPr>
        <w:footnoteReference w:id="180"/>
      </w:r>
      <w:r>
        <w:rPr>
          <w:rFonts w:ascii="Amiri" w:hAnsi="Amiri" w:eastAsia="Amiri" w:cs="Amiri"/>
          <w:color w:val="111111"/>
          <w:sz w:val="28"/>
          <w:sz w:val="28"/>
          <w:szCs w:val="28"/>
          <w:rtl w:val="true"/>
          <w:lang w:bidi="ar-SA"/>
        </w:rPr>
        <w:t xml:space="preserve">و نقله عنه الهيثمي في 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فزوروا القبور فانها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مسلم في صحيحه</w:t>
      </w:r>
      <w:r>
        <w:rPr>
          <w:rStyle w:val="FootnoteAnchor"/>
          <w:rtl w:val="true"/>
        </w:rPr>
        <w:footnoteReference w:id="181"/>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وابن</w:t>
      </w:r>
    </w:p>
    <w:p>
      <w:pPr>
        <w:pStyle w:val="BookText"/>
        <w:rPr/>
      </w:pPr>
      <w:r>
        <w:rPr>
          <w:rFonts w:ascii="Amiri" w:hAnsi="Amiri" w:eastAsia="Amiri" w:cs="Amiri"/>
          <w:color w:val="111111"/>
          <w:sz w:val="28"/>
          <w:sz w:val="28"/>
          <w:szCs w:val="28"/>
          <w:rtl w:val="true"/>
          <w:lang w:bidi="ar-SA"/>
        </w:rPr>
        <w:t xml:space="preserve">ماجة في السنن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وأبو داود في 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والنسائي في السنن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والبيهقي في سننه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والمنذري في الترغيب والترهيب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إنّي‌كنت نهيتكم عن زيارة القبور فزوروها وليزدكم زيارتها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وصّححه هو والذهبي، والبيهقي في سننه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نهيتكم عن زيارة القبور فمن شاء أن يزر قبراً فليزره، فإنّه يرق القلب، ويدمع العين، ويذكّر الآخر، ولاتقولوا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في مسنده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هو وأقرّه الذهبي، والبيهقي في سننه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ولا تقولوا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في الصغير كما في 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القبور تذكر بها الآخرة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الحاكم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رواته عن</w:t>
      </w:r>
    </w:p>
    <w:p>
      <w:pPr>
        <w:pStyle w:val="BookText"/>
        <w:rPr/>
      </w:pPr>
      <w:r>
        <w:rPr>
          <w:rFonts w:ascii="Amiri" w:hAnsi="Amiri" w:eastAsia="Amiri" w:cs="Amiri"/>
          <w:color w:val="111111"/>
          <w:sz w:val="28"/>
          <w:sz w:val="28"/>
          <w:szCs w:val="28"/>
          <w:rtl w:val="true"/>
          <w:lang w:bidi="ar-SA"/>
        </w:rPr>
        <w:t xml:space="preserve">آخرهم ثقات، والمنذري في الترغيب والترهيب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مرفوعاًفي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ولاتقولوا مايسخط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البزار والهيثمي في 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ولا تقولوا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البيهقي في سننه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إنّي‌كنت نهيتكم عن زيارة القبور فزوروها فإنّ بها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في مسنده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هو الذهبي، والبيهقي في سننه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والمنذري في الترغيب والترهيب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رواته محتجّ بهم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مع رسول اللَّه صلى الله عليه و آله و سلم يريد قبور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جئنا قبور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قبور اخواننا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أبوداود في سننه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أمير المؤمنين مرفوعاًفي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نهيتكم عن زيارة القبور فزوروها فانها تذكّركم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والهيثمي في 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وأخرجه أحمد بلفظ أخصر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الوليد محمد بن عبد اللَّه الأزرقي في أخبار مكة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مليكة في حديث رفعه إلى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ايتوا موتاكم فسلّموا عليهم أو 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بكم عبرة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فإنّ في زيارتها 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واجعلوا زيارتكم لها صلاة عليهم واستغفاراً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الطبراني في الكبير كما في 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يزور قبراً فليزره، ولا يقول إلّا خيراً فإنّ الميت يتأذّى مّما يتأذى منه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شعيب الحريفيش في الروض الفائق في المواعظ والرقائق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الخطيب في تاريخه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فإنّ لكم فيها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في الكبير كما في مجمع الزوائد للحافظ الهيثمي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و سلم يخرج إلى البقيع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وآتاكم ماتوعدون غداً مؤجلون، وإنّابكم إنْ شاء اللَّه لاحقون، اللّهمَّ اغفر لأهل بقيع الغرقد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السنن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والشربيني في المغني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إنَ‌النبيّ صلى الله عليه و آله و سلم نهى عن زيارة القبور ثمَّ رخّص فيها، أحسبه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تذكّر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البزار والهيثمي في 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و سلم عن زيارة القبور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زوروها فإنّ فيها 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الخطيب في تاريخه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في حديث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فزوروا اخوانكم وسلّموا عليهم فإنّ فيهم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الطبراني في الأوسط كما في مجمع الهيثمي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رضي اللَّه عنها تزور قبر عمّها حمزة كلّ جمعة</w:t>
      </w:r>
      <w:bookmarkStart w:id="116" w:name="pg826_7658"/>
    </w:p>
    <w:p>
      <w:pPr>
        <w:pStyle w:val="BookText"/>
        <w:rPr/>
      </w:pPr>
      <w:bookmarkEnd w:id="116"/>
      <w:r>
        <w:rPr>
          <w:rFonts w:ascii="Amiri" w:hAnsi="Amiri" w:eastAsia="Amiri" w:cs="Amiri"/>
          <w:color w:val="111111"/>
          <w:sz w:val="28"/>
          <w:sz w:val="28"/>
          <w:szCs w:val="28"/>
          <w:rtl w:val="true"/>
          <w:lang w:bidi="ar-SA"/>
        </w:rPr>
        <w:t>فتصلي وتبكي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البيهقي في سننه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رواته عن آخرهم ثقات،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استقصيت في البحث عن زيارة القبور تحرياً للمشاركة في الترغيب، وليعلم الشحيح بذنبه أنّها سنّة مسنونة، وصلى اللَّه على محمد وآله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أحاديث اخرى لم نطل بذكرها المقام توجد في الأضاحي والأشربة من كتب الفقه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فليأتوا بحديث مثله ان كانوا صادقين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6694299_211673320"/>
      <w:bookmarkStart w:id="118" w:name="_Toc42"/>
      <w:bookmarkEnd w:id="117"/>
      <w:r>
        <w:rPr>
          <w:rtl w:val="true"/>
        </w:rPr>
        <w:t>أدب زوار القبور</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الزائر على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من قبل رجلي الميت لا من قبل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يستقبل الميت بوجهه عند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 قائماً ويدعو له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ما تيسر من القرآن، ويستحب قراءة يس والتوحيد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الميت مستقبلًا القبلة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لدى القراءة مستقبل القبلة</w:t>
      </w:r>
      <w:r>
        <w:rPr>
          <w:rFonts w:eastAsia="Amiri" w:cs="Amiri" w:ascii="Amiri" w:hAnsi="Amiri"/>
          <w:color w:val="111111"/>
          <w:sz w:val="28"/>
          <w:szCs w:val="28"/>
          <w:rtl w:val="true"/>
          <w:lang w:bidi="ar-SA"/>
        </w:rPr>
        <w:t>.</w:t>
      </w:r>
      <w:bookmarkStart w:id="119" w:name="pg826_7659"/>
    </w:p>
    <w:p>
      <w:pPr>
        <w:pStyle w:val="BookText"/>
        <w:rPr/>
      </w:pPr>
      <w:bookmarkEnd w:id="11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 القبر بالماء الطاهر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عن الأموات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الزائر حافياً ولا يطأ القبور</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6694301_211673320"/>
      <w:bookmarkStart w:id="121" w:name="_Toc43"/>
      <w:bookmarkEnd w:id="120"/>
      <w:r>
        <w:rPr>
          <w:rtl w:val="true"/>
        </w:rPr>
        <w:t>القول في الزيارة</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رضي اللَّه عنها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إنَ‌ربك يأمرك أنْ تأتي أهل البقيع فتستغفر لهم،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لهم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والمسلمين، يرحم اللَّه المستقدمين منا والمستأخرين، وإنّا إنْ شاء اللَّه بكم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مسلم في صحيحه</w:t>
      </w:r>
      <w:r>
        <w:rPr>
          <w:rStyle w:val="FootnoteAnchor"/>
          <w:rtl w:val="true"/>
        </w:rPr>
        <w:footnoteReference w:id="183"/>
      </w:r>
      <w:r>
        <w:rPr>
          <w:rFonts w:ascii="IRNazanin" w:hAnsi="IRNazanin" w:eastAsia="IRNazanin"/>
          <w:color w:val="111111"/>
          <w:sz w:val="28"/>
          <w:sz w:val="28"/>
          <w:szCs w:val="28"/>
          <w:rtl w:val="true"/>
          <w:lang w:bidi="fa-IR"/>
        </w:rPr>
        <w:t>وجمع آخر من الفقهاء والحفّاظ</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الديار من المؤمنين والمسلمين، وإنّا إنْ شاء اللَّه بكم لاحقون، أسأل اللَّه لنا ولكم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البيهقي في سننه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رضى الله عنه أنَّ النبيّ أتى المقبرة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وإنّا إنْ شاء اللَّه بكم لاحقون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أحمد</w:t>
      </w:r>
      <w:r>
        <w:rPr>
          <w:rStyle w:val="FootnoteAnchor"/>
          <w:rtl w:val="true"/>
        </w:rPr>
        <w:footnoteReference w:id="185"/>
      </w:r>
      <w:r>
        <w:rPr>
          <w:rFonts w:ascii="IRNazanin" w:hAnsi="IRNazanin" w:eastAsia="IRNazanin"/>
          <w:color w:val="111111"/>
          <w:sz w:val="28"/>
          <w:sz w:val="28"/>
          <w:szCs w:val="28"/>
          <w:rtl w:val="true"/>
          <w:lang w:bidi="fa-IR"/>
        </w:rPr>
        <w:t>ومسلم وأبو داود</w:t>
      </w:r>
      <w:r>
        <w:rPr>
          <w:rStyle w:val="FootnoteAnchor"/>
          <w:rtl w:val="true"/>
        </w:rPr>
        <w:footnoteReference w:id="186"/>
      </w:r>
      <w:r>
        <w:rPr>
          <w:rFonts w:ascii="Amiri" w:hAnsi="Amiri" w:eastAsia="Amiri" w:cs="Amiri"/>
          <w:color w:val="111111"/>
          <w:sz w:val="28"/>
          <w:sz w:val="28"/>
          <w:szCs w:val="28"/>
          <w:rtl w:val="true"/>
          <w:lang w:bidi="ar-SA"/>
        </w:rPr>
        <w:t>والنسائي‌</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بقبور المدينة فأقبل عليهم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ياأهل القبور، يغفر اللَّه لنا ولكم، أنتم سلفنا ونحن بالأثر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w:t>
      </w:r>
      <w:r>
        <w:rPr>
          <w:rStyle w:val="FootnoteAnchor"/>
          <w:rtl w:val="true"/>
        </w:rPr>
        <w:footnoteReference w:id="188"/>
      </w:r>
      <w:r>
        <w:rPr>
          <w:rFonts w:ascii="Amiri" w:hAnsi="Amiri" w:eastAsia="Amiri" w:cs="Amiri"/>
          <w:color w:val="111111"/>
          <w:sz w:val="28"/>
          <w:sz w:val="28"/>
          <w:szCs w:val="28"/>
          <w:rtl w:val="true"/>
          <w:lang w:bidi="ar-SA"/>
        </w:rPr>
        <w:t xml:space="preserve">والبغوي في المصابيح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يعلّمهم إذا خرجوا للمقابر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الديار من المؤمنين والمسلمين، وإنّا إنْ شاء اللَّه بكم لاحقون، وأنتم لنا فرط ونحن لكم تبع نسأل اللَّه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و سلم في جنازة حتى انتهى إلى المقبرة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أهل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من المؤمنين والمسلمين، أنتم لنا فرط ونحن لكم تبع، عافانا اللَّه واياكم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في زيارة قبور في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ياأهل الديار من المؤمنين والمسلمين، أنتم لنا سلف فارط، ونحن لكم تبع عما قليل لاحق، اللّهمَّ اغفر لنا وتجاوز عنا وعنهم، طوبى لمن أراد المعاد، وعمل الحسنات، وقنع بالكفاف، ورضي عنه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كما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الجاحظ في البيان والتبيين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يقرب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 إذا دخل المقبرة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ياأهل الديار الموحشة والمحال المقفرة من المؤمنين والمؤمنات، اللّهمَّ اغفر لنا ولهم، وتجاوز بعفوك عنا وعنهم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للَّه‌الذي جعل لنا الأرض كفاتاً أحياءً وأمواتاً، والحمد للَّه‌الذي منها خلقنا، واليها معادنا، وعليها محشرنا، طوبى لمن ذكر المعاد، وعمل الحسنات، وقنع بالكفاف، ورضي عن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 آبادي صاحب القاموس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العادات النبوية زيارة القبور والدعاء والإستغفار، ومثل هذه الزيارة مستحب،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المقابر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أهل الديار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يقرأ وقت الزيارة من نوع الدّعاء الذي كان يقرؤه في صلاة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محمد بن الحنفية على قبر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فخنقته العبرة، ثمَّ نطق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أبامحمد، فلئن عزّت حياتك فلقد هدّت وفاتك، ولنعم الروح روح ضمّه بدنك، ولنعم البدن بدن ضمّه كفنك، وكيف لايكون كذلك وأنت بقية ولد الأنبياء، وسليل الهدى، وخامس أصحاب الكساء، غذّتك أكفّ الحقّ، ورُبيت في حجر الإسلام، فطبت حيّاً وطبت ميتاً، وإنْ كانت أنفسنا غير طيبة بفراقك ولاشاكّة في الخيار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وقف‌عليّ‌بن‌أبي‌طالب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على‌قبرخبّاب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خبّاباً، لقد أسلم راغباً، وجاهد طائعاً، وعاش مجاهداً، وابتلي في جسمه أحوالًا، ولن يضيع اللَّه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عائشة على قبر أبيها أبي بكر الصديق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وجهك، وشكر صالح سعيك، فقد كنت للدنيا مذلًا بإدبارك عنها، وللآخرة معزّاً بإقبالك عليها، ولئن كان رزؤك أعظم المصائب بعد رسول اللَّه صلى الله عليه و آله و سلم وأكبر الأحداث بعده، فإنّ كتاب اللَّه تعالى قد وعدنا بالثواب على الصبر في المصيبة، وأنا تابعة له في الصبر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للَّه‌وإنّا إليه راجعون، ومستعيضة بأكثر الإستغفار لك، فسلام اللَّه عليك توديع غير قالية لحياتك، ولا</w:t>
      </w:r>
      <w:bookmarkStart w:id="122" w:name="pg826_7663"/>
    </w:p>
    <w:p>
      <w:pPr>
        <w:pStyle w:val="BookText"/>
        <w:rPr/>
      </w:pPr>
      <w:bookmarkEnd w:id="122"/>
      <w:r>
        <w:rPr>
          <w:rFonts w:ascii="Amiri" w:hAnsi="Amiri" w:eastAsia="Amiri" w:cs="Amiri"/>
          <w:color w:val="111111"/>
          <w:sz w:val="28"/>
          <w:sz w:val="28"/>
          <w:szCs w:val="28"/>
          <w:rtl w:val="true"/>
          <w:lang w:bidi="ar-SA"/>
        </w:rPr>
        <w:t>رازئة على القضاء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المستطرف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البصري إذا دخل المقبرة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الأجساد البالية، والعظام النخرة التي خرجت من الدنيا وهي بك مؤمنة، أدخل عليها روحاً منك وسلاماً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 السمّاك على قبر أبي سليمان داود بن نصير الطائي المتوفّى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تسهر ليلك إذا الناس نائمون، وكنت تسلم إذا الناس يخوضون، وكنت تربح إذ الناس يخسرون، حتى عدّ فضائله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ألفاظ كثيرة في زيارة القبور لدة ماذكر، نقلت عن الأئمة وأعلام المذاهب الأربعة، تنبأنا عن أنّ الزائر في وسعه أنْ يزور الميت ويدعو له بأي لفظ شاء وأراد، وله سرد ما يروقه من مناقبه وفضائله، وذكر ما يوجه إليه عطف المولى سبحانه ويستوجب له رحمته، والألفاظ المذكورة في زيارة النبيّ الأقدس صلى الله عليه و آله و سلم وزيارة الشيخين تثبت ما نرتأيه</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6694303_211673320"/>
      <w:bookmarkStart w:id="124" w:name="_Toc44"/>
      <w:bookmarkEnd w:id="123"/>
      <w:r>
        <w:rPr>
          <w:rtl w:val="true"/>
        </w:rPr>
        <w:t>كلمات حول زيارة القبور</w:t>
      </w:r>
      <w:bookmarkEnd w:id="124"/>
    </w:p>
    <w:p>
      <w:pPr>
        <w:pStyle w:val="BookText"/>
        <w:rPr/>
      </w:pPr>
      <w:r>
        <w:rPr>
          <w:rFonts w:ascii="Amiri" w:hAnsi="Amiri" w:eastAsia="Amiri" w:cs="Amiri"/>
          <w:color w:val="111111"/>
          <w:sz w:val="28"/>
          <w:sz w:val="28"/>
          <w:szCs w:val="28"/>
          <w:rtl w:val="true"/>
          <w:lang w:bidi="ar-SA"/>
        </w:rPr>
        <w:t>لأعلام العامة فيها فوائد جمة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الحاج أبو عبد اللَّه العبدري المالكي المتوفّى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السلام على الأموات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الديار من المؤمنين والمؤمنات والمسلمين والمسلمات، رحم اللَّه المستقدمين منّا والمستأخرين، وإنّا إنْ شاء اللَّه بكم لاحقون، أسأل اللَّه لنا ولكم العافية،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زدت أو نقصت فواسع، والمقصود الإجتهاد لهم في الدعاء، فانهم أحوج الناس لذلك لانقطاع أعمالهم، ثمَّ يجلس في قبلة الميت ويستقبله بوجهه، وهو مخّير في أنْ يجلس في ناحية رجليه إلى رأسه أو قبال وجهه، ثمَّ يثني على اللَّه تعالى بما حضره من الثناء، ثمَّ يصلي على النبيّ صلى الله عليه و آله و سلم الصّلاة المشروعة، ثمَّ يدعو للميت بما أمكنه، وكذلك يدعو عند هذه القبور عند نازلة نزلت به أو بالمسلمين، ويتضرّع إلى اللَّه تعالى في زوالها وكشفها عنه وعنهم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صفة زيارة القبور عموماً، فإن كان الميت المزار ممّن ترجى بركته فيتوسّل إلى اللَّه تعالى به، وكذلك يتوسّل الزائر بمن يراه الميت ممن ترجى بركته إلى النبيّ صلى الله عليه و آله و سلم، بل يبدأ بالتوسّل إلى اللَّه تعالى بالنبي صلى الله عليه و آله و سلم إذ هو العمدة في التوسّل، والأصل في هذا كله، والمشرّع له، فيتوسّل به صلى الله عليه و آله و سلم وبمن تبعه باحسان إلى يوم الدين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البخاري عن أنس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رضى الله عنه كان إذا قحطوا استسقى بالعباس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كنا نتوسّل اليك بنبيك صلى الله عليه و آله و سلم فتسقينا، وإنّا نتوسّل اليك بعم نبيك فاسقنا، فيسقون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يتوسّل بأهل تلك المقابر، أعني بالصالحين منهم، في قضاء حوائجه ومغفرة ذنوبه، ثمَّ يدعو لنفسه ولوالديه ولمشايخه ولأقاربه ولأهل تلك المقابر ولأموات المسلمين ولأحيائهم وذريتهم إلى يوم الدين، ولمن غاب عنه من اخوانه، ويجار إلى اللَّه تعالى بالدعاء عندهم، ويكثر التوسّل بهم إلى اللَّه تعالى لأنه سبحانه وتعالى اجتباهم وشرفهم وكرمهم، فكما نفع بهم في الدنيا ففي الآخرة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حاجة فليذهب اليهم ويتوسّل بهم، فانهم الواسطة بين اللَّه تعالى وخلقه، وقد تقرر في الشرع وعلم ماللَّه تعالى بهم من الإعتناء وذلك كثير مشهور، ومازال الناس من العلماء والأكابر، كابراً عن كابر مشرقاً مغرباً يتبركون بزيارة قبورهم ويجدون بركة ذلك حسّاً ومعنىً، وقد ذكر الشيخ الإمام أبو عبد اللَّه بن نعمان رحمه اللَّه في كتابه المسمى بسفينة النجاة لأهل الإلتجاء في كرامات الشيخ أبي النجاء في أثناء كلامه على ذلك ماهذا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لذوي البصائر والإعتبار إنَّ زيارة قبور الصالحين محبوبة لأجل مع الإعتبار، فإنّ بركة الصالحين جارية بعد مماتهم كما كانت في حياتهم، والدعاء عند قبور الصالحين والتشفع بهم معمول به عند علمائنا المحققين من أئمة الدين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يعترض على ماذكر من أنْ من كانت له حاجة فليذهب اليهم وليتوسّل بهم بقوله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لاتُشد الرحال</w:t>
      </w:r>
    </w:p>
    <w:p>
      <w:pPr>
        <w:pStyle w:val="BookText"/>
        <w:rPr/>
      </w:pPr>
      <w:r>
        <w:rPr>
          <w:rFonts w:ascii="Amiri" w:hAnsi="Amiri" w:eastAsia="Amiri" w:cs="Amiri"/>
          <w:color w:val="111111"/>
          <w:sz w:val="28"/>
          <w:sz w:val="28"/>
          <w:szCs w:val="28"/>
          <w:rtl w:val="true"/>
          <w:lang w:bidi="ar-SA"/>
        </w:rPr>
        <w:t>إلّا لثلاثة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ومسجدي، والمسجد الأقصى</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وقد قال الامام الجليل أبو حامد الغزالي رحمه اللَّه تعالى في كتاب آداب السفر من كتاب الإحياء له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وهو أنْ يسافر لأجل العبادة، أمّا لجهاد أو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جملته زيارة قبور الأنبياء وقبور الصحابة والتابعين وسائر العلماء والأولياء، وكلّ من يتبرك بمشاهدته في حياته يتبرك بزيارته بعد وفاته، ويجوز شدّ الرحال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ولايمنع من هذا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لاتُشد الرحال إلّالثلاثة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الحرام، ومسجدي، والمسجد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في المساجد لأنها متماثلة بعد هذه المساجد، و إلّافلا فرق بين زيارة الأنبياء والأولياء والعلماء في أصل الفضل وان كان يتفاوت في الدرجات تفاوتاً عظيماً بحسب اختلاف درجاتهم عند اللَّه عز وجل، واللَّه تعالى أعلم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الدين الشيخ يوسف الأردبيلي الشافعي المتوفّى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لأعمال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الشافعي،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للرجال زيارة القبور، وتكره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دار قوم مؤمنين، وإنّا إنْ شاء اللَّه عن قريب</w:t>
      </w:r>
    </w:p>
    <w:p>
      <w:pPr>
        <w:pStyle w:val="BookText"/>
        <w:rPr/>
      </w:pPr>
      <w:r>
        <w:rPr>
          <w:rFonts w:ascii="Amiri" w:hAnsi="Amiri" w:eastAsia="Amiri" w:cs="Amiri"/>
          <w:color w:val="111111"/>
          <w:sz w:val="28"/>
          <w:sz w:val="28"/>
          <w:szCs w:val="28"/>
          <w:rtl w:val="true"/>
          <w:lang w:bidi="ar-SA"/>
        </w:rPr>
        <w:t>بكم لاحقون، اللّهمَّ لاتحرمنا أجرهم، ولا تفتنا بعدهم، واغفر لنا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يدنو من القبر كما كان يدنو من صاحبه حيّاً، وأن يقف متوجهاً إلى القبر، وأن يقرأ ويدعو، فإنّ الميت كالحاضر يُرجى له الرحمة والبركة، والدعاء عقيب القراءة أقرب إلى الأجابة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زين الدين الشهير بابن نجيم المصري الحنفي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البحر الرائق شرح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النسفي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البدايع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ولابأس بزيارة القبور والدعاء للأموات إنْ كانوا مؤمنين، من غير وطء القبور؛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إنّي‌كنت نهيتكم عن زيارة القبور ألا فزوروها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ولعمل الأمة من لدن رسول اللَّه صلى الله عليه و آله و سلم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مندوبة،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على النساء، والأصحّ أنّ الرخصة ثابتة لهما، وكان صلى الله عليه و آله و سلم يعلّم السلام على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أهل الديار من المؤمنين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إلى آخره، ثمَّ ذكر قراءة القرآن عند القبور شيئاً من أدب الزيارة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بن حجر المكي الهيثمي المتوفّى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الفتاوى الكبرى الفقهية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رضى الله عنه عن زيارة قبور الأولياء في زمن معين مع الرحلة اليها، هل يجوز مع أنه يجتمع عند تلك القبور مفاسد كثيرة، كاختلاط النساء بالرجال، واسراج السرج الكثيرة، وغير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قبور الأولياء قربة مستحبة وكذا الرحلة اليها، وقول الشيخ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لاتستحب الرحلة إلّالزيارته صلى الله عليه و آله و سلم، ردّه الغزالي بأنّه قاس ذلك على منع الرحلة لغير المساجد الثلاثة مع وضوح الفرق، فإنّ ما عدا تلك المساجد الثلاثة مستوية في الفضل، فلا فائدة في الرحلة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الأولياء فانهم متفاوتون في القرب من اللَّه تعالى ونفع الزائرين بحسب معارفهم وأسرارهم، فكان للرحلة اليهم فائدة أيّ فائدة، فمن ثمَّ سنّت الرحلة اليهم للرجال فقط بقصد ذلك وانعقد نذرها، كما بسطت الكلام على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لامزيد على حسنه وتحريره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أشار إليه السائل من تلك البدع أو المحرمات، فالقربات لاتترك لمثل ذلك، بل على الإنسان فعلها وإنكار البدع، بل وإزالتها إنْ أمكنه، وقد ذكر الفقهاء في الطواف المندوب فضلا عن الواجب أنه يُفعل ولو مع وجود النساء، وكذا الرمي، لكن أمروه بالبعد عنهنّ، وكذا الزيارة يفعلها لكن يبعد عنهنّ وينهي عما يراه محرماً، بل ويُزيله إنْ قدر كما مر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إنْ لم تتيسر له الزيارة إلّامع وجود تلك المفاسد، فإنّ تيسرت مع عدم المفاسد، فتارة يقدر على ازالة كلها أو بعضها فيتأكد له الزيارة مع وجود تلك المفاسد ليزيل منها ماقدر عليه، وتارة لا يقدر على ازالة شي‌ء منها فالأولى له الزيارة في غير زمن</w:t>
      </w:r>
    </w:p>
    <w:p>
      <w:pPr>
        <w:pStyle w:val="BookText"/>
        <w:rPr/>
      </w:pPr>
      <w:r>
        <w:rPr>
          <w:rFonts w:ascii="Amiri" w:hAnsi="Amiri" w:eastAsia="Amiri" w:cs="Amiri"/>
          <w:color w:val="111111"/>
          <w:sz w:val="28"/>
          <w:sz w:val="28"/>
          <w:szCs w:val="28"/>
          <w:rtl w:val="true"/>
          <w:lang w:bidi="ar-SA"/>
        </w:rPr>
        <w:t>تلك المفاسد، يلزمه اطلاق منع نحو الطواف والرمي، بل والوقوف بعرفة أو مزدلفة والرمي إذا خشي الإختلاط أونحوه، فلمّا لم يمنع الأئمة شيئاً من ذلك مع أنَّ فيه اختلاطاً أيّ اختلاط، وانمّا منعوا نفس الإختلاط لا غير فكذلك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ولاتغتّر بخلاف من أنكر الزيارة خشية الإختلاط، فانّه يتعين حمل كلامه على مافصلناه وقررناه، و إلّالم يكن له وجه، وزعم إنَ‌زيارة الأولياء بدعة لم تكن في‌زمن السلف ممنوع، وبتقدير تسليمه فليس كلّ بدعة يُنهى عنها، بل قد تكون البدعة واجبة فضلًا عن كونها مندوبة، كما صرحوا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الخطيب الشربيني المتوفّى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الوضوء لزيارة القبور كما قاله القاضي حسين في شرح الفروع، ويسلّم الزائر للقبور من المسلمين مستقبلًا وجهه، ويقرأ عنده من القرآن ما تيسر، ويدعو له عقب القراءة رجاء الإجابة لأنّ الدّعاء ينفع الميت وهو عقب القراءة أقرب إلى الإجابة، وعند الدّعاء يستقبل القبلة، وإنْ قال الخراسانيون باستحباب استقبال وجه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الإكثار من الزيارة، وأنْ يكثر الوقوف عند قبور أهل الخير والفضل، انتهى ملخّصاً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 علي الهروي القاري الحنفي المتوفّى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المرقاة شرح المشكاة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فيها</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للرخصة أو الاستحباب، وعليه الجمهور، بل ادّعى بعضهم الإجماع، بل حكى ابن عبد البّر عن بعضهم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البركات حسن بن عمار بن علي، المكنّى بابن الإخلاص الوفائي الشرنبلالي الحنفي المتوفّى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حاشية</w:t>
      </w:r>
      <w:r>
        <w:rPr>
          <w:rStyle w:val="FootnoteAnchor"/>
          <w:rtl w:val="true"/>
        </w:rPr>
        <w:footnoteReference w:id="191"/>
      </w:r>
      <w:r>
        <w:rPr>
          <w:rFonts w:ascii="Amiri" w:hAnsi="Amiri" w:eastAsia="Amiri" w:cs="Amiri"/>
          <w:color w:val="111111"/>
          <w:sz w:val="28"/>
          <w:sz w:val="28"/>
          <w:szCs w:val="28"/>
          <w:rtl w:val="true"/>
          <w:lang w:bidi="ar-SA"/>
        </w:rPr>
        <w:t xml:space="preserve">غرر الأحكام المطبوعة بهامش درر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القبور مندوبة للرجال،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على النساء، والأصحّ أنّ الرخصة ثابتة لهما، ويستحب قراءة يس، 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المقابر فقرأ سورة يس خفّف اللَّه عنهم يومئذ، وكان له بعدد مافيها حسنات</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زيارتها من غير أنْ يطأ القبور للرجال والنساء فتندب لهن أيضاً على الأصحّ، والسنّة زيارتها قائماً والدعاء عندها قائماً، كما كان يفعل رسول اللَّه صلى الله عليه و آله و سلم في الخروج إلى البقيع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وإنّا إنْ شاء اللَّه بكم لاحقون، أسأل اللَّه لي ولكم العافية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للزائر قراءة سورة يس، لما ورد عن أنس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المقابر فقرأ سوة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وأهدى ثوابها للأموات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اللَّه عنهم يومئذ العذاب،</w:t>
      </w:r>
    </w:p>
    <w:p>
      <w:pPr>
        <w:pStyle w:val="BookText"/>
        <w:rPr/>
      </w:pPr>
      <w:r>
        <w:rPr>
          <w:rFonts w:ascii="IRNazanin" w:hAnsi="IRNazanin" w:eastAsia="IRNazanin"/>
          <w:color w:val="111111"/>
          <w:sz w:val="28"/>
          <w:sz w:val="28"/>
          <w:szCs w:val="28"/>
          <w:rtl w:val="true"/>
          <w:lang w:bidi="fa-IR"/>
        </w:rPr>
        <w:t>ورفعه</w:t>
      </w:r>
      <w:r>
        <w:rPr>
          <w:rFonts w:eastAsia="IRNazanin" w:cs="IRNazanin"/>
          <w:color w:val="111111"/>
          <w:sz w:val="28"/>
          <w:szCs w:val="28"/>
          <w:rtl w:val="true"/>
          <w:lang w:bidi="fa-IR"/>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يوم الجمعة يرفع فيه العذاب عن أهل البرزخ، ثمَّ لا يعود على المسلمين وكان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مافيها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الزيلعي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فيها من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أنّه سأل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إنّا نتصدق عن موتانا ونحجّ عنهم وندعوا لهم، فهل يصل ذلك اليهم؟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ليصل ذلك اليهم ويفرحون به كما يفرح أحدكم بالطبق إذا أُهدي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أبو حفص السكيري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على المقابر فقرأ قل هو اللَّه أحد احدى عشر مرة، ثمَّ وهب أجرها للأموات، أُعطي من الأجر بعدد الأموات</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شيبة عن الحسن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الأجساد البالية والعظام النخرة التي خرجت من الدنيا وهي بك مؤمنة ادخل بها روحاً من عندك وسلاماً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له كلّ مؤمن مات منذ خلق اللَّه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الدنيا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له بعدد من مات من ولد آدم إلى أن تقوم الساعة حسنات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أمين الشهير بابن عابدين المتوفّى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المحتار على الدر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الحنفي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w:t>
      </w:r>
    </w:p>
    <w:p>
      <w:pPr>
        <w:pStyle w:val="BookText"/>
        <w:rPr/>
      </w:pPr>
      <w:r>
        <w:rPr>
          <w:rFonts w:ascii="Amiri" w:hAnsi="Amiri" w:eastAsia="Amiri" w:cs="Amiri"/>
          <w:color w:val="111111"/>
          <w:sz w:val="28"/>
          <w:sz w:val="28"/>
          <w:szCs w:val="28"/>
          <w:rtl w:val="true"/>
          <w:lang w:bidi="ar-SA"/>
        </w:rPr>
        <w:t>استحباب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وتُزار في كل اسبوع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مختارات النوازل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يعلمون بزوارهم يوم الجمعة يوماً قبله ويوماً بعده، فتحصّل أنّ يوم الجمعة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يزور شهداء جبل أحد، لما روي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كان يأتي قبور الشهداء بأحد على رأس كلّ حول،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والأفضل أنْ يكون ذلك يوم الخميس متطهراً مبكراً، لئلا تفوته الظهر بالمسجد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استفيد منه ندب الزيارة وإنْ بعد محلها، وهل تندب الرحلة لهاكما أعتيد من الرحلة إلى زيارة خليل الرحمن وأهله وأولاده وزيارة السيد البدوي وغيره من الأكابر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صرّح به من أئمتنا، ومنع منه بعض الشافعية إلّالزيارته صلى الله عليه و آله و سلم قياساً على منع الرحلة لغير المساجد الثلاثة، وردّه الغزالي بوضوح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محصّل قول الغزالي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 فتاواه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 لما يحصل عندها من منكرات ومفاسد، كاختلاط الرجال بالنساء وغير ذلك؛ لأنّ القربات لاتُترك لمثل ذلك، بل على الانسان فعلها وانكار البدع، بل وازالتها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مرّ من عدم ترك اتباع الجنازة وإن كان معها</w:t>
      </w:r>
    </w:p>
    <w:p>
      <w:pPr>
        <w:pStyle w:val="BookText"/>
        <w:rPr/>
      </w:pPr>
      <w:r>
        <w:rPr>
          <w:rFonts w:ascii="IRNazanin" w:hAnsi="IRNazanin" w:eastAsia="IRNazanin"/>
          <w:color w:val="111111"/>
          <w:sz w:val="28"/>
          <w:sz w:val="28"/>
          <w:szCs w:val="28"/>
          <w:rtl w:val="true"/>
          <w:lang w:bidi="fa-IR"/>
        </w:rPr>
        <w:t>نساء ونائحات، 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زيارتها قائماً، والدعاء عندها قائماً، كما كان يفعله صلى الله عليه و آله و سلم في الخروج إلى البقيع،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وإنّا إنْ شاء اللَّه بكم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 علي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آداب الزيارة ماقالوا من أنّه يأتي الزائر من قبل رجلي المتوفّى لا من قبل رأسه؛ لأنّه أتعب لبصر الميت، بخلاف الأوّل؛ لأنّه يكون مقابل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إذا أمكنه، وإلّا فقد ثبت أنّه عليه السلام قرأ أول سورة البقرة عند رأس ميت وآخرها عند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ابراهيم الباجوري المتوفّى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حاشيته على شرح ابن الغزّي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 زيارة القبور للرجال لتذكّر الآخرة، وتكره من النساء لجزعهنّ وقلة صبرهنّ، ومحل الكراهة فقط إنْ لم يشتمل اجتماعهنّ على محرم و إلّاحرم، ويُستثنى من ذلك قبر نبينا صلى الله عليه و آله و سلم فتندب لهنّ زيارته وينبغي كما قال ابن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إنَ‌قبور الأنبياء والأولياء كذلك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ويندب أنْ يقول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وإنّا إنْ شاء اللَّه بكم لاحقون، ونسأل اللَّه لنا ولكم العافية، اللّهمَّ لاتحرمنا أجرهم، ولاتفتنا بعدهم، واغفر لنا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يقرأ ما تيسر من القرآن كسورة يس، ويدعو لهم ويهدي ثواب ذلك لهم، وأن يتصدق عليهم، وينفعهم ذلك فيصل ثوابه لهم، ويسّن أنْ يقرب</w:t>
      </w:r>
    </w:p>
    <w:p>
      <w:pPr>
        <w:pStyle w:val="BookText"/>
        <w:rPr/>
      </w:pPr>
      <w:r>
        <w:rPr>
          <w:rFonts w:ascii="Amiri" w:hAnsi="Amiri" w:eastAsia="Amiri" w:cs="Amiri"/>
          <w:color w:val="111111"/>
          <w:sz w:val="28"/>
          <w:sz w:val="28"/>
          <w:szCs w:val="28"/>
          <w:rtl w:val="true"/>
          <w:lang w:bidi="ar-SA"/>
        </w:rPr>
        <w:t>من المزور كقربه منه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يسلّم عليه من قبل رأسه، ويكره تقبيل القبر، إلى آخر مامرّ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عبد الباسط ابن الشيخ علي الفاخوري المفتي ببيروت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لذوي العناية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زيارة القبور للرجال، وتكره للنساء إلّاالقبر الشريف، وكذا قبور بقية الأنبياء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يُسنّ أنْ يقول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أنتم السابقون وإنّا إنْ شاء اللَّه بكم لاحقون، وأن يقرأ ماتيسر من القرآن كسورة يس، وأن يدعو للميت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أوصل ثواب ما قرأته إلى فلان، وأن يقرب من القبر كقربه منه لو كان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عبد المعطي السقا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الإرشادات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قبور المسلمين مندوبة للرجال لخبر مسلم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فإنّها تذكّركم الآخرة</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أمّا زيارة النساء فمكروهة إنْ كانت لقبر غير نبيّ وعالم وصالح وقريب، أمّا زيارة قبر النبيّ ومن ذكر معه فمندوبة لهنّ بدون محرم إنْ كانت القبور داخل البلد، ومع محرم إنْ كانت خارجه، ومحل ندب زيارتهنّ أو كراهتها إذا أذن لهنّ الحليل أو الولي وأمنت الفتنة ولم يترتب على اجتماعهنّ مفسدة كما هو الغالب، بل المتحقق في هذا الزمان، و إلّافلا ريبة في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الإكثار من الزيارة، لتحصيل الاعتبار والعظة وتذكر الآخرة، وتتأكّد الزيارة عشّية يوم الخميس ويوم الجمعة بتمامه، ويكره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للزائر أنْ يقصد بزيارته وجه اللَّه واصلاح فساد قلبه، وأن يكون على طهارة، رجاء قبول دعائه لنفسه وللميت، وأن يسلّم على من بالمقبرة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دار قوم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وصل إلى قبر ميّته قرب منه ووقف مستقبلًا وجهه خاشعاً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 عنده ماتيسر من القرآن كسورة الفاتحة وسورة يس وسورة تبارك وسورة الإخلاص والمعوذتين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يكون وقت القراءة جالساً مستقبل القبلة، قاصداً نفع الميت بمايتلوه، وأن يكثر من التصدق، وأن يرّش القبر بالماء الطاهر، وأن يضع عليه جريداً أخضر ونحوه كالريحان والبريسم، وتتأكّد زيارة الأقارب والدعاء لهم سيّما الوالدين، فقد ورد في الحث على زيارتهما والدعاء لهما أخبار كثيرة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منصور علي ناصف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الجامع للأصول في أحاديث الرسول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للندب عند الجمهور، وللوجوب عند ابن حزم ولو مرّة واحدة في العمر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النساء للقبور جائزة بشرط الصبر وعدم الجزع وعدم التبرّج، وأن يكون معها زوج أو محرم، منعاً للفتنة،</w:t>
      </w:r>
    </w:p>
    <w:p>
      <w:pPr>
        <w:pStyle w:val="BookText"/>
        <w:rPr/>
      </w:pPr>
      <w:r>
        <w:rPr>
          <w:rFonts w:ascii="Amiri" w:hAnsi="Amiri" w:eastAsia="Amiri" w:cs="Amiri"/>
          <w:color w:val="111111"/>
          <w:sz w:val="28"/>
          <w:sz w:val="28"/>
          <w:szCs w:val="28"/>
          <w:rtl w:val="true"/>
          <w:lang w:bidi="ar-SA"/>
        </w:rPr>
        <w:t xml:space="preserve">لعموم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لهم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ولزيارة عائشة لقبر أخيها عبد الرحمن، فلما اعترضها 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و سلم عن زيارة القبور ثمَّ أمر بزيارتها، رواه أحمد</w:t>
      </w:r>
      <w:r>
        <w:rPr>
          <w:rStyle w:val="FootnoteAnchor"/>
          <w:rtl w:val="true"/>
        </w:rPr>
        <w:footnoteReference w:id="196"/>
      </w:r>
      <w:r>
        <w:rPr>
          <w:rFonts w:ascii="Amiri" w:hAnsi="Amiri" w:eastAsia="Amiri" w:cs="Amiri"/>
          <w:color w:val="111111"/>
          <w:sz w:val="28"/>
          <w:sz w:val="28"/>
          <w:szCs w:val="28"/>
          <w:rtl w:val="true"/>
          <w:lang w:bidi="ar-SA"/>
        </w:rPr>
        <w:t>وابن ماجة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فقهاء المذاهب الأربعة مؤلفوا كتاب الفقه على المذاهب الأربعة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 مندوبة للاتعاظ وتذكّر الآخرة، وتتأكد يوم الجمعة ويوماً قبلها ويوماً بعدها</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للزائر الإشتغال بالدعاء والتضرع، والإعتبار بالموتى، وقراءة القرآن للميت، فإنّ ذلك ينفع الميت على الأصحّ، وممّا ورد أنْ يقول الزائر عند رؤية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الأرواح الباقية، والأجسام البالية، والشعور الممزقة، والجلود المنقطعة، والعظام النخرة التي خرجت من الدنيا وهي بك مؤمنة، أنزل عليها روحاً منك وسلاماً مني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ورد أيضاً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وإنّا إنْ شاء اللَّه بكم لاحقون</w:t>
      </w:r>
      <w:r>
        <w:rPr>
          <w:rFonts w:eastAsia="Amiri" w:cs="Amiri" w:ascii="Amiri" w:hAnsi="Amiri"/>
          <w:color w:val="111111"/>
          <w:sz w:val="28"/>
          <w:szCs w:val="28"/>
          <w:rtl w:val="true"/>
          <w:lang w:bidi="ar-SA"/>
        </w:rPr>
        <w:t>.</w:t>
      </w:r>
      <w:bookmarkStart w:id="125" w:name="pg826_7677"/>
    </w:p>
    <w:p>
      <w:pPr>
        <w:pStyle w:val="BookText"/>
        <w:rPr/>
      </w:pPr>
      <w:bookmarkEnd w:id="125"/>
      <w:r>
        <w:rPr>
          <w:rFonts w:ascii="Amiri" w:hAnsi="Amiri" w:eastAsia="Amiri" w:cs="Amiri"/>
          <w:color w:val="111111"/>
          <w:sz w:val="28"/>
          <w:sz w:val="28"/>
          <w:szCs w:val="28"/>
          <w:rtl w:val="true"/>
          <w:lang w:bidi="ar-SA"/>
        </w:rPr>
        <w:t>ولافرق في الزيارة بين كون المقابر قريبة أو بعيدة، بل يندب السفر لزيارة الموتى، خصوصاً مقابر الصالحين، أمّا زيارة قبر النبيّ صلى الله عليه و آله و سلم فهي من أعظم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تندب زيارة القبور للرجال تندب أيضاً للنساء العجائز اللاتي لايُخشى منهنّ الفتنة إنْ لم تؤد زيارتهنّ إلى الندب أو النياحة، وإلّا كانت محرمة</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6694305_211673320"/>
      <w:bookmarkStart w:id="127" w:name="_Toc45"/>
      <w:bookmarkEnd w:id="126"/>
      <w:r>
        <w:rPr>
          <w:rtl w:val="true"/>
        </w:rPr>
        <w:t>النذور لأهل القبور</w:t>
      </w:r>
      <w:bookmarkEnd w:id="127"/>
    </w:p>
    <w:p>
      <w:pPr>
        <w:pStyle w:val="BookText"/>
        <w:rPr/>
      </w:pPr>
      <w:r>
        <w:rPr>
          <w:rFonts w:ascii="Amiri" w:hAnsi="Amiri" w:eastAsia="Amiri" w:cs="Amiri"/>
          <w:color w:val="111111"/>
          <w:sz w:val="28"/>
          <w:sz w:val="28"/>
          <w:szCs w:val="28"/>
          <w:rtl w:val="true"/>
          <w:lang w:bidi="ar-SA"/>
        </w:rPr>
        <w:t xml:space="preserve">إنّ لابن تيميّة ومن لفّ لفّه في المسألة هثهثة، أتوا فيها بالمهاجر، ورموا مخالفيهم من فرق المسلمين بمهجرات، وقد مرّ عن القصيمي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شعائر الشيعة الناشئة عن غلوهم في أئمتهم وتأليههم لعلي وولده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إلّااختلاق وليس إلّاالهث والهتر، وماشذّت الشيعة في المسألة عمّا أصفقت عليه الأمة الإسلامية سلفاً وخلفاً، فقد بسط الخالدي فيها القول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ومجمل ذلك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تدور مدار نيات الناذرين، وانّما الأعمال بالنّيات، فإن كان قصد الناذر الميت نفسه والتقرب إليه بذلك، لم يجز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قصده وجه اللَّه تعالى وانتفاع الأحياء بوجه من الوجوه وثوابه لذلك المنذور له الميت، سواء عيّن وجها من وجوه الإنتفاع أو أطلق القول فيه، ويكون هناك ما يطرد الصرف فيه في عرف الناس من مصالح القبر أو أهل بلده أو</w:t>
      </w:r>
    </w:p>
    <w:p>
      <w:pPr>
        <w:pStyle w:val="BookText"/>
        <w:rPr/>
      </w:pPr>
      <w:r>
        <w:rPr>
          <w:rFonts w:ascii="Amiri" w:hAnsi="Amiri" w:eastAsia="Amiri" w:cs="Amiri"/>
          <w:color w:val="111111"/>
          <w:sz w:val="28"/>
          <w:sz w:val="28"/>
          <w:szCs w:val="28"/>
          <w:rtl w:val="true"/>
          <w:lang w:bidi="ar-SA"/>
        </w:rPr>
        <w:t>مجاوريه أو الفقراء عامّة أو أقرباء الميت أو نحو ذلك، ففي هذه الصورة يجب الوفاء بالنذور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القول بذلك عن الأذرعي، والزركشي، وابن حجر الهيثمي المكي، والرملي الشافعي، والقباني البصري، والرافعي، والنووي، وعلاء الدين الحنفي، وخير الدين الرملي الحنفي، والشيخ محمد الغزّي، والشيخ قاسم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الرافعي نقلًا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نذر أنْ يتصدق بكذا على أهل بلد عينه، يجب أنْ يتصدّق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ما ينذر بعثه إلى القبر المعروف بجرجان، فإنّ ما يجتمع منه على مايحكى يقسّم على جماعة معلومين، وهذا محمول على أنّ العرف اقتضى ذلك، فنزل النذر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أنّه إذا كان عرف حمل عليه، وإن لم يكن عرف فيظهر أنْ يجري فيه خلاف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النذر، لأنّه لم يشهد له الشرع، بخلاف الكعبة والحجرة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إذا كان مشهوراً بالخير، وعلى هذا ينبغي أنْ يصرف في مصالحه الخاصة به ولا يتعدّاها، واستقرب السبكي بطلان النذر في صورة عدم العرف هناك للصرف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فتاوى السبكي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العزامي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w:t>
      </w:r>
    </w:p>
    <w:p>
      <w:pPr>
        <w:pStyle w:val="BookText"/>
        <w:rPr/>
      </w:pPr>
      <w:r>
        <w:rPr>
          <w:rFonts w:ascii="Amiri" w:hAnsi="Amiri" w:eastAsia="Amiri" w:cs="Amiri"/>
          <w:color w:val="111111"/>
          <w:sz w:val="28"/>
          <w:sz w:val="28"/>
          <w:szCs w:val="28"/>
          <w:rtl w:val="true"/>
          <w:lang w:bidi="ar-SA"/>
        </w:rPr>
        <w:t>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شيئاً للنبيّ صلى الله عليه و آله و سلم أو غيره من النبيين والأولياء من أهل القبور، أو ذبح له ذبيحة، كان للمشركين الذين يذبحون لأوثانهم وينذرون لها، فهو عابد لغير اللَّه، فيكون بذلك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ويطيل في ذلك الكلام، واغترّ بكلامه بعض من تأخّر عنه من العلماء ممّن ابتلى بصحبته أو صحبة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منه تلبيس في الدين، وصرف إلى معنى لا يريده مسلم من المسلمين، ومن خبر حال من فعل ذلك من المسلمين وجدهم لايقصدون بذبائحهم ونذورهم للميتين من الأنبياء والأولياء إلّا الصدقة عنهم، وجعل ثوابها اليهم، وقد علموا أن اجماع أهل السنة منعقد على أنّ صدقة الأحياء نافعة للأموات واصلة بهم، والأحاديث في ذلك صحيحة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ماصحّ عن سعد أنه سأل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إنَّ أمي قد أفتلتت، وأعلم أنّها لو عاشت لتصدّقت، أفإن تصدّقت عنها أينفعها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 النبيّ صلى الله عليه و آله و سلم أيّ الصدقة أنفع يارسول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فحفر بئراً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لأم سعد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اللام هي الداخلة على الجهة التي وجهت اليها الصدقة، لاعلى المعبود المتقرب إليه، وهي كذلك في كلام المسلمين، فهم سعديون لاوثنيون، وهي كاللام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الصدقات</w:t>
      </w:r>
    </w:p>
    <w:p>
      <w:pPr>
        <w:pStyle w:val="BookText"/>
        <w:rPr/>
      </w:pPr>
      <w:r>
        <w:rPr>
          <w:rFonts w:ascii="IRNazanin" w:hAnsi="IRNazanin" w:eastAsia="IRNazanin"/>
          <w:color w:val="111111"/>
          <w:sz w:val="28"/>
          <w:sz w:val="28"/>
          <w:szCs w:val="28"/>
          <w:rtl w:val="true"/>
          <w:lang w:bidi="fa-IR"/>
        </w:rPr>
        <w:t>للفقراء</w:t>
      </w:r>
      <w:r>
        <w:rPr>
          <w:rStyle w:val="FootnoteAnchor"/>
          <w:rtl w:val="true"/>
        </w:rPr>
        <w:footnoteReference w:id="200"/>
      </w:r>
      <w:r>
        <w:rPr>
          <w:rFonts w:ascii="Amiri" w:hAnsi="Amiri" w:eastAsia="Amiri" w:cs="Amiri"/>
          <w:color w:val="111111"/>
          <w:sz w:val="28"/>
          <w:sz w:val="28"/>
          <w:szCs w:val="28"/>
          <w:rtl w:val="true"/>
          <w:lang w:bidi="ar-SA"/>
        </w:rPr>
        <w:t>، لا كاللام التي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للَّه‌ونذرت للَّه، فاذا ذبح للنبيّ أو نذر الشي‌ء له فهو لا يقصد إلّاأنْ يتصدق بذلك عنه ويجعل ثوابه إليه، فيكون من هدايا الأحياء للأموات المشروعة المثاب على اهدائها، والمسألة مبسوطة في كتب الفقه وفي كتب الردّ على هذا الرجل ومن شايعه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فالنذر بالذبح وغيره للأنبياء والأولياء أمر مشروع سائغ من سيرة المسلمين عامة، من دون أي اختصاص بفرقة دون أخرى، وانما يثاب به الناذر إنْ كان للَّه‌وذبح المنذور بالذبح باسم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إنَ‌الثواب لهم والمذبوح منذور لوجه اللَّه، كقول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 لميتي، بمعنى تصدّقت عنه، وكقول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ذبحتُ للضيف، بمعنى أنه كان السبب في حصول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أيّ وازع من جواز نذر الذبح ولزوم الوفاء به إنْ كان على الوجه المذكور، ولا يتصور من مسلم وغيره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في المقام بما أخرجه أبو داود السجستاني في 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ثابت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رجل على عهد رسول اللَّه صلى الله عليه و آله و سلم أنْ ينحر أبلًا ببوانة</w:t>
      </w:r>
      <w:r>
        <w:rPr>
          <w:rStyle w:val="FootnoteAnchor"/>
          <w:rtl w:val="true"/>
        </w:rPr>
        <w:footnoteReference w:id="201"/>
      </w:r>
      <w:r>
        <w:rPr>
          <w:rFonts w:ascii="Amiri" w:hAnsi="Amiri" w:eastAsia="Amiri" w:cs="Amiri"/>
          <w:color w:val="111111"/>
          <w:sz w:val="28"/>
          <w:sz w:val="28"/>
          <w:szCs w:val="28"/>
          <w:rtl w:val="true"/>
          <w:lang w:bidi="ar-SA"/>
        </w:rPr>
        <w:t>، فأتى رسول اللَّه صلى الله عليه و آله و سلم فأخبره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 فيها وثن يعبد من أوثان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كان فيها عيد من أعيادهم؟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p>
    <w:p>
      <w:pPr>
        <w:pStyle w:val="BookText"/>
        <w:rPr/>
      </w:pP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 بنذرك، فإنّه لا وفاء لنذر في معصية اللَّه تعالى ولا فيه ما لا يملك ابن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أخرجه أبو داود في السنن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شعيب عن أبيه عن جده أن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نذرت أنْ أضرب على رأسك الدف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أوفي نذرك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أنْ أذبح بمكان كذا وكذا مكان كان يذبح فيه أهل الجاهلية،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أوفي بنذرك</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ميمونة بنت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أباها قال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أنْ أذبح خمسين شاة على بوانة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شي‌ء من هذه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 بنذرك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تسعاً وأربعين، وبقيت واحدة فجعل يعدو خلفها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أوف بنذري حتّى أمسكها، فذبحها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معنى الحديث لالفظه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الخالدي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الأخوان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ذكر حديثي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استدلال الخوارج بهذا الحديث على عدم جواز النذر في أماكن الأنبياء والصالحين، زاعمين أنّ الأنبياء والصالحين أوثان والعياذ باللَّه وأعياد من أعياد الجاهلية، فهو من ضلالهم وخرافاتهم وتجاسرهم على أنبياء اللَّه وأوليائه حتّى سموهم أوثاناً،</w:t>
      </w:r>
      <w:bookmarkStart w:id="128" w:name="pg826_7682"/>
    </w:p>
    <w:p>
      <w:pPr>
        <w:pStyle w:val="BookText"/>
        <w:rPr/>
      </w:pPr>
      <w:bookmarkEnd w:id="128"/>
      <w:r>
        <w:rPr>
          <w:rFonts w:ascii="Amiri" w:hAnsi="Amiri" w:eastAsia="Amiri" w:cs="Amiri"/>
          <w:color w:val="111111"/>
          <w:sz w:val="28"/>
          <w:sz w:val="28"/>
          <w:szCs w:val="28"/>
          <w:rtl w:val="true"/>
          <w:lang w:bidi="ar-SA"/>
        </w:rPr>
        <w:t>وهذا غاية التحقير لهم، خصوصاً الأنبياء، فإنّ من انتقصهم ولو بالكناية يكفّر ولا تقبل توبته في بعض الأقوال، وهؤلاء المخذولون بجهلهم يسمون التوسّل بهم عبادة، ويسمونهم أوثاناً، فلاعبرة بجهالة هؤلاء وضلالاتهم،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عبرة بجهالة ابن تيمية، ومن لفّ لفّه وضلالاتهم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طبع اللَّه على قلوبهم واتبعوا أهواءهم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 w:name="__RefHeading___Toc6694307_211673320"/>
      <w:bookmarkStart w:id="130" w:name="_Toc46"/>
      <w:bookmarkEnd w:id="129"/>
      <w:r>
        <w:rPr>
          <w:rtl w:val="true"/>
        </w:rPr>
        <w:t>القبور المقصودة بالزيارة</w:t>
      </w:r>
      <w:bookmarkEnd w:id="130"/>
    </w:p>
    <w:p>
      <w:pPr>
        <w:pStyle w:val="BookText"/>
        <w:rPr/>
      </w:pPr>
      <w:r>
        <w:rPr>
          <w:rFonts w:ascii="Amiri" w:hAnsi="Amiri" w:eastAsia="Amiri" w:cs="Amiri"/>
          <w:color w:val="111111"/>
          <w:sz w:val="28"/>
          <w:sz w:val="28"/>
          <w:szCs w:val="28"/>
          <w:rtl w:val="true"/>
          <w:lang w:bidi="ar-SA"/>
        </w:rPr>
        <w:t>التوسّل والتبّرك بها، الدّعاء والصلاة لديها،</w:t>
      </w:r>
    </w:p>
    <w:p>
      <w:pPr>
        <w:pStyle w:val="BookText"/>
        <w:rPr/>
      </w:pPr>
      <w:r>
        <w:rPr>
          <w:rFonts w:ascii="Amiri" w:hAnsi="Amiri" w:eastAsia="Amiri" w:cs="Amiri"/>
          <w:color w:val="111111"/>
          <w:sz w:val="28"/>
          <w:sz w:val="28"/>
          <w:szCs w:val="28"/>
          <w:rtl w:val="true"/>
          <w:lang w:bidi="ar-SA"/>
        </w:rPr>
        <w:t>ختم القرآن لمدفونيها</w:t>
      </w:r>
    </w:p>
    <w:p>
      <w:pPr>
        <w:pStyle w:val="BookText"/>
        <w:rPr/>
      </w:pPr>
      <w:r>
        <w:rPr>
          <w:rFonts w:ascii="Amiri" w:hAnsi="Amiri" w:eastAsia="Amiri" w:cs="Amiri"/>
          <w:color w:val="111111"/>
          <w:sz w:val="28"/>
          <w:sz w:val="28"/>
          <w:szCs w:val="28"/>
          <w:rtl w:val="true"/>
          <w:lang w:bidi="ar-SA"/>
        </w:rPr>
        <w:t>هناك قبور تُقصد بالزيارة، وقد قُصدت في القرون الإسلامية منذ يومها الأول، ولأعلام المذاهب الأربعة حولها كلمات، يأخذ الباحث منها دروساً عالية من شتّى النواحي، ويقف بها على فوائد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سيرة المسلمين وشعارهم في القرون الخالية حول زيارة القبور، والتوسّل والتبّرك بها، والدعاء والصلاة لديها، وختم القرآن لمدفونيها، واليك نبذة منها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حمامة الحبشي، مؤّذن رسول اللَّه صلى الله عليه و آله و سلم المتوفّى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قبره بدمشق، وفي رأس القبر المبارك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رضى الله عنه، والدعاء في هذا الموضع المبارك مستجاب، قد جرّب ذلك كثير من</w:t>
      </w:r>
    </w:p>
    <w:p>
      <w:pPr>
        <w:pStyle w:val="BookText"/>
        <w:rPr/>
      </w:pPr>
      <w:r>
        <w:rPr>
          <w:rFonts w:ascii="Amiri" w:hAnsi="Amiri" w:eastAsia="Amiri" w:cs="Amiri"/>
          <w:color w:val="111111"/>
          <w:sz w:val="28"/>
          <w:sz w:val="28"/>
          <w:szCs w:val="28"/>
          <w:rtl w:val="true"/>
          <w:lang w:bidi="ar-SA"/>
        </w:rPr>
        <w:t>الأولياء وأهل الخير المتبركين بزيارتهم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رحلة ابن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الصحابي العظيم المتوفّى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الخطيب البغدادي في تاريخه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الآن ظاهر معروف بقرب ايوان كسرى عليه بناء، وهناك خادم مقيم لحفظ الموضع وعمارته والنظر إليه في أمر مصالحه، وقد رأيت الموضع وزرته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القلانسي وسمنون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زرنا قبر سلمان وانصرفنا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المقتول يوم الجمل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ابن بطوطة في رحلته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طلحة بن عبيد اللَّه أحد العشرة رضي اللَّه عنهم، وهو بداخل المدينة وعليه قبّة ومسجد، وزاوية فيها الطعام للوارد والصادر، وأهل البصرة يعظّمونه تعظيماً شديداً وحقّ له، ثمّ عدّ مشاهداً في البصرة لجملة من الصحابة والتابعين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قبر منها قبّة مكتوب فيها اسم صاحب القبر ووفاته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المتوفّى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الحوادث في سنة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 أهل البصرة في شهر المحرّم ادّعوا أنهم كشفوا عن قبر عتيق فوجدوا فيه ميّتاً طرّياً بثيابه وسيفه وأنّه الزبير بن العوام، فأخرجوه وكفّنوه ودفنوه بالمربد بين الدربين، وبنى عليه الأثير أبو المسك عنبر بناءً وجعل</w:t>
      </w:r>
    </w:p>
    <w:p>
      <w:pPr>
        <w:pStyle w:val="BookText"/>
        <w:rPr/>
      </w:pPr>
      <w:r>
        <w:rPr>
          <w:rFonts w:ascii="Amiri" w:hAnsi="Amiri" w:eastAsia="Amiri" w:cs="Amiri"/>
          <w:color w:val="111111"/>
          <w:sz w:val="28"/>
          <w:sz w:val="28"/>
          <w:szCs w:val="28"/>
          <w:rtl w:val="true"/>
          <w:lang w:bidi="ar-SA"/>
        </w:rPr>
        <w:t>الموضع مسجداً، ونُقلت إليه القناديل والآلات والحصر والسّمادات، وأقيم فيه قوّام وحفظة ووقف وقوفاً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الصّحابي المتوفّى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بالروم، قال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يتعاهدون قبره ويزورونه، ويستسقون به إذا قحطوا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الخطيب البغدادي في تاريخه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بنيّة بيضاء دون حائط القسطنطينية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أبي أيّوب الأنصاري صاحب النبيّ صلى الله عليه و آله و سلم، فأتيت تلك البنيّة فرأيت قبره في تلك البنيّة وعليه قنديل معلّق بسلسلة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ابن كثير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قبره مزار ومسجد،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 الإسلامية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فالروم تعظّم قبره ويستشفعون إلى اليوم به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السبط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قال ابن جبير المتوفّى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رحلته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تابوت فضّة مدفون تحت الأرض قد بُني عليه بنيان حفيل يُقصر الوصف ولا يحيط الإدراك به، مجلّل بأنواع الديباج، محفوف بأمثال العمد الكبار شمعاً أبيض ومنه ما هو دون ذلك، قد وضع أكثرها في أتوار فضّة</w:t>
      </w:r>
    </w:p>
    <w:p>
      <w:pPr>
        <w:pStyle w:val="BookText"/>
        <w:rPr/>
      </w:pPr>
      <w:r>
        <w:rPr>
          <w:rFonts w:ascii="Amiri" w:hAnsi="Amiri" w:eastAsia="Amiri" w:cs="Amiri"/>
          <w:color w:val="111111"/>
          <w:sz w:val="28"/>
          <w:sz w:val="28"/>
          <w:szCs w:val="28"/>
          <w:rtl w:val="true"/>
          <w:lang w:bidi="ar-SA"/>
        </w:rPr>
        <w:t>خالصة ومنها مذهّبة، وعلّقت عليه قناديل فضّة، وحفّ أعلاه كلّه بأمثال التفافيح ذهباً في مصنع شبيه الروضة، يقيد الأبصار حسناً وجمالًا، فيه من أنواع الرخام المجزّع الغريب الصنعة البديع الترصيع مالايتخّيله المخيّلون، ولا يحقّ أدنى وصفه الواصفون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والمدخل إلى هذه الروضة على مثالها في التأنّق والغرابة، حيطانه كلّها رخام على الصفة المذكورة، وعن يمين الرّوضة المذكورة وشمالها بنيان من كليهما المدخل اليها وهما أيضاً على تلك الصفة بعينها، والأستار البديعة الصنعة من الديباج معلقة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أعجب ماشاهدناه في دخولنا إلى هذا المسجد المبارك حجر موضوع في الجدار الذي يستقبله الداخل، شديد السواد والبصيص، يصف الأشخاص كلها كأنه المرآة الهندية الحديثة الصقل،</w:t>
      </w:r>
    </w:p>
    <w:p>
      <w:pPr>
        <w:pStyle w:val="BookText"/>
        <w:rPr/>
      </w:pPr>
      <w:r>
        <w:rPr>
          <w:rFonts w:ascii="Amiri" w:hAnsi="Amiri" w:eastAsia="Amiri" w:cs="Amiri"/>
          <w:color w:val="111111"/>
          <w:sz w:val="28"/>
          <w:sz w:val="28"/>
          <w:szCs w:val="28"/>
          <w:rtl w:val="true"/>
          <w:lang w:bidi="ar-SA"/>
        </w:rPr>
        <w:t>وشاهدنا من استلام الناس للقبر المبارك، واحداقهم به وانكبابهم عليه، وتمسّحهم بالكسوة التي عليه، وطوافهم حوله مزدحمين داعين باكين، متوسّلين إلى اللَّه سبحانه وتعالى ببركة التربة المقدّسة، ومتضّرعين بمايُذيب الأكباد، ويصدع الجماد، والأمر فيه أعظم و مرأى الحال أهول، نفعنا اللَّه ببركة ذلك المشهدالكريم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وقع الإلماع بنبذة من صفته مستدّلًا على ما وراء ذلك، اذ لا ينبغي لعاقل أن يتصدّى لوصفه؛ لأنّه يقف موقف التقصير</w:t>
      </w:r>
    </w:p>
    <w:p>
      <w:pPr>
        <w:pStyle w:val="BookText"/>
        <w:rPr/>
      </w:pPr>
      <w:r>
        <w:rPr>
          <w:rFonts w:ascii="Amiri" w:hAnsi="Amiri" w:eastAsia="Amiri" w:cs="Amiri"/>
          <w:color w:val="111111"/>
          <w:sz w:val="28"/>
          <w:sz w:val="28"/>
          <w:szCs w:val="28"/>
          <w:rtl w:val="true"/>
          <w:lang w:bidi="ar-SA"/>
        </w:rPr>
        <w:t>والعجز، وبالجملة فما أظن في الوجود كلّه مصنعاً أحفل منه، ولا مرأى من البناء أعجب ولا أبدع، قدّس اللَّه العضو الكريم الذي فيه بمنّه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ليلة اليوم المذكور بتنا بالجبّانة المعروفة بالقرافة، وهي أيضاً احدى عجائب الدنيا، لما تحتوي عليه من مشاهد الأنبياء صلوات الله عليهم أجمعين، وأهل البيت، والصحابة رضوان اللَّه عليهم، والتابعين والعلماء والزهّاد والأولياء ذوي الكرامات الشهيرة والأنباء الغريبة، وانّما ذكرنا منها ما أمكنتنا 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النبيّ صالح، وقبر روبيل بن يعقوب بن اسحق بن ابراهيم خليل الرحمن صلوات اللَّه عليهم أجمعين، وقبر آسية امرأة فرعون رضي اللَّه عنها، ومشاهد اهل البيت رضي اللَّه عنهم أجمعين مشاهد أربعة عشر من الرجال وخمس من النساء، وعلى كلّ واحد منها بناء حفيل، فهي بأسرها روضات بديعة الإتقان عجيبة البنيان، قد وكّل بها قوم يسكنون فيها ويحفظونها، ومنظرها منظر عجيب، والجرايات متصلة لقوامها في كلّ شهر، ثمّ ذكر تفصيل المشاهد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الشبرواي الشيخ عبد اللَّه الشافعي المتوفّى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ذلك المشهد، وذكر فيه زيارته وشطراً من الكرامات له واحياء يوم الثلاثاء بزيارته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والبركات في هذا المشهد مشاهد مرئية، والنفحات</w:t>
      </w:r>
    </w:p>
    <w:p>
      <w:pPr>
        <w:pStyle w:val="BookText"/>
        <w:rPr/>
      </w:pPr>
      <w:r>
        <w:rPr>
          <w:rFonts w:ascii="Amiri" w:hAnsi="Amiri" w:eastAsia="Amiri" w:cs="Amiri"/>
          <w:color w:val="111111"/>
          <w:sz w:val="28"/>
          <w:sz w:val="28"/>
          <w:szCs w:val="28"/>
          <w:rtl w:val="true"/>
          <w:lang w:bidi="ar-SA"/>
        </w:rPr>
        <w:t>العائدة على زائريه غير خفّية، وهي بصحّة الدعوى ملّية، والأعمال بالنيّة، ولأبي الخطاب بن دحية في ذلك جزء لطيف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واستفتى القاضي زكي الدين عبد العظيم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شريف، وبركته ظاهرة، والاعتقاد فيه خير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أجدر هذا المشهد الشريف والضريح الأنور المنيف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الفداء لمشهد أسراره‌من دونها ستر النبّوة مسبل</w:t>
      </w:r>
    </w:p>
    <w:p>
      <w:pPr>
        <w:pStyle w:val="BookText"/>
        <w:rPr/>
      </w:pPr>
      <w:r>
        <w:rPr>
          <w:rFonts w:ascii="Amiri" w:hAnsi="Amiri" w:eastAsia="Amiri" w:cs="Amiri"/>
          <w:color w:val="111111"/>
          <w:sz w:val="28"/>
          <w:sz w:val="28"/>
          <w:szCs w:val="28"/>
          <w:rtl w:val="true"/>
          <w:lang w:bidi="ar-SA"/>
        </w:rPr>
        <w:t>ورواق عزّ فيه أشرف بقعةطلّت تُحار لها العقول وتذهل</w:t>
      </w:r>
    </w:p>
    <w:p>
      <w:pPr>
        <w:pStyle w:val="BookText"/>
        <w:rPr/>
      </w:pPr>
      <w:r>
        <w:rPr>
          <w:rFonts w:ascii="Amiri" w:hAnsi="Amiri" w:eastAsia="Amiri" w:cs="Amiri"/>
          <w:color w:val="111111"/>
          <w:sz w:val="28"/>
          <w:sz w:val="28"/>
          <w:szCs w:val="28"/>
          <w:rtl w:val="true"/>
          <w:lang w:bidi="ar-SA"/>
        </w:rPr>
        <w:t>تغضى لبهجته النواظر هيبةويرد عنه طرفه المتأمل</w:t>
      </w:r>
    </w:p>
    <w:p>
      <w:pPr>
        <w:pStyle w:val="BookText"/>
        <w:rPr/>
      </w:pPr>
      <w:r>
        <w:rPr>
          <w:rFonts w:ascii="Amiri" w:hAnsi="Amiri" w:eastAsia="Amiri" w:cs="Amiri"/>
          <w:color w:val="111111"/>
          <w:sz w:val="28"/>
          <w:sz w:val="28"/>
          <w:szCs w:val="28"/>
          <w:rtl w:val="true"/>
          <w:lang w:bidi="ar-SA"/>
        </w:rPr>
        <w:t>حسدت مكانته النجوم فودّ لوأمسى يجاوره السّماك الأعزل</w:t>
      </w:r>
    </w:p>
    <w:p>
      <w:pPr>
        <w:pStyle w:val="BookText"/>
        <w:rPr/>
      </w:pPr>
      <w:r>
        <w:rPr>
          <w:rFonts w:ascii="Amiri" w:hAnsi="Amiri" w:eastAsia="Amiri" w:cs="Amiri"/>
          <w:color w:val="111111"/>
          <w:sz w:val="28"/>
          <w:sz w:val="28"/>
          <w:szCs w:val="28"/>
          <w:rtl w:val="true"/>
          <w:lang w:bidi="ar-SA"/>
        </w:rPr>
        <w:t>وسما علوّاً أنْ تقبّل تربه‌شفة فأضحى بالجباه يُقبّل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ذكر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رجلًا يقال له شمس الدين القعويني، كان ساكناً بالقرب من مشهد، وكان معلم الكسوة الشريفة حصل له ضرر في عينيه فكفّ بصره، وكان كلّ يوم إذا</w:t>
      </w:r>
    </w:p>
    <w:p>
      <w:pPr>
        <w:pStyle w:val="BookText"/>
        <w:rPr/>
      </w:pPr>
      <w:r>
        <w:rPr>
          <w:rFonts w:ascii="Amiri" w:hAnsi="Amiri" w:eastAsia="Amiri" w:cs="Amiri"/>
          <w:color w:val="111111"/>
          <w:sz w:val="28"/>
          <w:sz w:val="28"/>
          <w:szCs w:val="28"/>
          <w:rtl w:val="true"/>
          <w:lang w:bidi="ar-SA"/>
        </w:rPr>
        <w:t>صلّى الصبح في مشهد الإمام الحسين يقف على باب الضريح الشريف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انا جارك قد كفّ بصري وأطلب من اللَّه بواسطتك أنْ يردّ علي ولو عيناً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نائم ذات ليلة إذ رأى جماعة أتوا لزيارة الحسين رضى الله عنه، فدخل معهم‌ثمّ قال ماكان يقوله في اليقظة، فالتفت الحسين إلى جده صلى الله عليه و آله و سلم وذكر له ذلك على سبيل الشفاعة عنده في الرجل، فقال النبيّ صلى الله عليه و آله و سلم للامام علي رضى الله عنه، ياعلي كحّلهُ،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وأبرز من يده مكحلة ومروداً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أكحلك، فتقّدم فلوّث المرود ووضعه في عينه اليمنى فأحسّ بحرقان عظيم، فصرخ صرخة عظيمة، فاستيقظ منها وهو يجد حرارة الكحل في عينه، ففتحت عينه اليمنى، فصار ينظر بها إلى أنْ مات، وهذا الذي كان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فاصطنع هذه البسط التي تُفرش في مشهد الإمام الحسين رضى الله عنه، وكتب عليها وقفاً، ولم تزل تُفرش حتّى تولّى مصر الوزير المعظم محمد باشا الشريف من طرف حضرة مولانا السلطان محمد خان نصره اللَّه، فجدّد بسطاً أخرى، وهي التي تُفرش إلى الآن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كرامة أخرى وقعت للشيخ أبي الفضل نقيب السادة الخلوتيّة، وقال بعد بيان اختصاص يوم الثلاثاء بزيارة ذلك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في هذا الباب نبذة من القصائد التي مدحتُ بها آل‌البيت الشريف، و توسّلت فيها بساكن هذا المشهد المنيف، فمّما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طه ومن يقل آل طه‌مستجيراً بجاهكم لايُردُّ</w:t>
      </w:r>
    </w:p>
    <w:p>
      <w:pPr>
        <w:pStyle w:val="BookText"/>
        <w:rPr/>
      </w:pPr>
      <w:r>
        <w:rPr>
          <w:rFonts w:ascii="Amiri" w:hAnsi="Amiri" w:eastAsia="Amiri" w:cs="Amiri"/>
          <w:color w:val="111111"/>
          <w:sz w:val="28"/>
          <w:sz w:val="28"/>
          <w:szCs w:val="28"/>
          <w:rtl w:val="true"/>
          <w:lang w:bidi="ar-SA"/>
        </w:rPr>
        <w:t>حبّكم مذهبي وعقد يقيني‌ليس لي مذهب سواه وعقد</w:t>
      </w:r>
    </w:p>
    <w:p>
      <w:pPr>
        <w:pStyle w:val="BookText"/>
        <w:rPr/>
      </w:pPr>
      <w:r>
        <w:rPr>
          <w:rFonts w:ascii="Amiri" w:hAnsi="Amiri" w:eastAsia="Amiri" w:cs="Amiri"/>
          <w:color w:val="111111"/>
          <w:sz w:val="28"/>
          <w:sz w:val="28"/>
          <w:szCs w:val="28"/>
          <w:rtl w:val="true"/>
          <w:lang w:bidi="ar-SA"/>
        </w:rPr>
        <w:t>منكم استمد بل كلّ من في 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 من فيض فضلكم يستمد</w:t>
      </w:r>
    </w:p>
    <w:p>
      <w:pPr>
        <w:pStyle w:val="BookText"/>
        <w:rPr/>
      </w:pPr>
      <w:r>
        <w:rPr>
          <w:rFonts w:ascii="Amiri" w:hAnsi="Amiri" w:eastAsia="Amiri" w:cs="Amiri"/>
          <w:color w:val="111111"/>
          <w:sz w:val="28"/>
          <w:sz w:val="28"/>
          <w:szCs w:val="28"/>
          <w:rtl w:val="true"/>
          <w:lang w:bidi="ar-SA"/>
        </w:rPr>
        <w:t>بيتكم مهبط الرسالة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ومنكم نور النبوة يبدو</w:t>
      </w:r>
    </w:p>
    <w:p>
      <w:pPr>
        <w:pStyle w:val="BookText"/>
        <w:rPr/>
      </w:pPr>
      <w:r>
        <w:rPr>
          <w:rFonts w:ascii="Amiri" w:hAnsi="Amiri" w:eastAsia="Amiri" w:cs="Amiri"/>
          <w:color w:val="111111"/>
          <w:sz w:val="28"/>
          <w:sz w:val="28"/>
          <w:szCs w:val="28"/>
          <w:rtl w:val="true"/>
          <w:lang w:bidi="ar-SA"/>
        </w:rPr>
        <w:t>ولكم في العلا مقام رفيع‌مالكم فيه آل يس ندُّ</w:t>
      </w:r>
    </w:p>
    <w:p>
      <w:pPr>
        <w:pStyle w:val="BookText"/>
        <w:rPr/>
      </w:pPr>
      <w:r>
        <w:rPr>
          <w:rFonts w:ascii="Amiri" w:hAnsi="Amiri" w:eastAsia="Amiri" w:cs="Amiri"/>
          <w:color w:val="111111"/>
          <w:sz w:val="28"/>
          <w:sz w:val="28"/>
          <w:szCs w:val="28"/>
          <w:rtl w:val="true"/>
          <w:lang w:bidi="ar-SA"/>
        </w:rPr>
        <w:t>يابن بنت الرسول من ذا يضاهي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افتخاراً وأنت للفخر عقد؟</w:t>
      </w:r>
    </w:p>
    <w:p>
      <w:pPr>
        <w:pStyle w:val="BookText"/>
        <w:rPr/>
      </w:pPr>
      <w:r>
        <w:rPr>
          <w:rFonts w:ascii="Amiri" w:hAnsi="Amiri" w:eastAsia="Amiri" w:cs="Amiri"/>
          <w:color w:val="111111"/>
          <w:sz w:val="28"/>
          <w:sz w:val="28"/>
          <w:szCs w:val="28"/>
          <w:rtl w:val="true"/>
          <w:lang w:bidi="ar-SA"/>
        </w:rPr>
        <w:t>ياحسيناً هل مثل أمّك أمّ‌لشريف؟ أو مثل جدّك جدّ؟</w:t>
      </w:r>
    </w:p>
    <w:p>
      <w:pPr>
        <w:pStyle w:val="BookText"/>
        <w:rPr/>
      </w:pPr>
      <w:r>
        <w:rPr>
          <w:rFonts w:ascii="Amiri" w:hAnsi="Amiri" w:eastAsia="Amiri" w:cs="Amiri"/>
          <w:color w:val="111111"/>
          <w:sz w:val="28"/>
          <w:sz w:val="28"/>
          <w:szCs w:val="28"/>
          <w:rtl w:val="true"/>
          <w:lang w:bidi="ar-SA"/>
        </w:rPr>
        <w:t>رام قوم أنْ يلحقوك ولكن‌بينهم في العلا وبينك بُعد</w:t>
      </w:r>
    </w:p>
    <w:p>
      <w:pPr>
        <w:pStyle w:val="BookText"/>
        <w:rPr/>
      </w:pPr>
      <w:r>
        <w:rPr>
          <w:rFonts w:ascii="Amiri" w:hAnsi="Amiri" w:eastAsia="Amiri" w:cs="Amiri"/>
          <w:color w:val="111111"/>
          <w:sz w:val="28"/>
          <w:sz w:val="28"/>
          <w:szCs w:val="28"/>
          <w:rtl w:val="true"/>
          <w:lang w:bidi="ar-SA"/>
        </w:rPr>
        <w:t>خصّك اللَّه بالسعادة في 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 ثمّ بالشهادة بعد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في القبر ياحسيناً مقام‌ولأعداك فيه خزي وطرد</w:t>
      </w:r>
    </w:p>
    <w:p>
      <w:pPr>
        <w:pStyle w:val="BookText"/>
        <w:rPr/>
      </w:pPr>
      <w:r>
        <w:rPr>
          <w:rFonts w:ascii="Amiri" w:hAnsi="Amiri" w:eastAsia="Amiri" w:cs="Amiri"/>
          <w:color w:val="111111"/>
          <w:sz w:val="28"/>
          <w:sz w:val="28"/>
          <w:szCs w:val="28"/>
          <w:rtl w:val="true"/>
          <w:lang w:bidi="ar-SA"/>
        </w:rPr>
        <w:t>ياكريم الدارين يامن له 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على رغم من يعاند عبد</w:t>
      </w:r>
    </w:p>
    <w:p>
      <w:pPr>
        <w:pStyle w:val="BookText"/>
        <w:rPr/>
      </w:pPr>
      <w:r>
        <w:rPr>
          <w:rFonts w:ascii="Amiri" w:hAnsi="Amiri" w:eastAsia="Amiri" w:cs="Amiri"/>
          <w:color w:val="111111"/>
          <w:sz w:val="28"/>
          <w:sz w:val="28"/>
          <w:szCs w:val="28"/>
          <w:rtl w:val="true"/>
          <w:lang w:bidi="ar-SA"/>
        </w:rPr>
        <w:t>أنت سيف على عداك ولكن‌فيك حلم وما لفضلك حد</w:t>
      </w:r>
    </w:p>
    <w:p>
      <w:pPr>
        <w:pStyle w:val="BookText"/>
        <w:rPr/>
      </w:pPr>
      <w:r>
        <w:rPr>
          <w:rFonts w:ascii="Amiri" w:hAnsi="Amiri" w:eastAsia="Amiri" w:cs="Amiri"/>
          <w:color w:val="111111"/>
          <w:sz w:val="28"/>
          <w:sz w:val="28"/>
          <w:szCs w:val="28"/>
          <w:rtl w:val="true"/>
          <w:lang w:bidi="ar-SA"/>
        </w:rPr>
        <w:t>كل من رام حصر فضلك غرّفضل آل النبيّ ليس يُعدّ</w:t>
      </w:r>
    </w:p>
    <w:p>
      <w:pPr>
        <w:pStyle w:val="BookText"/>
        <w:rPr/>
      </w:pPr>
      <w:r>
        <w:rPr>
          <w:rFonts w:ascii="Amiri" w:hAnsi="Amiri" w:eastAsia="Amiri" w:cs="Amiri"/>
          <w:color w:val="111111"/>
          <w:sz w:val="28"/>
          <w:sz w:val="28"/>
          <w:szCs w:val="28"/>
          <w:rtl w:val="true"/>
          <w:lang w:bidi="ar-SA"/>
        </w:rPr>
        <w:t>طيبة فاقت البقاع جميعاًحين أضحى فيها لجدّك لحد</w:t>
      </w:r>
    </w:p>
    <w:p>
      <w:pPr>
        <w:pStyle w:val="BookText"/>
        <w:rPr/>
      </w:pPr>
      <w:r>
        <w:rPr>
          <w:rFonts w:ascii="Amiri" w:hAnsi="Amiri" w:eastAsia="Amiri" w:cs="Amiri"/>
          <w:color w:val="111111"/>
          <w:sz w:val="28"/>
          <w:sz w:val="28"/>
          <w:szCs w:val="28"/>
          <w:rtl w:val="true"/>
          <w:lang w:bidi="ar-SA"/>
        </w:rPr>
        <w:t>ولمصر فخر على كلّ مصرولها طالع بقبرك سعد</w:t>
      </w:r>
    </w:p>
    <w:p>
      <w:pPr>
        <w:pStyle w:val="BookText"/>
        <w:rPr/>
      </w:pPr>
      <w:r>
        <w:rPr>
          <w:rFonts w:ascii="Amiri" w:hAnsi="Amiri" w:eastAsia="Amiri" w:cs="Amiri"/>
          <w:color w:val="111111"/>
          <w:sz w:val="28"/>
          <w:sz w:val="28"/>
          <w:szCs w:val="28"/>
          <w:rtl w:val="true"/>
          <w:lang w:bidi="ar-SA"/>
        </w:rPr>
        <w:t>مشهد أنت فيه مشهد مجدكم سعى نحوه جواد مجدُّ</w:t>
      </w:r>
    </w:p>
    <w:p>
      <w:pPr>
        <w:pStyle w:val="BookText"/>
        <w:rPr/>
      </w:pPr>
      <w:r>
        <w:rPr>
          <w:rFonts w:ascii="Amiri" w:hAnsi="Amiri" w:eastAsia="Amiri" w:cs="Amiri"/>
          <w:color w:val="111111"/>
          <w:sz w:val="28"/>
          <w:sz w:val="28"/>
          <w:szCs w:val="28"/>
          <w:rtl w:val="true"/>
          <w:lang w:bidi="ar-SA"/>
        </w:rPr>
        <w:t>وضريح حوى علاك ضريح‌كله مندل يفوح وندّ</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مدد ماله انتهاء وسرّلايُضاهى ورونق لا يُحدّ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رحمات للزائرين توالت‌و جزيل من العطاء ورفد</w:t>
      </w:r>
    </w:p>
    <w:p>
      <w:pPr>
        <w:pStyle w:val="BookText"/>
        <w:rPr/>
      </w:pPr>
      <w:r>
        <w:rPr>
          <w:rFonts w:ascii="Amiri" w:hAnsi="Amiri" w:eastAsia="Amiri" w:cs="Amiri"/>
          <w:color w:val="111111"/>
          <w:sz w:val="28"/>
          <w:sz w:val="28"/>
          <w:szCs w:val="28"/>
          <w:rtl w:val="true"/>
          <w:lang w:bidi="ar-SA"/>
        </w:rPr>
        <w:t>رضي اللَّه عنكم آل طه‌ودعاء المقلّ مثلي جهد</w:t>
      </w:r>
    </w:p>
    <w:p>
      <w:pPr>
        <w:pStyle w:val="BookText"/>
        <w:rPr/>
      </w:pPr>
      <w:r>
        <w:rPr>
          <w:rFonts w:ascii="Amiri" w:hAnsi="Amiri" w:eastAsia="Amiri" w:cs="Amiri"/>
          <w:color w:val="111111"/>
          <w:sz w:val="28"/>
          <w:sz w:val="28"/>
          <w:szCs w:val="28"/>
          <w:rtl w:val="true"/>
          <w:lang w:bidi="ar-SA"/>
        </w:rPr>
        <w:t>وسلام عليكم كلّ وقت‌ماتغنّت بكم تُهام ونجد</w:t>
      </w:r>
    </w:p>
    <w:p>
      <w:pPr>
        <w:pStyle w:val="BookText"/>
        <w:rPr/>
      </w:pPr>
      <w:r>
        <w:rPr>
          <w:rFonts w:ascii="Amiri" w:hAnsi="Amiri" w:eastAsia="Amiri" w:cs="Amiri"/>
          <w:color w:val="111111"/>
          <w:sz w:val="28"/>
          <w:sz w:val="28"/>
          <w:szCs w:val="28"/>
          <w:rtl w:val="true"/>
          <w:lang w:bidi="ar-SA"/>
        </w:rPr>
        <w:t>أنا في عرض تربة أنت فيهاياحسيناً وبعد حاشا أردّ</w:t>
      </w:r>
    </w:p>
    <w:p>
      <w:pPr>
        <w:pStyle w:val="BookText"/>
        <w:rPr/>
      </w:pPr>
      <w:r>
        <w:rPr>
          <w:rFonts w:ascii="Amiri" w:hAnsi="Amiri" w:eastAsia="Amiri" w:cs="Amiri"/>
          <w:color w:val="111111"/>
          <w:sz w:val="28"/>
          <w:sz w:val="28"/>
          <w:szCs w:val="28"/>
          <w:rtl w:val="true"/>
          <w:lang w:bidi="ar-SA"/>
        </w:rPr>
        <w:t>أنا في عرض جدّك الطاهر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إذا ماالزمان بالخطب يعدو</w:t>
      </w:r>
    </w:p>
    <w:p>
      <w:pPr>
        <w:pStyle w:val="BookText"/>
        <w:rPr/>
      </w:pPr>
      <w:r>
        <w:rPr>
          <w:rFonts w:ascii="Amiri" w:hAnsi="Amiri" w:eastAsia="Amiri" w:cs="Amiri"/>
          <w:color w:val="111111"/>
          <w:sz w:val="28"/>
          <w:sz w:val="28"/>
          <w:szCs w:val="28"/>
          <w:rtl w:val="true"/>
          <w:lang w:bidi="ar-SA"/>
        </w:rPr>
        <w:t>أنا في عرض من يعول كلّ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عليه ومالهم عنه بدّ</w:t>
      </w:r>
    </w:p>
    <w:p>
      <w:pPr>
        <w:pStyle w:val="BookText"/>
        <w:rPr/>
      </w:pPr>
      <w:r>
        <w:rPr>
          <w:rFonts w:ascii="Amiri" w:hAnsi="Amiri" w:eastAsia="Amiri" w:cs="Amiri"/>
          <w:color w:val="111111"/>
          <w:sz w:val="28"/>
          <w:sz w:val="28"/>
          <w:szCs w:val="28"/>
          <w:rtl w:val="true"/>
          <w:lang w:bidi="ar-SA"/>
        </w:rPr>
        <w:t>أنا في عرض من أتته غزال‌فحماها والخصيم خصم ألدّ</w:t>
      </w:r>
    </w:p>
    <w:p>
      <w:pPr>
        <w:pStyle w:val="BookText"/>
        <w:rPr/>
      </w:pPr>
      <w:r>
        <w:rPr>
          <w:rFonts w:ascii="Amiri" w:hAnsi="Amiri" w:eastAsia="Amiri" w:cs="Amiri"/>
          <w:color w:val="111111"/>
          <w:sz w:val="28"/>
          <w:sz w:val="28"/>
          <w:szCs w:val="28"/>
          <w:rtl w:val="true"/>
          <w:lang w:bidi="ar-SA"/>
        </w:rPr>
        <w:t>أنا في عرض جدّك المصطفى من‌كلّ عام له الرحال تُشدُّ</w:t>
      </w:r>
    </w:p>
    <w:p>
      <w:pPr>
        <w:pStyle w:val="BookText"/>
        <w:rPr/>
      </w:pPr>
      <w:r>
        <w:rPr>
          <w:rFonts w:ascii="Amiri" w:hAnsi="Amiri" w:eastAsia="Amiri" w:cs="Amiri"/>
          <w:color w:val="111111"/>
          <w:sz w:val="28"/>
          <w:sz w:val="28"/>
          <w:szCs w:val="28"/>
          <w:rtl w:val="true"/>
          <w:lang w:bidi="ar-SA"/>
        </w:rPr>
        <w:t>وقلت فيهم أيضاًرضي اللَّه تعالى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بيت النبيّ مالي سواكم‌ملجأ أرتجيه للكرب في غدْ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أخشى ريب الزمان وأنتم‌عمدتي في الخطوب ياآل أحمدْ</w:t>
      </w:r>
    </w:p>
    <w:p>
      <w:pPr>
        <w:pStyle w:val="BookText"/>
        <w:rPr/>
      </w:pPr>
      <w:r>
        <w:rPr>
          <w:rFonts w:ascii="Amiri" w:hAnsi="Amiri" w:eastAsia="Amiri" w:cs="Amiri"/>
          <w:color w:val="111111"/>
          <w:sz w:val="28"/>
          <w:sz w:val="28"/>
          <w:szCs w:val="28"/>
          <w:rtl w:val="true"/>
          <w:lang w:bidi="ar-SA"/>
        </w:rPr>
        <w:t>من يضاهي فخاركم آل طه؟وعليكم سرادق العزّ ممتدْ</w:t>
      </w:r>
    </w:p>
    <w:p>
      <w:pPr>
        <w:pStyle w:val="BookText"/>
        <w:rPr/>
      </w:pPr>
      <w:r>
        <w:rPr>
          <w:rFonts w:ascii="Amiri" w:hAnsi="Amiri" w:eastAsia="Amiri" w:cs="Amiri"/>
          <w:color w:val="111111"/>
          <w:sz w:val="28"/>
          <w:sz w:val="28"/>
          <w:szCs w:val="28"/>
          <w:rtl w:val="true"/>
          <w:lang w:bidi="ar-SA"/>
        </w:rPr>
        <w:t>كل فضل لغيركم فاليكم‌يابني الطهر بالاصالة يُسندْ</w:t>
      </w:r>
    </w:p>
    <w:p>
      <w:pPr>
        <w:pStyle w:val="BookText"/>
        <w:rPr/>
      </w:pPr>
      <w:r>
        <w:rPr>
          <w:rFonts w:ascii="Amiri" w:hAnsi="Amiri" w:eastAsia="Amiri" w:cs="Amiri"/>
          <w:color w:val="111111"/>
          <w:sz w:val="28"/>
          <w:sz w:val="28"/>
          <w:szCs w:val="28"/>
          <w:rtl w:val="true"/>
          <w:lang w:bidi="ar-SA"/>
        </w:rPr>
        <w:t>لاعدمنا لكم موائد جودكل يوم لزائريكم تُجدّدْ</w:t>
      </w:r>
    </w:p>
    <w:p>
      <w:pPr>
        <w:pStyle w:val="BookText"/>
        <w:rPr/>
      </w:pPr>
      <w:r>
        <w:rPr>
          <w:rFonts w:ascii="Amiri" w:hAnsi="Amiri" w:eastAsia="Amiri" w:cs="Amiri"/>
          <w:color w:val="111111"/>
          <w:sz w:val="28"/>
          <w:sz w:val="28"/>
          <w:szCs w:val="28"/>
          <w:rtl w:val="true"/>
          <w:lang w:bidi="ar-SA"/>
        </w:rPr>
        <w:t>ياملوكاً له لواء المعالي‌وعليهم تاج السعادة يُعقدْ</w:t>
      </w:r>
    </w:p>
    <w:p>
      <w:pPr>
        <w:pStyle w:val="BookText"/>
        <w:rPr/>
      </w:pPr>
      <w:r>
        <w:rPr>
          <w:rFonts w:ascii="Amiri" w:hAnsi="Amiri" w:eastAsia="Amiri" w:cs="Amiri"/>
          <w:color w:val="111111"/>
          <w:sz w:val="28"/>
          <w:sz w:val="28"/>
          <w:szCs w:val="28"/>
          <w:rtl w:val="true"/>
          <w:lang w:bidi="ar-SA"/>
        </w:rPr>
        <w:t>أيّ بيت كبيتكم آل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اللَّه ساكنيه ومجّدْ</w:t>
      </w:r>
    </w:p>
    <w:p>
      <w:pPr>
        <w:pStyle w:val="BookText"/>
        <w:rPr/>
      </w:pPr>
      <w:r>
        <w:rPr>
          <w:rFonts w:ascii="Amiri" w:hAnsi="Amiri" w:eastAsia="Amiri" w:cs="Amiri"/>
          <w:color w:val="111111"/>
          <w:sz w:val="28"/>
          <w:sz w:val="28"/>
          <w:szCs w:val="28"/>
          <w:rtl w:val="true"/>
          <w:lang w:bidi="ar-SA"/>
        </w:rPr>
        <w:t>روضة المجد والمفاخر أنتم‌وعليكم طير المكارم غرّدْ</w:t>
      </w:r>
    </w:p>
    <w:p>
      <w:pPr>
        <w:pStyle w:val="BookText"/>
        <w:rPr/>
      </w:pPr>
      <w:r>
        <w:rPr>
          <w:rFonts w:ascii="Amiri" w:hAnsi="Amiri" w:eastAsia="Amiri" w:cs="Amiri"/>
          <w:color w:val="111111"/>
          <w:sz w:val="28"/>
          <w:sz w:val="28"/>
          <w:szCs w:val="28"/>
          <w:rtl w:val="true"/>
          <w:lang w:bidi="ar-SA"/>
        </w:rPr>
        <w:t>ولكم في الكتاب ذكر جميل‌يهتدي منه كلّ قار ويسعدْ</w:t>
      </w:r>
    </w:p>
    <w:p>
      <w:pPr>
        <w:pStyle w:val="BookText"/>
        <w:rPr/>
      </w:pPr>
      <w:r>
        <w:rPr>
          <w:rFonts w:ascii="Amiri" w:hAnsi="Amiri" w:eastAsia="Amiri" w:cs="Amiri"/>
          <w:color w:val="111111"/>
          <w:sz w:val="28"/>
          <w:sz w:val="28"/>
          <w:szCs w:val="28"/>
          <w:rtl w:val="true"/>
          <w:lang w:bidi="ar-SA"/>
        </w:rPr>
        <w:t>وعليكم أثنى الكتاب وهل 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ثناء الكتاب مجد وسوددْ؟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في الفخار يا آل طه‌منزل شامخ رفيع مشيّدْ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قصدناك يابن بنت رسول اللَّه والخير من جنابك يقصدْ</w:t>
      </w:r>
    </w:p>
    <w:p>
      <w:pPr>
        <w:pStyle w:val="BookText"/>
        <w:rPr/>
      </w:pPr>
      <w:r>
        <w:rPr>
          <w:rFonts w:ascii="Amiri" w:hAnsi="Amiri" w:eastAsia="Amiri" w:cs="Amiri"/>
          <w:color w:val="111111"/>
          <w:sz w:val="28"/>
          <w:sz w:val="28"/>
          <w:szCs w:val="28"/>
          <w:rtl w:val="true"/>
          <w:lang w:bidi="ar-SA"/>
        </w:rPr>
        <w:t>ياحسيناً ما مثل جدّك عطفاًلمحبّ بالخير منك تعوّدْ</w:t>
      </w:r>
    </w:p>
    <w:p>
      <w:pPr>
        <w:pStyle w:val="BookText"/>
        <w:rPr/>
      </w:pPr>
      <w:r>
        <w:rPr>
          <w:rFonts w:ascii="Amiri" w:hAnsi="Amiri" w:eastAsia="Amiri" w:cs="Amiri"/>
          <w:color w:val="111111"/>
          <w:sz w:val="28"/>
          <w:sz w:val="28"/>
          <w:szCs w:val="28"/>
          <w:rtl w:val="true"/>
          <w:lang w:bidi="ar-SA"/>
        </w:rPr>
        <w:t>كل وقت يودّ يلثم قبراًأنت فيه بمقلتيه ويشهدْ</w:t>
      </w:r>
    </w:p>
    <w:p>
      <w:pPr>
        <w:pStyle w:val="BookText"/>
        <w:rPr/>
      </w:pPr>
      <w:r>
        <w:rPr>
          <w:rFonts w:ascii="Amiri" w:hAnsi="Amiri" w:eastAsia="Amiri" w:cs="Amiri"/>
          <w:color w:val="111111"/>
          <w:sz w:val="28"/>
          <w:sz w:val="28"/>
          <w:szCs w:val="28"/>
          <w:rtl w:val="true"/>
          <w:lang w:bidi="ar-SA"/>
        </w:rPr>
        <w:t>سادتي أنجدوا محبّاً أتاكم‌مطلق الدمع في هواكم مقيّدْ</w:t>
      </w:r>
    </w:p>
    <w:p>
      <w:pPr>
        <w:pStyle w:val="BookText"/>
        <w:rPr/>
      </w:pPr>
      <w:r>
        <w:rPr>
          <w:rFonts w:ascii="Amiri" w:hAnsi="Amiri" w:eastAsia="Amiri" w:cs="Amiri"/>
          <w:color w:val="111111"/>
          <w:sz w:val="28"/>
          <w:sz w:val="28"/>
          <w:szCs w:val="28"/>
          <w:rtl w:val="true"/>
          <w:lang w:bidi="ar-SA"/>
        </w:rPr>
        <w:t>وأغيثوا مقصّراً ماله 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حماكم‌إن أعضل الأمر واشتدْ</w:t>
      </w:r>
    </w:p>
    <w:p>
      <w:pPr>
        <w:pStyle w:val="BookText"/>
        <w:rPr/>
      </w:pPr>
      <w:r>
        <w:rPr>
          <w:rFonts w:ascii="Amiri" w:hAnsi="Amiri" w:eastAsia="Amiri" w:cs="Amiri"/>
          <w:color w:val="111111"/>
          <w:sz w:val="28"/>
          <w:sz w:val="28"/>
          <w:szCs w:val="28"/>
          <w:rtl w:val="true"/>
          <w:lang w:bidi="ar-SA"/>
        </w:rPr>
        <w:t>فعليكم قصرت حبّي وحاشابعد حبّي لكم أقابل بالردْ</w:t>
      </w:r>
    </w:p>
    <w:p>
      <w:pPr>
        <w:pStyle w:val="BookText"/>
        <w:rPr/>
      </w:pPr>
      <w:r>
        <w:rPr>
          <w:rFonts w:ascii="Amiri" w:hAnsi="Amiri" w:eastAsia="Amiri" w:cs="Amiri"/>
          <w:color w:val="111111"/>
          <w:sz w:val="28"/>
          <w:sz w:val="28"/>
          <w:szCs w:val="28"/>
          <w:rtl w:val="true"/>
          <w:lang w:bidi="ar-SA"/>
        </w:rPr>
        <w:t>يالهي مالي سوى حبّ آل 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آل النبيّ طه الممجّدْ</w:t>
      </w:r>
    </w:p>
    <w:p>
      <w:pPr>
        <w:pStyle w:val="BookText"/>
        <w:rPr/>
      </w:pPr>
      <w:r>
        <w:rPr>
          <w:rFonts w:ascii="Amiri" w:hAnsi="Amiri" w:eastAsia="Amiri" w:cs="Amiri"/>
          <w:color w:val="111111"/>
          <w:sz w:val="28"/>
          <w:sz w:val="28"/>
          <w:szCs w:val="28"/>
          <w:rtl w:val="true"/>
          <w:lang w:bidi="ar-SA"/>
        </w:rPr>
        <w:t>أنا عبد مقصّر لست أرجوعملًا غير حبّ آل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Amiri" w:hAnsi="Amiri" w:eastAsia="Amiri" w:cs="Amiri"/>
          <w:color w:val="111111"/>
          <w:sz w:val="28"/>
          <w:sz w:val="28"/>
          <w:szCs w:val="28"/>
          <w:rtl w:val="true"/>
          <w:lang w:bidi="ar-SA"/>
        </w:rPr>
        <w:t>وقال في المشهد الحسيني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يانديمي قم بي إلى الصهباءواسقنيها في الرّوضة الغنّاء</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مجرى الخليج والماء فيه‌يتثنّى كالحيّة الرقشاء</w:t>
      </w:r>
    </w:p>
    <w:p>
      <w:pPr>
        <w:pStyle w:val="BookText"/>
        <w:rPr/>
      </w:pPr>
      <w:r>
        <w:rPr>
          <w:rFonts w:ascii="Amiri" w:hAnsi="Amiri" w:eastAsia="Amiri" w:cs="Amiri"/>
          <w:color w:val="111111"/>
          <w:sz w:val="28"/>
          <w:sz w:val="28"/>
          <w:szCs w:val="28"/>
          <w:rtl w:val="true"/>
          <w:lang w:bidi="ar-SA"/>
        </w:rPr>
        <w:t>هاتها يانديم صرفاً ودعني‌من صريع الهوى قتيل الماء</w:t>
      </w:r>
    </w:p>
    <w:p>
      <w:pPr>
        <w:pStyle w:val="BookText"/>
        <w:rPr/>
      </w:pPr>
      <w:r>
        <w:rPr>
          <w:rFonts w:ascii="Amiri" w:hAnsi="Amiri" w:eastAsia="Amiri" w:cs="Amiri"/>
          <w:color w:val="111111"/>
          <w:sz w:val="28"/>
          <w:sz w:val="28"/>
          <w:szCs w:val="28"/>
          <w:rtl w:val="true"/>
          <w:lang w:bidi="ar-SA"/>
        </w:rPr>
        <w:t>وأدرها ممزوجة بالتهاني‌غير ممزوجة بماء السماء</w:t>
      </w:r>
    </w:p>
    <w:p>
      <w:pPr>
        <w:pStyle w:val="BookText"/>
        <w:rPr/>
      </w:pPr>
      <w:r>
        <w:rPr>
          <w:rFonts w:ascii="Amiri" w:hAnsi="Amiri" w:eastAsia="Amiri" w:cs="Amiri"/>
          <w:color w:val="111111"/>
          <w:sz w:val="28"/>
          <w:sz w:val="28"/>
          <w:szCs w:val="28"/>
          <w:rtl w:val="true"/>
          <w:lang w:bidi="ar-SA"/>
        </w:rPr>
        <w:t>هاتها يانديم من غير خلطان خلط الدواء عين الداء</w:t>
      </w:r>
    </w:p>
    <w:p>
      <w:pPr>
        <w:pStyle w:val="BookText"/>
        <w:rPr/>
      </w:pPr>
      <w:r>
        <w:rPr>
          <w:rFonts w:ascii="Amiri" w:hAnsi="Amiri" w:eastAsia="Amiri" w:cs="Amiri"/>
          <w:color w:val="111111"/>
          <w:sz w:val="28"/>
          <w:sz w:val="28"/>
          <w:szCs w:val="28"/>
          <w:rtl w:val="true"/>
          <w:lang w:bidi="ar-SA"/>
        </w:rPr>
        <w:t>وألقني يانديم تحت الأثيلات سحيراً إذا أردت لقائي</w:t>
      </w:r>
    </w:p>
    <w:p>
      <w:pPr>
        <w:pStyle w:val="BookText"/>
        <w:rPr/>
      </w:pPr>
      <w:r>
        <w:rPr>
          <w:rFonts w:ascii="Amiri" w:hAnsi="Amiri" w:eastAsia="Amiri" w:cs="Amiri"/>
          <w:color w:val="111111"/>
          <w:sz w:val="28"/>
          <w:sz w:val="28"/>
          <w:szCs w:val="28"/>
          <w:rtl w:val="true"/>
          <w:lang w:bidi="ar-SA"/>
        </w:rPr>
        <w:t>في كثيب من الجزيرة يختال دلالًا في حلّة خضراء</w:t>
      </w:r>
    </w:p>
    <w:p>
      <w:pPr>
        <w:pStyle w:val="BookText"/>
        <w:rPr/>
      </w:pPr>
      <w:r>
        <w:rPr>
          <w:rFonts w:ascii="Amiri" w:hAnsi="Amiri" w:eastAsia="Amiri" w:cs="Amiri"/>
          <w:color w:val="111111"/>
          <w:sz w:val="28"/>
          <w:sz w:val="28"/>
          <w:szCs w:val="28"/>
          <w:rtl w:val="true"/>
          <w:lang w:bidi="ar-SA"/>
        </w:rPr>
        <w:t>روضة راضها النسيم سحيراًباعتلال سحّت به واعتلاء</w:t>
      </w:r>
    </w:p>
    <w:p>
      <w:pPr>
        <w:pStyle w:val="BookText"/>
        <w:rPr/>
      </w:pPr>
      <w:r>
        <w:rPr>
          <w:rFonts w:ascii="Amiri" w:hAnsi="Amiri" w:eastAsia="Amiri" w:cs="Amiri"/>
          <w:color w:val="111111"/>
          <w:sz w:val="28"/>
          <w:sz w:val="28"/>
          <w:szCs w:val="28"/>
          <w:rtl w:val="true"/>
          <w:lang w:bidi="ar-SA"/>
        </w:rPr>
        <w:t>ولطيف النسيم يعبث بالغص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فيهتز هزّة استهزاء</w:t>
      </w:r>
    </w:p>
    <w:p>
      <w:pPr>
        <w:pStyle w:val="BookText"/>
        <w:rPr/>
      </w:pPr>
      <w:r>
        <w:rPr>
          <w:rFonts w:ascii="Amiri" w:hAnsi="Amiri" w:eastAsia="Amiri" w:cs="Amiri"/>
          <w:color w:val="111111"/>
          <w:sz w:val="28"/>
          <w:sz w:val="28"/>
          <w:szCs w:val="28"/>
          <w:rtl w:val="true"/>
          <w:lang w:bidi="ar-SA"/>
        </w:rPr>
        <w:t>ياخرير الخليج تفديك نفسي‌فلكم نلتُ في حماك منائي</w:t>
      </w:r>
    </w:p>
    <w:p>
      <w:pPr>
        <w:pStyle w:val="BookText"/>
        <w:rPr/>
      </w:pPr>
      <w:r>
        <w:rPr>
          <w:rFonts w:ascii="Amiri" w:hAnsi="Amiri" w:eastAsia="Amiri" w:cs="Amiri"/>
          <w:color w:val="111111"/>
          <w:sz w:val="28"/>
          <w:sz w:val="28"/>
          <w:szCs w:val="28"/>
          <w:rtl w:val="true"/>
          <w:lang w:bidi="ar-SA"/>
        </w:rPr>
        <w:t>يانديمي جدّد بذكراه وجدي‌وأحي ذاك الغرام بالأغراء</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 حدّث عن نيل مصر ودعني‌من فرات ودجلة فيحاء</w:t>
      </w:r>
    </w:p>
    <w:p>
      <w:pPr>
        <w:pStyle w:val="BookText"/>
        <w:rPr/>
      </w:pPr>
      <w:r>
        <w:rPr>
          <w:rFonts w:ascii="Amiri" w:hAnsi="Amiri" w:eastAsia="Amiri" w:cs="Amiri"/>
          <w:color w:val="111111"/>
          <w:sz w:val="28"/>
          <w:sz w:val="28"/>
          <w:szCs w:val="28"/>
          <w:rtl w:val="true"/>
          <w:lang w:bidi="ar-SA"/>
        </w:rPr>
        <w:t>وأعد لي حديث لذّات مصرفحديث اللّذات عنّي نائي</w:t>
      </w:r>
    </w:p>
    <w:p>
      <w:pPr>
        <w:pStyle w:val="BookText"/>
        <w:rPr/>
      </w:pPr>
      <w:r>
        <w:rPr>
          <w:rFonts w:ascii="Amiri" w:hAnsi="Amiri" w:eastAsia="Amiri" w:cs="Amiri"/>
          <w:color w:val="111111"/>
          <w:sz w:val="28"/>
          <w:sz w:val="28"/>
          <w:szCs w:val="28"/>
          <w:rtl w:val="true"/>
          <w:lang w:bidi="ar-SA"/>
        </w:rPr>
        <w:t>انّ مصر الأحسن الأرض عندي‌وعلى نيلها قصرت رجائي</w:t>
      </w:r>
    </w:p>
    <w:p>
      <w:pPr>
        <w:pStyle w:val="BookText"/>
        <w:rPr/>
      </w:pPr>
      <w:r>
        <w:rPr>
          <w:rFonts w:ascii="Amiri" w:hAnsi="Amiri" w:eastAsia="Amiri" w:cs="Amiri"/>
          <w:color w:val="111111"/>
          <w:sz w:val="28"/>
          <w:sz w:val="28"/>
          <w:szCs w:val="28"/>
          <w:rtl w:val="true"/>
          <w:lang w:bidi="ar-SA"/>
        </w:rPr>
        <w:t>وغرامي فيها وغاية قصدي‌أن أرى سادتي بني الزهراء</w:t>
      </w:r>
    </w:p>
    <w:p>
      <w:pPr>
        <w:pStyle w:val="BookText"/>
        <w:rPr/>
      </w:pPr>
      <w:r>
        <w:rPr>
          <w:rFonts w:ascii="Amiri" w:hAnsi="Amiri" w:eastAsia="Amiri" w:cs="Amiri"/>
          <w:color w:val="111111"/>
          <w:sz w:val="28"/>
          <w:sz w:val="28"/>
          <w:szCs w:val="28"/>
          <w:rtl w:val="true"/>
          <w:lang w:bidi="ar-SA"/>
        </w:rPr>
        <w:t>وإلى المشهد الحسيني أسعى‌داعياً راجياً قبول دعائي</w:t>
      </w:r>
    </w:p>
    <w:p>
      <w:pPr>
        <w:pStyle w:val="BookText"/>
        <w:rPr/>
      </w:pPr>
      <w:r>
        <w:rPr>
          <w:rFonts w:ascii="Amiri" w:hAnsi="Amiri" w:eastAsia="Amiri" w:cs="Amiri"/>
          <w:color w:val="111111"/>
          <w:sz w:val="28"/>
          <w:sz w:val="28"/>
          <w:szCs w:val="28"/>
          <w:rtl w:val="true"/>
          <w:lang w:bidi="ar-SA"/>
        </w:rPr>
        <w:t>يابن بنت الرسول انّي محبّ‌فتعطّف واجعل قبولي جزائي</w:t>
      </w:r>
    </w:p>
    <w:p>
      <w:pPr>
        <w:pStyle w:val="BookText"/>
        <w:rPr/>
      </w:pPr>
      <w:r>
        <w:rPr>
          <w:rFonts w:ascii="Amiri" w:hAnsi="Amiri" w:eastAsia="Amiri" w:cs="Amiri"/>
          <w:color w:val="111111"/>
          <w:sz w:val="28"/>
          <w:sz w:val="28"/>
          <w:szCs w:val="28"/>
          <w:rtl w:val="true"/>
          <w:lang w:bidi="ar-SA"/>
        </w:rPr>
        <w:t>ياكرام الأنام ياآل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حبّكم مذهبي وعقد ولائي</w:t>
      </w:r>
    </w:p>
    <w:p>
      <w:pPr>
        <w:pStyle w:val="BookText"/>
        <w:rPr/>
      </w:pPr>
      <w:r>
        <w:rPr>
          <w:rFonts w:ascii="Amiri" w:hAnsi="Amiri" w:eastAsia="Amiri" w:cs="Amiri"/>
          <w:color w:val="111111"/>
          <w:sz w:val="28"/>
          <w:sz w:val="28"/>
          <w:szCs w:val="28"/>
          <w:rtl w:val="true"/>
          <w:lang w:bidi="ar-SA"/>
        </w:rPr>
        <w:t>ليس لي ملجأ سواكم وذخرأرتجيه في شدّتي ورخائي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ياآل طه من أتى حبكم‌مؤملًا احسانكم لا يُضام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لذنا بكم ياآل طه وهل‌يُضام من لاذ بقوم كرام؟</w:t>
      </w:r>
    </w:p>
    <w:p>
      <w:pPr>
        <w:pStyle w:val="BookText"/>
        <w:rPr/>
      </w:pPr>
      <w:r>
        <w:rPr>
          <w:rFonts w:ascii="Amiri" w:hAnsi="Amiri" w:eastAsia="Amiri" w:cs="Amiri"/>
          <w:color w:val="111111"/>
          <w:sz w:val="28"/>
          <w:sz w:val="28"/>
          <w:szCs w:val="28"/>
          <w:rtl w:val="true"/>
          <w:lang w:bidi="ar-SA"/>
        </w:rPr>
        <w:t>تزدحم الناس بأعتابكم‌والمنهل العذب كثير الزحام</w:t>
      </w:r>
    </w:p>
    <w:p>
      <w:pPr>
        <w:pStyle w:val="BookText"/>
        <w:rPr/>
      </w:pPr>
      <w:r>
        <w:rPr>
          <w:rFonts w:ascii="Amiri" w:hAnsi="Amiri" w:eastAsia="Amiri" w:cs="Amiri"/>
          <w:color w:val="111111"/>
          <w:sz w:val="28"/>
          <w:sz w:val="28"/>
          <w:szCs w:val="28"/>
          <w:rtl w:val="true"/>
          <w:lang w:bidi="ar-SA"/>
        </w:rPr>
        <w:t>من جاءكم مستمطراً فضلكم‌فاز من الجود بأقصى مرام</w:t>
      </w:r>
    </w:p>
    <w:p>
      <w:pPr>
        <w:pStyle w:val="BookText"/>
        <w:rPr/>
      </w:pPr>
      <w:r>
        <w:rPr>
          <w:rFonts w:ascii="Amiri" w:hAnsi="Amiri" w:eastAsia="Amiri" w:cs="Amiri"/>
          <w:color w:val="111111"/>
          <w:sz w:val="28"/>
          <w:sz w:val="28"/>
          <w:szCs w:val="28"/>
          <w:rtl w:val="true"/>
          <w:lang w:bidi="ar-SA"/>
        </w:rPr>
        <w:t>ياسادتي يابضعة المصطفى‌يامن لهم في الفضل اعلى مقام</w:t>
      </w:r>
    </w:p>
    <w:p>
      <w:pPr>
        <w:pStyle w:val="BookText"/>
        <w:rPr/>
      </w:pPr>
      <w:r>
        <w:rPr>
          <w:rFonts w:ascii="Amiri" w:hAnsi="Amiri" w:eastAsia="Amiri" w:cs="Amiri"/>
          <w:color w:val="111111"/>
          <w:sz w:val="28"/>
          <w:sz w:val="28"/>
          <w:szCs w:val="28"/>
          <w:rtl w:val="true"/>
          <w:lang w:bidi="ar-SA"/>
        </w:rPr>
        <w:t>أنتم ملاذي وعياذي ولي‌قلب بكم ياسادتي مستهام</w:t>
      </w:r>
    </w:p>
    <w:p>
      <w:pPr>
        <w:pStyle w:val="BookText"/>
        <w:rPr/>
      </w:pPr>
      <w:r>
        <w:rPr>
          <w:rFonts w:ascii="Amiri" w:hAnsi="Amiri" w:eastAsia="Amiri" w:cs="Amiri"/>
          <w:color w:val="111111"/>
          <w:sz w:val="28"/>
          <w:sz w:val="28"/>
          <w:szCs w:val="28"/>
          <w:rtl w:val="true"/>
          <w:lang w:bidi="ar-SA"/>
        </w:rPr>
        <w:t>وحقّكم إنّي محب لكم‌محبّة لايعتريها انصرام</w:t>
      </w:r>
    </w:p>
    <w:p>
      <w:pPr>
        <w:pStyle w:val="BookText"/>
        <w:rPr/>
      </w:pPr>
      <w:r>
        <w:rPr>
          <w:rFonts w:ascii="Amiri" w:hAnsi="Amiri" w:eastAsia="Amiri" w:cs="Amiri"/>
          <w:color w:val="111111"/>
          <w:sz w:val="28"/>
          <w:sz w:val="28"/>
          <w:szCs w:val="28"/>
          <w:rtl w:val="true"/>
          <w:lang w:bidi="ar-SA"/>
        </w:rPr>
        <w:t>وقفت في أعتابكم هائماًوما على من هام فيكم ملام</w:t>
      </w:r>
    </w:p>
    <w:p>
      <w:pPr>
        <w:pStyle w:val="BookText"/>
        <w:rPr/>
      </w:pPr>
      <w:r>
        <w:rPr>
          <w:rFonts w:ascii="Amiri" w:hAnsi="Amiri" w:eastAsia="Amiri" w:cs="Amiri"/>
          <w:color w:val="111111"/>
          <w:sz w:val="28"/>
          <w:sz w:val="28"/>
          <w:szCs w:val="28"/>
          <w:rtl w:val="true"/>
          <w:lang w:bidi="ar-SA"/>
        </w:rPr>
        <w:t>ياسبط طه ياحسيناً على‌ضريحك المأنوس منّي السلام</w:t>
      </w:r>
    </w:p>
    <w:p>
      <w:pPr>
        <w:pStyle w:val="BookText"/>
        <w:rPr/>
      </w:pPr>
      <w:r>
        <w:rPr>
          <w:rFonts w:ascii="Amiri" w:hAnsi="Amiri" w:eastAsia="Amiri" w:cs="Amiri"/>
          <w:color w:val="111111"/>
          <w:sz w:val="28"/>
          <w:sz w:val="28"/>
          <w:szCs w:val="28"/>
          <w:rtl w:val="true"/>
          <w:lang w:bidi="ar-SA"/>
        </w:rPr>
        <w:t>مشهدك السامي غدا كعبةلنا طواف حوله واستلام</w:t>
      </w:r>
    </w:p>
    <w:p>
      <w:pPr>
        <w:pStyle w:val="BookText"/>
        <w:rPr/>
      </w:pPr>
      <w:r>
        <w:rPr>
          <w:rFonts w:ascii="Amiri" w:hAnsi="Amiri" w:eastAsia="Amiri" w:cs="Amiri"/>
          <w:color w:val="111111"/>
          <w:sz w:val="28"/>
          <w:sz w:val="28"/>
          <w:szCs w:val="28"/>
          <w:rtl w:val="true"/>
          <w:lang w:bidi="ar-SA"/>
        </w:rPr>
        <w:t>بيت جديد حلّ فيه الهدى‌فصار كالبيت العتيق الحرام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تفديك نفسي ياضريحاً حوى‌حسيناً السبط الإمام الهمام</w:t>
      </w:r>
    </w:p>
    <w:p>
      <w:pPr>
        <w:pStyle w:val="BookText"/>
        <w:rPr/>
      </w:pPr>
      <w:r>
        <w:rPr>
          <w:rFonts w:ascii="Amiri" w:hAnsi="Amiri" w:eastAsia="Amiri" w:cs="Amiri"/>
          <w:color w:val="111111"/>
          <w:sz w:val="28"/>
          <w:sz w:val="28"/>
          <w:szCs w:val="28"/>
          <w:rtl w:val="true"/>
          <w:lang w:bidi="ar-SA"/>
        </w:rPr>
        <w:t>انّي توسّلت بما فيك من‌عزّ ومجد شامخ واحتشام</w:t>
      </w:r>
    </w:p>
    <w:p>
      <w:pPr>
        <w:pStyle w:val="BookText"/>
        <w:rPr/>
      </w:pPr>
      <w:r>
        <w:rPr>
          <w:rFonts w:ascii="Amiri" w:hAnsi="Amiri" w:eastAsia="Amiri" w:cs="Amiri"/>
          <w:color w:val="111111"/>
          <w:sz w:val="28"/>
          <w:sz w:val="28"/>
          <w:szCs w:val="28"/>
          <w:rtl w:val="true"/>
          <w:lang w:bidi="ar-SA"/>
        </w:rPr>
        <w:t>يازائراً هذا المقام اغتنم‌فكم لمن يسعى إليه اغتنام؟</w:t>
      </w:r>
    </w:p>
    <w:p>
      <w:pPr>
        <w:pStyle w:val="BookText"/>
        <w:rPr/>
      </w:pPr>
      <w:r>
        <w:rPr>
          <w:rFonts w:ascii="Amiri" w:hAnsi="Amiri" w:eastAsia="Amiri" w:cs="Amiri"/>
          <w:color w:val="111111"/>
          <w:sz w:val="28"/>
          <w:sz w:val="28"/>
          <w:szCs w:val="28"/>
          <w:rtl w:val="true"/>
          <w:lang w:bidi="ar-SA"/>
        </w:rPr>
        <w:t>ينشرح الصدر إذا زرته‌وتنجلي عنه الهموم العظام</w:t>
      </w:r>
    </w:p>
    <w:p>
      <w:pPr>
        <w:pStyle w:val="BookText"/>
        <w:rPr/>
      </w:pPr>
      <w:r>
        <w:rPr>
          <w:rFonts w:ascii="Amiri" w:hAnsi="Amiri" w:eastAsia="Amiri" w:cs="Amiri"/>
          <w:color w:val="111111"/>
          <w:sz w:val="28"/>
          <w:sz w:val="28"/>
          <w:szCs w:val="28"/>
          <w:rtl w:val="true"/>
          <w:lang w:bidi="ar-SA"/>
        </w:rPr>
        <w:t>كم فيه من نور ومن رونق‌كأنه روضة خير الأنام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Amiri" w:hAnsi="Amiri" w:eastAsia="Amiri" w:cs="Amiri"/>
          <w:color w:val="111111"/>
          <w:sz w:val="28"/>
          <w:sz w:val="28"/>
          <w:szCs w:val="28"/>
          <w:rtl w:val="true"/>
          <w:lang w:bidi="ar-SA"/>
        </w:rPr>
        <w:t xml:space="preserve">وقال الحمزاوي العدوي المتوفّى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بعدكلام طويل حول مشهد الإمام الحسين الشريف</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ينبغي كثرة الزيارة لهذا المشهد العظيم متوسّلًا به إلى اللَّه، ويطلب‌من هذا الإمام ما كان يطلب منه في حياته، فإنّه باب تفريج الكروب، فبزيارته يزول عن الخطب الخطوب، ويصل إلى اللَّه بأنواره والتوسّل به كلّ قلب محجوب، ومن ذلك ما وقع لسيدي العارف باللَّه تعالى سيدي محمد شلبي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ابن الست، وهو أنه قد سرقت كتبه جميعها من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عقله و اشتدّكر به، فأتى إلى مقام ولي نعمتنا الحسين منشداً لأبيات استغاث بها، فتوجه إلى بيته بعد الزيارة ومكثه في المقام مدة فوجد كتبه في محلها قد حضرت من غير نقص لكتاب منها، وها هي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أيحوم حول من التجا لكم أذى؟أو يشتكي ضيماً وأنتم سادته؟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يُردّ من انتمى لجنابكم‌ياآل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تسرّ شوامته</w:t>
      </w:r>
    </w:p>
    <w:p>
      <w:pPr>
        <w:pStyle w:val="BookText"/>
        <w:rPr/>
      </w:pPr>
      <w:r>
        <w:rPr>
          <w:rFonts w:ascii="Amiri" w:hAnsi="Amiri" w:eastAsia="Amiri" w:cs="Amiri"/>
          <w:color w:val="111111"/>
          <w:sz w:val="28"/>
          <w:sz w:val="28"/>
          <w:szCs w:val="28"/>
          <w:rtl w:val="true"/>
          <w:lang w:bidi="ar-SA"/>
        </w:rPr>
        <w:t>لكم السيادة من ألست بربكم‌ولكم نطاق العزّ دارت هالته</w:t>
      </w:r>
    </w:p>
    <w:p>
      <w:pPr>
        <w:pStyle w:val="BookText"/>
        <w:rPr/>
      </w:pPr>
      <w:r>
        <w:rPr>
          <w:rFonts w:ascii="Amiri" w:hAnsi="Amiri" w:eastAsia="Amiri" w:cs="Amiri"/>
          <w:color w:val="111111"/>
          <w:sz w:val="28"/>
          <w:sz w:val="28"/>
          <w:szCs w:val="28"/>
          <w:rtl w:val="true"/>
          <w:lang w:bidi="ar-SA"/>
        </w:rPr>
        <w:t>هل‌ثمّ باب للنبيّ سواكم‌من غيركم من ذي الورى ريحانته؟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لطرف لا يشاهد مشهداًيحوي الحسين وتستلمه سلامته</w:t>
      </w:r>
    </w:p>
    <w:p>
      <w:pPr>
        <w:pStyle w:val="BookText"/>
        <w:rPr/>
      </w:pPr>
      <w:r>
        <w:rPr>
          <w:rFonts w:ascii="Amiri" w:hAnsi="Amiri" w:eastAsia="Amiri" w:cs="Amiri"/>
          <w:color w:val="111111"/>
          <w:sz w:val="28"/>
          <w:sz w:val="28"/>
          <w:szCs w:val="28"/>
          <w:rtl w:val="true"/>
          <w:lang w:bidi="ar-SA"/>
        </w:rPr>
        <w:t>فالزم رحاباً ضم سبط محمدماأمّه راج وعيقت حاجته</w:t>
      </w:r>
    </w:p>
    <w:p>
      <w:pPr>
        <w:pStyle w:val="BookText"/>
        <w:rPr/>
      </w:pPr>
      <w:r>
        <w:rPr>
          <w:rFonts w:ascii="Amiri" w:hAnsi="Amiri" w:eastAsia="Amiri" w:cs="Amiri"/>
          <w:color w:val="111111"/>
          <w:sz w:val="28"/>
          <w:sz w:val="28"/>
          <w:szCs w:val="28"/>
          <w:rtl w:val="true"/>
          <w:lang w:bidi="ar-SA"/>
        </w:rPr>
        <w:t>هاخادماً للحبّ يرفع حاجةمّما يلاقي من بلايا هالته</w:t>
      </w:r>
    </w:p>
    <w:p>
      <w:pPr>
        <w:pStyle w:val="BookText"/>
        <w:rPr/>
      </w:pPr>
      <w:r>
        <w:rPr>
          <w:rFonts w:ascii="Amiri" w:hAnsi="Amiri" w:eastAsia="Amiri" w:cs="Amiri"/>
          <w:color w:val="111111"/>
          <w:sz w:val="28"/>
          <w:sz w:val="28"/>
          <w:szCs w:val="28"/>
          <w:rtl w:val="true"/>
          <w:lang w:bidi="ar-SA"/>
        </w:rPr>
        <w:t>أمدّنا اللَّه من فيض أمداده، ومتّعنا من فيض قربه، وتقبيل أعتابه، وذكر لبعضهم في ذلك المشهد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كمّل الإله سناه‌تتوارى البدور عند لقاه</w:t>
      </w:r>
    </w:p>
    <w:p>
      <w:pPr>
        <w:pStyle w:val="BookText"/>
        <w:rPr/>
      </w:pPr>
      <w:r>
        <w:rPr>
          <w:rFonts w:ascii="Amiri" w:hAnsi="Amiri" w:eastAsia="Amiri" w:cs="Amiri"/>
          <w:color w:val="111111"/>
          <w:sz w:val="28"/>
          <w:sz w:val="28"/>
          <w:szCs w:val="28"/>
          <w:rtl w:val="true"/>
          <w:lang w:bidi="ar-SA"/>
        </w:rPr>
        <w:t>خصّه ربّنا بما شاء في الأرض تعالى من في السماء اله</w:t>
      </w:r>
    </w:p>
    <w:p>
      <w:pPr>
        <w:pStyle w:val="BookText"/>
        <w:rPr/>
      </w:pPr>
      <w:r>
        <w:rPr>
          <w:rFonts w:ascii="Amiri" w:hAnsi="Amiri" w:eastAsia="Amiri" w:cs="Amiri"/>
          <w:color w:val="111111"/>
          <w:sz w:val="28"/>
          <w:sz w:val="28"/>
          <w:szCs w:val="28"/>
          <w:rtl w:val="true"/>
          <w:lang w:bidi="ar-SA"/>
        </w:rPr>
        <w:t>صانه زانه حماه وقاه‌وكساه بمنّه ورضاه</w:t>
      </w:r>
    </w:p>
    <w:p>
      <w:pPr>
        <w:pStyle w:val="BookText"/>
        <w:rPr/>
      </w:pPr>
      <w:r>
        <w:rPr>
          <w:rFonts w:ascii="Amiri" w:hAnsi="Amiri" w:eastAsia="Amiri" w:cs="Amiri"/>
          <w:color w:val="111111"/>
          <w:sz w:val="28"/>
          <w:sz w:val="28"/>
          <w:szCs w:val="28"/>
          <w:rtl w:val="true"/>
          <w:lang w:bidi="ar-SA"/>
        </w:rPr>
        <w:t>ان غدا مسكناً لعزّة آل 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 من ثمّ قدره وعلاه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الحسين أشرف مولى‌أيّد الدين سرّه ووقاه</w:t>
      </w:r>
    </w:p>
    <w:p>
      <w:pPr>
        <w:pStyle w:val="BookText"/>
        <w:rPr/>
      </w:pPr>
      <w:r>
        <w:rPr>
          <w:rFonts w:ascii="Amiri" w:hAnsi="Amiri" w:eastAsia="Amiri" w:cs="Amiri"/>
          <w:color w:val="111111"/>
          <w:sz w:val="28"/>
          <w:sz w:val="28"/>
          <w:szCs w:val="28"/>
          <w:rtl w:val="true"/>
          <w:lang w:bidi="ar-SA"/>
        </w:rPr>
        <w:t>مدحته آيّ الكتاب وجاءت‌سنّة الهاشمي طرز حلاه</w:t>
      </w:r>
    </w:p>
    <w:p>
      <w:pPr>
        <w:pStyle w:val="BookText"/>
        <w:rPr/>
      </w:pPr>
      <w:r>
        <w:rPr>
          <w:rFonts w:ascii="Amiri" w:hAnsi="Amiri" w:eastAsia="Amiri" w:cs="Amiri"/>
          <w:color w:val="111111"/>
          <w:sz w:val="28"/>
          <w:sz w:val="28"/>
          <w:szCs w:val="28"/>
          <w:rtl w:val="true"/>
          <w:lang w:bidi="ar-SA"/>
        </w:rPr>
        <w:t>وهناك كلمات ضافية ليم ما ذكر حول مشهد الرأس الشريف لوجمعتها يد التأليف لأتت كتاباً حافلًا، ومّمن أفرده بالتأليف الشيخ عبد الفتّاح بن أبي بكر الشهير بالرسام الشافعي له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العين في مدفن رأس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الخليفة الأموي المتوفّى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قبره بدير سمعان يُزار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طبقات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النعمان بن ثابت امام الحنفية المتوفّى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قبره في الأعظمية ببغداد مزار معروف، روى الخطيب في تاريخه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إنّي‌لأتبرك بأبي حنيفة وأجي‌ء إلى قبره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عرضت لي حاجة صليت ركعتين وجئت إلى قبره وسألت اللَّه تعالى الحاجة عند، فما تبعد حتى 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الخوارزمي في مناقب أبي حنيفة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والكردري في مناقبه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وطاش كبرى زادة في مفتاح السعادة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والخالدي في صلح الأخوان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السفيري وابن جماعة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أبو سعد المستوفي الملقّب شرف الملك مشهد أبي حنيفة، وعمل لقبره ملبناً وعقد القبّة، وعمل المدرسة بازائه وأنزلها الفقهاء ورتّب لهم مدّرساً، فدخل أبو جعفر ابن البياضي إلى الزيارة فقال ارتجالًا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العلم كان مضيّعاًفجمّعه هذا المغيّب في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كانت هذه الأرض ميتةفأنشرها جود العميد أبي سعد</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قرأت بخط أبي الوفاء ابن أبي عقيل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أساس مسجد بين يدي ضريح أبي حنيفة بالكلس والنورة وغيره، فجمع سنة ستّ وثلاثين وأربعمائة وأنا ابن خمس سنين أو دونها بأشهر، وكان المنفق عليه تركي قدم حاجاً، ثمّ قدم أبو سعد المستوفي وكان حنفياً متعصباً وكان قبر أبي حنيفة تحت سقف عمله بعض امراء التركمان، وكان قبل ذلك وأنا صبي عليه خربشت خاصا له وذلك في سني سبع أو ثمان وثلاثين قبل دخول الغزو بغداد سنة سبع وأربعين، فلما جاء شرف الملك سنة ثلاث وخمسين عزم على احداث القبة وهي هذه، فهدم جميع أبنية المسجد وما يحيط بالقبر وبنى هذا المشهد، فجاء بالقطّاعين والمهندسين وقدّر لها ما بين الوف آجر، وابتاع دوراً من جوار المشهد وحفر أساس القبة، وكانوا يطلبون الأرض الصلبة فلم يبلغوا اليها إلّابعد حفر سبعة عشر ذراعاً في ستة عشر ذراعاً فخرج من هذا الحفر عظام الأموات الذين كانوا يطلبون جوار النعمان أربعمائة صنّ، ونقلت جميعها إلى بقعة كانت ملكاً لقوم فحفر لها ودفنت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ناصر الحافظ، أنبأنا أبو الحسين المبارك بن عببد الجبار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المهتدي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قبر أبي حنيفة في هذا الموضع الذي بنوا عليه، وكان الحجيج قبل ذلك يردون ويطوفون حول المقبرة فيزورون أبا حنيفة لا يعّينون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خلكان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قبره مشهور يزار، بُني عليه المشهد والقبة سنة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جبير في رحلته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وبالرصافة مشهد حفيل البنيان، له قبّة بيضاء سامية في الهواء فيه قبر الإمام أبي حنيفة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بطوطة في رحلته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الإمام أبي حنيفة رضى الله عنه عليه قبّة عظيمة وزاوية فيها الطعام للوارد والصادر، وليس بمدينة بغداد اليوم زاوية يطعم الطعام فيها ماعدا هذه الزاوية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جملة من قبور المشايخ ببغداد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بغداد لهم في كلّ جمعة لزيارة شيخ من هؤلاء المشايخ ويوم لشيخ آخر يليه، وهكذا إلى آخر الإسبوع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عليه مشهد كبير وقبّة عالية ببغداد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 الحسان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في مناقب الإمام أبي حنيفة في الفصل الخامس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الشافعي أيام كان</w:t>
      </w:r>
    </w:p>
    <w:p>
      <w:pPr>
        <w:pStyle w:val="BookText"/>
        <w:rPr/>
      </w:pPr>
      <w:r>
        <w:rPr>
          <w:rFonts w:ascii="Amiri" w:hAnsi="Amiri" w:eastAsia="Amiri" w:cs="Amiri"/>
          <w:color w:val="111111"/>
          <w:sz w:val="28"/>
          <w:sz w:val="28"/>
          <w:szCs w:val="28"/>
          <w:rtl w:val="true"/>
          <w:lang w:bidi="ar-SA"/>
        </w:rPr>
        <w:t>هو ببغداد كان يتوسّل بالامام أبي حنيفة، ويجيي‌ء إلى ضريحه يزور فيسلّم عليه، ثمّ يتوسّل اللَّه تعالى به في قضاء حاجاته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الإمام أحمد توسّل بالامام الشافعي حتى تعجّب ابنه عبد اللَّه بن الإمام أحمد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الشافعي كالشمس للناس وكالعافية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المغرب يتوسّلون بالامام مالك، لم ينكر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الزبير المتوفّى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 العامّة قبره بمسكن كما يُزار قبر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المنتظم لابن الجوزي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بن سعد الحنفي امام مصر توفيّ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بالقرافة الصغرى وقبره يُزار رأيته غير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الجواهر المضيئة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امام المالكية 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قبره ببقيع الغرقد في المدينة المنوّرة، قال ابن جبير في رحلته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قبّة صغيرة مختصرة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عدّوا زيارته من آداب من زار قبر النبيّ الأقدس صلى الله عليه و آله و سلم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الطاهر موسى بن جعفر عليهما السلام المدفون بالكاظمية الشهيد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أخرج الخطيب البغدادي في تاريخه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أحمد بن جعفر ابن حمدان القطيعي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ابراهيم أبا علي الخلّال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الحنابلة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همّني أمر فقصدت قبر موسى بن جعفر فتوسلت</w:t>
      </w:r>
    </w:p>
    <w:p>
      <w:pPr>
        <w:pStyle w:val="BookText"/>
        <w:rPr/>
      </w:pPr>
      <w:r>
        <w:rPr>
          <w:rFonts w:ascii="Amiri" w:hAnsi="Amiri" w:eastAsia="Amiri" w:cs="Amiri"/>
          <w:color w:val="111111"/>
          <w:sz w:val="28"/>
          <w:sz w:val="28"/>
          <w:szCs w:val="28"/>
          <w:rtl w:val="true"/>
          <w:lang w:bidi="ar-SA"/>
        </w:rPr>
        <w:t>به إلّاسهّل اللَّه تعالى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ببغداد الشريف أبو جعفر محمد الجواد بن علي بن موسى الرضا الحسيني أحد أشراف الإثني عشر اماماً الذين تدّعي فيهم الرافضة العصمة، ودُفن عند جدّه موسى، ومشهدهما ينتابه العامة بالزيارة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الطاهر أبو الحسن علي بن موسى الرضا عليه السلام، قال أبوبكر محمد بن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امام أهل الحديث ابي بكر بن خزيمة وعديله أبي علي الثقفي مع جماعة من مشايخنا، وهم اذ ذاك متوافرون إلى علي بن موسى الرضا بطوس،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من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البقعة وتواضعه لها وتضرّعه عندها ما تحّيرنا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غالب الحداني البصري المقتول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قتل يوم التروية، كان الناس يأخذون تراب من قبره كأنّه مسك يصّيرونه في ثيابهم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عون أبو عون الخزّار البصري، قال محمد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ابن عون فإنّ اللَّه يحبه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نصر بن علي الأزدي أبو الحسن البصري المتوفّى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مشهده بالبصرة معروف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الخلاصة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الكرخي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 ابراهيم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معروف الترياق المجرّب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معروف الكرخي مجرّب لقضاء الحوائج،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قرأ عنده مائة مرة قل هو اللَّه أحد وسأل اللَّه ما يريد قضى اللَّه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عبد اللَّه المحاملي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قبر معروف الكرخي منذ سبعين سنة، ماقصده مهموم إلّافرّج اللَّه 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التابعي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الكرخي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حالت بيننا وبينه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له إلى اللَّه حاجة فليأت قبره وليدع، فإنّه يُستجاب 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ظاهر يُتبرك به في بغداد، وكان ابراهيم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معروف الترياق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تربة قبر معروف في ربيع الأوّل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وعقد مشهداً راجاً بالجص والآجر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خلكان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بغداد يستسقون بقبره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معروف ترياق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مشهور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مرآة الزمان لأبي المظفر سبط ابن الجوزي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سمع مشايخه ببغداد يحكون أنّ عون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w:t>
      </w:r>
    </w:p>
    <w:p>
      <w:pPr>
        <w:pStyle w:val="BookText"/>
        <w:rPr/>
      </w:pPr>
      <w:r>
        <w:rPr>
          <w:rFonts w:ascii="Amiri" w:hAnsi="Amiri" w:eastAsia="Amiri" w:cs="Amiri"/>
          <w:color w:val="111111"/>
          <w:sz w:val="28"/>
          <w:sz w:val="28"/>
          <w:szCs w:val="28"/>
          <w:rtl w:val="true"/>
          <w:lang w:bidi="ar-SA"/>
        </w:rPr>
        <w:t>ولايتي المخزن اننّي ضاق مابيدي حتّى فقدت القوت أيّاماً، فأشار علي بعض أهلي أنْ أمضي إلى قبر معروف الكرخي رضى الله عنه فأسأل اللَّه تعالى عنده، فإنّ الدّعاء عنده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قبر معروف فصليت عنده ودعوت، ثمّ خرجت لأقصد البلد يعني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ماذكر من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طبقات الشعراني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يستسقى بقبره، وقبره ظاهر يُزار ليلًا ونهاراً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محمد بن عمر بن علي بن الحسين بن علي بن أبي طالب، قال الخطيب البغدادي في تاريخه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البردان فيها أيضاً جماعة من أهل الفضل، وعند المصلى المرسوم بصلاة العيد قبر كان يُعرف بقبر النذور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فيه رجل من ولد علي بن أبي طالب رضى الله عنه، يتبرك الناس بزيارته، ويقصده ذو الحاجة منهم لقضاء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القاضي أبو القاسم علي بن المحسن التنوخي،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بحضرة عضد الدولة ونحن مخيّمون بالقرب من مصلّى الأعياد في الجانب الشرقي من مدينة السلام، نريد الخروج معه إلى همذان في أول يوم نزل المعسكر، فوقع طرفه على البناء الذي على قبر النذور،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البناء؟</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مشهد النذور، ولم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لعلمي بطيرته من دون هذا، واستحسن اللفظة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أنّه قبر النذور وانما أردت شرح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يُقال أنّه قبر عبيد اللَّه بن محمد بن عمر بن علي بن أبي طالب، وإنّ بعض الخلفاء أراد قتله خفّياً فجعلت له هناك زُبية وسيّر عليها وهو لايعلم، فوقع فيها وهيل عليه التراب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شهر بقبر النذور، لأنّه مايكاد يُنذر له نذر إلّاصحّ وبلغ الناذر مايريد، ولزمه الوفاء بالنذور، وأنا أحد من نذر له مراراً لا أحصيها كثرة نذوراً على أمور متعذّرة، فبلغتها ولزمني النذر فوفيت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يتقبّل هذا القول، وتكلّم بما دلّ على أنّ هذا انما يقع منه اليسير اتفاقاً، فيتسوّق العوام باضعافه ويسيّرون الأحاديث فيه، فأمسكت فلما كان بعد أيام يسيرة ونحن معسكرون في موضعنا استدعاني في غدوة 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معي إلى مشهد النذور، فركبت وركب في نفر من حاشيته إلى أنْ جئت به إلى الموضع، فدخله وزار القبر وصلى عنده ركعتين، سجد بعدهما سجدة أطال فيها المناجاة بما لم يسمعه أحد، ثمّ ركبنا معه إلى خيمته وأقمنا أياماً ثمّ رحل ورحلنا معه يريد همذان فبلغناها وأقمنا فيها معه 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استدعاني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تذكر ما حدّثتني به في أمر مشهد النذور ببغداد؟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خاطبتك في معناه بدون ماكان في نفسي اعتماداً لاحسان عشرتك، والذي كان في نفسي في الحقيقة أنّ جميع ما يُقال فيه كذب، فلما كان بعد ذلك بمديدة طرقني أمر خشيت أنْ يقع ويتم، وأعملت فكري في الإحتيال لزواله ولو بجميع ما في بيوت أموالي وسائر عساكري، فلم أجد لذلك فيه مذهباً، فذكرت ما أخبرتني به في النذر لمقبرة النذور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أجرب ذلك؟</w:t>
      </w:r>
    </w:p>
    <w:p>
      <w:pPr>
        <w:pStyle w:val="BookText"/>
        <w:rPr/>
      </w:pPr>
      <w:r>
        <w:rPr>
          <w:rFonts w:ascii="Amiri" w:hAnsi="Amiri" w:eastAsia="Amiri" w:cs="Amiri"/>
          <w:color w:val="111111"/>
          <w:sz w:val="28"/>
          <w:sz w:val="28"/>
          <w:szCs w:val="28"/>
          <w:rtl w:val="true"/>
          <w:lang w:bidi="ar-SA"/>
        </w:rPr>
        <w:t>فنذرت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كفاني اللَّه تعالى ذلك الأمر أنْ أحمل لصندوق هذا المشهد عشرة آلاف درهم صحاحاً، فلما كان اليوم جاءتني الأخبار بكفايتي ذلك الأمر، فتقدمت إلى أبي القاسم عبد العزيز ابن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إلى أبي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خليفته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يحملها إلى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بذلك ونفذ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ادريس الشافعي امام الشافعية 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بالقرافة الصغرى، وقبره يُزار بها بالقرب من المقطم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عند قبره مستجاب، ولمّا زرته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 الإمام الشافعي‌لأن ذلك نافعي</w:t>
      </w:r>
    </w:p>
    <w:p>
      <w:pPr>
        <w:pStyle w:val="BookText"/>
        <w:rPr/>
      </w:pPr>
      <w:r>
        <w:rPr>
          <w:rFonts w:ascii="Amiri" w:hAnsi="Amiri" w:eastAsia="Amiri" w:cs="Amiri"/>
          <w:color w:val="111111"/>
          <w:sz w:val="28"/>
          <w:sz w:val="28"/>
          <w:szCs w:val="28"/>
          <w:rtl w:val="true"/>
          <w:lang w:bidi="ar-SA"/>
        </w:rPr>
        <w:t>لأنال منه شفاعةأكرم به من شافع</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الكامل عمّر</w:t>
      </w:r>
    </w:p>
    <w:p>
      <w:pPr>
        <w:pStyle w:val="BookText"/>
        <w:rPr/>
      </w:pPr>
      <w:r>
        <w:rPr>
          <w:rFonts w:ascii="Amiri" w:hAnsi="Amiri" w:eastAsia="Amiri" w:cs="Amiri"/>
          <w:color w:val="111111"/>
          <w:sz w:val="28"/>
          <w:sz w:val="28"/>
          <w:szCs w:val="28"/>
          <w:rtl w:val="true"/>
          <w:lang w:bidi="ar-SA"/>
        </w:rPr>
        <w:t>قبّة على ضريح الشافعي رحمة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الداراني المتوفّى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قرية داريا، في قبلتها، وقبره بها مشهور وعليه بناء وقد جدّد مزاره في زماننا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نفيسة ابنة أبي محمد الحسن بن زيد بن علي بن أبي طالب، توفيت 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ودُفنت بدرب السباع وقبرها معروف باجابة الدّعاء عنده، وهو مجرب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امام الحنابلة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قبره ظاهر مشهور يُزار ويتبرّك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مختصر طبقات الحنابلة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ضريحه يُزار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وأبي في ليلة مظلمة نزور أحمد فاشتدّت الظلمة،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تعال حتّى نتوسّل إلى اللَّه تعالى بهذا العبد الصالح حتى يضى‌ء لنا الطريق، فإني منذ ثلاثين سنة ما توسلت به إلّا قضيت حاجتي، فدعا أبي وأمّنت على دعاءه فأضاءت السماء كأنها ليلة مقمرة حتى وصلنا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التميمي، عن أبيه، عن جده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حضر جنازة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طول اسبوع رجاء أنْ أصل من ازدحام الناس عليه، فلما كان بعد اسبوع وصلت إلى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أوائل جمادي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أمير المؤمنين بعمل لوح ينصب على قبر الإمام أحمد ابن حنبل، فعمل ونقضت السترة جميعها وبنيت بآجر مقطوع جديدة وبنى له جانبان، ووقع اللوح الجديد وفي رأسه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بعمله سيدنا ومولانا المستضي‌ء بأمر اللَّه أمير المؤمنين، وفي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تاج السنة وحيد الأمة العالي الهمة العالم العابد الفقيه الزاهد الإمام أبي عبد اللَّه أحمد ابن محمد بن حنبل الشيباني رحمه اللَّه، وقد كتب تاريخ وفاته وآية الكرسي حول ذلك، ووعدت بالجلوس في جامع المنصور فتكلمت يوم الإثنين سادس عشر جمادي الأولى، فبات في الجامع خلق كثير وختمت ختمات واجتمع للمجلس بكرة ما حزر بمائة ألف وتاب خلق كثير وقطعت شعور ثمّ نزلت فمضيت إلى زيارة قبر أحمد فتبعني من حزر بخمسة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بطوطة في الرّحلة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لاقبّة عليه، ويُذكر أنّها بنيت على قبره مراراً فتهدمت بقدرة اللَّه تعالى، وقبره عند أهل بغداد معظّم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مختصر طبقات الحنابلة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أمير المؤمنين في سنة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06"/>
      </w:r>
      <w:r>
        <w:rPr>
          <w:rFonts w:ascii="Amiri" w:hAnsi="Amiri" w:eastAsia="Amiri" w:cs="Amiri"/>
          <w:color w:val="111111"/>
          <w:sz w:val="28"/>
          <w:sz w:val="28"/>
          <w:szCs w:val="28"/>
          <w:rtl w:val="true"/>
          <w:lang w:bidi="ar-SA"/>
        </w:rPr>
        <w:t>، بعمل لوح ينصب على قبر الإمام أحمد، وحصل</w:t>
      </w:r>
      <w:bookmarkStart w:id="131" w:name="pg826_7710"/>
    </w:p>
    <w:p>
      <w:pPr>
        <w:pStyle w:val="BookText"/>
        <w:rPr/>
      </w:pPr>
      <w:bookmarkEnd w:id="131"/>
      <w:r>
        <w:rPr>
          <w:rFonts w:ascii="Amiri" w:hAnsi="Amiri" w:eastAsia="Amiri" w:cs="Amiri"/>
          <w:color w:val="111111"/>
          <w:sz w:val="28"/>
          <w:sz w:val="28"/>
          <w:szCs w:val="28"/>
          <w:rtl w:val="true"/>
          <w:lang w:bidi="ar-SA"/>
        </w:rPr>
        <w:t>للشيخ أبي الفرج وللحنابلة التعظيم الزائد، وجعل الناس يقولون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بسببك</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6694309_211673320"/>
      <w:bookmarkStart w:id="133" w:name="_Toc47"/>
      <w:bookmarkEnd w:id="132"/>
      <w:r>
        <w:rPr>
          <w:rtl w:val="true"/>
        </w:rPr>
        <w:t>اللَّه يزور أحمد بن حنبل كلّ عام لنصرته كلامه</w:t>
      </w:r>
      <w:bookmarkEnd w:id="133"/>
    </w:p>
    <w:p>
      <w:pPr>
        <w:pStyle w:val="BookText"/>
        <w:rPr/>
      </w:pPr>
      <w:r>
        <w:rPr>
          <w:rFonts w:ascii="Amiri" w:hAnsi="Amiri" w:eastAsia="Amiri" w:cs="Amiri"/>
          <w:color w:val="111111"/>
          <w:sz w:val="28"/>
          <w:sz w:val="28"/>
          <w:szCs w:val="28"/>
          <w:rtl w:val="true"/>
          <w:lang w:bidi="ar-SA"/>
        </w:rPr>
        <w:t xml:space="preserve">روى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بن مكارم ابن أبي يعلى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شيخاً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 جاء في بعض السنين مطر كثير جدّاً قبل دخول رمضان بأيّام، فنمت ليلة في رمضان فأريت في منامي كأني قد جئت على عادتي إلى قبر الإمام أحمد بن حنبل أزوره، فرأيت قبره قد التصق بالأرض مقدار ساف‌</w:t>
      </w:r>
      <w:r>
        <w:rPr>
          <w:rStyle w:val="FootnoteAnchor"/>
          <w:rtl w:val="true"/>
        </w:rPr>
        <w:footnoteReference w:id="207"/>
      </w:r>
      <w:r>
        <w:rPr>
          <w:rFonts w:ascii="Amiri" w:hAnsi="Amiri" w:eastAsia="Amiri" w:cs="Amiri"/>
          <w:color w:val="111111"/>
          <w:sz w:val="28"/>
          <w:sz w:val="28"/>
          <w:szCs w:val="28"/>
          <w:rtl w:val="true"/>
          <w:lang w:bidi="ar-SA"/>
        </w:rPr>
        <w:t>أو سافين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هذا على قبر الإمام أحمد من كثرة الغيث، فسمعته من القبر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هذا من هيبة الحق عزّ وجلّ، لأنّه عزّ وجلّ قد زارني، فسألته عن سرّ زيارته ايّاي في كلّ عام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ياأحمد لأنك نصرت كلامي، فهو يُنشر ويُتلى في المحاريب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على لحده أُقبّله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ما السرّ في إنّه لايقبّل</w:t>
      </w:r>
      <w:bookmarkStart w:id="134" w:name="pg826_7711"/>
    </w:p>
    <w:p>
      <w:pPr>
        <w:pStyle w:val="BookText"/>
        <w:rPr/>
      </w:pPr>
      <w:bookmarkEnd w:id="134"/>
      <w:r>
        <w:rPr>
          <w:rFonts w:ascii="Amiri" w:hAnsi="Amiri" w:eastAsia="Amiri" w:cs="Amiri"/>
          <w:color w:val="111111"/>
          <w:sz w:val="28"/>
          <w:sz w:val="28"/>
          <w:szCs w:val="28"/>
          <w:rtl w:val="true"/>
          <w:lang w:bidi="ar-SA"/>
        </w:rPr>
        <w:t>قبر إلّاقبرك؟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ليس هذا كرامة لي ولكن هذا كرامة لرسول اللَّه صلى الله عليه و آله و سلم لأنّ معي شعرات من شعره صلى الله عليه و آله و سلم، ألا ومن يحبّني يزورني في شهر رمضان، قال ذلك مرتين</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6694311_211673320"/>
      <w:bookmarkStart w:id="136" w:name="_Toc48"/>
      <w:bookmarkEnd w:id="135"/>
      <w:r>
        <w:rPr>
          <w:rtl w:val="true"/>
        </w:rPr>
        <w:t>من يزور أحمد غفر اللَّه له</w:t>
      </w:r>
      <w:bookmarkEnd w:id="136"/>
    </w:p>
    <w:p>
      <w:pPr>
        <w:pStyle w:val="BookText"/>
        <w:rPr/>
      </w:pPr>
      <w:r>
        <w:rPr>
          <w:rFonts w:ascii="Amiri" w:hAnsi="Amiri" w:eastAsia="Amiri" w:cs="Amiri"/>
          <w:color w:val="111111"/>
          <w:sz w:val="28"/>
          <w:sz w:val="28"/>
          <w:szCs w:val="28"/>
          <w:rtl w:val="true"/>
          <w:lang w:bidi="ar-SA"/>
        </w:rPr>
        <w:t xml:space="preserve">أخرج الحافظ ابن عساكر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أنزويه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في المنام ومعه أحمد بن حنبل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أحمد وليّ اللَّه ووليّ رسول اللَّه على الحقيقة، وأنفق على الحديث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يزوره غفراللَّه له؛ ومن يبغض أحمد فقد أبغضني، ومن أبغضني فقد أبغض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الخطيب البغدادي عن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الفرج الهندبائي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قبر أحمد بن حنبل فتركته مدّة فرأيت في المنام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زيارة قبر امام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مناقب أحمد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صفر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رأى رجل في المنام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أحمد بن حنبل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خاصّ ولاعامّ إلّازاره وعقدت يومئذ مجلساً فاجتمع فيه ألوف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6694313_211673320"/>
      <w:bookmarkStart w:id="138" w:name="_Toc49"/>
      <w:bookmarkEnd w:id="137"/>
      <w:r>
        <w:rPr>
          <w:rtl w:val="true"/>
        </w:rPr>
        <w:t>فضل زوار قبر أحمد</w:t>
      </w:r>
      <w:bookmarkEnd w:id="13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w:t>
      </w:r>
      <w:bookmarkStart w:id="139" w:name="pg826_7712"/>
    </w:p>
    <w:p>
      <w:pPr>
        <w:pStyle w:val="BookText"/>
        <w:rPr/>
      </w:pPr>
      <w:bookmarkEnd w:id="139"/>
      <w:r>
        <w:rPr>
          <w:rFonts w:ascii="Amiri" w:hAnsi="Amiri" w:eastAsia="Amiri" w:cs="Amiri"/>
          <w:color w:val="111111"/>
          <w:sz w:val="28"/>
          <w:sz w:val="28"/>
          <w:szCs w:val="28"/>
          <w:rtl w:val="true"/>
          <w:lang w:bidi="ar-SA"/>
        </w:rPr>
        <w:t>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طاهر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رأيت رجلًا بجامع الرصافة في شهر ربيع الأول من سنة ستين وأربعمائة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من ستمائة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حاجة؟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وأنا ببلدي في ليلة جمعة كأنّي في صحراء أو في فضاء عظيم، والخلق قيام وأبواب السماء قد فُتحت وملائكة تنزل من السماء تلبس أقواماً ثياباً خضراً ويطير بهم في الهواء،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اختصّوا بهذا؟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يزورون أحمد ابن حنبل، فانتبهت ولم ألبث أنْ أصلحت أمري وجئت إلى هذا البلد وزرته دفعات وأنا عائد إلى بلدي‌إن شاء اللَّه</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6694315_211673320"/>
      <w:bookmarkStart w:id="141" w:name="_Toc50"/>
      <w:bookmarkEnd w:id="140"/>
      <w:r>
        <w:rPr>
          <w:rtl w:val="true"/>
        </w:rPr>
        <w:t>بركة قبر أحمد وجواره</w:t>
      </w:r>
      <w:bookmarkEnd w:id="141"/>
    </w:p>
    <w:p>
      <w:pPr>
        <w:pStyle w:val="BookText"/>
        <w:rPr/>
      </w:pPr>
      <w:r>
        <w:rPr>
          <w:rFonts w:ascii="Amiri" w:hAnsi="Amiri" w:eastAsia="Amiri" w:cs="Amiri"/>
          <w:color w:val="111111"/>
          <w:sz w:val="28"/>
          <w:sz w:val="28"/>
          <w:szCs w:val="28"/>
          <w:rtl w:val="true"/>
          <w:lang w:bidi="ar-SA"/>
        </w:rPr>
        <w:t xml:space="preserve">أخرج بن الجوزي في مناقب أحمد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يوسف بن بختان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خيار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أحمد بن حنبل رأى رجل في منامه كأنّ على كلّ قبر قنديلًا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أنّه نور لأهل القبور ينّورهم بنزول هذا الرجل بين أظهرهم وقد كان فيهم من يعذّب فرحم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وباسناده عن عبيد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مخنّث، فرُئي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لي، دفن عندنا أحمد بن حنبل فغفر لأهل القبور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وباسناده في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الحسن بن أحمد الفقيه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ماتت أمّ القطعيي دفنها في جوار أحمد بن حنبل، فرآها بعد ليال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رضي اللَّه عنك فلقد دفنتني في جوار رجل ينزل على قبره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أوقالت في كلّ ليلة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تعم بجميع أهل المقبرة وأنا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أبو ظاهر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ليلة وأنا في مقبرة أحمد بن حنبل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شقيّ وسعيد</w:t>
      </w:r>
      <w:r>
        <w:rPr>
          <w:rStyle w:val="FootnoteAnchor"/>
          <w:rtl w:val="true"/>
        </w:rPr>
        <w:footnoteReference w:id="208"/>
      </w:r>
      <w:r>
        <w:rPr>
          <w:rFonts w:ascii="Amiri" w:hAnsi="Amiri" w:eastAsia="Amiri" w:cs="Amiri"/>
          <w:color w:val="111111"/>
          <w:sz w:val="28"/>
          <w:sz w:val="28"/>
          <w:szCs w:val="28"/>
          <w:rtl w:val="true"/>
          <w:lang w:bidi="ar-SA"/>
        </w:rPr>
        <w:t>، ثمّ حملتني عيني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فينا شقيّ والحمد للَّه‌ببركة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بعض السلف القدماء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عندنا عجوز من المتعبّدات قد خلت بالعبادة خمسين سنة، فأصبحت ذات يوم مذعورة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بعض الجنّ في منامي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قرينك من الجنّ وإنّ الجنّ استرقت السمع بتعزية الملائكة بعضها بعضاً بموت رجل صالح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وتربته في موضع كذا، وإنّ اللَّه يغفر لمن جاوره فإن استطعت أنْ تجاوريه في وقت وفاتك فافعلي، فاني لك ناصح وإنك ميتة بعده بليلة، فماتت كذلك، فعلمنا أنّه منام حقّ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نماذج من كلمات الحنابلة في زيارة قبر امامهم أحمد وبركة جواره، وهذه سيرتهم المطّردة فيها وفي زيارة قبور</w:t>
      </w:r>
    </w:p>
    <w:p>
      <w:pPr>
        <w:pStyle w:val="BookText"/>
        <w:rPr/>
      </w:pPr>
      <w:r>
        <w:rPr>
          <w:rFonts w:ascii="Amiri" w:hAnsi="Amiri" w:eastAsia="Amiri" w:cs="Amiri"/>
          <w:color w:val="111111"/>
          <w:sz w:val="28"/>
          <w:sz w:val="28"/>
          <w:szCs w:val="28"/>
          <w:rtl w:val="true"/>
          <w:lang w:bidi="ar-SA"/>
        </w:rPr>
        <w:t>مشايخهم كما يأتي، فشتّان بينها وبين ماتره ابن تيميّة ومن لفّ لفّه، فانهم شذوا عن تلكم الآراء، وأتوا بأحداث تافهة، وعزوا إلى الإسلام ما لا يُرصف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النون المصري المتوفّى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في القرافة الصغرى وعلى قبره مشهد مبني، وفي المشهد قبور جماعة من الصالحين، وزرته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خلكان في تاريخه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 بن قتيبة بن أسد الثقفي البكراوي البصري الحنفي الفقيه بمصر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بالقرافة وقبره مشهور يُزار ويُتبرك به،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عند قبره مستجاب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الجواهر المضيئة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الحربي المتوفّى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في بيته، وقبره ظاهر يتبرّك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الجوزي في مناقب أحمد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وصفة الصفوة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يوسف أبو عليّ الديلمي، قال 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يزورون قبره وراء قبر معروف الكرخي، وبينهما قبور يسيرة، وقد زرته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بشّار أبو الحسن المتوفّى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قبره ببغداد اليوم ظاهر يتبرّك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اسحاق أبو عوانة النيسابوري‌ثمّ الأسفرائيني الحافظ الشهير المتوفّى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الذهبي في تذكرته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w:t>
      </w:r>
    </w:p>
    <w:p>
      <w:pPr>
        <w:pStyle w:val="BookText"/>
        <w:rPr/>
      </w:pPr>
      <w:r>
        <w:rPr>
          <w:rFonts w:ascii="Amiri" w:hAnsi="Amiri" w:eastAsia="Amiri" w:cs="Amiri"/>
          <w:color w:val="111111"/>
          <w:sz w:val="28"/>
          <w:sz w:val="28"/>
          <w:szCs w:val="28"/>
          <w:rtl w:val="true"/>
          <w:lang w:bidi="ar-SA"/>
        </w:rPr>
        <w:t>أبي عوانة مشهد مبني باسفرائين يُزار وهو بداخل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أبي عوانة باسفرائين مزار العالم ومتبرّك الخلق، وبجنب قبره قبر الراوية عنه أبي نعيم، وقريب من مشهده مشهد الإمام أبي اسحاق الأسفرائيني، والعوام يتقرّبون إلى مشهد أبي اسحاق أكثر مّما يتقربون إلى أبي عوانة، وهم لايعرفون قدر هذا الإمام الكبير المحدث أبي عوانة، لبعد العهد بوفاته وقرب العهد بوفاة أبي اسحاق، وكان جدّي إذا وصل إلى مشهد الأستاذ أبي اسحاق لا يدخله احتراماً، بل كان يُقبّل عتبة المشهد، وهي مرتفعة بدرجات، ويقف ساعة على هيئة التعظيم والتوقير، ثمّ يعبر عنه كالمودع لعظيم الهيبة والقدر، وإذا وصل إلى مشهد أبي عوانة كان أشدّ تعظيماً له واجلالًا وتوقيراً ويقف أكثر من ذلك رحمهم اللَّه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أحمد ابن طباطبا المصري المتوفّى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بمصر وقبره معروف ومشهور باجابة الدعاء، رُوي إنَّ رجلًا حجّ وفاتته زيارة النبيّ صلى الله عليه و آله و سلم فضاق صدره لذلك، فرآه صلى الله عليه و آله و سلم في نومه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فاتتك الزيارة فزر قبر عبد اللَّه بن أحمد بن طباطبا، وكان صاحب الرؤيا من أهل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الفضل صبح بن أحمد التميمي السمسار المتوفّى</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الدعاء عند قبره مستجاب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علي بن محمد العامري 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عكف الناس على قبره ليالي يقرأون القرآن ويدعون له، وجاء الشعراء من كلّ أوب يرثون ويترحمّون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عبد الملك بن محمد الخركوشي 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قبره بنيسابور مشهور يُزار ويتبرّك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شفاء السقام للسبكي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أبو بكر ابن فورك الأصبهاني 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بالحيرة من نيسابور ومشهده بها ظاهر يزار ويُستسقى به وتجاب الدعوة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أبي الهبيش المتوفّى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ظاهر بالكوفة وقد عمل عليه مشهد، وقد زرته في طريق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أبي موسى المتوفّى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امام الحنابلة في وقته بلا مدافعة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قبر أحمد بن حنبل ودفن فيه، ولزم الناس قبره، فكانوا يبيتون عنده كل ليلة أربعاء ويختمون الختمات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قرى‌ء على قبره تلك الأيام عشرة آلاف ختمة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يبيتون</w:t>
      </w:r>
    </w:p>
    <w:p>
      <w:pPr>
        <w:pStyle w:val="BookText"/>
        <w:rPr/>
      </w:pPr>
      <w:r>
        <w:rPr>
          <w:rFonts w:ascii="Amiri" w:hAnsi="Amiri" w:eastAsia="Amiri" w:cs="Amiri"/>
          <w:color w:val="111111"/>
          <w:sz w:val="28"/>
          <w:sz w:val="28"/>
          <w:szCs w:val="28"/>
          <w:rtl w:val="true"/>
          <w:lang w:bidi="ar-SA"/>
        </w:rPr>
        <w:t>هناك كلّ ليلة أربعاء ويختمون الختمات، وتخرج المتعيّشون فيبيعون المأكولات، وصار ذلك فرجة للناس، ولم يزالوا كذلك إلى أنْ جاء الشتاء فامتنعوا، فختم على قبره في تلك المدة أكثر من عشرة آلاف ختمة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إلى جانب الإمام أحمد، فاتّخذت العامة قبره سوقاً ليلة أربعاء يترددون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على اللَّه أبو القاسم محمد بن المعتضد اللخمي الأندلسي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اجتمع عند قبره جماعة من الشعراء الذين كانوا يقصدونه بالمدائح ويجزل لهم المنائح، فرثوه بقصائد مطوّلات وأنشدوها عند قبره وبكوا عليه، فمنهم أبو بحر رثاه بقصيدة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في هذا الثرى لك خاضعاًوجعلت قبرك موضع الانشاد</w:t>
      </w:r>
    </w:p>
    <w:p>
      <w:pPr>
        <w:pStyle w:val="BookText"/>
        <w:rPr/>
      </w:pPr>
      <w:r>
        <w:rPr>
          <w:rFonts w:ascii="Amiri" w:hAnsi="Amiri" w:eastAsia="Amiri" w:cs="Amiri"/>
          <w:color w:val="111111"/>
          <w:sz w:val="28"/>
          <w:sz w:val="28"/>
          <w:szCs w:val="28"/>
          <w:rtl w:val="true"/>
          <w:lang w:bidi="ar-SA"/>
        </w:rPr>
        <w:t>ولمّا فرغ من انشادها قبّل الثرى ومرّغ جسمه وعفّر خدّه، فأبكى كلّ من حضر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ابراهيم المقدسي 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بدمشق ودفن بباب الصغير وقبره ظاهر يُزار،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الشيوخ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قبره يوم السبت مستجاب</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 المصري فقيه الشافعية المتوفّى</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 ابن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بالقرافة يُعرف باجابة الدّعاء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اسماعيل بن محمد المتوفّى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قبره بفاس من مزاراتها بها المجاب عنده الدّعاء قاله السّاحلي،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الإبتهاج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قبره مراراً بفاس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بن نصر الأربلي الفقيه الشافعي المتوفّى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ابن كثير في تاريخه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نقلًا عن تاريخ 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يُزار وقد زرته غير مرّة، ورأيت الناس ينتابون قبره ويتبركون به‌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محمود بن زنكي المتوفّى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قبره بدمشق يُزار، ويحلّق بشباكه ويطيب ويتبرك به كلّ مار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نور الدين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الدّعاء عند قبره مستجاب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معه ثلاث شعرات من لحيته صلى الله عليه و آله و سلم فينبغي لمن زاره أنْ يقصد زيارة شي‌ء منه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فيرة الشاطبي المتوفّى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بالقرافة وقبره مشهور يُقصد للزيارة، وقد زرته مرات وعرض علي بعض أصحابي الشاطبية عند قبره ورأيت بركة الدّعاء عند قبره بالاجابة رحمه اللَّه ورضي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الخزرجي أبو العباس السبتي نزيل مراكش</w:t>
      </w:r>
    </w:p>
    <w:p>
      <w:pPr>
        <w:pStyle w:val="BookText"/>
        <w:rPr/>
      </w:pPr>
      <w:r>
        <w:rPr>
          <w:rFonts w:ascii="Amiri" w:hAnsi="Amiri" w:eastAsia="Amiri" w:cs="Amiri"/>
          <w:color w:val="111111"/>
          <w:sz w:val="28"/>
          <w:sz w:val="28"/>
          <w:szCs w:val="28"/>
          <w:rtl w:val="true"/>
          <w:lang w:bidi="ar-SA"/>
        </w:rPr>
        <w:t xml:space="preserve">والمتوفّى بها سنة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قبره معروف مزار مزاحم عليه مجرب الإجابة، زرته مراراً لاتحصى، وجرّبت بركته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الخطيب السلماني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وارد ذلك المزار في اليوم الواحد ثمانمائة مثقال ذهب عين؛ وربما وصل بعض الأيام ألف دينار، وتصرف كلها في ذوي الحاجات المحتفّين به من أهالي تلك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الإبتهاج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 حول هذا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الآن مازال الحال على ماكان عليه في روضته من ازدحام الخلق عليها وقضاء حوائجهم، وقد زرته ما يزيد على خمسمائة مرة، وبتّ هناك ما ينيف على ثلاثين ليلة، وشاهدت بركته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يهودي توسّل به وقضيت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الأبتهاج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الحنبلي أبو عمرو المقدسي المتوفّى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قبره يُزار، ولمّا دفن رأى بعض الصالحين في منامه تلك الليلة النبيّ صلى الله عليه و آله و 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أبا عمرو ليلة الجمعة فكأنما زار الكعبة، فاخلعوا نعالكم قبل أنْ تصلوا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أبو الحسن القميري المتوفّى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بنابلس، الدّعاء عند قبره مستجاب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يحيى أبو ابراهيم الأعرج المتوفّى بفاس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الدعاء عند قبره مستجاب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نيل الابتهاج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علي البدوي المتوفّى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دفن بطندنة وجعلوا على قبره مقاماً، واشتهرت كراماته وكثرت النذور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الجاكي المتوفّى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قبره ظاهر يُزار كلّ ليلة أربعاء وصبيحتها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طبقات الأخيار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علوان، قال اليافعي في مرآته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كراماته أنّ ذرية الفقهاء الذين كانوا ينكرون عليه صاروا يلوذون عند النوائب بقبره ويستجيرون من خوف السلطان به، وإلى ذلك وبعض مناقبه الحميدة أشرت في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خمسة أبيات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بنان، يتبرّك أهل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العاقول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بزيارة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القرشي الأندلسي توفيّ ببيت المقدس، قبره مقصود بالزّيارة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بكر بن عبد اللَّه العيدروس باعلوي توفيّ سنة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بعدن، وقبره بها أشهر من الشمس الضاحية، يُقصد للزيارة والتبرّك من الأماكن البعيدة، سبعة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أهل زبيد أنّ من زارهم سبعة أيام متوالية قضيت حاجته، قال الشيخ علي بن أبي بكر في الثناء عليهم</w:t>
      </w:r>
      <w:r>
        <w:rPr>
          <w:rFonts w:eastAsia="Amiri" w:cs="Amiri" w:ascii="Amiri" w:hAnsi="Amiri"/>
          <w:color w:val="111111"/>
          <w:sz w:val="28"/>
          <w:szCs w:val="28"/>
          <w:rtl w:val="true"/>
          <w:lang w:bidi="ar-SA"/>
        </w:rPr>
        <w:t>:</w:t>
      </w:r>
      <w:bookmarkStart w:id="142" w:name="pg826_7721"/>
    </w:p>
    <w:p>
      <w:pPr>
        <w:pStyle w:val="BookText"/>
        <w:rPr/>
      </w:pPr>
      <w:bookmarkEnd w:id="142"/>
      <w:r>
        <w:rPr>
          <w:rFonts w:ascii="Amiri" w:hAnsi="Amiri" w:eastAsia="Amiri" w:cs="Amiri"/>
          <w:color w:val="111111"/>
          <w:sz w:val="28"/>
          <w:sz w:val="28"/>
          <w:szCs w:val="28"/>
          <w:rtl w:val="true"/>
          <w:lang w:bidi="ar-SA"/>
        </w:rPr>
        <w:t>بباب سهام سبعة من مشايخ‌لقاصدهم ذخر وكنز لمقلل</w:t>
      </w:r>
    </w:p>
    <w:p>
      <w:pPr>
        <w:pStyle w:val="BookText"/>
        <w:rPr/>
      </w:pPr>
      <w:r>
        <w:rPr>
          <w:rFonts w:ascii="Amiri" w:hAnsi="Amiri" w:eastAsia="Amiri" w:cs="Amiri"/>
          <w:color w:val="111111"/>
          <w:sz w:val="28"/>
          <w:sz w:val="28"/>
          <w:szCs w:val="28"/>
          <w:rtl w:val="true"/>
          <w:lang w:bidi="ar-SA"/>
        </w:rPr>
        <w:t>فيونس ابراهيم مرزوق جبرتي‌وأفلح مياد كذا ابن الرضاالولي</w:t>
      </w:r>
    </w:p>
    <w:p>
      <w:pPr>
        <w:pStyle w:val="BookText"/>
        <w:rPr/>
      </w:pPr>
      <w:r>
        <w:rPr>
          <w:rFonts w:ascii="Amiri" w:hAnsi="Amiri" w:eastAsia="Amiri" w:cs="Amiri"/>
          <w:color w:val="111111"/>
          <w:sz w:val="28"/>
          <w:sz w:val="28"/>
          <w:szCs w:val="28"/>
          <w:rtl w:val="true"/>
          <w:lang w:bidi="ar-SA"/>
        </w:rPr>
        <w:t>زيارتهم نجح لكلّ حوائجي‌وفي الخلد سكنى للذي زار مقبل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منهم ألوف عديدةبساحة بشّار شموس الهدى قل</w:t>
      </w:r>
    </w:p>
    <w:p>
      <w:pPr>
        <w:pStyle w:val="BookText"/>
        <w:rPr/>
      </w:pPr>
      <w:r>
        <w:rPr>
          <w:rFonts w:ascii="Amiri" w:hAnsi="Amiri" w:eastAsia="Amiri" w:cs="Amiri"/>
          <w:color w:val="111111"/>
          <w:sz w:val="28"/>
          <w:sz w:val="28"/>
          <w:szCs w:val="28"/>
          <w:rtl w:val="true"/>
          <w:lang w:bidi="ar-SA"/>
        </w:rPr>
        <w:t>زيارة كلّ منهم صحّ أنّهالما شئت من جلب ودفع محصل</w:t>
      </w:r>
    </w:p>
    <w:p>
      <w:pPr>
        <w:pStyle w:val="BookText"/>
        <w:rPr/>
      </w:pPr>
      <w:r>
        <w:rPr>
          <w:rFonts w:ascii="Amiri" w:hAnsi="Amiri" w:eastAsia="Amiri" w:cs="Amiri"/>
          <w:color w:val="111111"/>
          <w:sz w:val="28"/>
          <w:sz w:val="28"/>
          <w:szCs w:val="28"/>
          <w:rtl w:val="true"/>
          <w:lang w:bidi="ar-SA"/>
        </w:rPr>
        <w:t>وإنْ قيل ترياق جرّباوفي ربع بشّار شفى كلّ معضل</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السافر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في المعاجم وكتب التراجم والتاريخ أضعاف ماذكر من القبور المزورة اقتصرنا بالمذكور روماً للاختصار</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6694317_211673320"/>
      <w:bookmarkStart w:id="144" w:name="_Toc51"/>
      <w:bookmarkEnd w:id="143"/>
      <w:r>
        <w:rPr>
          <w:rtl w:val="true"/>
        </w:rPr>
        <w:t>منتهى القول في زيارة القبور</w:t>
      </w:r>
      <w:bookmarkEnd w:id="14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قليل من كثير مّما تداول بين أجيال المسلمين منذ عهدهم المتقادم، من لدن عهد الصحابة الأولين والتابعين لهم باحسان، ثمّ</w:t>
      </w:r>
    </w:p>
    <w:p>
      <w:pPr>
        <w:pStyle w:val="BookText"/>
        <w:rPr/>
      </w:pPr>
      <w:r>
        <w:rPr>
          <w:rFonts w:ascii="Amiri" w:hAnsi="Amiri" w:eastAsia="Amiri" w:cs="Amiri"/>
          <w:color w:val="111111"/>
          <w:sz w:val="28"/>
          <w:sz w:val="28"/>
          <w:szCs w:val="28"/>
          <w:rtl w:val="true"/>
          <w:lang w:bidi="ar-SA"/>
        </w:rPr>
        <w:t>في أدوراهم المتتابعة من زيارة قبر نبيهم الأعظم صلى الله عليه و آله و سلم ومراقد الأئمة والأولياء والصالحين والعلماء وشدّ الرحال اليها، والتوسّل والاستشفاع بها، وفي الزائرين علماء أعلام وأئمة يقتدى بهم في‌المذاهب، على أنّ نقلة هذه الأقاويل علماء وقادة ارتضوا تلكم الأعمال بنقلهم لها في مقام فضيلة المقبورين وأرباب هاتيك المشاهد، فعلى ذلك وقع التسالم بين فرق المسلمين في قرونهم المتطاولة، وذلك يُنبي‌ء عن الإجماع المتحقق بين طبقات الأمة الإسلامية على استحسان ذلك كله وكونه سنّة متّبعة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أيها القارئ الكريم إذا أعرت لما تلوناه عليك أذناً واعية، فهل تجد لما يصفه ابن تيميّة ومن يرقص لماله من مكاء وتصديةٍ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نظراء القصيمي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مقيلًا من الصدق؟</w:t>
      </w:r>
    </w:p>
    <w:p>
      <w:pPr>
        <w:pStyle w:val="BookText"/>
        <w:rPr/>
      </w:pPr>
      <w:r>
        <w:rPr>
          <w:rFonts w:ascii="Amiri" w:hAnsi="Amiri" w:eastAsia="Amiri" w:cs="Amiri"/>
          <w:color w:val="111111"/>
          <w:sz w:val="28"/>
          <w:sz w:val="28"/>
          <w:szCs w:val="28"/>
          <w:rtl w:val="true"/>
          <w:lang w:bidi="ar-SA"/>
        </w:rPr>
        <w:t>فهل كان المسلمون الأولون يرون مايأتون به من الأعمال في مشاهد الموتى كفريّة ثمّ يتقرّبون به إلى اللَّه تعالى؟ حاشا لا نتّهم فرق المسلمين عامّة بمثل هذه الفرية الشائنة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تجد شيئاً من هاتيك الأعمال مختصّاً بالشيعة فحسب؟</w:t>
      </w:r>
    </w:p>
    <w:p>
      <w:pPr>
        <w:pStyle w:val="BookText"/>
        <w:rPr/>
      </w:pPr>
      <w:r>
        <w:rPr>
          <w:rFonts w:ascii="Amiri" w:hAnsi="Amiri" w:eastAsia="Amiri" w:cs="Amiri"/>
          <w:color w:val="111111"/>
          <w:sz w:val="28"/>
          <w:sz w:val="28"/>
          <w:szCs w:val="28"/>
          <w:rtl w:val="true"/>
          <w:lang w:bidi="ar-SA"/>
        </w:rPr>
        <w:t>لاها 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الأعمال التي تأتي بهاالشيعة عند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 الرجل أنّها كاشفة عن الغلوّ والتأليه لعلي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مايأتي به أهل السنة وفي مقدمهم أئمتهم عند تلكم المزارات من لدن عصر الصحابة حتى اليوم، من سرد ألفاظ زيارة جامعة الفضائل المزور،</w:t>
      </w:r>
    </w:p>
    <w:p>
      <w:pPr>
        <w:pStyle w:val="BookText"/>
        <w:rPr/>
      </w:pPr>
      <w:r>
        <w:rPr>
          <w:rFonts w:ascii="Amiri" w:hAnsi="Amiri" w:eastAsia="Amiri" w:cs="Amiri"/>
          <w:color w:val="111111"/>
          <w:sz w:val="28"/>
          <w:sz w:val="28"/>
          <w:szCs w:val="28"/>
          <w:rtl w:val="true"/>
          <w:lang w:bidi="ar-SA"/>
        </w:rPr>
        <w:t>ومن الدّعاء عند قبره، والصلاة لديه، وختم القرآن عنده واهداءه إليه، والتوسّل والإستشفاع به، وطلب قضاء الحاجة من اللَّه تعالى بوسيلته، والتبرّك به بالتزام أو تمريغ أو تقبيل، وتعظيمه بكلّ مااقتضته حرمته واستوجبه خطره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صحّت أحلام ابن تيميّة وتابعيه، وتكون هذه الأعمال بدعة وضلالًا وغلّواً أو تأليهاً، وفاعلها خارجاً عن ربقة الإسلام، لم يبق عندئذ معتنق بالاسلام منذ يومه الأوّل إلّاابن تيميّة ومن لفّ 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فحقيق على القارئ الآن أنْ يقف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ويكون على بصيرة من أنّ الشيعة ليس بينها وبين المذاهب الأربعة قطّ اختلاف في هذه المواضع الهامّة، وإنّما هي مّماتسالمت عليه الأمة الإسلامية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كتّاب الهواهي هاج هائجهم على الشيعة فأجّجوا عليهم نيران الإحن والشحناء، وجاؤا يقطّعون كلمة التوحيد بأقلام مسمومة، ويشقّون عصا المسلمين، ويلقون الخلاف بينهم أولئك الذين طبع اللَّه على قلوبهم واتّبعوا أهوائهم‌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في الصراع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قول العلّامة الأمين من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لابدع أنْ كان الدعاءإليه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صاعداً وبغيرهالم يصعد</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عند جميع المسلمين على اختلاف مذاهبهم ونحلهم من أقوال الردّة والكفر الواضح، ونعوذ باللَّه من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وكذاالصّلاة لدى القبور تبرّكاًبذوي القبور فليس بالصنع الرّدي</w:t>
      </w:r>
    </w:p>
    <w:p>
      <w:pPr>
        <w:pStyle w:val="BookText"/>
        <w:rPr/>
      </w:pPr>
      <w:r>
        <w:rPr>
          <w:rFonts w:ascii="Amiri" w:hAnsi="Amiri" w:eastAsia="Amiri" w:cs="Amiri"/>
          <w:color w:val="111111"/>
          <w:sz w:val="28"/>
          <w:sz w:val="28"/>
          <w:szCs w:val="28"/>
          <w:rtl w:val="true"/>
          <w:lang w:bidi="ar-SA"/>
        </w:rPr>
        <w:t>إنّ الأئمة من سلالة هاشم‌ثقل النبيّ وقدوة للمقتدي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لدى محلّ قبورنافي الفضل تعدل مثلها في المسجد</w:t>
      </w:r>
    </w:p>
    <w:p>
      <w:pPr>
        <w:pStyle w:val="BookText"/>
        <w:rPr/>
      </w:pPr>
      <w:r>
        <w:rPr>
          <w:rFonts w:ascii="Amiri" w:hAnsi="Amiri" w:eastAsia="Amiri" w:cs="Amiri"/>
          <w:color w:val="111111"/>
          <w:sz w:val="28"/>
          <w:sz w:val="28"/>
          <w:szCs w:val="28"/>
          <w:rtl w:val="true"/>
          <w:lang w:bidi="ar-SA"/>
        </w:rPr>
        <w:t>عنهم روته لنا الثقات فبالهدى‌عنهم إذا شئت الهداية فاقتد</w:t>
      </w:r>
    </w:p>
    <w:p>
      <w:pPr>
        <w:pStyle w:val="BookText"/>
        <w:rPr/>
      </w:pPr>
      <w:r>
        <w:rPr>
          <w:rFonts w:ascii="Amiri" w:hAnsi="Amiri" w:eastAsia="Amiri" w:cs="Amiri"/>
          <w:color w:val="111111"/>
          <w:sz w:val="28"/>
          <w:sz w:val="28"/>
          <w:szCs w:val="28"/>
          <w:rtl w:val="true"/>
          <w:lang w:bidi="ar-SA"/>
        </w:rPr>
        <w:t>شرف المكان بذي المكان محقّق‌وأخو الحجا في ذاك لم يتردّد</w:t>
      </w:r>
    </w:p>
    <w:p>
      <w:pPr>
        <w:pStyle w:val="BookText"/>
        <w:rPr/>
      </w:pPr>
      <w:r>
        <w:rPr>
          <w:rFonts w:ascii="Amiri" w:hAnsi="Amiri" w:eastAsia="Amiri" w:cs="Amiri"/>
          <w:color w:val="111111"/>
          <w:sz w:val="28"/>
          <w:sz w:val="28"/>
          <w:szCs w:val="28"/>
          <w:rtl w:val="true"/>
          <w:lang w:bidi="ar-SA"/>
        </w:rPr>
        <w:t>خيرّ عبادة ربّنا في مثله‌من غيره فإليه فاعمد واقصد</w:t>
      </w:r>
    </w:p>
    <w:p>
      <w:pPr>
        <w:pStyle w:val="BookText"/>
        <w:rPr/>
      </w:pPr>
      <w:r>
        <w:rPr>
          <w:rFonts w:ascii="Amiri" w:hAnsi="Amiri" w:eastAsia="Amiri" w:cs="Amiri"/>
          <w:color w:val="111111"/>
          <w:sz w:val="28"/>
          <w:sz w:val="28"/>
          <w:szCs w:val="28"/>
          <w:rtl w:val="true"/>
          <w:lang w:bidi="ar-SA"/>
        </w:rPr>
        <w:t>وكذلكم طلب الحوائج عندهامن ربّنا أرجى لنيل المقصد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بركاتها تُرجى لداع أنهابركات شخص في الضريح موسّد</w:t>
      </w:r>
    </w:p>
    <w:p>
      <w:pPr>
        <w:pStyle w:val="BookText"/>
        <w:rPr/>
      </w:pPr>
      <w:r>
        <w:rPr>
          <w:rFonts w:ascii="Amiri" w:hAnsi="Amiri" w:eastAsia="Amiri" w:cs="Amiri"/>
          <w:color w:val="111111"/>
          <w:sz w:val="28"/>
          <w:sz w:val="28"/>
          <w:szCs w:val="28"/>
          <w:rtl w:val="true"/>
          <w:lang w:bidi="ar-SA"/>
        </w:rPr>
        <w:t>لابدع أنْ كان الدّعاء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والقصيدة أغلبها من هذا النوع الفاحش المناقض لدين الإسلام ولغيره من أديان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القول بالشفاء، وإجابة الدّعاء عند قبر الحسين السبط عليه السلام من آفات الشيعة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كبرتْ كلمة تخرج من أفواههم إنْ يقولون إلّاكذباً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145" w:name="pg826_7726"/>
    </w:p>
    <w:p>
      <w:pPr>
        <w:pStyle w:val="Heading2"/>
        <w:numPr>
          <w:ilvl w:val="1"/>
          <w:numId w:val="1"/>
        </w:numPr>
        <w:rPr/>
      </w:pPr>
      <w:bookmarkStart w:id="146" w:name="__RefHeading___Toc6694319_211673320"/>
      <w:bookmarkStart w:id="147" w:name="_Toc52"/>
      <w:bookmarkEnd w:id="145"/>
      <w:bookmarkEnd w:id="146"/>
      <w:r>
        <w:rPr>
          <w:rtl w:val="true"/>
        </w:rPr>
        <w:t>المصادر</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اتحاف السادة المتّقين، للزبيدي،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علوم الدين، للغزالي، دار الندوة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ارواء القليل، للألباني،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لابن الأثير،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اصفهان، لأبي نعيم،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بغداد، للخطيب البغدادي،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الموضوعات، لابن القيسراني،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الموضوعات، للفتني،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والترهيب، للمنذري، مصطفى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الجير، لابن حجر، الفنيّة المتحدة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للشيخ الطوسي، المكتبة الاسلامية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للسيوطي،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المنتثرة، للسيوطي، مصطفى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السلسلة الصحيحة، للألباني،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السلسلة الضعيفة، للألباني،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 دار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سننن النسائي،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 بتعريف حقوق المصطفى، للقاضي عياض، دار الفيحاء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للجوهري، دار العلم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الأربعة، لعبد الرحمن الجزري،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المجموعة، للشوكاني، السنّة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الضعفاء، لابن عدي،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الخفاء، للعجلوني، دار التراث العربي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للهندي، الرسالة</w:t>
      </w:r>
      <w:r>
        <w:rPr>
          <w:rFonts w:eastAsia="Amiri" w:cs="Amiri" w:ascii="Amiri" w:hAnsi="Amiri"/>
          <w:color w:val="111111"/>
          <w:sz w:val="28"/>
          <w:szCs w:val="28"/>
          <w:rtl w:val="true"/>
          <w:lang w:bidi="ar-SA"/>
        </w:rPr>
        <w:t>.</w:t>
      </w:r>
      <w:bookmarkStart w:id="148" w:name="pg826_7728"/>
    </w:p>
    <w:p>
      <w:pPr>
        <w:pStyle w:val="BookText"/>
        <w:rPr/>
      </w:pPr>
      <w:bookmarkEnd w:id="148"/>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اللآلى‌ء المصنوعة، للسيوطي،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للهيثمي،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 للنيسابوري،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أبي شيبة،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العالية، لابن حجر، التراث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لياقوت الحموي، دار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 دار احياء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لابن الجوزي،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في فقه الشافعي، للفيزوآيادي الشيرازي،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الأوطار، للشوكاني، دار الجيل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لابن خلكان، دار صادر</w:t>
      </w:r>
      <w:r>
        <w:rPr>
          <w:rFonts w:eastAsia="Amiri" w:cs="Amiri" w:ascii="Amiri" w:hAnsi="Amiri"/>
          <w:color w:val="111111"/>
          <w:sz w:val="28"/>
          <w:szCs w:val="28"/>
          <w:rtl w:val="true"/>
          <w:lang w:bidi="ar-SA"/>
        </w:rPr>
        <w:t>.</w:t>
      </w:r>
      <w:r>
        <w:rPr>
          <w:rStyle w:val="FootnoteAnchor"/>
          <w:rtl w:val="true"/>
        </w:rPr>
        <w:footnoteReference w:id="213"/>
      </w:r>
    </w:p>
    <w:p>
      <w:pPr>
        <w:pStyle w:val="Heading2"/>
        <w:numPr>
          <w:ilvl w:val="1"/>
          <w:numId w:val="1"/>
        </w:numPr>
        <w:rPr/>
      </w:pPr>
      <w:bookmarkStart w:id="149" w:name="__RefHeading___Toc6694321_211673320"/>
      <w:bookmarkStart w:id="150" w:name="_Toc53"/>
      <w:bookmarkEnd w:id="149"/>
      <w:r>
        <w:rPr>
          <w:rtl w:val="true"/>
        </w:rPr>
        <w:t>هوامش</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طبعة دار الكتب العلميّة في بيروت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طبعة دار الكتب العلميّة في بيروت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المطبوع بهامش شرحه المغني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تأليف محيي الدّين النووي الشافعي، شرح الشربيني الشافعي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حاشيه شرح ابن قاسم العزى تأليف الشيخ ابراهيم الباجوري الشافعي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الفقه على المذاهب الأربعة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طبعة دار الكتب العلميّة في بيروت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منذ عهد النبيّ الأعظم صلى الله عليه و آله و سلم، كما يظهر ممّا يأتي من حديث نقل جابر أباه بعددفنه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الفِصل، شرح الشمائل للقارئ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شرح الشمائل للمناوي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العرائس للثعلبي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جعفر بن محمّد بن قولويه في المزار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والشيخ الطوسي بطريقه عن المفضّل بن عمر عن الإمام الصادق عليه السلام في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وكذلك أخرجه السيّد ابن طاووس في المزار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أبي الإخلاص الحنفي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طبعت بهامش درر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الشمائل للقارئ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وشرح المناوئ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 الأوائل للسكتواري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وتمام المتون للصفدي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طبعة دار إحياء التراث العربي في بيروت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 بالضمّ، ثمّ السكون، والشين معجمة، والياء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بأسفل مكّة بنعمان الأراك،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سمّيت أحابيش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طبعة دار إحياء التراث العربي في بيروت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 بالضمّ، ثمّ السكون، والشين معجمة، والياء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بأسفل مكّة بنعمان الأراك،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سمّيت أحابيش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ثمانية أميال من المدينة المشرّفة، إليه انتهى رسول اللَّه صلى الله عليه و آله يوم احد في‌طلب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بين همدان وساوة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في تأريخ وفاته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أركان الشافعية وفقيهها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 غير واحدٍ من هؤلاء حُمل بعد الدفن ونُقل من مدفن إلى 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في الجمع بين الصحاح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المهملة، وسكون النون، وفتح الزاء المعجمه، وبعد الألف باء موحّدة، ثمّ‌هاء ساكنة، وهي أمّ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تأريخ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خلّكان عن القدوري إنّه أفقه وأنظر من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قوم من أصحاب أمير المؤمنين علي بن أبي طالب، كانوا شهدوا معه قتال الخوارج بالنهروان وارتثوا في الوقعة، ثمّ لمّا رجعوا أدركهم الموت في ذلك الموضع فدفنهم عليّ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المنتظم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وقال في صحيفة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نقله كان في رجب سنة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بالجزيرة الفراتيّة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بلدة عظيمة مشهورة من نواحي الجزيرة قرب ماردين بينهما فرسخان، ولها اسم آخر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 حصار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السلّة، جمعها صِنان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كشفاء السقام في زيارة خير الأنام لتقي الدّين السبكي، والدرّة اللمضيّة في الردّ على‌ابن تيميّة للسبكي أيضاً، والمقالة المرضيّة لقاضي قضاة المالكيّة تقي الدّين أبي عبداللَّه الأخنائي، ونجم المهتدى ورجم المقتدى للفخر ابن المعلّم القرشي، ودفع الشبه لتقي الدّين الحصني، والتحفة المختارة في الردّ على منكر الزيارة لتاج الدّين الفاكهاني المتوفى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وتأليف أبي عبداللَّه محمّد بن عبد المجيد الفاسي المتوّفى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كالصواعق الإلهيّة في الردّ على الوهّابية للشيخ سليمان بن عبدالوهّاب في الردّ على‌أخيه محمّد بن عبدالوهّاب النجدي، والفتاوى الحديثيّة لابن حجر، والمواهب اللدنيّة للقسطلاني، وشرح المواهب للزرقائي، وكتب اخرى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تكملة السيف الصقيل للشيخ محمّد زاهد الكوثري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السّادة المتّقين للزبيدي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المغني عن حمل الأسفارللعراقي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سنن النسائي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باب النهي عن ذكر الهُلّاك إلّابخير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تذكروا هُلكاكم إلّابخير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كنزل العمّال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28969</w:t>
      </w:r>
      <w:r>
        <w:rPr>
          <w:rFonts w:ascii="Amiri" w:hAnsi="Amiri" w:eastAsia="Amiri" w:cs="Amiri"/>
          <w:color w:val="111111"/>
          <w:sz w:val="28"/>
          <w:sz w:val="28"/>
          <w:szCs w:val="28"/>
          <w:rtl w:val="true"/>
          <w:lang w:bidi="ar-SA"/>
        </w:rPr>
        <w:t xml:space="preserve">، إتحاف السّادةالمتّقين للزبيدي،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السلسة الصحيحة للألباني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السيف الصقيل للكوثري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من خط قاضي القضاة برهان الدّين بن جماعة وكتبه هو من خط الشيخ الحافظ أبي سعيد ابن العلائي، وقد كتبه من خطّ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شطراً من العزامي في الفرقان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الكامنة لابن حجر العسقلاني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الخطيب البغدادي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للذهبي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صفة الصفوة لابن الجوزي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الدارمي في سننه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وذكره القسطلاني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حجر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الدارمي، وابن المبارك، واسماعيل القاضي، والبيهقي، وذكر الزرقاني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أسقط منه القسطلاني، وذكره الحمزاوي في كنز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غير الذين ذكرهم العلّامة الأميني رضوان اللَّه تعالى عليه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في تلخيص الحبير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والسيوطي في اللآلي المصنوعة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والدرر المنتثرة في الأحاديث المشتهرة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والهيثمي في 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والزبيدي في أتحاف السّادة المتقين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والفتني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الضعفاء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 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بتعريف حقوق المصطفى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خطبة الأحكام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تخيرها صحيح الإسناد معروفة عند النقاد، قد نقلها الأثبات وتداولها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خطبة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سكوته عن الحديث دليل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غربي نيل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غير الذين ذكرهم العلّامة الأميني رضوان اللَّه تعالى عليه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نعيم الأصفهاني في تأريخ أصفهان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والهيثمي في مجمع الفوائد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والزبيدي في اتحاف السّادة المتقين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والسيوطي في الدر المنوثر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الأميني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من فيض الغدير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غير الذين ذكرهم العلّامة الأميني رضوان اللَّه تعالى عليه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الزبيدي‌في أتحاف السّادة المتقين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والألباني في أرواء الغليل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والهيثمي في 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وابن حجر في المطالب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الضعفاء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 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غير الذين ذكرهم العلّامة الأميني رضوان اللَّه تعالى عليه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في الموضوعات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والقيسراني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والألباني في السلسلة الضعيفة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الضعفاء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 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غير الذين ذكرهم العلّامة الأميني رضوان اللَّه تعالى عليه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السيوطي‌في اللآلي المصنوعة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12371</w:t>
      </w:r>
      <w:r>
        <w:rPr>
          <w:rFonts w:ascii="Amiri" w:hAnsi="Amiri" w:eastAsia="Amiri" w:cs="Amiri"/>
          <w:color w:val="111111"/>
          <w:sz w:val="28"/>
          <w:sz w:val="28"/>
          <w:szCs w:val="28"/>
          <w:rtl w:val="true"/>
          <w:lang w:bidi="ar-SA"/>
        </w:rPr>
        <w:t>، والفتني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والمنذري في الترغيب والترهيب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والعجلوني في 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غير الذين ذكرهم العلّامة الأميني رضوان اللَّه تعالى عليه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في 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والسيوطي في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والفتني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35005</w:t>
      </w:r>
      <w:r>
        <w:rPr>
          <w:rFonts w:ascii="Amiri" w:hAnsi="Amiri" w:eastAsia="Amiri" w:cs="Amiri"/>
          <w:color w:val="111111"/>
          <w:sz w:val="28"/>
          <w:sz w:val="28"/>
          <w:szCs w:val="28"/>
          <w:rtl w:val="true"/>
          <w:lang w:bidi="ar-SA"/>
        </w:rPr>
        <w:t xml:space="preserve">، والزبيدي في أتحاف السّادة المتقين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غير الذين ذكرهم العلّامة الأميني رضوان اللَّه تعالى عليه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في أتحاف السّادة المتقين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وابن حجر في تلخيص الحبير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12372</w:t>
      </w:r>
      <w:r>
        <w:rPr>
          <w:rFonts w:ascii="Amiri" w:hAnsi="Amiri" w:eastAsia="Amiri" w:cs="Amiri"/>
          <w:color w:val="111111"/>
          <w:sz w:val="28"/>
          <w:sz w:val="28"/>
          <w:szCs w:val="28"/>
          <w:rtl w:val="true"/>
          <w:lang w:bidi="ar-SA"/>
        </w:rPr>
        <w:t xml:space="preserve">، والمنذري في الترغيب والترهيب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والشوكاني في الفوائد المجموعة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والسيوطي في الدرر المنتثرة في الأحاديث المشتهرة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 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أيضاً غير الذين ذكرهم العلّامة الأميني رضوان اللَّه تعالى عليه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 في الفوائد المجموعة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والفتني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الألباني في السلسلة الضعيفة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والقاضي عياض المالكي مِن الشفاء بتعريف حقوق المصطفى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أيضاً غير الذين ذكرهم العلّامة الأميني رضوان اللَّه تعالى عليه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في أتحاف السّادة المتقين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42584</w:t>
      </w:r>
      <w:r>
        <w:rPr>
          <w:rFonts w:ascii="Amiri" w:hAnsi="Amiri" w:eastAsia="Amiri" w:cs="Amiri"/>
          <w:color w:val="111111"/>
          <w:sz w:val="28"/>
          <w:sz w:val="28"/>
          <w:szCs w:val="28"/>
          <w:rtl w:val="true"/>
          <w:lang w:bidi="ar-SA"/>
        </w:rPr>
        <w:t xml:space="preserve">، والسيوطي في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بتعريف حقوق المصطفى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أيضاً غير الذين ذكرهم العلّامة الأميني رضوان اللَّه تعالى عليه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في سنة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والطبراني في معجمه الكبير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والهيثمي في 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وابن حجر في المطالب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أيضاً غير الذين ذكرهم العلّامة الأميني رضوان اللَّه تعالى عليه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في أتحاف السّادة المتقين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وابن حجر في تلخيص الحبير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12372</w:t>
      </w:r>
      <w:r>
        <w:rPr>
          <w:rFonts w:ascii="Amiri" w:hAnsi="Amiri" w:eastAsia="Amiri" w:cs="Amiri"/>
          <w:color w:val="111111"/>
          <w:sz w:val="28"/>
          <w:sz w:val="28"/>
          <w:szCs w:val="28"/>
          <w:rtl w:val="true"/>
          <w:lang w:bidi="ar-SA"/>
        </w:rPr>
        <w:t xml:space="preserve">، والمنذري في الترغيب والترهيب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والشوكاني في الفوائد المجموعة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والعجلوني في 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والسيوطي في الدرر المنتثرة في الأحاديث المشتهرة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منصور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 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بتعريف حقوق المصطفى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غير الذين ذكرهم العلّامة الأميني رضوان اللَّه تعالى عليه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في اتحاف السّادة المتقين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والسيوطي في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 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عليه في الطبعة المتوفّرة لدينا من سنن الدار 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أيضاً الزبيدي في اتحاف السّادة المتقين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والفتني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في فقه الإمام الشافعي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وسكون الزاء وفتح الواو، مصدر ميمي بمعنى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الشفاءللخفاجي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بتعريف حقوق المصطفى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مختصر الخرقي في فروع الحنابلة، تأليف الشيخ أبي القاسم عمر الحنبلي‌المتوفّى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والشرح المذكور من أعظم كتب الحنابلة التي يعتمدون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بتعيرف حقوق المصطفى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باب زيارة القبور، سنن‌الترمذي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القبور، 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اللآلي المصنوعة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الدررالمنتثرة في الأحاديث المشتهرة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أتحاف السّادة المتقين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42582</w:t>
      </w:r>
      <w:r>
        <w:rPr>
          <w:rFonts w:ascii="Amiri" w:hAnsi="Amiri" w:eastAsia="Amiri" w:cs="Amiri"/>
          <w:color w:val="111111"/>
          <w:sz w:val="28"/>
          <w:sz w:val="28"/>
          <w:szCs w:val="28"/>
          <w:rtl w:val="true"/>
          <w:lang w:bidi="ar-SA"/>
        </w:rPr>
        <w:t xml:space="preserve">، الكامل في الضعفاء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2350</w:t>
      </w:r>
      <w:r>
        <w:rPr>
          <w:rFonts w:ascii="Amiri" w:hAnsi="Amiri" w:eastAsia="Amiri" w:cs="Amiri"/>
          <w:color w:val="111111"/>
          <w:sz w:val="28"/>
          <w:sz w:val="28"/>
          <w:szCs w:val="28"/>
          <w:rtl w:val="true"/>
          <w:lang w:bidi="ar-SA"/>
        </w:rPr>
        <w:t xml:space="preserve">، سنن الدار 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الشفاء بتعريف حقوق المصطفى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الدار قطني في 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والبيهقي في سننه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والقاضي عياض في الشفاء بتعريف حقوق المصطفى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والشوكاني في نيل الأوطار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وابن حجر في تلخيص الحبير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والسيوطي في اللآلي المصنوعة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الدرر المنتثرة في الأحاديث المشتهرة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والهيثمي في 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والزبيدي في أتحاف السّادة المتّقين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والفتني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في كتابه السنن الصحاح، كما حكاه عنه السبكي في 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في سننه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الأقوال في زيارة القبور للنساء من الندب والكراهة والحرمةوالإباحة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مظنّة لطلب بكائهن و رفع أصواتهن، لما فيهن من رّقة القلب وكثرة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عليل جداً، كما يأتي بيانه في كلمة ابن حجر في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الضعفاء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الدار قطني في 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والسبكي في شفاء السقام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والسمهودي في 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والشوكاني في نيل الأوطار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والسيوطي في اللآلي المصنوعة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والتقي الهندي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تدقّمت مصادره في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مصادره في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مصادره في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شدّ الرحال إلى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ذكره غير واحد من أعلام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مصادره في الصفحة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مصادره في الصفحة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مسندأحمد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مصادره في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مصادره في الصفحة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كاملا ونحن حذفناه روماً للإختصار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إنّما تؤخذ في موارد تزاحم الأمرين لا مطلقاً، والمقام ليس منها كما لايخفى، فإنّ الحج فريضة مؤقوتة، فلا بأس بتقديم المندوب عليها قبل ظرفها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الحديث الثالث من أحاديث الزيارة وقد مرّ في 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بتعريف حقوق المصطفى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جمال الدين عبد اللَّه الفاكهي المكي الشافعي المتوفّى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آداب زيارة النبيّ صلى الله عليه و آله و سلم بالتأليف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التوسل في آداب زيارة أفضل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أربعاً وتسعين أدباً من آداب الزائر، وقد صفحنا عن كثير منها؛ لكونه أدب المسافر لا يخص بالزيارة، طبع في هامش الأتحاف للشبراوي بمصر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الحكيم الرندي الأندلسي، من علماء الحديث والقراءات والعربية، وله شعررائق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بتعريف حقوق المصطوفى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بتعريف حقوق المصطفى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الأنهر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عبيداللَّه المتوفّى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أخرج له أصحاب الصاح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بتعريف حقوق المصطفى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الأميني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من فيض الغدير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حبيب القرطبي الإمام الجليل الثقة، مصنّف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على المذاهب الأربعة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الأنهر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علوم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الخطيب الشربيني في المغني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والقاضي عياض في الشفاء، والسبكي في الشفاء، والعبدري في‌المدخل، وجمع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من مسلم بن فديك المتوفّى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إمام ثقة يروى عنه الأئمة الستة أصحاب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الشفاء بتعريف حقوق المصطفى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ابن تيمية ومن لفّ 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أخرجها جمع من الحفاظ بطرقهم، وقد جمعها الحاكم وصححها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المنكدر القرشي التيمي أبو عبد اللَّه المدني، أحد الأئمة الأعلام من التابعين، توفي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الحافظ محمّد بن ناصر أبو الفضل البغدادي، توفي سنة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ابن الجوزي‌في المنتظم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حافظاً متقناً ثقة لا مغمز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الجوزي في مناقب أحمد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و ابن كثير في تأريخه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رؤى ابن عمر واضعاً يده على قبر محمد رسول اللَّه صلى الله عليه و آله و سلم من‌المنبر، ثم وضعها عليه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الوفاء للسمهودي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الحميدي في الجمع بين الصحيحين وأبو داود في مسنده أن رسول اللَّه صلى الله عليه و آله و سلم كان يشير إلى الحجر الأسود بمحجنته ويقبل المحجن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الشبراملسي الشيخ أبي الضياء المتوفّى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والحمزاوي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وما بعدها في تأويل مصدر على أنه 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المستبعد هو ابن تيمية أو من شاكله من أهل الأهواء المضلة الذين لا يعتنا بهم وبآرائهم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الوفاء للسمهودي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المالكي المتضلع من الفقه وأصوله والأدب، له تآليف قيمة توفي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للسمهودي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يُحبّنا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تفصيل الكلام حول هذه الآبار في 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ملتقى الأبحر للشيخ ابراهيم الحلبي المتوفّى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شرح ابن الغزي في الفقه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شرح ابن الغزي في الفقه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والنسائي في سننه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وأبو داود في سننه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3235</w:t>
      </w:r>
      <w:r>
        <w:rPr>
          <w:rFonts w:ascii="Amiri" w:hAnsi="Amiri" w:eastAsia="Amiri" w:cs="Amiri"/>
          <w:color w:val="111111"/>
          <w:sz w:val="28"/>
          <w:sz w:val="28"/>
          <w:szCs w:val="28"/>
          <w:rtl w:val="true"/>
          <w:lang w:bidi="ar-SA"/>
        </w:rPr>
        <w:t xml:space="preserve">، والحاكم النيسابوري في مستدرك الصحيحين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والبيهقي في سننه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الطبراني في معجمه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والهيثمي في مجمع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 والبهقي في سننه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مسندأحمد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الأميني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من فيض الغدير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غنية ذوي الأحكام في بغية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مصادره في الصفحة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تتأكد الزيارة في يوم دون يوم، والشافعية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تتأكد من عصر يوم‌الخميس إلى طلوع شمس يوم السبت، وهذا قول راجح عند المالكية، وكذا في هامش 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الموحدة وتخفيف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وراء ينبع قريبة من ساحل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القارئ أن يمعن النظر في صدر هذا الحديث ويعرف مكانة النبيّ الأقدس في السنن، حاشا نبيّ القداسة عن هذه المخازي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الطيب الرائحة،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 بالفتح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يتبخر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عنه السيد أحمد زيني دحلان في خلاصة الكلام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والدرر السنية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التاريخ تصحيف، ولم يكن يولد فيه المستضي‌ء بأمر اللَّه القائم بعمل اللوح‌وكان أوائل بلوغ ابن الجوزي الحلم، فالصحيح ما مر من كلمة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 والسافة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من الطين أو اللبن،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آسف وسافات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العبارة زيادة وتغيير على ما في تاريخ ابن خلكان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الأميني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من فيض الغدير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المطبوع بهامش شرحه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تأليف محيي الدّين النووي الشافعي، شرح الشربيني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حاشيه شرح ابن قاسم العزى تأليف الشيخ ابراهيم الباجوري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منذ عهد النبيّ الأعظم صلى الله عليه و آله و سلم، كما يظهر ممّا يأتي من حديث نقل جابر أباه بعددفنه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الفِصل، شرح الشمائل للقارئ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شرح الشمائل للمناوي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العرائس للثعلبي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جعفر بن محمّد بن قولويه في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والشيخ الطوسي بطريقه عن المفضّل بن عمر عن الإمام الصادق عليه السلام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وكذلك أخرجه السيّد ابن طاووس في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أبي الإخلاص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طبعت بهامش درر الحكام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 للقارئ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وشرح المناوئ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الأوائل للسكتواري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وتمام المتون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طبعة دار إحياء التراث العربي في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حُبْشِيّ، بالضمّ، ثمّ السكون، والشين معجمة، والياء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بأسفل مكّة بنعمان الأراك،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سمّيت أحابيش قريش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طبعة دار إحياء التراث العربي في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حُبْشِيّ، بالضمّ، ثمّ السكون، والشين معجمة، والياء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بأسفل مكّة بنعمان الأراك،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سمّيت أحابيش قريش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ثمانية أميال من المدينة المشرّفة، إليه انتهى رسول اللَّه صلى الله عليه و آله يوم احد في‌طلب المشركين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سوسنقين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بين همدان وساوة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يُقال في تأريخ وفاته غير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أركان الشافعية وفقيهها الكبير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 أنّ غير واحدٍ من هؤلاء حُمل بعد الدفن ونُقل من مدفن إلى مدفن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في الجمع بين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كما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المهملة، وسكون النون، وفتح الزاء المعجمه، وبعد الألف باء موحّدة، ثمّ‌هاء ساكنة، وهي أمّ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تأريخ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خلّكان عن القدوري إنّه أفقه وأنظر من 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قوم من أصحاب أمير المؤمنين علي بن أبي طالب، كانوا شهدوا معه قتال الخوارج بالنهروان وارتثوا في الوقعة، ثمّ لمّا رجعوا أدركهم الموت في ذلك الموضع فدفنهم عليّ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وقال في صحيفة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نقله كان في رجب سنة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تأريخ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بالبقيع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بالجزيرة الفراتيّة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السلّة، جمعها صِنان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كشفاء السقام في زيارة خير الأنام لتقي الدّين السبكي، والدرّة اللمضيّة في الردّ على‌ابن تيميّة للسبكي أيضاً، والمقالة المرضيّة لقاضي قضاة المالكيّة تقي الدّين أبي عبداللَّه الأخنائي، ونجم المهتدى ورجم المقتدى للفخر ابن المعلّم القرشي، ودفع الشبه لتقي الدّين الحصني، والتحفة المختارة في الردّ على منكر الزيارة لتاج الدّين الفاكهاني المتوفى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وتأليف أبي عبداللَّه محمّد بن عبد المجيد الفاسي المتوّفى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كالصواعق الإلهيّة في الردّ على الوهّابية للشيخ سليمان بن عبدالوهّاب في الردّ على‌أخيه محمّد بن عبدالوهّاب النجدي، والفتاوى الحديثيّة لابن حجر، والمواهب اللدنيّة للقسطلاني، وشرح المواهب للزرقائي، وكتب اخرى كثيرة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تكملة السيف الصقيل للشيخ محمّد زاهد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للزبيدي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المغني عن حمل الأسفارللعراقي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النهي عن ذكر الهُلّاك إلّابخير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تذكروا هُلكاكم إلّابخير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كنزل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28969</w:t>
      </w:r>
      <w:r>
        <w:rPr>
          <w:rFonts w:ascii="IRNazanin" w:hAnsi="IRNazanin" w:eastAsia="IRNazanin"/>
          <w:b w:val="false"/>
          <w:b w:val="false"/>
          <w:bCs w:val="false"/>
          <w:i w:val="false"/>
          <w:i w:val="false"/>
          <w:iCs w:val="false"/>
          <w:color w:val="333333"/>
          <w:sz w:val="20"/>
          <w:sz w:val="20"/>
          <w:szCs w:val="20"/>
          <w:rtl w:val="true"/>
        </w:rPr>
        <w:t xml:space="preserve">، إتحاف السّادةالمتّقين للزبيدي،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السلسة الصحيحة للألباني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الصقيل للكوثري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من خط قاضي القضاة برهان الدّين بن جماعة وكتبه هو من خط الشيخ الحافظ أبي سعيد ابن العلائي، وقد كتبه من خطّ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شطراً من العزامي في الفرقان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لابن حجر العسقلاني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الخطيب البغدادي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صفة الصفوة لابن الجوزي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الدارمي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وذكره القسطلاني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 المنظم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الدارمي، وابن المبارك، واسماعيل القاضي، والبيهقي، وذكر الزرقاني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أسقط منه القسطلاني، وذكره الحمزاوي في كنز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غير الذين ذكرهم العلّامة الأميني رضوان اللَّه تعالى عليه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تلخيص الحبير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والسيوطي في اللآلي المصنوعة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والدرر المنتثرة في الأحاديث المشتهرة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والزبيدي في أتحاف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والفتني في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خطبة الأحكام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تخيرها صحيح الإسناد معروفة عند النقاد، قد نقلها الأثبات وتداولها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خطبة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سكوته عن الحديث دليل على 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غربي نيل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غير الذين ذكرهم العلّامة الأميني رضوان اللَّه تعالى عليه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نعيم الأصفهاني في تأريخ أصفهان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والزبيدي في اتحاف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المنوثر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غير الذين ذكرهم العلّامة الأميني رضوان اللَّه تعالى عليه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الزبيدي‌في أتحاف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والألباني في أرواء الغليل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وابن حجر في 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غير الذين ذكرهم العلّامة الأميني رضوان اللَّه تعالى عليه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في 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والقيسراني في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والألباني في السلسلة الضعيفة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غير الذين ذكرهم العلّامة الأميني رضوان اللَّه تعالى عليه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السيوطي‌في اللآلي المصنوعة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12371</w:t>
      </w:r>
      <w:r>
        <w:rPr>
          <w:rFonts w:ascii="IRNazanin" w:hAnsi="IRNazanin" w:eastAsia="IRNazanin"/>
          <w:b w:val="false"/>
          <w:b w:val="false"/>
          <w:bCs w:val="false"/>
          <w:i w:val="false"/>
          <w:i w:val="false"/>
          <w:iCs w:val="false"/>
          <w:color w:val="333333"/>
          <w:sz w:val="20"/>
          <w:sz w:val="20"/>
          <w:szCs w:val="20"/>
          <w:rtl w:val="true"/>
        </w:rPr>
        <w:t>، والفتني في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والمنذري في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والعجلوني في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غير الذين ذكرهم العلّامة الأميني رضوان اللَّه تعالى عليه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والفتني في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35005</w:t>
      </w:r>
      <w:r>
        <w:rPr>
          <w:rFonts w:ascii="IRNazanin" w:hAnsi="IRNazanin" w:eastAsia="IRNazanin"/>
          <w:b w:val="false"/>
          <w:b w:val="false"/>
          <w:bCs w:val="false"/>
          <w:i w:val="false"/>
          <w:i w:val="false"/>
          <w:iCs w:val="false"/>
          <w:color w:val="333333"/>
          <w:sz w:val="20"/>
          <w:sz w:val="20"/>
          <w:szCs w:val="20"/>
          <w:rtl w:val="true"/>
        </w:rPr>
        <w:t xml:space="preserve">، والزبيدي في أتحاف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غير الذين ذكرهم العلّامة الأميني رضوان اللَّه تعالى عليه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في أتحاف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وابن حجر في تلخيص الحبير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12372</w:t>
      </w:r>
      <w:r>
        <w:rPr>
          <w:rFonts w:ascii="IRNazanin" w:hAnsi="IRNazanin" w:eastAsia="IRNazanin"/>
          <w:b w:val="false"/>
          <w:b w:val="false"/>
          <w:bCs w:val="false"/>
          <w:i w:val="false"/>
          <w:i w:val="false"/>
          <w:iCs w:val="false"/>
          <w:color w:val="333333"/>
          <w:sz w:val="20"/>
          <w:sz w:val="20"/>
          <w:szCs w:val="20"/>
          <w:rtl w:val="true"/>
        </w:rPr>
        <w:t xml:space="preserve">، والمنذري في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والشوكاني في 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والسيوطي في الدرر المنتثرة في الأحاديث المشتهرة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أيضاً غير الذين ذكرهم العلّامة الأميني رضوان اللَّه تعالى عليه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 في 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والفتني في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الألباني في السلسلة الضعيفة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والقاضي عياض المالكي مِن الشفاء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أيضاً غير الذين ذكرهم العلّامة الأميني رضوان اللَّه تعالى عليه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في أتحاف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42584</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أيضاً غير الذين ذكرهم العلّامة الأميني رضوان اللَّه تعالى عليه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في سنة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والطبراني في معجمه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وابن حجر في 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أيضاً غير الذين ذكرهم العلّامة الأميني رضوان اللَّه تعالى عليه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في أتحاف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وابن حجر في تلخيص الحبير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12372</w:t>
      </w:r>
      <w:r>
        <w:rPr>
          <w:rFonts w:ascii="IRNazanin" w:hAnsi="IRNazanin" w:eastAsia="IRNazanin"/>
          <w:b w:val="false"/>
          <w:b w:val="false"/>
          <w:bCs w:val="false"/>
          <w:i w:val="false"/>
          <w:i w:val="false"/>
          <w:iCs w:val="false"/>
          <w:color w:val="333333"/>
          <w:sz w:val="20"/>
          <w:sz w:val="20"/>
          <w:szCs w:val="20"/>
          <w:rtl w:val="true"/>
        </w:rPr>
        <w:t xml:space="preserve">، والمنذري في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والشوكاني في 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والعجلوني في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والسيوطي في الدرر المنتثرة في الأحاديث المشتهرة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منصور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غير الذين ذكرهم العلّامة الأميني رضوان اللَّه تعالى عليه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في اتحاف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الطبعة المتوفّرة لدينا من سنن الدار قطني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الزبيدي في اتحاف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والفتني في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في فقه الإمام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وسكون الزاء وفتح الواو، مصدر ميمي بمعنى الزيارة شرح الشفاءللخفاجي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الخرقي في فروع الحنابلة، تأليف الشيخ أبي القاسم عمر الحنبلي‌المتوفّى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والشرح المذكور من أعظم كتب الحنابلة التي يعتمدون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بتعيرف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زيارة القبور، سنن‌الترمذي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القبور،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اللآلي المصنوعة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الدررالمنتثرة في الأحاديث المشتهرة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42582</w:t>
      </w:r>
      <w:r>
        <w:rPr>
          <w:rFonts w:ascii="IRNazanin" w:hAnsi="IRNazanin" w:eastAsia="IRNazanin"/>
          <w:b w:val="false"/>
          <w:b w:val="false"/>
          <w:bCs w:val="false"/>
          <w:i w:val="false"/>
          <w:i w:val="false"/>
          <w:iCs w:val="false"/>
          <w:color w:val="333333"/>
          <w:sz w:val="20"/>
          <w:sz w:val="20"/>
          <w:szCs w:val="20"/>
          <w:rtl w:val="true"/>
        </w:rPr>
        <w:t xml:space="preserve">، الكامل في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الشفاء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 قطني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والبيهقي في سننه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والقاضي عياض في الشفاء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والشوكاني في 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وابن حجر في تلخيص الحبير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والسيوطي في اللآلي المصنوعة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الدرر المنتثرة في الأحاديث المشتهرة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والزبيدي في أتحاف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والفتني في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كتابه السنن الصحاح، كما حكاه عنه السبكي في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الأقوال في زيارة القبور للنساء من الندب والكراهة والحرمةوالإباحة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أنّها مظنّة لطلب بكائهن و رفع أصواتهن، لما فيهن من رّقة القلب وكثرة الجزع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الدار قطني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والسبكي في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والسمهودي في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والشوكاني في نيل الأوطار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والسيوطي في اللآلي المصنوعة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والتقي الهندي في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تدقّمت مصادره في الصفحة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 في الصفحة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 في الصفحة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شدّ الرحال إلى المساجد المؤلّف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ذكره غير واحد من أعلام القوم المؤلّف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شدّ الرحال إلى المساجد المؤلّف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شدّ الرحال إلى المساجد المؤلّف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ذكره غير واحد من أعلام القوم المؤلّف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 في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 في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مسندأحمد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 في الصفحة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 في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كاملا ونحن حذفناه روماً للإختصار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القاعدة إنّما تؤخذ في موارد تزاحم الأمرين لا مطلقاً، والمقام ليس منها كما لايخفى، فإنّ الحج فريضة مؤقوتة، فلا بأس بتقديم المندوب عليها قبل ظرفها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الحديث الثالث من أحاديث الزيارة وقد مرّ في صفحة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 جمال الدين عبد اللَّه الفاكهي المكي الشافعي المتوفّى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آداب زيارة النبيّ صلى الله عليه و آله و سلم بالتأليف وسمّاه حسن التوسل في آداب زيارة أفضل الرسل جمع فيه أربعاً وتسعين أدباً من آداب الزائر، وقد صفحنا عن كثير منها؛ لكونه أدب المسافر لا يخص بالزيارة، طبع في هامش الأتحاف للشبراوي بمصر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الحكيم الرندي الأندلسي، من علماء الحديث والقراءات والعربية، وله شعررائق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المصطوفى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الأنهر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عبيداللَّه المتوفّى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أخرج له أصحاب الصاح الستّ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الحسون، من فيض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عبدالملك بن حبيب القرطبي الإمام الجليل الثقة، مصنّف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الواضحة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الخطيب الشربيني في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والقاضي عياض في الشفاء، والسبكي في الشفاء، والعبدري في‌المدخل، وجمع آخرون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من مسلم بن فديك المتوفّى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إمام ثقة يروى عنه الأئمة الستة أصحاب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الشفاء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ابن تيمية ومن لفّ 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أخرجها جمع من الحفاظ بطرقهم، وقد جمعها الحاكم وصححها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المنكدر القرشي التيمي أبو عبد اللَّه المدني، أحد الأئمة الأعلام من التابعين، توفي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محمّد بن ناصر أبو الفضل البغدادي، توفي سنة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قال ابن الجوزي‌في 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حافظاً متقناً ثقة لا مغمز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الجوزي في مناقب أحمد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ابن كثير في تأريخه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رؤى ابن عمر واضعاً يده على قبر محمد رسول اللَّه صلى الله عليه و آله و سلم من‌المنبر، ثم وضعها عليه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الحميدي في الجمع بين الصحيحين وأبو داود في مسنده أن رسول اللَّه صلى الله عليه و آله و سلم كان يشير إلى الحجر الأسود بمحجنته ويقبل المحجن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الشبراملسي الشيخ أبي الضياء المتوفّى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والحمزاوي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وما بعدها في تأويل مصدر على أنه خبر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جدير في أول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المستبعد هو ابن تيمية أو من شاكله من أهل الأهواء المضلة الذين لا يعتنا بهم وبآرائهم في دين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المالكي المتضلع من الفقه وأصوله والأدب، له تآليف قيمة توفي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للسمهودي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يُحبّنا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تفصيل الكلام حول هذه الآبار في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ملتقى الأبحر للشيخ ابراهيم الحلبي المتوفّى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شرح ابن الغزي في الفقه 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شرح ابن الغزي في الفقه 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وأبو داود في سننه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 والحاكم النيسابوري في 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والبيهقي في سننه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الطبراني في معجمه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والبهقي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مسندأحمد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الحسون، من فيض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تُسمى غنية ذوي الأحكام في بغية الأحكام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 في الصفحة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الحنابلة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تتأكد الزيارة في يوم دون يوم، والشافعية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تتأكد من عصر يوم‌الخميس إلى طلوع شمس يوم السبت، وهذا قول راجح عند المالكية، وكذا في هامش الفقه على المذاهب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الموحدة وتخفيف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هضبة وراء ينبع قريبة من ساحل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القارئ أن يمعن النظر في صدر هذا الحديث ويعرف مكانة النبيّ الأقدس في السنن، حاشا نبيّ القداسة عن هذه المخازي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الطيب الرائحة،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 بالفتح والكسر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يتبخر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السيد أحمد زيني دحلان في خلاصة الكلام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والدرر السنية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التاريخ تصحيف، ولم يكن يولد فيه المستضي‌ء بأمر اللَّه القائم بعمل اللوح‌وكان أوائل بلوغ ابن الجوزي الحلم، فالصحيح ما مر من كلمة ابن الجوزي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الساف والسافة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 من الطين أو اللبن،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آسف وسافات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العبارة زيادة وتغيير على ما في تاريخ ابن خلكان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الحسون، من فيض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48763</Words>
  <Characters>213303</Characters>
  <CharactersWithSpaces>259714</CharactersWithSpaces>
  <Paragraphs>2567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2026-08-16T08:53:11Z</dcterms:created>
  <dc:creator>ghaemiyeh.com</dc:creator>
  <dc:description/>
  <dc:language>en-US</dc:language>
  <cp:lastModifiedBy/>
  <dcterms:modified xsi:type="dcterms:W3CDTF">2026-08-16T12:23:18Z</dcterms:modified>
  <cp:revision>1</cp:revision>
  <dc:subject/>
  <dc:title>الزیاره</dc:title>
</cp:coreProperties>
</file>

<file path=docProps/custom.xml><?xml version="1.0" encoding="utf-8"?>
<Properties xmlns="http://schemas.openxmlformats.org/officeDocument/2006/custom-properties" xmlns:vt="http://schemas.openxmlformats.org/officeDocument/2006/docPropsVTypes"/>
</file>