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 پارسایی برگرفته از تفسیر نسیم حیات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70289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6670291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70293_21167332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6670295_211673320">
            <w:r>
              <w:rPr>
                <w:webHidden/>
                <w:rStyle w:val="IndexLink"/>
                <w:rtl w:val="true"/>
              </w:rPr>
              <w:t>مربيان راهيان كوى دوست</w:t>
            </w:r>
            <w:r>
              <w:rPr>
                <w:rStyle w:val="IndexLink"/>
                <w:rtl w:val="true"/>
              </w:rPr>
              <w:tab/>
            </w:r>
            <w:r>
              <w:rPr>
                <w:rStyle w:val="IndexLink"/>
              </w:rPr>
              <w:t>9</w:t>
            </w:r>
          </w:hyperlink>
        </w:p>
        <w:p>
          <w:pPr>
            <w:pStyle w:val="Contents2"/>
            <w:tabs>
              <w:tab w:val="clear" w:pos="8743"/>
              <w:tab w:val="right" w:pos="9026" w:leader="dot"/>
            </w:tabs>
            <w:rPr/>
          </w:pPr>
          <w:hyperlink w:anchor="__RefHeading___Toc6670297_211673320">
            <w:r>
              <w:rPr>
                <w:webHidden/>
                <w:rStyle w:val="IndexLink"/>
                <w:rtl w:val="true"/>
              </w:rPr>
              <w:t xml:space="preserve">محاسبه نفس </w:t>
            </w:r>
            <w:r>
              <w:rPr>
                <w:rStyle w:val="IndexLink"/>
                <w:rtl w:val="true"/>
              </w:rPr>
              <w:t>(</w:t>
            </w:r>
            <w:r>
              <w:rPr>
                <w:rStyle w:val="IndexLink"/>
                <w:rtl w:val="true"/>
              </w:rPr>
              <w:t>به ويژه در موقعيت حج</w:t>
            </w:r>
            <w:r>
              <w:rPr>
                <w:rStyle w:val="IndexLink"/>
                <w:rtl w:val="true"/>
              </w:rPr>
              <w:t>)</w:t>
              <w:tab/>
            </w:r>
            <w:r>
              <w:rPr>
                <w:rStyle w:val="IndexLink"/>
              </w:rPr>
              <w:t>12</w:t>
            </w:r>
          </w:hyperlink>
        </w:p>
        <w:p>
          <w:pPr>
            <w:pStyle w:val="Contents3"/>
            <w:tabs>
              <w:tab w:val="clear" w:pos="8459"/>
              <w:tab w:val="right" w:pos="9026" w:leader="dot"/>
            </w:tabs>
            <w:rPr/>
          </w:pPr>
          <w:hyperlink w:anchor="__RefHeading___Toc6670299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6670301_211673320">
            <w:r>
              <w:rPr>
                <w:webHidden/>
                <w:rStyle w:val="IndexLink"/>
                <w:rtl w:val="true"/>
              </w:rPr>
              <w:t>محاسبه نفس، در جاى جاى اعمال حج</w:t>
            </w:r>
            <w:r>
              <w:rPr>
                <w:rStyle w:val="IndexLink"/>
                <w:rtl w:val="true"/>
              </w:rPr>
              <w:tab/>
            </w:r>
            <w:r>
              <w:rPr>
                <w:rStyle w:val="IndexLink"/>
              </w:rPr>
              <w:t>13</w:t>
            </w:r>
          </w:hyperlink>
        </w:p>
        <w:p>
          <w:pPr>
            <w:pStyle w:val="Contents3"/>
            <w:tabs>
              <w:tab w:val="clear" w:pos="8459"/>
              <w:tab w:val="right" w:pos="9026" w:leader="dot"/>
            </w:tabs>
            <w:rPr/>
          </w:pPr>
          <w:hyperlink w:anchor="__RefHeading___Toc6670303_211673320">
            <w:r>
              <w:rPr>
                <w:webHidden/>
                <w:rStyle w:val="IndexLink"/>
                <w:rtl w:val="true"/>
              </w:rPr>
              <w:t>محاسبه نفس، قبل از حج، در حين حج و بعد از حج</w:t>
            </w:r>
            <w:r>
              <w:rPr>
                <w:rStyle w:val="IndexLink"/>
                <w:rtl w:val="true"/>
              </w:rPr>
              <w:tab/>
            </w:r>
            <w:r>
              <w:rPr>
                <w:rStyle w:val="IndexLink"/>
              </w:rPr>
              <w:t>14</w:t>
            </w:r>
          </w:hyperlink>
        </w:p>
        <w:p>
          <w:pPr>
            <w:pStyle w:val="Contents2"/>
            <w:tabs>
              <w:tab w:val="clear" w:pos="8743"/>
              <w:tab w:val="right" w:pos="9026" w:leader="dot"/>
            </w:tabs>
            <w:rPr/>
          </w:pPr>
          <w:hyperlink w:anchor="__RefHeading___Toc6670305_211673320">
            <w:r>
              <w:rPr>
                <w:webHidden/>
                <w:rStyle w:val="IndexLink"/>
                <w:rtl w:val="true"/>
              </w:rPr>
              <w:t xml:space="preserve">ادب حضور در مسجدالنّبى </w:t>
            </w:r>
            <w:r>
              <w:rPr>
                <w:rStyle w:val="IndexLink"/>
                <w:rtl w:val="true"/>
              </w:rPr>
              <w:t>(</w:t>
            </w:r>
            <w:r>
              <w:rPr>
                <w:rStyle w:val="IndexLink"/>
                <w:rtl w:val="true"/>
              </w:rPr>
              <w:t>ص</w:t>
            </w:r>
            <w:r>
              <w:rPr>
                <w:rStyle w:val="IndexLink"/>
                <w:rtl w:val="true"/>
              </w:rPr>
              <w:t>)</w:t>
              <w:tab/>
            </w:r>
            <w:r>
              <w:rPr>
                <w:rStyle w:val="IndexLink"/>
              </w:rPr>
              <w:t>16</w:t>
            </w:r>
          </w:hyperlink>
        </w:p>
        <w:p>
          <w:pPr>
            <w:pStyle w:val="Contents3"/>
            <w:tabs>
              <w:tab w:val="clear" w:pos="8459"/>
              <w:tab w:val="right" w:pos="9026" w:leader="dot"/>
            </w:tabs>
            <w:rPr/>
          </w:pPr>
          <w:hyperlink w:anchor="__RefHeading___Toc6670307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670309_211673320">
            <w:r>
              <w:rPr>
                <w:webHidden/>
                <w:rStyle w:val="IndexLink"/>
                <w:rtl w:val="true"/>
              </w:rPr>
              <w:t>آداب مشاهد مشرفه</w:t>
            </w:r>
            <w:r>
              <w:rPr>
                <w:rStyle w:val="IndexLink"/>
                <w:rtl w:val="true"/>
              </w:rPr>
              <w:tab/>
            </w:r>
            <w:r>
              <w:rPr>
                <w:rStyle w:val="IndexLink"/>
              </w:rPr>
              <w:t>17</w:t>
            </w:r>
          </w:hyperlink>
        </w:p>
        <w:p>
          <w:pPr>
            <w:pStyle w:val="Contents3"/>
            <w:tabs>
              <w:tab w:val="clear" w:pos="8459"/>
              <w:tab w:val="right" w:pos="9026" w:leader="dot"/>
            </w:tabs>
            <w:rPr/>
          </w:pPr>
          <w:hyperlink w:anchor="__RefHeading___Toc6670311_211673320">
            <w:r>
              <w:rPr>
                <w:webHidden/>
                <w:rStyle w:val="IndexLink"/>
                <w:rtl w:val="true"/>
              </w:rPr>
              <w:t>چرا مزار امام حسن عليه السلام در بقيع است؟</w:t>
            </w:r>
            <w:r>
              <w:rPr>
                <w:rStyle w:val="IndexLink"/>
                <w:rtl w:val="true"/>
              </w:rPr>
              <w:tab/>
            </w:r>
            <w:r>
              <w:rPr>
                <w:rStyle w:val="IndexLink"/>
              </w:rPr>
              <w:t>18</w:t>
            </w:r>
          </w:hyperlink>
        </w:p>
        <w:p>
          <w:pPr>
            <w:pStyle w:val="Contents2"/>
            <w:tabs>
              <w:tab w:val="clear" w:pos="8743"/>
              <w:tab w:val="right" w:pos="9026" w:leader="dot"/>
            </w:tabs>
            <w:rPr/>
          </w:pPr>
          <w:hyperlink w:anchor="__RefHeading___Toc6670313_211673320">
            <w:r>
              <w:rPr>
                <w:webHidden/>
                <w:rStyle w:val="IndexLink"/>
                <w:rtl w:val="true"/>
              </w:rPr>
              <w:t>شأن صلوات در مدينه</w:t>
            </w:r>
            <w:r>
              <w:rPr>
                <w:rStyle w:val="IndexLink"/>
                <w:rtl w:val="true"/>
              </w:rPr>
              <w:tab/>
            </w:r>
            <w:r>
              <w:rPr>
                <w:rStyle w:val="IndexLink"/>
              </w:rPr>
              <w:t>22</w:t>
            </w:r>
          </w:hyperlink>
        </w:p>
        <w:p>
          <w:pPr>
            <w:pStyle w:val="Contents3"/>
            <w:tabs>
              <w:tab w:val="clear" w:pos="8459"/>
              <w:tab w:val="right" w:pos="9026" w:leader="dot"/>
            </w:tabs>
            <w:rPr/>
          </w:pPr>
          <w:hyperlink w:anchor="__RefHeading___Toc6670315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670317_211673320">
            <w:r>
              <w:rPr>
                <w:webHidden/>
                <w:rStyle w:val="IndexLink"/>
                <w:rtl w:val="true"/>
              </w:rPr>
              <w:t>آنچه از مدينه بايد برد</w:t>
            </w:r>
            <w:r>
              <w:rPr>
                <w:rStyle w:val="IndexLink"/>
                <w:rtl w:val="true"/>
              </w:rPr>
              <w:tab/>
            </w:r>
            <w:r>
              <w:rPr>
                <w:rStyle w:val="IndexLink"/>
              </w:rPr>
              <w:t>23</w:t>
            </w:r>
          </w:hyperlink>
        </w:p>
        <w:p>
          <w:pPr>
            <w:pStyle w:val="Contents2"/>
            <w:tabs>
              <w:tab w:val="clear" w:pos="8743"/>
              <w:tab w:val="right" w:pos="9026" w:leader="dot"/>
            </w:tabs>
            <w:rPr/>
          </w:pPr>
          <w:hyperlink w:anchor="__RefHeading___Toc6670319_211673320">
            <w:r>
              <w:rPr>
                <w:webHidden/>
                <w:rStyle w:val="IndexLink"/>
                <w:rtl w:val="true"/>
              </w:rPr>
              <w:t>موقعيّت توبه در مدينه‌</w:t>
            </w:r>
            <w:r>
              <w:rPr>
                <w:rStyle w:val="IndexLink"/>
                <w:rtl w:val="true"/>
              </w:rPr>
              <w:tab/>
            </w:r>
            <w:r>
              <w:rPr>
                <w:rStyle w:val="IndexLink"/>
              </w:rPr>
              <w:t>26</w:t>
            </w:r>
          </w:hyperlink>
        </w:p>
        <w:p>
          <w:pPr>
            <w:pStyle w:val="Contents3"/>
            <w:tabs>
              <w:tab w:val="clear" w:pos="8459"/>
              <w:tab w:val="right" w:pos="9026" w:leader="dot"/>
            </w:tabs>
            <w:rPr/>
          </w:pPr>
          <w:hyperlink w:anchor="__RefHeading___Toc6670321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670323_211673320">
            <w:r>
              <w:rPr>
                <w:webHidden/>
                <w:rStyle w:val="IndexLink"/>
                <w:rtl w:val="true"/>
              </w:rPr>
              <w:t>سه چيز موجب آمرزش انسان است</w:t>
            </w:r>
            <w:r>
              <w:rPr>
                <w:rStyle w:val="IndexLink"/>
                <w:rtl w:val="true"/>
              </w:rPr>
              <w:tab/>
            </w:r>
            <w:r>
              <w:rPr>
                <w:rStyle w:val="IndexLink"/>
              </w:rPr>
              <w:t>27</w:t>
            </w:r>
          </w:hyperlink>
        </w:p>
        <w:p>
          <w:pPr>
            <w:pStyle w:val="Contents2"/>
            <w:tabs>
              <w:tab w:val="clear" w:pos="8743"/>
              <w:tab w:val="right" w:pos="9026" w:leader="dot"/>
            </w:tabs>
            <w:rPr/>
          </w:pPr>
          <w:hyperlink w:anchor="__RefHeading___Toc6670325_211673320">
            <w:r>
              <w:rPr>
                <w:webHidden/>
                <w:rStyle w:val="IndexLink"/>
                <w:rtl w:val="true"/>
              </w:rPr>
              <w:t>امر به معروف و نهى از منكر</w:t>
            </w:r>
            <w:r>
              <w:rPr>
                <w:rStyle w:val="IndexLink"/>
                <w:rtl w:val="true"/>
              </w:rPr>
              <w:tab/>
            </w:r>
            <w:r>
              <w:rPr>
                <w:rStyle w:val="IndexLink"/>
              </w:rPr>
              <w:t>30</w:t>
            </w:r>
          </w:hyperlink>
        </w:p>
        <w:p>
          <w:pPr>
            <w:pStyle w:val="Contents3"/>
            <w:tabs>
              <w:tab w:val="clear" w:pos="8459"/>
              <w:tab w:val="right" w:pos="9026" w:leader="dot"/>
            </w:tabs>
            <w:rPr/>
          </w:pPr>
          <w:hyperlink w:anchor="__RefHeading___Toc6670327_211673320">
            <w:r>
              <w:rPr>
                <w:webHidden/>
                <w:rStyle w:val="IndexLink"/>
                <w:rtl w:val="true"/>
              </w:rPr>
              <w:t>(</w:t>
            </w:r>
            <w:r>
              <w:rPr>
                <w:rStyle w:val="IndexLink"/>
                <w:rtl w:val="true"/>
              </w:rPr>
              <w:t>در محدوده حج</w:t>
            </w:r>
            <w:r>
              <w:rPr>
                <w:rStyle w:val="IndexLink"/>
                <w:rtl w:val="true"/>
              </w:rPr>
              <w:t>)</w:t>
              <w:tab/>
            </w:r>
            <w:r>
              <w:rPr>
                <w:rStyle w:val="IndexLink"/>
              </w:rPr>
              <w:t>30</w:t>
            </w:r>
          </w:hyperlink>
        </w:p>
        <w:p>
          <w:pPr>
            <w:pStyle w:val="Contents3"/>
            <w:tabs>
              <w:tab w:val="clear" w:pos="8459"/>
              <w:tab w:val="right" w:pos="9026" w:leader="dot"/>
            </w:tabs>
            <w:rPr/>
          </w:pPr>
          <w:hyperlink w:anchor="__RefHeading___Toc6670329_211673320">
            <w:r>
              <w:rPr>
                <w:webHidden/>
                <w:rStyle w:val="IndexLink"/>
                <w:rtl w:val="true"/>
              </w:rPr>
              <w:t>پيام اين آيه به حجّاج چيست؟</w:t>
            </w:r>
            <w:r>
              <w:rPr>
                <w:rStyle w:val="IndexLink"/>
                <w:rtl w:val="true"/>
              </w:rPr>
              <w:tab/>
            </w:r>
            <w:r>
              <w:rPr>
                <w:rStyle w:val="IndexLink"/>
              </w:rPr>
              <w:t>31</w:t>
            </w:r>
          </w:hyperlink>
        </w:p>
        <w:p>
          <w:pPr>
            <w:pStyle w:val="Contents3"/>
            <w:tabs>
              <w:tab w:val="clear" w:pos="8459"/>
              <w:tab w:val="right" w:pos="9026" w:leader="dot"/>
            </w:tabs>
            <w:rPr/>
          </w:pPr>
          <w:hyperlink w:anchor="__RefHeading___Toc6670331_211673320">
            <w:r>
              <w:rPr>
                <w:webHidden/>
                <w:rStyle w:val="IndexLink"/>
                <w:rtl w:val="true"/>
              </w:rPr>
              <w:t>معروف‌هايى كه بايد انجام دهيم و ديگران را بدان واداريم</w:t>
            </w:r>
            <w:r>
              <w:rPr>
                <w:rStyle w:val="IndexLink"/>
                <w:rtl w:val="true"/>
              </w:rPr>
              <w:tab/>
            </w:r>
            <w:r>
              <w:rPr>
                <w:rStyle w:val="IndexLink"/>
              </w:rPr>
              <w:t>32</w:t>
            </w:r>
          </w:hyperlink>
        </w:p>
        <w:p>
          <w:pPr>
            <w:pStyle w:val="Contents3"/>
            <w:tabs>
              <w:tab w:val="clear" w:pos="8459"/>
              <w:tab w:val="right" w:pos="9026" w:leader="dot"/>
            </w:tabs>
            <w:rPr/>
          </w:pPr>
          <w:hyperlink w:anchor="__RefHeading___Toc6670333_211673320">
            <w:r>
              <w:rPr>
                <w:webHidden/>
                <w:rStyle w:val="IndexLink"/>
                <w:rtl w:val="true"/>
              </w:rPr>
              <w:t>منكرهايى كه بايد نهى شود</w:t>
            </w:r>
            <w:r>
              <w:rPr>
                <w:rStyle w:val="IndexLink"/>
                <w:rtl w:val="true"/>
              </w:rPr>
              <w:tab/>
            </w:r>
            <w:r>
              <w:rPr>
                <w:rStyle w:val="IndexLink"/>
              </w:rPr>
              <w:t>32</w:t>
            </w:r>
          </w:hyperlink>
        </w:p>
        <w:p>
          <w:pPr>
            <w:pStyle w:val="Contents2"/>
            <w:tabs>
              <w:tab w:val="clear" w:pos="8743"/>
              <w:tab w:val="right" w:pos="9026" w:leader="dot"/>
            </w:tabs>
            <w:rPr/>
          </w:pPr>
          <w:hyperlink w:anchor="__RefHeading___Toc6670335_211673320">
            <w:r>
              <w:rPr>
                <w:webHidden/>
                <w:rStyle w:val="IndexLink"/>
                <w:rtl w:val="true"/>
              </w:rPr>
              <w:t>ماجراى مباهله</w:t>
            </w:r>
            <w:r>
              <w:rPr>
                <w:rStyle w:val="IndexLink"/>
                <w:rtl w:val="true"/>
              </w:rPr>
              <w:tab/>
            </w:r>
            <w:r>
              <w:rPr>
                <w:rStyle w:val="IndexLink"/>
              </w:rPr>
              <w:t>36</w:t>
            </w:r>
          </w:hyperlink>
        </w:p>
        <w:p>
          <w:pPr>
            <w:pStyle w:val="Contents3"/>
            <w:tabs>
              <w:tab w:val="clear" w:pos="8459"/>
              <w:tab w:val="right" w:pos="9026" w:leader="dot"/>
            </w:tabs>
            <w:rPr/>
          </w:pPr>
          <w:hyperlink w:anchor="__RefHeading___Toc6670337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670339_211673320">
            <w:r>
              <w:rPr>
                <w:webHidden/>
                <w:rStyle w:val="IndexLink"/>
                <w:rtl w:val="true"/>
              </w:rPr>
              <w:t>شهر نجران كعبه مسيحيان در يمن</w:t>
            </w:r>
            <w:r>
              <w:rPr>
                <w:rStyle w:val="IndexLink"/>
                <w:rtl w:val="true"/>
              </w:rPr>
              <w:tab/>
            </w:r>
            <w:r>
              <w:rPr>
                <w:rStyle w:val="IndexLink"/>
              </w:rPr>
              <w:t>39</w:t>
            </w:r>
          </w:hyperlink>
        </w:p>
        <w:p>
          <w:pPr>
            <w:pStyle w:val="Contents3"/>
            <w:tabs>
              <w:tab w:val="clear" w:pos="8459"/>
              <w:tab w:val="right" w:pos="9026" w:leader="dot"/>
            </w:tabs>
            <w:rPr/>
          </w:pPr>
          <w:hyperlink w:anchor="__RefHeading___Toc6670341_211673320">
            <w:r>
              <w:rPr>
                <w:webHidden/>
                <w:rStyle w:val="IndexLink"/>
                <w:rtl w:val="true"/>
              </w:rPr>
              <w:t>شخصيّت‌هاى آسمانى اعضاى مباهله</w:t>
            </w:r>
            <w:r>
              <w:rPr>
                <w:rStyle w:val="IndexLink"/>
                <w:rtl w:val="true"/>
              </w:rPr>
              <w:tab/>
            </w:r>
            <w:r>
              <w:rPr>
                <w:rStyle w:val="IndexLink"/>
              </w:rPr>
              <w:t>41</w:t>
            </w:r>
          </w:hyperlink>
        </w:p>
        <w:p>
          <w:pPr>
            <w:pStyle w:val="Contents3"/>
            <w:tabs>
              <w:tab w:val="clear" w:pos="8459"/>
              <w:tab w:val="right" w:pos="9026" w:leader="dot"/>
            </w:tabs>
            <w:rPr/>
          </w:pPr>
          <w:hyperlink w:anchor="__RefHeading___Toc6670343_211673320">
            <w:r>
              <w:rPr>
                <w:webHidden/>
                <w:rStyle w:val="IndexLink"/>
                <w:rtl w:val="true"/>
              </w:rPr>
              <w:t xml:space="preserve">دعاى پيامبر به شرط </w:t>
            </w:r>
            <w:r>
              <w:rPr>
                <w:rStyle w:val="IndexLink"/>
                <w:rtl w:val="true"/>
              </w:rPr>
              <w:t>«</w:t>
            </w:r>
            <w:r>
              <w:rPr>
                <w:rStyle w:val="IndexLink"/>
                <w:rtl w:val="true"/>
              </w:rPr>
              <w:t>آمين</w:t>
            </w:r>
            <w:r>
              <w:rPr>
                <w:rStyle w:val="IndexLink"/>
                <w:rtl w:val="true"/>
              </w:rPr>
              <w:t xml:space="preserve">» </w:t>
            </w:r>
            <w:r>
              <w:rPr>
                <w:rStyle w:val="IndexLink"/>
                <w:rtl w:val="true"/>
              </w:rPr>
              <w:t>چهار نفر</w:t>
            </w:r>
            <w:r>
              <w:rPr>
                <w:rStyle w:val="IndexLink"/>
                <w:rtl w:val="true"/>
              </w:rPr>
              <w:tab/>
            </w:r>
            <w:r>
              <w:rPr>
                <w:rStyle w:val="IndexLink"/>
              </w:rPr>
              <w:t>43</w:t>
            </w:r>
          </w:hyperlink>
        </w:p>
        <w:p>
          <w:pPr>
            <w:pStyle w:val="Contents3"/>
            <w:tabs>
              <w:tab w:val="clear" w:pos="8459"/>
              <w:tab w:val="right" w:pos="9026" w:leader="dot"/>
            </w:tabs>
            <w:rPr/>
          </w:pPr>
          <w:hyperlink w:anchor="__RefHeading___Toc6670345_211673320">
            <w:r>
              <w:rPr>
                <w:webHidden/>
                <w:rStyle w:val="IndexLink"/>
                <w:rtl w:val="true"/>
              </w:rPr>
              <w:t>فخر رازى علّامه اهل سنت</w:t>
            </w:r>
            <w:r>
              <w:rPr>
                <w:rStyle w:val="IndexLink"/>
                <w:rtl w:val="true"/>
              </w:rPr>
              <w:tab/>
            </w:r>
            <w:r>
              <w:rPr>
                <w:rStyle w:val="IndexLink"/>
              </w:rPr>
              <w:t>43</w:t>
            </w:r>
          </w:hyperlink>
        </w:p>
        <w:p>
          <w:pPr>
            <w:pStyle w:val="Contents2"/>
            <w:tabs>
              <w:tab w:val="clear" w:pos="8743"/>
              <w:tab w:val="right" w:pos="9026" w:leader="dot"/>
            </w:tabs>
            <w:rPr/>
          </w:pPr>
          <w:hyperlink w:anchor="__RefHeading___Toc6670347_211673320">
            <w:r>
              <w:rPr>
                <w:webHidden/>
                <w:rStyle w:val="IndexLink"/>
                <w:rtl w:val="true"/>
              </w:rPr>
              <w:t>ماجراى تغيير قبله</w:t>
            </w:r>
            <w:r>
              <w:rPr>
                <w:rStyle w:val="IndexLink"/>
                <w:rtl w:val="true"/>
              </w:rPr>
              <w:tab/>
            </w:r>
            <w:r>
              <w:rPr>
                <w:rStyle w:val="IndexLink"/>
              </w:rPr>
              <w:t>45</w:t>
            </w:r>
          </w:hyperlink>
        </w:p>
        <w:p>
          <w:pPr>
            <w:pStyle w:val="Contents3"/>
            <w:tabs>
              <w:tab w:val="clear" w:pos="8459"/>
              <w:tab w:val="right" w:pos="9026" w:leader="dot"/>
            </w:tabs>
            <w:rPr/>
          </w:pPr>
          <w:hyperlink w:anchor="__RefHeading___Toc6670349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670351_211673320">
            <w:r>
              <w:rPr>
                <w:webHidden/>
                <w:rStyle w:val="IndexLink"/>
                <w:rtl w:val="true"/>
              </w:rPr>
              <w:t>فلسفه نماز به دو قبله</w:t>
            </w:r>
            <w:r>
              <w:rPr>
                <w:rStyle w:val="IndexLink"/>
                <w:rtl w:val="true"/>
              </w:rPr>
              <w:tab/>
            </w:r>
            <w:r>
              <w:rPr>
                <w:rStyle w:val="IndexLink"/>
              </w:rPr>
              <w:t>46</w:t>
            </w:r>
          </w:hyperlink>
        </w:p>
        <w:p>
          <w:pPr>
            <w:pStyle w:val="Contents3"/>
            <w:tabs>
              <w:tab w:val="clear" w:pos="8459"/>
              <w:tab w:val="right" w:pos="9026" w:leader="dot"/>
            </w:tabs>
            <w:rPr/>
          </w:pPr>
          <w:hyperlink w:anchor="__RefHeading___Toc6670353_211673320">
            <w:r>
              <w:rPr>
                <w:webHidden/>
                <w:rStyle w:val="IndexLink"/>
                <w:rtl w:val="true"/>
              </w:rPr>
              <w:t>شأن نزول آيات قبله</w:t>
            </w:r>
            <w:r>
              <w:rPr>
                <w:rStyle w:val="IndexLink"/>
                <w:rtl w:val="true"/>
              </w:rPr>
              <w:tab/>
            </w:r>
            <w:r>
              <w:rPr>
                <w:rStyle w:val="IndexLink"/>
              </w:rPr>
              <w:t>47</w:t>
            </w:r>
          </w:hyperlink>
        </w:p>
        <w:p>
          <w:pPr>
            <w:pStyle w:val="Contents3"/>
            <w:tabs>
              <w:tab w:val="clear" w:pos="8459"/>
              <w:tab w:val="right" w:pos="9026" w:leader="dot"/>
            </w:tabs>
            <w:rPr/>
          </w:pPr>
          <w:hyperlink w:anchor="__RefHeading___Toc6670355_211673320">
            <w:r>
              <w:rPr>
                <w:webHidden/>
                <w:rStyle w:val="IndexLink"/>
                <w:rtl w:val="true"/>
              </w:rPr>
              <w:t>حكم تغيير قبله، تخلف‌ناپذير است</w:t>
            </w:r>
            <w:r>
              <w:rPr>
                <w:rStyle w:val="IndexLink"/>
                <w:rtl w:val="true"/>
              </w:rPr>
              <w:tab/>
            </w:r>
            <w:r>
              <w:rPr>
                <w:rStyle w:val="IndexLink"/>
              </w:rPr>
              <w:t>48</w:t>
            </w:r>
          </w:hyperlink>
        </w:p>
        <w:p>
          <w:pPr>
            <w:pStyle w:val="Contents3"/>
            <w:tabs>
              <w:tab w:val="clear" w:pos="8459"/>
              <w:tab w:val="right" w:pos="9026" w:leader="dot"/>
            </w:tabs>
            <w:rPr/>
          </w:pPr>
          <w:hyperlink w:anchor="__RefHeading___Toc6670357_211673320">
            <w:r>
              <w:rPr>
                <w:webHidden/>
                <w:rStyle w:val="IndexLink"/>
                <w:rtl w:val="true"/>
              </w:rPr>
              <w:t>جوسازى‌هاى منافقان و يهوديان</w:t>
            </w:r>
            <w:r>
              <w:rPr>
                <w:rStyle w:val="IndexLink"/>
                <w:rtl w:val="true"/>
              </w:rPr>
              <w:tab/>
            </w:r>
            <w:r>
              <w:rPr>
                <w:rStyle w:val="IndexLink"/>
              </w:rPr>
              <w:t>49</w:t>
            </w:r>
          </w:hyperlink>
        </w:p>
        <w:p>
          <w:pPr>
            <w:pStyle w:val="Contents3"/>
            <w:tabs>
              <w:tab w:val="clear" w:pos="8459"/>
              <w:tab w:val="right" w:pos="9026" w:leader="dot"/>
            </w:tabs>
            <w:rPr/>
          </w:pPr>
          <w:hyperlink w:anchor="__RefHeading___Toc6670359_211673320">
            <w:r>
              <w:rPr>
                <w:webHidden/>
                <w:rStyle w:val="IndexLink"/>
                <w:rtl w:val="true"/>
              </w:rPr>
              <w:t>رسوم خرافى در حج جاهلى</w:t>
            </w:r>
            <w:r>
              <w:rPr>
                <w:rStyle w:val="IndexLink"/>
                <w:rtl w:val="true"/>
              </w:rPr>
              <w:tab/>
            </w:r>
            <w:r>
              <w:rPr>
                <w:rStyle w:val="IndexLink"/>
              </w:rPr>
              <w:t>50</w:t>
            </w:r>
          </w:hyperlink>
        </w:p>
        <w:p>
          <w:pPr>
            <w:pStyle w:val="Contents2"/>
            <w:tabs>
              <w:tab w:val="clear" w:pos="8743"/>
              <w:tab w:val="right" w:pos="9026" w:leader="dot"/>
            </w:tabs>
            <w:rPr/>
          </w:pPr>
          <w:hyperlink w:anchor="__RefHeading___Toc6670361_211673320">
            <w:r>
              <w:rPr>
                <w:webHidden/>
                <w:rStyle w:val="IndexLink"/>
                <w:rtl w:val="true"/>
              </w:rPr>
              <w:t>جنگ احد و شكست مسلمانان</w:t>
            </w:r>
            <w:r>
              <w:rPr>
                <w:rStyle w:val="IndexLink"/>
                <w:rtl w:val="true"/>
              </w:rPr>
              <w:tab/>
            </w:r>
            <w:r>
              <w:rPr>
                <w:rStyle w:val="IndexLink"/>
              </w:rPr>
              <w:t>52</w:t>
            </w:r>
          </w:hyperlink>
        </w:p>
        <w:p>
          <w:pPr>
            <w:pStyle w:val="Contents3"/>
            <w:tabs>
              <w:tab w:val="clear" w:pos="8459"/>
              <w:tab w:val="right" w:pos="9026" w:leader="dot"/>
            </w:tabs>
            <w:rPr/>
          </w:pPr>
          <w:hyperlink w:anchor="__RefHeading___Toc6670363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6670365_211673320">
            <w:r>
              <w:rPr>
                <w:webHidden/>
                <w:rStyle w:val="IndexLink"/>
                <w:rtl w:val="true"/>
              </w:rPr>
              <w:t>سپاه هفتصد نفرى اسلام</w:t>
            </w:r>
            <w:r>
              <w:rPr>
                <w:rStyle w:val="IndexLink"/>
                <w:rtl w:val="true"/>
              </w:rPr>
              <w:tab/>
            </w:r>
            <w:r>
              <w:rPr>
                <w:rStyle w:val="IndexLink"/>
              </w:rPr>
              <w:t>54</w:t>
            </w:r>
          </w:hyperlink>
        </w:p>
        <w:p>
          <w:pPr>
            <w:pStyle w:val="Contents3"/>
            <w:tabs>
              <w:tab w:val="clear" w:pos="8459"/>
              <w:tab w:val="right" w:pos="9026" w:leader="dot"/>
            </w:tabs>
            <w:rPr/>
          </w:pPr>
          <w:hyperlink w:anchor="__RefHeading___Toc6670367_211673320">
            <w:r>
              <w:rPr>
                <w:webHidden/>
                <w:rStyle w:val="IndexLink"/>
                <w:rtl w:val="true"/>
              </w:rPr>
              <w:t>شروعى پيروزمندانه و پايانى با حكمت</w:t>
            </w:r>
            <w:r>
              <w:rPr>
                <w:rStyle w:val="IndexLink"/>
                <w:rtl w:val="true"/>
              </w:rPr>
              <w:t>!</w:t>
              <w:tab/>
            </w:r>
            <w:r>
              <w:rPr>
                <w:rStyle w:val="IndexLink"/>
              </w:rPr>
              <w:t>54</w:t>
            </w:r>
          </w:hyperlink>
        </w:p>
        <w:p>
          <w:pPr>
            <w:pStyle w:val="Contents3"/>
            <w:tabs>
              <w:tab w:val="clear" w:pos="8459"/>
              <w:tab w:val="right" w:pos="9026" w:leader="dot"/>
            </w:tabs>
            <w:rPr/>
          </w:pPr>
          <w:hyperlink w:anchor="__RefHeading___Toc6670369_211673320">
            <w:r>
              <w:rPr>
                <w:webHidden/>
                <w:rStyle w:val="IndexLink"/>
                <w:rtl w:val="true"/>
              </w:rPr>
              <w:t>شايعه شهادت پيامبر</w:t>
            </w:r>
            <w:r>
              <w:rPr>
                <w:rStyle w:val="IndexLink"/>
                <w:rtl w:val="true"/>
              </w:rPr>
              <w:tab/>
            </w:r>
            <w:r>
              <w:rPr>
                <w:rStyle w:val="IndexLink"/>
              </w:rPr>
              <w:t>59</w:t>
            </w:r>
          </w:hyperlink>
        </w:p>
        <w:p>
          <w:pPr>
            <w:pStyle w:val="Contents3"/>
            <w:tabs>
              <w:tab w:val="clear" w:pos="8459"/>
              <w:tab w:val="right" w:pos="9026" w:leader="dot"/>
            </w:tabs>
            <w:rPr/>
          </w:pPr>
          <w:hyperlink w:anchor="__RefHeading___Toc6670371_211673320">
            <w:r>
              <w:rPr>
                <w:webHidden/>
                <w:rStyle w:val="IndexLink"/>
                <w:rtl w:val="true"/>
              </w:rPr>
              <w:t>اگرهاى تاريخ</w:t>
            </w:r>
            <w:r>
              <w:rPr>
                <w:rStyle w:val="IndexLink"/>
                <w:rtl w:val="true"/>
              </w:rPr>
              <w:tab/>
            </w:r>
            <w:r>
              <w:rPr>
                <w:rStyle w:val="IndexLink"/>
              </w:rPr>
              <w:t>62</w:t>
            </w:r>
          </w:hyperlink>
        </w:p>
        <w:p>
          <w:pPr>
            <w:pStyle w:val="Contents2"/>
            <w:tabs>
              <w:tab w:val="clear" w:pos="8743"/>
              <w:tab w:val="right" w:pos="9026" w:leader="dot"/>
            </w:tabs>
            <w:rPr/>
          </w:pPr>
          <w:hyperlink w:anchor="__RefHeading___Toc6670373_211673320">
            <w:r>
              <w:rPr>
                <w:webHidden/>
                <w:rStyle w:val="IndexLink"/>
                <w:rtl w:val="true"/>
              </w:rPr>
              <w:t>وعده پيروزى در احد چه شد؟</w:t>
            </w:r>
            <w:r>
              <w:rPr>
                <w:rStyle w:val="IndexLink"/>
                <w:rtl w:val="true"/>
              </w:rPr>
              <w:tab/>
            </w:r>
            <w:r>
              <w:rPr>
                <w:rStyle w:val="IndexLink"/>
              </w:rPr>
              <w:t>64</w:t>
            </w:r>
          </w:hyperlink>
        </w:p>
        <w:p>
          <w:pPr>
            <w:pStyle w:val="Contents3"/>
            <w:tabs>
              <w:tab w:val="clear" w:pos="8459"/>
              <w:tab w:val="right" w:pos="9026" w:leader="dot"/>
            </w:tabs>
            <w:rPr/>
          </w:pPr>
          <w:hyperlink w:anchor="__RefHeading___Toc6670375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670377_211673320">
            <w:r>
              <w:rPr>
                <w:webHidden/>
                <w:rStyle w:val="IndexLink"/>
                <w:rtl w:val="true"/>
              </w:rPr>
              <w:t>مفهوم كلّى</w:t>
            </w:r>
            <w:r>
              <w:rPr>
                <w:rStyle w:val="IndexLink"/>
                <w:rtl w:val="true"/>
              </w:rPr>
              <w:tab/>
            </w:r>
            <w:r>
              <w:rPr>
                <w:rStyle w:val="IndexLink"/>
              </w:rPr>
              <w:t>65</w:t>
            </w:r>
          </w:hyperlink>
        </w:p>
        <w:p>
          <w:pPr>
            <w:pStyle w:val="Contents2"/>
            <w:tabs>
              <w:tab w:val="clear" w:pos="8743"/>
              <w:tab w:val="right" w:pos="9026" w:leader="dot"/>
            </w:tabs>
            <w:rPr/>
          </w:pPr>
          <w:hyperlink w:anchor="__RefHeading___Toc6670379_211673320">
            <w:r>
              <w:rPr>
                <w:webHidden/>
                <w:rStyle w:val="IndexLink"/>
                <w:rtl w:val="true"/>
              </w:rPr>
              <w:t>سستى محافظان تنگه احد</w:t>
            </w:r>
            <w:r>
              <w:rPr>
                <w:rStyle w:val="IndexLink"/>
                <w:rtl w:val="true"/>
              </w:rPr>
              <w:tab/>
            </w:r>
            <w:r>
              <w:rPr>
                <w:rStyle w:val="IndexLink"/>
              </w:rPr>
              <w:t>67</w:t>
            </w:r>
          </w:hyperlink>
        </w:p>
        <w:p>
          <w:pPr>
            <w:pStyle w:val="Contents2"/>
            <w:tabs>
              <w:tab w:val="clear" w:pos="8743"/>
              <w:tab w:val="right" w:pos="9026" w:leader="dot"/>
            </w:tabs>
            <w:rPr/>
          </w:pPr>
          <w:hyperlink w:anchor="__RefHeading___Toc6670381_211673320">
            <w:r>
              <w:rPr>
                <w:webHidden/>
                <w:rStyle w:val="IndexLink"/>
                <w:rtl w:val="true"/>
              </w:rPr>
              <w:t>واقعه غدير خم</w:t>
            </w:r>
            <w:r>
              <w:rPr>
                <w:rStyle w:val="IndexLink"/>
                <w:rtl w:val="true"/>
              </w:rPr>
              <w:tab/>
            </w:r>
            <w:r>
              <w:rPr>
                <w:rStyle w:val="IndexLink"/>
              </w:rPr>
              <w:t>74</w:t>
            </w:r>
          </w:hyperlink>
        </w:p>
        <w:p>
          <w:pPr>
            <w:pStyle w:val="Contents3"/>
            <w:tabs>
              <w:tab w:val="clear" w:pos="8459"/>
              <w:tab w:val="right" w:pos="9026" w:leader="dot"/>
            </w:tabs>
            <w:rPr/>
          </w:pPr>
          <w:hyperlink w:anchor="__RefHeading___Toc6670383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670385_211673320">
            <w:r>
              <w:rPr>
                <w:webHidden/>
                <w:rStyle w:val="IndexLink"/>
                <w:rtl w:val="true"/>
              </w:rPr>
              <w:t>شأن نزول</w:t>
            </w:r>
            <w:r>
              <w:rPr>
                <w:rStyle w:val="IndexLink"/>
                <w:rtl w:val="true"/>
              </w:rPr>
              <w:tab/>
            </w:r>
            <w:r>
              <w:rPr>
                <w:rStyle w:val="IndexLink"/>
              </w:rPr>
              <w:t>75</w:t>
            </w:r>
          </w:hyperlink>
        </w:p>
        <w:p>
          <w:pPr>
            <w:pStyle w:val="Contents3"/>
            <w:tabs>
              <w:tab w:val="clear" w:pos="8459"/>
              <w:tab w:val="right" w:pos="9026" w:leader="dot"/>
            </w:tabs>
            <w:rPr/>
          </w:pPr>
          <w:hyperlink w:anchor="__RefHeading___Toc6670387_211673320">
            <w:r>
              <w:rPr>
                <w:webHidden/>
                <w:rStyle w:val="IndexLink"/>
                <w:rtl w:val="true"/>
              </w:rPr>
              <w:t>پيامبر صلى الله عليه و آله از چه چيز واهمه داشت؟</w:t>
            </w:r>
            <w:r>
              <w:rPr>
                <w:rStyle w:val="IndexLink"/>
                <w:rtl w:val="true"/>
              </w:rPr>
              <w:tab/>
            </w:r>
            <w:r>
              <w:rPr>
                <w:rStyle w:val="IndexLink"/>
              </w:rPr>
              <w:t>76</w:t>
            </w:r>
          </w:hyperlink>
        </w:p>
        <w:p>
          <w:pPr>
            <w:pStyle w:val="Contents3"/>
            <w:tabs>
              <w:tab w:val="clear" w:pos="8459"/>
              <w:tab w:val="right" w:pos="9026" w:leader="dot"/>
            </w:tabs>
            <w:rPr/>
          </w:pPr>
          <w:hyperlink w:anchor="__RefHeading___Toc6670389_211673320">
            <w:r>
              <w:rPr>
                <w:webHidden/>
                <w:rStyle w:val="IndexLink"/>
                <w:rtl w:val="true"/>
              </w:rPr>
              <w:t>موضوع واهمه</w:t>
            </w:r>
            <w:r>
              <w:rPr>
                <w:rStyle w:val="IndexLink"/>
                <w:rtl w:val="true"/>
              </w:rPr>
              <w:tab/>
            </w:r>
            <w:r>
              <w:rPr>
                <w:rStyle w:val="IndexLink"/>
              </w:rPr>
              <w:t>77</w:t>
            </w:r>
          </w:hyperlink>
        </w:p>
        <w:p>
          <w:pPr>
            <w:pStyle w:val="Contents3"/>
            <w:tabs>
              <w:tab w:val="clear" w:pos="8459"/>
              <w:tab w:val="right" w:pos="9026" w:leader="dot"/>
            </w:tabs>
            <w:rPr/>
          </w:pPr>
          <w:hyperlink w:anchor="__RefHeading___Toc6670391_211673320">
            <w:r>
              <w:rPr>
                <w:webHidden/>
                <w:rStyle w:val="IndexLink"/>
                <w:rtl w:val="true"/>
              </w:rPr>
              <w:t>«</w:t>
            </w:r>
            <w:r>
              <w:rPr>
                <w:rStyle w:val="IndexLink"/>
                <w:rtl w:val="true"/>
              </w:rPr>
              <w:t>ما أُنْزِلَ</w:t>
            </w:r>
            <w:r>
              <w:rPr>
                <w:rStyle w:val="IndexLink"/>
                <w:rtl w:val="true"/>
              </w:rPr>
              <w:t xml:space="preserve">» </w:t>
            </w:r>
            <w:r>
              <w:rPr>
                <w:rStyle w:val="IndexLink"/>
                <w:rtl w:val="true"/>
              </w:rPr>
              <w:t>چيست و چه بود؟</w:t>
            </w:r>
            <w:r>
              <w:rPr>
                <w:rStyle w:val="IndexLink"/>
                <w:rtl w:val="true"/>
              </w:rPr>
              <w:tab/>
            </w:r>
            <w:r>
              <w:rPr>
                <w:rStyle w:val="IndexLink"/>
              </w:rPr>
              <w:t>77</w:t>
            </w:r>
          </w:hyperlink>
        </w:p>
        <w:p>
          <w:pPr>
            <w:pStyle w:val="Contents3"/>
            <w:tabs>
              <w:tab w:val="clear" w:pos="8459"/>
              <w:tab w:val="right" w:pos="9026" w:leader="dot"/>
            </w:tabs>
            <w:rPr/>
          </w:pPr>
          <w:hyperlink w:anchor="__RefHeading___Toc6670393_211673320">
            <w:r>
              <w:rPr>
                <w:webHidden/>
                <w:rStyle w:val="IndexLink"/>
                <w:rtl w:val="true"/>
              </w:rPr>
              <w:t>خوب دقت كنيد</w:t>
            </w:r>
            <w:r>
              <w:rPr>
                <w:rStyle w:val="IndexLink"/>
                <w:rtl w:val="true"/>
              </w:rPr>
              <w:t>!</w:t>
              <w:tab/>
            </w:r>
            <w:r>
              <w:rPr>
                <w:rStyle w:val="IndexLink"/>
              </w:rPr>
              <w:t>79</w:t>
            </w:r>
          </w:hyperlink>
        </w:p>
        <w:p>
          <w:pPr>
            <w:pStyle w:val="Contents3"/>
            <w:tabs>
              <w:tab w:val="clear" w:pos="8459"/>
              <w:tab w:val="right" w:pos="9026" w:leader="dot"/>
            </w:tabs>
            <w:rPr/>
          </w:pPr>
          <w:hyperlink w:anchor="__RefHeading___Toc6670395_211673320">
            <w:r>
              <w:rPr>
                <w:webHidden/>
                <w:rStyle w:val="IndexLink"/>
                <w:rtl w:val="true"/>
              </w:rPr>
              <w:t>فضيلت‌گويى درباره على عليه السلام براى چيست؟</w:t>
            </w:r>
            <w:r>
              <w:rPr>
                <w:rStyle w:val="IndexLink"/>
                <w:rtl w:val="true"/>
              </w:rPr>
              <w:tab/>
            </w:r>
            <w:r>
              <w:rPr>
                <w:rStyle w:val="IndexLink"/>
              </w:rPr>
              <w:t>80</w:t>
            </w:r>
          </w:hyperlink>
        </w:p>
        <w:p>
          <w:pPr>
            <w:pStyle w:val="Contents3"/>
            <w:tabs>
              <w:tab w:val="clear" w:pos="8459"/>
              <w:tab w:val="right" w:pos="9026" w:leader="dot"/>
            </w:tabs>
            <w:rPr/>
          </w:pPr>
          <w:hyperlink w:anchor="__RefHeading___Toc6670397_211673320">
            <w:r>
              <w:rPr>
                <w:webHidden/>
                <w:rStyle w:val="IndexLink"/>
                <w:rtl w:val="true"/>
              </w:rPr>
              <w:t>واقعه غدير خم</w:t>
            </w:r>
            <w:r>
              <w:rPr>
                <w:rStyle w:val="IndexLink"/>
                <w:rtl w:val="true"/>
              </w:rPr>
              <w:tab/>
            </w:r>
            <w:r>
              <w:rPr>
                <w:rStyle w:val="IndexLink"/>
              </w:rPr>
              <w:t>82</w:t>
            </w:r>
          </w:hyperlink>
        </w:p>
        <w:p>
          <w:pPr>
            <w:pStyle w:val="Contents3"/>
            <w:tabs>
              <w:tab w:val="clear" w:pos="8459"/>
              <w:tab w:val="right" w:pos="9026" w:leader="dot"/>
            </w:tabs>
            <w:rPr/>
          </w:pPr>
          <w:hyperlink w:anchor="__RefHeading___Toc6670399_211673320">
            <w:r>
              <w:rPr>
                <w:webHidden/>
                <w:rStyle w:val="IndexLink"/>
                <w:rtl w:val="true"/>
              </w:rPr>
              <w:t>احساسات عمومى و بيعت</w:t>
            </w:r>
            <w:r>
              <w:rPr>
                <w:rStyle w:val="IndexLink"/>
                <w:rtl w:val="true"/>
              </w:rPr>
              <w:tab/>
            </w:r>
            <w:r>
              <w:rPr>
                <w:rStyle w:val="IndexLink"/>
              </w:rPr>
              <w:t>85</w:t>
            </w:r>
          </w:hyperlink>
        </w:p>
        <w:p>
          <w:pPr>
            <w:pStyle w:val="Contents3"/>
            <w:tabs>
              <w:tab w:val="clear" w:pos="8459"/>
              <w:tab w:val="right" w:pos="9026" w:leader="dot"/>
            </w:tabs>
            <w:rPr/>
          </w:pPr>
          <w:hyperlink w:anchor="__RefHeading___Toc6670401_211673320">
            <w:r>
              <w:rPr>
                <w:webHidden/>
                <w:rStyle w:val="IndexLink"/>
                <w:rtl w:val="true"/>
              </w:rPr>
              <w:t>احاديث متفرقه درباره غدير خم</w:t>
            </w:r>
            <w:r>
              <w:rPr>
                <w:rStyle w:val="IndexLink"/>
                <w:rtl w:val="true"/>
              </w:rPr>
              <w:tab/>
            </w:r>
            <w:r>
              <w:rPr>
                <w:rStyle w:val="IndexLink"/>
              </w:rPr>
              <w:t>86</w:t>
            </w:r>
          </w:hyperlink>
        </w:p>
        <w:p>
          <w:pPr>
            <w:pStyle w:val="Contents3"/>
            <w:tabs>
              <w:tab w:val="clear" w:pos="8459"/>
              <w:tab w:val="right" w:pos="9026" w:leader="dot"/>
            </w:tabs>
            <w:rPr/>
          </w:pPr>
          <w:hyperlink w:anchor="__RefHeading___Toc6670403_211673320">
            <w:r>
              <w:rPr>
                <w:webHidden/>
                <w:rStyle w:val="IndexLink"/>
                <w:rtl w:val="true"/>
              </w:rPr>
              <w:t>اتمام حجت</w:t>
            </w:r>
            <w:r>
              <w:rPr>
                <w:rStyle w:val="IndexLink"/>
                <w:rtl w:val="true"/>
              </w:rPr>
              <w:tab/>
            </w:r>
            <w:r>
              <w:rPr>
                <w:rStyle w:val="IndexLink"/>
              </w:rPr>
              <w:t>87</w:t>
            </w:r>
          </w:hyperlink>
        </w:p>
        <w:p>
          <w:pPr>
            <w:pStyle w:val="Contents3"/>
            <w:tabs>
              <w:tab w:val="clear" w:pos="8459"/>
              <w:tab w:val="right" w:pos="9026" w:leader="dot"/>
            </w:tabs>
            <w:rPr/>
          </w:pPr>
          <w:hyperlink w:anchor="__RefHeading___Toc6670405_211673320">
            <w:r>
              <w:rPr>
                <w:webHidden/>
                <w:rStyle w:val="IndexLink"/>
                <w:rtl w:val="true"/>
              </w:rPr>
              <w:t>خاطره‌اى از يك مناظره</w:t>
            </w:r>
            <w:r>
              <w:rPr>
                <w:rStyle w:val="IndexLink"/>
                <w:rtl w:val="true"/>
              </w:rPr>
              <w:tab/>
            </w:r>
            <w:r>
              <w:rPr>
                <w:rStyle w:val="IndexLink"/>
              </w:rPr>
              <w:t>88</w:t>
            </w:r>
          </w:hyperlink>
        </w:p>
        <w:p>
          <w:pPr>
            <w:pStyle w:val="Contents2"/>
            <w:tabs>
              <w:tab w:val="clear" w:pos="8743"/>
              <w:tab w:val="right" w:pos="9026" w:leader="dot"/>
            </w:tabs>
            <w:rPr/>
          </w:pPr>
          <w:hyperlink w:anchor="__RefHeading___Toc6670407_211673320">
            <w:r>
              <w:rPr>
                <w:webHidden/>
                <w:rStyle w:val="IndexLink"/>
                <w:rtl w:val="true"/>
              </w:rPr>
              <w:t>سرازيرى نعمت‌ها بر مكه و مدينه</w:t>
            </w:r>
            <w:r>
              <w:rPr>
                <w:rStyle w:val="IndexLink"/>
                <w:rtl w:val="true"/>
              </w:rPr>
              <w:tab/>
            </w:r>
            <w:r>
              <w:rPr>
                <w:rStyle w:val="IndexLink"/>
              </w:rPr>
              <w:t>90</w:t>
            </w:r>
          </w:hyperlink>
        </w:p>
        <w:p>
          <w:pPr>
            <w:pStyle w:val="Contents3"/>
            <w:tabs>
              <w:tab w:val="clear" w:pos="8459"/>
              <w:tab w:val="right" w:pos="9026" w:leader="dot"/>
            </w:tabs>
            <w:rPr/>
          </w:pPr>
          <w:hyperlink w:anchor="__RefHeading___Toc6670409_211673320">
            <w:r>
              <w:rPr>
                <w:webHidden/>
                <w:rStyle w:val="IndexLink"/>
                <w:rtl w:val="true"/>
              </w:rPr>
              <w:t>با دعاى ابراهيم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6670411_211673320">
            <w:r>
              <w:rPr>
                <w:webHidden/>
                <w:rStyle w:val="IndexLink"/>
                <w:rtl w:val="true"/>
              </w:rPr>
              <w:t>ابراهيم عليه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6670413_211673320">
            <w:r>
              <w:rPr>
                <w:webHidden/>
                <w:rStyle w:val="IndexLink"/>
                <w:rtl w:val="true"/>
              </w:rPr>
              <w:t>قوم جُرهُم</w:t>
            </w:r>
            <w:r>
              <w:rPr>
                <w:rStyle w:val="IndexLink"/>
                <w:rtl w:val="true"/>
              </w:rPr>
              <w:tab/>
            </w:r>
            <w:r>
              <w:rPr>
                <w:rStyle w:val="IndexLink"/>
              </w:rPr>
              <w:t>95</w:t>
            </w:r>
          </w:hyperlink>
        </w:p>
        <w:p>
          <w:pPr>
            <w:pStyle w:val="Contents2"/>
            <w:tabs>
              <w:tab w:val="clear" w:pos="8743"/>
              <w:tab w:val="right" w:pos="9026" w:leader="dot"/>
            </w:tabs>
            <w:rPr/>
          </w:pPr>
          <w:hyperlink w:anchor="__RefHeading___Toc6670415_211673320">
            <w:r>
              <w:rPr>
                <w:webHidden/>
                <w:rStyle w:val="IndexLink"/>
                <w:rtl w:val="true"/>
              </w:rPr>
              <w:t>چرا بهترين محصولات جهان در مكه و مدينه است؟</w:t>
            </w:r>
            <w:r>
              <w:rPr>
                <w:rStyle w:val="IndexLink"/>
                <w:rtl w:val="true"/>
              </w:rPr>
              <w:tab/>
            </w:r>
            <w:r>
              <w:rPr>
                <w:rStyle w:val="IndexLink"/>
              </w:rPr>
              <w:t>96</w:t>
            </w:r>
          </w:hyperlink>
        </w:p>
        <w:p>
          <w:pPr>
            <w:pStyle w:val="Contents2"/>
            <w:tabs>
              <w:tab w:val="clear" w:pos="8743"/>
              <w:tab w:val="right" w:pos="9026" w:leader="dot"/>
            </w:tabs>
            <w:rPr/>
          </w:pPr>
          <w:hyperlink w:anchor="__RefHeading___Toc6670417_211673320">
            <w:r>
              <w:rPr>
                <w:webHidden/>
                <w:rStyle w:val="IndexLink"/>
                <w:rtl w:val="true"/>
              </w:rPr>
              <w:t>شرايط تعمير كنندگان و پرده‌داران مسجد الحرام</w:t>
            </w:r>
            <w:r>
              <w:rPr>
                <w:rStyle w:val="IndexLink"/>
                <w:rtl w:val="true"/>
              </w:rPr>
              <w:tab/>
            </w:r>
            <w:r>
              <w:rPr>
                <w:rStyle w:val="IndexLink"/>
              </w:rPr>
              <w:t>98</w:t>
            </w:r>
          </w:hyperlink>
        </w:p>
        <w:p>
          <w:pPr>
            <w:pStyle w:val="Contents3"/>
            <w:tabs>
              <w:tab w:val="clear" w:pos="8459"/>
              <w:tab w:val="right" w:pos="9026" w:leader="dot"/>
            </w:tabs>
            <w:rPr/>
          </w:pPr>
          <w:hyperlink w:anchor="__RefHeading___Toc6670419_2116733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670421_211673320">
            <w:r>
              <w:rPr>
                <w:webHidden/>
                <w:rStyle w:val="IndexLink"/>
                <w:rtl w:val="true"/>
              </w:rPr>
              <w:t>محبوب اول</w:t>
            </w:r>
            <w:r>
              <w:rPr>
                <w:rStyle w:val="IndexLink"/>
                <w:rtl w:val="true"/>
              </w:rPr>
              <w:tab/>
            </w:r>
            <w:r>
              <w:rPr>
                <w:rStyle w:val="IndexLink"/>
              </w:rPr>
              <w:t>99</w:t>
            </w:r>
          </w:hyperlink>
        </w:p>
        <w:p>
          <w:pPr>
            <w:pStyle w:val="Contents3"/>
            <w:tabs>
              <w:tab w:val="clear" w:pos="8459"/>
              <w:tab w:val="right" w:pos="9026" w:leader="dot"/>
            </w:tabs>
            <w:rPr/>
          </w:pPr>
          <w:hyperlink w:anchor="__RefHeading___Toc6670423_211673320">
            <w:r>
              <w:rPr>
                <w:webHidden/>
                <w:rStyle w:val="IndexLink"/>
                <w:rtl w:val="true"/>
              </w:rPr>
              <w:t>متوليان مساجد</w:t>
            </w:r>
            <w:r>
              <w:rPr>
                <w:rStyle w:val="IndexLink"/>
                <w:rtl w:val="true"/>
              </w:rPr>
              <w:tab/>
            </w:r>
            <w:r>
              <w:rPr>
                <w:rStyle w:val="IndexLink"/>
              </w:rPr>
              <w:t>100</w:t>
            </w:r>
          </w:hyperlink>
        </w:p>
        <w:p>
          <w:pPr>
            <w:pStyle w:val="Contents3"/>
            <w:tabs>
              <w:tab w:val="clear" w:pos="8459"/>
              <w:tab w:val="right" w:pos="9026" w:leader="dot"/>
            </w:tabs>
            <w:rPr/>
          </w:pPr>
          <w:hyperlink w:anchor="__RefHeading___Toc6670425_211673320">
            <w:r>
              <w:rPr>
                <w:webHidden/>
                <w:rStyle w:val="IndexLink"/>
                <w:rtl w:val="true"/>
              </w:rPr>
              <w:t>اهمّيت ساخت و تعمير مساجد</w:t>
            </w:r>
            <w:r>
              <w:rPr>
                <w:rStyle w:val="IndexLink"/>
                <w:rtl w:val="true"/>
              </w:rPr>
              <w:tab/>
            </w:r>
            <w:r>
              <w:rPr>
                <w:rStyle w:val="IndexLink"/>
              </w:rPr>
              <w:t>101</w:t>
            </w:r>
          </w:hyperlink>
        </w:p>
        <w:p>
          <w:pPr>
            <w:pStyle w:val="Contents2"/>
            <w:tabs>
              <w:tab w:val="clear" w:pos="8743"/>
              <w:tab w:val="right" w:pos="9026" w:leader="dot"/>
            </w:tabs>
            <w:rPr/>
          </w:pPr>
          <w:hyperlink w:anchor="__RefHeading___Toc6670427_211673320">
            <w:r>
              <w:rPr>
                <w:webHidden/>
                <w:rStyle w:val="IndexLink"/>
                <w:rtl w:val="true"/>
              </w:rPr>
              <w:t>خدمت به حجاج، بدون ايمان، بى ارزش است</w:t>
            </w:r>
            <w:r>
              <w:rPr>
                <w:rStyle w:val="IndexLink"/>
                <w:rtl w:val="true"/>
              </w:rPr>
              <w:tab/>
            </w:r>
            <w:r>
              <w:rPr>
                <w:rStyle w:val="IndexLink"/>
              </w:rPr>
              <w:t>102</w:t>
            </w:r>
          </w:hyperlink>
        </w:p>
        <w:p>
          <w:pPr>
            <w:pStyle w:val="Contents2"/>
            <w:tabs>
              <w:tab w:val="clear" w:pos="8743"/>
              <w:tab w:val="right" w:pos="9026" w:leader="dot"/>
            </w:tabs>
            <w:rPr/>
          </w:pPr>
          <w:hyperlink w:anchor="__RefHeading___Toc6670429_211673320">
            <w:r>
              <w:rPr>
                <w:webHidden/>
                <w:rStyle w:val="IndexLink"/>
                <w:rtl w:val="true"/>
              </w:rPr>
              <w:t>ماجراى صلح حديبيّه</w:t>
            </w:r>
            <w:r>
              <w:rPr>
                <w:rStyle w:val="IndexLink"/>
                <w:rtl w:val="true"/>
              </w:rPr>
              <w:tab/>
            </w:r>
            <w:r>
              <w:rPr>
                <w:rStyle w:val="IndexLink"/>
              </w:rPr>
              <w:t>105</w:t>
            </w:r>
          </w:hyperlink>
        </w:p>
        <w:p>
          <w:pPr>
            <w:pStyle w:val="Contents3"/>
            <w:tabs>
              <w:tab w:val="clear" w:pos="8459"/>
              <w:tab w:val="right" w:pos="9026" w:leader="dot"/>
            </w:tabs>
            <w:rPr/>
          </w:pPr>
          <w:hyperlink w:anchor="__RefHeading___Toc6670431_2116733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6670433_211673320">
            <w:r>
              <w:rPr>
                <w:webHidden/>
                <w:rStyle w:val="IndexLink"/>
                <w:rtl w:val="true"/>
              </w:rPr>
              <w:t>ماجراى بيعت رضوان</w:t>
            </w:r>
            <w:r>
              <w:rPr>
                <w:rStyle w:val="IndexLink"/>
                <w:rtl w:val="true"/>
              </w:rPr>
              <w:tab/>
            </w:r>
            <w:r>
              <w:rPr>
                <w:rStyle w:val="IndexLink"/>
              </w:rPr>
              <w:t>106</w:t>
            </w:r>
          </w:hyperlink>
        </w:p>
        <w:p>
          <w:pPr>
            <w:pStyle w:val="Contents3"/>
            <w:tabs>
              <w:tab w:val="clear" w:pos="8459"/>
              <w:tab w:val="right" w:pos="9026" w:leader="dot"/>
            </w:tabs>
            <w:rPr/>
          </w:pPr>
          <w:hyperlink w:anchor="__RefHeading___Toc6670435_211673320">
            <w:r>
              <w:rPr>
                <w:webHidden/>
                <w:rStyle w:val="IndexLink"/>
                <w:rtl w:val="true"/>
              </w:rPr>
              <w:t>قرارداد حديبيّه</w:t>
            </w:r>
            <w:r>
              <w:rPr>
                <w:rStyle w:val="IndexLink"/>
                <w:rtl w:val="true"/>
              </w:rPr>
              <w:tab/>
            </w:r>
            <w:r>
              <w:rPr>
                <w:rStyle w:val="IndexLink"/>
              </w:rPr>
              <w:t>107</w:t>
            </w:r>
          </w:hyperlink>
        </w:p>
        <w:p>
          <w:pPr>
            <w:pStyle w:val="Contents2"/>
            <w:tabs>
              <w:tab w:val="clear" w:pos="8743"/>
              <w:tab w:val="right" w:pos="9026" w:leader="dot"/>
            </w:tabs>
            <w:rPr/>
          </w:pPr>
          <w:hyperlink w:anchor="__RefHeading___Toc6670437_211673320">
            <w:r>
              <w:rPr>
                <w:webHidden/>
                <w:rStyle w:val="IndexLink"/>
                <w:rtl w:val="true"/>
              </w:rPr>
              <w:t>تأويل رؤياى پيامبر صلى الله عليه و آله</w:t>
            </w:r>
            <w:r>
              <w:rPr>
                <w:rStyle w:val="IndexLink"/>
                <w:rtl w:val="true"/>
              </w:rPr>
              <w:tab/>
            </w:r>
            <w:r>
              <w:rPr>
                <w:rStyle w:val="IndexLink"/>
              </w:rPr>
              <w:t>109</w:t>
            </w:r>
          </w:hyperlink>
        </w:p>
        <w:p>
          <w:pPr>
            <w:pStyle w:val="Contents3"/>
            <w:tabs>
              <w:tab w:val="clear" w:pos="8459"/>
              <w:tab w:val="right" w:pos="9026" w:leader="dot"/>
            </w:tabs>
            <w:rPr/>
          </w:pPr>
          <w:hyperlink w:anchor="__RefHeading___Toc6670439_2116733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6670441_211673320">
            <w:r>
              <w:rPr>
                <w:webHidden/>
                <w:rStyle w:val="IndexLink"/>
                <w:rtl w:val="true"/>
              </w:rPr>
              <w:t>نزول سوره فتح و تأويل رؤياى پيامبر</w:t>
            </w:r>
            <w:r>
              <w:rPr>
                <w:rStyle w:val="IndexLink"/>
                <w:rtl w:val="true"/>
              </w:rPr>
              <w:tab/>
            </w:r>
            <w:r>
              <w:rPr>
                <w:rStyle w:val="IndexLink"/>
              </w:rPr>
              <w:t>110</w:t>
            </w:r>
          </w:hyperlink>
        </w:p>
        <w:p>
          <w:pPr>
            <w:pStyle w:val="Contents3"/>
            <w:tabs>
              <w:tab w:val="clear" w:pos="8459"/>
              <w:tab w:val="right" w:pos="9026" w:leader="dot"/>
            </w:tabs>
            <w:rPr/>
          </w:pPr>
          <w:hyperlink w:anchor="__RefHeading___Toc6670443_211673320">
            <w:r>
              <w:rPr>
                <w:webHidden/>
                <w:rStyle w:val="IndexLink"/>
                <w:rtl w:val="true"/>
              </w:rPr>
              <w:t xml:space="preserve">قيد </w:t>
            </w:r>
            <w:r>
              <w:rPr>
                <w:rStyle w:val="IndexLink"/>
                <w:rtl w:val="true"/>
              </w:rPr>
              <w:t>«</w:t>
            </w:r>
            <w:r>
              <w:rPr>
                <w:rStyle w:val="IndexLink"/>
                <w:rtl w:val="true"/>
              </w:rPr>
              <w:t>ان شاء اللَّه</w:t>
            </w:r>
            <w:r>
              <w:rPr>
                <w:rStyle w:val="IndexLink"/>
                <w:rtl w:val="true"/>
              </w:rPr>
              <w:t xml:space="preserve">» </w:t>
            </w:r>
            <w:r>
              <w:rPr>
                <w:rStyle w:val="IndexLink"/>
                <w:rtl w:val="true"/>
              </w:rPr>
              <w:t>براى چيست؟</w:t>
            </w:r>
            <w:r>
              <w:rPr>
                <w:rStyle w:val="IndexLink"/>
                <w:rtl w:val="true"/>
              </w:rPr>
              <w:tab/>
            </w:r>
            <w:r>
              <w:rPr>
                <w:rStyle w:val="IndexLink"/>
              </w:rPr>
              <w:t>111</w:t>
            </w:r>
          </w:hyperlink>
        </w:p>
        <w:p>
          <w:pPr>
            <w:pStyle w:val="Contents2"/>
            <w:tabs>
              <w:tab w:val="clear" w:pos="8743"/>
              <w:tab w:val="right" w:pos="9026" w:leader="dot"/>
            </w:tabs>
            <w:rPr/>
          </w:pPr>
          <w:hyperlink w:anchor="__RefHeading___Toc6670445_211673320">
            <w:r>
              <w:rPr>
                <w:webHidden/>
                <w:rStyle w:val="IndexLink"/>
                <w:rtl w:val="true"/>
              </w:rPr>
              <w:t>مكّه نخستين خانه براى هدايت مردم</w:t>
            </w:r>
            <w:r>
              <w:rPr>
                <w:rStyle w:val="IndexLink"/>
                <w:rtl w:val="true"/>
              </w:rPr>
              <w:tab/>
            </w:r>
            <w:r>
              <w:rPr>
                <w:rStyle w:val="IndexLink"/>
              </w:rPr>
              <w:t>112</w:t>
            </w:r>
          </w:hyperlink>
        </w:p>
        <w:p>
          <w:pPr>
            <w:pStyle w:val="Contents3"/>
            <w:tabs>
              <w:tab w:val="clear" w:pos="8459"/>
              <w:tab w:val="right" w:pos="9026" w:leader="dot"/>
            </w:tabs>
            <w:rPr/>
          </w:pPr>
          <w:hyperlink w:anchor="__RefHeading___Toc6670447_2116733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6670449_211673320">
            <w:r>
              <w:rPr>
                <w:webHidden/>
                <w:rStyle w:val="IndexLink"/>
                <w:rtl w:val="true"/>
              </w:rPr>
              <w:t>توسعه مسجدالحرام</w:t>
            </w:r>
            <w:r>
              <w:rPr>
                <w:rStyle w:val="IndexLink"/>
                <w:rtl w:val="true"/>
              </w:rPr>
              <w:tab/>
            </w:r>
            <w:r>
              <w:rPr>
                <w:rStyle w:val="IndexLink"/>
              </w:rPr>
              <w:t>114</w:t>
            </w:r>
          </w:hyperlink>
        </w:p>
        <w:p>
          <w:pPr>
            <w:pStyle w:val="Contents3"/>
            <w:tabs>
              <w:tab w:val="clear" w:pos="8459"/>
              <w:tab w:val="right" w:pos="9026" w:leader="dot"/>
            </w:tabs>
            <w:rPr/>
          </w:pPr>
          <w:hyperlink w:anchor="__RefHeading___Toc6670451_211673320">
            <w:r>
              <w:rPr>
                <w:webHidden/>
                <w:rStyle w:val="IndexLink"/>
                <w:rtl w:val="true"/>
              </w:rPr>
              <w:t>منزلت كعبه</w:t>
            </w:r>
            <w:r>
              <w:rPr>
                <w:rStyle w:val="IndexLink"/>
                <w:rtl w:val="true"/>
              </w:rPr>
              <w:tab/>
            </w:r>
            <w:r>
              <w:rPr>
                <w:rStyle w:val="IndexLink"/>
              </w:rPr>
              <w:t>116</w:t>
            </w:r>
          </w:hyperlink>
        </w:p>
        <w:p>
          <w:pPr>
            <w:pStyle w:val="Contents3"/>
            <w:tabs>
              <w:tab w:val="clear" w:pos="8459"/>
              <w:tab w:val="right" w:pos="9026" w:leader="dot"/>
            </w:tabs>
            <w:rPr/>
          </w:pPr>
          <w:hyperlink w:anchor="__RefHeading___Toc6670453_211673320">
            <w:r>
              <w:rPr>
                <w:webHidden/>
                <w:rStyle w:val="IndexLink"/>
                <w:rtl w:val="true"/>
              </w:rPr>
              <w:t>تاريخچه پرده كعبه</w:t>
            </w:r>
            <w:r>
              <w:rPr>
                <w:rStyle w:val="IndexLink"/>
                <w:rtl w:val="true"/>
              </w:rPr>
              <w:tab/>
            </w:r>
            <w:r>
              <w:rPr>
                <w:rStyle w:val="IndexLink"/>
              </w:rPr>
              <w:t>116</w:t>
            </w:r>
          </w:hyperlink>
        </w:p>
        <w:p>
          <w:pPr>
            <w:pStyle w:val="Contents3"/>
            <w:tabs>
              <w:tab w:val="clear" w:pos="8459"/>
              <w:tab w:val="right" w:pos="9026" w:leader="dot"/>
            </w:tabs>
            <w:rPr/>
          </w:pPr>
          <w:hyperlink w:anchor="__RefHeading___Toc6670455_211673320">
            <w:r>
              <w:rPr>
                <w:webHidden/>
                <w:rStyle w:val="IndexLink"/>
                <w:rtl w:val="true"/>
              </w:rPr>
              <w:t>پرده‌داران كعبه بايد از اوليا باشند</w:t>
            </w:r>
            <w:r>
              <w:rPr>
                <w:rStyle w:val="IndexLink"/>
                <w:rtl w:val="true"/>
              </w:rPr>
              <w:tab/>
            </w:r>
            <w:r>
              <w:rPr>
                <w:rStyle w:val="IndexLink"/>
              </w:rPr>
              <w:t>117</w:t>
            </w:r>
          </w:hyperlink>
        </w:p>
        <w:p>
          <w:pPr>
            <w:pStyle w:val="Contents2"/>
            <w:tabs>
              <w:tab w:val="clear" w:pos="8743"/>
              <w:tab w:val="right" w:pos="9026" w:leader="dot"/>
            </w:tabs>
            <w:rPr/>
          </w:pPr>
          <w:hyperlink w:anchor="__RefHeading___Toc6670457_211673320">
            <w:r>
              <w:rPr>
                <w:webHidden/>
                <w:rStyle w:val="IndexLink"/>
                <w:rtl w:val="true"/>
              </w:rPr>
              <w:t>مكّه، مركز تصميم‌گيرى‌هاى جهانى اسلام</w:t>
            </w:r>
            <w:r>
              <w:rPr>
                <w:rStyle w:val="IndexLink"/>
                <w:rtl w:val="true"/>
              </w:rPr>
              <w:tab/>
            </w:r>
            <w:r>
              <w:rPr>
                <w:rStyle w:val="IndexLink"/>
              </w:rPr>
              <w:t>119</w:t>
            </w:r>
          </w:hyperlink>
        </w:p>
        <w:p>
          <w:pPr>
            <w:pStyle w:val="Contents2"/>
            <w:tabs>
              <w:tab w:val="clear" w:pos="8743"/>
              <w:tab w:val="right" w:pos="9026" w:leader="dot"/>
            </w:tabs>
            <w:rPr/>
          </w:pPr>
          <w:hyperlink w:anchor="__RefHeading___Toc6670459_211673320">
            <w:r>
              <w:rPr>
                <w:webHidden/>
                <w:rStyle w:val="IndexLink"/>
                <w:rtl w:val="true"/>
              </w:rPr>
              <w:t>بازسازى كعبه</w:t>
            </w:r>
            <w:r>
              <w:rPr>
                <w:rStyle w:val="IndexLink"/>
                <w:rtl w:val="true"/>
              </w:rPr>
              <w:tab/>
            </w:r>
            <w:r>
              <w:rPr>
                <w:rStyle w:val="IndexLink"/>
              </w:rPr>
              <w:t>122</w:t>
            </w:r>
          </w:hyperlink>
        </w:p>
        <w:p>
          <w:pPr>
            <w:pStyle w:val="Contents2"/>
            <w:tabs>
              <w:tab w:val="clear" w:pos="8743"/>
              <w:tab w:val="right" w:pos="9026" w:leader="dot"/>
            </w:tabs>
            <w:rPr/>
          </w:pPr>
          <w:hyperlink w:anchor="__RefHeading___Toc6670461_211673320">
            <w:r>
              <w:rPr>
                <w:webHidden/>
                <w:rStyle w:val="IndexLink"/>
                <w:rtl w:val="true"/>
              </w:rPr>
              <w:t>تاريخچه بازسازى كعبه</w:t>
            </w:r>
            <w:r>
              <w:rPr>
                <w:rStyle w:val="IndexLink"/>
                <w:rtl w:val="true"/>
              </w:rPr>
              <w:tab/>
            </w:r>
            <w:r>
              <w:rPr>
                <w:rStyle w:val="IndexLink"/>
              </w:rPr>
              <w:t>125</w:t>
            </w:r>
          </w:hyperlink>
        </w:p>
        <w:p>
          <w:pPr>
            <w:pStyle w:val="Contents3"/>
            <w:tabs>
              <w:tab w:val="clear" w:pos="8459"/>
              <w:tab w:val="right" w:pos="9026" w:leader="dot"/>
            </w:tabs>
            <w:rPr/>
          </w:pPr>
          <w:hyperlink w:anchor="__RefHeading___Toc6670463_211673320">
            <w:r>
              <w:rPr>
                <w:webHidden/>
                <w:rStyle w:val="IndexLink"/>
                <w:rtl w:val="true"/>
              </w:rPr>
              <w:t>و دعوت مردم به زيارت آن</w:t>
            </w:r>
            <w:r>
              <w:rPr>
                <w:rStyle w:val="IndexLink"/>
                <w:rtl w:val="true"/>
              </w:rPr>
              <w:tab/>
            </w:r>
            <w:r>
              <w:rPr>
                <w:rStyle w:val="IndexLink"/>
              </w:rPr>
              <w:t>125</w:t>
            </w:r>
          </w:hyperlink>
        </w:p>
        <w:p>
          <w:pPr>
            <w:pStyle w:val="Contents3"/>
            <w:tabs>
              <w:tab w:val="clear" w:pos="8459"/>
              <w:tab w:val="right" w:pos="9026" w:leader="dot"/>
            </w:tabs>
            <w:rPr/>
          </w:pPr>
          <w:hyperlink w:anchor="__RefHeading___Toc6670465_211673320">
            <w:r>
              <w:rPr>
                <w:webHidden/>
                <w:rStyle w:val="IndexLink"/>
                <w:rtl w:val="true"/>
              </w:rPr>
              <w:t>دعوت جهانى حضرت ابراهيم عليه السلام براى حج</w:t>
            </w:r>
            <w:r>
              <w:rPr>
                <w:rStyle w:val="IndexLink"/>
                <w:rtl w:val="true"/>
              </w:rPr>
              <w:tab/>
            </w:r>
            <w:r>
              <w:rPr>
                <w:rStyle w:val="IndexLink"/>
              </w:rPr>
              <w:t>127</w:t>
            </w:r>
          </w:hyperlink>
        </w:p>
        <w:p>
          <w:pPr>
            <w:pStyle w:val="Contents3"/>
            <w:tabs>
              <w:tab w:val="clear" w:pos="8459"/>
              <w:tab w:val="right" w:pos="9026" w:leader="dot"/>
            </w:tabs>
            <w:rPr/>
          </w:pPr>
          <w:hyperlink w:anchor="__RefHeading___Toc6670467_211673320">
            <w:r>
              <w:rPr>
                <w:webHidden/>
                <w:rStyle w:val="IndexLink"/>
                <w:rtl w:val="true"/>
              </w:rPr>
              <w:t>اسماعيل‌ها را قربانى كنيد</w:t>
            </w:r>
            <w:r>
              <w:rPr>
                <w:rStyle w:val="IndexLink"/>
                <w:rtl w:val="true"/>
              </w:rPr>
              <w:tab/>
            </w:r>
            <w:r>
              <w:rPr>
                <w:rStyle w:val="IndexLink"/>
              </w:rPr>
              <w:t>130</w:t>
            </w:r>
          </w:hyperlink>
        </w:p>
        <w:p>
          <w:pPr>
            <w:pStyle w:val="Contents3"/>
            <w:tabs>
              <w:tab w:val="clear" w:pos="8459"/>
              <w:tab w:val="right" w:pos="9026" w:leader="dot"/>
            </w:tabs>
            <w:rPr/>
          </w:pPr>
          <w:hyperlink w:anchor="__RefHeading___Toc6670469_211673320">
            <w:r>
              <w:rPr>
                <w:webHidden/>
                <w:rStyle w:val="IndexLink"/>
                <w:rtl w:val="true"/>
              </w:rPr>
              <w:t>ابعاد تربيتى حج</w:t>
            </w:r>
            <w:r>
              <w:rPr>
                <w:rStyle w:val="IndexLink"/>
                <w:rtl w:val="true"/>
              </w:rPr>
              <w:tab/>
            </w:r>
            <w:r>
              <w:rPr>
                <w:rStyle w:val="IndexLink"/>
              </w:rPr>
              <w:t>131</w:t>
            </w:r>
          </w:hyperlink>
        </w:p>
        <w:p>
          <w:pPr>
            <w:pStyle w:val="Contents2"/>
            <w:tabs>
              <w:tab w:val="clear" w:pos="8743"/>
              <w:tab w:val="right" w:pos="9026" w:leader="dot"/>
            </w:tabs>
            <w:rPr/>
          </w:pPr>
          <w:hyperlink w:anchor="__RefHeading___Toc6670471_211673320">
            <w:r>
              <w:rPr>
                <w:webHidden/>
                <w:rStyle w:val="IndexLink"/>
                <w:rtl w:val="true"/>
              </w:rPr>
              <w:t>احكام كلى حج، در قرآن</w:t>
            </w:r>
            <w:r>
              <w:rPr>
                <w:rStyle w:val="IndexLink"/>
                <w:rtl w:val="true"/>
              </w:rPr>
              <w:tab/>
            </w:r>
            <w:r>
              <w:rPr>
                <w:rStyle w:val="IndexLink"/>
              </w:rPr>
              <w:t>135</w:t>
            </w:r>
          </w:hyperlink>
        </w:p>
        <w:p>
          <w:pPr>
            <w:pStyle w:val="Contents3"/>
            <w:tabs>
              <w:tab w:val="clear" w:pos="8459"/>
              <w:tab w:val="right" w:pos="9026" w:leader="dot"/>
            </w:tabs>
            <w:rPr/>
          </w:pPr>
          <w:hyperlink w:anchor="__RefHeading___Toc6670473_21167332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6670475_211673320">
            <w:r>
              <w:rPr>
                <w:webHidden/>
                <w:rStyle w:val="IndexLink"/>
                <w:rtl w:val="true"/>
              </w:rPr>
              <w:t>بخش ديگرى از مناسك حج</w:t>
            </w:r>
            <w:r>
              <w:rPr>
                <w:rStyle w:val="IndexLink"/>
                <w:rtl w:val="true"/>
              </w:rPr>
              <w:tab/>
            </w:r>
            <w:r>
              <w:rPr>
                <w:rStyle w:val="IndexLink"/>
              </w:rPr>
              <w:t>136</w:t>
            </w:r>
          </w:hyperlink>
        </w:p>
        <w:p>
          <w:pPr>
            <w:pStyle w:val="Contents2"/>
            <w:tabs>
              <w:tab w:val="clear" w:pos="8743"/>
              <w:tab w:val="right" w:pos="9026" w:leader="dot"/>
            </w:tabs>
            <w:rPr/>
          </w:pPr>
          <w:hyperlink w:anchor="__RefHeading___Toc6670477_211673320">
            <w:r>
              <w:rPr>
                <w:webHidden/>
                <w:rStyle w:val="IndexLink"/>
                <w:rtl w:val="true"/>
              </w:rPr>
              <w:t>احكام صيد در حال احرام</w:t>
            </w:r>
            <w:r>
              <w:rPr>
                <w:rStyle w:val="IndexLink"/>
                <w:rtl w:val="true"/>
              </w:rPr>
              <w:tab/>
            </w:r>
            <w:r>
              <w:rPr>
                <w:rStyle w:val="IndexLink"/>
              </w:rPr>
              <w:t>142</w:t>
            </w:r>
          </w:hyperlink>
        </w:p>
        <w:p>
          <w:pPr>
            <w:pStyle w:val="Contents3"/>
            <w:tabs>
              <w:tab w:val="clear" w:pos="8459"/>
              <w:tab w:val="right" w:pos="9026" w:leader="dot"/>
            </w:tabs>
            <w:rPr/>
          </w:pPr>
          <w:hyperlink w:anchor="__RefHeading___Toc6670479_2116733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670481_211673320">
            <w:r>
              <w:rPr>
                <w:webHidden/>
                <w:rStyle w:val="IndexLink"/>
                <w:rtl w:val="true"/>
              </w:rPr>
              <w:t>شأن نزول</w:t>
            </w:r>
            <w:r>
              <w:rPr>
                <w:rStyle w:val="IndexLink"/>
                <w:rtl w:val="true"/>
              </w:rPr>
              <w:tab/>
            </w:r>
            <w:r>
              <w:rPr>
                <w:rStyle w:val="IndexLink"/>
              </w:rPr>
              <w:t>143</w:t>
            </w:r>
          </w:hyperlink>
        </w:p>
        <w:p>
          <w:pPr>
            <w:pStyle w:val="Contents3"/>
            <w:tabs>
              <w:tab w:val="clear" w:pos="8459"/>
              <w:tab w:val="right" w:pos="9026" w:leader="dot"/>
            </w:tabs>
            <w:rPr/>
          </w:pPr>
          <w:hyperlink w:anchor="__RefHeading___Toc6670483_211673320">
            <w:r>
              <w:rPr>
                <w:webHidden/>
                <w:rStyle w:val="IndexLink"/>
                <w:rtl w:val="true"/>
              </w:rPr>
              <w:t>چرا صيد حيوانات صحرايى در حال احرام، ممنوع است؟</w:t>
            </w:r>
            <w:r>
              <w:rPr>
                <w:rStyle w:val="IndexLink"/>
                <w:rtl w:val="true"/>
              </w:rPr>
              <w:tab/>
            </w:r>
            <w:r>
              <w:rPr>
                <w:rStyle w:val="IndexLink"/>
              </w:rPr>
              <w:t>148</w:t>
            </w:r>
          </w:hyperlink>
        </w:p>
        <w:p>
          <w:pPr>
            <w:pStyle w:val="Contents2"/>
            <w:tabs>
              <w:tab w:val="clear" w:pos="8743"/>
              <w:tab w:val="right" w:pos="9026" w:leader="dot"/>
            </w:tabs>
            <w:rPr/>
          </w:pPr>
          <w:hyperlink w:anchor="__RefHeading___Toc6670485_211673320">
            <w:r>
              <w:rPr>
                <w:webHidden/>
                <w:rStyle w:val="IndexLink"/>
                <w:rtl w:val="true"/>
              </w:rPr>
              <w:t>قربانى، در اديان ديگر هم بوده است</w:t>
            </w:r>
            <w:r>
              <w:rPr>
                <w:rStyle w:val="IndexLink"/>
                <w:rtl w:val="true"/>
              </w:rPr>
              <w:tab/>
            </w:r>
            <w:r>
              <w:rPr>
                <w:rStyle w:val="IndexLink"/>
              </w:rPr>
              <w:t>150</w:t>
            </w:r>
          </w:hyperlink>
        </w:p>
        <w:p>
          <w:pPr>
            <w:pStyle w:val="Contents2"/>
            <w:tabs>
              <w:tab w:val="clear" w:pos="8743"/>
              <w:tab w:val="right" w:pos="9026" w:leader="dot"/>
            </w:tabs>
            <w:rPr/>
          </w:pPr>
          <w:hyperlink w:anchor="__RefHeading___Toc6670487_211673320">
            <w:r>
              <w:rPr>
                <w:webHidden/>
                <w:rStyle w:val="IndexLink"/>
                <w:rtl w:val="true"/>
              </w:rPr>
              <w:t>مستمندان را از گوشت قربانى اطعام كنيد</w:t>
            </w:r>
            <w:r>
              <w:rPr>
                <w:rStyle w:val="IndexLink"/>
                <w:rtl w:val="true"/>
              </w:rPr>
              <w:tab/>
            </w:r>
            <w:r>
              <w:rPr>
                <w:rStyle w:val="IndexLink"/>
              </w:rPr>
              <w:t>153</w:t>
            </w:r>
          </w:hyperlink>
        </w:p>
        <w:p>
          <w:pPr>
            <w:pStyle w:val="Contents3"/>
            <w:tabs>
              <w:tab w:val="clear" w:pos="8459"/>
              <w:tab w:val="right" w:pos="9026" w:leader="dot"/>
            </w:tabs>
            <w:rPr/>
          </w:pPr>
          <w:hyperlink w:anchor="__RefHeading___Toc6670489_2116733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6670491_211673320">
            <w:r>
              <w:rPr>
                <w:webHidden/>
                <w:rStyle w:val="IndexLink"/>
                <w:rtl w:val="true"/>
              </w:rPr>
              <w:t>نكته‌اى عرفانى</w:t>
            </w:r>
            <w:r>
              <w:rPr>
                <w:rStyle w:val="IndexLink"/>
                <w:rtl w:val="true"/>
              </w:rPr>
              <w:tab/>
            </w:r>
            <w:r>
              <w:rPr>
                <w:rStyle w:val="IndexLink"/>
              </w:rPr>
              <w:t>156</w:t>
            </w:r>
          </w:hyperlink>
        </w:p>
        <w:p>
          <w:pPr>
            <w:pStyle w:val="Contents3"/>
            <w:tabs>
              <w:tab w:val="clear" w:pos="8459"/>
              <w:tab w:val="right" w:pos="9026" w:leader="dot"/>
            </w:tabs>
            <w:rPr/>
          </w:pPr>
          <w:hyperlink w:anchor="__RefHeading___Toc6670493_211673320">
            <w:r>
              <w:rPr>
                <w:webHidden/>
                <w:rStyle w:val="IndexLink"/>
                <w:rtl w:val="true"/>
              </w:rPr>
              <w:t>ادب عرفانى</w:t>
            </w:r>
            <w:r>
              <w:rPr>
                <w:rStyle w:val="IndexLink"/>
                <w:rtl w:val="true"/>
              </w:rPr>
              <w:tab/>
            </w:r>
            <w:r>
              <w:rPr>
                <w:rStyle w:val="IndexLink"/>
              </w:rPr>
              <w:t>158</w:t>
            </w:r>
          </w:hyperlink>
        </w:p>
        <w:p>
          <w:pPr>
            <w:pStyle w:val="Contents3"/>
            <w:tabs>
              <w:tab w:val="clear" w:pos="8459"/>
              <w:tab w:val="right" w:pos="9026" w:leader="dot"/>
            </w:tabs>
            <w:rPr/>
          </w:pPr>
          <w:hyperlink w:anchor="__RefHeading___Toc6670495_211673320">
            <w:r>
              <w:rPr>
                <w:webHidden/>
                <w:rStyle w:val="IndexLink"/>
                <w:rtl w:val="true"/>
              </w:rPr>
              <w:t>تبرك به خون قربانى شرك است</w:t>
            </w:r>
            <w:r>
              <w:rPr>
                <w:rStyle w:val="IndexLink"/>
                <w:rtl w:val="true"/>
              </w:rPr>
              <w:tab/>
            </w:r>
            <w:r>
              <w:rPr>
                <w:rStyle w:val="IndexLink"/>
              </w:rPr>
              <w:t>162</w:t>
            </w:r>
          </w:hyperlink>
        </w:p>
        <w:p>
          <w:pPr>
            <w:pStyle w:val="Contents2"/>
            <w:tabs>
              <w:tab w:val="clear" w:pos="8743"/>
              <w:tab w:val="right" w:pos="9026" w:leader="dot"/>
            </w:tabs>
            <w:rPr/>
          </w:pPr>
          <w:hyperlink w:anchor="__RefHeading___Toc6670497_211673320">
            <w:r>
              <w:rPr>
                <w:webHidden/>
                <w:rStyle w:val="IndexLink"/>
                <w:rtl w:val="true"/>
              </w:rPr>
              <w:t>مسجدالحرام براى همه است</w:t>
            </w:r>
            <w:r>
              <w:rPr>
                <w:rStyle w:val="IndexLink"/>
                <w:rtl w:val="true"/>
              </w:rPr>
              <w:tab/>
            </w:r>
            <w:r>
              <w:rPr>
                <w:rStyle w:val="IndexLink"/>
              </w:rPr>
              <w:t>165</w:t>
            </w:r>
          </w:hyperlink>
        </w:p>
        <w:p>
          <w:pPr>
            <w:pStyle w:val="Contents3"/>
            <w:tabs>
              <w:tab w:val="clear" w:pos="8459"/>
              <w:tab w:val="right" w:pos="9026" w:leader="dot"/>
            </w:tabs>
            <w:rPr/>
          </w:pPr>
          <w:hyperlink w:anchor="__RefHeading___Toc6670499_2116733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670501_211673320">
            <w:r>
              <w:rPr>
                <w:webHidden/>
                <w:rStyle w:val="IndexLink"/>
                <w:rtl w:val="true"/>
              </w:rPr>
              <w:t>تمام شهر مكه وقف عام است</w:t>
            </w:r>
            <w:r>
              <w:rPr>
                <w:rStyle w:val="IndexLink"/>
                <w:rtl w:val="true"/>
              </w:rPr>
              <w:tab/>
            </w:r>
            <w:r>
              <w:rPr>
                <w:rStyle w:val="IndexLink"/>
              </w:rPr>
              <w:t>166</w:t>
            </w:r>
          </w:hyperlink>
        </w:p>
        <w:p>
          <w:pPr>
            <w:pStyle w:val="Contents3"/>
            <w:tabs>
              <w:tab w:val="clear" w:pos="8459"/>
              <w:tab w:val="right" w:pos="9026" w:leader="dot"/>
            </w:tabs>
            <w:rPr/>
          </w:pPr>
          <w:hyperlink w:anchor="__RefHeading___Toc6670503_211673320">
            <w:r>
              <w:rPr>
                <w:webHidden/>
                <w:rStyle w:val="IndexLink"/>
                <w:rtl w:val="true"/>
              </w:rPr>
              <w:t>شهر مذهبى به چه معنااست؟</w:t>
            </w:r>
            <w:r>
              <w:rPr>
                <w:rStyle w:val="IndexLink"/>
                <w:rtl w:val="true"/>
              </w:rPr>
              <w:tab/>
            </w:r>
            <w:r>
              <w:rPr>
                <w:rStyle w:val="IndexLink"/>
              </w:rPr>
              <w:t>169</w:t>
            </w:r>
          </w:hyperlink>
        </w:p>
        <w:p>
          <w:pPr>
            <w:pStyle w:val="Contents2"/>
            <w:tabs>
              <w:tab w:val="clear" w:pos="8743"/>
              <w:tab w:val="right" w:pos="9026" w:leader="dot"/>
            </w:tabs>
            <w:rPr/>
          </w:pPr>
          <w:hyperlink w:anchor="__RefHeading___Toc6670505_211673320">
            <w:r>
              <w:rPr>
                <w:webHidden/>
                <w:rStyle w:val="IndexLink"/>
                <w:rtl w:val="true"/>
              </w:rPr>
              <w:t>مرورى بر آيات حج</w:t>
            </w:r>
            <w:r>
              <w:rPr>
                <w:rStyle w:val="IndexLink"/>
                <w:rtl w:val="true"/>
              </w:rPr>
              <w:tab/>
            </w:r>
            <w:r>
              <w:rPr>
                <w:rStyle w:val="IndexLink"/>
              </w:rPr>
              <w:t>170</w:t>
            </w:r>
          </w:hyperlink>
        </w:p>
        <w:p>
          <w:pPr>
            <w:pStyle w:val="Contents2"/>
            <w:tabs>
              <w:tab w:val="clear" w:pos="8743"/>
              <w:tab w:val="right" w:pos="9026" w:leader="dot"/>
            </w:tabs>
            <w:rPr/>
          </w:pPr>
          <w:hyperlink w:anchor="__RefHeading___Toc6670507_211673320">
            <w:r>
              <w:rPr>
                <w:webHidden/>
                <w:rStyle w:val="IndexLink"/>
                <w:rtl w:val="true"/>
              </w:rPr>
              <w:t>با من به عرفات بياييد</w:t>
            </w:r>
            <w:r>
              <w:rPr>
                <w:rStyle w:val="IndexLink"/>
                <w:rtl w:val="true"/>
              </w:rPr>
              <w:tab/>
            </w:r>
            <w:r>
              <w:rPr>
                <w:rStyle w:val="IndexLink"/>
              </w:rPr>
              <w:t>176</w:t>
            </w:r>
          </w:hyperlink>
        </w:p>
        <w:p>
          <w:pPr>
            <w:pStyle w:val="Contents3"/>
            <w:tabs>
              <w:tab w:val="clear" w:pos="8459"/>
              <w:tab w:val="right" w:pos="9026" w:leader="dot"/>
            </w:tabs>
            <w:rPr/>
          </w:pPr>
          <w:hyperlink w:anchor="__RefHeading___Toc6670509_21167332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6670511_211673320">
            <w:r>
              <w:rPr>
                <w:webHidden/>
                <w:rStyle w:val="IndexLink"/>
                <w:rtl w:val="true"/>
              </w:rPr>
              <w:t>مشعرالحرام وادى ذكر اللَّه</w:t>
            </w:r>
            <w:r>
              <w:rPr>
                <w:rStyle w:val="IndexLink"/>
                <w:rtl w:val="true"/>
              </w:rPr>
              <w:tab/>
            </w:r>
            <w:r>
              <w:rPr>
                <w:rStyle w:val="IndexLink"/>
              </w:rPr>
              <w:t>180</w:t>
            </w:r>
          </w:hyperlink>
        </w:p>
        <w:p>
          <w:pPr>
            <w:pStyle w:val="Contents3"/>
            <w:tabs>
              <w:tab w:val="clear" w:pos="8459"/>
              <w:tab w:val="right" w:pos="9026" w:leader="dot"/>
            </w:tabs>
            <w:rPr/>
          </w:pPr>
          <w:hyperlink w:anchor="__RefHeading___Toc6670513_211673320">
            <w:r>
              <w:rPr>
                <w:webHidden/>
                <w:rStyle w:val="IndexLink"/>
                <w:rtl w:val="true"/>
              </w:rPr>
              <w:t>وانفسا و بى‌خانمانى در مشعر</w:t>
            </w:r>
            <w:r>
              <w:rPr>
                <w:rStyle w:val="IndexLink"/>
                <w:rtl w:val="true"/>
              </w:rPr>
              <w:t>!</w:t>
              <w:tab/>
            </w:r>
            <w:r>
              <w:rPr>
                <w:rStyle w:val="IndexLink"/>
              </w:rPr>
              <w:t>180</w:t>
            </w:r>
          </w:hyperlink>
        </w:p>
        <w:p>
          <w:pPr>
            <w:pStyle w:val="Contents3"/>
            <w:tabs>
              <w:tab w:val="clear" w:pos="8459"/>
              <w:tab w:val="right" w:pos="9026" w:leader="dot"/>
            </w:tabs>
            <w:rPr/>
          </w:pPr>
          <w:hyperlink w:anchor="__RefHeading___Toc6670515_211673320">
            <w:r>
              <w:rPr>
                <w:webHidden/>
                <w:rStyle w:val="IndexLink"/>
                <w:rtl w:val="true"/>
              </w:rPr>
              <w:t>اينجا سرزمين مشعر است يا صحراى محشر</w:t>
            </w:r>
            <w:r>
              <w:rPr>
                <w:rStyle w:val="IndexLink"/>
                <w:rtl w:val="true"/>
              </w:rPr>
              <w:tab/>
            </w:r>
            <w:r>
              <w:rPr>
                <w:rStyle w:val="IndexLink"/>
              </w:rPr>
              <w:t>181</w:t>
            </w:r>
          </w:hyperlink>
        </w:p>
        <w:p>
          <w:pPr>
            <w:pStyle w:val="Contents3"/>
            <w:tabs>
              <w:tab w:val="clear" w:pos="8459"/>
              <w:tab w:val="right" w:pos="9026" w:leader="dot"/>
            </w:tabs>
            <w:rPr/>
          </w:pPr>
          <w:hyperlink w:anchor="__RefHeading___Toc6670517_211673320">
            <w:r>
              <w:rPr>
                <w:webHidden/>
                <w:rStyle w:val="IndexLink"/>
                <w:rtl w:val="true"/>
              </w:rPr>
              <w:t>داستان چيست؟</w:t>
            </w:r>
            <w:r>
              <w:rPr>
                <w:rStyle w:val="IndexLink"/>
                <w:rtl w:val="true"/>
              </w:rPr>
              <w:tab/>
            </w:r>
            <w:r>
              <w:rPr>
                <w:rStyle w:val="IndexLink"/>
              </w:rPr>
              <w:t>182</w:t>
            </w:r>
          </w:hyperlink>
        </w:p>
        <w:p>
          <w:pPr>
            <w:pStyle w:val="Contents3"/>
            <w:tabs>
              <w:tab w:val="clear" w:pos="8459"/>
              <w:tab w:val="right" w:pos="9026" w:leader="dot"/>
            </w:tabs>
            <w:rPr/>
          </w:pPr>
          <w:hyperlink w:anchor="__RefHeading___Toc6670519_211673320">
            <w:r>
              <w:rPr>
                <w:webHidden/>
                <w:rStyle w:val="IndexLink"/>
                <w:rtl w:val="true"/>
              </w:rPr>
              <w:t>ترتيب رمى جمرات</w:t>
            </w:r>
            <w:r>
              <w:rPr>
                <w:rStyle w:val="IndexLink"/>
                <w:rtl w:val="true"/>
              </w:rPr>
              <w:tab/>
            </w:r>
            <w:r>
              <w:rPr>
                <w:rStyle w:val="IndexLink"/>
              </w:rPr>
              <w:t>182</w:t>
            </w:r>
          </w:hyperlink>
        </w:p>
        <w:p>
          <w:pPr>
            <w:pStyle w:val="Contents2"/>
            <w:tabs>
              <w:tab w:val="clear" w:pos="8743"/>
              <w:tab w:val="right" w:pos="9026" w:leader="dot"/>
            </w:tabs>
            <w:rPr/>
          </w:pPr>
          <w:hyperlink w:anchor="__RefHeading___Toc6670521_211673320">
            <w:r>
              <w:rPr>
                <w:webHidden/>
                <w:rStyle w:val="IndexLink"/>
                <w:rtl w:val="true"/>
              </w:rPr>
              <w:t>قربانى ابراهيم در منا</w:t>
            </w:r>
            <w:r>
              <w:rPr>
                <w:rStyle w:val="IndexLink"/>
                <w:rtl w:val="true"/>
              </w:rPr>
              <w:tab/>
            </w:r>
            <w:r>
              <w:rPr>
                <w:rStyle w:val="IndexLink"/>
              </w:rPr>
              <w:t>184</w:t>
            </w:r>
          </w:hyperlink>
        </w:p>
        <w:p>
          <w:pPr>
            <w:pStyle w:val="Contents3"/>
            <w:tabs>
              <w:tab w:val="clear" w:pos="8459"/>
              <w:tab w:val="right" w:pos="9026" w:leader="dot"/>
            </w:tabs>
            <w:rPr/>
          </w:pPr>
          <w:hyperlink w:anchor="__RefHeading___Toc6670523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6670525_211673320">
            <w:r>
              <w:rPr>
                <w:webHidden/>
                <w:rStyle w:val="IndexLink"/>
                <w:rtl w:val="true"/>
              </w:rPr>
              <w:t>منا و لحظه‌هاى حساس ذبح اسماعيل عليه السلام</w:t>
            </w:r>
            <w:r>
              <w:rPr>
                <w:rStyle w:val="IndexLink"/>
                <w:rtl w:val="true"/>
              </w:rPr>
              <w:tab/>
            </w:r>
            <w:r>
              <w:rPr>
                <w:rStyle w:val="IndexLink"/>
              </w:rPr>
              <w:t>185</w:t>
            </w:r>
          </w:hyperlink>
        </w:p>
        <w:p>
          <w:pPr>
            <w:pStyle w:val="Contents2"/>
            <w:tabs>
              <w:tab w:val="clear" w:pos="8743"/>
              <w:tab w:val="right" w:pos="9026" w:leader="dot"/>
            </w:tabs>
            <w:rPr/>
          </w:pPr>
          <w:hyperlink w:anchor="__RefHeading___Toc6670527_211673320">
            <w:r>
              <w:rPr>
                <w:webHidden/>
                <w:rStyle w:val="IndexLink"/>
                <w:rtl w:val="true"/>
              </w:rPr>
              <w:t xml:space="preserve">ابراهيم </w:t>
            </w:r>
            <w:r>
              <w:rPr>
                <w:rStyle w:val="IndexLink"/>
                <w:rtl w:val="true"/>
              </w:rPr>
              <w:t>(</w:t>
            </w:r>
            <w:r>
              <w:rPr>
                <w:rStyle w:val="IndexLink"/>
                <w:rtl w:val="true"/>
              </w:rPr>
              <w:t>ع</w:t>
            </w:r>
            <w:r>
              <w:rPr>
                <w:rStyle w:val="IndexLink"/>
                <w:rtl w:val="true"/>
              </w:rPr>
              <w:t>)</w:t>
            </w:r>
            <w:r>
              <w:rPr>
                <w:rStyle w:val="IndexLink"/>
                <w:rtl w:val="true"/>
              </w:rPr>
              <w:t>، همواره درخواست ولد صالح مى‌كرد</w:t>
            </w:r>
            <w:r>
              <w:rPr>
                <w:rStyle w:val="IndexLink"/>
                <w:rtl w:val="true"/>
              </w:rPr>
              <w:tab/>
            </w:r>
            <w:r>
              <w:rPr>
                <w:rStyle w:val="IndexLink"/>
              </w:rPr>
              <w:t>188</w:t>
            </w:r>
          </w:hyperlink>
        </w:p>
        <w:p>
          <w:pPr>
            <w:pStyle w:val="Contents3"/>
            <w:tabs>
              <w:tab w:val="clear" w:pos="8459"/>
              <w:tab w:val="right" w:pos="9026" w:leader="dot"/>
            </w:tabs>
            <w:rPr/>
          </w:pPr>
          <w:hyperlink w:anchor="__RefHeading___Toc6670529_21167332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6670531_211673320">
            <w:r>
              <w:rPr>
                <w:webHidden/>
                <w:rStyle w:val="IndexLink"/>
                <w:rtl w:val="true"/>
              </w:rPr>
              <w:t>با وجود زشتى قربانى انسان</w:t>
            </w:r>
            <w:r>
              <w:rPr>
                <w:rStyle w:val="IndexLink"/>
                <w:rtl w:val="true"/>
              </w:rPr>
              <w:t xml:space="preserve">! </w:t>
            </w:r>
            <w:r>
              <w:rPr>
                <w:rStyle w:val="IndexLink"/>
                <w:rtl w:val="true"/>
              </w:rPr>
              <w:t>چرا ابراهيم عليه السلام به آن مأمور مى‌شود؟</w:t>
            </w:r>
            <w:r>
              <w:rPr>
                <w:rStyle w:val="IndexLink"/>
                <w:rtl w:val="true"/>
              </w:rPr>
              <w:tab/>
            </w:r>
            <w:r>
              <w:rPr>
                <w:rStyle w:val="IndexLink"/>
              </w:rPr>
              <w:t>189</w:t>
            </w:r>
          </w:hyperlink>
        </w:p>
        <w:p>
          <w:pPr>
            <w:pStyle w:val="Contents3"/>
            <w:tabs>
              <w:tab w:val="clear" w:pos="8459"/>
              <w:tab w:val="right" w:pos="9026" w:leader="dot"/>
            </w:tabs>
            <w:rPr/>
          </w:pPr>
          <w:hyperlink w:anchor="__RefHeading___Toc6670533_211673320">
            <w:r>
              <w:rPr>
                <w:webHidden/>
                <w:rStyle w:val="IndexLink"/>
                <w:rtl w:val="true"/>
              </w:rPr>
              <w:t>آنچه در منا مى‌گذرد</w:t>
            </w:r>
            <w:r>
              <w:rPr>
                <w:rStyle w:val="IndexLink"/>
                <w:rtl w:val="true"/>
              </w:rPr>
              <w:tab/>
            </w:r>
            <w:r>
              <w:rPr>
                <w:rStyle w:val="IndexLink"/>
              </w:rPr>
              <w:t>192</w:t>
            </w:r>
          </w:hyperlink>
        </w:p>
        <w:p>
          <w:pPr>
            <w:pStyle w:val="Contents3"/>
            <w:tabs>
              <w:tab w:val="clear" w:pos="8459"/>
              <w:tab w:val="right" w:pos="9026" w:leader="dot"/>
            </w:tabs>
            <w:rPr/>
          </w:pPr>
          <w:hyperlink w:anchor="__RefHeading___Toc6670535_211673320">
            <w:r>
              <w:rPr>
                <w:webHidden/>
                <w:rStyle w:val="IndexLink"/>
                <w:rtl w:val="true"/>
              </w:rPr>
              <w:t>محبوب اول</w:t>
            </w:r>
            <w:r>
              <w:rPr>
                <w:rStyle w:val="IndexLink"/>
                <w:rtl w:val="true"/>
              </w:rPr>
              <w:tab/>
            </w:r>
            <w:r>
              <w:rPr>
                <w:rStyle w:val="IndexLink"/>
              </w:rPr>
              <w:t>192</w:t>
            </w:r>
          </w:hyperlink>
        </w:p>
        <w:p>
          <w:pPr>
            <w:pStyle w:val="Contents2"/>
            <w:tabs>
              <w:tab w:val="clear" w:pos="8743"/>
              <w:tab w:val="right" w:pos="9026" w:leader="dot"/>
            </w:tabs>
            <w:rPr/>
          </w:pPr>
          <w:hyperlink w:anchor="__RefHeading___Toc6670537_211673320">
            <w:r>
              <w:rPr>
                <w:webHidden/>
                <w:rStyle w:val="IndexLink"/>
                <w:rtl w:val="true"/>
              </w:rPr>
              <w:t>رمى جمره</w:t>
            </w:r>
            <w:r>
              <w:rPr>
                <w:rStyle w:val="IndexLink"/>
                <w:rtl w:val="true"/>
              </w:rPr>
              <w:tab/>
            </w:r>
            <w:r>
              <w:rPr>
                <w:rStyle w:val="IndexLink"/>
              </w:rPr>
              <w:t>195</w:t>
            </w:r>
          </w:hyperlink>
        </w:p>
        <w:p>
          <w:pPr>
            <w:pStyle w:val="Contents3"/>
            <w:tabs>
              <w:tab w:val="clear" w:pos="8459"/>
              <w:tab w:val="right" w:pos="9026" w:leader="dot"/>
            </w:tabs>
            <w:rPr/>
          </w:pPr>
          <w:hyperlink w:anchor="__RefHeading___Toc6670539_21167332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6670541_211673320">
            <w:r>
              <w:rPr>
                <w:webHidden/>
                <w:rStyle w:val="IndexLink"/>
                <w:rtl w:val="true"/>
              </w:rPr>
              <w:t>آشنايى با سياست‌هاى شيطان</w:t>
            </w:r>
            <w:r>
              <w:rPr>
                <w:rStyle w:val="IndexLink"/>
                <w:rtl w:val="true"/>
              </w:rPr>
              <w:tab/>
            </w:r>
            <w:r>
              <w:rPr>
                <w:rStyle w:val="IndexLink"/>
              </w:rPr>
              <w:t>196</w:t>
            </w:r>
          </w:hyperlink>
        </w:p>
        <w:p>
          <w:pPr>
            <w:pStyle w:val="Contents2"/>
            <w:tabs>
              <w:tab w:val="clear" w:pos="8743"/>
              <w:tab w:val="right" w:pos="9026" w:leader="dot"/>
            </w:tabs>
            <w:rPr/>
          </w:pPr>
          <w:hyperlink w:anchor="__RefHeading___Toc6670543_211673320">
            <w:r>
              <w:rPr>
                <w:webHidden/>
                <w:rStyle w:val="IndexLink"/>
                <w:rtl w:val="true"/>
              </w:rPr>
              <w:t>تهديدهاى شيطان و اهداف او</w:t>
            </w:r>
            <w:r>
              <w:rPr>
                <w:rStyle w:val="IndexLink"/>
                <w:rtl w:val="true"/>
              </w:rPr>
              <w:tab/>
            </w:r>
            <w:r>
              <w:rPr>
                <w:rStyle w:val="IndexLink"/>
              </w:rPr>
              <w:t>198</w:t>
            </w:r>
          </w:hyperlink>
        </w:p>
        <w:p>
          <w:pPr>
            <w:pStyle w:val="Contents2"/>
            <w:tabs>
              <w:tab w:val="clear" w:pos="8743"/>
              <w:tab w:val="right" w:pos="9026" w:leader="dot"/>
            </w:tabs>
            <w:rPr/>
          </w:pPr>
          <w:hyperlink w:anchor="__RefHeading___Toc6670545_211673320">
            <w:r>
              <w:rPr>
                <w:webHidden/>
                <w:rStyle w:val="IndexLink"/>
                <w:rtl w:val="true"/>
              </w:rPr>
              <w:t>صفا و مروه از شعارهاى الهى است‌</w:t>
            </w:r>
            <w:r>
              <w:rPr>
                <w:rStyle w:val="IndexLink"/>
                <w:rtl w:val="true"/>
              </w:rPr>
              <w:tab/>
            </w:r>
            <w:r>
              <w:rPr>
                <w:rStyle w:val="IndexLink"/>
              </w:rPr>
              <w:t>202</w:t>
            </w:r>
          </w:hyperlink>
        </w:p>
        <w:p>
          <w:pPr>
            <w:pStyle w:val="Contents3"/>
            <w:tabs>
              <w:tab w:val="clear" w:pos="8459"/>
              <w:tab w:val="right" w:pos="9026" w:leader="dot"/>
            </w:tabs>
            <w:rPr/>
          </w:pPr>
          <w:hyperlink w:anchor="__RefHeading___Toc6670547_2116733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6670549_211673320">
            <w:r>
              <w:rPr>
                <w:webHidden/>
                <w:rStyle w:val="IndexLink"/>
                <w:rtl w:val="true"/>
              </w:rPr>
              <w:t>صفا و مروه‌</w:t>
            </w:r>
            <w:r>
              <w:rPr>
                <w:rStyle w:val="IndexLink"/>
                <w:rtl w:val="true"/>
              </w:rPr>
              <w:tab/>
            </w:r>
            <w:r>
              <w:rPr>
                <w:rStyle w:val="IndexLink"/>
              </w:rPr>
              <w:t>203</w:t>
            </w:r>
          </w:hyperlink>
        </w:p>
        <w:p>
          <w:pPr>
            <w:pStyle w:val="Contents3"/>
            <w:tabs>
              <w:tab w:val="clear" w:pos="8459"/>
              <w:tab w:val="right" w:pos="9026" w:leader="dot"/>
            </w:tabs>
            <w:rPr/>
          </w:pPr>
          <w:hyperlink w:anchor="__RefHeading___Toc6670551_211673320">
            <w:r>
              <w:rPr>
                <w:webHidden/>
                <w:rStyle w:val="IndexLink"/>
                <w:rtl w:val="true"/>
              </w:rPr>
              <w:t>حالا از حوله در مى‌آييم يا احرام؟</w:t>
            </w:r>
            <w:r>
              <w:rPr>
                <w:rStyle w:val="IndexLink"/>
                <w:rtl w:val="true"/>
              </w:rPr>
              <w:tab/>
            </w:r>
            <w:r>
              <w:rPr>
                <w:rStyle w:val="IndexLink"/>
              </w:rPr>
              <w:t>205</w:t>
            </w:r>
          </w:hyperlink>
        </w:p>
        <w:p>
          <w:pPr>
            <w:pStyle w:val="Contents3"/>
            <w:tabs>
              <w:tab w:val="clear" w:pos="8459"/>
              <w:tab w:val="right" w:pos="9026" w:leader="dot"/>
            </w:tabs>
            <w:rPr/>
          </w:pPr>
          <w:hyperlink w:anchor="__RefHeading___Toc6670553_211673320">
            <w:r>
              <w:rPr>
                <w:webHidden/>
                <w:rStyle w:val="IndexLink"/>
                <w:rtl w:val="true"/>
              </w:rPr>
              <w:t>«</w:t>
            </w:r>
            <w:r>
              <w:rPr>
                <w:rStyle w:val="IndexLink"/>
                <w:rtl w:val="true"/>
              </w:rPr>
              <w:t>تقصير</w:t>
            </w:r>
            <w:r>
              <w:rPr>
                <w:rStyle w:val="IndexLink"/>
                <w:rtl w:val="true"/>
              </w:rPr>
              <w:t xml:space="preserve">» </w:t>
            </w:r>
            <w:r>
              <w:rPr>
                <w:rStyle w:val="IndexLink"/>
                <w:rtl w:val="true"/>
              </w:rPr>
              <w:t>چيست؟</w:t>
            </w:r>
            <w:r>
              <w:rPr>
                <w:rStyle w:val="IndexLink"/>
                <w:rtl w:val="true"/>
              </w:rPr>
              <w:tab/>
            </w:r>
            <w:r>
              <w:rPr>
                <w:rStyle w:val="IndexLink"/>
              </w:rPr>
              <w:t>205</w:t>
            </w:r>
          </w:hyperlink>
        </w:p>
        <w:p>
          <w:pPr>
            <w:pStyle w:val="Contents2"/>
            <w:tabs>
              <w:tab w:val="clear" w:pos="8743"/>
              <w:tab w:val="right" w:pos="9026" w:leader="dot"/>
            </w:tabs>
            <w:rPr/>
          </w:pPr>
          <w:hyperlink w:anchor="__RefHeading___Toc6670555_211673320">
            <w:r>
              <w:rPr>
                <w:webHidden/>
                <w:rStyle w:val="IndexLink"/>
                <w:rtl w:val="true"/>
              </w:rPr>
              <w:t>ايّام تشريق يا روزهاى پايانى حج</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8_7742"/>
      <w:bookmarkStart w:id="1" w:name="pg818_7742"/>
      <w:bookmarkEnd w:id="1"/>
    </w:p>
    <w:p>
      <w:pPr>
        <w:pStyle w:val="Heading2"/>
        <w:numPr>
          <w:ilvl w:val="1"/>
          <w:numId w:val="1"/>
        </w:numPr>
        <w:rPr/>
      </w:pPr>
      <w:bookmarkStart w:id="2" w:name="pg818_7742"/>
      <w:bookmarkStart w:id="3" w:name="__RefHeading___Toc6670289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بهرامپور، ابوالفضل،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پارسايي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تفسير نسيم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بهرام‌پور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نسيم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مولف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۱۲۱۸۳۶۳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70291_211673320"/>
      <w:bookmarkStart w:id="6" w:name="_Toc2"/>
      <w:bookmarkEnd w:id="5"/>
      <w:r>
        <w:rPr>
          <w:rtl w:val="true"/>
        </w:rPr>
        <w:t>اشاره</w:t>
      </w:r>
      <w:bookmarkStart w:id="7" w:name="pg818_7752"/>
      <w:bookmarkEnd w:id="6"/>
    </w:p>
    <w:p>
      <w:pPr>
        <w:pStyle w:val="Heading2"/>
        <w:numPr>
          <w:ilvl w:val="1"/>
          <w:numId w:val="1"/>
        </w:numPr>
        <w:rPr/>
      </w:pPr>
      <w:bookmarkStart w:id="8" w:name="__RefHeading___Toc6670293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امير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بياموزيد كه زيباترين سخن است و در آن تحقيق و پژوهش كنيد كه بهار دل‌هاست و از نور آن براى درمان عيوب روحى و نابسامانى‌هاى فكرى خود درمان بجوييد كه قرآن شفابخش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نيكو تلاوت كنيد كه بهترين پندها و يادواره‌هاست</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قرآن را امام و راهنما و پيشواى فكرى و عملى خود قرار دهد و ببيند كتاب آسمانى براى كدام موضوعات، اهميّت قائل شده و به چه چيزهايى به ديده منع و توبيخ نگريسته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قرآن را كلام خدا بداند، آراى خود را در مقابل آن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صالح، خود را به قرآن عرضه مى‌كند تا ببيند اعمال و رفتار و باورهايش در چه حدى با آن مطابقت مى‌كند؛ زيرا ميزان و معيارِ افكار صحيح و اعمال صالح، قرآن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موضوعى را كه قرآن به آن اهميّت داده است،</w:t>
      </w:r>
    </w:p>
    <w:p>
      <w:pPr>
        <w:pStyle w:val="BookText"/>
        <w:rPr/>
      </w:pPr>
      <w:r>
        <w:rPr>
          <w:rFonts w:ascii="IRNazanin" w:hAnsi="IRNazanin" w:eastAsia="IRNazanin"/>
          <w:color w:val="111111"/>
          <w:sz w:val="28"/>
          <w:sz w:val="28"/>
          <w:szCs w:val="28"/>
          <w:rtl w:val="true"/>
          <w:lang w:bidi="fa-IR"/>
        </w:rPr>
        <w:t>كم‌اهميّت جلوه دهد و كبيره‌اى را صغيره يا مكروهى را گناه و يا مستحبّى را واجب قلمداد كند، گرفتار تفسير به رأى گرديده و دچار كج‌انديشى و انحراف از مسير تعليمات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قرآن را پيشواى خود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خلق و خوى خود رنگ قرآنى بدهيم و خود را طبق موازين آن تربيت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مقاطع و صحنه‌هاى مختلف زندگى، به فراخور وضعيتى كه پيش مى‌آيد، تكاليف خاصى بر عهده دارد كه عمل به آن سعادت دو جهان را در پى مى‌آورد و ترك آن موجب خسران و سقوط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انسان با بندگان خدا رابطه الهى و طبق موازين قرآن باشد، موجب ترقّى و اوج معنوى است، و اگر اين رابطه، انسانى و اسلامى نباشد، باعث سقوط معنوى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حجرات، به بيان ظرايف روابط فردى و اجتماعى سالم و انسانى مى‌پردازد و صفات زشت و برخوردهاى شيطانى با بندگان را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مى‌خواهيم با نگاه قرآنى به مسائل حج بنگريم و اخبار دست اول را از آن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قدم به قدمِ اعمال حج، هر كدام پيمان خاصّى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نوشته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پارسايى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مورد استفاده خوانندگان محترم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بهرام‌پور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 w:name="pg818_7754"/>
    </w:p>
    <w:p>
      <w:pPr>
        <w:pStyle w:val="Heading2"/>
        <w:numPr>
          <w:ilvl w:val="1"/>
          <w:numId w:val="1"/>
        </w:numPr>
        <w:rPr/>
      </w:pPr>
      <w:bookmarkStart w:id="11" w:name="__RefHeading___Toc6670295_211673320"/>
      <w:bookmarkStart w:id="12" w:name="_Toc4"/>
      <w:bookmarkEnd w:id="10"/>
      <w:bookmarkEnd w:id="11"/>
      <w:r>
        <w:rPr>
          <w:rtl w:val="true"/>
        </w:rPr>
        <w:t>مربيان راهيان كوى دوست</w:t>
      </w:r>
      <w:bookmarkEnd w:id="12"/>
    </w:p>
    <w:p>
      <w:pPr>
        <w:pStyle w:val="BookText"/>
        <w:rPr/>
      </w:pPr>
      <w:r>
        <w:rPr>
          <w:rFonts w:ascii="IRNazanin" w:hAnsi="IRNazanin" w:eastAsia="IRNazanin"/>
          <w:color w:val="111111"/>
          <w:sz w:val="28"/>
          <w:sz w:val="28"/>
          <w:szCs w:val="28"/>
          <w:rtl w:val="true"/>
          <w:lang w:bidi="fa-IR"/>
        </w:rPr>
        <w:t>ما تعليم كسانى را به عهده مى‌گيريم كه بهترين مردان و زنان روى زمين هستند؛ چرا كه آنان براى تطهير نفس از كراهت‌ها، شدّ رِحال كرده و به خانه خدا و حرم نبوى پناه مى‌برند و قسم خورده‌اند كه آنچه خدا و رسول فرمايند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نفس‌هايى اين‌چنين آماده، فراگيران حج قرآنى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لزوماً مى‌خواهد در حاجيان، خاطره و انگيزه‌هاى مذهبى پديد آورد؛ اما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انگيزه و چگونه انگيزه‌اى؟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بگوييم چند عبادت و يا ختم و حفظ قرآن به آنان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خوب است، ولى پيشنهاد اين است كه مربيان حج از اين فرصت محدود، بهره كامل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مطالبى را براى حاجيان بيان كنند كه در نتيجه آنان پيام و نصيحت‌هاى خدا و رسول را گردن نهند، چيزى كه به همين منظور براى آن بار سفر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آن‌ها انگيزه‌هاى ماندگار پديد آوريم كه بعد از حج، آن را ادامه دهند؛ بايد نخست ملاحظه كنيم كه مشكل اساسى دينى متدين‌هاى ما كه هم اكنون در حج حضور دارند، چه چيزى است تا براى آن چاره‌اى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حاجيان معلوماتى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مى‌دهيم، امّا مشكلات دينى</w:t>
      </w:r>
    </w:p>
    <w:p>
      <w:pPr>
        <w:pStyle w:val="BookText"/>
        <w:rPr/>
      </w:pPr>
      <w:r>
        <w:rPr>
          <w:rFonts w:ascii="IRNazanin" w:hAnsi="IRNazanin" w:eastAsia="IRNazanin"/>
          <w:color w:val="111111"/>
          <w:sz w:val="28"/>
          <w:sz w:val="28"/>
          <w:szCs w:val="28"/>
          <w:rtl w:val="true"/>
          <w:lang w:bidi="fa-IR"/>
        </w:rPr>
        <w:t>بسيارى وجود دارد كه با توجه به توان و فرصت محدود براى كار فرهنگى در حج، بايد به آنها بيشتر بپردازيم، به عنوان مثال يكى از مشكلات جامعه ما اين است كه وقتى در اوقات نماز به مساجد خود وارد مى‌شويم، مى‌بينيم تعداد اندكى در جماعت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معتقدان به خدا و رسول كه عده‌اى از آنان نيز به حج آمده اند، در كوچه و بازار پرسه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صد هزار حاجى را به اين باور برسانيم كه وقتى به ايران برگشتند، نخستين كارشان نماز اول وقت، آن هم به جماعت باشد، صدهزار نفر بر جماعت‌ها افزوده‌ايم و اگر هر يك از اينان، دو نفر را به اين كار وادار كند، وضعيت بهترى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اين است كه تعدادى از مردم به تعهدات خود سرسرى مى‌نگرند و خيلى به آن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درحج به گونه‌اى عمل كنيم كه حاجيان پس از مراجعت، همه به قول‌ها و پيمان‌هاى خويش متعهد و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گرامى مريم عليها السلام، قربانى عمل به تعهد نذر خود شد و او بر خلاف كشش‌هاى قواى باطنى خود، مريم را تقديم معبد كرد و رنج فراق دردناك او را، كه مرگ تدريجى بود تحمل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تعهد داده‌ام و بايد وفا كنم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در حج بياموزيم هديه‌اى كه از خانه خدا همراه مى‌آوريم،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تعهدات خود پايبند خواهم شد؛ چه تعهد با خدا، چه تعهد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هر حاجى به اين موضوع عمل كند و دست كم دو نفر از كسانى را كه روى آن‌ها نفوذ دارد، به اين كار وادارد،</w:t>
      </w:r>
    </w:p>
    <w:p>
      <w:pPr>
        <w:pStyle w:val="BookText"/>
        <w:rPr/>
      </w:pPr>
      <w:r>
        <w:rPr>
          <w:rFonts w:ascii="Amiri" w:hAnsi="Amiri" w:eastAsia="Amiri" w:cs="Amiri"/>
          <w:color w:val="111111"/>
          <w:sz w:val="28"/>
          <w:sz w:val="28"/>
          <w:szCs w:val="28"/>
          <w:rtl w:val="true"/>
          <w:lang w:bidi="ar-SA"/>
        </w:rPr>
        <w:t xml:space="preserve">در هر سال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متعهّد تربيت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 ديگرى كه در بخشى از مردم وجود دارد، در جا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ترقى و حركت جديدى به سوى خدا ندارند؛ بنابراين، ما در حج بايد ياد بگيريم كه هفته به هفته يا ماه به ماه خلافى را ترك و سنتى را در حوزه عملكرد خود وارد كنيم و كارى كنيم كه حال و هواى مكه و مدينه در ما باقى بماند؛ زيرا قرار است حاجى تربيت‌هاى اخذ شده در حج را، در زندگى روزمره خود به كار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سختگيرى اثر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و طواف و غيره اين طور نباشد، اعمالتان باطل مى‌شود و اين امر در من چنان مؤثر بود كه با صرف وقت و تمرين بسيار، بر دقت خود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روحانى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مكان‌ها قرآن نخوانيد، ثواب‌هاى كلان از دستتان رفته است، مى‌ديدم آن‌هايى كه قرآن بلد نبودند، مصمم شدند، حتماً قرآن را ياد بگيرند و با خواندن قرآن، با مفاهيم آيات اين كتاب آسمانى آشنا شوند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 توجّه به آنچه بيان شد، ما نيز در اين كتاب برآنيم تا خوانندگان عزيز را با مفاهيم آيات كريمه حج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جان‌ها تأثير گذارد و آثار حج را در زندگى مردم نمايان سازد</w:t>
      </w:r>
      <w:r>
        <w:rPr>
          <w:rFonts w:eastAsia="IRNazanin" w:cs="IRNazanin"/>
          <w:color w:val="111111"/>
          <w:sz w:val="28"/>
          <w:szCs w:val="28"/>
          <w:rtl w:val="true"/>
          <w:lang w:bidi="fa-IR"/>
        </w:rPr>
        <w:t>.</w:t>
      </w:r>
      <w:bookmarkStart w:id="13" w:name="pg818_7757"/>
    </w:p>
    <w:p>
      <w:pPr>
        <w:pStyle w:val="Heading2"/>
        <w:numPr>
          <w:ilvl w:val="1"/>
          <w:numId w:val="1"/>
        </w:numPr>
        <w:rPr/>
      </w:pPr>
      <w:bookmarkStart w:id="14" w:name="__RefHeading___Toc6670297_211673320"/>
      <w:bookmarkStart w:id="15" w:name="_Toc5"/>
      <w:bookmarkEnd w:id="13"/>
      <w:bookmarkEnd w:id="14"/>
      <w:r>
        <w:rPr>
          <w:rtl w:val="true"/>
        </w:rPr>
        <w:t xml:space="preserve">محاسبه نفس </w:t>
      </w:r>
      <w:r>
        <w:rPr>
          <w:rtl w:val="true"/>
        </w:rPr>
        <w:t>(</w:t>
      </w:r>
      <w:r>
        <w:rPr>
          <w:rtl w:val="true"/>
        </w:rPr>
        <w:t>به ويژه در موقعيت حج</w:t>
      </w:r>
      <w:r>
        <w:rPr>
          <w:rtl w:val="true"/>
        </w:rPr>
        <w:t>)</w:t>
      </w:r>
      <w:bookmarkEnd w:id="15"/>
    </w:p>
    <w:p>
      <w:pPr>
        <w:pStyle w:val="Heading3"/>
        <w:numPr>
          <w:ilvl w:val="2"/>
          <w:numId w:val="1"/>
        </w:numPr>
        <w:rPr/>
      </w:pPr>
      <w:bookmarkStart w:id="16" w:name="__RefHeading___Toc6670299_211673320"/>
      <w:bookmarkStart w:id="17" w:name="_Toc6"/>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به اصلاح خود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هدايت يافت، بيراهه رفتن ديگران زيانش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همه شما به سوى خداست و از آنچه مى‌كرديد آگاهتان مى‌سازد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آيه اين است كه وقتى نمى‌توانيد در ديگران تأثير بگذاريد، پس خودتان را اصلاح كنيد و به اسلام، التزام عملى داشته باشيد تا گمراهى جامعه و يا محيط و نيز تهاجم‌هاى ابليسى و فرهنگى آسيبتان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مسؤول خويش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هدايت يافتيد و خود را در حوزه محاسبه نفس قرار داديد، ديگران به شما ضررى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شما</w:t>
      </w:r>
      <w:bookmarkStart w:id="18" w:name="pg818_7758"/>
    </w:p>
    <w:p>
      <w:pPr>
        <w:pStyle w:val="BookText"/>
        <w:rPr/>
      </w:pPr>
      <w:bookmarkEnd w:id="18"/>
      <w:r>
        <w:rPr>
          <w:rFonts w:ascii="IRNazanin" w:hAnsi="IRNazanin" w:eastAsia="IRNazanin"/>
          <w:color w:val="111111"/>
          <w:sz w:val="28"/>
          <w:sz w:val="28"/>
          <w:szCs w:val="28"/>
          <w:rtl w:val="true"/>
          <w:lang w:bidi="fa-IR"/>
        </w:rPr>
        <w:t xml:space="preserve">در مرحله نخست آن است كه اعتقادات خود را با برهان تقويت كنيد تا از پاسخ به سؤالات هنگام مرگ و صحنه قيامت در نمانيد و بدانيد بازگشت شما به سوى خداست و به حساب هر يك از شما جداگانه رسيدگى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مَرْجِعُكُمْ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درباره اين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منكر كنيد، اما وقتى ديديد مردم دنيا را مقدم داشته‌اند و بخل و هواى نفس بر آنان حكومت مى‌كند و هر كسى فقط رأى خود را مى‌پسندد و گوشش بدهكار سخن حق نيست، شما به خود بپردازيد و عوام را رها كنيد</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6670301_211673320"/>
      <w:bookmarkStart w:id="20" w:name="_Toc7"/>
      <w:bookmarkEnd w:id="19"/>
      <w:r>
        <w:rPr>
          <w:rtl w:val="true"/>
        </w:rPr>
        <w:t>محاسبه نفس، در جاى جاى اعمال حج</w:t>
      </w:r>
      <w:bookmarkEnd w:id="20"/>
    </w:p>
    <w:p>
      <w:pPr>
        <w:pStyle w:val="BookText"/>
        <w:rPr/>
      </w:pPr>
      <w:r>
        <w:rPr>
          <w:rFonts w:ascii="IRNazanin" w:hAnsi="IRNazanin" w:eastAsia="IRNazanin"/>
          <w:color w:val="111111"/>
          <w:sz w:val="28"/>
          <w:sz w:val="28"/>
          <w:szCs w:val="28"/>
          <w:rtl w:val="true"/>
          <w:lang w:bidi="fa-IR"/>
        </w:rPr>
        <w:t>محاسبه در دنياى تكليف، امرى اختيارى است كه مؤمن آن را انجام مى‌دهد، ولى از لحظه مرگ به بعد، اين محاسبه اجبارى بوده و به دست ديگران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برنده كسى است كه پيش از قيامت، خود بررسى كننده اعمال خويشتن باشد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فَحَاسِبُوا أَنْفُسَكُمْ قَبْلَ أَنْ تُحَاسَبُوا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كه‌به حسابتان برسند، حساب خود را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محاسبه نفس، در حقيقت، درباره خودش كار قيامتى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كلّى از محاسبه نفس، احراز صفات انسانى و دفع مهلكات نفسانى است</w:t>
      </w:r>
      <w:r>
        <w:rPr>
          <w:rFonts w:eastAsia="IRNazanin" w:cs="IRNazanin"/>
          <w:color w:val="111111"/>
          <w:sz w:val="28"/>
          <w:szCs w:val="28"/>
          <w:rtl w:val="true"/>
          <w:lang w:bidi="fa-IR"/>
        </w:rPr>
        <w:t>.</w:t>
      </w:r>
      <w:bookmarkStart w:id="21" w:name="pg818_7759"/>
    </w:p>
    <w:p>
      <w:pPr>
        <w:pStyle w:val="Heading3"/>
        <w:numPr>
          <w:ilvl w:val="2"/>
          <w:numId w:val="1"/>
        </w:numPr>
        <w:rPr/>
      </w:pPr>
      <w:bookmarkStart w:id="22" w:name="__RefHeading___Toc6670303_211673320"/>
      <w:bookmarkStart w:id="23" w:name="_Toc8"/>
      <w:bookmarkEnd w:id="21"/>
      <w:bookmarkEnd w:id="22"/>
      <w:r>
        <w:rPr>
          <w:rtl w:val="true"/>
        </w:rPr>
        <w:t>محاسبه نفس، قبل از حج، در حين حج و بعد از حج</w:t>
      </w:r>
      <w:bookmarkEnd w:id="23"/>
    </w:p>
    <w:p>
      <w:pPr>
        <w:pStyle w:val="BookText"/>
        <w:rPr/>
      </w:pPr>
      <w:r>
        <w:rPr>
          <w:rFonts w:ascii="IRNazanin" w:hAnsi="IRNazanin" w:eastAsia="IRNazanin"/>
          <w:color w:val="111111"/>
          <w:sz w:val="28"/>
          <w:sz w:val="28"/>
          <w:szCs w:val="28"/>
          <w:rtl w:val="true"/>
          <w:lang w:bidi="fa-IR"/>
        </w:rPr>
        <w:t>محاسبه نفس سه عنصر اصلى دارد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اول آن به قبل از حج و عنصر دوم، به دوران اعمال حج و سومى به دوران بازگشت به وطن مربوط مى‌شود و عنصر چهارم معاقبه يا معاتبه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كردن يا مذمت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انسان با خدا و نفس خود شرط هايى مى‌بندد و به وفاى آن تعهد مى‌دهد؛ مثلًا وقتى مى‌خواهيم به حج مشرف شويم، آنچه از مناسك ياد مى‌گيريم، در حقيقت، مواد مشارطه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به آنچه تعهد داده‌ايم در محل‌ها و مناسك حج، عمل مى‌كنيم و مراقب اداى صحيح آن هستيم و اين همان مراقبت بر مشارطه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اجرايى مراقبت اين است كه اگر در موردى خلافى صادر شد، خود را با ذبح يك قربانى جريمه مى‌كنيم و اين همان معاقبه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مشارطه را حسابرسى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خلافى انجام نشده، خوشحاليم و اگر خلافى پديد آمده، آن را جبران، و براى اين قصور كيفرى درنظر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براى جبران خلاف، چند ركعت نماز بگزارند يا چند آيه و يا سوره از قرآن تلاوت كنند و يا انفاقى دهند كه اين نيز مطلوب خواهد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نفرى كه با هم رفيق طريق سلوك مى‌شوند، اگر دسته جمعى محاسبه نفس كنند و بنگرند كه چه ميزان پيشرفت يا عقبگرد كرده‌اند، بالاترين مجلس انس و هيئت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معاقبه ومجازات نفس سبب پيشرفت</w:t>
      </w:r>
    </w:p>
    <w:p>
      <w:pPr>
        <w:pStyle w:val="BookText"/>
        <w:rPr/>
      </w:pPr>
      <w:r>
        <w:rPr>
          <w:rFonts w:ascii="Amiri" w:hAnsi="Amiri" w:eastAsia="Amiri" w:cs="Amiri"/>
          <w:color w:val="111111"/>
          <w:sz w:val="28"/>
          <w:sz w:val="28"/>
          <w:szCs w:val="28"/>
          <w:rtl w:val="true"/>
          <w:lang w:bidi="ar-SA"/>
        </w:rPr>
        <w:t>كار تهذيب و تربيت نفس سالك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كرده‌اند هر شب كه براى خواب آماده مى‌شويد، رفتار روزانه خود را محاسبه و براى قصورهاى خود عقاب و كيفرى منظور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شما بنده‌اى خواهيد بود كه لزومى ندارد كارگزاران قيامت با شما كارى داشته باشند و برايتان حساب سؤال و جواب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نكات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بايد امر به معروف و نهى از منكر كنيم، اما اگر مؤثر نبود، بايد به اصلاح نفس خود بپردازيم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برنده كسى است كه در اين دنيا، با اختيارى كه دارد، نفس خود را محاسبه و تربيت كند، و گرنه اين امر در قيامت به صورت محاكمه انجام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محاسبه نفس، چهار عنصر را پى‌مى‌گيريم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و معاقبه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قبل از خواب، به كاركرد خود رسيدگى كنيم تا بر خود ولايت داشته باشيم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سلوك، ولايت بر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اهل محاسبه و تربيت نفس خود باشد، او را از محاكمه قيامت چه باك</w:t>
      </w:r>
      <w:r>
        <w:rPr>
          <w:rFonts w:eastAsia="IRNazanin" w:cs="IRNazanin"/>
          <w:color w:val="111111"/>
          <w:sz w:val="28"/>
          <w:szCs w:val="28"/>
          <w:rtl w:val="true"/>
          <w:lang w:bidi="fa-IR"/>
        </w:rPr>
        <w:t>!</w:t>
      </w:r>
      <w:bookmarkStart w:id="24" w:name="pg818_7761"/>
    </w:p>
    <w:p>
      <w:pPr>
        <w:pStyle w:val="Heading2"/>
        <w:numPr>
          <w:ilvl w:val="1"/>
          <w:numId w:val="1"/>
        </w:numPr>
        <w:rPr/>
      </w:pPr>
      <w:bookmarkStart w:id="25" w:name="__RefHeading___Toc6670305_211673320"/>
      <w:bookmarkStart w:id="26" w:name="_Toc9"/>
      <w:bookmarkEnd w:id="24"/>
      <w:bookmarkEnd w:id="25"/>
      <w:r>
        <w:rPr>
          <w:rtl w:val="true"/>
        </w:rPr>
        <w:t xml:space="preserve">ادب حضور در مسجدالنّبى </w:t>
      </w:r>
      <w:r>
        <w:rPr>
          <w:rtl w:val="true"/>
        </w:rPr>
        <w:t>(</w:t>
      </w:r>
      <w:r>
        <w:rPr>
          <w:rtl w:val="true"/>
        </w:rPr>
        <w:t>ص</w:t>
      </w:r>
      <w:r>
        <w:rPr>
          <w:rtl w:val="true"/>
        </w:rPr>
        <w:t>)</w:t>
      </w:r>
      <w:bookmarkEnd w:id="26"/>
    </w:p>
    <w:p>
      <w:pPr>
        <w:pStyle w:val="Heading3"/>
        <w:numPr>
          <w:ilvl w:val="2"/>
          <w:numId w:val="1"/>
        </w:numPr>
        <w:rPr/>
      </w:pPr>
      <w:bookmarkStart w:id="27" w:name="__RefHeading___Toc6670307_211673320"/>
      <w:bookmarkStart w:id="28" w:name="_Toc10"/>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ادب حضور در مسجدالنّبى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صدايتان را از صداى پيامبر بلندتر مكنيد و با او بلند سخن نگوييد آن‌گونه كه با يكديگر بلند صحبت مى‌كنيد كه مبادا اعمالتان تباه شود و شما متوجه نشويد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تَرْفَعُوا أَصْواتَكُمْ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ثابت ابن قيس سخنگوى پيامبر صلى الله عليه و آله كه جهير الصوت، يعنى داراى صداى بلند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صدايم را از صداى پيامبر فراتر بردم و در حضورش بلند سخن گفتم، پس من اهل دوزخ هستم؛ اين موضوع به گوش پيامبر صلى الله عليه و آله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او اهل بهشت</w:t>
      </w:r>
      <w:bookmarkStart w:id="29" w:name="pg818_7762"/>
    </w:p>
    <w:p>
      <w:pPr>
        <w:pStyle w:val="BookText"/>
        <w:rPr/>
      </w:pPr>
      <w:bookmarkEnd w:id="29"/>
      <w:r>
        <w:rPr>
          <w:rFonts w:ascii="Amiri" w:hAnsi="Amiri" w:eastAsia="Amiri" w:cs="Amiri"/>
          <w:color w:val="111111"/>
          <w:sz w:val="28"/>
          <w:sz w:val="28"/>
          <w:szCs w:val="28"/>
          <w:rtl w:val="true"/>
          <w:lang w:bidi="ar-SA"/>
        </w:rPr>
        <w:t>است؛ زيرا خطابه او براى مؤمنان و در مقابل مخالفان بوده است</w:t>
      </w:r>
      <w:r>
        <w:rPr>
          <w:rFonts w:eastAsia="Amiri" w:cs="Amiri" w:ascii="Amiri" w:hAnsi="Amiri"/>
          <w:color w:val="111111"/>
          <w:sz w:val="28"/>
          <w:szCs w:val="28"/>
          <w:rtl w:val="true"/>
          <w:lang w:bidi="ar-SA"/>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 وشرم حضورآن حضرت، صحابه را جرى كرده بود كه چندان رعايت ادب حضور او را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گرچه از رفتار آنان رنج مى‌برد، ولى به روى خود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خداى تعالى از او دفاع كرد و آياتى نازل فرمود كه مردم را به رعايت احترام او فرمان مى‌داد</w:t>
      </w:r>
      <w:r>
        <w:rPr>
          <w:rFonts w:eastAsia="IRNazanin" w:cs="IRNazanin"/>
          <w:color w:val="111111"/>
          <w:sz w:val="28"/>
          <w:szCs w:val="28"/>
          <w:rtl w:val="true"/>
          <w:lang w:bidi="fa-IR"/>
        </w:rPr>
        <w:t>.</w:t>
      </w:r>
    </w:p>
    <w:p>
      <w:pPr>
        <w:pStyle w:val="Heading3"/>
        <w:numPr>
          <w:ilvl w:val="2"/>
          <w:numId w:val="1"/>
        </w:numPr>
        <w:rPr/>
      </w:pPr>
      <w:bookmarkStart w:id="30" w:name="__RefHeading___Toc6670309_211673320"/>
      <w:bookmarkStart w:id="31" w:name="_Toc11"/>
      <w:bookmarkEnd w:id="30"/>
      <w:r>
        <w:rPr>
          <w:rtl w:val="true"/>
        </w:rPr>
        <w:t>آداب مشاهد مشرفه</w:t>
      </w:r>
      <w:bookmarkEnd w:id="31"/>
    </w:p>
    <w:p>
      <w:pPr>
        <w:pStyle w:val="BookText"/>
        <w:rPr/>
      </w:pPr>
      <w:r>
        <w:rPr>
          <w:rFonts w:ascii="IRNazanin" w:hAnsi="IRNazanin" w:eastAsia="IRNazanin"/>
          <w:color w:val="111111"/>
          <w:sz w:val="28"/>
          <w:sz w:val="28"/>
          <w:szCs w:val="28"/>
          <w:rtl w:val="true"/>
          <w:lang w:bidi="fa-IR"/>
        </w:rPr>
        <w:t>سوره حجرات آداب معاشرت با پيامبر صلى الله عليه و آله را در حال حيات و ممات، با عنوان حكم الزامى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در حضور رسول‌اللَّه بالا نبريد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اغلب مسلمانان، پيامبر صلى الله عليه و آله را مانند يكى از خودشان مى‌انگاشتند و با همين تلقّى با وى برخورد مى‌كردند و در مواردى، قداست پيامبر صلى الله عليه و آله و رهبرى شكسته مى‌شد و نظام مُطيع و مُطاع بودن به هم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بنى تميم نزد پيامبر آمدند و مسلمان شدند و قرار شد از خود آن‌ها، اميرى برايشان تعيين شود؛ قبل از اين كه آن حضرت لب به سخن بگشايد، از ميان صحابه، كسانى پيش افتادند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امير آنان شود و عمربن خطاب گفت كه اقرع ابن حابس، شايسته اميرى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آن‌ها در حضور پيامبر بالا گرفت و سوره حجرات درباره ادب حضور رسول خدا نازل شد و چنين بيان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هيچ حكم و فتوايى از خدا و رسول جلو نيفتيد؛ اگر حتى</w:t>
      </w:r>
      <w:bookmarkStart w:id="32" w:name="pg818_7763"/>
    </w:p>
    <w:p>
      <w:pPr>
        <w:pStyle w:val="BookText"/>
        <w:rPr/>
      </w:pPr>
      <w:bookmarkEnd w:id="32"/>
      <w:r>
        <w:rPr>
          <w:rFonts w:ascii="IRNazanin" w:hAnsi="IRNazanin" w:eastAsia="IRNazanin"/>
          <w:color w:val="111111"/>
          <w:sz w:val="28"/>
          <w:sz w:val="28"/>
          <w:szCs w:val="28"/>
          <w:rtl w:val="true"/>
          <w:lang w:bidi="fa-IR"/>
        </w:rPr>
        <w:t>شما يك مكروه ده درجه را يازده درجه وانمود كنيد، بر خدا و رسول مقدم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ماه شعبان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سفينه نجات جلو بيفتد يا عقب بماند، هلاك شده است و تنها ملازمان پيامبر و معصومان اهل نجات‌اند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واللازم لهم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مذكور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حضور پيامبر تعيين حاكم مى‌كنيد و صداى خود را بالا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تقدم بر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نبايد صداى شما از صداى پيامبر خدا صلى الله عليه و آله بلندتر باشد؛ زيرا اين موجب مى‌شود كه قداست رهبرى و پيامبرى بشكند و اطاعت بى چون و چرا از رسول‌اللَّه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رهبرى دين؛ چه معصوم و چه غير معصوم، بايد حريم‌ها كاملًا حفظ شود تا اطاعت‌ها متزلزل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حىّ و ميتِ معصوم برابر است، بر سر مزار آنان نيز نمى‌توان با صداى بلند، ديگرى را صدا زد يا با او بلند سخن گفت و حال معنوى مردم را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حرم پيامبر خدا، سر و صدا و بلند صحبت كردن، خلاف ادب حضور است</w:t>
      </w:r>
      <w:r>
        <w:rPr>
          <w:rFonts w:eastAsia="IRNazanin" w:cs="IRNazanin"/>
          <w:color w:val="111111"/>
          <w:sz w:val="28"/>
          <w:szCs w:val="28"/>
          <w:rtl w:val="true"/>
          <w:lang w:bidi="fa-IR"/>
        </w:rPr>
        <w:t>.</w:t>
      </w:r>
    </w:p>
    <w:p>
      <w:pPr>
        <w:pStyle w:val="Heading3"/>
        <w:numPr>
          <w:ilvl w:val="2"/>
          <w:numId w:val="1"/>
        </w:numPr>
        <w:rPr/>
      </w:pPr>
      <w:bookmarkStart w:id="33" w:name="__RefHeading___Toc6670311_211673320"/>
      <w:bookmarkStart w:id="34" w:name="_Toc12"/>
      <w:bookmarkEnd w:id="33"/>
      <w:r>
        <w:rPr>
          <w:rtl w:val="true"/>
        </w:rPr>
        <w:t>چرا مزار امام حسن عليه السلام در بقيع است؟</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مى‌خواستند جنازه آن حضرت را در كنار جدش دفن كنند، عايشه مانع شد و درگيرى و مشاجره پديد آمد و صداها بلند شد؛ بلافاصله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جنازه را به طرف بقيع ببريد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گرامى داشت حريم رسول‌اللَّه صلى الله عليه و آله چنان است كه به قيمت انتقال جسد مطهرى تمام شد كه حقش دفن در كنار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اين كه از چشم پيامبر نيفتيد و زائرى با ادب قرآنى باشيد، رعايت چند امر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النبى صلى الله عليه و آله و مسجد الحرام با همديگر صحبت نكنيد و اگر ضرورت صحبتى پيش آمد، آرام باشد؛ به گونه‌اى كه در فرض حضور فيزيكى آن حضرت، صداى شما حتى پايين‌تر از صداى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 شما گفته است در اين ديار از مُهر استفاده نكن و نمازهايت را به جماعت بگزار، اطاعت كن و موجبات وهن تشيّع را فراهم نساز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صداى ما در حضور پيامبر صلى الله عليه و آله چه در حال حيات و چه در حال ممات، از سه حال خارج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صداى ما بلندتر باشد كه قرآن آن را نهى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أَصْواتَكُمْ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ما برابر باشد يا حتى در حضور او با يكديگر عادى صحبت كنيم كه اين هم ممنوع و ناپسند تلقّى شده است؛ زيرا وقتى ما با همگنان ادب سخن را رعايت مى‌كنيم و صدايى برابر با آن‌ها داريم، در اين صورت، پيامبر را مانند همگنان فرض كرده‌ايم كه همتراز فرض كردن او نيز ممنوع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لاتَجْهَرُوا لَهُ بِالْقَوْلِ كَجَهْرِ بَعْضِكُمْ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بلند سخن نگوييد، آن‌گونه كه با يكديگر بلند صحبت مى‌كنيد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علاوه بر اين كه اين رفتار حرام شده، تهديد سنگينى هم آمده</w:t>
      </w:r>
    </w:p>
    <w:p>
      <w:pPr>
        <w:pStyle w:val="BookText"/>
        <w:rPr/>
      </w:pPr>
      <w:r>
        <w:rPr>
          <w:rFonts w:ascii="IRNazanin" w:hAnsi="IRNazanin" w:eastAsia="IRNazanin"/>
          <w:color w:val="111111"/>
          <w:sz w:val="28"/>
          <w:sz w:val="28"/>
          <w:szCs w:val="28"/>
          <w:rtl w:val="true"/>
          <w:lang w:bidi="fa-IR"/>
        </w:rPr>
        <w:t>است و آن اين كه اعمال ما حبط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حرم پيامبر صلى الله عليه و آله بلند صحبت كنيم، به ويژه اگر صحبت از امور دنيوى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خبردار شويم، خواهيم ديد كه كيسه اعمال ما سوراخ مى‌شود و صالحات ما بيرون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امرى جدى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تَحْبَطَ أَعْمالُكُمْ وَ أَنْتُمْ لا تَشْعُرُونَ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حُبوط اعمال به قدرى جدّى و مهم است كه گاهى پيامبراز خودش مايه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كرامت را ببين و بزرگى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اين آيات و اين دستورالعمل، عرب باديه نشينى آمد و از پشت درخانه رسول، او را با صداى بلند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اخْرُج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ازخانه بيرون شو ونزد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صدايى بلندتر او را آواز داد كه اكنون خواهم آمد؛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اگر شما با صداى عادى هم آواز مى‌داديد او مى‌شنيد،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 آن داشتم كه در حقيقت و در نزد فرشتگان، صداى او بلندتر از صداى من تلقّى شود و اعمال وى حبط گردد</w:t>
      </w:r>
      <w:r>
        <w:rPr>
          <w:rFonts w:eastAsia="IRNazanin" w:cs="IRNazanin"/>
          <w:color w:val="111111"/>
          <w:sz w:val="28"/>
          <w:szCs w:val="28"/>
          <w:rtl w:val="true"/>
          <w:lang w:bidi="fa-IR"/>
        </w:rPr>
        <w:t>.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آن‌كه صداى ما پايين‌تر از صداى پيامبر باشد كه در اين صورت،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قلب چنين فردى را براى نزول روح تقوا خالص و هموار كرده‌ايم و تقوا و ايمان او ضمانت مى‌شود و البته اين، تفضل كمى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يَغُضُّونَ أَصْواتَهُمْ عِنْدَ رَسُولِ اللَّهِ أُولئِكَ الَّذِينَ امْتَحَنَ اللَّهُ قُلُوبَهُمْ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آنان كه نزد پيامبر خدا صداى خويش را ملايم كنند، همان كسانى هستند كه خداوند دلهايشان را براى تقوا و</w:t>
      </w:r>
    </w:p>
    <w:p>
      <w:pPr>
        <w:pStyle w:val="BookText"/>
        <w:rPr/>
      </w:pPr>
      <w:r>
        <w:rPr>
          <w:rFonts w:ascii="IRNazanin" w:hAnsi="IRNazanin" w:eastAsia="IRNazanin"/>
          <w:color w:val="111111"/>
          <w:sz w:val="28"/>
          <w:sz w:val="28"/>
          <w:szCs w:val="28"/>
          <w:rtl w:val="true"/>
          <w:lang w:bidi="fa-IR"/>
        </w:rPr>
        <w:t>پرهيزكارى صاف و پاك كرده است و آن‌ها را مغفرت و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حكم اين آيه در مشاهد مشرّفه ساير معصومين نيز لازم است گاهى مى‌بينيم عوام الناسى كه با امر و نهى قرآن آشنايى ندارند، با صداى بلند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مى‌طلبند و آنگاه حال توجه به خدا كه در مردم پيدا شده ضايع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مطالب فوق به دست مى‌آيد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مشاهد مشرّفه، به ويژه در مسجد الحرام و مسجدالنبى صلى الله عليه و آله، بايد صداى ما بلند نشود تا ادب حضور رعايت گردد و در اين مورد حيات و ممات معصومان عليهم السلام يكسان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مسجدى، ادب حضور را رعايت خواهيم كرد؛ از حفظ لسان گرفته تا رعايت رفتار نيكو با حاضران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سفر، در همه مكان‌هاى مقدس، فتواى مجتهد و رهنمودهاى روحانى‌هاى دين‌آموز را مراعات خواهيم كرد كه هم اعمال ما درست باشد و هم حيثيت مسلمانان ايرانى حفظ شود</w:t>
      </w:r>
      <w:r>
        <w:rPr>
          <w:rFonts w:eastAsia="Amiri" w:cs="Amiri" w:ascii="Amiri" w:hAnsi="Amiri"/>
          <w:color w:val="111111"/>
          <w:sz w:val="28"/>
          <w:szCs w:val="28"/>
          <w:rtl w:val="true"/>
          <w:lang w:bidi="ar-SA"/>
        </w:rPr>
        <w:t>.</w:t>
      </w:r>
      <w:bookmarkStart w:id="35" w:name="pg818_7767"/>
    </w:p>
    <w:p>
      <w:pPr>
        <w:pStyle w:val="Heading2"/>
        <w:numPr>
          <w:ilvl w:val="1"/>
          <w:numId w:val="1"/>
        </w:numPr>
        <w:rPr/>
      </w:pPr>
      <w:bookmarkStart w:id="36" w:name="__RefHeading___Toc6670313_211673320"/>
      <w:bookmarkStart w:id="37" w:name="_Toc13"/>
      <w:bookmarkEnd w:id="35"/>
      <w:bookmarkEnd w:id="36"/>
      <w:r>
        <w:rPr>
          <w:rtl w:val="true"/>
        </w:rPr>
        <w:t>شأن صلوات در مدينه</w:t>
      </w:r>
      <w:bookmarkEnd w:id="37"/>
    </w:p>
    <w:p>
      <w:pPr>
        <w:pStyle w:val="Heading3"/>
        <w:numPr>
          <w:ilvl w:val="2"/>
          <w:numId w:val="1"/>
        </w:numPr>
        <w:rPr/>
      </w:pPr>
      <w:bookmarkStart w:id="38" w:name="__RefHeading___Toc6670315_211673320"/>
      <w:bookmarkStart w:id="39" w:name="_Toc14"/>
      <w:bookmarkEnd w:id="38"/>
      <w:r>
        <w:rPr>
          <w:rtl w:val="true"/>
        </w:rPr>
        <w:t>اشاره</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و فرشتگان او بر پيامبر درود مى‌فرستند، اى مؤمنان بر او درود فرستيد و سلام گوييد، سلامى شايسته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صلوات، قدردانى از زحمات پيامبر گرامى صلى الله عليه و آله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ما منت گذاشت و او را مأمور تربيت 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شكر خدمت خلق نكند، شكر خدا هم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والدين خود براى خدمات آن‌ها، به عنوان قدردانى، خدمتشان كند يا كسى كه از رهبر دينى و پيامبر خدا قدردانى نمايد، چنين آدمى از خدا نيز قدردانى كرده و حق او را كه بندگى خالص است؛ ادا كرده است؛ به همين دليل در قرآن احسان به والدين در كنار توحيد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حق شناس وقتى الطاف خدا را درك كند، بندگى او را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قدر خدمتگزاران خود را</w:t>
      </w:r>
      <w:bookmarkStart w:id="40" w:name="pg818_7768"/>
    </w:p>
    <w:p>
      <w:pPr>
        <w:pStyle w:val="BookText"/>
        <w:rPr/>
      </w:pPr>
      <w:bookmarkEnd w:id="40"/>
      <w:r>
        <w:rPr>
          <w:rFonts w:ascii="IRNazanin" w:hAnsi="IRNazanin" w:eastAsia="IRNazanin"/>
          <w:color w:val="111111"/>
          <w:sz w:val="28"/>
          <w:sz w:val="28"/>
          <w:szCs w:val="28"/>
          <w:rtl w:val="true"/>
          <w:lang w:bidi="fa-IR"/>
        </w:rPr>
        <w:t>پاس ندارد، حقّ خدا را هم پاس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قدردانى از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درست است، ولى ما درصدد بيان اين مطلب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ثواب صلوات كافى است بگوييم كه پيامبر در معراج ملكى را ديد كه از لحاظ امكانات وجودى، بسيار حسابگر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امكاناتى كه دارد، حساب دانه دانه باران‌ها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ترتيب، موردى نخواهد بود كه از حوزه آمارگيرى او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يك مورد هست كه اين فرشته از حساب آن عاجز است، آن هم ثواب صلوات بر تو و آل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ما در صلوات، خود را كنار مى‌كشيم و از خداوند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بر او خيرات و عنايات بفرست</w:t>
      </w:r>
      <w:r>
        <w:rPr>
          <w:rFonts w:eastAsia="IRNazanin" w:cs="IRNazanin"/>
          <w:color w:val="111111"/>
          <w:sz w:val="28"/>
          <w:szCs w:val="28"/>
          <w:rtl w:val="true"/>
          <w:lang w:bidi="fa-IR"/>
        </w:rPr>
        <w:t>!</w:t>
      </w:r>
    </w:p>
    <w:p>
      <w:pPr>
        <w:pStyle w:val="Heading3"/>
        <w:numPr>
          <w:ilvl w:val="2"/>
          <w:numId w:val="1"/>
        </w:numPr>
        <w:rPr/>
      </w:pPr>
      <w:bookmarkStart w:id="41" w:name="__RefHeading___Toc6670317_211673320"/>
      <w:bookmarkStart w:id="42" w:name="_Toc15"/>
      <w:bookmarkEnd w:id="41"/>
      <w:r>
        <w:rPr>
          <w:rtl w:val="true"/>
        </w:rPr>
        <w:t>آنچه از مدينه بايد برد</w:t>
      </w:r>
      <w:bookmarkEnd w:id="42"/>
    </w:p>
    <w:p>
      <w:pPr>
        <w:pStyle w:val="BookText"/>
        <w:rPr/>
      </w:pPr>
      <w:r>
        <w:rPr>
          <w:rFonts w:ascii="IRNazanin" w:hAnsi="IRNazanin" w:eastAsia="IRNazanin"/>
          <w:color w:val="111111"/>
          <w:sz w:val="28"/>
          <w:sz w:val="28"/>
          <w:szCs w:val="28"/>
          <w:rtl w:val="true"/>
          <w:lang w:bidi="fa-IR"/>
        </w:rPr>
        <w:t>در مدينه، وقتى اذان گفته مى‌شود، مى‌بينيم كه سيل جمعيت به سوى مسجدها به ويژه مسجدالنبى صلى الله عليه و آله سرازير مى‌شوند و كركره مغازه‌ها پايين مى‌آيد و چون به كاسبى مراجعه كنيد،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وقت نماز است، نه وقت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ايران توجه مى‌كنيم و به مساجد خودمان مى‌رويم، احساس مى‌كنيم كه گويى ما واقعاً اقليتى مذهبى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اكثر مردم يا در خيابان‌ها راه مى‌روند و يا در مغازه‌ها مشغول خريد و فروشند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مكّه ومدينه هم، عده‌اى از ما حجّاج در خيابان‌ها هستيم و اين رفتار كه بر خلاف سنّت رسول اللَّه است، ما را شرمنده خدا و رسول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اين سنت در ايران كار ما نيست؛ بلكه كار حوزه‌هاى علميه، صدا و سيما، مطبوعات، فيلم سازان، دولت، سازمان تبليغات اسلامى و هيئت‌هاى</w:t>
      </w:r>
    </w:p>
    <w:p>
      <w:pPr>
        <w:pStyle w:val="BookText"/>
        <w:rPr/>
      </w:pPr>
      <w:r>
        <w:rPr>
          <w:rFonts w:ascii="IRNazanin" w:hAnsi="IRNazanin" w:eastAsia="IRNazanin"/>
          <w:color w:val="111111"/>
          <w:sz w:val="28"/>
          <w:sz w:val="28"/>
          <w:szCs w:val="28"/>
          <w:rtl w:val="true"/>
          <w:lang w:bidi="fa-IR"/>
        </w:rPr>
        <w:t>مذهبى است كه به طور فعال وهماهنگ اين سنّت خاموش را احيا كنند و البته سال‌ها زمان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به ما مربوط مى‌شود و سهم ماست و رسول مدينه از ما انتظار دارد اين است كه با پيامبر در مدينه، تعهّدى امضا كنيم كه‌اى پيام آور خدا، من تعهد مى‌دهم وقتى به ايران رسيدم، نمازهايم را در اول وقت و به جماعت ادا كنم و به هركس مى‌رسم و در او نفوذ كلام دارم و به آنان كه هديه مى‌دهم، تبليغ جدّى خواهم كرد كه اين سنّت را احيا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خود در ركوع و سجودم بر تو درود و صلوات مى‌فرستم و روزانه، دست كم ده صلوات برايتان تقديم خواهم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فرستاده خدا، درخواست من از شما تنها اين نيست كه همه ساله به زيارت شما بيايم؛ زيرا اگر حال و هواى مدينه در من نماند، آمدنم به مدينه مسافرتى معمولى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مى‌خواهم كه از خدا بخواهيد تا اين حالت نورانى و اين پيمانى كه با شما مى‌بندم تا پايان عمر مستدام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شرايط، اگر زيارت دوباره‌اى پديد آمد، نعم المطلوب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مردم به پيامبر كسانى هستند كه به سنت او عمل مى‌كنند و آنگاه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أَوْلَى النَّاسِ بِإِبْراهِيمَ لَلَّذِينَ اتَّبَعُوهُ </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توجه به حالت روحى آماده‌اى كه حاجى پيدا مى‌كند، به او اين مفهوم را بباورانيم كه وى در ايران مأمورى از جانب رسول</w:t>
      </w:r>
    </w:p>
    <w:p>
      <w:pPr>
        <w:pStyle w:val="BookText"/>
        <w:rPr/>
      </w:pPr>
      <w:r>
        <w:rPr>
          <w:rFonts w:ascii="IRNazanin" w:hAnsi="IRNazanin" w:eastAsia="IRNazanin"/>
          <w:color w:val="111111"/>
          <w:sz w:val="28"/>
          <w:sz w:val="28"/>
          <w:szCs w:val="28"/>
          <w:rtl w:val="true"/>
          <w:lang w:bidi="fa-IR"/>
        </w:rPr>
        <w:t>خدا صلى الله عليه و آله است و بايد به تعهدش عمل كند، در اين صورت اگر صد هزار حاجى داشته باشيم و هر كدام آن‌ها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به نماز اوّل وقت و جماعت در مسجد رهنمون شوند، ساليانه پانصد هزار مسجدى كه نماز آنان در آن اول وقت خوانده مى‌شود،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مطالب بالا به دست آمد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پيامبر صلى الله عليه و آله، براى حفظ ارتباط ما باآن حضرت و قدردانى از تعليمات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دعاى در شأن پيامبر، صلوات است؛ زيرا در صلوات، خداوند به او درود مى‌فرستد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اذان، كارها را تعطيل مى‌كنيم و به نماز جماعت مى‌شتابيم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رسول خدا پيمان مى‌بنديم كه وقتى به ايران برگشتيم، خود در نماز جماعت‌ها شركت، و ديگران را نيز به آن دعوت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ركوع و سجود، صلوات مى‌خوانيم و روزانه چند صلوات تقديم پيامبر خدا صلى الله عليه و آله خواهيم كرد</w:t>
      </w:r>
      <w:r>
        <w:rPr>
          <w:rFonts w:eastAsia="IRNazanin" w:cs="IRNazanin"/>
          <w:color w:val="111111"/>
          <w:sz w:val="28"/>
          <w:szCs w:val="28"/>
          <w:rtl w:val="true"/>
          <w:lang w:bidi="fa-IR"/>
        </w:rPr>
        <w:t>.</w:t>
      </w:r>
      <w:bookmarkStart w:id="43" w:name="pg818_7771"/>
    </w:p>
    <w:p>
      <w:pPr>
        <w:pStyle w:val="Heading2"/>
        <w:numPr>
          <w:ilvl w:val="1"/>
          <w:numId w:val="1"/>
        </w:numPr>
        <w:rPr/>
      </w:pPr>
      <w:bookmarkStart w:id="44" w:name="__RefHeading___Toc6670319_211673320"/>
      <w:bookmarkStart w:id="45" w:name="_Toc16"/>
      <w:bookmarkEnd w:id="43"/>
      <w:bookmarkEnd w:id="44"/>
      <w:r>
        <w:rPr>
          <w:rtl w:val="true"/>
        </w:rPr>
        <w:t>موقعيّت توبه در مدينه‌</w:t>
      </w:r>
      <w:bookmarkEnd w:id="45"/>
    </w:p>
    <w:p>
      <w:pPr>
        <w:pStyle w:val="Heading3"/>
        <w:numPr>
          <w:ilvl w:val="2"/>
          <w:numId w:val="1"/>
        </w:numPr>
        <w:rPr/>
      </w:pPr>
      <w:bookmarkStart w:id="46" w:name="__RefHeading___Toc6670321_211673320"/>
      <w:bookmarkStart w:id="47" w:name="_Toc17"/>
      <w:bookmarkEnd w:id="46"/>
      <w:r>
        <w:rPr>
          <w:rtl w:val="true"/>
        </w:rPr>
        <w:t>اشاره</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جاءوُكَ فَاسْتَغْفَرُوا اللَّهَ وَ اسْتَغْفَرَ لَهُمُ الرَّسُولُ لَوَجَدُوا اللَّهَ تَوَّاباً رَحِيماً</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هنگامى كه به خود ستم كردند، استغفار كنان پيش تو مى‌آمدند و پيامبر نيز برايشان طلب آمرزش مى‌كرد، خدا را توبه‌پذير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توبه واجب فورى است و تأخير در آن معصيت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درمدينه و نيز در كنار خانه خدا توبه كنيد تا خدا از شما بگذرد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بپرسيد توبه در هر جا كه باشد توبه است؛ چه در ايران چه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توبه كنيم خداوند توبه ما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امتياز توبه در مدينه چيست؟</w:t>
      </w:r>
      <w:bookmarkStart w:id="48" w:name="pg818_7772"/>
    </w:p>
    <w:p>
      <w:pPr>
        <w:pStyle w:val="BookText"/>
        <w:rPr/>
      </w:pPr>
      <w:bookmarkEnd w:id="48"/>
      <w:r>
        <w:rPr>
          <w:rFonts w:ascii="IRNazanin" w:hAnsi="IRNazanin" w:eastAsia="IRNazanin"/>
          <w:color w:val="111111"/>
          <w:sz w:val="28"/>
          <w:sz w:val="28"/>
          <w:szCs w:val="28"/>
          <w:rtl w:val="true"/>
          <w:lang w:bidi="fa-IR"/>
        </w:rPr>
        <w:t>اينجاست كه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كرده‌اى كه ما هر جا و هر وقت توبه كنيم، مى‌پذيرى؛ پس حتماً امتياز توبه در اين مكان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بخشودگى را تا پايان عمر بر ما مستدام بدار و بر اين بقا، امضا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حركت به مدينه، كه آغاز عملى اين آيه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چندى كه در ايران بوديم، بخشى از بخشوده شدن ما ناقص بود و آن به خاطر فقدان وجود شما در ميان ما بود و اكنون ما از ايران به قصد تطهير و پالايش خود از كراهت‌ها قصد مدينه كرده‌ايم و در اين سفر، در حال استغفار بوده‌ايم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آمده‌ايم تا تو، اى پيامبر خدا، براى ما نزد خدا طلب مغفرت كنى؛ زيرا در اين‌صورت خداوند وعده داده است كه حتماً ما را ببخشد؛ واسطه شدن شما، غفران را براى ما تحكيم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 شفاعت زمانى است كه گناهكار پيش تر توبه كرده باشد</w:t>
      </w:r>
      <w:r>
        <w:rPr>
          <w:rFonts w:eastAsia="IRNazanin" w:cs="IRNazanin"/>
          <w:color w:val="111111"/>
          <w:sz w:val="28"/>
          <w:szCs w:val="28"/>
          <w:rtl w:val="true"/>
          <w:lang w:bidi="fa-IR"/>
        </w:rPr>
        <w:t>).</w:t>
      </w:r>
    </w:p>
    <w:p>
      <w:pPr>
        <w:pStyle w:val="Heading3"/>
        <w:numPr>
          <w:ilvl w:val="2"/>
          <w:numId w:val="1"/>
        </w:numPr>
        <w:rPr/>
      </w:pPr>
      <w:bookmarkStart w:id="49" w:name="__RefHeading___Toc6670323_211673320"/>
      <w:bookmarkStart w:id="50" w:name="_Toc18"/>
      <w:bookmarkEnd w:id="49"/>
      <w:r>
        <w:rPr>
          <w:rtl w:val="true"/>
        </w:rPr>
        <w:t>سه چيز موجب آمرزش انسان است</w:t>
      </w:r>
      <w:bookmarkEnd w:id="50"/>
    </w:p>
    <w:p>
      <w:p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كردن كبيره‌ها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گناهان بزرگى كه از آن نهى شده‌ايد دورى</w:t>
      </w:r>
    </w:p>
    <w:p>
      <w:pPr>
        <w:pStyle w:val="BookText"/>
        <w:rPr/>
      </w:pPr>
      <w:r>
        <w:rPr>
          <w:rFonts w:ascii="IRNazanin" w:hAnsi="IRNazanin" w:eastAsia="IRNazanin"/>
          <w:color w:val="111111"/>
          <w:sz w:val="28"/>
          <w:sz w:val="28"/>
          <w:szCs w:val="28"/>
          <w:rtl w:val="true"/>
          <w:lang w:bidi="fa-IR"/>
        </w:rPr>
        <w:t>كنيد، بر گناهان كوچك شما سرپوش مى‌گذاريم و شما را به جايگاهى ارجمند وارد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آب توبه خالص گناهانت را بشوى و لباس راستى و پاكى و تواضع و فروتنى بر تن كن</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درخواستى مى‌كنيم، بايد به مقدارى كه در حوزه توان ماست اقدام كنيم و سامان دهى و ادامه آن را از خدا بخواهيم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از گناه، طبق وعده خدا، بخشودگى در پى دارد، ولى در مدينه، چيزى اضافى را انتظار داريم و آن ادامه بخشودگى تالحظه مرگ است و لازمه‌اش آن است كه ما خود ترك گناه را ادامه دهيم و خدا هم نور و صفاى ترك را عطا كند؛ بلكه بالاتر آن‌كه، معاصى را منفور ذائقه ما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كَرَّهَ إِلَيْكُمُ الْكُفْرَ وَ الْفُسُوقَ وَ الْعِصْيانَ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انكار و نافرمانى و عصيان را منفور شما گردانيد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در مدينه حال و هواى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ويژگى‌هايى است؛ اول اين‌كه كسى كه ما را نزد خدا برده و با او آشنايمان كرده،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نفس ما با پيامبر در مدينه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بودى كه مرا آموختى چگونه خدا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آموختى كه اين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هدايت‌هاى تو، من از كجا مى‌فهميدم حق چيست و باطل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يادم نمى‌رود كه دندانت را شكستند و پيشانى‌ات را سنگ زدند و از ساقهايت به سرزمين طائف خون چكيد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همه اين سختى‌ها براى آن بود</w:t>
      </w:r>
    </w:p>
    <w:p>
      <w:pPr>
        <w:pStyle w:val="BookText"/>
        <w:rPr/>
      </w:pPr>
      <w:r>
        <w:rPr>
          <w:rFonts w:ascii="IRNazanin" w:hAnsi="IRNazanin" w:eastAsia="IRNazanin"/>
          <w:color w:val="111111"/>
          <w:sz w:val="28"/>
          <w:sz w:val="28"/>
          <w:szCs w:val="28"/>
          <w:rtl w:val="true"/>
          <w:lang w:bidi="fa-IR"/>
        </w:rPr>
        <w:t xml:space="preserve">كه من امروز راه خدا را بشناسم و وارستگى اندوزم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مابدى‌هاى خود را كنار گذاشته و به حضورت شرفياب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كه اگر استغفار كنيد و رسولم از من براى شما مغفرت بخواهد، قطعاً، بخشوده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رحمت، لازمه وساطت و استغفار توبقاى آثار توبه مااست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اول سراغ مرسَل مى‌رويم و پالايش مى‌يابيم و آنگاه به خانه مرسِل رو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سلوك منطقى به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مطالبى كه در اينجا به دست مى‌آيد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مدينه امتيازش اين است كه ما اين بخشودگى را به سادگى از دست ندهيم و آن را تا آخر عمر حفظ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كه توبه كرده‌ايم، آن را تا آخر عمر با عمل به مفاد آن حفظ خواهيم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ترك گناه و عمل به تكاليف، از زحمات پيامبر خدا صلى الله عليه و آله قدردانى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كه توبه مى‌كنيم، گرچه به مدينه دسترسى نداريم كه حضور بيابيم تا براى ما استغفار كند، امّا از دور استغفاركنان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در اين استغفار شفاعت فرما</w:t>
      </w:r>
      <w:r>
        <w:rPr>
          <w:rFonts w:eastAsia="IRNazanin" w:cs="IRNazanin"/>
          <w:color w:val="111111"/>
          <w:sz w:val="28"/>
          <w:szCs w:val="28"/>
          <w:rtl w:val="true"/>
          <w:lang w:bidi="fa-IR"/>
        </w:rPr>
        <w:t>!</w:t>
      </w:r>
      <w:bookmarkStart w:id="51" w:name="pg818_7775"/>
    </w:p>
    <w:p>
      <w:pPr>
        <w:pStyle w:val="Heading2"/>
        <w:numPr>
          <w:ilvl w:val="1"/>
          <w:numId w:val="1"/>
        </w:numPr>
        <w:rPr/>
      </w:pPr>
      <w:bookmarkStart w:id="52" w:name="__RefHeading___Toc6670325_211673320"/>
      <w:bookmarkStart w:id="53" w:name="_Toc19"/>
      <w:bookmarkEnd w:id="51"/>
      <w:bookmarkEnd w:id="52"/>
      <w:r>
        <w:rPr>
          <w:rtl w:val="true"/>
        </w:rPr>
        <w:t>امر به معروف و نهى از منكر</w:t>
      </w:r>
      <w:bookmarkEnd w:id="53"/>
    </w:p>
    <w:p>
      <w:pPr>
        <w:pStyle w:val="Heading3"/>
        <w:numPr>
          <w:ilvl w:val="2"/>
          <w:numId w:val="1"/>
        </w:numPr>
        <w:rPr/>
      </w:pPr>
      <w:bookmarkStart w:id="54" w:name="__RefHeading___Toc6670327_211673320"/>
      <w:bookmarkStart w:id="55" w:name="_Toc20"/>
      <w:bookmarkEnd w:id="54"/>
      <w:r>
        <w:rPr>
          <w:rtl w:val="true"/>
        </w:rPr>
        <w:t>(</w:t>
      </w:r>
      <w:r>
        <w:rPr>
          <w:rtl w:val="true"/>
        </w:rPr>
        <w:t>در محدوده حج</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پديدار شده‌ايد كه به نيكى فرمان مى‌دهيد و از ناشايستى باز مى‌داريد و به خدا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مسلمانان را به دليل رسالت امر به معروف و نهى از منكر، امّتى ممتاز شمرده و اصلاح جوامع بشرى را بر عهده آنان نهاده است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مسلمانان را بهترين امّتى مى‌داند كه براى كمك به اصلاح جامعه‌هاى انسانى بسيج شده‌اند و دليل بهترين بودن را همان امر به معروف و نهى از منكر و ايمان به خدا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تَأْمُرُونَ بِالْمَعْرُوفِ وَ تَنْهَوْنَ عَنِ الْمُنْكَرِ وَ 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نشان مى‌دهد كه اصلاح جامعه بشرى، بدون ايمان به خدا و مبارزه با فساد و نظارت عمومى</w:t>
      </w:r>
      <w:bookmarkStart w:id="56" w:name="pg818_7776"/>
    </w:p>
    <w:p>
      <w:pPr>
        <w:pStyle w:val="BookText"/>
        <w:rPr/>
      </w:pPr>
      <w:bookmarkEnd w:id="56"/>
      <w:r>
        <w:rPr>
          <w:rFonts w:ascii="IRNazanin" w:hAnsi="IRNazanin" w:eastAsia="IRNazanin"/>
          <w:color w:val="111111"/>
          <w:sz w:val="28"/>
          <w:sz w:val="28"/>
          <w:szCs w:val="28"/>
          <w:rtl w:val="true"/>
          <w:lang w:bidi="fa-IR"/>
        </w:rPr>
        <w:t xml:space="preserve">مسلمانان بر اعمال جامعه؛ امكان‌پذير نخواهد بود، تا آن‌جا كه حتى مؤمنان بايد طبق دستور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يكديگر را به رعايت حق و مقاومت براى حفظ ايمان و عمل صالح توصيه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جامعه‌اى هرگز از درون پوسيده نمى‌شود و تهاجم‌هاى فرهنگى بيرونى نيز كارى از پيش نمى‌برد؛ زيرا خطر، زمانى جبران‌ناپذير است كه جامعه اسلامى از درون آسيب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جامعه با منحرف شدن علماى دين و آمران به معروف و ناهيان از منكر آسيب‌پذير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جمع‌بندى اين آيه استفاده مى‌شود كه امّت اسلامى صالح، رهبرى تمام جوامع بشرى را بر عهده دارد و بنابراين، اسلام دين جهانى است و امّت صالح او مسؤول اصلاح ساختار جامعه انسان‌هاست و ظهور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تحقق جهان‌شمول اين فريضه قرآنى است</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670329_211673320"/>
      <w:bookmarkStart w:id="58" w:name="_Toc21"/>
      <w:bookmarkEnd w:id="57"/>
      <w:r>
        <w:rPr>
          <w:rtl w:val="true"/>
        </w:rPr>
        <w:t>پيام اين آيه به حجّاج چيست؟</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مكلّف است جوامع اسلامى را به صلاح هدايت كند و از زشتى‌ها بازدارد؛ بنابراين اگر ما حجّاج ايرانى نمى‌توانيم در اين زمان محدود، كار جهانى كنيم، دست كم مى‌توانيم در داخل مانع بروز كراهت‌ها شويم كه ديگران ما را قوم جاهل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بدانند كه آن‌ها جامعه صالح كوچك و مقطعى پيامبرند و يك يك افراد آن مكلف هستند حيثيت اجتماعى و دينى اين جمع صالح را حفاظت كنند و با امر به معروف و نهى از منكر، مانع بروز كراهت ها و عيب‌ها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معروف‌ها و منكرهاى خاصّى اولويت پيدا مى‌كند كه منحصر به خود حجّاج است كه بايد درباره آن به تكليف خود عمل كنيم</w:t>
      </w:r>
      <w:r>
        <w:rPr>
          <w:rFonts w:eastAsia="IRNazanin" w:cs="IRNazanin"/>
          <w:color w:val="111111"/>
          <w:sz w:val="28"/>
          <w:szCs w:val="28"/>
          <w:rtl w:val="true"/>
          <w:lang w:bidi="fa-IR"/>
        </w:rPr>
        <w:t>.</w:t>
      </w:r>
      <w:bookmarkStart w:id="59" w:name="pg818_7777"/>
    </w:p>
    <w:p>
      <w:pPr>
        <w:pStyle w:val="Heading3"/>
        <w:numPr>
          <w:ilvl w:val="2"/>
          <w:numId w:val="1"/>
        </w:numPr>
        <w:rPr/>
      </w:pPr>
      <w:bookmarkStart w:id="60" w:name="__RefHeading___Toc6670331_211673320"/>
      <w:bookmarkStart w:id="61" w:name="_Toc22"/>
      <w:bookmarkEnd w:id="59"/>
      <w:bookmarkEnd w:id="60"/>
      <w:r>
        <w:rPr>
          <w:rtl w:val="true"/>
        </w:rPr>
        <w:t>معروف‌هايى كه بايد انجام دهيم و ديگران را بدان واداريم</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را در اول وقت و در مساجد به جماعت برگزار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اذان گفته مى‌شود، هماهنگ با مردم، به سوى مسجدالنبى صلى الله عليه و آله و مسجدالحرام سرازير شويم و اين منظره باشكوه و سنّت نبوى را پاس بداريم و بعد از حج در ايران به آن عمل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مساجد و در صفوف جماعت، جاهاى خالى را پر كنيم، و به كسانى كه وارد مسجد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خود، در حدّ امكان جا بدهيم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اذان و نماز، معامله را ترك كرده، و با صداى بلند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وقت نماز است، نه وقت كار، به طورى كه ديگران اين حرف را از ما حجّاج ايرانى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حج، اوقات واجبات خدا و پيامبرش را و ديگر واجبات؛ مانند ادب، بردبارى، صبر و شكرگزارى در سفر را رعايت كن</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برخى امور براى حفظ حيثيت تشيّع و انقلاب اسلامى ايران، كه روحانيون محترم كاروان آن‌ها را متذكر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كنگره عظيم حج، كه در حوزه نمايندگى ولى فقيه در بعثه، با سران مذهبى و سياسى دولت‌هاى اسلامى برگزار مى‌شود</w:t>
      </w:r>
      <w:r>
        <w:rPr>
          <w:rFonts w:eastAsia="IRNazanin" w:cs="IRNazanin"/>
          <w:color w:val="111111"/>
          <w:sz w:val="28"/>
          <w:szCs w:val="28"/>
          <w:rtl w:val="true"/>
          <w:lang w:bidi="fa-IR"/>
        </w:rPr>
        <w:t>.</w:t>
      </w:r>
    </w:p>
    <w:p>
      <w:pPr>
        <w:pStyle w:val="Heading3"/>
        <w:numPr>
          <w:ilvl w:val="2"/>
          <w:numId w:val="1"/>
        </w:numPr>
        <w:rPr/>
      </w:pPr>
      <w:bookmarkStart w:id="62" w:name="__RefHeading___Toc6670333_211673320"/>
      <w:bookmarkStart w:id="63" w:name="_Toc23"/>
      <w:bookmarkEnd w:id="62"/>
      <w:r>
        <w:rPr>
          <w:rtl w:val="true"/>
        </w:rPr>
        <w:t>منكرهايى كه بايد نهى شود</w:t>
      </w:r>
      <w:bookmarkEnd w:id="6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خودمان نبايد انجام دهيم و ديگران را از آن‌ها نهى كنيم،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كردن در مساجد، به ويژه با صداى بلند و آنجا كه صحبت درباره امور دنيوى باشد، به شدت مورد توبيخ روايات معصومان عليهم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حال نماز است از مقابل او عبور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مسلمانان اين عمل را زشت مى‌دانند و باورشان اين است كه مرتكب آن از آداب دينى بويى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مأموران دولت ميزبان، با كسى كه در نقطه ممنوع حرم در حال نماز است، حرفى نمى‌زنند و صبر مى‌كنند تا نمازش تمام شود، آنگاه او را از نقطه مزبور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خودمان آن را رعايت كنيم و به مرتكب شونده هشدار دهيم كه از اين كار بپرهيزد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اذان كه مردمان به سوى مسجد و حرم براى نماز سرازير مى‌شوند، بسيار زننده است كه شما با وسايل خريد در حال رفتن به استراحتگاه باشيد؛ پس خودمان از چنين كارى پرهيز نموده، مرتكبان را هم نهى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مأموران دولتى از ايستادن در مكان‌هاى خاص يا اداى نماز در برخى نقاط به شدت نهى مى‌كنند؛ مانند ايستادن در مزار شريف پيامبر گرامى صلى الله عليه و آله و خواندن نماز در كنار مقام ابراهيم عليه السلام به‌ويژه آن گاه كه امام حرم مى‌خواهد نماز جماعت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اصرار ورزيدن، نوعى به توهين و تحقير تن در دادن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پاره‌اى عوام‌الناس حركاتى ديده مى‌شود كه براى آن حجّتى از معصوم در دست نيست و تنها موجب وهن تشيع و ايرانيان مى‌شود؛ مثلًا كه عده‌اى هنگام ورود به حرم، حلقه در را مى‌گيرند و آن را محكم مى‌كوبند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مثلًا خدا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حلقه‌هاى طناب پرده كعبه</w:t>
      </w:r>
    </w:p>
    <w:p>
      <w:pPr>
        <w:pStyle w:val="BookText"/>
        <w:rPr/>
      </w:pPr>
      <w:r>
        <w:rPr>
          <w:rFonts w:ascii="IRNazanin" w:hAnsi="IRNazanin" w:eastAsia="IRNazanin"/>
          <w:color w:val="111111"/>
          <w:sz w:val="28"/>
          <w:sz w:val="28"/>
          <w:szCs w:val="28"/>
          <w:rtl w:val="true"/>
          <w:lang w:bidi="fa-IR"/>
        </w:rPr>
        <w:t>را، كه به پايه‌ها متصل است، مى‌پيچند تا بلكه به جايى بكوبند، كه اين كار موجب بهت بيگانگان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كارهاى خلاف شرع را نكنيد و ديگران را نصيحت و نهى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درمواردى ديده مى‌شود كه افرادى در بازار، هنگام خريد، تمّلق مى‌كنند و تا حد چاپلوسى و حقارت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فعل و حركت موجب وهن شيعه و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چانه زدن از حدّ معمول و عرف خارج شود، خوارى است و بايد از آن نهى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زنان در معاملات بر اثر چانه زنى زياد چنان در غفلت فرو مى‌روند كه حساب محرم و نامحرم را نمى‌كنند و سخن به ابتذال كشيده مى‌شود كه بايد از اين امور نهى وجلوگيرى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جد و مؤكد بايد گفت كه سكوت در برابر اين‌گونه منكرات، مورد توبيخ و ملامت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مائده درباره علماى يهود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علما و دانشمندان آن‌ها را از سخنان گناه‌آلود و خوردن مال حرام باز نمى‌دارند؛ راستى، چه زشت است آنچه انجام مى‌دادند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چنين تكليفى داريم كه بايد به آن عمل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جمله‌اى فرمودند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كه خدا آن‌ها را مذمّت كرده است، هرگز در كارها و مجالس گناهكاران شركت نكرده‌اند؛ بلكه فقط هنگامى كه آن‌ها</w:t>
      </w:r>
    </w:p>
    <w:p>
      <w:pPr>
        <w:pStyle w:val="BookText"/>
        <w:rPr/>
      </w:pPr>
      <w:r>
        <w:rPr>
          <w:rFonts w:ascii="IRNazanin" w:hAnsi="IRNazanin" w:eastAsia="IRNazanin"/>
          <w:color w:val="111111"/>
          <w:sz w:val="28"/>
          <w:sz w:val="28"/>
          <w:szCs w:val="28"/>
          <w:rtl w:val="true"/>
          <w:lang w:bidi="fa-IR"/>
        </w:rPr>
        <w:t>را مى‌ديدند به رويشان مى‌خنديدند و با آن‌ها گرم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عليه السلام فرمود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گذشته بدين لحاظ هلاك شدند كه مرتكب ظلم و گناه شدند و علماى آن‌ها سكوت كردند؛ لذا بلا و كيفر الهى بر آن‌ها فرود آمد؛ پس اى مردم، شما امر به معروف و نهى از منكر كنيد تا به سرنوشت آن‌ها دچار نشويد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64" w:name="pg818_7781"/>
    </w:p>
    <w:p>
      <w:pPr>
        <w:pStyle w:val="Heading2"/>
        <w:numPr>
          <w:ilvl w:val="1"/>
          <w:numId w:val="1"/>
        </w:numPr>
        <w:rPr/>
      </w:pPr>
      <w:bookmarkStart w:id="65" w:name="__RefHeading___Toc6670335_211673320"/>
      <w:bookmarkStart w:id="66" w:name="_Toc24"/>
      <w:bookmarkEnd w:id="64"/>
      <w:bookmarkEnd w:id="65"/>
      <w:r>
        <w:rPr>
          <w:rtl w:val="true"/>
        </w:rPr>
        <w:t>ماجراى مباهله</w:t>
      </w:r>
      <w:bookmarkEnd w:id="66"/>
    </w:p>
    <w:p>
      <w:pPr>
        <w:pStyle w:val="Heading3"/>
        <w:numPr>
          <w:ilvl w:val="2"/>
          <w:numId w:val="1"/>
        </w:numPr>
        <w:rPr/>
      </w:pPr>
      <w:bookmarkStart w:id="67" w:name="__RefHeading___Toc6670337_211673320"/>
      <w:bookmarkStart w:id="68" w:name="_Toc25"/>
      <w:bookmarkEnd w:id="67"/>
      <w:r>
        <w:rPr>
          <w:rtl w:val="true"/>
        </w:rPr>
        <w:t>اشاره</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 وَ ما مِنْ إِلهٍ إِلَّا اللَّهُ وَ إِنَّ اللَّهَ لَهُوَ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عيسى نزد خدا چون حكايت آدم است كه او را از خاك آفريد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يافت؛ حقّ همين است كه از جانب پروردگار توست، پس، از ترديد كنندگان مباش؛ پس هر كه با وجود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تو آمد با تو محاجّه</w:t>
      </w:r>
    </w:p>
    <w:p>
      <w:pPr>
        <w:pStyle w:val="BookText"/>
        <w:rPr/>
      </w:pPr>
      <w:r>
        <w:rPr>
          <w:rFonts w:ascii="IRNazanin" w:hAnsi="IRNazanin" w:eastAsia="IRNazanin"/>
          <w:color w:val="111111"/>
          <w:sz w:val="28"/>
          <w:sz w:val="28"/>
          <w:szCs w:val="28"/>
          <w:rtl w:val="true"/>
          <w:lang w:bidi="fa-IR"/>
        </w:rPr>
        <w:t>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ما پسرانمان و پسرانتان و زنانمان و زنانتان و كسان نزديكمان و كسان نزديكتان را فراخوانيم،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كنيم و لعنت خدا را بر دروغگويان قرار دهيم؛ همانا حكايت‌هاى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گفتيم و معبودى جز خدا نيست و خداوند است كه به يقين، مقتدر حكيم است؛ پس اگر رويگردان شدند همانا خدا به مفسدان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مناظره منطقى مسلمانان با نصاراى نجران درباره باطل بودن الوهيّت مسيح عليه السلام به نتيجه نرسيد، در اين آيات به پيامبر صلى الله عليه و آله دستور داده شد كه آن‌ها را براى اثبات حقّانيّت سخنان رسول اللَّه صلى الله عليه و آله به مباهله فراخواند، ولى آن‌ها حقّانيّت نظر توحيدى اسلام را درباره خلقت مسيح و پيامبرى محمّد صلى الله عليه و آله درك كردند و از خطر مباهله ترسيدند و آن را نپذيرفتند و تن به جزيه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حدود هشتاد آيه در پاسخ به گفتگوهاى هيئت شصت نفرى مسيحيان نجران، كه وارد مدينه شده بودند،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سال نهم هجرت،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هيئت‌هاى بسيارى براى تحقيق درباره اسلام و پذيرش آن به مدينه وارد مى‌شدند</w:t>
      </w:r>
      <w:r>
        <w:rPr>
          <w:rFonts w:eastAsia="IRNazanin" w:cs="IRNazanin"/>
          <w:color w:val="111111"/>
          <w:sz w:val="28"/>
          <w:szCs w:val="28"/>
          <w:rtl w:val="true"/>
          <w:lang w:bidi="fa-IR"/>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نمايندگان مسيحيان نجران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 مقدم آنان را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نماز آنان فرا رسيد، ناقوس‌ها به صدا درآمد و آنان در مسجد پيامبر صلى الله عليه و آله به طرف شرق</w:t>
      </w:r>
    </w:p>
    <w:p>
      <w:pPr>
        <w:pStyle w:val="BookText"/>
        <w:rPr/>
      </w:pPr>
      <w:r>
        <w:rPr>
          <w:rFonts w:ascii="IRNazanin" w:hAnsi="IRNazanin" w:eastAsia="IRNazanin"/>
          <w:color w:val="111111"/>
          <w:sz w:val="28"/>
          <w:sz w:val="28"/>
          <w:szCs w:val="28"/>
          <w:rtl w:val="true"/>
          <w:lang w:bidi="fa-IR"/>
        </w:rPr>
        <w:t>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پيامبر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چه چيز دعوت مى‌كنى و درباره مسيح عليه السلام چه مى‌گويى؟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يگانه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مسيح عليه السلام بنده صالحى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سخن را نپذيرفتند و ولادت بدون پدر را دستاويز الوهيّت آن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پاسخ به آنان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عيسى در نزد خداوند مانند مَثَل آدم است حضرت آدم علاوه بر پدر، مادر هم نداشت و خدا او را چنين آفريد؛ پس چرا براى آدم الوهيّت قائل نمى‌شويد؟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عيسى عليه السلام به دليل نداشتن پدر خداست، پس آدم به دليل اين‌كه مادر هم ندارد، بايد چند برابر خدا باشد؛ بنابراين، خداوند همان‌طور كه آدم عليه السلام را بدون داشتن پدر و مادر آفريد، عيسى عليه السلام را نيز بدون داشتن پدر 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آدم نيز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آفريد؛ پس دليلى ندارد كه شما ميان اين دو، تفاوت قائل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قائل به الوهيّت هر دو باشيد يا هر دو را آفريده و بنده خدا بدانيد كه البتّه حقيقت، همان دومى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كسانى، پس از اين همه برهان و دانش كه از خداوند به تو رسيد، باز بخواهند درباره الوهيّت حضرت مسيح با تو گفتگو و بحث‌هاى بى‌ثمر كنند، آن‌ها را به مباهله دعوت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نزديك‌ترين كسان خود را از فرزندان و زنان و مردان فرا خوانيد، ما نيز نزديك‌ترين كسان خود را از فرزندان و زنان و خودى‌ها دعوت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أَبْناءَكُمْ وَ نِساءَنا وَ نِساءَكُمْ وَ 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حكميّت موضوع را به خداى عالم واگذار مى‌كنيم و لعنت و عذاب خدا را</w:t>
      </w:r>
    </w:p>
    <w:p>
      <w:pPr>
        <w:pStyle w:val="BookText"/>
        <w:rPr/>
      </w:pPr>
      <w:r>
        <w:rPr>
          <w:rFonts w:ascii="IRNazanin" w:hAnsi="IRNazanin" w:eastAsia="IRNazanin"/>
          <w:color w:val="111111"/>
          <w:sz w:val="28"/>
          <w:sz w:val="28"/>
          <w:szCs w:val="28"/>
          <w:rtl w:val="true"/>
          <w:lang w:bidi="fa-IR"/>
        </w:rPr>
        <w:t xml:space="preserve">بر دروغگويان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 فَنَجْعَلْ لَعْنَتَ اللَّهِ عَلَى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چيزى است كه اثر خود را در عمل آشكار مى‌كند و دروغگو را گرفتار بلا مى‌سازد و آخرين حربه، پس از تأثير نكردن منطق و استدلال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كه در نماز جمعه به سِلاح تكيه مى‌شود، به اين مفهوم است كه اول منطق و گفتگو است و اگر زبان منطق مؤثر نيفتاد، زبان قدرت كار خواهد كرد و اين زبان يا با جهاد مسلمين است و يا به امدادهاى غيبى متكّى مى‌شود و مباهله از اين نوع است</w:t>
      </w:r>
      <w:r>
        <w:rPr>
          <w:rFonts w:eastAsia="IRNazanin" w:cs="IRNazanin"/>
          <w:color w:val="111111"/>
          <w:sz w:val="28"/>
          <w:szCs w:val="28"/>
          <w:rtl w:val="true"/>
          <w:lang w:bidi="fa-IR"/>
        </w:rPr>
        <w:t>.</w:t>
      </w:r>
      <w:bookmarkStart w:id="69" w:name="pg818_7784"/>
    </w:p>
    <w:p>
      <w:pPr>
        <w:pStyle w:val="Heading3"/>
        <w:numPr>
          <w:ilvl w:val="2"/>
          <w:numId w:val="1"/>
        </w:numPr>
        <w:rPr/>
      </w:pPr>
      <w:bookmarkStart w:id="70" w:name="__RefHeading___Toc6670339_211673320"/>
      <w:bookmarkStart w:id="71" w:name="_Toc26"/>
      <w:bookmarkEnd w:id="69"/>
      <w:bookmarkEnd w:id="70"/>
      <w:r>
        <w:rPr>
          <w:rtl w:val="true"/>
        </w:rPr>
        <w:t>شهر نجران كعبه مسيحيان در يمن</w:t>
      </w:r>
      <w:bookmarkEnd w:id="71"/>
    </w:p>
    <w:p>
      <w:pPr>
        <w:pStyle w:val="BookText"/>
        <w:rPr/>
      </w:pPr>
      <w:r>
        <w:rPr>
          <w:rFonts w:ascii="IRNazanin" w:hAnsi="IRNazanin" w:eastAsia="IRNazanin"/>
          <w:color w:val="111111"/>
          <w:sz w:val="28"/>
          <w:sz w:val="28"/>
          <w:szCs w:val="28"/>
          <w:rtl w:val="true"/>
          <w:lang w:bidi="fa-IR"/>
        </w:rPr>
        <w:t>نجران نام شهرى در يمن بود كه مركز مسيحيان به شمار مى‌رفت و معبدى كه آن‌جا داشتند به آن كعبه نجران مى‌گفتند و هيئتى كه براى بررسى اسلام به مدينه آمده بود از علماى همان‌جا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رها كردن و قيد و بند را از چيزى برداشتن است و ابتهال در دعا و مناجات به معناى تضرّع و واگذارى كار به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مباهله، دو طرف مخالف، براى اثبات حقّانيّت نظر خود، داورى و حكم را مستقيم، به خدا وامى‌گذارند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درباره مسأله مهمّ مذهبى گفتگو به نتيجه نرسد، در يك جا جمع مى‌شوند و به درگاه خدا تضرّع و زارى مى‌كنند و از خدا مى‌خواهند كه دروغگو را رسوا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دلايل عقلى و نقلى پيامبر صلى الله عليه و آله درباره عيسى عليه السلام كه برخاسته از وحى بود، در نصاراى نجران تأثيرى نكرد، خداوند به پيامبر خود دستور داد كه به آن‌ها پيشنهاد مباهله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تا آن زمان در ميان اعراب سابقه نداشت و راهى بود كه صد در صد، صدق دعوت پيامبر صلى الله عليه و آله را اثبات مى‌كرد و طبيعى است كسى كه به ارتباط خويش با خدا يقين نداشته باشد، جرأت نمى‌كند در چنين ميدان خطرناكى، كه مجازات آن نقدى است،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مسيحيان نجران كه براى كشف حقّانيّت نبوّت پيامبر موعود به مدينه آمده بودند، از قبول مباهله به هراس افتادند و آن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پيامبر خدا صلى الله عليه و آله مهلت خواستند تا در اين باره بينديشند؛ نتيجه مشاوره اين شد كه به افراد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ديديد محمّد با سر و صدا و جمعيّت و تشريفات به مباهله آمده است، با او مباهله كنيد و نهراسيد؛ زيرا در اين صورت حقيقتى در كار نيست؛ اگر با افراد محدود و همراه خاصّان نزديك و فرزندان خردسالش بر سر قرار آمد، بدانيد كه او پيامبر خداست و از مباهله با او بپرهيزيد كه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نجرانى‌ها طبق قرار قبلى در ميعادگاه حاضر شدند، ناگاه ديدند كه پيامبر صلى الله عليه و آله، فرزند گرامى‌اش حسين را در آغوش دارد و دست حسن را در دست گرفته و على و فاطمه عليهم السلام همراه او هستند و به آن‌ها سفارش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نجران وقتى اين صحنه نورانى و الهى را مشاهده كردند، سخت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ابوحارثه، اسقف هيئت نجرانى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اين چهره‌هاى نورانى را كه من مى‌بينم، اگر از خدا بخواهند كه كوه از جا كنده شود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مباهله نكنيد كه حتماً هلاك مى‌شويد؛ لذا از مباهله روگردان شدند و به جاى ايمان به حق، به شرايط</w:t>
      </w:r>
      <w:bookmarkStart w:id="72" w:name="pg818_7786"/>
    </w:p>
    <w:p>
      <w:pPr>
        <w:pStyle w:val="BookText"/>
        <w:rPr/>
      </w:pPr>
      <w:bookmarkEnd w:id="72"/>
      <w:r>
        <w:rPr>
          <w:rFonts w:ascii="Amiri" w:hAnsi="Amiri" w:eastAsia="Amiri" w:cs="Amiri"/>
          <w:color w:val="111111"/>
          <w:sz w:val="28"/>
          <w:sz w:val="28"/>
          <w:szCs w:val="28"/>
          <w:rtl w:val="true"/>
          <w:lang w:bidi="ar-SA"/>
        </w:rPr>
        <w:t xml:space="preserve">ذمّه و جزيه تن دادند </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پيامبر صلى الله عليه و آله مصالحه كردند سالى مقدارى لباس، هر يك به قيمت چهل درهم و نيز در مواقع جنگ، مقدارى تجهيزات جنگى در اختيار مسلمانان بگذارند؛ ولى اينان بايد اسلام آوردن را انتخاب مى‌كردند و اين بد انتخابى بود كه بقاى بر ضلالت را بر هدايت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مردم بسيارى بعد از اين مباهله ايمان آوردند و پس از مراجعت هيئت نجرانى، دو نفر از علماى آن‌ها به نام سيّد و عاقب به مدينه برگشتند و هدايايى به پيامبرخدا صلى الله عليه و آله تقديم كردند و اسلام آوردند</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هم جاى تعجّب است و هم جاى دلسوزى براى برادران اهل سنّت كه چگونه جناح‌بندى‌هاى سياسى و فرقه‌اى و تحريف در مسائل تاريخى موجب شده است كه آن‌ها از دامن اهل بيت گرامى رسول اللَّه صلى الله عليه و آله دور بيفتند و از فروغ اين انوار درخشنده بى‌نصيب بمانند، در حالى كه خاصّ و عام پذيرفته‌اند كه پيامبر صلى الله عليه و آله در اين مباهله چه كسانى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آورد و آن‌ها را عين جان خود دانست</w:t>
      </w:r>
      <w:r>
        <w:rPr>
          <w:rFonts w:eastAsia="IRNazanin" w:cs="IRNazanin"/>
          <w:color w:val="111111"/>
          <w:sz w:val="28"/>
          <w:szCs w:val="28"/>
          <w:rtl w:val="true"/>
          <w:lang w:bidi="fa-IR"/>
        </w:rPr>
        <w:t>.</w:t>
      </w:r>
    </w:p>
    <w:p>
      <w:pPr>
        <w:pStyle w:val="Heading3"/>
        <w:numPr>
          <w:ilvl w:val="2"/>
          <w:numId w:val="1"/>
        </w:numPr>
        <w:rPr/>
      </w:pPr>
      <w:bookmarkStart w:id="73" w:name="__RefHeading___Toc6670341_211673320"/>
      <w:bookmarkStart w:id="74" w:name="_Toc27"/>
      <w:bookmarkEnd w:id="73"/>
      <w:r>
        <w:rPr>
          <w:rtl w:val="true"/>
        </w:rPr>
        <w:t>شخصيّت‌هاى آسمانى اعضاى مباهله</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تفاسير ما، آيه ياد شده رافقط دليل فضيلت على و فاطمه و حسنين عليهم السلام گرفته و با اين كار حقّ اهل مباهله را ضايع كرده‌اند و آن را فقط</w:t>
      </w:r>
    </w:p>
    <w:p>
      <w:pPr>
        <w:pStyle w:val="BookText"/>
        <w:rPr/>
      </w:pPr>
      <w:r>
        <w:rPr>
          <w:rFonts w:ascii="IRNazanin" w:hAnsi="IRNazanin" w:eastAsia="IRNazanin"/>
          <w:color w:val="111111"/>
          <w:sz w:val="28"/>
          <w:sz w:val="28"/>
          <w:szCs w:val="28"/>
          <w:rtl w:val="true"/>
          <w:lang w:bidi="fa-IR"/>
        </w:rPr>
        <w:t>دليل فضيلت آن‌ها دانسته و غائله را در بن‌بست محدود روشن است كه اين اشتباه است؛ زيرا آيه مباهله چيزى بالاتر از مسأله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مورد مشاركت آن‌ها در حفظ و بقاى رسالت است، كه بى‌وجود آن‌ها، رسالت از حركت باز مى‌ايستاد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بزرگواران به تعيين قرآن و رسول اللَّه صلى الله عليه و آله برگزيده و تأييد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اشخاصى را كه پيامبر صلى الله عليه و آله در ميدان مباهله به همراه خود آورد، متولّى و شريك موضوع مباهله و پرده‌داران حقيقى و نخستينِ رسالت پيامبر صلى الله عليه و آله بودند و پيامبر خدا صلى الله عليه و آله به امر خدا گردن نهاد و مصاديقى را به ميدان آورد كه غير آن‌ها نمى‌توانستند مشمول اين آيه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اين‌ها كسانى پيدا مى‌شدند كه منظور خدا باشند، پيامبر آن‌ها را به صحنه مى‌آورد</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حسن و حسين عليهما السلام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به صورت جمع آمده، تنها فاطمه زهرا عليها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نوع انتخاب خود از ميان همه خانواده‌اش كلمات آيه كريمه را تأويل و تفسير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روايت شده كه به بريده اسلمى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را به خشم نياور؛ زيرا او از من است و من از او</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گفتيم آيه در مورد مشاركت اهل بيت عليهم السلام در رسالت است، براى آن است كه حضور اعضاى خانواده حضرت رسول صلى الله عليه و آله در مباهله ضرورى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مى‌توانست يك طرف مباهله همه نصارا و طرف ديگر شخص پيغمبر باشد و آن حضرت تنها به مباهله</w:t>
      </w:r>
      <w:bookmarkStart w:id="75" w:name="pg818_7788"/>
    </w:p>
    <w:p>
      <w:pPr>
        <w:pStyle w:val="BookText"/>
        <w:rPr/>
      </w:pPr>
      <w:bookmarkEnd w:id="75"/>
      <w:r>
        <w:rPr>
          <w:rFonts w:ascii="IRNazanin" w:hAnsi="IRNazanin" w:eastAsia="IRNazanin"/>
          <w:color w:val="111111"/>
          <w:sz w:val="28"/>
          <w:sz w:val="28"/>
          <w:szCs w:val="28"/>
          <w:rtl w:val="true"/>
          <w:lang w:bidi="fa-IR"/>
        </w:rPr>
        <w:t xml:space="preserve">برخيزد و اين امر موقعيت نبوت پيامبر را قوى‌تر مى‌كرد، ولى خداوند اين‌گونه نكرد؛ بلكه امر كرد كه آن افراد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مدعى شديم اين آيه چيزى بالاتر از فضيلت را بيان مى‌كند بى‌راهه نرفته‌ايم؛ زيرا على عليه السلام ابوالأئمه و زهرا عليها السلام امّ الأئمه و حسنين عليهما السلام شريك رسالت هستند و پيامبر به آن‌ها در مباهله سفارش كرد كه من دعا مى‌كنم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خداوند دعاى پيامبر را، كه براى اثبات اسلام در عالم اهل كتاب است، زمانى اجابت مى‌كند كه به آمين اين چند نفر ضميمه شود؛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اسلام و قرآن را اثبات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كتاب و عترت از هم جدا نمى‌شوند</w:t>
      </w:r>
      <w:r>
        <w:rPr>
          <w:rFonts w:eastAsia="IRNazanin" w:cs="IRNazanin"/>
          <w:color w:val="111111"/>
          <w:sz w:val="28"/>
          <w:szCs w:val="28"/>
          <w:rtl w:val="true"/>
          <w:lang w:bidi="fa-IR"/>
        </w:rPr>
        <w:t>.»</w:t>
      </w:r>
    </w:p>
    <w:p>
      <w:pPr>
        <w:pStyle w:val="Heading3"/>
        <w:numPr>
          <w:ilvl w:val="2"/>
          <w:numId w:val="1"/>
        </w:numPr>
        <w:rPr/>
      </w:pPr>
      <w:bookmarkStart w:id="76" w:name="__RefHeading___Toc6670343_211673320"/>
      <w:bookmarkStart w:id="77" w:name="_Toc28"/>
      <w:bookmarkEnd w:id="76"/>
      <w:r>
        <w:rPr>
          <w:rtl w:val="true"/>
        </w:rPr>
        <w:t xml:space="preserve">دعاى پيامبر به شرط </w:t>
      </w:r>
      <w:r>
        <w:rPr>
          <w:rtl w:val="true"/>
        </w:rPr>
        <w:t>«</w:t>
      </w:r>
      <w:r>
        <w:rPr>
          <w:rtl w:val="true"/>
        </w:rPr>
        <w:t>آمين</w:t>
      </w:r>
      <w:r>
        <w:rPr>
          <w:rtl w:val="true"/>
        </w:rPr>
        <w:t xml:space="preserve">» </w:t>
      </w:r>
      <w:r>
        <w:rPr>
          <w:rtl w:val="true"/>
        </w:rPr>
        <w:t>چهار نفر</w:t>
      </w:r>
      <w:bookmarkEnd w:id="77"/>
    </w:p>
    <w:p>
      <w:pPr>
        <w:pStyle w:val="BookText"/>
        <w:rPr/>
      </w:pPr>
      <w:r>
        <w:rPr>
          <w:rFonts w:ascii="IRNazanin" w:hAnsi="IRNazanin" w:eastAsia="IRNazanin"/>
          <w:color w:val="111111"/>
          <w:sz w:val="28"/>
          <w:sz w:val="28"/>
          <w:szCs w:val="28"/>
          <w:rtl w:val="true"/>
          <w:lang w:bidi="fa-IR"/>
        </w:rPr>
        <w:t>پيامبر صلى الله عليه و آله طبق آيه مباهله، به على و فاطمه و حسنين عليهم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مى‌كنم و شما آمين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تحليل آن است كه خداوند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دعاى تو براى اثبات اسلام در عالم اهل كتاب، به اين شرط مستجاب است كه آمين على و زهرا و حسنين عليهم السلام به آن ضميمه شود؛ زيرا آنان بعد از رسول، متوليان ادامه حفظ رسالت هستند و از اين رو، رسول گرامى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عترت، از هم جدايى‌ناپذيرند؛ همان‌گونه كه آمين آن‌ها از دعاى رسول جدا نيست</w:t>
      </w:r>
      <w:r>
        <w:rPr>
          <w:rFonts w:eastAsia="IRNazanin" w:cs="IRNazanin"/>
          <w:color w:val="111111"/>
          <w:sz w:val="28"/>
          <w:szCs w:val="28"/>
          <w:rtl w:val="true"/>
          <w:lang w:bidi="fa-IR"/>
        </w:rPr>
        <w:t>.</w:t>
      </w:r>
    </w:p>
    <w:p>
      <w:pPr>
        <w:pStyle w:val="Heading3"/>
        <w:numPr>
          <w:ilvl w:val="2"/>
          <w:numId w:val="1"/>
        </w:numPr>
        <w:rPr/>
      </w:pPr>
      <w:bookmarkStart w:id="78" w:name="__RefHeading___Toc6670345_211673320"/>
      <w:bookmarkStart w:id="79" w:name="_Toc29"/>
      <w:bookmarkEnd w:id="78"/>
      <w:r>
        <w:rPr>
          <w:rtl w:val="true"/>
        </w:rPr>
        <w:t>فخر رازى علّامه اهل سنت</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كه از علماى بزرگ اهل سنت است، در تفسير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على بن ابى طالب از ساير اصحاب پيامبر صلى الله عليه و آله</w:t>
      </w:r>
    </w:p>
    <w:p>
      <w:pPr>
        <w:pStyle w:val="BookText"/>
        <w:rPr/>
      </w:pPr>
      <w:r>
        <w:rPr>
          <w:rFonts w:ascii="IRNazanin" w:hAnsi="IRNazanin" w:eastAsia="IRNazanin"/>
          <w:color w:val="111111"/>
          <w:sz w:val="28"/>
          <w:sz w:val="28"/>
          <w:szCs w:val="28"/>
          <w:rtl w:val="true"/>
          <w:lang w:bidi="fa-IR"/>
        </w:rPr>
        <w:t>افضل و برتر بوده است؛ زيرا او عين نفس پيامبر تلقّى شده و پيامبر افضل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بعد از پيامبر صلى الله عليه و آله افضل مردم است</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فضيلت در نخستين امام بودن او كافى نبود؟ مصداق اين آيه را پيامبر صلى الله عليه و آله خود تعيين كرده است و شيعه و سنّى در آن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تفسير اين آيه، درباره اين كه مراد از اهل بيت چه كسانى هستند، روايت كرده است كه پيامبر صلى الله عليه و آله عبا يا پارچه سياهى بر دوش خود انداخت و حسن و حسين و فاطمه و على عليهم السلام يك يك نزد پيامبر صلى الله عليه و آله آمدند و حضرت آنان را زير آن پارچه به حضورش فراخواند و آنگاه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 است كه اين روايت از مسلّمات ميان اهل تفسير و حديث است</w:t>
      </w:r>
      <w:r>
        <w:rPr>
          <w:rFonts w:eastAsia="IRNazanin" w:cs="IRNazanin"/>
          <w:color w:val="111111"/>
          <w:sz w:val="28"/>
          <w:szCs w:val="28"/>
          <w:rtl w:val="true"/>
          <w:lang w:bidi="fa-IR"/>
        </w:rPr>
        <w:t>.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كه از موضوع مباهله به دست مى‌آيد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منطقِ قوى و گفتگو با مخالفان نتيجه نداد و آن‌ها بر مخالفت خود اصرار ورزيدند، راه ديگرى انتخاب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نه فقط از صحابه پيامبر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جان پيامبر است و بعد از پيامبر صلى الله عليه و آله، كسى به فضيلت او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كه كتاب از عترت جدا نيست، دعاى مستجاب پيامبر براى اثبات اسلام در ميان اهل كتاب، از آمين اعضاى پنج‌تن جدا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بيت پيامبر عليهم السلام متوليان امر رسالت بعد از پيامبرند</w:t>
      </w:r>
      <w:r>
        <w:rPr>
          <w:rFonts w:eastAsia="IRNazanin" w:cs="IRNazanin"/>
          <w:color w:val="111111"/>
          <w:sz w:val="28"/>
          <w:szCs w:val="28"/>
          <w:rtl w:val="true"/>
          <w:lang w:bidi="fa-IR"/>
        </w:rPr>
        <w:t>.</w:t>
      </w:r>
      <w:bookmarkStart w:id="80" w:name="pg818_7790"/>
    </w:p>
    <w:p>
      <w:pPr>
        <w:pStyle w:val="Heading2"/>
        <w:numPr>
          <w:ilvl w:val="1"/>
          <w:numId w:val="1"/>
        </w:numPr>
        <w:rPr/>
      </w:pPr>
      <w:bookmarkStart w:id="81" w:name="__RefHeading___Toc6670347_211673320"/>
      <w:bookmarkStart w:id="82" w:name="_Toc30"/>
      <w:bookmarkEnd w:id="80"/>
      <w:bookmarkEnd w:id="81"/>
      <w:r>
        <w:rPr>
          <w:rtl w:val="true"/>
        </w:rPr>
        <w:t>ماجراى تغيير قبله</w:t>
      </w:r>
      <w:bookmarkEnd w:id="82"/>
    </w:p>
    <w:p>
      <w:pPr>
        <w:pStyle w:val="Heading3"/>
        <w:numPr>
          <w:ilvl w:val="2"/>
          <w:numId w:val="1"/>
        </w:numPr>
        <w:rPr/>
      </w:pPr>
      <w:bookmarkStart w:id="83" w:name="__RefHeading___Toc6670349_211673320"/>
      <w:bookmarkStart w:id="84" w:name="_Toc31"/>
      <w:bookmarkEnd w:id="83"/>
      <w:r>
        <w:rPr>
          <w:rtl w:val="true"/>
        </w:rPr>
        <w:t>اشاره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توجه تو را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انتظار فرمان تغيير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پس به يقين تو را به جانب قبله‌اى كه خواهان آن بوده‌اى بر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روى خود را جانب مسجد الحرام بگردان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جا هستيد، روى خود بدان سو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اهل كتاب به خوبى مى‌دانند كه اين حكم درستى است و از جانب پروردگارشان صادر شده و خدا از آنچه مى‌كنند بى‌خبر نيست</w:t>
      </w:r>
      <w:r>
        <w:rPr>
          <w:rFonts w:eastAsia="IRNazanin" w:cs="IRNazanin"/>
          <w:color w:val="111111"/>
          <w:sz w:val="28"/>
          <w:szCs w:val="28"/>
          <w:rtl w:val="true"/>
          <w:lang w:bidi="fa-IR"/>
        </w:rPr>
        <w:t>.»</w:t>
      </w:r>
      <w:bookmarkStart w:id="85" w:name="pg818_7791"/>
    </w:p>
    <w:p>
      <w:pPr>
        <w:pStyle w:val="BookText"/>
        <w:rPr/>
      </w:pPr>
      <w:bookmarkEnd w:id="85"/>
      <w:r>
        <w:rPr>
          <w:rFonts w:ascii="IRNazanin" w:hAnsi="IRNazanin" w:eastAsia="IRNazanin"/>
          <w:color w:val="111111"/>
          <w:sz w:val="28"/>
          <w:sz w:val="28"/>
          <w:szCs w:val="28"/>
          <w:rtl w:val="true"/>
          <w:lang w:bidi="fa-IR"/>
        </w:rPr>
        <w:t>پيامبر اسلام صلى الله عليه و آله با دلى زخم خورده از طعنه‌هاى يهود، همواره در انتظار تغيير قبله به سمت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شب‌ها به آسمان مى‌نگريست و در انتظار وحى بود، تا اين‌كه فرمان تغيير قبله؛ يعنى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اين در حالى بود كه پيامبر صلى الله عليه و آله دو ركعت از نماز ظهر را به سوى بيت المقدس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بازوان پيامبر خدا صلى الله عليه و آله را گرفت و او را به سوى كعبه معظّمه برگرداند</w:t>
      </w:r>
      <w:r>
        <w:rPr>
          <w:rFonts w:eastAsia="IRNazanin" w:cs="IRNazanin"/>
          <w:color w:val="111111"/>
          <w:sz w:val="28"/>
          <w:szCs w:val="28"/>
          <w:rtl w:val="true"/>
          <w:lang w:bidi="fa-IR"/>
        </w:rPr>
        <w:t>.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امر در مسجد بنى سالم انجام شد؛ لذا اين مسجد را مسجد ذوقبلتين ناميدند</w:t>
      </w:r>
      <w:r>
        <w:rPr>
          <w:rFonts w:eastAsia="Amiri" w:cs="Amiri" w:ascii="Amiri" w:hAnsi="Amiri"/>
          <w:color w:val="111111"/>
          <w:sz w:val="28"/>
          <w:szCs w:val="28"/>
          <w:rtl w:val="true"/>
          <w:lang w:bidi="ar-SA"/>
        </w:rPr>
        <w:t>.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پيش‌تر به مسلمانان طعنه مى‌زدند كه شمااز خود قبله‌اى نداريد و به قبله ما نماز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تغيير قبله نيز وسوسه‌هاى جديد يهوديان، مشركان و منافقان از سويى و ترديد تازه مسلمانان از سوى ديگر براى پيامبر صلى الله عليه و آله مشكل آفرين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قبله صحيح بوده، پس دستور تغيير براى چيست؟ هم‌چنين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قبله منسوخ نماز گزارده‌اند، عملشان ضايع شده است</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6670351_211673320"/>
      <w:bookmarkStart w:id="87" w:name="_Toc32"/>
      <w:bookmarkEnd w:id="86"/>
      <w:r>
        <w:rPr>
          <w:rtl w:val="true"/>
        </w:rPr>
        <w:t>فلسفه نماز به دو قبله</w:t>
      </w:r>
      <w:bookmarkEnd w:id="8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كه اگر رسول اللَّه صلى الله عليه و آله پيش از هجرت، به جانب كعبه نماز مى‌گزارد، مشركين تبليغ مى‌كردند كه محمد به بت‌هاى ما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مصلحت در اين بود كه همچنان به سوى بيت المقدس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تا چند ماه بعد از هجرت نيز ادامه يافت؛ امّا</w:t>
      </w:r>
      <w:bookmarkStart w:id="88" w:name="pg818_7792"/>
    </w:p>
    <w:p>
      <w:pPr>
        <w:pStyle w:val="BookText"/>
        <w:rPr/>
      </w:pPr>
      <w:bookmarkEnd w:id="88"/>
      <w:r>
        <w:rPr>
          <w:rFonts w:ascii="IRNazanin" w:hAnsi="IRNazanin" w:eastAsia="IRNazanin"/>
          <w:color w:val="111111"/>
          <w:sz w:val="28"/>
          <w:sz w:val="28"/>
          <w:szCs w:val="28"/>
          <w:rtl w:val="true"/>
          <w:lang w:bidi="fa-IR"/>
        </w:rPr>
        <w:t>يهوديان مدينه، رفته رفته تبليغ كردند كه محمد به قبله يهود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زمان بود كه از هر جهت شرايط مناسب براى تغيير قبله به وجود آمد و آيات تغيير قبله در اين موقعيت نازل گرديد و به رسول اللَّه صلى الله عليه و آله فرمان داد كه تو و مسلمانان هر جا بوديد، بايد به سوى كعبه نماز بگزاريد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گشتن؛ زير و 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برمى‌گردانيم، لَنُوَلِّيَنَّ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حتماًو حتماً برمى‌گردانيم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w:t>
      </w:r>
      <w:r>
        <w:rPr>
          <w:rFonts w:eastAsia="IRNazanin" w:cs="IRNazanin"/>
          <w:color w:val="111111"/>
          <w:sz w:val="28"/>
          <w:szCs w:val="28"/>
          <w:rtl w:val="true"/>
          <w:lang w:bidi="fa-IR"/>
        </w:rPr>
        <w:t>.</w:t>
      </w:r>
    </w:p>
    <w:p>
      <w:pPr>
        <w:pStyle w:val="Heading3"/>
        <w:numPr>
          <w:ilvl w:val="2"/>
          <w:numId w:val="1"/>
        </w:numPr>
        <w:rPr/>
      </w:pPr>
      <w:bookmarkStart w:id="89" w:name="__RefHeading___Toc6670353_211673320"/>
      <w:bookmarkStart w:id="90" w:name="_Toc33"/>
      <w:bookmarkEnd w:id="89"/>
      <w:r>
        <w:rPr>
          <w:rtl w:val="true"/>
        </w:rPr>
        <w:t>شأن نزول آيات قبله</w:t>
      </w:r>
      <w:bookmarkEnd w:id="90"/>
    </w:p>
    <w:p>
      <w:pPr>
        <w:pStyle w:val="BookText"/>
        <w:rPr/>
      </w:pPr>
      <w:r>
        <w:rPr>
          <w:rFonts w:ascii="IRNazanin" w:hAnsi="IRNazanin" w:eastAsia="IRNazanin"/>
          <w:color w:val="111111"/>
          <w:sz w:val="28"/>
          <w:sz w:val="28"/>
          <w:szCs w:val="28"/>
          <w:rtl w:val="true"/>
          <w:lang w:bidi="fa-IR"/>
        </w:rPr>
        <w:t>روايت شده كه كعبه براى پيامبر صلى الله عليه و آله محبوب‌ترين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خداوند مرا از قبله يهود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من هم مانند تو بنده‌اى بيش نيستم و شما نزد خدا عزيز و گرامى هستى؛ پس از خدا درخواست كن كه چنين كند؛ سپس جبرئيل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پيوسته چشم به آسمان مى‌دوخت كه شايد جبرئيل پاسخ مثبتى بياورد، كه اين آيه نازل گرديد و به تبليغات سوء يهوديان پايان داد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توجه تو را به آسمان، به انتظار حكم تغيير قبله، مى‌بينيم؛ پس به</w:t>
      </w:r>
      <w:bookmarkStart w:id="91" w:name="pg818_7793"/>
    </w:p>
    <w:p>
      <w:pPr>
        <w:pStyle w:val="BookText"/>
        <w:rPr/>
      </w:pPr>
      <w:bookmarkEnd w:id="91"/>
      <w:r>
        <w:rPr>
          <w:rFonts w:ascii="IRNazanin" w:hAnsi="IRNazanin" w:eastAsia="IRNazanin"/>
          <w:color w:val="111111"/>
          <w:sz w:val="28"/>
          <w:sz w:val="28"/>
          <w:szCs w:val="28"/>
          <w:rtl w:val="true"/>
          <w:lang w:bidi="fa-IR"/>
        </w:rPr>
        <w:t xml:space="preserve">يقين تو را به جانب قبله‌اى كه خواهان آن بوده‌اى بر مى‌گردانيم؛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فَلَنُوَلِّيَنَّكَ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اكنون روى خود را به جانب مسجدالحرام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وَجْهَكَ 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مسلمانان نيز هر جا هستيد روى خود بدان سو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فَوَلُّوا وُجُوهَكُمْ شَطْرَهُ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الَّذِينَ أُوتُوا الْكِتابَ لَيَعْلَمُونَ أَنَّهُ الْحَقُّ مِنْ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كتاب حقّانيت اين حكم را به خوبى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در تورات و انجيل خوانده بودند كه پيامبر اسلام صلى الله عليه و آله به دو قبله نماز خواهد خواند و اين از نشانه‌هاى اوست؛ ولى به جاى اين‌كه اين تغيير قبله را به عنوان نشانه صدق پيامبرى او بدانند و ايمان بياورند، همين موضوع را دستمايه تخريب اسلام ساخته، براى ايجاد ترديد در تازه مسلمانان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قبله صحيح بود، چرا تغيير يافت؟ و تكليف كسانى كه به قبله اول نماز خوانده‌اند چه مى‌شود؟ آرى خداوند از آنچه مى‌كنند غافل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بِغافِلٍ عَمَّا يَعْمَلُونَ</w:t>
      </w:r>
      <w:r>
        <w:rPr>
          <w:rFonts w:eastAsia="IRNazanin" w:cs="IRNazanin"/>
          <w:color w:val="111111"/>
          <w:sz w:val="28"/>
          <w:szCs w:val="28"/>
          <w:rtl w:val="true"/>
          <w:lang w:bidi="fa-IR"/>
        </w:rPr>
        <w:t>».</w:t>
      </w:r>
    </w:p>
    <w:p>
      <w:pPr>
        <w:pStyle w:val="Heading3"/>
        <w:numPr>
          <w:ilvl w:val="2"/>
          <w:numId w:val="1"/>
        </w:numPr>
        <w:rPr/>
      </w:pPr>
      <w:bookmarkStart w:id="92" w:name="__RefHeading___Toc6670355_211673320"/>
      <w:bookmarkStart w:id="93" w:name="_Toc34"/>
      <w:bookmarkEnd w:id="92"/>
      <w:r>
        <w:rPr>
          <w:rtl w:val="true"/>
        </w:rPr>
        <w:t>حكم تغيير قبله، تخلف‌ناپذير است</w:t>
      </w:r>
      <w:bookmarkEnd w:id="93"/>
    </w:p>
    <w:p>
      <w:pPr>
        <w:pStyle w:val="BookText"/>
        <w:rPr/>
      </w:pPr>
      <w:r>
        <w:rPr>
          <w:rFonts w:ascii="IRNazanin" w:hAnsi="IRNazanin" w:eastAsia="IRNazanin"/>
          <w:color w:val="111111"/>
          <w:sz w:val="28"/>
          <w:sz w:val="28"/>
          <w:szCs w:val="28"/>
          <w:rtl w:val="true"/>
          <w:lang w:bidi="fa-IR"/>
        </w:rPr>
        <w:t>اين آيات نيز درباره قبله و تأكيد بر رعايت حكم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تأكيدهاى پى در پى، حاكى از اهميّت پذيرش مسأله نسخ قبله سابق و حكم قبله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آيات مذكور به عنوان تهديدى نسبت به مخالفان و هشدارى به مؤمنان مى‌فرمايد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حقانيّت اين حكم ترديد نكنيد و مواظب كردار خود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94" w:name="pg818_7794"/>
    </w:p>
    <w:p>
      <w:pPr>
        <w:pStyle w:val="BookText"/>
        <w:rPr/>
      </w:pPr>
      <w:bookmarkEnd w:id="94"/>
      <w:r>
        <w:rPr>
          <w:rFonts w:ascii="IRNazanin" w:hAnsi="IRNazanin" w:eastAsia="IRNazanin"/>
          <w:color w:val="111111"/>
          <w:sz w:val="28"/>
          <w:sz w:val="28"/>
          <w:szCs w:val="28"/>
          <w:rtl w:val="true"/>
          <w:lang w:bidi="fa-IR"/>
        </w:rPr>
        <w:t>تأكيد و تهديدهاى پى درپى به گفت‌وگوهاى مغرضانه دشمنان و ترديدهاى عاميانه ناآگاهان پايان مى‌دهد و تكليف دوست و دشمن را مشخص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تكرارها علاوه بر منظور فوق، شامل دستوراتى تازه و توضيحاتى لازم در مورد نقطه‌هاى ناشناخته اين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پيشين، تكليف مسلمانان را درباره اصل قبله بيان كرده و آيات بعد، تكليف آن‌ها را در مسافرت‌ها و نقاط ديگر جهان تعيين مى‌كند تا تصوّر نشود كه اين حكم به گروهى از اشخاص و يا به زمان و مكان خاص تعلق دارد و چون استقلال مسلمانان با داشتن قبله‌اى مستقل و پيامبرى از ميان خود، نعمت بزرگى است، به همين جهت در پايان، امر به شكرگزارى و نهى از ناسپاسى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اشْكُرُوا لِي وَ لا تَكْفُرُونِ</w:t>
      </w:r>
      <w:r>
        <w:rPr>
          <w:rFonts w:eastAsia="IRNazanin" w:cs="IRNazanin"/>
          <w:color w:val="111111"/>
          <w:sz w:val="28"/>
          <w:szCs w:val="28"/>
          <w:rtl w:val="true"/>
          <w:lang w:bidi="fa-IR"/>
        </w:rPr>
        <w:t>».</w:t>
      </w:r>
    </w:p>
    <w:p>
      <w:pPr>
        <w:pStyle w:val="Heading3"/>
        <w:numPr>
          <w:ilvl w:val="2"/>
          <w:numId w:val="1"/>
        </w:numPr>
        <w:rPr/>
      </w:pPr>
      <w:bookmarkStart w:id="95" w:name="__RefHeading___Toc6670357_211673320"/>
      <w:bookmarkStart w:id="96" w:name="_Toc35"/>
      <w:bookmarkEnd w:id="95"/>
      <w:r>
        <w:rPr>
          <w:rtl w:val="true"/>
        </w:rPr>
        <w:t>جوسازى‌هاى منافقان و يهوديان</w:t>
      </w:r>
      <w:bookmarkEnd w:id="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خدا صلى الله عليه و آله روبه بيت المقدس نماز مى‌خواند، مشركان به عنوان حجّت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كه ادّعا مى‌كند بر آيين ابراهيم است، چرا به سوى كعبه نماز نمى‌گزارد، در حالى كه ابراهيم و اسماعيل به سوى آن نماز مى‌خواندند؟ از سوى ديگر اهل كتاب حجّت مى‌آوردند كه آنچه در كتب ما آمده، اين است كه پيامبرى از ذرّيه اسماعيل مبعوث خواهد شد و به سوى كعبه نماز خواهد خواند، نه بيت المقدّس؛ پس ما چگونه پيامبرى او را بپذيريم؟ بنابراين مشركان و اهل كتاب هر يك عليه حقّانيت اسلام و مسلمانان حجّت مى‌آوردند، ولى همه حجّت‌ها و اعتراض‌ها با حكم</w:t>
      </w:r>
      <w:bookmarkStart w:id="97" w:name="pg818_7795"/>
    </w:p>
    <w:p>
      <w:pPr>
        <w:pStyle w:val="BookText"/>
        <w:rPr/>
      </w:pPr>
      <w:bookmarkEnd w:id="97"/>
      <w:r>
        <w:rPr>
          <w:rFonts w:ascii="IRNazanin" w:hAnsi="IRNazanin" w:eastAsia="IRNazanin"/>
          <w:color w:val="111111"/>
          <w:sz w:val="28"/>
          <w:sz w:val="28"/>
          <w:szCs w:val="28"/>
          <w:rtl w:val="true"/>
          <w:lang w:bidi="fa-IR"/>
        </w:rPr>
        <w:t>تغيير قبله باطل گرديد</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6670359_211673320"/>
      <w:bookmarkStart w:id="99" w:name="_Toc36"/>
      <w:bookmarkEnd w:id="98"/>
      <w:r>
        <w:rPr>
          <w:rtl w:val="true"/>
        </w:rPr>
        <w:t>رسوم خرافى در حج جاهلى</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نيكى آن نيست كه از پشت خانه‌ها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است كه تقوا پيشه كنيد و از در خانه‌ها وارد شويد و از خدا بترسيد تا رستگار شويد</w:t>
      </w:r>
      <w:r>
        <w:rPr>
          <w:rFonts w:eastAsia="IRNazanin" w:cs="IRNazanin"/>
          <w:color w:val="111111"/>
          <w:sz w:val="28"/>
          <w:szCs w:val="28"/>
          <w:rtl w:val="true"/>
          <w:lang w:bidi="fa-IR"/>
        </w:rPr>
        <w:t>.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چه مناسبت در كنار مسأله حج مطرح شده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رسوم خرافى جاهليّت در مورد حج آن بود كه آن‌ها وقتى لباس احرام به تن داشتند، از در خانه وارد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كه مُحرِم نبايد از در عادى خانه وارد شود؛ لذا از پشت خانه خود نقبى مى‌زدند و در حال احرام، فقط از آن‌جا وارد مى‌شدند و اين را عملى نيكو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آن‌ها اين بود كه چون احرام بستن ترك عادت در پوشيدن لباس است، بايد عادت هميشگى ورود به خانه هم عوض شود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نيكوكارى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به اين است كه تقواپيشه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الْبِرَّ 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همان درهاى معمولى خانه‌ها وارد شويد و از خدا بترسيد تا رستگار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الْبُيُوتَ مِنْ أَبْوابِها وَ اتَّقُوا اللَّهَ لَعَلَّكُمْ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به گفته تفسير مجمع‌البيان از قول امام باقر عليه السلام، اين آيه بيانگر يك اصل كلى است و آن اين‌كه براى اقدام به هر كارى بايد از راه صحيح آن وارد شد نه از راه‌هاى انحرافى و غيرعادى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 عَليٌّ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به منزله در آن است، داخل شهر نشويد مگر از در آن</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باقر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ابواب خدا و دعوت‌كنندگان به سوى بهشت هستيم</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اين دو حديث را در كنار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الْبُيُوتَ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 يك حقيقت بى‌ابهام و غيرقابل ترديد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و قرآن را خانه اسلام بدانيم، كه هست، به ناچار درِ ورودى آن على‌بن ابى‌طالب عليه السلام است و كسى كه اين درِ طبيعى و پيش‌بينى شده را، كه معمار آفرينش در شريعت تعبيه نموده است ترك كند، به ضلالت و گمراهى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اين‌گونه حضور در خانه اسلام، حضور بى‌اذن صاحب خانه است و تنها آن ورودى رسمى است كه از درِ خانه باشد؛ لذا اسلام بى‌ولايت و بدون پيروى از امامان، انحراف و عبور از بيراهه است</w:t>
      </w:r>
      <w:r>
        <w:rPr>
          <w:rFonts w:eastAsia="IRNazanin" w:cs="IRNazanin"/>
          <w:color w:val="111111"/>
          <w:sz w:val="28"/>
          <w:szCs w:val="28"/>
          <w:rtl w:val="true"/>
          <w:lang w:bidi="fa-IR"/>
        </w:rPr>
        <w:t>.</w:t>
      </w:r>
      <w:bookmarkStart w:id="100" w:name="pg818_7797"/>
    </w:p>
    <w:p>
      <w:pPr>
        <w:pStyle w:val="Heading2"/>
        <w:numPr>
          <w:ilvl w:val="1"/>
          <w:numId w:val="1"/>
        </w:numPr>
        <w:rPr/>
      </w:pPr>
      <w:bookmarkStart w:id="101" w:name="__RefHeading___Toc6670361_211673320"/>
      <w:bookmarkStart w:id="102" w:name="_Toc37"/>
      <w:bookmarkEnd w:id="100"/>
      <w:bookmarkEnd w:id="101"/>
      <w:r>
        <w:rPr>
          <w:rtl w:val="true"/>
        </w:rPr>
        <w:t>جنگ احد و شكست مسلمانان</w:t>
      </w:r>
      <w:bookmarkEnd w:id="102"/>
    </w:p>
    <w:p>
      <w:pPr>
        <w:pStyle w:val="Heading3"/>
        <w:numPr>
          <w:ilvl w:val="2"/>
          <w:numId w:val="1"/>
        </w:numPr>
        <w:rPr/>
      </w:pPr>
      <w:bookmarkStart w:id="103" w:name="__RefHeading___Toc6670363_211673320"/>
      <w:bookmarkStart w:id="104" w:name="_Toc38"/>
      <w:bookmarkEnd w:id="103"/>
      <w:r>
        <w:rPr>
          <w:rtl w:val="true"/>
        </w:rPr>
        <w:t>اشاره</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 وَ لِيَعْلَمَ اللَّهُ الَّذِينَ آمَنُوا وَ يَتَّخِذَ مِنْكُمْ شُهَداءَ وَ 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سست نگرديد و غمگين نشويد كه اگر مؤمن باشيد، برتريد؛ اگر به شما زخمى رسيد، آن گروه را نيز مانند آن زخم، رسيده است و ما اين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شكست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مردم مى‌گردانيم تا خدا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دارد و از شما گواهانى بگيرد و خدا ستمكاران را دوست ندارد؛ و تا خداوند مؤمنان را ناب و خالص گرداند و كافران را به نيستى كشاند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قريش در جنگ بدر با دادن هفتاد كشته و هفتاد اسير شكست خوردند ابوسفيان به مردم مكّه اعلام كرد كه تا از قاتلان بدر انتقام نگيريم برجاى نخواهيم نشست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انتقام نگيريم برجاى نخواهيم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مكه طنين‌انداز بود، تا اين‌كه در سال سوم هجرت با سه هزار سوار و دو هزار پياده، با تجهيزات كافى به قصد جنگ به سوى مدينه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تحريك عواطف لشكريان خود، بت‌هاى بزرگ و زنان را با خود همراه كردند</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 كه هنوز اسلام نياورده بود، به سرعت پيامبر صلى الله عليه و آله را از قصد مهاجمان مكه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موضوع مقابله با كفّار را با مسلمانان به مشورت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دو نفر كه پيامبر صلى الله عليه و آله آن‌ها را براى كسب اطلاع از اوضاع لشكريان مكه بيرون فرستاده بود، گزارش آوردند كه سپاه نيرومند مكه به فرماندهى ابوسفيان، به قصد مدينه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مسلمانان مى‌گفتند ما در مدينه بمانيم و در كوچه‌هاى شهر با دشمنان بجنگيم تا از نيروى زنان و كنيزان نيز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عبداللَّه بن ابىّ سركرده منافقان روى اين نظر تأكيد داشت، ولى گروهى از جوانان و جنگجويان با اين رأى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معاذ وعده‌اى از قبيله 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پيامبرخدا، زمانى كه بت‌پرست بوديم كسى از عرب جرأت حمله به ما را نداشت و اكنون كه تو در ميان ما هستى، چگونه مى‌توانند بر ما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 شهر خارج مى‌شويم و با آن‌ها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كشته شود شهيد است و هر كه زنده بماند به افتخار</w:t>
      </w:r>
      <w:bookmarkStart w:id="105" w:name="pg818_7799"/>
    </w:p>
    <w:p>
      <w:pPr>
        <w:pStyle w:val="BookText"/>
        <w:rPr/>
      </w:pPr>
      <w:bookmarkEnd w:id="105"/>
      <w:r>
        <w:rPr>
          <w:rFonts w:ascii="IRNazanin" w:hAnsi="IRNazanin" w:eastAsia="IRNazanin"/>
          <w:color w:val="111111"/>
          <w:sz w:val="28"/>
          <w:sz w:val="28"/>
          <w:szCs w:val="28"/>
          <w:rtl w:val="true"/>
          <w:lang w:bidi="fa-IR"/>
        </w:rPr>
        <w:t>جهاد نايل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گروه ديگرى هم به اين رأى پيوستند و پيامبر صلى الله عليه و آله رأى اكثريت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عبداللَّه بن ابى، از يارى آن حضرت دريغ ورزيد و جماعتى از قبيله خزرج كه از قبيله او بودندبه پيروى از وى پرداختند</w:t>
      </w:r>
      <w:r>
        <w:rPr>
          <w:rFonts w:eastAsia="IRNazanin" w:cs="IRNazanin"/>
          <w:color w:val="111111"/>
          <w:sz w:val="28"/>
          <w:szCs w:val="28"/>
          <w:rtl w:val="true"/>
          <w:lang w:bidi="fa-IR"/>
        </w:rPr>
        <w:t>.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با چند نفر براى انتخاب اردوگاهى در دامنه كوه احد، از مدينه خارج شد و محلى را برگزيد</w:t>
      </w:r>
      <w:r>
        <w:rPr>
          <w:rFonts w:eastAsia="IRNazanin" w:cs="IRNazanin"/>
          <w:color w:val="111111"/>
          <w:sz w:val="28"/>
          <w:szCs w:val="28"/>
          <w:rtl w:val="true"/>
          <w:lang w:bidi="fa-IR"/>
        </w:rPr>
        <w:t>.</w:t>
      </w:r>
    </w:p>
    <w:p>
      <w:pPr>
        <w:pStyle w:val="Heading3"/>
        <w:numPr>
          <w:ilvl w:val="2"/>
          <w:numId w:val="1"/>
        </w:numPr>
        <w:rPr/>
      </w:pPr>
      <w:bookmarkStart w:id="106" w:name="__RefHeading___Toc6670365_211673320"/>
      <w:bookmarkStart w:id="107" w:name="_Toc39"/>
      <w:bookmarkEnd w:id="106"/>
      <w:r>
        <w:rPr>
          <w:rtl w:val="true"/>
        </w:rPr>
        <w:t>سپاه هفتصد نفرى اسلام</w:t>
      </w:r>
      <w:bookmarkEnd w:id="107"/>
    </w:p>
    <w:p>
      <w:pPr>
        <w:pStyle w:val="BookText"/>
        <w:rPr/>
      </w:pPr>
      <w:r>
        <w:rPr>
          <w:rFonts w:ascii="IRNazanin" w:hAnsi="IRNazanin" w:eastAsia="IRNazanin"/>
          <w:color w:val="111111"/>
          <w:sz w:val="28"/>
          <w:sz w:val="28"/>
          <w:szCs w:val="28"/>
          <w:rtl w:val="true"/>
          <w:lang w:bidi="fa-IR"/>
        </w:rPr>
        <w:t>اين مشاوره در روز جمعه بود و پيامبر صلى الله عليه و آله در نماز جمعه، مردم را براى شركت در اين جنگ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جان و دل براى نبرد در راه خدا آماده باشيد، خدا شما را پيروز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ايشان با هزار نفر از مهاجر و انصار رهسپار اردوگاه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خود فرماندهى سپاه را بر عهده داشت و صفوف آن‌ها را منظم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هنوز به احد نرسيده بود كه عبداللَّه بن ابى حدود سيصد نفر را برگردانيد و پيامبر صلى الله عليه و آله با بقيه افراد به راه خود ادامه دادند و با سپاه خود به پاى كوه احد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اداى نماز صبح صفوف مسلمانان را منظم كرد و عبداللَّه بن جبير را با پنجاه نفر مأمور محافظت از تنگه كوه كرد و جايگاه هر يك از سربازان را تعيين نمود</w:t>
      </w:r>
      <w:r>
        <w:rPr>
          <w:rFonts w:eastAsia="IRNazanin" w:cs="IRNazanin"/>
          <w:color w:val="111111"/>
          <w:sz w:val="28"/>
          <w:szCs w:val="28"/>
          <w:rtl w:val="true"/>
          <w:lang w:bidi="fa-IR"/>
        </w:rPr>
        <w:t>.</w:t>
      </w:r>
    </w:p>
    <w:p>
      <w:pPr>
        <w:pStyle w:val="Heading3"/>
        <w:numPr>
          <w:ilvl w:val="2"/>
          <w:numId w:val="1"/>
        </w:numPr>
        <w:rPr/>
      </w:pPr>
      <w:bookmarkStart w:id="108" w:name="__RefHeading___Toc6670367_211673320"/>
      <w:bookmarkStart w:id="109" w:name="_Toc40"/>
      <w:bookmarkEnd w:id="108"/>
      <w:r>
        <w:rPr>
          <w:rtl w:val="true"/>
        </w:rPr>
        <w:t>شروعى پيروزمندانه و پايانى با حكمت</w:t>
      </w:r>
      <w:r>
        <w:rPr>
          <w:rtl w:val="true"/>
        </w:rPr>
        <w:t>!</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لشكر اسلام وشرك با هم پيكار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پيروز شده دشمن را فرارى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سرپيچى مسلمانان از فرمان و دستورات پيامبر،</w:t>
      </w:r>
    </w:p>
    <w:p>
      <w:pPr>
        <w:pStyle w:val="BookText"/>
        <w:rPr/>
      </w:pPr>
      <w:r>
        <w:rPr>
          <w:rFonts w:ascii="IRNazanin" w:hAnsi="IRNazanin" w:eastAsia="IRNazanin"/>
          <w:color w:val="111111"/>
          <w:sz w:val="28"/>
          <w:sz w:val="28"/>
          <w:szCs w:val="28"/>
          <w:rtl w:val="true"/>
          <w:lang w:bidi="fa-IR"/>
        </w:rPr>
        <w:t>فاجعه‌اى به بار آورد كه موجب شكست سخت مسلمانان در اين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ديدن پيروزى مسلمانان، تنگه را به هدف جمع‌آورى غنيمت ترك كردند و تنها عبداللَّه بن جبير با ده نفر به محافظت تنگه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همان تنگه وارد شد و نگهبانان را كشت و از پشت بر مسلمانان تاخت و آن‌ها را در هم كوبيد</w:t>
      </w:r>
      <w:r>
        <w:rPr>
          <w:rFonts w:eastAsia="IRNazanin" w:cs="IRNazanin"/>
          <w:color w:val="111111"/>
          <w:sz w:val="28"/>
          <w:szCs w:val="28"/>
          <w:rtl w:val="true"/>
          <w:lang w:bidi="fa-IR"/>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سردار رشيد اسلام، حمزه عموى پيامبر صلى الله عليه و آله و عدّه‌اى ديگر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خطير، كسى كه بيشترين فداكارى را در حفاظت از جان پيامبر صلى الله عليه و آله به عمل مى‌آورد،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شمشير او شكست، پيامبر صلى الله عليه و آله شمشير خود، ذوالفقار را به على عليه السلام داد و به فرموده حضرت صادق عليه السلام، درآن هنگام، جبرئيل ميان زمين و آسمان ندا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 لَا فَتَى إِلَّا عَلِيٌّ</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گيرودار، ناگهان فريادى برخاست كه 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مكه پنداشتند كه دشمن اصلى خود را كشته‌اند و به هدف اصلى شان رسيده‌اند؛ لذا بى درنگ به سوى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اين خبر تزلزلى در ميان مسلمانان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از آن‌ها كه از پراكندگى مسلمين هراسان بودند، پيامبر صلى الله عليه و آله را بالاى بلندى برده، اعلام كردند كه اى مردم، محمد صلى الله عليه و آله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فراريان برگشتند و پيرامون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مسلمانان خسارت مالى و جانى فراوانى ديدند و درس بزرگى از آن آموختند تا در جنگ‌هاى آينده، جوانب احتياط را</w:t>
      </w:r>
    </w:p>
    <w:p>
      <w:pPr>
        <w:pStyle w:val="BookText"/>
        <w:rPr/>
      </w:pPr>
      <w:r>
        <w:rPr>
          <w:rFonts w:ascii="Amiri" w:hAnsi="Amiri" w:eastAsia="Amiri" w:cs="Amiri"/>
          <w:color w:val="111111"/>
          <w:sz w:val="28"/>
          <w:sz w:val="28"/>
          <w:szCs w:val="28"/>
          <w:rtl w:val="true"/>
          <w:lang w:bidi="ar-SA"/>
        </w:rPr>
        <w:t>رعايت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به جهت نافرمانى و عدم انضباط نظامى، دراحد شكست خوردند، و اين امر روحيه آن‌ها را ضعيف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آن‌كه پيامبر صلى الله عليه و آله دستور داد كه همين سپاه زخم خورده بار ديگر براى تعقيب و مقابله احتمالى با دشمن، به ميدان برگردند؛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خبر رسيده بود كه كفّار قريش مى‌خواهند از ميانه راه باز گردند و مدينه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ازآنجاكه در آيات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و صبر پيشه كنيد، خداوند همان گونه كه در بدر شما را يارى كرد، اين‌جا نيز يارى تان مى‌كند، وعده‌اش را عملى ساخت و مسلمانان را بر كفار پيروز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يك ديد كلى، مؤمن واقعى حتى اگر شكست بخورد نبايد محزون و سست گردد؛ زيرا او به شرافت ايمان مزيّن است؛ چنان‌كه برترى و علوّ اسيران كربلا را در سخنان امام زين العابدين عليه السلام و زينب كبرى عليها السلام به وضوح مشاهده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يَمْسَسْكُمْ قَرْحٌ فَقَدْ مَسَّ الْقَوْمَ قَرْحٌ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 مى‌آوريم، مى‌چرخانيم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آسيب جنگ و سلاح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بر شما زخمى وارد شد، آن‌ها نيز در جنگ بدر زخم‌ها خوردند و كشته و اسير دادند ولى از پاى ننشستند و براى جبران شكست خود، جنگ احد را ترتيب دادند؛ پس شما هم مأيوس نباشيد و در صدد</w:t>
      </w:r>
    </w:p>
    <w:p>
      <w:pPr>
        <w:pStyle w:val="BookText"/>
        <w:rPr/>
      </w:pPr>
      <w:r>
        <w:rPr>
          <w:rFonts w:ascii="IRNazanin" w:hAnsi="IRNazanin" w:eastAsia="IRNazanin"/>
          <w:color w:val="111111"/>
          <w:sz w:val="28"/>
          <w:sz w:val="28"/>
          <w:szCs w:val="28"/>
          <w:rtl w:val="true"/>
          <w:lang w:bidi="fa-IR"/>
        </w:rPr>
        <w:t>جبران اين شكست برآييد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سنّت الهى است كه زندگى انسان توأم با پيروزى‌ها و شكست‌ها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عوامل آن را شناخت و از سنّت الهى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فراز و فرودها را در ميان مردم به گردش در مى‌آورد تا در اين آزمايش، افرادى كه واقعاً ايمان آورده‌اند شناخته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تِلْكَ اْلأَيَّامُ نُداوِلُها بَيْنَ النَّاسِ وَ لِيَعْلَمَ اللَّهُ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ميان شما قربانيانى بگيرد تا قدر اين آيين را كه با خون به دست آورده و حفظ كرده‌ايد بدانيد و آن را ارزان از كف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يَتَّخِذَ مِنْكُمْ شُهَداءَ وَ اللَّهُ لا يُحِبُّ 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لِيُمَحِّصَ اللَّهُ الَّذِينَ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عيوب و ناخالصى‌ها خالص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مى‌كاهد، كم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تدريجى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خداوند مى‌خواهد با اين شكست يا هر محروميّت ديگرى، انسان‌ها را امتحان كند تا هم مؤمن را از كافر جدا سازد و هم ايمان آن‌ها را از ناخالصى‌هاى ضعف و كفر و نفاق و تزلزل جدا گرداند</w:t>
      </w:r>
      <w:r>
        <w:rPr>
          <w:rFonts w:eastAsia="IRNazanin" w:cs="IRNazanin"/>
          <w:color w:val="111111"/>
          <w:sz w:val="28"/>
          <w:szCs w:val="28"/>
          <w:rtl w:val="true"/>
          <w:lang w:bidi="fa-IR"/>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نتايج جنگ احد، روشن شدن نقاط ضعف و عيوب نفسانى شما بود تا در صدد برطرف كردن آن برآييد و در آينده، اين تلخى‌ها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شكست‌ها و محروميّت‌ها مى‌تواند نقطه عطف حركت‌ها و ترقّى‌هاى انسان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به تدريج كافران را از صفحه روزگار برچيند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وقتى مسلمانان با تجربه‌ها و شكست‌هاى سخت، راه درست پيروزى را پيدا كردند، حيات كفر و شرك به خطر مى‌افتد و به نابودى كشيده مى‌شود، به طورى كه كفّار قريش پس از فتح مكه به وسيله مسلمانان از بين رفتند و اين آيه تحقق عينى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 فخررازى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كفّار جنگ احد است نه همه كفّار جهان</w:t>
      </w:r>
      <w:r>
        <w:rPr>
          <w:rFonts w:eastAsia="IRNazanin" w:cs="IRNazanin"/>
          <w:color w:val="111111"/>
          <w:sz w:val="28"/>
          <w:szCs w:val="28"/>
          <w:rtl w:val="true"/>
          <w:lang w:bidi="fa-IR"/>
        </w:rPr>
        <w:t>.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نظريّه فخررازى قابل قبول نيست؛ زيرا از عقايد مسلّم اسلامى اين است كه جهان رو به سوى حكومت واحد جهانى پيش مى‌رود و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كننده آن حكومت است كه بر تشكيلات كفر و شرك خط بطلان كشيده، بساط همه را برخواهد 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كُنْتُمْ تَمَنَّوْنَ الْمَوْتَ مِنْ قَبْلِ أَنْ تَلْقَوْهُ فَقَدْ رَأَيْتُمُوهُ وَ أَنْتُمْ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شما بوديد كه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از آن‌كه با آن روبه‌رو شويد، آرزو مى‌كرديد ولى آن را ديديد و تماشاگر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به جنگ نداديد</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روبه‌رو مى‌شويد، برخورد مى‌كنيد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بدر، گروهى از مسلمانان در محافل مى‌نشستند و آرزوى شهادت مى‌كردند كه اى كاش اين افتخار بزرگ در جنگ بدر نصيب ما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ميان آن‌ها، جمعى در گفتار خود صداقت داشتند ولى</w:t>
      </w:r>
      <w:bookmarkStart w:id="110" w:name="pg818_7804"/>
    </w:p>
    <w:p>
      <w:pPr>
        <w:pStyle w:val="BookText"/>
        <w:rPr/>
      </w:pPr>
      <w:bookmarkEnd w:id="110"/>
      <w:r>
        <w:rPr>
          <w:rFonts w:ascii="IRNazanin" w:hAnsi="IRNazanin" w:eastAsia="IRNazanin"/>
          <w:color w:val="111111"/>
          <w:sz w:val="28"/>
          <w:sz w:val="28"/>
          <w:szCs w:val="28"/>
          <w:rtl w:val="true"/>
          <w:lang w:bidi="fa-IR"/>
        </w:rPr>
        <w:t>عدّه‌اى از آن‌ها دروغگو، متظاهر و اهل شعار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 احد آرزومندان حقيقى شهادت، با شهامت جنگيدند و عدّه‌اى از آن‌ها شهيد شدند، امّا دروغگويان از جنگ كنار كشيدند و متوارى شدند و شايع كردند كه پيامبر كشته شد و آيه زير ناظر به اين موضوع است</w:t>
      </w:r>
      <w:r>
        <w:rPr>
          <w:rFonts w:eastAsia="IRNazanin" w:cs="IRNazanin"/>
          <w:color w:val="111111"/>
          <w:sz w:val="28"/>
          <w:szCs w:val="28"/>
          <w:rtl w:val="true"/>
          <w:lang w:bidi="fa-IR"/>
        </w:rPr>
        <w:t>.</w:t>
      </w:r>
    </w:p>
    <w:p>
      <w:pPr>
        <w:pStyle w:val="Heading3"/>
        <w:numPr>
          <w:ilvl w:val="2"/>
          <w:numId w:val="1"/>
        </w:numPr>
        <w:rPr/>
      </w:pPr>
      <w:bookmarkStart w:id="111" w:name="__RefHeading___Toc6670369_211673320"/>
      <w:bookmarkStart w:id="112" w:name="_Toc41"/>
      <w:bookmarkEnd w:id="111"/>
      <w:r>
        <w:rPr>
          <w:rtl w:val="true"/>
        </w:rPr>
        <w:t>شايعه شهادت پيامبر</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جز فرستاده‌اى كه پيش از او هم پيامبرانى بودند، آيا اگر او بميرد يا كشته شود عقبگرد مى‌كنيد؟ و هر كه عقبگرد كند هرگز به خدا زيان نمى‌رساند و خدا سپاسگزاران را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غالباً به معنى تغيير عقيده و برگشتن از رأى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عَقِبْ به معنى پاشنه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عقبگرد كرديد؛ از عقيده خود برگشتيد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مراد، برگشتن از دين و مرتد شدن است نه پشت كردن به ميدان جنگ</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نظر از اين آيه به دست مى‌آيد كه فرار از ميدان جنگ و پشتيبانى نكردن از دين در موارد حساس، ارتداد محسوب شده</w:t>
      </w:r>
    </w:p>
    <w:p>
      <w:pPr>
        <w:pStyle w:val="BookText"/>
        <w:rPr/>
      </w:pPr>
      <w:r>
        <w:rPr>
          <w:rFonts w:ascii="IRNazanin" w:hAnsi="IRNazanin" w:eastAsia="IRNazanin"/>
          <w:color w:val="111111"/>
          <w:sz w:val="28"/>
          <w:sz w:val="28"/>
          <w:szCs w:val="28"/>
          <w:rtl w:val="true"/>
          <w:lang w:bidi="fa-IR"/>
        </w:rPr>
        <w:t>است، گرچه شخص اقرار به توحيد و معاد داشته باشد</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ناظر به يكى از حوادث مهم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بحبوحه جنگ، ناگهان صدايى برخاست كه محمد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درست زمانى بود كه مردى به سوى پيامبر صلى الله عليه و آله سنگى پرتاب كرد و پيشانى و دندان مبارك آن حضرت صلى الله عليه و آله را شكست و خون چهره آفتاب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دشمن مى‌خواست ايشان را به قتل برساند كه مصعب بن عُمَير، يكى از ياران پيامبر اسلام صلى الله عليه و آله خود را سپر حملات قرار داد و به شهادت رسيد و چون به پيامبر صلى الله عليه و آله شباهت زيادى داشت، دشمن پنداشت كه پيامبر كشته شده است و اين خبر در ميان لشكريان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اين خبر، روحيه مسلمانان را تضعيف و در ميان آن‌ها تزلزل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پيامبر بود كشته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اداره امور جنگ را به ما واگذار مى‌كرد، شكست نمى‌خورديم</w:t>
      </w:r>
      <w:r>
        <w:rPr>
          <w:rFonts w:eastAsia="IRNazanin" w:cs="IRNazanin"/>
          <w:color w:val="111111"/>
          <w:sz w:val="28"/>
          <w:szCs w:val="28"/>
          <w:rtl w:val="true"/>
          <w:lang w:bidi="fa-IR"/>
        </w:rPr>
        <w:t>.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 زيادى به سرعت از ميدان جنگ گريختند و عدّه‌اى سست ايمان به اين فكر افتادند كه از اسلام برگردند و به واسطه عبداللَّه بن ابى، از سران كفر امان بگيرند</w:t>
      </w:r>
      <w:r>
        <w:rPr>
          <w:rFonts w:eastAsia="IRNazanin" w:cs="IRNazanin"/>
          <w:color w:val="111111"/>
          <w:sz w:val="28"/>
          <w:szCs w:val="28"/>
          <w:rtl w:val="true"/>
          <w:lang w:bidi="fa-IR"/>
        </w:rPr>
        <w:t>!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آن‌ها، اقلّيّتى پاك باخته، چون على‌بن ابى‌طالب عليه السلام و برخى از ياران راستين پيامبر صلى الله عليه و آله مردم را به پايدارى خواندند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نضر،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محمد صلى الله عليه و آله كشته شد، خداى او 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اهداف او بجنگيد و به شهادت نايل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چندى روشن شد كه پيامبر صلى الله عليه و آله زنده است و خبر مزبور اشتباه يا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آيه فوق نازل گرديد و فراريان را سخت نكوهش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محمد فقط فرستاده‌اى از جانب خداست همچون ديگر پيامبران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كشته شود، به عقب بر مى‌گرديد و از دين خارج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عَلى أَعْقابِكُمْ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عمل شما به خدا زيانى نمى‌رساند و ضرر آن تنها به خودتان برمى‌گردد و خدا شاكران پايدار را پاداش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يَنْقَلِبْ عَلى عَقِبَيْهِ فَلَنْ يَضُرَّ اللَّهَ شَيْئاً وَ سَيَجْزِي اللَّهُ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نكته مهمى را كه غالباً موجب شكست مبارزان مى‌شود مطرح مى‌كند و آن اين‌كه آيا انسان در مبارزه و جهاد، بايد به شخص متكى باشد يا به آيين و هدف؟ اگر موضوع و هدف نبرد وابسته به شخص باشد، با رفتن او غائله هم مى‌خوابد و هدف فدا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جهاد اسلامى، قائم به شخص پيامبر صلى الله عليه و آله نيست بلكه به خاطر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رهبرى كشته شد، بايد فوراً ديگرى جاى او را بگيرد و نبرد و جهاد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شما نبايد به پيامبر صلى الله عليه و آله متكى و مشروط باشد تا با رحلت او ايمان شما هم رخت بربندد؛ يعنى نبايد ايمان خود را به زنده بودن پيامبر وابسته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نشان مى‌دهد كه اينان يا اهل دنيا بودند و براى دنيا و رسيدن به قدرت جهاد مى‌كردند و يا دين و اهداف آن را نفهميده بودند كه بعداً تاريخ هم باطن‌ها را ظاهر ساخت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با عمل آخرتى و عبادت خدا دنيا</w:t>
      </w:r>
      <w:bookmarkStart w:id="113" w:name="pg818_7807"/>
    </w:p>
    <w:p>
      <w:pPr>
        <w:pStyle w:val="BookText"/>
        <w:rPr/>
      </w:pPr>
      <w:bookmarkEnd w:id="113"/>
      <w:r>
        <w:rPr>
          <w:rFonts w:ascii="Amiri" w:hAnsi="Amiri" w:eastAsia="Amiri" w:cs="Amiri"/>
          <w:color w:val="111111"/>
          <w:sz w:val="28"/>
          <w:sz w:val="28"/>
          <w:szCs w:val="28"/>
          <w:rtl w:val="true"/>
          <w:lang w:bidi="ar-SA"/>
        </w:rPr>
        <w:t>را طلب كند، در آخرت بهره‌اى نخواهد داشت</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طورى كه خداوند مكرر در قرآن به پيامبران و مروّجين دين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بگوييد ما از شما اجر و مالى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احد پايدارى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نقل شده است كه على عليه السلام در روز احد شصت و يك زخم كارى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دو نفر را مأمور معالجه جراحت‌هاى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آن‌ها با نگرانى خدمت پيامبر صلى الله عليه و آله 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جسمى على بگونه‌اى است كه ما هر زخمى را مى‌بنديم، زخم ديگرى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حيات او را در خطر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خانه على وارد شد و دست مسيحايى مبارك خود را بر روى زخم‌هاى او كشيد و آن‌ها يكى پس از ديگرى بهبود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شفا گرفت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در اين آيه از او تقدير كرده است؛ </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سَنَجْزِي الشَّاكِرِينَ</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670371_211673320"/>
      <w:bookmarkStart w:id="115" w:name="_Toc42"/>
      <w:bookmarkEnd w:id="114"/>
      <w:r>
        <w:rPr>
          <w:rtl w:val="true"/>
        </w:rPr>
        <w:t>اگرهاى تاريخ</w:t>
      </w:r>
      <w:bookmarkEnd w:id="1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اگر سپاه اسلام در جنگ احد بدون نافرمانى ازفرماندهى جهاد مى‌كرد و عبداللَّه بن ابى با سيصد تن از يارانش فتنه نمى‌انگيخت، طبق وعده قرآن، خداوند آن‌ها را با پنج هزار فرشته يارى مى‌كرد و همانند جنگ بدر پيروزى نصيب آن‌ها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يقين</w:t>
      </w:r>
    </w:p>
    <w:p>
      <w:pPr>
        <w:pStyle w:val="BookText"/>
        <w:rPr/>
      </w:pPr>
      <w:r>
        <w:rPr>
          <w:rFonts w:ascii="IRNazanin" w:hAnsi="IRNazanin" w:eastAsia="IRNazanin"/>
          <w:color w:val="111111"/>
          <w:sz w:val="28"/>
          <w:sz w:val="28"/>
          <w:szCs w:val="28"/>
          <w:rtl w:val="true"/>
          <w:lang w:bidi="fa-IR"/>
        </w:rPr>
        <w:t>سرنوشت دنياى اسلام و مسلمين اين نبود كه اكنون هست و حوادث پس از رحلت پيامبر صلى الله عليه و آله و حكومت بنى اميه و بنى‌عباس پيش‌نمى‌آمد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دودِ آن نافرمانى‌ها، است كه همچنان چشمان ما و همه چشم‌ها را مى‌سوزاند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هدف اين كتاب، مرورى بر آيات و حوادث مربوط به مكه و مدينه و مسائل حج است، بر آنيم كه به اختصار برگزار كنيم و در اينجا به حوادث جنگ احد در نگاه قرآن به اين مختصر اكتفا كرديم و تفصيل آيات جنگ احد را در جلد چهارم نسيم حيات در سوره آل عمران تعقيب كنيد</w:t>
      </w:r>
      <w:r>
        <w:rPr>
          <w:rFonts w:eastAsia="IRNazanin" w:cs="IRNazanin"/>
          <w:color w:val="111111"/>
          <w:sz w:val="28"/>
          <w:szCs w:val="28"/>
          <w:rtl w:val="true"/>
          <w:lang w:bidi="fa-IR"/>
        </w:rPr>
        <w:t>.</w:t>
      </w:r>
      <w:bookmarkStart w:id="116" w:name="pg818_7809"/>
    </w:p>
    <w:p>
      <w:pPr>
        <w:pStyle w:val="Heading2"/>
        <w:numPr>
          <w:ilvl w:val="1"/>
          <w:numId w:val="1"/>
        </w:numPr>
        <w:rPr/>
      </w:pPr>
      <w:bookmarkStart w:id="117" w:name="__RefHeading___Toc6670373_211673320"/>
      <w:bookmarkStart w:id="118" w:name="_Toc43"/>
      <w:bookmarkEnd w:id="116"/>
      <w:bookmarkEnd w:id="117"/>
      <w:r>
        <w:rPr>
          <w:rtl w:val="true"/>
        </w:rPr>
        <w:t>وعده پيروزى در احد چه شد؟</w:t>
      </w:r>
      <w:bookmarkEnd w:id="118"/>
    </w:p>
    <w:p>
      <w:pPr>
        <w:pStyle w:val="Heading3"/>
        <w:numPr>
          <w:ilvl w:val="2"/>
          <w:numId w:val="1"/>
        </w:numPr>
        <w:rPr/>
      </w:pPr>
      <w:bookmarkStart w:id="119" w:name="__RefHeading___Toc6670375_211673320"/>
      <w:bookmarkStart w:id="120" w:name="_Toc44"/>
      <w:bookmarkEnd w:id="119"/>
      <w:r>
        <w:rPr>
          <w:rtl w:val="true"/>
        </w:rPr>
        <w:t>اشاره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صَدَقَكُمُ اللَّهُ وَعْدَهُ إِذْ تَحُسُّونَهُمْ بِإِذْنِهِ حَتَّى إِذا فَشِلْتُمْ وَ تَنازَعْتُمْ فِي اْلأَمْرِ وَ عَصَيْتُمْ مِنْ بَعْدِ ما أَراكُمْ ما تُحِبُّونَ مِنْكُمْ مَنْ يُرِيدُ الدُّنْيا وَ مِنْكُمْ مَنْ يُرِيدُ الْآخِرَةَ ثُمَّ صَرَفَكُمْ عَنْهُمْ لِيَبْتَلِيَكُمْ وَ لَقَدْ عَفا عَنْكُمْ وَ اللَّهُ ذُو فَضْلٍ عَلَى الْمُؤْمِنِينَ</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خداوند به وعده خويش با شما وفا كرد و به اذن او آن‌ها را تارومار كرديد تا آنگاه كه سست شديد و در كار جنگ اختلاف كرديد و نافرمان شديد، بعد از آن‌كه خداوند چيزى را كه دوست مى‌داشتيد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شما دنيا مى‌خواهد و گروهى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بازداشت تا شما را بيازمايد و البته خدا از شما درگذشت و اوجّل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صاحب فضل و كرامت است</w:t>
      </w:r>
      <w:r>
        <w:rPr>
          <w:rFonts w:eastAsia="IRNazanin" w:cs="IRNazanin"/>
          <w:color w:val="111111"/>
          <w:sz w:val="28"/>
          <w:szCs w:val="28"/>
          <w:rtl w:val="true"/>
          <w:lang w:bidi="fa-IR"/>
        </w:rPr>
        <w:t>.»</w:t>
      </w:r>
      <w:bookmarkStart w:id="121" w:name="pg818_7810"/>
    </w:p>
    <w:p>
      <w:pPr>
        <w:pStyle w:val="Heading3"/>
        <w:numPr>
          <w:ilvl w:val="2"/>
          <w:numId w:val="1"/>
        </w:numPr>
        <w:rPr/>
      </w:pPr>
      <w:bookmarkStart w:id="122" w:name="__RefHeading___Toc6670377_211673320"/>
      <w:bookmarkStart w:id="123" w:name="_Toc45"/>
      <w:bookmarkEnd w:id="121"/>
      <w:bookmarkEnd w:id="122"/>
      <w:r>
        <w:rPr>
          <w:rtl w:val="true"/>
        </w:rPr>
        <w:t>مفهوم كلّى</w:t>
      </w:r>
      <w:bookmarkEnd w:id="123"/>
    </w:p>
    <w:p>
      <w:pPr>
        <w:pStyle w:val="BookText"/>
        <w:rPr/>
      </w:pPr>
      <w:r>
        <w:rPr>
          <w:rFonts w:ascii="IRNazanin" w:hAnsi="IRNazanin" w:eastAsia="IRNazanin"/>
          <w:color w:val="111111"/>
          <w:sz w:val="28"/>
          <w:sz w:val="28"/>
          <w:szCs w:val="28"/>
          <w:rtl w:val="true"/>
          <w:lang w:bidi="fa-IR"/>
        </w:rPr>
        <w:t>اين آيه درباره جنگ احد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پيروزى داده بود كه به آن عمل كرد و در ابتداى جنگ، آن را به دست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فرمان پيامبر صلى الله عليه و آله را، كه حفاظت از تنگه كوه بود، زير پا گذاشتيد و خدا هم پيروزى را از شما دريغ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صَدَقَكُمُ اللَّهُ 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ماجراى جنگ احد، مسلمانان درآغاز پيروز شدند و دشمن را متلاشى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تَحُسُّونَهُمْ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افراد زيادى از تيراندازان مستقر در تنگه احد كه پيامبر صلى الله عليه و آله دستور اكيد دادند آن‌جا را ترك نكنند، از امر پيامبر صلى الله عليه و آله تخلف و تنگه را رها كردند و براى جمع‌آورى غنايم روانه ميدان شدند و دشمن از همان‌جا حمله كرد و شكست سنگينى بر مسلمانان وارد شد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مسلمانان به مدينه باز مى‌گشتند، به يكديگر مى‌گفتند مگر خدا به ما وعده پيروزى نداده بود؟ چرا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آيه فوق با چند آيه بعد در پاسخ آن‌ها نازل شد كه شكست شما به خاطر نافرمانى از امر پيامبر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 درباره پيروزى شما كاملًا درست بود و ديديد كه در آغاز جنگ پيروز شديد و اين پيروزى تا زمانى كه از فرمان پيامبر صلى الله عليه و آله پيروى كرديد ادامه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صَدَقَكُمُ اللَّهُ وَعْدَهُ إِذْ تَحُسُّونَهُمْ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هنگامى آغاز شد كه سستى و نافرمانى از</w:t>
      </w:r>
    </w:p>
    <w:p>
      <w:pPr>
        <w:pStyle w:val="BookText"/>
        <w:rPr/>
      </w:pPr>
      <w:r>
        <w:rPr>
          <w:rFonts w:ascii="IRNazanin" w:hAnsi="IRNazanin" w:eastAsia="IRNazanin"/>
          <w:color w:val="111111"/>
          <w:sz w:val="28"/>
          <w:sz w:val="28"/>
          <w:szCs w:val="28"/>
          <w:rtl w:val="true"/>
          <w:lang w:bidi="fa-IR"/>
        </w:rPr>
        <w:t>دستورات و توصيه‌هاى پيامبر صلى الله عليه و آله از شما سرزد و گمان كرديد كه وعده پيروزى بى قيد و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فَشِلْتُمْ وَ تَنازَعْتُمْ فِي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در مورد پنجاه نفرى است كه مى‌بايست تنگه كوه را حفاظت مى‌كردند ولى بيشتر آن‌ها بر خلاف توصيه حضرت رسول براى جمع‌آورى غنايم جايگاه خود را ترك كردند و با عبداللَّه بن جبير، فرمانده خود در اين زمينه به مجادله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فَشِلْتُمْ وَ تَنازَعْتُمْ فِي اْلأَمْرِ وَ عَصَيْتُمْ مِنْ بَعْدِ ما أَراكُمْ ما تُحِبُّونَ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دنيا را مى‌خواستند و عدّه‌اى در پى آخرت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عبداللَّه بن جبير و ده نفر از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مَنْ يُرِيدُ الدُّنْيا وَ مِنْكُمْ مَنْ يُرِيدُ الْآخِرَةَ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صَرَفَكُمْ عَنْهُمْ لِيَبْتَلِيَكُمْ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ورق برگشت و خدا پيروزى را به شكست مبدّل كرد تا شما را تنبيه و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همه نافرمانى‌هاى شما را ناديده گرفت؛ زيرا خدا به مؤمنان نظر كرم و فضل دارد</w:t>
      </w:r>
      <w:r>
        <w:rPr>
          <w:rFonts w:eastAsia="IRNazanin" w:cs="IRNazanin"/>
          <w:color w:val="111111"/>
          <w:sz w:val="28"/>
          <w:szCs w:val="28"/>
          <w:rtl w:val="true"/>
          <w:lang w:bidi="fa-IR"/>
        </w:rPr>
        <w:t>.</w:t>
      </w:r>
      <w:bookmarkStart w:id="124" w:name="pg818_7812"/>
    </w:p>
    <w:p>
      <w:pPr>
        <w:pStyle w:val="Heading2"/>
        <w:numPr>
          <w:ilvl w:val="1"/>
          <w:numId w:val="1"/>
        </w:numPr>
        <w:rPr/>
      </w:pPr>
      <w:bookmarkStart w:id="125" w:name="__RefHeading___Toc6670379_211673320"/>
      <w:bookmarkStart w:id="126" w:name="_Toc46"/>
      <w:bookmarkEnd w:id="124"/>
      <w:bookmarkEnd w:id="125"/>
      <w:r>
        <w:rPr>
          <w:rtl w:val="true"/>
        </w:rPr>
        <w:t>سستى محافظان تنگه احد</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عَلى أَحَدٍ وَ الرَّسُولُ يَدْعُوكُمْ فِي أُخْراكُمْ فَأَثابَكُمْ غَمًّا بِغَمٍّ لِكَيْلا تَحْزَنُوا عَلى ما فاتَكُمْ وَ لا ما أَصابَكُمْ وَ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قُلْ لَوْ كُنْتُمْ فِي بُيُوتِكُمْ لَبَرَزَ الَّذِينَ كُتِبَ عَلَيْهِمُ الْقَتْلُ إِلى مَضاجِعِهِمْ وَ لِيَبْتَلِيَ اللَّهُ ما فِي صُدُورِكُمْ وَ لِيُمَحِّصَ ما فِي قُلُوبِكُمْ وَ 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w:t>
      </w:r>
    </w:p>
    <w:p>
      <w:pPr>
        <w:pStyle w:val="BookText"/>
        <w:rPr/>
      </w:pPr>
      <w:r>
        <w:rPr>
          <w:rFonts w:ascii="Amiri" w:hAnsi="Amiri" w:eastAsia="Amiri" w:cs="Amiri"/>
          <w:color w:val="111111"/>
          <w:sz w:val="28"/>
          <w:sz w:val="28"/>
          <w:szCs w:val="28"/>
          <w:rtl w:val="true"/>
          <w:lang w:bidi="ar-SA"/>
        </w:rPr>
        <w:t>اسْتَزَلَّهُمُ الشَّيْطانُ بِبَعْضِ ما كَسَبُوا وَ لَقَدْ عَفَا اللَّهُ عَنْهُمْ إِنَّ اللَّهَ غَفُورٌ حَلِيمٌ</w:t>
      </w:r>
      <w:r>
        <w:rPr>
          <w:rFonts w:eastAsia="Amiri" w:cs="Amiri" w:ascii="Amiri" w:hAnsi="Amiri"/>
          <w:color w:val="111111"/>
          <w:sz w:val="28"/>
          <w:szCs w:val="28"/>
          <w:rtl w:val="true"/>
          <w:lang w:bidi="ar-SA"/>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مى‌گريختيد و به كسى توجه نمى‌كرديد و پيامبر صلى الله عليه و آله از پشت سرتان شما را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نيز شما را غمى روى غم سزا داد تا بر آنچه از دست داده‌ايد و آنچه بر سرتان آمده غم نخوريد، و خدا بدانچه مى‌كنيد آگاه است؛ سپس از پى آن غم آرامشى بر شما نازل كرد، خوابى كه جمعى از شما را فرا گرفت و گروهى كه تنها دربند خود بودند به ناروا درباره خدا گمان ناحق، گمان دوره جاهليّت مى‌بردند، آنان مى‌گفتند آيا ما را در اين كار اختيارى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همه كارها به دست خداست و در دل خويش چيزى را پوشيده مى‌داشتند كه براى تو آشكار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اگر كار دست ما بود در اين‌جا كشته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خانه‌هاى خود هم بوديد كسانى كه كشته شدن بر آنان مقرر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خويش مى‌رفتند، تا بدين‌سان خدا نيت‌هاى شما را بيازمايد و آنچه در دل داريد تصفيه كند، و خدا به راز دل‌ها آگاه است؛ همانا كسانى كه از شما روز رويارويى دوگروه، به جنگ پشت كردند شيطان آن‌ها را بر اثر پاره‌اى گناهان كه مرتكب شده بودند منحرف ساخت و البته خدا از آنان در گذشت، چرا كه خدا آمرزنده بردبار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فرازهايى از جنگ احد و علل شكست آن راياد آور</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شكست، تلخى‌ها به دنبال داشت، اما ايمان واقعى از ايمان عاريتى، و مؤمنِ ثابت قدم از منافق سست عنصر مشخص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تُصْعِدُونَ وَ لا تَلْوُونَ عَلى أَحَدٍ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صحنه فرار مسلمانان از ميدان احد رابه يادمى‌آورد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آوريد آن هنگام را كه از ميدان جنگ مى گريختيد و به پشت سر خود هم نگاه نمى‌كرديد كه ببينيد چه بر سر برادران شما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تُصْعِدُونَ وَ لا تَلْوُونَ عَلى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از پشت سرتان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به سوى من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يَدْعُوكُمْ فِي أُخْراكُمْ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كس به نداى او پاسخ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بسيار غمگين شد و خدا به كيفر اين كارتان غم‌ها و اندوه‌هايى، يكى پس از ديگرى بر شما نازل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فَاثابَكُمْ غَمًّا بِغَمٍّ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اين همه اندوه براى اين بود كه ديگر به خاطر پيروز نشدن و از دست دادن غنايم و گرفتار شدن به مصيبت‌هاى جنگ محزون نشويد و در راه خدا به اين امور عادت كنيد و تحمل انواع رنج‌ها را تمرين و تجربه نماييد؛ زيرا هر كس مشكل سنگين را تحمل كند، مشكلات كوچك را به راحتى پشت سر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 تَحْزَنُوا عَلى ما فاتَكُمْ وَ لا ما أَصابَكُمْ وَ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اعمال شما آگاه است و بر مجاهدت عدّه‌اى و مخالفت و فرار عدّه ديگر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اهل طاعت هستيد، شاكر باشيد و اگر جزو كسانى هستيد كه از فرمان رسول‌اللَّه سرپيچى كردند، توبه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أَنْزَلَ عَلَيْكُمْ مِنْ بَعْدِ الْغَمِّ أَمَنَةً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بعد از جنگ احد، شام غريبان دردناك و پراضطرابى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توجه به اخبار رسيده، پيش‌بينى مى‌كردند كه لشكر فاتح قريش به مدينه بازگردند و كار را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مجاهدان مخلص و توبه كنندگانى كه از فرار و سستى خود پشيمان بودند، به وعده‌هاى پيروزى پيامبر، كه اسلام بر تمام اديان پيروز خواهد شد، مؤمن و دلگرم بودند و برخلاف اين اضطراب‌ها در حالى كه هنوز لباس جنگ بر تن و سلاح بر كمر داشتند، خواب آسوده‌اى كردند و اين آرامش از جانب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خواب، مخصوص مؤمنان ثابت قدم و توبه‌كنندگان بود نه براى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عَلَيْكُمْ مِنْ بَعْدِ الْغَمِّ أَمَنَةً نُعاساً يَغْشى طائِفَةً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آنان كه نافرمانى كردند، دلهره و بى‌خوابى بود </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طائِفَةٌ قَدْ 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چيزى جز نجات جان خويش نمى‌انديشيدند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نمى‌خواستند كشته شوند، بلكه مى‌خواستند جنگ به پيروزى بينجامد تا آن‌ها به منافع دنيوى خود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يَظُنُّونَ بِاللَّهِ غَيْرَ الْحَقِّ ظَنَّ الْجاهِلِيَّةِ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ضعيف و منافق، با تفكر جاهلى درباره خدا و پيامبر قضاوت مى‌كردند و آن را دروغ مى‌شمردند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مشركان در جاهليّت و آغاز بعثت پيامبر صلى الله عليه و آله پيروزى او و وعده‌هاى خدا را كذب و دروغ مى‌انگاشتند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وضع دلخراش كه پيدا كرده‌ايم،</w:t>
      </w:r>
    </w:p>
    <w:p>
      <w:pPr>
        <w:pStyle w:val="BookText"/>
        <w:rPr/>
      </w:pPr>
      <w:r>
        <w:rPr>
          <w:rFonts w:ascii="IRNazanin" w:hAnsi="IRNazanin" w:eastAsia="IRNazanin"/>
          <w:color w:val="111111"/>
          <w:sz w:val="28"/>
          <w:sz w:val="28"/>
          <w:szCs w:val="28"/>
          <w:rtl w:val="true"/>
          <w:lang w:bidi="fa-IR"/>
        </w:rPr>
        <w:t>پيروزى نصيب ما مى‌شود؟ اين بعيد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هَلْ لَنا مِنَ اْلأَمْرِ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اين تصورات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كُلَّهُ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و پيروزى‌ها به دست خداست، و اگر شما به شرط خود؛ يعنى ايمان و اطاعت رسول صلى الله عليه و آله عمل كنيد، پيروزى را نصيب شما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يُخْفُونَ فِي أَنْفُسِهِمْ ما لا يُبْدُونَ لَكَ يَقُولُونَ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آنچه از شك و ترديد در دل دارند، با تو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شكست احد را نشانه نادرست بودن اسلام مى‌دانستند، در حالى كه آن شكست، معلول نافرمانى آن‌ها از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پيامبر بود شكست نصيب مانمى شد و اگر اداره جنگ با ما بود شكست نمى‌خورديم</w:t>
      </w:r>
      <w:r>
        <w:rPr>
          <w:rFonts w:eastAsia="IRNazanin" w:cs="IRNazanin"/>
          <w:color w:val="111111"/>
          <w:sz w:val="28"/>
          <w:szCs w:val="28"/>
          <w:rtl w:val="true"/>
          <w:lang w:bidi="fa-IR"/>
        </w:rPr>
        <w:t>.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ديگرشان اين بود كه اگر ما به حق بوديم و سهمى از پيروزى داشتيم، اين همه كشته نمى‌داديم؛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لَنا مِنَ اْلأَمْرِ شَيْ‌ءٌ ما قُتِلْنا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چنين سخنانى اين است كه وعده‌هاى خدا و پيامبر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هيچ كس با فرار از جنگ نمى‌تواند از چنگ مرگ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اجلشان رسيده، حتى اگر در خانه‌هاى امن خود آرميده باشند، مرگ بر بستر آن‌ها مى‌تازد؛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كُنْتُمْ فِي بُيُوتِكُمْ لَبَرَزَ الَّذِينَ كُتِبَ عَلَيْهِمُ الْقَتْلُ إِلى مَضاجِعِهِمْ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بايد اين‌گونه حوادث سراغ شما بيايد تا نيت‌ها و ايمان واقعى</w:t>
      </w:r>
    </w:p>
    <w:p>
      <w:pPr>
        <w:pStyle w:val="BookText"/>
        <w:rPr/>
      </w:pPr>
      <w:r>
        <w:rPr>
          <w:rFonts w:ascii="IRNazanin" w:hAnsi="IRNazanin" w:eastAsia="IRNazanin"/>
          <w:color w:val="111111"/>
          <w:sz w:val="28"/>
          <w:sz w:val="28"/>
          <w:szCs w:val="28"/>
          <w:rtl w:val="true"/>
          <w:lang w:bidi="fa-IR"/>
        </w:rPr>
        <w:t xml:space="preserve">و غيرواقعى و آنچه از ناخالصى‌ها در دل داريد مشخص گردد و امتحان الهى محك و ميزانى است كه خالص را از ناخالص جدا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لِيَبْتَلِيَ اللَّهُ ما فِي صُدُورِكُمْ وَ لِيُمَحِّصَ ما فِي قُلُوبِكُمْ وَ اللَّهُ عَلِيمٌ بِذاتِ الصُّدُورِ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تَوَلَّوْا مِنْكُمْ يَوْمَ الْتَقَى الْجَمْعانِ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مفسّران براين باورند كه اين آيه درباره پنجاه نفرى است كه پيامبر صلى الله عليه و آله آن‌ها را مأمور حفاظت از تنگه كوه احد كرده بود كه بيشتر آن‌ها براى جمع آورى غنيمت تنگه را رها كردند و تنها ده نفرشان ماندند و مقاومت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موضوع مانع آن نيست كه آيه شامل همه كسانى شود كه به‌گونه‌اى ازمقررات جنگ و جهاد تخلّف كردند</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گرداب گناه مى‌افتد، بيشتر نتيجه و اثر گناهان ديگرى است كه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روحى نامناسبى كه از اراده گناه پديد مى‌آيد، انسان را براى گناهان ديگر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در يك مورد كوچك از وسوسه شيطان پيروى كرد، براى تبعيت از انگيزه‌هاى بزرگ‌تر شيطانى آماده مى‌شود؛ ولى اگر در همان گام نخست در مقابل وسوسه‌ها و انگيزه‌هاى گناهان كوچك استوار ايستاد، زمينه‌هاى بعدى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روز رويارويى اسلام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با دشمن گريختند، شيطان آن‌ها را بر اثر پاره‌اى از گناهان و تخلف‌هايى كه پيش از آن مرتكب شده بودند به</w:t>
      </w:r>
    </w:p>
    <w:p>
      <w:pPr>
        <w:pStyle w:val="BookText"/>
        <w:rPr/>
      </w:pPr>
      <w:r>
        <w:rPr>
          <w:rFonts w:ascii="Amiri" w:hAnsi="Amiri" w:eastAsia="Amiri" w:cs="Amiri"/>
          <w:color w:val="111111"/>
          <w:sz w:val="28"/>
          <w:sz w:val="28"/>
          <w:szCs w:val="28"/>
          <w:rtl w:val="true"/>
          <w:lang w:bidi="ar-SA"/>
        </w:rPr>
        <w:t xml:space="preserve">لغزش انداخت؛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خدا به مؤمنان رحم كرد و آن‌ها را بخشيد كه خدا آمرزنده بردبار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عَفَا اللَّهُ عَنْهُمْ إِنَّ اللَّهَ غَفُورٌ 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يكى ديگر از شرايط پيروزى در آينده، شست‌وشوى دل از آلودگى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گناهانى كه آن‌ها را به لغزش دچار ساخت، همان دنياپرستى و مال دوستى است؛ زيرا آن‌ها همين كه مقدمات پيروزى را ديدند، تنگه را براى جمع‌آورى غنايم رها كردند و هم‌چنين آن‌هااز قبل نيروى ايمان و اعتقادات خود را درباره اطاعت خدا و رسول تقويت نكرده بودند و اين گناه بزرگى است كه انسان اعتقادات دينى و ايمانى خود را به درستى فرانگيرد و آن‌ها را تحكيم نبخشد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آنان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يقيناً منافقينى نبودند كه بر نفاق خود اصرار داشتند؛ چرا كه چنين نفاقى از شرك علنى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مؤمنانى بودند كه به خدا و رسول ايمان داشتند و طبيعت جنگ اين است كه برخى به طمع غنايم و به خاطر كم‌صبرى دچار تخلفات جنگى بشوند</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دانست كه اين گرايش‌ها و ضعف‌ها، كمينگاه‌هاى شيطان است و او از همين‌جا وارد مى‌شود؛ چنان‌كه در آيه قبل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اسْتَزَلَّهُمُ الشَّيْطانُ بِبَعْضِ ما كَسَبُوا</w:t>
      </w:r>
      <w:r>
        <w:rPr>
          <w:rFonts w:eastAsia="IRNazanin" w:cs="IRNazanin"/>
          <w:color w:val="111111"/>
          <w:sz w:val="28"/>
          <w:szCs w:val="28"/>
          <w:rtl w:val="true"/>
          <w:lang w:bidi="fa-IR"/>
        </w:rPr>
        <w:t>».</w:t>
      </w:r>
      <w:bookmarkStart w:id="127" w:name="pg818_7819"/>
    </w:p>
    <w:p>
      <w:pPr>
        <w:pStyle w:val="Heading2"/>
        <w:numPr>
          <w:ilvl w:val="1"/>
          <w:numId w:val="1"/>
        </w:numPr>
        <w:rPr/>
      </w:pPr>
      <w:bookmarkStart w:id="128" w:name="__RefHeading___Toc6670381_211673320"/>
      <w:bookmarkStart w:id="129" w:name="_Toc47"/>
      <w:bookmarkEnd w:id="127"/>
      <w:bookmarkEnd w:id="128"/>
      <w:r>
        <w:rPr>
          <w:rtl w:val="true"/>
        </w:rPr>
        <w:t>واقعه غدير خم</w:t>
      </w:r>
      <w:bookmarkEnd w:id="129"/>
    </w:p>
    <w:p>
      <w:pPr>
        <w:pStyle w:val="Heading3"/>
        <w:numPr>
          <w:ilvl w:val="2"/>
          <w:numId w:val="1"/>
        </w:numPr>
        <w:rPr/>
      </w:pPr>
      <w:bookmarkStart w:id="130" w:name="__RefHeading___Toc6670383_211673320"/>
      <w:bookmarkStart w:id="131" w:name="_Toc48"/>
      <w:bookmarkEnd w:id="130"/>
      <w:r>
        <w:rPr>
          <w:rtl w:val="true"/>
        </w:rPr>
        <w:t>اشاره</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آنچه از جانب پروردگارت بر تو نازل شده، ابلاغ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نكنى، رسالت او را انجام نداده‌اى و خدا تو را از گزند مردم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 كافران را هدايت نمى‌كند</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روز تفسير آيات ولايت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و هر آيه‌اى كه نازل مى‌شد، بلافاصله پيامبر صلى الله عليه و آله آن را براى مردم تبيين مى‌كرد؛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روز، روز تأويل آيات</w:t>
      </w:r>
      <w:bookmarkStart w:id="132" w:name="pg818_7820"/>
    </w:p>
    <w:p>
      <w:pPr>
        <w:pStyle w:val="BookText"/>
        <w:rPr/>
      </w:pPr>
      <w:bookmarkEnd w:id="132"/>
      <w:r>
        <w:rPr>
          <w:rFonts w:ascii="IRNazanin" w:hAnsi="IRNazanin" w:eastAsia="IRNazanin"/>
          <w:color w:val="111111"/>
          <w:sz w:val="28"/>
          <w:sz w:val="28"/>
          <w:szCs w:val="28"/>
          <w:rtl w:val="true"/>
          <w:lang w:bidi="fa-IR"/>
        </w:rPr>
        <w:t>ولايت و روز بيعت گرفتن بر اين فرمان آسمانى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درباره انتصاب جانشين و ماجراى غدير خم است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670385_211673320"/>
      <w:bookmarkStart w:id="134" w:name="_Toc49"/>
      <w:bookmarkEnd w:id="133"/>
      <w:r>
        <w:rPr>
          <w:rtl w:val="true"/>
        </w:rPr>
        <w:t>شأن نزول</w:t>
      </w:r>
      <w:bookmarkEnd w:id="134"/>
    </w:p>
    <w:p>
      <w:pPr>
        <w:pStyle w:val="BookText"/>
        <w:rPr/>
      </w:pPr>
      <w:r>
        <w:rPr>
          <w:rFonts w:ascii="Amiri" w:hAnsi="Amiri" w:eastAsia="Amiri" w:cs="Amiri"/>
          <w:color w:val="111111"/>
          <w:sz w:val="28"/>
          <w:sz w:val="28"/>
          <w:szCs w:val="28"/>
          <w:rtl w:val="true"/>
          <w:lang w:bidi="ar-SA"/>
        </w:rPr>
        <w:t>مفسران شيعه و سنى و نيز سيره نويسان مسلمان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 مورد نصب على بن ابى‌طالب عليه السلام بعد از رسول خدا به امامت مسلمانان نازل شده است</w:t>
      </w:r>
      <w:r>
        <w:rPr>
          <w:rFonts w:eastAsia="Amiri" w:cs="Amiri" w:ascii="Amiri" w:hAnsi="Amiri"/>
          <w:color w:val="111111"/>
          <w:sz w:val="28"/>
          <w:szCs w:val="28"/>
          <w:rtl w:val="true"/>
          <w:lang w:bidi="ar-SA"/>
        </w:rPr>
        <w:t>.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خطاب مؤكد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درقرآن فقط دوبارآمده است؛ يكى در اين آيه و ديگرى در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آيه به خوبى آشكار است كه خداوند پيش از نزول اين آيه، پيام بسيار مهمى را بر پيامبر صلى الله عليه و آله نازل كرده بود و آن حضرت از ابلاغ صريح آن به مردم نگران بود و بيم آن داشت كه با واكنش نامطلوب مردم روبه‌رو شود و اساس دين، به خاطر دو دستگى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تأكيد مى‌كند كه اگر او اين پيام را ابلاغ نكند، اصل رسالت را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با خود رسالت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ضمن اين تأكيد تهديدآميز، به پيامبر اطمينان مى‌دهد كه او را از گزند مردم حفظ خواهد كرد و به كافران فرصت نخواهد داد كه دست به كارى بزنند، لذا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 آنچه از جانب پروردگارت به تو نازل شده، به مردم ابلاغ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رسالت او را</w:t>
      </w:r>
      <w:bookmarkStart w:id="135" w:name="pg818_7821"/>
    </w:p>
    <w:p>
      <w:pPr>
        <w:pStyle w:val="BookText"/>
        <w:rPr/>
      </w:pPr>
      <w:bookmarkEnd w:id="135"/>
      <w:r>
        <w:rPr>
          <w:rFonts w:ascii="IRNazanin" w:hAnsi="IRNazanin" w:eastAsia="IRNazanin"/>
          <w:color w:val="111111"/>
          <w:sz w:val="28"/>
          <w:sz w:val="28"/>
          <w:szCs w:val="28"/>
          <w:rtl w:val="true"/>
          <w:lang w:bidi="fa-IR"/>
        </w:rPr>
        <w:t xml:space="preserve">انجام نداده‌اى؛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گزند مردم نگاه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كافران فرصت نخواهد داد كه دست به كارى بزنند و توطئه كافران به جايى نخواهد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يَهْدِي الْقَوْمَ الْكافِرِينَ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كسانى را كه از پذيرفتن اين پيام سرباز زنند و يا كارشكنى كنند، تهديد مى‌كند و آن‌ها را در رديف كافران مى‌داند</w:t>
      </w:r>
      <w:r>
        <w:rPr>
          <w:rFonts w:eastAsia="IRNazanin" w:cs="IRNazanin"/>
          <w:color w:val="111111"/>
          <w:sz w:val="28"/>
          <w:szCs w:val="28"/>
          <w:rtl w:val="true"/>
          <w:lang w:bidi="fa-IR"/>
        </w:rPr>
        <w:t>.</w:t>
      </w:r>
    </w:p>
    <w:p>
      <w:pPr>
        <w:pStyle w:val="Heading3"/>
        <w:numPr>
          <w:ilvl w:val="2"/>
          <w:numId w:val="1"/>
        </w:numPr>
        <w:rPr/>
      </w:pPr>
      <w:bookmarkStart w:id="136" w:name="__RefHeading___Toc6670387_211673320"/>
      <w:bookmarkStart w:id="137" w:name="_Toc50"/>
      <w:bookmarkEnd w:id="136"/>
      <w:r>
        <w:rPr>
          <w:rtl w:val="true"/>
        </w:rPr>
        <w:t>پيامبر صلى الله عليه و آله از چه چيز واهمه داشت؟</w:t>
      </w:r>
      <w:bookmarkEnd w:id="137"/>
    </w:p>
    <w:p>
      <w:pPr>
        <w:pStyle w:val="BookText"/>
        <w:rPr/>
      </w:pPr>
      <w:r>
        <w:rPr>
          <w:rFonts w:ascii="IRNazanin" w:hAnsi="IRNazanin" w:eastAsia="IRNazanin"/>
          <w:color w:val="111111"/>
          <w:sz w:val="28"/>
          <w:sz w:val="28"/>
          <w:szCs w:val="28"/>
          <w:rtl w:val="true"/>
          <w:lang w:bidi="fa-IR"/>
        </w:rPr>
        <w:t>با توجه به اين‌كه آيه مزبور در آخرين سال نبوت پيامبر، در حَجّةالوداع نازل شده و اين زمانى است كه از رسالت پيامبر صلى الله عليه و آله بيش از بيست و دوسال گذشته است، سؤال اين است كه چه مطلب مهمى موجب شد كه خداوند پيامبر را با اين تأكيدِ شديد، مأمور به ابلاغ آن كند؟ اين سوره، از آخرين سوره‌هايى است كه بر پيامبر نازل شد و آن حضرت هنگام نزول اين آيه، از قدرت و شوكت زيادى برخوردار بود و هيچ بيم و هراسى از مشركان و يهود و نصارا و حتى منافقان در ميان نبود و جزيرة العرب در برابر پيامبر تسيلم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او تمام مبانى و احكام اسلام از توحيد و معاد تا احكام جزئى و كلى را بيان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اين چه پيام مهمّى بود كه سال آخر عمر پيامبر هنوز به مردم ابلاغ نشده بود و چه پيامى بوده كه پيامبر از ابلاغ آن واهمه داشته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تاريخ مسلّم اسلام و روايات سنى و شيعى، كه روايات سنى بيشتر از شيعه مى‌باشد، پيام اين بود كه پيامبر اسلام با صراحت وصى و جانشين خود، على‌بن ابى‌طالب عليه السلام را به مردم معرفى كند و مردم را به</w:t>
      </w:r>
      <w:bookmarkStart w:id="138" w:name="pg818_7822"/>
    </w:p>
    <w:p>
      <w:pPr>
        <w:pStyle w:val="BookText"/>
        <w:rPr/>
      </w:pPr>
      <w:bookmarkEnd w:id="138"/>
      <w:r>
        <w:rPr>
          <w:rFonts w:ascii="Amiri" w:hAnsi="Amiri" w:eastAsia="Amiri" w:cs="Amiri"/>
          <w:color w:val="111111"/>
          <w:sz w:val="28"/>
          <w:sz w:val="28"/>
          <w:szCs w:val="28"/>
          <w:rtl w:val="true"/>
          <w:lang w:bidi="ar-SA"/>
        </w:rPr>
        <w:t>اطاعت او، كه همان اطاعت خدا و رسول است، فرمان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همه مطالب در واقعه غديرخم بيان خواهد شد</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6670389_211673320"/>
      <w:bookmarkStart w:id="140" w:name="_Toc51"/>
      <w:bookmarkEnd w:id="139"/>
      <w:r>
        <w:rPr>
          <w:rtl w:val="true"/>
        </w:rPr>
        <w:t>موضوع واهمه</w:t>
      </w:r>
      <w:bookmarkEnd w:id="140"/>
    </w:p>
    <w:p>
      <w:pPr>
        <w:pStyle w:val="BookText"/>
        <w:rPr/>
      </w:pPr>
      <w:r>
        <w:rPr>
          <w:rFonts w:ascii="IRNazanin" w:hAnsi="IRNazanin" w:eastAsia="IRNazanin"/>
          <w:color w:val="111111"/>
          <w:sz w:val="28"/>
          <w:sz w:val="28"/>
          <w:szCs w:val="28"/>
          <w:rtl w:val="true"/>
          <w:lang w:bidi="fa-IR"/>
        </w:rPr>
        <w:t>چرا پيامبر از ابلاغ اين رسالت واهمه داشت؟</w:t>
      </w:r>
    </w:p>
    <w:p>
      <w:pPr>
        <w:pStyle w:val="BookText"/>
        <w:rPr/>
      </w:pPr>
      <w:r>
        <w:rPr>
          <w:rFonts w:ascii="IRNazanin" w:hAnsi="IRNazanin" w:eastAsia="IRNazanin"/>
          <w:color w:val="111111"/>
          <w:sz w:val="28"/>
          <w:sz w:val="28"/>
          <w:szCs w:val="28"/>
          <w:rtl w:val="true"/>
          <w:lang w:bidi="fa-IR"/>
        </w:rPr>
        <w:t xml:space="preserve">از آن‌جا كه على بن ابى‌طالب داماد و پسر عموى پيامبر بود، بدين جهت رسول اللَّه مى‌ترسيد كه مردم زير بار نروند و بگويند پيامبر نفع خود را در نظر مى‌گيرد و خاندان خود را بر مردم تحميل مى‌كند؛ به ويژه اين‌كه برخى از آن‌ها از على بن ابى‌طالب دل خوشى نداشتند؛ زيرا در جنگ‌ها مشركانى را به قتل رسانده بود كه از بستگان آنان بودند،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دستور مؤكّدى كه در اين آيه براى ابلاغ آمده بود، پيامبر در سرزمين غدير خم مسلمانانى را كه همراه او از سفر حج برمى‌گشتند جمع كرد و پس از ايراد خطبه‌اى، دست على‌بن ابى‌طالب را گرفت و او را به همه مردم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هركس كه من مولاى او هستم اين على مولاى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بدين‌گونه مأموريت مهم و خطير خود را انجام داد</w:t>
      </w:r>
      <w:r>
        <w:rPr>
          <w:rFonts w:eastAsia="IRNazanin" w:cs="IRNazanin"/>
          <w:color w:val="111111"/>
          <w:sz w:val="28"/>
          <w:szCs w:val="28"/>
          <w:rtl w:val="true"/>
          <w:lang w:bidi="fa-IR"/>
        </w:rPr>
        <w:t>.</w:t>
      </w:r>
    </w:p>
    <w:p>
      <w:pPr>
        <w:pStyle w:val="Heading3"/>
        <w:numPr>
          <w:ilvl w:val="2"/>
          <w:numId w:val="1"/>
        </w:numPr>
        <w:rPr/>
      </w:pPr>
      <w:bookmarkStart w:id="141" w:name="__RefHeading___Toc6670391_211673320"/>
      <w:bookmarkStart w:id="142" w:name="_Toc52"/>
      <w:bookmarkEnd w:id="141"/>
      <w:r>
        <w:rPr>
          <w:rtl w:val="true"/>
        </w:rPr>
        <w:t>«</w:t>
      </w:r>
      <w:r>
        <w:rPr>
          <w:rtl w:val="true"/>
        </w:rPr>
        <w:t>ما أُنْزِلَ</w:t>
      </w:r>
      <w:r>
        <w:rPr>
          <w:rtl w:val="true"/>
        </w:rPr>
        <w:t xml:space="preserve">» </w:t>
      </w:r>
      <w:r>
        <w:rPr>
          <w:rtl w:val="true"/>
        </w:rPr>
        <w:t>چيست و چه بود؟</w:t>
      </w:r>
      <w:bookmarkEnd w:id="1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لازم است براى تحليل اين امر، مثالى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شما به كسى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ششصد صفحه است و بايد آن را با خط خوب رونويسى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شما پس از كوشش و تلاش فراوان</w:t>
      </w:r>
    </w:p>
    <w:p>
      <w:pPr>
        <w:pStyle w:val="BookText"/>
        <w:rPr/>
      </w:pPr>
      <w:r>
        <w:rPr>
          <w:rFonts w:ascii="IRNazanin" w:hAnsi="IRNazanin" w:eastAsia="IRNazanin"/>
          <w:color w:val="111111"/>
          <w:sz w:val="28"/>
          <w:sz w:val="28"/>
          <w:szCs w:val="28"/>
          <w:rtl w:val="true"/>
          <w:lang w:bidi="fa-IR"/>
        </w:rPr>
        <w:t>مأموريت خود را انجام مى‌دهد، اما پانصد و نود و نه صفحه را نوشته و تنها يك صفحه از تكليف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پس از تشكر خواهيد گفت يك صفحه ديگر را هم هر چه زودتر ضميمه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گفت‌وگو طبيعى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چگونه قابل قبول خواهد بود كه شما با تندى خاصى به مخاطب خود، كه فقط يك صفحه از ششصد صفحه را كم نوشته، بگوييد تو اصلًا مأموريت خود را انجام نداده‌اى و اگر همين الآن يك صفحه بقيه را ننويسى اصلًا چيزى ننوشته‌اى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مخاطب شما پانصد و نود و نه صفحه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شما يك صفحه را برابر پانصد و نود و نه صفحه قرار مى‌دهيد و اين يك صفحه را سبب مشروعيت و مقبوليت اين همه نوشتار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پرسش در آيه تبليغ نيز مطرح است كه پيامبر خدااز بيست و سه سال عمر رسالت، بيست و دوسال و نيم آن را ابلاغ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حالا آن چه چيزى است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 كه كوتاهى در تبليغ آن، تمام زحمات و خون دل خوردن‌هاى رسول اللَّه را منتفى اعلام مى‌كند؟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آنچه را كه پيامبر بايد ابلاغ كند از نوع جمله‌ها و آيه‌ها نيست؛ زيرا آيه‌ها و جمله‌هاى قرآن از نظر منزلت با هم فرقى ندارند كه مثلًا يك يا چند آيه معادل همه قرآن باشد؛ بنابراين، محتواى تبليغ از مقوله امور اجرايى و تأسيس است و گويا آن، با كلّ رسالت برابرى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امر طورى است كه بقاى رسالت و ادامه اسلام و قرآن به آن بستگى دارد كه با نبود آن، كلّ كيان رسالت در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معلوم مى‌شود كه آنچه در زمان نزول اين آيه ضامن بقاى رسالت</w:t>
      </w:r>
      <w:bookmarkStart w:id="143" w:name="pg818_7824"/>
    </w:p>
    <w:p>
      <w:pPr>
        <w:pStyle w:val="BookText"/>
        <w:rPr/>
      </w:pPr>
      <w:bookmarkEnd w:id="143"/>
      <w:r>
        <w:rPr>
          <w:rFonts w:ascii="IRNazanin" w:hAnsi="IRNazanin" w:eastAsia="IRNazanin"/>
          <w:color w:val="111111"/>
          <w:sz w:val="28"/>
          <w:sz w:val="28"/>
          <w:szCs w:val="28"/>
          <w:rtl w:val="true"/>
          <w:lang w:bidi="fa-IR"/>
        </w:rPr>
        <w:t>و قرآن و اسلام است و از عمر شريف پيامبر هم چند ماهى بيش نمانده و بايد ابلاغ شود، تعيين جانشينى على بن ابى‌طالب است كه رسالت پيامبر را كاروانسالارى كند</w:t>
      </w:r>
      <w:r>
        <w:rPr>
          <w:rFonts w:eastAsia="IRNazanin" w:cs="IRNazanin"/>
          <w:color w:val="111111"/>
          <w:sz w:val="28"/>
          <w:szCs w:val="28"/>
          <w:rtl w:val="true"/>
          <w:lang w:bidi="fa-IR"/>
        </w:rPr>
        <w:t>.</w:t>
      </w:r>
    </w:p>
    <w:p>
      <w:pPr>
        <w:pStyle w:val="Heading3"/>
        <w:numPr>
          <w:ilvl w:val="2"/>
          <w:numId w:val="1"/>
        </w:numPr>
        <w:rPr/>
      </w:pPr>
      <w:bookmarkStart w:id="144" w:name="__RefHeading___Toc6670393_211673320"/>
      <w:bookmarkStart w:id="145" w:name="_Toc53"/>
      <w:bookmarkEnd w:id="144"/>
      <w:r>
        <w:rPr>
          <w:rtl w:val="true"/>
        </w:rPr>
        <w:t>خوب دقت كنيد</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كريمه عبارت است از تمام آيات صريح و رمزى قرآن،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نُقباى دوازده‌گانه بنى‌اسرائيل كه پيامبر اسلام فرمود جانشينان من هم دوازده نفرند، و نيز آيات مباهله و غيره و تمام توصيه‌ها و معرفى‌هاى صريح پيامبر در مورد وصايت امير مؤمنان كه از سال سوم رسالت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آن‌جا كه طبق امر خداوند در سال سوم رسالت مأموريت يافت تبليغ رسالت خود را از عشيره خود آغاز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مفسران شيعه و سنى، چهل نفر از سران بستگان خود را به صرف غذا دعوت كرد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عبدالمطّلب، خداوند به من امر فرموده است كه شما را به آيين اسلام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مرا در اين كار يارى خواهد كرد تا برادر و وصى و جانشين من باشد؟ جمعيّت همگى سرباز زدند جز على عليه السلام، كه از همه كوچك‌تر بود، چند بار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راه يار و ياور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بر شانه على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برادر و وصى و جانشين من در ميان شماست، سخن او را بشنويد و فرمانش را اطاعت كنيد</w:t>
      </w:r>
      <w:r>
        <w:rPr>
          <w:rFonts w:eastAsia="IRNazanin" w:cs="IRNazanin"/>
          <w:color w:val="111111"/>
          <w:sz w:val="28"/>
          <w:szCs w:val="28"/>
          <w:rtl w:val="true"/>
          <w:lang w:bidi="fa-IR"/>
        </w:rPr>
        <w:t>».</w:t>
      </w:r>
      <w:bookmarkStart w:id="146" w:name="pg818_7825"/>
    </w:p>
    <w:p>
      <w:pPr>
        <w:pStyle w:val="Heading3"/>
        <w:numPr>
          <w:ilvl w:val="2"/>
          <w:numId w:val="1"/>
        </w:numPr>
        <w:rPr/>
      </w:pPr>
      <w:bookmarkStart w:id="147" w:name="__RefHeading___Toc6670395_211673320"/>
      <w:bookmarkStart w:id="148" w:name="_Toc54"/>
      <w:bookmarkEnd w:id="146"/>
      <w:bookmarkEnd w:id="147"/>
      <w:r>
        <w:rPr>
          <w:rtl w:val="true"/>
        </w:rPr>
        <w:t>فضيلت‌گويى درباره على عليه السلام براى چيست؟</w:t>
      </w:r>
      <w:bookmarkEnd w:id="148"/>
    </w:p>
    <w:p>
      <w:pPr>
        <w:pStyle w:val="BookText"/>
        <w:rPr/>
      </w:pPr>
      <w:r>
        <w:rPr>
          <w:rFonts w:ascii="IRNazanin" w:hAnsi="IRNazanin" w:eastAsia="IRNazanin"/>
          <w:color w:val="111111"/>
          <w:sz w:val="28"/>
          <w:sz w:val="28"/>
          <w:szCs w:val="28"/>
          <w:rtl w:val="true"/>
          <w:lang w:bidi="fa-IR"/>
        </w:rPr>
        <w:t>همه آياتى كه در شأن و مقام على عليه السلام بر پيامبر خدا صلى الله عليه و آله نازل مى‌شد، از اين رو بود كه او را بعد از خود، به عنوان جانشين معرفى كند؛ زيرا اگر منظور از اين‌گونه آيات تنها بيان فضايل اخلاقى ايشان بود، بايد در فضيلت بسيارى از صحابه با فضيلت پيامبر، آياتى نازل مى‌شد، به طورى كه آن حضرت، هريك از ياران خود را به فراخور موقعيت معنوى آن‌ها، با بيان فضيلتى نشاندار كردند؛ چون مقام، مقام بيان فضيلت بود مثلًا درباره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پاره تن من است، هركه او را بيازارد مرا آزرده است و هر كه مرا بيازارد خدا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هدف از ذكر فضايل و توانمندى‌هاى على عليه السلام، براى اين است كه او در آينده بايد به عنوان امام ادامه دهنده امور رسالت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دوران حيات پيامبر و نزول آيات، جسته و گريخته در سنت قولى و فعلى آن حضرت، على به عنوان ولىّ و امام مردم معرفى مى‌شد، و در غدير خم فرمان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اكنون وقت آن است كه همه آن توصيف‌ها و آياتى كه براى امامت على نازل شده، عملى شود و از مردم بر اين امر بيعت بگيرى و در حضور و حيات خودت، حجت را بر مردم تمام كنى و به طور رسمى على را مولا و سرپرست مردم؛ به همان معنايى كه تو به عنوان مولا و سرپرست و واجب الاطاعه مردم بوده‌اى، بشناسانى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آنچه در شأن على ذكر شده، مراد صرف بيان فضيلت نيست؛ بلكه هدف اعلام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دقت كنيم، مى‌بينيم پيامبر صلى الله عليه و آله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دروازه 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تنها بيان</w:t>
      </w:r>
    </w:p>
    <w:p>
      <w:pPr>
        <w:pStyle w:val="BookText"/>
        <w:rPr/>
      </w:pPr>
      <w:r>
        <w:rPr>
          <w:rFonts w:ascii="IRNazanin" w:hAnsi="IRNazanin" w:eastAsia="IRNazanin"/>
          <w:color w:val="111111"/>
          <w:sz w:val="28"/>
          <w:sz w:val="28"/>
          <w:szCs w:val="28"/>
          <w:rtl w:val="true"/>
          <w:lang w:bidi="fa-IR"/>
        </w:rPr>
        <w:t>فضيلت بود، مى‌توانست تشبيهات بلندترى بياورد؛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اقيانوس موّاج علم و دانش است؛ على خزانه‌دار اسرار و معارف الهى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مى‌بينيم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تشبيه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آن است كه امامت او را مشخص كند و لذا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منظور استخدام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هارون من است، آنجا كه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تو نسبت به من، مانند هارونى نسبت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بعد از من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فراموش نمى‌كنيم 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علماى امت من، افضل از انبياى بنى‌اسرائيل‌اند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مى‌دانيم كه مراد علماى ربّانى اين امّت هستند و طبيعى است كه ائمه در رأس علما قرار دارند و على عليه السلام در رأس همه آن‌هااست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على معروف همه انبيا به‌ويژه پيامبران اولوالعزم است و در مواردى آنان به پنج تن توسّل جسته و از خدا حاجت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چنين موقعيتى دارد، چگونه مى‌پذيريد او با شخصى كه دستيار حضرت موسى است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به رسالت برگزيده‌اى، پس برادرم هارون را دستيارم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هارون هرگز با موساى اولوالعزم قابل قياس نيست چه رسد به اين‌كه على با او قياس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فضيلت‌گويى است كه اى على، تو هارون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سخن از امامت است و چون در موضوع موسى و هارون مفهوم جانشينى گنجانده شده، از آن براى جانشينى على استفاده مى‌كند تا حجت بر عالِم و عامى تمام و امامت او محرز شود</w:t>
      </w:r>
      <w:r>
        <w:rPr>
          <w:rFonts w:eastAsia="IRNazanin" w:cs="IRNazanin"/>
          <w:color w:val="111111"/>
          <w:sz w:val="28"/>
          <w:szCs w:val="28"/>
          <w:rtl w:val="true"/>
          <w:lang w:bidi="fa-IR"/>
        </w:rPr>
        <w:t>.</w:t>
      </w:r>
      <w:bookmarkStart w:id="149" w:name="pg818_7827"/>
    </w:p>
    <w:p>
      <w:pPr>
        <w:pStyle w:val="Heading3"/>
        <w:numPr>
          <w:ilvl w:val="2"/>
          <w:numId w:val="1"/>
        </w:numPr>
        <w:rPr/>
      </w:pPr>
      <w:bookmarkStart w:id="150" w:name="__RefHeading___Toc6670397_211673320"/>
      <w:bookmarkStart w:id="151" w:name="_Toc55"/>
      <w:bookmarkEnd w:id="149"/>
      <w:bookmarkEnd w:id="150"/>
      <w:r>
        <w:rPr>
          <w:rtl w:val="true"/>
        </w:rPr>
        <w:t>واقعه غدير خم</w:t>
      </w:r>
      <w:bookmarkEnd w:id="151"/>
    </w:p>
    <w:p>
      <w:pPr>
        <w:pStyle w:val="BookText"/>
        <w:rPr/>
      </w:pPr>
      <w:r>
        <w:rPr>
          <w:rFonts w:ascii="IRNazanin" w:hAnsi="IRNazanin" w:eastAsia="IRNazanin"/>
          <w:color w:val="111111"/>
          <w:sz w:val="28"/>
          <w:sz w:val="28"/>
          <w:szCs w:val="28"/>
          <w:rtl w:val="true"/>
          <w:lang w:bidi="fa-IR"/>
        </w:rPr>
        <w:t>پيامبر خدا صلى الله عليه و آله در سال دهم هجرت، براى انجام مناسك حج رهسپار مكه شد و چون از پيش به مسلمانان مناطق مختلف اعلام شده بود كه در اين سفر شركت كنند، جمع كثيرى آمدند كه تعداد آن‌ها را از نود تا يك‌صد و بيست هزار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تواريخ اسلامى از اين حج، بانام‌هاى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نزول آيه 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آن را حجة الوداع گفته‌اند كه پيامبر خدا در خطبه‌هاى خود، در طول اين سفر، از مرگ قريب‌الوقوع خود خبر داد و با امت وداع نمود و وصاياى خود را به آن‌ها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انجام حج، در بازگشت به مدينه، در حالى كه انبوهى از مسلمانان همراهش بودند، روز پنجشنبه، هجده ذى حجه، عصرگاهان به نزديكى سرزمين غديرخم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راه‌ها از هم جدا مى‌شد؛ راهى به سوى مدينه در شمال و راهى به سوى عراق در شرق و راهى به سوى مصر در غرب و راهى به سوى يمن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بايد حياتى‌ترين وظيفه رسالت و ضمانت بقاى اسلام رسماً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سوى پيامبر صلى الله عليه و آله دستور توقف همراهان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جلوتر رفته بودند بازگردانده شدند و آن دسته كه در پشت سر بودند رسيدند تا بالأخره همگى در غدير خم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آن حضرت اذان سرداد و همه در آن هواى سوزان با پيامبر به نماز ايستادند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نماز ميان جمعيت رفت؛ آن‌جا كه برايش از جهاز شتران</w:t>
      </w:r>
    </w:p>
    <w:p>
      <w:pPr>
        <w:pStyle w:val="BookText"/>
        <w:rPr/>
      </w:pPr>
      <w:r>
        <w:rPr>
          <w:rFonts w:ascii="IRNazanin" w:hAnsi="IRNazanin" w:eastAsia="IRNazanin"/>
          <w:color w:val="111111"/>
          <w:sz w:val="28"/>
          <w:sz w:val="28"/>
          <w:szCs w:val="28"/>
          <w:rtl w:val="true"/>
          <w:lang w:bidi="fa-IR"/>
        </w:rPr>
        <w:t>منبرى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آن قرار گرفت و با صداى بلند خطبه‌اش را آغاز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حمد و ثناى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همين زودى دعوت خدا را لبيك گفته، از ميان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هستم، شما نيز مسؤول هستيد؛ شما درباره من چگونه شهادت مى‌دهيد؟</w:t>
      </w:r>
    </w:p>
    <w:p>
      <w:pPr>
        <w:pStyle w:val="BookText"/>
        <w:rPr/>
      </w:pPr>
      <w:r>
        <w:rPr>
          <w:rFonts w:ascii="IRNazanin" w:hAnsi="IRNazanin" w:eastAsia="IRNazanin"/>
          <w:color w:val="111111"/>
          <w:sz w:val="28"/>
          <w:sz w:val="28"/>
          <w:szCs w:val="28"/>
          <w:rtl w:val="true"/>
          <w:lang w:bidi="fa-IR"/>
        </w:rPr>
        <w:t>مردم با صداى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مى‌دهيم تو وظيفه رسالت را ابلاغ كردى و شرط خيرخواهى را انجام دادى و كوشش نهايى را در راه هدايت ما بذل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جزاى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يگانگى خدا و رسالت من و حقانيت روز قيامت و زنده شدن مردم براى حساب گواهى مى‌دهيد؟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صداى مرا مى‌شنويد؟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به دنبال آن سكوت سراسر بيابان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بنگريد با اين دو چيز گرانمايه و گران‌قدر كه در ميان شما به يادگار مى‌گذارم چه خواهيد كرد؟</w:t>
      </w:r>
    </w:p>
    <w:p>
      <w:pPr>
        <w:pStyle w:val="BookText"/>
        <w:rPr/>
      </w:pPr>
      <w:r>
        <w:rPr>
          <w:rFonts w:ascii="IRNazanin" w:hAnsi="IRNazanin" w:eastAsia="IRNazanin"/>
          <w:color w:val="111111"/>
          <w:sz w:val="28"/>
          <w:sz w:val="28"/>
          <w:szCs w:val="28"/>
          <w:rtl w:val="true"/>
          <w:lang w:bidi="fa-IR"/>
        </w:rPr>
        <w:t>يكى از ميان جمعيت با صداى بلند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دوچيز؟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اكبر؛ يعنى كتاب خدا، كه يك سوى آن به دست پروردگار و سوى ديگرش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دامن آن برنداريد تا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دومين يادگار گران‌قدر، عترت من هستند و خدا به من خبر داده است كه اين دو هرگز از هم جدا نشوند تا در بهشت به من بپيوندند؛ از آن پيش نيفتيد كه هلاك مى‌شويد و عقب نمانيد</w:t>
      </w:r>
    </w:p>
    <w:p>
      <w:pPr>
        <w:pStyle w:val="BookText"/>
        <w:rPr/>
      </w:pPr>
      <w:r>
        <w:rPr>
          <w:rFonts w:ascii="Amiri" w:hAnsi="Amiri" w:eastAsia="Amiri" w:cs="Amiri"/>
          <w:color w:val="111111"/>
          <w:sz w:val="28"/>
          <w:sz w:val="28"/>
          <w:szCs w:val="28"/>
          <w:rtl w:val="true"/>
          <w:lang w:bidi="ar-SA"/>
        </w:rPr>
        <w:t>كه باز هم هلاك مى‌شويد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ناگهان ديدند پيامبر به پيرامون خود نگريست، همين كه چشمش به على افتاد او را فراخواند و دستش را گرفت و بلند كرد؛ آن چنان كه همه مردم او را ديدند و شناختند كه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رشيد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صداى پيامبر رساتر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أولى الناس بالمؤمنين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كيست كه همه مسلمانان بايد تحت ولايت و رهبرى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مولاي و أنا مولى المؤمنين و أنا أولى بهم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مولا و رهبر من است و من مولا و رهبر مؤمنانم و نسبت به آن‌ها از خودشان مقدم‌تر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اراده من بر اراده آن‌ها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 كه من بر او ولايت دارم على نيز بر او ولايت و حكومت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سه بار تكرار كرد و به گفته احمد بن حنبل پيشواى حنبلى‌ها،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سر به آسمان برداشت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على را ولىّ خود ساخت و تحت ولايت او در آمد، تو نيز او را ولىّ و نگهبان باش و آن‌كه با على خصومت كرد تو او را خصم و دشمن باش، و يارى ده ياران على را و دست از يارى كسانى بدار كه دست از يارى او بردارند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فَلْيُبْلِغِ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 توجه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حاضران به غايبان، اين حكم را ابلاغ كنند</w:t>
      </w:r>
      <w:r>
        <w:rPr>
          <w:rFonts w:eastAsia="Amiri" w:cs="Amiri" w:ascii="Amiri" w:hAnsi="Amiri"/>
          <w:color w:val="111111"/>
          <w:sz w:val="28"/>
          <w:szCs w:val="28"/>
          <w:rtl w:val="true"/>
          <w:lang w:bidi="ar-SA"/>
        </w:rPr>
        <w:t>.»</w:t>
      </w:r>
      <w:bookmarkStart w:id="152" w:name="pg818_7830"/>
    </w:p>
    <w:p>
      <w:pPr>
        <w:pStyle w:val="BookText"/>
        <w:rPr/>
      </w:pPr>
      <w:bookmarkEnd w:id="152"/>
      <w:r>
        <w:rPr>
          <w:rFonts w:ascii="IRNazanin" w:hAnsi="IRNazanin" w:eastAsia="IRNazanin"/>
          <w:color w:val="111111"/>
          <w:sz w:val="28"/>
          <w:sz w:val="28"/>
          <w:szCs w:val="28"/>
          <w:rtl w:val="true"/>
          <w:lang w:bidi="fa-IR"/>
        </w:rPr>
        <w:t>سخنان پيامبر صلى الله عليه و آله به پايان رسيد و ابلاغ ولايت على عليه السلام انجام شد و هنوز مردم متفرق نشده بودند كه جبرئيل نازل شد و اين آيه را بر پيامبر خدا صلى الله عليه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آيين شما را كامل و انعام خود را بر شما تمام كردم و اين‌گونه اسلام كامل را براى شما اراده كرده، رضا دادم</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رسول‌اللَّه با نزول اين آيه، زبان به تكبير گشود و خدا را بر اكمال دين و اتمام نعمت و رضا به رسالت محمد و ولايت و امامت على سپاس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عَلَى إِكْمَالِ الدِّينِ وَ إِتْمَامِ النِّعْمَةِ وَ رِضَى الرَّبِّ بِرِسَالَتِي وَ بِوَلَايَةِ عَلِيٍّ عليه السلام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است، خدايى كه آيين خود را كامل و نعمت خود را بر ما تمام كرد و از پيامبرى من و امامت على پس از من راضى و خشنود گشت</w:t>
      </w:r>
      <w:r>
        <w:rPr>
          <w:rFonts w:eastAsia="IRNazanin" w:cs="IRNazanin"/>
          <w:color w:val="111111"/>
          <w:sz w:val="28"/>
          <w:szCs w:val="28"/>
          <w:rtl w:val="true"/>
          <w:lang w:bidi="fa-IR"/>
        </w:rPr>
        <w:t>.»</w:t>
      </w:r>
    </w:p>
    <w:p>
      <w:pPr>
        <w:pStyle w:val="Heading3"/>
        <w:numPr>
          <w:ilvl w:val="2"/>
          <w:numId w:val="1"/>
        </w:numPr>
        <w:rPr/>
      </w:pPr>
      <w:bookmarkStart w:id="153" w:name="__RefHeading___Toc6670399_211673320"/>
      <w:bookmarkStart w:id="154" w:name="_Toc56"/>
      <w:bookmarkEnd w:id="153"/>
      <w:r>
        <w:rPr>
          <w:rtl w:val="true"/>
        </w:rPr>
        <w:t>احساسات عمومى و بيعت</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شور و غوغايى در ميان مردم افتاد و على را به اين سِمَتْ تبريك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حضور جمع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ابْنَ أَبِي طَالِبٍ أَصْبَحْتَ مَوْلَايَ وَ مَوْلَى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باد بر تو اى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رهبر من و تمام مردان و زنان مؤمن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حسّان‌بن ثابت، شاعر رسول اللَّه از پيامبر رخصت خواست و شعرى در</w:t>
      </w:r>
      <w:bookmarkStart w:id="155" w:name="pg818_7831"/>
    </w:p>
    <w:p>
      <w:pPr>
        <w:pStyle w:val="BookText"/>
        <w:rPr/>
      </w:pPr>
      <w:bookmarkEnd w:id="155"/>
      <w:r>
        <w:rPr>
          <w:rFonts w:ascii="Amiri" w:hAnsi="Amiri" w:eastAsia="Amiri" w:cs="Amiri"/>
          <w:color w:val="111111"/>
          <w:sz w:val="28"/>
          <w:sz w:val="28"/>
          <w:szCs w:val="28"/>
          <w:rtl w:val="true"/>
          <w:lang w:bidi="ar-SA"/>
        </w:rPr>
        <w:t>تحسين غدير و تاريخ اسلام به خاطر نصب على عليه السلام به امامت انشا كرد و براى مردم قرائت نمود</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6670401_211673320"/>
      <w:bookmarkStart w:id="157" w:name="_Toc57"/>
      <w:bookmarkEnd w:id="156"/>
      <w:r>
        <w:rPr>
          <w:rtl w:val="true"/>
        </w:rPr>
        <w:t>احاديث متفرقه درباره غدير خم</w:t>
      </w:r>
      <w:bookmarkEnd w:id="157"/>
    </w:p>
    <w:p>
      <w:pPr>
        <w:pStyle w:val="BookText"/>
        <w:rPr/>
      </w:pPr>
      <w:r>
        <w:rPr>
          <w:rFonts w:ascii="IRNazanin" w:hAnsi="IRNazanin" w:eastAsia="IRNazanin"/>
          <w:color w:val="111111"/>
          <w:sz w:val="28"/>
          <w:sz w:val="28"/>
          <w:szCs w:val="28"/>
          <w:rtl w:val="true"/>
          <w:lang w:bidi="fa-IR"/>
        </w:rPr>
        <w:t>حضرت على و اهل بيت عليهم السلام با موضوع غدير براى حقانيت خود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روز سقيفه، به‌اعضاى شورى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دليل محكمى براى شما اقامه مى‌كنم كه عرب وعجم نمى‌توانند آن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سوگند مى‌دهم آيا در ميان شما احدى جز من هست كه پيامبر صلى الله عليه و آله در حق او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مى‌گويى</w:t>
      </w:r>
      <w:r>
        <w:rPr>
          <w:rFonts w:eastAsia="IRNazanin" w:cs="IRNazanin"/>
          <w:color w:val="111111"/>
          <w:sz w:val="28"/>
          <w:szCs w:val="28"/>
          <w:rtl w:val="true"/>
          <w:lang w:bidi="fa-IR"/>
        </w:rPr>
        <w:t>.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عثمان در حضور جمعى در مسجد و هم‌چنين در جنگ جمل و صفّين براى اثبات امامت خود به واقعه غدير خم استناد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امام حسن و امام حسين عليهم السلام ونيز عبداللَّه بن جعفر و عمّار ياسر در اثبات حق ولايت به جريان غدير،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عمروبن عاص در نامه‌اى كه به معاويه نوشت، براى اين‌كه اثبات كند از حقايق مربوط به موقعيّت على عليه السلام و وضع معاويه به خوبى آگاه است، مسأله غدير را يادآور شد و خطيب خوارزمى حنفى، در كتاب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158" w:name="pg818_7832"/>
    </w:p>
    <w:p>
      <w:pPr>
        <w:pStyle w:val="Heading3"/>
        <w:numPr>
          <w:ilvl w:val="2"/>
          <w:numId w:val="1"/>
        </w:numPr>
        <w:rPr/>
      </w:pPr>
      <w:bookmarkStart w:id="159" w:name="__RefHeading___Toc6670403_211673320"/>
      <w:bookmarkStart w:id="160" w:name="_Toc58"/>
      <w:bookmarkEnd w:id="158"/>
      <w:bookmarkEnd w:id="159"/>
      <w:r>
        <w:rPr>
          <w:rtl w:val="true"/>
        </w:rPr>
        <w:t>اتمام حجت</w:t>
      </w:r>
      <w:bookmarkEnd w:id="1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آيه تبليغ، از شأن نزول و واقعه غدير خم شنيديد، براى بديهى بودن امامت على عليه السلام نسبت به اهل اسلام، از مسلّمات است و لزومى ندارد ما در اثبات اين امر در بقيه آيات ولايت كه به طور صريح و يا اشاره، موضوع مذكور را عنوان كرده، به طول كلام بپردازيم و يا از آيات غيرمربوط، ولايت بتراشيم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تعدادى از اسناد اين ماجرا در پاورقى ذكر مى‌شود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61" w:name="pg818_7833"/>
    </w:p>
    <w:p>
      <w:pPr>
        <w:pStyle w:val="Heading3"/>
        <w:numPr>
          <w:ilvl w:val="2"/>
          <w:numId w:val="1"/>
        </w:numPr>
        <w:rPr/>
      </w:pPr>
      <w:bookmarkStart w:id="162" w:name="__RefHeading___Toc6670405_211673320"/>
      <w:bookmarkStart w:id="163" w:name="_Toc59"/>
      <w:bookmarkEnd w:id="161"/>
      <w:bookmarkEnd w:id="162"/>
      <w:r>
        <w:rPr>
          <w:rtl w:val="true"/>
        </w:rPr>
        <w:t>خاطره‌اى از يك مناظره</w:t>
      </w:r>
      <w:bookmarkEnd w:id="163"/>
    </w:p>
    <w:p>
      <w:pPr>
        <w:pStyle w:val="BookText"/>
        <w:rPr/>
      </w:pPr>
      <w:r>
        <w:rPr>
          <w:rFonts w:ascii="IRNazanin" w:hAnsi="IRNazanin" w:eastAsia="IRNazanin"/>
          <w:color w:val="111111"/>
          <w:sz w:val="28"/>
          <w:sz w:val="28"/>
          <w:szCs w:val="28"/>
          <w:rtl w:val="true"/>
          <w:lang w:bidi="fa-IR"/>
        </w:rPr>
        <w:t>در يكى از مناطق كشور در جلسه تفسيرى حضور داشتيم، تعدادى از مردان و زنان فرهنگى و دانشگاهى از اهل سنت نيز در اين جلسه تفسير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زمينه‌اى فراهم شد تا با چند نفرى از آنان گفت و گويى انجام شود، سخن از امامت و رهبرى مسلمانان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گفته شد كه در باب ولايت و امامت جامعه مسلمين، روايات و توصيه‌هاى معتبرى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معروف‌ترين قضيه در مسأله امامت، واقعه غدير خم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ميان شما نيز معروف است و در ميان شما اهل سنت، بعد از قرآن معروف‌ترين سخن در باب امامت اين جمله نبوى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امام زمان خود را نشناسد پس به يقين او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تشيع هم اين خبر را مثل حديث غدير خم به عنوان يك اصل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غدير خم، براى ما هم در شمار مسلّمات است جز اين‌كه توجيهاتى درباره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از طرح اين سؤال چه مقصودى داريد؟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براى اين‌كه كسى پيامبر را زيارت كرده و او را ديده و چند صباحى حضورش را درك كرده، صحابه رسول‌اللَّه مى‌دانيد و قداستى ويژه براى او و سخنانش قائل مى‌شويد، حال بماند كه عقيده بر اصالة العداله صحابه درست است 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شما هم مانند ما قبول داريد كه فاطمه زهرا عليها السلام فرزند صالح و معصوم پيامبر است و اين</w:t>
      </w:r>
    </w:p>
    <w:p>
      <w:pPr>
        <w:pStyle w:val="BookText"/>
        <w:rPr/>
      </w:pPr>
      <w:r>
        <w:rPr>
          <w:rFonts w:ascii="IRNazanin" w:hAnsi="IRNazanin" w:eastAsia="IRNazanin"/>
          <w:color w:val="111111"/>
          <w:sz w:val="28"/>
          <w:sz w:val="28"/>
          <w:szCs w:val="28"/>
          <w:rtl w:val="true"/>
          <w:lang w:bidi="fa-IR"/>
        </w:rPr>
        <w:t xml:space="preserve">بالاتر از صحابه بودن است؛ به خصوص اگر علاوه بر جهت فرزندى، پيامبر علاقه ويژه‌اى هم به او داشته باشد و بگويد او پاره تن من است؛ هركه او را آزار دهد مرا آزار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بفرماييد اين زهراى طاهره آيا با مرگ جاهليّت از دنيا رفت يا به مرگ اسلام؟</w:t>
      </w:r>
    </w:p>
    <w:p>
      <w:pPr>
        <w:pStyle w:val="BookText"/>
        <w:rPr/>
      </w:pPr>
      <w:r>
        <w:rPr>
          <w:rFonts w:ascii="IRNazanin" w:hAnsi="IRNazanin" w:eastAsia="IRNazanin"/>
          <w:color w:val="111111"/>
          <w:sz w:val="28"/>
          <w:sz w:val="28"/>
          <w:szCs w:val="28"/>
          <w:rtl w:val="true"/>
          <w:lang w:bidi="fa-IR"/>
        </w:rPr>
        <w:t>گفتند اين چه سؤالى است كه شما مطرح مى‌كنيد؟ البته معلوم است كه او به مرگ اسلام دنيا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پرسيديم كه ايشان طبق تاريخ در زمانى از دنيا رفتند كه خليفه اول بر سر كار بودند و فاطمه زهرا حاضر نشدند كسى از افراد حكومت وقت به عيادت او بيايند؛ پس حالا بگوييد او هنگام وفات به امامت چه كسى اقرار كرد و او را ولىّ خود شناخت؟</w:t>
      </w:r>
    </w:p>
    <w:p>
      <w:pPr>
        <w:pStyle w:val="BookText"/>
        <w:rPr/>
      </w:pPr>
      <w:r>
        <w:rPr>
          <w:rFonts w:ascii="IRNazanin" w:hAnsi="IRNazanin" w:eastAsia="IRNazanin"/>
          <w:color w:val="111111"/>
          <w:sz w:val="28"/>
          <w:sz w:val="28"/>
          <w:szCs w:val="28"/>
          <w:rtl w:val="true"/>
          <w:lang w:bidi="fa-IR"/>
        </w:rPr>
        <w:t>پاسخ اين است كه او در تمام مدت عمر، در كنار پدر بود و توصيه‌هاى حضرت را بر امامت على عليه السلام و نيز آيات متعددى كه در شأن او نازل مى‌شد ناظر و شاهد بود و لذا با اقرار به امامت همسرش على عليه السلام رحلت كرد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فكر فرو رفتند و 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مهمى است كه بايد روى آن بازنگرى مجددى كنيم و اگر حقى بر ما ثابت شود به معتقدات پيشين خود جفا نكنيم و آن را خواهيم پذيرفت و مطلب مذكور دور از حقيقت نمى‌نمايد و من در نوبت خود آن را مى‌پذيرم</w:t>
      </w:r>
      <w:r>
        <w:rPr>
          <w:rFonts w:eastAsia="IRNazanin" w:cs="IRNazanin"/>
          <w:color w:val="111111"/>
          <w:sz w:val="28"/>
          <w:szCs w:val="28"/>
          <w:rtl w:val="true"/>
          <w:lang w:bidi="fa-IR"/>
        </w:rPr>
        <w:t>.</w:t>
      </w:r>
      <w:bookmarkStart w:id="164" w:name="pg818_7835"/>
    </w:p>
    <w:p>
      <w:pPr>
        <w:pStyle w:val="Heading2"/>
        <w:numPr>
          <w:ilvl w:val="1"/>
          <w:numId w:val="1"/>
        </w:numPr>
        <w:rPr/>
      </w:pPr>
      <w:bookmarkStart w:id="165" w:name="__RefHeading___Toc6670407_211673320"/>
      <w:bookmarkStart w:id="166" w:name="_Toc60"/>
      <w:bookmarkEnd w:id="164"/>
      <w:bookmarkEnd w:id="165"/>
      <w:r>
        <w:rPr>
          <w:rtl w:val="true"/>
        </w:rPr>
        <w:t>سرازيرى نعمت‌ها بر مكه و مدينه</w:t>
      </w:r>
      <w:bookmarkEnd w:id="166"/>
    </w:p>
    <w:p>
      <w:pPr>
        <w:pStyle w:val="Heading3"/>
        <w:numPr>
          <w:ilvl w:val="2"/>
          <w:numId w:val="1"/>
        </w:numPr>
        <w:rPr/>
      </w:pPr>
      <w:bookmarkStart w:id="167" w:name="__RefHeading___Toc6670409_211673320"/>
      <w:bookmarkStart w:id="168" w:name="_Toc61"/>
      <w:bookmarkEnd w:id="167"/>
      <w:r>
        <w:rPr>
          <w:rtl w:val="true"/>
        </w:rPr>
        <w:t>با دعاى ابراهيم عليه السلام</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تَعْلَمُ ما نُخْفِي وَ ما نُعْلِنُ وَ ما يَخْفى عَلَى اللَّهِ مِنْ شَيْ‌ءٍ فِي اْلأَرْضِ وَ لا فِي السَّماءِ</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ايمن گردان و من و فرزندانم را از پرستش بتان دور بدار؛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بسيارى از مردم را گمراه كرده‌اند؛ پس هر كه از من پيروى كرد بى‌گمان او از من است، و هر كه نافرمانى كرد همانا تو آمرزنده و مهربانى؛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برخى از فرزندانم را در درّه‌اى</w:t>
      </w:r>
    </w:p>
    <w:p>
      <w:pPr>
        <w:pStyle w:val="BookText"/>
        <w:rPr/>
      </w:pPr>
      <w:r>
        <w:rPr>
          <w:rFonts w:ascii="IRNazanin" w:hAnsi="IRNazanin" w:eastAsia="IRNazanin"/>
          <w:color w:val="111111"/>
          <w:sz w:val="28"/>
          <w:sz w:val="28"/>
          <w:szCs w:val="28"/>
          <w:rtl w:val="true"/>
          <w:lang w:bidi="fa-IR"/>
        </w:rPr>
        <w:t>بى‌آب و علف در جوار خانه مكرّم تو اسكان دادم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را به‌پا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دل‌هايى از مردم را به سوى آن‌ها مايل گردان و از ميوه‌ها روزيشان ده تا شكر گزارند؛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هرچه را نهان كنيم يا عيان كنيم تو مى‌دانى و هيچ چيز در زمين و آسمان بر خدا پنهان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 بخشى از زندگى توحيدى حضرت ابراهيم مى‌پردازد كه او از خدا تقاضا كرد مكه را خانه‌اى امن براى مردم قرار دهد و خاندان او را از شرك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حكم خدا هاجر و اسماعيل را در حرم الهى ساكن نمود و از خدا خواست آن‌ها را بر پا دارنده نماز و دين توحيدى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گوشه‌اى از سرگذشت ابراهيم و درخواست‌هاى او را بيان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سرزمين امن و امان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رَبِّ اجْعَلْ هَذَا الْبَلَدَ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فرزندانم را از اين كه بت‌ها رابپرستيم كنيم برحذر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بت‌ها بسيارى از مردم را گمراه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إِنَّهُنَّ أَضْلَلْنَ كَثِيراً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را به سوى تو دعوت مى‌كنم؛ پس هر كه پيروى كند از من است و هر كه سرپيچى كند تو آمرزنده و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 وَ مَنْ عَصانِي فَإِنَّكَ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اگر فرزندان من به شرك رو آورند از 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بخش هايى از زندگى حضرت ابراهيم عليه السلام را در بر مى‌گيرد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براى روشن‌تر شدن اين آيات، نخست شرح حال مختصر آن</w:t>
      </w:r>
      <w:bookmarkStart w:id="169" w:name="pg818_7837"/>
    </w:p>
    <w:p>
      <w:pPr>
        <w:pStyle w:val="BookText"/>
        <w:rPr/>
      </w:pPr>
      <w:bookmarkEnd w:id="169"/>
      <w:r>
        <w:rPr>
          <w:rFonts w:ascii="IRNazanin" w:hAnsi="IRNazanin" w:eastAsia="IRNazanin"/>
          <w:color w:val="111111"/>
          <w:sz w:val="28"/>
          <w:sz w:val="28"/>
          <w:szCs w:val="28"/>
          <w:rtl w:val="true"/>
          <w:lang w:bidi="fa-IR"/>
        </w:rPr>
        <w:t>حضرت را، كه به آيات فوق مربوط است، نقل مى‌كنيم و اين، نه همه زندگى او، كه گوشه‌اى از آن است</w:t>
      </w:r>
      <w:r>
        <w:rPr>
          <w:rFonts w:eastAsia="IRNazanin" w:cs="IRNazanin"/>
          <w:color w:val="111111"/>
          <w:sz w:val="28"/>
          <w:szCs w:val="28"/>
          <w:rtl w:val="true"/>
          <w:lang w:bidi="fa-IR"/>
        </w:rPr>
        <w:t>.</w:t>
      </w:r>
    </w:p>
    <w:p>
      <w:pPr>
        <w:pStyle w:val="Heading3"/>
        <w:numPr>
          <w:ilvl w:val="2"/>
          <w:numId w:val="1"/>
        </w:numPr>
        <w:rPr/>
      </w:pPr>
      <w:bookmarkStart w:id="170" w:name="__RefHeading___Toc6670411_211673320"/>
      <w:bookmarkStart w:id="171" w:name="_Toc62"/>
      <w:bookmarkEnd w:id="170"/>
      <w:r>
        <w:rPr>
          <w:rtl w:val="true"/>
        </w:rPr>
        <w:t>ابراهيم عليه السلام</w:t>
      </w:r>
      <w:bookmarkEnd w:id="171"/>
    </w:p>
    <w:p>
      <w:pPr>
        <w:pStyle w:val="BookText"/>
        <w:rPr/>
      </w:pPr>
      <w:r>
        <w:rPr>
          <w:rFonts w:ascii="IRNazanin" w:hAnsi="IRNazanin" w:eastAsia="IRNazanin"/>
          <w:color w:val="111111"/>
          <w:sz w:val="28"/>
          <w:sz w:val="28"/>
          <w:szCs w:val="28"/>
          <w:rtl w:val="true"/>
          <w:lang w:bidi="fa-IR"/>
        </w:rPr>
        <w:t xml:space="preserve">حضرت ابراهيم، با همسرش ساره 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راهىِ فلسطين شدند و اموال و چهارپايان فراوان خود را نيز همراه برداشت و در ميان اهل و عشيره خود و جمعيّت كوچكى كه به او ايمان آورده بودند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فهميد كه شوهر باوفايش در آرزوى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شد و عمرش به حدّى رسيده بود كه ديگر اميد باردارى نداشت؛ پس به ابراهيم اشاره كرد تا با كنيزش هاجر، كه زنى با وفا و گرامى و فرمانبردار است نزديكى كند تا شايد از او فرزندى به دنيا آيد كه شبستان زندگى‌شان را روشن سازد و سكوت غم‌افزاى خانه ايشان را درهم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رأى او راپذيرفت، ديرى نگذشت كه پسرى پاكيزه از هاجر ولادت يافت كه او را اسماعيل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ابراهيم عليه السلام لبريز از شادى و خرمى و ديده‌اش از ديدار فرزند روشن شد؛ ولى آتشى در دل ساره زبانه كشيد و توفانى سخت از حزن و تأثر او را فرا گرفت و از خواب و آسايش بى‌بهره‌اش ساخت و كارش به جايى رسيد كه قدرت ديدن اسماعيل و تحمل مجاورت هاجر را نداشت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اين توفان روحى و انقلاب نفسانىِ سهمگين، كه زندگى اش را از هر سو فرا گرفته بود، جز دور ساختن اسماعيل و هاجر چاره‌اى نمى‌ديد، لذا از ابراهيم عليه السلام خواهش كرد كه هاجر و فرزندش را به دورترين نقطه‌اى</w:t>
      </w:r>
    </w:p>
    <w:p>
      <w:pPr>
        <w:pStyle w:val="BookText"/>
        <w:rPr/>
      </w:pPr>
      <w:r>
        <w:rPr>
          <w:rFonts w:ascii="IRNazanin" w:hAnsi="IRNazanin" w:eastAsia="IRNazanin"/>
          <w:color w:val="111111"/>
          <w:sz w:val="28"/>
          <w:sz w:val="28"/>
          <w:szCs w:val="28"/>
          <w:rtl w:val="true"/>
          <w:lang w:bidi="fa-IR"/>
        </w:rPr>
        <w:t>ببرد تا ديگر صدا و خبرى از ايشان نشنود و از شكنجه ديدارشان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به فرمان الهى خواهش او را پذيرفت و هاجر و اسماعيل را همراه خود برداشت و سواره از شهر بيرون شد و به راهنمايى خداى تعالى و در پرتو عنايت او همچنان راه مى‌پيمود تا به جاى كعبه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هاجر و اسماعيل را فرود آورد و در آن سرزمين بى‌آب و علف، به حال ضعف و مسكنت، با سرمايه مختصرى از طعام و ظرف كوچكى از آب، با قلبى لبريز از ايمان به خدا، آن دو را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و فرزند را در دامان پهن و گستره آن بيابان جاى داد و به قصد بازگشتن قدم در راه نهاد و در اين هنگام هاجر به دامنش آويخت و عنان مركبش را بگرفت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 به كجا مى‌روى؟ و ما را در اين بيابان سهمگين به كه مى‌سپارى؟</w:t>
      </w:r>
    </w:p>
    <w:p>
      <w:pPr>
        <w:pStyle w:val="BookText"/>
        <w:rPr/>
      </w:pP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چون اين بشنيد، به جاى خود بازگشت و در برابر اراده و حكم الهى تسليم شد و به رحم و لطف او تكيه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 فرمان اوست پس ترديد ندارم كه او هرگز ما را خوار و زار نخواهد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إِنِّي أَسْكَنْتُ مِنْ ذُرِّيَّتِي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از تپه سرازير شد، در حالى كه از يك سو ترس و دلواپسى گام‌هايش را سست مى‌كرد و از سوى ديگر ايمان و اطمينان به خدا او را به پيش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نيست كه ابراهيم عليه السلام در اين لحظه از فراق يگانه فرزندش كه به هنگام پيرى مايه دلگرمى و چشم روشنى او شده بود، در آتش حسرت مى‌سوخت و ناله‌هاى سوزناك از دل بر مى‌آورد و سيلاب</w:t>
      </w:r>
    </w:p>
    <w:p>
      <w:pPr>
        <w:pStyle w:val="BookText"/>
        <w:rPr/>
      </w:pPr>
      <w:r>
        <w:rPr>
          <w:rFonts w:ascii="Amiri" w:hAnsi="Amiri" w:eastAsia="Amiri" w:cs="Amiri"/>
          <w:color w:val="111111"/>
          <w:sz w:val="28"/>
          <w:sz w:val="28"/>
          <w:szCs w:val="28"/>
          <w:rtl w:val="true"/>
          <w:lang w:bidi="ar-SA"/>
        </w:rPr>
        <w:t>سرشكش روان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عليه السلام با چنين تأسف و تأثرى ميوه دل خود را در آن بيابان، نزد عزيزش گذاشت، در حالى كه خدا را به رعايت و عنايت در باره او مى‌خواند به وطن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خود را در وادى بى كشت و زرع، نزد خانه حُرمت يافته تو، ساكن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 مِنْ ذُرِّيَّتِي بِوادٍ غَيْرِ ذِي زَرْعٍ 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را بر پا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لِيُقِيمُوا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نماز، اصلى از توحيد است و قيامى است بر ضدّ هر چه 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 دل‌هايى از مردم را راغب و مهربان آن‌ها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دل‌هاى مردم را چنان كن كه هواى آن‌ها كنند و از ميوه‌ها روزيشان ده تا تو را شكرگزارند؛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ارْزُقْهُمْ مِنَ الثَّمَراتِ لَعَلَّهُمْ يَشْكُرُونَ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بخش از آيات، طعنه‌اى است به وضع اخلاقى و مسلكى و اجتماعى قريش كه در روزگار حضرت رسول صلى الله عليه و آله ساكن جوار بيت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آنجا را به عنوان پايگاه يكتاپرستى و مبارزه با بت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ساخته بود تا اقامه صلات با تمام شؤون آن صورت بگيرد و دعا كرده بود كه ذريه او حيثيّت آن چنانى خانه خدا را حفظ كنند و اكنون قريش كاملًا نقطه مخالف آن شده‌اند و چه ناخلف ذريه‌اى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قريش وابستگى خود را از ابراهيم عليه السلام گسسته‌ايد؛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بِإِبْراهِيمَ لَلَّذِينَ اتَّبَعُوهُ وَ هذَا النَّبِيُّ 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نزديك‌ترين مردم كه با ابراهيم پيوند يافته‌اند، آن‌هايى هستند كه از او تبعيت كردند و نيز اين پيغمبر محمد صلى الله عليه و آله و مؤمنان هستند</w:t>
      </w:r>
      <w:r>
        <w:rPr>
          <w:rFonts w:eastAsia="IRNazanin" w:cs="IRNazanin"/>
          <w:color w:val="111111"/>
          <w:sz w:val="28"/>
          <w:szCs w:val="28"/>
          <w:rtl w:val="true"/>
          <w:lang w:bidi="fa-IR"/>
        </w:rPr>
        <w:t>.»</w:t>
      </w:r>
      <w:bookmarkStart w:id="172" w:name="pg818_7840"/>
    </w:p>
    <w:p>
      <w:pPr>
        <w:pStyle w:val="Heading3"/>
        <w:numPr>
          <w:ilvl w:val="2"/>
          <w:numId w:val="1"/>
        </w:numPr>
        <w:rPr/>
      </w:pPr>
      <w:bookmarkStart w:id="173" w:name="__RefHeading___Toc6670413_211673320"/>
      <w:bookmarkStart w:id="174" w:name="_Toc63"/>
      <w:bookmarkEnd w:id="172"/>
      <w:bookmarkEnd w:id="173"/>
      <w:r>
        <w:rPr>
          <w:rtl w:val="true"/>
        </w:rPr>
        <w:t>قوم جُرهُم</w:t>
      </w:r>
      <w:bookmarkEnd w:id="174"/>
    </w:p>
    <w:p>
      <w:pPr>
        <w:pStyle w:val="BookText"/>
        <w:rPr/>
      </w:pPr>
      <w:r>
        <w:rPr>
          <w:rFonts w:ascii="IRNazanin" w:hAnsi="IRNazanin" w:eastAsia="IRNazanin"/>
          <w:color w:val="111111"/>
          <w:sz w:val="28"/>
          <w:sz w:val="28"/>
          <w:szCs w:val="28"/>
          <w:rtl w:val="true"/>
          <w:lang w:bidi="fa-IR"/>
        </w:rPr>
        <w:t xml:space="preserve">پرندگان در فضاى آن سرزمين كه چشمه زمزم از زيرپاى اسماعيل جوشيده بود، به پرواز آمدند و دسته‌دسته در اطراف آن چاه آمدوشد كردند، اگرچه هنوز خبر آن چشمه به اطراف نرسيده بود، ولى با وجود اين، رونق و جان تازه‌اى در آن مكان پديد آمده بود تا آنگاه كه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پايين مكه مسكن گزيده بودند، پرنده‌اى را در گردش و پرواز يافتند، پس گفتند بى‌گمان اين پرنده برگرد چشمه آبى پرواز مى‌كند؛ ولى ما كه مى‌دانيم در اين صحراى سوزان آبى وجود ندارد، سپس نماينده‌اى به آنجا فرستادند تا چشمه آب را بيافت و با بشارت به سوى ايشان شتافت؛ قوم جرهم خرّم و مسرور به اطراف آن چشمه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مادر اسماعيل را در كنار چشمه يافتند از او اذن مجاورت خواستند هاجر ايشان را اجازه داد كه به عنوان ميهمانى در آنجا با اعزاز و اكرام بمانند ولى قصد غصب مكان و تجاوز و عدوان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 رأى و حكمش راضى شدند و به آنجا كوچ كردند و در كنار آن رحل اقامت افكندند و سراپرده‌هاى بسيار در آن سرزمين برپا شد و آن صحراى خشك رو به آبادى نهاد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همچنان رشد و نمو مى‌كرد و قامتش افراخته و عضلاتش پيچيده مى‌شد و نام و آوازه‌اش به اطراف منتشر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قوم جرهم معاشرت كرد تا زبانشان را بياموخت</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75" w:name="pg818_7841"/>
    </w:p>
    <w:p>
      <w:pPr>
        <w:pStyle w:val="Heading2"/>
        <w:numPr>
          <w:ilvl w:val="1"/>
          <w:numId w:val="1"/>
        </w:numPr>
        <w:rPr/>
      </w:pPr>
      <w:bookmarkStart w:id="176" w:name="__RefHeading___Toc6670415_211673320"/>
      <w:bookmarkStart w:id="177" w:name="_Toc64"/>
      <w:bookmarkEnd w:id="175"/>
      <w:bookmarkEnd w:id="176"/>
      <w:r>
        <w:rPr>
          <w:rtl w:val="true"/>
        </w:rPr>
        <w:t>چرا بهترين محصولات جهان در مكه و مدينه است؟</w:t>
      </w:r>
      <w:bookmarkEnd w:id="177"/>
    </w:p>
    <w:p>
      <w:pPr>
        <w:pStyle w:val="BookText"/>
        <w:rPr/>
      </w:pPr>
      <w:r>
        <w:rPr>
          <w:rFonts w:ascii="IRNazanin" w:hAnsi="IRNazanin" w:eastAsia="IRNazanin"/>
          <w:color w:val="111111"/>
          <w:sz w:val="28"/>
          <w:sz w:val="28"/>
          <w:szCs w:val="28"/>
          <w:rtl w:val="true"/>
          <w:lang w:bidi="fa-IR"/>
        </w:rPr>
        <w:t>چرا بهترين محصولات جهان</w:t>
      </w:r>
    </w:p>
    <w:p>
      <w:pPr>
        <w:pStyle w:val="BookText"/>
        <w:rPr/>
      </w:pPr>
      <w:r>
        <w:rPr>
          <w:rFonts w:ascii="Amiri" w:hAnsi="Amiri" w:eastAsia="Amiri" w:cs="Amiri"/>
          <w:color w:val="111111"/>
          <w:sz w:val="28"/>
          <w:sz w:val="28"/>
          <w:szCs w:val="28"/>
          <w:rtl w:val="true"/>
          <w:lang w:bidi="ar-SA"/>
        </w:rPr>
        <w:t>در مكه و مدينه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 مِنْ أَرْضِنا أَ وَ لَمْ نُمَكِّنْ لَهُمْ حَرَماً آمِناً يُجْبى إِلَيْهِ ثَمَراتُ كُلِّ شَيْ‌ءٍ رِزْقاً مِنْ لَدُنَّا وَ لكِنَّ أَكْثَرَهُمْ لا يَعْلَمُونَ</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از هدايت پيروى كنيم، از سرزمين خود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در حرمى امن جاى نداده‌ايم كه فرآورده‌هاى هر چيزى كه رزقى از جانب ماست، به‌سوى آن سرازير مى‌شود؟ ولى بيشترشان نمى‌دانند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سخن از كسانى است كه در باطن به حقّانيت اسلام معترفند ولى روى ملاحظات مصالح شخصى و ترس از تهاجم دشمنان اسلام، از ايمان به اسلام خوددارى مى‌كنند؛ لذا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هدايت را همراه تو پذيرا شويم و از آن پيروى كنيم، از سرزمينمان برداشته مى‌شويم؛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نَتَّبِعِ الْهُدى مَعَكَ نُتَخَطَّفْ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مشركان از قدرت‌هاى روم و ايران مى‌ترسيدند كه ممكن است آن‌ها بر پيامبر حمله كنند؛ زيرا پيامبر اسلام مى‌گفت، من مأمورم همه را به اسلام دعوت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اين سخن را عده‌اى از قريش و حارث بن نوفل پيش كشيدند و به پيامبر خدا صلى الله عليه و 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دعوت تو حق است اما چيزى كه مانع مى‌شود، ترس از هجوم دشمنان بر ماست كه ما را از زمين خود آواره سازند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كسى مى‌گويد كه قدرت‌نمايى خدا در هلاكت فرعونيان را درك نكرده است؛ لذا خداوند در پاسخ آن‌ها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آن‌ها از دشمنان اسلام مى‌ترسند، آيا ما حرم امنى در اختيارشان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نُمَكِّنْ لَهُمْ حَرَماً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محصولات و نعمت‌هاى هر شهر و ديارى به سوى آن‌ها سرازير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يُجْبى إِلَيْهِ ثَمَراتُ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روزى مخصوص از جانب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اكثر آن‌ها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أَكْثَرَهُمْ لا يَعْلَمُونَ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را در اينجا مضارع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آن سرازير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خاطر رساندن مفهوم استمرار است</w:t>
      </w:r>
      <w:r>
        <w:rPr>
          <w:rFonts w:eastAsia="Amiri" w:cs="Amiri" w:ascii="Amiri" w:hAnsi="Amiri"/>
          <w:color w:val="111111"/>
          <w:sz w:val="28"/>
          <w:szCs w:val="28"/>
          <w:rtl w:val="true"/>
          <w:lang w:bidi="ar-SA"/>
        </w:rPr>
        <w:t>.</w:t>
      </w:r>
      <w:bookmarkStart w:id="178" w:name="pg818_7843"/>
    </w:p>
    <w:p>
      <w:pPr>
        <w:pStyle w:val="Heading2"/>
        <w:numPr>
          <w:ilvl w:val="1"/>
          <w:numId w:val="1"/>
        </w:numPr>
        <w:rPr/>
      </w:pPr>
      <w:bookmarkStart w:id="179" w:name="__RefHeading___Toc6670417_211673320"/>
      <w:bookmarkStart w:id="180" w:name="_Toc65"/>
      <w:bookmarkEnd w:id="178"/>
      <w:bookmarkEnd w:id="179"/>
      <w:r>
        <w:rPr>
          <w:rtl w:val="true"/>
        </w:rPr>
        <w:t>شرايط تعمير كنندگان و پرده‌داران مسجد الحرام</w:t>
      </w:r>
      <w:bookmarkEnd w:id="180"/>
    </w:p>
    <w:p>
      <w:pPr>
        <w:pStyle w:val="Heading3"/>
        <w:numPr>
          <w:ilvl w:val="2"/>
          <w:numId w:val="1"/>
        </w:numPr>
        <w:rPr/>
      </w:pPr>
      <w:bookmarkStart w:id="181" w:name="__RefHeading___Toc6670419_211673320"/>
      <w:bookmarkStart w:id="182" w:name="_Toc6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شرايط تعمير كنندگان</w:t>
      </w:r>
    </w:p>
    <w:p>
      <w:pPr>
        <w:pStyle w:val="BookText"/>
        <w:rPr/>
      </w:pPr>
      <w:r>
        <w:rPr>
          <w:rFonts w:ascii="IRNazanin" w:hAnsi="IRNazanin" w:eastAsia="IRNazanin"/>
          <w:color w:val="111111"/>
          <w:sz w:val="28"/>
          <w:sz w:val="28"/>
          <w:szCs w:val="28"/>
          <w:rtl w:val="true"/>
          <w:lang w:bidi="fa-IR"/>
        </w:rPr>
        <w:t>و پرده‌داران مسجد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خدا را تنها كسانى آباد مى‌كنند كه به خدا و روز واپسين ايمان آورده و نماز برپا داشته و زكات داده و جز از خدا نترسيده‌اند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 است كه اينان از هدايت يافتگان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 تعمير مساجد و مراكز دينى به ويژه بيت اللَّه الحرام را از مشركان سلب مى‌كند و آن را شايسته كسانى مى‌داند كه شرايط زير را داشته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روز واپسين؛ اين دو باور و عقيده، اساس</w:t>
      </w:r>
      <w:bookmarkStart w:id="183" w:name="pg818_7844"/>
    </w:p>
    <w:p>
      <w:pPr>
        <w:pStyle w:val="BookText"/>
        <w:rPr/>
      </w:pPr>
      <w:bookmarkEnd w:id="183"/>
      <w:r>
        <w:rPr>
          <w:rFonts w:ascii="IRNazanin" w:hAnsi="IRNazanin" w:eastAsia="IRNazanin"/>
          <w:color w:val="111111"/>
          <w:sz w:val="28"/>
          <w:sz w:val="28"/>
          <w:szCs w:val="28"/>
          <w:rtl w:val="true"/>
          <w:lang w:bidi="fa-IR"/>
        </w:rPr>
        <w:t>مشترك تمام اديان آسمانى است و همه پيامبران اين دو موضوع را سرلوحه دعوت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مى‌فرمايد تنها كسانى مساجد را مرمّت مى‌كنند كه ايمان به خدا و روز واپسين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يَعْمُرُ مَساجِدَ اللَّهِ مَنْ آمَنَ بِاللَّهِ وَ الْيَوْمِ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بدون اين دو، مقبول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و دادن زكات؛ اين دو موضوع هم ركن عملى و اجرايىِ ايمان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ايمانى كه مؤمن را به سوى عمل نكشاند، ايمان ظاهرى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جدّى و اساسى ايمان بياوريد؛ نقص در ايمان و نقص در عمل را برطرف سازيد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از خدا نترسيدن؛ در مقام انجام وظايف ايمانى، جز از خدا نبايد هراسى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يَخْشَ إِلَّا اللَّهَ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670421_211673320"/>
      <w:bookmarkStart w:id="185" w:name="_Toc67"/>
      <w:bookmarkEnd w:id="184"/>
      <w:r>
        <w:rPr>
          <w:rtl w:val="true"/>
        </w:rPr>
        <w:t>محبوب اول</w:t>
      </w:r>
      <w:bookmarkEnd w:id="1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دل انسان از عشق و حّب الهى لبريز شد، تنها در برابر او احساس مسؤوليت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عظمت خداوند در ذهن او بالا رود، به همان اندازه از اهمّيت مخلوقات در نظر او كاسته مى‌شود و ديگر حاضر نيست به خاطر رضاى خلق، رضاى خداوند را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بخواهند كه دنيا و آخرت را در دو عبارتِ كوتاه بيان كنيم، مى‌توانيم بگوييم كه ما هميشه بر سرِ اين دو راهى قرار مى‌گيريم</w:t>
      </w:r>
      <w:r>
        <w:rPr>
          <w:rFonts w:eastAsia="IRNazanin" w:cs="IRNazanin"/>
          <w:color w:val="111111"/>
          <w:sz w:val="28"/>
          <w:szCs w:val="28"/>
          <w:rtl w:val="true"/>
          <w:lang w:bidi="fa-IR"/>
        </w:rPr>
        <w:t>:</w:t>
      </w:r>
      <w:bookmarkStart w:id="186" w:name="pg818_7845"/>
    </w:p>
    <w:p>
      <w:pPr>
        <w:pStyle w:val="BookText"/>
        <w:rPr/>
      </w:pPr>
      <w:bookmarkEnd w:id="18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وَجِيهاً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با هم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اخلاص پيش مى‌گيريم، در وادى آبرومندى نزد خداوند وارد شده‌ايم و جايى كه ريا مى‌كنيم ومرتكب خلاف مى‌شويم در برهوتِ جلب رضاى نفس يا مردم افتاده‌ايم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كسانى كه داراى اين ويژگى‌ها هستند به سوى سعادت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پايان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آنان از هدايت يافتگان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أُولئِكَ أَنْ يَكُونُوا مِنَ الْمُهْتَدِينَ</w:t>
      </w:r>
      <w:r>
        <w:rPr>
          <w:rFonts w:eastAsia="IRNazanin" w:cs="IRNazanin"/>
          <w:color w:val="111111"/>
          <w:sz w:val="28"/>
          <w:szCs w:val="28"/>
          <w:rtl w:val="true"/>
          <w:lang w:bidi="fa-IR"/>
        </w:rPr>
        <w:t>».</w:t>
      </w:r>
    </w:p>
    <w:p>
      <w:pPr>
        <w:pStyle w:val="Heading3"/>
        <w:numPr>
          <w:ilvl w:val="2"/>
          <w:numId w:val="1"/>
        </w:numPr>
        <w:rPr/>
      </w:pPr>
      <w:bookmarkStart w:id="187" w:name="__RefHeading___Toc6670423_211673320"/>
      <w:bookmarkStart w:id="188" w:name="_Toc68"/>
      <w:bookmarkEnd w:id="187"/>
      <w:r>
        <w:rPr>
          <w:rtl w:val="true"/>
        </w:rPr>
        <w:t>متوليان مساجد</w:t>
      </w:r>
      <w:bookmarkEnd w:id="1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برمى‌آيد كه وقتى مشركان از تعمير مساجد و حضور در آن‌ها منع مى‌شوند، لازم است متوليان و گردانندگان مساجد، افراد باايمان و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داد كه افراد ناپاك و مشكوك الهويه، به خاطر ثروت و يا نفوذ اجتماعى يا سياسى خود، در اداره مساجد و مراكز دينى، تصميم گير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اشخاصى كه در رأس انجمن‌هاى اسلامىِ نهادها يا مراكز تحصيلى قرار مى‌گيرند بايد شرايط فوق را دارا باشند؛ اگر چنين اشخاصى اطلاعات لازم در زمينه اصول اعتقادى و مسائل دينى را نداشته باشند، زيردستان خود را به انحراف مى‌كشانند و بازيچه جناح‌هاى سياسى غير دينى و يا افراد ضعيف الايمان مى‌شوند و اسلام هميشه از اين‌گونه افراد ضعيف و سست ايمان و مصلحت انديش و دنياپرست ضربه ديده است</w:t>
      </w:r>
      <w:r>
        <w:rPr>
          <w:rFonts w:eastAsia="IRNazanin" w:cs="IRNazanin"/>
          <w:color w:val="111111"/>
          <w:sz w:val="28"/>
          <w:szCs w:val="28"/>
          <w:rtl w:val="true"/>
          <w:lang w:bidi="fa-IR"/>
        </w:rPr>
        <w:t>.</w:t>
      </w:r>
      <w:bookmarkStart w:id="189" w:name="pg818_7846"/>
    </w:p>
    <w:p>
      <w:pPr>
        <w:pStyle w:val="Heading3"/>
        <w:numPr>
          <w:ilvl w:val="2"/>
          <w:numId w:val="1"/>
        </w:numPr>
        <w:rPr/>
      </w:pPr>
      <w:bookmarkStart w:id="190" w:name="__RefHeading___Toc6670425_211673320"/>
      <w:bookmarkStart w:id="191" w:name="_Toc69"/>
      <w:bookmarkEnd w:id="189"/>
      <w:bookmarkEnd w:id="190"/>
      <w:r>
        <w:rPr>
          <w:rtl w:val="true"/>
        </w:rPr>
        <w:t>اهمّيت ساخت و تعمير مساجد</w:t>
      </w:r>
      <w:bookmarkEnd w:id="1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مسجدى بنا كند هر چند به اندازه لانه مرغى باشد، خداوند خانه‌اى در بهشت براى او بنا خواهد كرد </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كسى كه چراغى در مسجدى برافروزد، فرشتگان و حاملان عرش الهى تا وقتى آن چراغ نور مى‌دهد، براى او استغفار مى‌كنند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گروهى از امت من به مساجد مى‌آيند و در آنجا مى‌نشينند و در امور دنيا صحبت مى‌كنند، با آن‌ها مجالست نكنيد؛ زيرا خداوند را با آنان كارى نيست</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192" w:name="pg818_7847"/>
    </w:p>
    <w:p>
      <w:pPr>
        <w:pStyle w:val="Heading2"/>
        <w:numPr>
          <w:ilvl w:val="1"/>
          <w:numId w:val="1"/>
        </w:numPr>
        <w:rPr/>
      </w:pPr>
      <w:bookmarkStart w:id="193" w:name="__RefHeading___Toc6670427_211673320"/>
      <w:bookmarkStart w:id="194" w:name="_Toc70"/>
      <w:bookmarkEnd w:id="192"/>
      <w:bookmarkEnd w:id="193"/>
      <w:r>
        <w:rPr>
          <w:rtl w:val="true"/>
        </w:rPr>
        <w:t>خدمت به حجاج، بدون ايمان، بى ارزش است</w:t>
      </w:r>
      <w:bookmarkEnd w:id="194"/>
    </w:p>
    <w:p>
      <w:pPr>
        <w:pStyle w:val="BookText"/>
        <w:rPr/>
      </w:pPr>
      <w:r>
        <w:rPr>
          <w:rFonts w:ascii="IRNazanin" w:hAnsi="IRNazanin" w:eastAsia="IRNazanin"/>
          <w:color w:val="111111"/>
          <w:sz w:val="28"/>
          <w:sz w:val="28"/>
          <w:szCs w:val="28"/>
          <w:rtl w:val="true"/>
          <w:lang w:bidi="fa-IR"/>
        </w:rPr>
        <w:t>خدمت به حجاج،</w:t>
      </w:r>
    </w:p>
    <w:p>
      <w:pPr>
        <w:pStyle w:val="BookText"/>
        <w:rPr/>
      </w:pPr>
      <w:r>
        <w:rPr>
          <w:rFonts w:ascii="Amiri" w:hAnsi="Amiri" w:eastAsia="Amiri" w:cs="Amiri"/>
          <w:color w:val="111111"/>
          <w:sz w:val="28"/>
          <w:sz w:val="28"/>
          <w:szCs w:val="28"/>
          <w:rtl w:val="true"/>
          <w:lang w:bidi="ar-SA"/>
        </w:rPr>
        <w:t>بدون ايمان، بى‌ارزش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 الْفائِزُونَ</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آب دادن به حاجيان و آباد كردن مسجد الحرام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قرار داده‌ايد كه به خدا و روز واپسين ايمان آورده و در راه خدا جهاد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خداوند بيدادگران را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ايمان آوردند و هجرت نمودند و با مال و جان خود در راه خدا جهاد كردند، نزد خدا منزلتى هر چه والاتر دارند و آنان حقاً كامروايان‌اند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سقايت و آب دادن به حاجيان، ازمناصب و مفاخر اعراب در جاهليّت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پرده‌دارى و تعمير بيت اللَّه الحرام از امور افتخار آفرين آن‌ها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به كمك شتر، آب گوارا از چاه بيرون مى‌آوردند و با مَشك‌هاى چرمى در اختيار زائران قرار مى‌دادند و اين منصب دست به دست شد تا در زمان پيامبر خدا صلى الله عليه و آله، به عباس عموى پيامبر رسيد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نزول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شيبه و عباس، هر يك به ديگرى فخر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على عليه السلام بر آن‌ها گذشت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مباهات شما به چه چيز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آب دادن به حجاج است؛ شيبه گفت من تعمير كننده مسجدالحرام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شرمسارى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سن كم چيزى مايه افتخار من است كه شما آن را نداريد؛ من جهاد كردم تا شما به خدا و رسولش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حضور پيامبر صلى الله عليه و آله كشيده شد و جبرئيل نازل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اين آيه را براى آن‌ها بخوان</w:t>
      </w:r>
      <w:r>
        <w:rPr>
          <w:rFonts w:eastAsia="IRNazanin" w:cs="IRNazanin"/>
          <w:color w:val="111111"/>
          <w:sz w:val="28"/>
          <w:szCs w:val="28"/>
          <w:rtl w:val="true"/>
          <w:lang w:bidi="fa-IR"/>
        </w:rPr>
        <w:t>: «</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جَعَلْتُمْ سِقايَةَ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مقصود واقعى حضرت على عليه السلام از اين مناظره خود برتر بينى نبود؛ بلكه اثبات برترى جهاد بركارهاى فرعى بود و آيه كريمه نظر آن حضرت را تأييد كرد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اين آيه آن است كه هيچ كارى بدون ايمان به خدا و معاد، باعث منزلت و مقام آدمى نمى‌شود و شرط مقبوليت هر عملى، به ايمان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مى‌كردند كه كار، سقايت و عمارت در حال كفر، با كار مؤمن در حال ايمان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نيز كار دينى انجام مى‌دهيم اينجا بود كه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آب دادن حاجيان و عمران مسجد الحرام را مانند كار كسى قرار مى‌دهيد كه به خدا و روز واپسين ايمان آورده و در راه خدا جهاد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جَعَلْتُمْ سِقايَةَ الْحاجِّ وَ عِمارَةَ الْمَسْجِدِ الْحَرامِ كَمَنْ آمَنَ بِاللَّهِ وَ الْيَوْمِ الْآخِرِ وَ جاهَدَ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مطلب در نزد خدا يكسان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گروه ستمكار را هدايت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يَهْدِي الْقَوْمَ الظَّالِمِينَ</w:t>
      </w:r>
      <w:r>
        <w:rPr>
          <w:rFonts w:eastAsia="IRNazanin" w:cs="IRNazanin"/>
          <w:color w:val="111111"/>
          <w:sz w:val="28"/>
          <w:szCs w:val="28"/>
          <w:rtl w:val="true"/>
          <w:lang w:bidi="fa-IR"/>
        </w:rPr>
        <w:t>».</w:t>
      </w:r>
      <w:bookmarkStart w:id="195" w:name="pg818_7850"/>
    </w:p>
    <w:p>
      <w:pPr>
        <w:pStyle w:val="Heading2"/>
        <w:numPr>
          <w:ilvl w:val="1"/>
          <w:numId w:val="1"/>
        </w:numPr>
        <w:rPr/>
      </w:pPr>
      <w:bookmarkStart w:id="196" w:name="__RefHeading___Toc6670429_211673320"/>
      <w:bookmarkStart w:id="197" w:name="_Toc71"/>
      <w:bookmarkEnd w:id="195"/>
      <w:bookmarkEnd w:id="196"/>
      <w:r>
        <w:rPr>
          <w:rtl w:val="true"/>
        </w:rPr>
        <w:t>ماجراى صلح حديبيّه</w:t>
      </w:r>
      <w:bookmarkEnd w:id="197"/>
    </w:p>
    <w:p>
      <w:pPr>
        <w:pStyle w:val="Heading3"/>
        <w:numPr>
          <w:ilvl w:val="2"/>
          <w:numId w:val="1"/>
        </w:numPr>
        <w:rPr/>
      </w:pPr>
      <w:bookmarkStart w:id="198" w:name="__RefHeading___Toc6670431_211673320"/>
      <w:bookmarkStart w:id="199" w:name="_Toc72"/>
      <w:bookmarkEnd w:id="198"/>
      <w:r>
        <w:rPr>
          <w:rtl w:val="true"/>
        </w:rPr>
        <w:t>اشاره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مَغانِمَ كَثِيرَةً يَأْخُذُونَها وَ كانَ اللَّهُ عَزِيزاً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 كَفَّ أَيْدِيَ النَّاسِ عَنْكُمْ وَ لِتَكُونَ آيَةً لِلْمُؤْمِنِينَ وَ يَهْدِيَكُمْ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 تَقْدِرُوا عَلَيْها قَدْ أَحاطَ اللَّهُ بِها وَ كانَ اللَّهُ عَلى كُلِّ شَيْ‌ءٍ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قاتَلَكُمُ الَّذِينَ كَفَرُوا لَوَلَّوُا اْلأَدْبارَ ثُمَّ لا يَجِدُونَ وَلِيّاً وَ 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الَّتِي قَدْ خَلَتْ مِنْ قَبْلُ وَ لَنْ تَجِدَ لِسُنَّةِ اللَّهِ تَبْدِيلًا</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خدا هنگامى كه مؤمنان زير آن درخت با تو بيعت مى‌كردند از آن‌ها راضى شد و از آنچه در دلشان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w:t>
      </w:r>
      <w:bookmarkStart w:id="200" w:name="pg818_7851"/>
    </w:p>
    <w:p>
      <w:pPr>
        <w:pStyle w:val="BookText"/>
        <w:rPr/>
      </w:pPr>
      <w:bookmarkEnd w:id="200"/>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آگاه گرديد، پس آرامش را بر آن‌ها نازل كرد و پيروزى نزديكى را به آن‌ها پاداش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غنيمت‌هاى فراوانى كه مى‌گيرند، و خدا شكست‌ناپذير حكيم است؛ خدا به شما غنيمت‌هاى فراوانى را وعده داده است كه آن‌ها را خواهيد گرفت؛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به شما ارزانى داشت 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شما كوتاه ساخت تا براى مؤمنان نشانه‌اى باشد، و شما را به راه راست هدايت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آن‌ها دست نيافته‌ايد؛ تنها خدا بر آن‌ها احاطه دارد، و خدا بر هر چيزى قادر است؛ و اگر كسانى كه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شما برمى‌خاستند، قطعاً واپس مى‌گريختند و يار و ياورى نمى‌يافتند؛ سنت الهى است كه در گذشته نيز بوده است، و هرگز براى سنت الهى تغييرى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در جريان حُديبيّه، قبل از پيمان صلح، وقتى زمينه‌اى براى جنگ فراهم شد، با پيامبر صلى الله عليه و آله زير درختى كه نشسته بود، پيمان بستند كه تا پاى جان از تو و اسلام حمايت خواهيم كرد و خداوند رضايت خود را از بيعت آن‌ها اعلام كرد و به آن‌ها وعده پيروزى‌ها و غنايم كلان داد</w:t>
      </w:r>
      <w:r>
        <w:rPr>
          <w:rFonts w:eastAsia="IRNazanin" w:cs="IRNazanin"/>
          <w:color w:val="111111"/>
          <w:sz w:val="28"/>
          <w:szCs w:val="28"/>
          <w:rtl w:val="true"/>
          <w:lang w:bidi="fa-IR"/>
        </w:rPr>
        <w:t>.</w:t>
      </w:r>
    </w:p>
    <w:p>
      <w:pPr>
        <w:pStyle w:val="Heading3"/>
        <w:numPr>
          <w:ilvl w:val="2"/>
          <w:numId w:val="1"/>
        </w:numPr>
        <w:rPr/>
      </w:pPr>
      <w:bookmarkStart w:id="201" w:name="__RefHeading___Toc6670433_211673320"/>
      <w:bookmarkStart w:id="202" w:name="_Toc73"/>
      <w:bookmarkEnd w:id="201"/>
      <w:r>
        <w:rPr>
          <w:rtl w:val="true"/>
        </w:rPr>
        <w:t>ماجراى بيعت رضوان</w:t>
      </w:r>
      <w:bookmarkEnd w:id="2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پيامبر و نمايندگان كفار مكه رفت و آمد زياد شد؛ ولى آن‌ها باور نكردند كه پيامبر فقط به قصد زيارت آمده است؛ در اينجا زمينه جنگ و جهاد فراهم شد، مسلمانان به پيامبر كه زير سايه درختى بود مراجعه كردند</w:t>
      </w:r>
      <w:bookmarkStart w:id="203" w:name="pg818_7852"/>
    </w:p>
    <w:p>
      <w:pPr>
        <w:pStyle w:val="BookText"/>
        <w:rPr/>
      </w:pPr>
      <w:bookmarkEnd w:id="203"/>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پاى جانمان با تو بيعت مى‌كنيم كه از تو و اسلام حمايت كنيم، تا اين كه كار آن‌ها به صلح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وقتى به مدينه باز مى‌گشت سوره فتح نازل شد و از اين بيعت اعلان رضايت كرد؛ لذا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البته‌خداوند از مؤمنان به‌خاطر بيعت با تو كه در زير آن درخت صورت گرفت راضى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صداقت و نيّت پاك آن‌ها با خبر بود؛ لذا آرامشى بر قلبشان وارد كرد و پيروزى نزديكى را كه همان صلح است نصيبشان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فِي قُلُوبِهِمْ فَأَنْزَلَ السَّكِينَةَ عَلَيْهِمْ وَ أَثابَهُمْ فَتْحاً قَرِيباً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مَغانِمَ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صلح حُديبيّه، كه يك پيروزى بود، به طورى كه در مقدمه و شأن نزول خوانديم،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 در اين آيه غنايم ديگرى را كه در خيبر و غيره به دست خواهند آورد وعده مى‌دهد و خداوند حكيم و مقتدر شكست‌ناپذير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مَغانِمَ كَثِيرَةً يَأْخُذُونَها وَ كانَ اللَّهُ عَزِيزاً حَكِيماً</w:t>
      </w:r>
      <w:r>
        <w:rPr>
          <w:rFonts w:eastAsia="IRNazanin" w:cs="IRNazanin"/>
          <w:color w:val="111111"/>
          <w:sz w:val="28"/>
          <w:szCs w:val="28"/>
          <w:rtl w:val="true"/>
          <w:lang w:bidi="fa-IR"/>
        </w:rPr>
        <w:t>».</w:t>
      </w:r>
    </w:p>
    <w:p>
      <w:pPr>
        <w:pStyle w:val="Heading3"/>
        <w:numPr>
          <w:ilvl w:val="2"/>
          <w:numId w:val="1"/>
        </w:numPr>
        <w:rPr/>
      </w:pPr>
      <w:bookmarkStart w:id="204" w:name="__RefHeading___Toc6670435_211673320"/>
      <w:bookmarkStart w:id="205" w:name="_Toc74"/>
      <w:bookmarkEnd w:id="204"/>
      <w:r>
        <w:rPr>
          <w:rtl w:val="true"/>
        </w:rPr>
        <w:t>قرارداد حديبيّه</w:t>
      </w:r>
      <w:bookmarkEnd w:id="2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قرارداد حديبيّه بنا شد پيامبر و ياران امسال برگردند و سال ديگر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سال بعد، رسول اللَّه صلى الله عليه و آله با اهل حديبيّه به قصد مكه و انجام عمره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ذوالحليفه احرام بست و قربانى‌ها را با خود برداشت و همگى لبيك گويان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مرالظهران،</w:t>
      </w:r>
    </w:p>
    <w:p>
      <w:pPr>
        <w:pStyle w:val="BookText"/>
        <w:rPr/>
      </w:pPr>
      <w:r>
        <w:rPr>
          <w:rFonts w:ascii="IRNazanin" w:hAnsi="IRNazanin" w:eastAsia="IRNazanin"/>
          <w:color w:val="111111"/>
          <w:sz w:val="28"/>
          <w:sz w:val="28"/>
          <w:szCs w:val="28"/>
          <w:rtl w:val="true"/>
          <w:lang w:bidi="fa-IR"/>
        </w:rPr>
        <w:t>محمدبن مسلمه را با سپاهى مسلح پيش فرستاد؛ وقتى مشركان او را با سپاهش ديدند، سخت مرعوب شدند و پنداشتند كه محمد صلى الله عليه و آله با آن‌ها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اهل مكه رااز ماجرا آگاه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مكرز بن حفص را به حضور پيامبر فرستادند كه اى محمد، تو عهدشكن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پيمان شكن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سپاه و سلاح‌هاى متعدد آمده‌ايد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را به وفادارى توصيه كرد 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 كه پيامبر صلى الله عليه و آله پيش‌بينى‌هاى نظامى را كرده و دست به چنين احتياطى زده بود؛ چون احتمال مى‌داد مشركين پيمان‌شكن، پيامبر را عارى از آمادگى جنگى ببينند و كار را يك‌سره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همراه آوردن سپاه مجهز، از بينش عميق سياسى و ژرف‌نگرى و ديرباورى آن حضرت حكايت مى‌كند كه از ويژگى‌هاى انقلابى آن حضرت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كفار، مكه را ترك كردند تا ورود اين كاروان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بقيه اهل مكه همه در مسير كاروان محمد آمدند و به تماشا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زمام ناقه پيامبر را به دست گرفته، و با شوق و شعف تمام لبيك گفت و بدين ترتيب رؤياى محمد صلى الله عليه و آله تأويل شد</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206" w:name="pg818_7854"/>
    </w:p>
    <w:p>
      <w:pPr>
        <w:pStyle w:val="Heading2"/>
        <w:numPr>
          <w:ilvl w:val="1"/>
          <w:numId w:val="1"/>
        </w:numPr>
        <w:rPr/>
      </w:pPr>
      <w:bookmarkStart w:id="207" w:name="__RefHeading___Toc6670437_211673320"/>
      <w:bookmarkStart w:id="208" w:name="_Toc75"/>
      <w:bookmarkEnd w:id="206"/>
      <w:bookmarkEnd w:id="207"/>
      <w:r>
        <w:rPr>
          <w:rtl w:val="true"/>
        </w:rPr>
        <w:t>تأويل رؤياى پيامبر صلى الله عليه و آله</w:t>
      </w:r>
      <w:bookmarkEnd w:id="208"/>
    </w:p>
    <w:p>
      <w:pPr>
        <w:pStyle w:val="Heading3"/>
        <w:numPr>
          <w:ilvl w:val="2"/>
          <w:numId w:val="1"/>
        </w:numPr>
        <w:rPr/>
      </w:pPr>
      <w:bookmarkStart w:id="209" w:name="__RefHeading___Toc6670439_211673320"/>
      <w:bookmarkStart w:id="210" w:name="_Toc76"/>
      <w:bookmarkEnd w:id="209"/>
      <w:r>
        <w:rPr>
          <w:rtl w:val="true"/>
        </w:rPr>
        <w:t>اشاره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خداوند رؤياى پيامبر خود را راست گردانيد كه شما حتماً به خواست خدا سربتراشيد و موى سر كوتاه كرده، بدون هيچ ترسى، با خاطرى آسوده به مسجدالحرام وارد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كه شما نمى‌دانستيد، لذا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با 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نزديك را فراهم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وسيله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با امنيّتِ پيامبر و يارانش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وعده پيروزى داده بود</w:t>
      </w:r>
      <w:r>
        <w:rPr>
          <w:rFonts w:eastAsia="IRNazanin" w:cs="IRNazanin"/>
          <w:color w:val="111111"/>
          <w:sz w:val="28"/>
          <w:szCs w:val="28"/>
          <w:rtl w:val="true"/>
          <w:lang w:bidi="fa-IR"/>
        </w:rPr>
        <w:t>.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كه خداوند به رسولش راست گفت رؤيا را كه تو و يارانت با امنيت وارد مكه مى‌شويد و اعمال حج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وقتى</w:t>
      </w:r>
      <w:bookmarkStart w:id="211" w:name="pg818_7855"/>
    </w:p>
    <w:p>
      <w:pPr>
        <w:pStyle w:val="BookText"/>
        <w:rPr/>
      </w:pPr>
      <w:bookmarkEnd w:id="211"/>
      <w:r>
        <w:rPr>
          <w:rFonts w:ascii="IRNazanin" w:hAnsi="IRNazanin" w:eastAsia="IRNazanin"/>
          <w:color w:val="111111"/>
          <w:sz w:val="28"/>
          <w:sz w:val="28"/>
          <w:szCs w:val="28"/>
          <w:rtl w:val="true"/>
          <w:lang w:bidi="fa-IR"/>
        </w:rPr>
        <w:t>ديدند، در حُديبيّه به جاى اين‌كه وارد مكه شوند و حج به جا آورند، كار به صلح انجاميد و از همانجا برگشتند، اين پرسش برايشان مطرح گرديد كه پس رؤياى پيامبر چه شد؟ اين‌كه صلح است و از نيمه راه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از شخص پيامبر سؤال مى‌شد ايشان جواب مى‌دادند وعده خدا راست است، ولى آيا من به شما گفتم همين امسال وارد مكه مى‌شويم؟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رؤياى پيامبر را راست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الرُّؤْيا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به اذن خدا داخل مسجدالحرام مى‌شويد، با امنيت 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 آمِنِينَ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سر تراشيده و موى كوتاه كرده، بدون هيچ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مُحَلِّقِينَ رُؤُسَكُمْ وَ مُقَصِّرِينَ لا تَخافُونَ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اينجا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شما بتوانيد با امنيت وارد مكه شويد، نخست بايد صلحى برقرار شود و مصلحت قطعى شما در صلح است و ورود با امنيت، جز از اين طريق، راه ديگرى ندارد، خداوند اين را مى‌دانست و شما نمى‌دانستيد؛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پيش از اين‌كه شما وارد مكه شويد، خدا برايتان فتحى نزديك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ورود به مكه تدارك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مِنْ دُونِ ذلِكَ فَتْحاً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فتح، هم زمينه ورود با امنيت را فراهم كرد و هم مايه فتوحات ديگر شد</w:t>
      </w:r>
      <w:r>
        <w:rPr>
          <w:rFonts w:eastAsia="IRNazanin" w:cs="IRNazanin"/>
          <w:color w:val="111111"/>
          <w:sz w:val="28"/>
          <w:szCs w:val="28"/>
          <w:rtl w:val="true"/>
          <w:lang w:bidi="fa-IR"/>
        </w:rPr>
        <w:t>.</w:t>
      </w:r>
    </w:p>
    <w:p>
      <w:pPr>
        <w:pStyle w:val="Heading3"/>
        <w:numPr>
          <w:ilvl w:val="2"/>
          <w:numId w:val="1"/>
        </w:numPr>
        <w:rPr/>
      </w:pPr>
      <w:bookmarkStart w:id="212" w:name="__RefHeading___Toc6670441_211673320"/>
      <w:bookmarkStart w:id="213" w:name="_Toc77"/>
      <w:bookmarkEnd w:id="212"/>
      <w:r>
        <w:rPr>
          <w:rtl w:val="true"/>
        </w:rPr>
        <w:t>نزول سوره فتح و تأويل رؤياى پيامبر</w:t>
      </w:r>
      <w:bookmarkEnd w:id="21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اصلى و پديد آورنده ماجراى حُديبيّه و نزول سوره فتح همين رؤيا بود كه در بخش تاريخ حُديبيّه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طورى كه مى‌بينيد،</w:t>
      </w:r>
      <w:bookmarkStart w:id="214" w:name="pg818_7856"/>
    </w:p>
    <w:p>
      <w:pPr>
        <w:pStyle w:val="BookText"/>
        <w:rPr/>
      </w:pPr>
      <w:bookmarkEnd w:id="214"/>
      <w:r>
        <w:rPr>
          <w:rFonts w:ascii="IRNazanin" w:hAnsi="IRNazanin" w:eastAsia="IRNazanin"/>
          <w:color w:val="111111"/>
          <w:sz w:val="28"/>
          <w:sz w:val="28"/>
          <w:szCs w:val="28"/>
          <w:rtl w:val="true"/>
          <w:lang w:bidi="fa-IR"/>
        </w:rPr>
        <w:t>ذكر آن در اواخر سوره مناسب‌تر است تا اول سوره؛ زيرا در قسمت‌هاى قبلى، ماجرا و پيش‌آمدهاى پيروزمندانه بيان گرديده و در اين ماجرا سخن از پيروزى‌هاى چشمگير پيامبر و مؤيَّد واقع شدن آن حضرت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به خودى خود رؤيايى كه حاكى از پيروزى آن بزرگوار است تأويل وتعبير مى شود و لذا جايش همين‌جاست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 اللَّهُ رَسُولَهُ الرُّؤْيا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كرده است او را چنان تأييد كند كه رسالتش فراگير گردد و بر تمام اديان غالب آيد و اين‌كه خداوند، خود شاهد صدق رؤياى محمد صلى الله عليه و آله و حقانيت و پيروزى رسالت پيامبرش هست؛ از هر گواه ديگرى؛ او را بى‌نياز مى‌كند</w:t>
      </w:r>
      <w:r>
        <w:rPr>
          <w:rFonts w:eastAsia="IRNazanin" w:cs="IRNazanin"/>
          <w:color w:val="111111"/>
          <w:sz w:val="28"/>
          <w:szCs w:val="28"/>
          <w:rtl w:val="true"/>
          <w:lang w:bidi="fa-IR"/>
        </w:rPr>
        <w:t>.</w:t>
      </w:r>
    </w:p>
    <w:p>
      <w:pPr>
        <w:pStyle w:val="Heading3"/>
        <w:numPr>
          <w:ilvl w:val="2"/>
          <w:numId w:val="1"/>
        </w:numPr>
        <w:rPr/>
      </w:pPr>
      <w:bookmarkStart w:id="215" w:name="__RefHeading___Toc6670443_211673320"/>
      <w:bookmarkStart w:id="216" w:name="_Toc78"/>
      <w:bookmarkEnd w:id="215"/>
      <w:r>
        <w:rPr>
          <w:rtl w:val="true"/>
        </w:rPr>
        <w:t xml:space="preserve">قيد </w:t>
      </w:r>
      <w:r>
        <w:rPr>
          <w:rtl w:val="true"/>
        </w:rPr>
        <w:t>«</w:t>
      </w:r>
      <w:r>
        <w:rPr>
          <w:rtl w:val="true"/>
        </w:rPr>
        <w:t>ان شاء اللَّه</w:t>
      </w:r>
      <w:r>
        <w:rPr>
          <w:rtl w:val="true"/>
        </w:rPr>
        <w:t xml:space="preserve">» </w:t>
      </w:r>
      <w:r>
        <w:rPr>
          <w:rtl w:val="true"/>
        </w:rPr>
        <w:t>براى چيست؟</w:t>
      </w:r>
      <w:bookmarkEnd w:id="216"/>
    </w:p>
    <w:p>
      <w:pPr>
        <w:pStyle w:val="BookText"/>
        <w:rPr/>
      </w:pPr>
      <w:r>
        <w:rPr>
          <w:rFonts w:ascii="IRNazanin" w:hAnsi="IRNazanin" w:eastAsia="IRNazanin"/>
          <w:color w:val="111111"/>
          <w:sz w:val="28"/>
          <w:sz w:val="28"/>
          <w:szCs w:val="28"/>
          <w:rtl w:val="true"/>
          <w:lang w:bidi="fa-IR"/>
        </w:rPr>
        <w:t xml:space="preserve">اى پيامبر، تو و يارانت وارد مسجدالحرام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ورود به مكه حتمى است به دليل اين‌كه وعده خداوند است، ولى انْ شاءَاللَّه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قرآنى است كه موحّدان بدانند مشيّت خداوند در بند هيچ قيدى قرار نمى‌گيرد و هميشه مطلق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پاكان به بهشت در آيند و ناپاكان به دوزخ وارد شوند و مادام كه آسمان‌ها و زمين باقى است آن‌ها در آنجا باقى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رَبُّكَ</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گونه نيست كه اگر كسى وارد بهشت يا دوزخ شد، ديگر از مشيّت و سيطره اراده الهى خارج شده است</w:t>
      </w:r>
      <w:r>
        <w:rPr>
          <w:rFonts w:eastAsia="IRNazanin" w:cs="IRNazanin"/>
          <w:color w:val="111111"/>
          <w:sz w:val="28"/>
          <w:szCs w:val="28"/>
          <w:rtl w:val="true"/>
          <w:lang w:bidi="fa-IR"/>
        </w:rPr>
        <w:t>.</w:t>
      </w:r>
      <w:bookmarkStart w:id="217" w:name="pg818_7857"/>
    </w:p>
    <w:p>
      <w:pPr>
        <w:pStyle w:val="Heading2"/>
        <w:numPr>
          <w:ilvl w:val="1"/>
          <w:numId w:val="1"/>
        </w:numPr>
        <w:rPr/>
      </w:pPr>
      <w:bookmarkStart w:id="218" w:name="__RefHeading___Toc6670445_211673320"/>
      <w:bookmarkStart w:id="219" w:name="_Toc79"/>
      <w:bookmarkEnd w:id="217"/>
      <w:bookmarkEnd w:id="218"/>
      <w:r>
        <w:rPr>
          <w:rtl w:val="true"/>
        </w:rPr>
        <w:t>مكّه نخستين خانه براى هدايت مردم</w:t>
      </w:r>
      <w:bookmarkEnd w:id="219"/>
    </w:p>
    <w:p>
      <w:pPr>
        <w:pStyle w:val="Heading3"/>
        <w:numPr>
          <w:ilvl w:val="2"/>
          <w:numId w:val="1"/>
        </w:numPr>
        <w:rPr/>
      </w:pPr>
      <w:bookmarkStart w:id="220" w:name="__RefHeading___Toc6670447_211673320"/>
      <w:bookmarkStart w:id="221" w:name="_Toc80"/>
      <w:bookmarkEnd w:id="220"/>
      <w:r>
        <w:rPr>
          <w:rtl w:val="true"/>
        </w:rPr>
        <w:t>اشاره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 مَنْ دَخَلَهُ كانَ آمِناً 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نخستين خانه‌اى كه براى مردم بنا شد، همان است كه در مكه مايه بركت و هدايت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نشانه‌هاى روشنى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و هر كه وارد آن شود ايمن است و حق خدا بر مردم است كه قصد زيارت اين خانه كنند براى كسى كه به آن راه تواند يافت و هر كه كافر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از جهانيان بى‌نياز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درباره برترى و پيشينه تاريخى كعبه نسبت به بيت‌المقدس بوده و پاسخى است به مشاجره يهوديان درباره اين كه چرا مكه قبله مسلمانان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مكّه است، بَكّ به معناى ازدحام است؛ به اين جهت كه مردم براى طواف به كعبه هجوم مى‌آورند</w:t>
      </w:r>
      <w:r>
        <w:rPr>
          <w:rFonts w:eastAsia="Amiri" w:cs="Amiri" w:ascii="Amiri" w:hAnsi="Amiri"/>
          <w:color w:val="111111"/>
          <w:sz w:val="28"/>
          <w:szCs w:val="28"/>
          <w:rtl w:val="true"/>
          <w:lang w:bidi="ar-SA"/>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فخر رازى نقل كرده است كه امام باقر عليه السلام در كعبه نماز مى‌خواند، زنى از مقابل او عبور كرد، مردى خواست مانع او شود،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او نباش؛ زيرا خداوند مكّه را بكّه ناميده است؛ يعنى ازدحام در مكه امرى طبيعى است؛ مردى از مقابل زن نمازگزار عبور مى‌كند و يا به‌عكس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مكان اين امور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زنى پيش رويت و ديگرى طرف راستت مشغول نماز است و تو شانه به شانه زنى نماز مى‌خوانى و عيبى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امر در نقاط ديگر جايز نيست</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نخستين مركز پرستش خدااست كه در روى زمين ساخته شد و محلّى براى اجتماع مردم و مايه هدايت آن‌هاست؛ از اين رو، اگر به عنوان قبله مسلمانان انتخاب شده، مناسب‌ترين انتخاب بوده و بيت‌المقدس براى مسلمانان قبله موقّتى بوده است و اشكال تراشى يهود در اين موضوع، بى‌مورد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به يك ايراد جنجالى يهود پاسخ مى‌دهد و آن مسأله تغيير قبله از بيت‌المقدس به كعبه بود؛ زيرا اين موضوع تأثير زيادى در زندگى و موقعيت اهل كتاب گذاشت كه تا مدت‌هاى مديد مشاجره و بگومگوى آنان با مسلمانان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چگونه ممكن است در آيين ابراهيم عليه السلام مكّه قبله رسمى باشد، در حالى كه قبله اصلى،</w:t>
      </w:r>
      <w:bookmarkStart w:id="222" w:name="pg818_7859"/>
    </w:p>
    <w:p>
      <w:pPr>
        <w:pStyle w:val="BookText"/>
        <w:rPr/>
      </w:pPr>
      <w:bookmarkEnd w:id="222"/>
      <w:r>
        <w:rPr>
          <w:rFonts w:ascii="IRNazanin" w:hAnsi="IRNazanin" w:eastAsia="IRNazanin"/>
          <w:color w:val="111111"/>
          <w:sz w:val="28"/>
          <w:sz w:val="28"/>
          <w:szCs w:val="28"/>
          <w:rtl w:val="true"/>
          <w:lang w:bidi="fa-IR"/>
        </w:rPr>
        <w:t>بيت‌المقدّس است و اين، نسخ آيين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پاسخ داد كه كعبه پيش از ساير معبدها ساخته شده و اوّلين خانه عبادت مردم در روى زمين بوده است و بيت‌المقدس را سليمان عليه السلام بنا كرد كه قرن‌ها پس از ابراهيم عليه السلام وجود داشت</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6670449_211673320"/>
      <w:bookmarkStart w:id="224" w:name="_Toc81"/>
      <w:bookmarkEnd w:id="223"/>
      <w:r>
        <w:rPr>
          <w:rtl w:val="true"/>
        </w:rPr>
        <w:t>توسعه مسجدالحرام</w:t>
      </w:r>
      <w:bookmarkEnd w:id="2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پيامبر خدا صلى الله عليه و آله به بعد، هر چه برتعداد مسلمانان افزوده مى‌شد زائران خانه خدا نيز بيشتر مى‌شدند و مسجدالحرام به وسيله خلفاى وقت توسعه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در زمان حكومتش خواست بار ديگر آن را توسعه دهد؛ از اين رو، مردمى را كه در اطراف مسجدالحرام خانه داشتند، فراخواند تا خانه آن‌ها رابخرد؛ ولى آن‌ها به هيچ قيمتى حاضر به فروش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بن‌بست سختى قرار گرفت؛ زيرا نمى‌توانست با توسّل به زور، كه انعكاس بدى داشت، خانه آن‌ها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چاره‌جويى كرد؛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دليل روشنى از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دليل؟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خداوند فرموده است نخستين خانه‌اى كه براى مردم ساخته شده، كعبه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پيش از بناى كعبه خانه ساخته‌اند، اطراف مكه مال آن‌هاست، ولى اگر بناى كعبه مقدّم بوده، اين حريم تا آن جا كه نياز زائران اقتضا مى‌كند، متعلّق به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منصور دستور داد مالكان خانه‌هاى اطراف مكه را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آيه استدلال كرد و آن‌ها حاضر به معامله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اصل به معناى قصد است و برهان را حجّت مى‌گويند؛ زيرا در بحث، مقصود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مراسم، حج مى‌گويند براى آن كه در آن قصد زيارت خانه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خانه خدا يادگارهاى روشنى از خداپرستى و توحيد و معنويّت و آثارى از ابراهيم عليه السلام است؛ مانند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ابراهيم عليه السلام براى بناى كعبه و يا به خاطر مراسم حج، يا دعوت مردم براى اعمال حج در آن مكان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مانند حَجَرالأسود و حِجْر اسماعيل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مكه را به خاطر دعاى ابراهيم عليه السلام، شهر امن قرار داد و هرگونه جنگ و مبارزه را در آن ممنوع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كعبه به عنوان يك پناهگاه شناخته شده كه اگر كسى به آن جا پناهنده شود، تا زمانى كه در آن‌جاست، نمى‌توان متعرّض او شد و حتّى حيوانات بايد در آن امنيّت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به مردم دستور حج داده شده است؛ يعنى بر مردم است كه در صورت توان، خانه خدا را زيارت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 كسى كه استطاعت داشته باشد، تنها يك بار در مدّت عمر واجب مى‌شود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آيه استفاده مى‌شود كه اين حكم، تنها به مسلمانان</w:t>
      </w:r>
      <w:bookmarkStart w:id="225" w:name="pg818_7861"/>
    </w:p>
    <w:p>
      <w:pPr>
        <w:pStyle w:val="BookText"/>
        <w:rPr/>
      </w:pPr>
      <w:bookmarkEnd w:id="225"/>
      <w:r>
        <w:rPr>
          <w:rFonts w:ascii="IRNazanin" w:hAnsi="IRNazanin" w:eastAsia="IRNazanin"/>
          <w:color w:val="111111"/>
          <w:sz w:val="28"/>
          <w:sz w:val="28"/>
          <w:szCs w:val="28"/>
          <w:rtl w:val="true"/>
          <w:lang w:bidi="fa-IR"/>
        </w:rPr>
        <w:t>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نفرموده است كه حج بر مؤمنان واجب است؛ بلكه فرموده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اگر كسى هنوز اسلام نياورده باشد، اين تكليف از او ساقط نمى‌شود؛ </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است كه غير مسلمانى حج بجا آورد و به اسلام نگرايد</w:t>
      </w:r>
      <w:r>
        <w:rPr>
          <w:rFonts w:eastAsia="IRNazanin" w:cs="IRNazanin"/>
          <w:color w:val="111111"/>
          <w:sz w:val="28"/>
          <w:szCs w:val="28"/>
          <w:rtl w:val="true"/>
          <w:lang w:bidi="fa-IR"/>
        </w:rPr>
        <w:t>.</w:t>
      </w:r>
    </w:p>
    <w:p>
      <w:pPr>
        <w:pStyle w:val="Heading3"/>
        <w:numPr>
          <w:ilvl w:val="2"/>
          <w:numId w:val="1"/>
        </w:numPr>
        <w:rPr/>
      </w:pPr>
      <w:bookmarkStart w:id="226" w:name="__RefHeading___Toc6670451_211673320"/>
      <w:bookmarkStart w:id="227" w:name="_Toc82"/>
      <w:bookmarkEnd w:id="226"/>
      <w:r>
        <w:rPr>
          <w:rtl w:val="true"/>
        </w:rPr>
        <w:t>منزلت كعبه</w:t>
      </w:r>
      <w:bookmarkEnd w:id="227"/>
    </w:p>
    <w:p>
      <w:pPr>
        <w:pStyle w:val="BookText"/>
        <w:rPr/>
      </w:pPr>
      <w:r>
        <w:rPr>
          <w:rFonts w:ascii="IRNazanin" w:hAnsi="IRNazanin" w:eastAsia="IRNazanin"/>
          <w:color w:val="111111"/>
          <w:sz w:val="28"/>
          <w:sz w:val="28"/>
          <w:szCs w:val="28"/>
          <w:rtl w:val="true"/>
          <w:lang w:bidi="fa-IR"/>
        </w:rPr>
        <w:t>احترام و تقدّس كعبه، علاوه بر مسلمانان، از نظر امّت‌هاى ديگر نيز مورد قبول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هنديان آن خانه را به خاطر حجرالأسود تعظيم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كلدانيان يكى از خانه‌هاى مقدّس هفتگانه‌اش مى‌شمردند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فارسيان گرامى اش مى‌داشتند و بسيار به زيارتش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هم از آن رو كه كعبه از آثار ابراهيم عليه السلام است، احترامش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تصوير ابراهيم و اسماعيل و مريم و مسيح عليهم السلام منقّش بود و اين دليل است كه كعبه مورد احترام اهل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 آن را تعظيم مى‌كردند و حج، جز و دين عرب قبل از اسلام بوده است</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670453_211673320"/>
      <w:bookmarkStart w:id="229" w:name="_Toc83"/>
      <w:bookmarkEnd w:id="228"/>
      <w:r>
        <w:rPr>
          <w:rtl w:val="true"/>
        </w:rPr>
        <w:t>تاريخچه پرده كعبه</w:t>
      </w:r>
      <w:bookmarkEnd w:id="2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بعد از ساخته شدن كعبه، پرده‌اى بر آن آويخت، امّا پرده‌اى كه همه جاى كعبه را بپوشاند، نخستين بار توسّط يكى از اقوام تُبَّع يمن، به نام ابوبكر اسعد مهيّا شد كه آن را با پرده‌اى نقره باف پوشانيد و سپس مردم پرده‌هاى مختلفى بر آن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نيز آن را با پارچه يمانى پوشانيد و اين رسم همچنان باقى بود تا سالى كه خليفه عباسى به</w:t>
      </w:r>
      <w:bookmarkStart w:id="230" w:name="pg818_7862"/>
    </w:p>
    <w:p>
      <w:pPr>
        <w:pStyle w:val="BookText"/>
        <w:rPr/>
      </w:pPr>
      <w:bookmarkEnd w:id="230"/>
      <w:r>
        <w:rPr>
          <w:rFonts w:ascii="IRNazanin" w:hAnsi="IRNazanin" w:eastAsia="IRNazanin"/>
          <w:color w:val="111111"/>
          <w:sz w:val="28"/>
          <w:sz w:val="28"/>
          <w:szCs w:val="28"/>
          <w:rtl w:val="true"/>
          <w:lang w:bidi="fa-IR"/>
        </w:rPr>
        <w:t>زيارت خانه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كعبه از انباشته شدن پارچه‌ها بر بام كعبه شكايت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سنگينى اين پارچه‌ها خرابى‌به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داد همه‌پارچه‌ها را بردارند وبه‌جاى آن، در سال تنها يك بار پارچه به كعبه بياويزند كه اين رسم كه تااين زمان همچنان باقى است</w:t>
      </w:r>
      <w:r>
        <w:rPr>
          <w:rFonts w:eastAsia="IRNazanin" w:cs="IRNazanin"/>
          <w:color w:val="111111"/>
          <w:sz w:val="28"/>
          <w:szCs w:val="28"/>
          <w:rtl w:val="true"/>
          <w:lang w:bidi="fa-IR"/>
        </w:rPr>
        <w:t>.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فَإِنَّ اللَّهَ غَنِيٌّ عَنِ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آن مخالفت كند،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همان طور كه مخالفت با اصول دين، كفر تلقّى مى‌شود، مخالفت با اين فرع دينى هم كفر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كسى كه با توانايى بر انجام حج آن را ترك كند كافر است؛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استطاعت دارند، بايد حج بجا آورند و كسى كه كفر بورزد؛ يعنى آن را ترك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زيان زده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همگان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كسى كه حج را به تأخير اندازد تا اين كه از دنيا برود، در قيامت يهودى يا نصرانى محشور مى‌شود</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6670455_211673320"/>
      <w:bookmarkStart w:id="232" w:name="_Toc84"/>
      <w:bookmarkEnd w:id="231"/>
      <w:r>
        <w:rPr>
          <w:rtl w:val="true"/>
        </w:rPr>
        <w:t>پرده‌داران كعبه بايد از اوليا باشند</w:t>
      </w:r>
      <w:bookmarkEnd w:id="23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گذشته مأمور پرده‌دارى و تطهير كعبه </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چون ابراهيم عليه السلام بوده است، امروز هم بايد مسؤولان تداركات خانه خدا از</w:t>
      </w:r>
    </w:p>
    <w:p>
      <w:pPr>
        <w:pStyle w:val="BookText"/>
        <w:rPr/>
      </w:pPr>
      <w:r>
        <w:rPr>
          <w:rFonts w:ascii="IRNazanin" w:hAnsi="IRNazanin" w:eastAsia="IRNazanin"/>
          <w:color w:val="111111"/>
          <w:sz w:val="28"/>
          <w:sz w:val="28"/>
          <w:szCs w:val="28"/>
          <w:rtl w:val="true"/>
          <w:lang w:bidi="fa-IR"/>
        </w:rPr>
        <w:t>اولياى الهى و شبيه‌ترين اشخاص به پيامبران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عرفانى كه از اين آيه برداشت مى‌شود آن است كه دل انسان كه خانه خدا است بايد از اغيار و محبت غير خدا پاكسازى و براى توجه خدا به آن تطهير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براى طائفان و عاكفان و نمازگزاران تطهير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آن‌ها چهار گروه گوناگون نيستند، بلكه منظور بيان حالت‌هاى مختلف زائرخانه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مشغول طواف مى‌شود طائف است و چون در مسجد به تماشاى كعبه مى‌نشيند و به عبادت مشغول مى‌شود عاكف و چون مشغول نماز مى‌شود راكع و ساجد است</w:t>
      </w:r>
      <w:r>
        <w:rPr>
          <w:rFonts w:eastAsia="IRNazanin" w:cs="IRNazanin"/>
          <w:color w:val="111111"/>
          <w:sz w:val="28"/>
          <w:szCs w:val="28"/>
          <w:rtl w:val="true"/>
          <w:lang w:bidi="fa-IR"/>
        </w:rPr>
        <w:t>. «</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إِبْراهِيمُ رَبِّ اجْعَلْ هذا بَلَداً آمِناً وَ ارْزُقْ أَهْلَهُ مِنَ الثَّمَراتِ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را خانه امن قرارده و اهل آن را از انواع نعمت‌ها برخوردار كن، اهلى كه به خدا و معاد ايمان بياورد؛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امَنَ مِنْهُمْ بِاللَّهِ وَ الْيَوْمِ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دعاى او را پذيرفت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را هم از نعمت‌هاى آن كمى برخوردار مى‌كنم؛ زيرا دنيا دار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كَفَرَ فَأُمَتِّعُهُ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به سوى عذاب آتش مى‌كشانم و چه بد سرنوشتى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أَضْطَرُّهُ إِلى عَذابِ النَّارِ وَ بِئْسَ الْمَصِيرُ</w:t>
      </w:r>
      <w:r>
        <w:rPr>
          <w:rFonts w:eastAsia="IRNazanin" w:cs="IRNazanin"/>
          <w:color w:val="111111"/>
          <w:sz w:val="28"/>
          <w:szCs w:val="28"/>
          <w:rtl w:val="true"/>
          <w:lang w:bidi="fa-IR"/>
        </w:rPr>
        <w:t>».</w:t>
      </w:r>
      <w:bookmarkStart w:id="233" w:name="pg818_7864"/>
    </w:p>
    <w:p>
      <w:pPr>
        <w:pStyle w:val="Heading2"/>
        <w:numPr>
          <w:ilvl w:val="1"/>
          <w:numId w:val="1"/>
        </w:numPr>
        <w:rPr/>
      </w:pPr>
      <w:bookmarkStart w:id="234" w:name="__RefHeading___Toc6670457_211673320"/>
      <w:bookmarkStart w:id="235" w:name="_Toc85"/>
      <w:bookmarkEnd w:id="233"/>
      <w:bookmarkEnd w:id="234"/>
      <w:r>
        <w:rPr>
          <w:rtl w:val="true"/>
        </w:rPr>
        <w:t>مكّه، مركز تصميم‌گيرى‌هاى جهانى اسلام</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 ذلِكَ لِتَعْلَمُوا أَنَّ اللَّهَ يَعْلَمُ ما فِي السَّماواتِ وَ ما فِي اْلأَرْضِ وَ أَنَّ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شَدِيدُ الْعِقابِ وَ 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الرَّسُولِ إِلَّا الْبَلاغُ وَ اللَّهُ يَعْلَمُ ما تُبْدُونَ وَ ما تَكْتُمُونَ</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كعبه، آن خانه حرمت‌دار و نيز ماه‌هاى حرام و قربانى‌هاى بى‌نشان و نشاندار را مايه قوام كار مردم قرار داد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به‌خاطر اين است كه بدانيد خداوند هر چه را كه در آسمان‌ها و زمين است مى‌داند و بى‌گمان خدا به همه‌چيز آگاه است؛ بدانيد كه بى‌ترديد خداوند هم سخت‌كيفر است و هم بسيار آمرزنده و مهربان؛ پيامبر جز ابلاغ تعهدى ندارد و خدا آنچه را عيان يا نهان كنيد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به اهميت كعبه و نقش آن در ساماندهى معنوى، اجتماعى و اقتصادى مردم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پيش، درباره تحريم صيد بر كسى كه در حال احرام است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اين آيات با آيات پيش، آن است كه خدا براى حفظ طيور و وحوش در حريم كعبه، صيد آن‌ها را ممنوع كرد و در اين آيه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امنيّت حيوانات بايد رعايت شود، به‌طريق اولى بايد امنيت انسان‌ها نيز مراعات گردد تا بتوانند در سايه آن، دنيا و آخرتشان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آيه به اهميت مكه و اثر آن در ساماندهى اجتماعى مسلمانان اشاره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كعبه را خانه امن در جهت مصالح و منافع مردم و براى اصلاح امور سياسى و اجتماعى جامعه مسلمانان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مفهوم قيام و جنگ در آن ممنوع است تا آسايش مردم مختل نشود و مال و جان آن‌ها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معاش و امور كسب و كار دانسته است</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چهار عامل براى قوام زندگى مردم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محلّ تجارت بين المللى و محلّ زيارت و عبادت عمومى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ماه‌هاى حرام ممنوع است و خوف و ناامنى از ميان مى‌رود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قربانى‌ها، معاش خوبى براى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راحتى به</w:t>
      </w:r>
    </w:p>
    <w:p>
      <w:pPr>
        <w:pStyle w:val="BookText"/>
        <w:rPr/>
      </w:pPr>
      <w:r>
        <w:rPr>
          <w:rFonts w:ascii="IRNazanin" w:hAnsi="IRNazanin" w:eastAsia="IRNazanin"/>
          <w:color w:val="111111"/>
          <w:sz w:val="28"/>
          <w:sz w:val="28"/>
          <w:szCs w:val="28"/>
          <w:rtl w:val="true"/>
          <w:lang w:bidi="fa-IR"/>
        </w:rPr>
        <w:t>تأمين و ذخيره معاش و تنظيم قراردادها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درجاهليت نيز اگر كسى قربانى خود را نشاندار مى‌كرد و يا حتى از پوست درخت حرم بر خود مى‌آويخت، كسى متعرض او نمى‌شد؛ چه در ماه حرام يا غيرحرام و چه در حرم يا غيرحرم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مقدس، عامل وحدت و كنگره عظيمى براى استحكام پيوندهاى گوناگون مسلمانان است كه مى‌تواند بسيارى از نابسامانى‌هاى آن‌ها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از نقاط مختلف جهان، راهى مكه مى‌شوند، نخست از معنويت و روحانيت حج و خانه كعبه بهره‌مند مى‌شوند و سپس با ديدار افراد و گروه‌هايى ديگر از ملّيت‌هاى مختلف و آشنايى با مسائل و مشكلات آنان، فصل جديدى در زندگى مردم باز مى‌شود و از دستاوردهاى مهمّ اين اجتماعِ عظيم،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حاشيه اين تماس‌ها و برخوردها، با انجام داد و ستد و تجارت، به سودهاى اقتصادى نيز دست مى‌يابند و تبادل افكار و تكنيك و صنايع، نتيجه ديگر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شكل‌گيرى زندگى دنيايى است و اما آخرتى و معنوى هم جاى خود دارد كه عبادات به آن سو انجام مى‌گيرد و مراسم عبادى‌اش، دوره فشرده خودسازى و توجه كامل به خداوند است؛ اگر مشاجره‌اى انجام دادى بايد قربانى كنى و جريمه دهى؛ زيرا در مشاجره، خواسته خودت را اثبات مى‌كنى، در حالى كه در عبادت حج، خودى وجود ندارد، اگر به آيينه نگاه كردى، جريمه مى‌شوى؛ زيرا تو آمده‌اى كه خدابين شوى ولى خودبين شدى و</w:t>
      </w:r>
      <w:bookmarkStart w:id="236" w:name="pg818_7867"/>
    </w:p>
    <w:p>
      <w:pPr>
        <w:pStyle w:val="Heading2"/>
        <w:numPr>
          <w:ilvl w:val="1"/>
          <w:numId w:val="1"/>
        </w:numPr>
        <w:rPr/>
      </w:pPr>
      <w:bookmarkStart w:id="237" w:name="__RefHeading___Toc6670459_211673320"/>
      <w:bookmarkStart w:id="238" w:name="_Toc86"/>
      <w:bookmarkEnd w:id="236"/>
      <w:bookmarkEnd w:id="237"/>
      <w:r>
        <w:rPr>
          <w:rtl w:val="true"/>
        </w:rPr>
        <w:t>بازسازى كعبه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وَأَرِنا مَناسِكَنا وَتُبْ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و اسماعيل پايه‌هاى خانه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تنها تو شنوا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گردان و از نسل ما امتى فرمانبردار خويش پديدآور و آداب عبادى ما را به ما نشان ده و بر ما ببخشاى؛ بى ترديد تويى توبه‌پذير مهربان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پيامبرى از خودشان برانگيز تا آيات تو را بر آنان بخواند وكتاب و حكمتشان بياموزد و آن‌ها را تزكيه كند؛ حقاً كه تنها تو عزيز و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هنگام بالا بردن پايه‌هاى كعبه، براى خود و خاندانش دعا مى‌كند كه مورد اجابت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آيات كريمه قرآن و احاديث، كعبه پيش از ابراهيم عليه السلام ساخته شده بود و او كار بازسازى و تجديد بنا را انجام داد؛ چراكه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خشك و سوزان، در جوار خانه تو، خاندانم را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به زمان شيرخوارگى حضرت اسماعيل عليه السلام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زمان نيز خانه كعبه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نمى‌بينيد خداوند مردم جهان را از زمان حضرت آدم تا امروز، با قطعاتى از سنگ آزمود و آن‌را خانه محترم خويش قرار داد، سپس به آدم و فرزندانش دستور داد كه به گرد آن طواف كنند</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در اين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ابراهيم با اسماعيل پايه‌هاى كعبه را بالا مى‌بردند؛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يَرْفَعُ إِبْراهِيمُ الْقَواعِدَ مِنَ الْبَيْتِ وَ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از ما بپذير كه تو شنوا و دانايى؛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گردان و از نسل ما امتى فرمانبردار خود پديد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مُسْلِمَيْنِ لَكَ وَ مِنْ ذُرِّيَّتِنا أُمَّةً مُسْلِمَةً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عبادت را به ما بياموز و بر ما ببخشاى كه تو توبه‌پذير مهربانى؛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أَرِنا مَناسِكَنا وَ تُبْ عَلَيْنا إِنَّكَ أَنْتَ التَّوَّابُ الرَّحِيمُ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دو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فاصله افتاده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مى‌توانست اين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يَرْفَعُ إِبْراهِيمُ واسماعيل الْقَواعِدَ مِنَ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كار دسته‌جمعى، با توجه به سلسله مراتب، پاداش هر كسى به اندازه نقش و تأثير او در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نيز جزاها به اين ترتيب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در ساختن كعبه و پايه‌گذارى مكتب توحيد نقش اول و اساسى را داشته و اسماعيل به‌عنوان دستيار آن حضرت كار مى‌كرده است؛ لذا اين مطلب بدين‌گونه در جمله‌بندى آيه منعكس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يَرْفَعُ إِبْراهِيمُ الْقَواعِدَ مِنَ الْبَيْتِ وَ إِسْماعِيلُ</w:t>
      </w:r>
      <w:r>
        <w:rPr>
          <w:rFonts w:eastAsia="IRNazanin" w:cs="IRNazanin"/>
          <w:color w:val="111111"/>
          <w:sz w:val="28"/>
          <w:szCs w:val="28"/>
          <w:rtl w:val="true"/>
          <w:lang w:bidi="fa-IR"/>
        </w:rPr>
        <w:t>».</w:t>
      </w:r>
      <w:bookmarkStart w:id="239" w:name="pg818_7870"/>
    </w:p>
    <w:p>
      <w:pPr>
        <w:pStyle w:val="Heading2"/>
        <w:numPr>
          <w:ilvl w:val="1"/>
          <w:numId w:val="1"/>
        </w:numPr>
        <w:rPr/>
      </w:pPr>
      <w:bookmarkStart w:id="240" w:name="__RefHeading___Toc6670461_211673320"/>
      <w:bookmarkStart w:id="241" w:name="_Toc87"/>
      <w:bookmarkEnd w:id="239"/>
      <w:bookmarkEnd w:id="240"/>
      <w:r>
        <w:rPr>
          <w:rtl w:val="true"/>
        </w:rPr>
        <w:t>تاريخچه بازسازى كعبه</w:t>
      </w:r>
      <w:bookmarkEnd w:id="241"/>
    </w:p>
    <w:p>
      <w:pPr>
        <w:pStyle w:val="Heading3"/>
        <w:numPr>
          <w:ilvl w:val="2"/>
          <w:numId w:val="1"/>
        </w:numPr>
        <w:rPr/>
      </w:pPr>
      <w:bookmarkStart w:id="242" w:name="__RefHeading___Toc6670463_211673320"/>
      <w:bookmarkStart w:id="243" w:name="_Toc88"/>
      <w:bookmarkEnd w:id="242"/>
      <w:r>
        <w:rPr>
          <w:rtl w:val="true"/>
        </w:rPr>
        <w:t>و دعوت مردم به زيارت آن</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براى ابراهيم جايگاه كعبه را آماده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من نكن، و خانه‌ام را براى طواف كنندگان و قيام‌كنندگان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ركوع كنندگان و سجده‌كنندگان پاك‌دار؛ و در ميان مردم نداى حج سر ده تا پياده و سوار بر مركب‌هاى لاغر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راه دورى به سوى تو</w:t>
      </w:r>
    </w:p>
    <w:p>
      <w:pPr>
        <w:pStyle w:val="BookText"/>
        <w:rPr/>
      </w:pPr>
      <w:r>
        <w:rPr>
          <w:rFonts w:ascii="IRNazanin" w:hAnsi="IRNazanin" w:eastAsia="IRNazanin"/>
          <w:color w:val="111111"/>
          <w:sz w:val="28"/>
          <w:sz w:val="28"/>
          <w:szCs w:val="28"/>
          <w:rtl w:val="true"/>
          <w:lang w:bidi="fa-IR"/>
        </w:rPr>
        <w:t xml:space="preserve">آيند؛ تا ناظر منافع خود باشند و نام خدا را در روزهاى معين،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چهارپايان روزى‌شان كرده است ياد كنند؛ پس، از آن‌ها بخوريد و به درمانده مستمند بخورانيد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 تاريخچه بازسازى كعبه و برخى احكام حج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آيه قبل درباره مسجدالحرام و احترام زائران خانه خدا سخن گفته، در اين آيه اشاره‌اى به تاريخچه بناى كعبه و بخشى از احكام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زمانى را كه محل خانه كعبه 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بَوَّأْنا لِإِبْراهِيمَ مَكانَ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نظريه مفسران، خداوند مكان خانه كعبه را كه در زمان آدم بنا گرديد و در توفان نوح عليه السلام ويران شد، به ابراهيم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وزيد و خاك‌ها را به عقب راند و پايه‌هاى خانه آشكار شد</w:t>
      </w:r>
      <w:r>
        <w:rPr>
          <w:rFonts w:eastAsia="IRNazanin" w:cs="IRNazanin"/>
          <w:color w:val="111111"/>
          <w:sz w:val="28"/>
          <w:szCs w:val="28"/>
          <w:rtl w:val="true"/>
          <w:lang w:bidi="fa-IR"/>
        </w:rPr>
        <w:t>.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با هر وسيله‌اى كه بود خداوند محل اصلى خانه را براى حضرت ابراهيم معلوم و آماده ساخت و او با همكارى اسماعيل آن‌را تجديد بنا كرد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خدا مردم جهان را از زمان آدم تا امروز به وسيله قطعات سنگى امتحان كرده و آن را خانه گرامى خود قرار داد؛ سپس به آدم و فرزندانش دستور داد كه پيرامون آن طواف كنند</w:t>
      </w:r>
      <w:r>
        <w:rPr>
          <w:rFonts w:eastAsia="IRNazanin" w:cs="IRNazanin"/>
          <w:color w:val="111111"/>
          <w:sz w:val="28"/>
          <w:szCs w:val="28"/>
          <w:rtl w:val="true"/>
          <w:lang w:bidi="fa-IR"/>
        </w:rPr>
        <w:t>.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آماده شد، به ابراهيم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كانون توحيد كن و چيزى را شريك من قرار 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لاتُشْرِكْ بِي</w:t>
      </w:r>
      <w:bookmarkStart w:id="244" w:name="pg818_7872"/>
    </w:p>
    <w:p>
      <w:pPr>
        <w:pStyle w:val="BookText"/>
        <w:rPr/>
      </w:pPr>
      <w:bookmarkEnd w:id="244"/>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خانه‌ام را براى طواف كنندگان و قيام كنندگان و ركوع كنندگان و سجده‌كنندگان پاكيزه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تُشْرِكْ بِي شَيْئاً وَ طَهِّرْ بَيْتِيَ لِلطَّائِفِينَ وَ الْقائِمِينَ وَ الرُّكَّعِ 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الْقائِمِينَ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مقيم‌هاى مكه است </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آن‌را مصلّى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سه ركن اساسى نماز اشاره شده است؛ قيام، ركوع و سجود</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وقتى وارد مسجدالحرام يا مسجدالنبى مى‌شود، مردم را در سه حالت مى‌بيند، دسته‌اى در حال قيام، عده‌اى در حال ركوع و گروهى در سجده‌اند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قيام، مرحله ابتدايى نماز است و ركوع مرحله ميانى و سجده قسمت آخر آن است و از نظر عرفانى نمازگزار در سيرى به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نماز، آغاز حركت است و اين قيام خاضعانه، مرحله اول خضوع و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قيام، به خضوع نود درجه تبديل مى‌شود و در نهايت، آدمى خاكسارانه پيشانى به خاك مى‌سايد و خود را نسبت به خداوند در پايين‌ترين نقطه ممكن مى‌يابد</w:t>
      </w:r>
      <w:r>
        <w:rPr>
          <w:rFonts w:eastAsia="IRNazanin" w:cs="IRNazanin"/>
          <w:color w:val="111111"/>
          <w:sz w:val="28"/>
          <w:szCs w:val="28"/>
          <w:rtl w:val="true"/>
          <w:lang w:bidi="fa-IR"/>
        </w:rPr>
        <w:t>.</w:t>
      </w:r>
    </w:p>
    <w:p>
      <w:pPr>
        <w:pStyle w:val="Heading3"/>
        <w:numPr>
          <w:ilvl w:val="2"/>
          <w:numId w:val="1"/>
        </w:numPr>
        <w:rPr/>
      </w:pPr>
      <w:bookmarkStart w:id="245" w:name="__RefHeading___Toc6670465_211673320"/>
      <w:bookmarkStart w:id="246" w:name="_Toc89"/>
      <w:bookmarkEnd w:id="245"/>
      <w:r>
        <w:rPr>
          <w:rtl w:val="true"/>
        </w:rPr>
        <w:t>دعوت جهانى حضرت ابراهيم عليه السلام براى حج</w:t>
      </w:r>
      <w:bookmarkEnd w:id="24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آماده شدن كعبه، از خداوند به حضرت ابراهيم فرمان مى‌رسد،</w:t>
      </w:r>
    </w:p>
    <w:p>
      <w:pPr>
        <w:pStyle w:val="BookText"/>
        <w:rPr/>
      </w:pPr>
      <w:r>
        <w:rPr>
          <w:rFonts w:ascii="IRNazanin" w:hAnsi="IRNazanin" w:eastAsia="IRNazanin"/>
          <w:color w:val="111111"/>
          <w:sz w:val="28"/>
          <w:sz w:val="28"/>
          <w:szCs w:val="28"/>
          <w:rtl w:val="true"/>
          <w:lang w:bidi="fa-IR"/>
        </w:rPr>
        <w:t xml:space="preserve">در ميان مردم، آنان را به حج فراخوان؛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پياده و سوار بر مركب‌هاى لاغر تندرو، از هر راه دورى قصد خانه خدا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يَأْتُوكَ رِجالًا وَ عَلى كُلِّ ضامِرٍ يَأْتِينَ مِنْ كُلِّ فَجٍّ عَمِيقٍ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مى‌خوانيم حضرت ابراهيم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من به گوش كسى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الْأَذانُ وَعَلَيَّ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اعلام كن، به‌گوش رساندنش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روى مقام آمد و انگشت در گوش گذارد و به سوى شرق و غرب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حج خانه خدا بر شما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پروردگارتان را اجابت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صداى او را به گوش همگان رسانيد، حتى كسانى كه در پشت پدران و رحم مادران بودند و همه حج گزاران از آن روز تا قيامت، دعوت او را لبيك مى‌گويند</w:t>
      </w:r>
      <w:r>
        <w:rPr>
          <w:rFonts w:eastAsia="IRNazanin" w:cs="IRNazanin"/>
          <w:color w:val="111111"/>
          <w:sz w:val="28"/>
          <w:szCs w:val="28"/>
          <w:rtl w:val="true"/>
          <w:lang w:bidi="fa-IR"/>
        </w:rPr>
        <w:t>.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در اعمال حج گذشتگان دقت مى‌كند و مى‌بيند كه آن‌ها چگونه با ابتدايى‌ترين امكانات زندگى و در مواردى طاقت فرسا، حج به جا آورده‌اند، در حج خود احساس شرمندگى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 الله عليه و آله آن‌ها را اين‌گونه تشويق و اعمالشان را ارزش‌گذارى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پياده حج كند براى هر قدم هفتصد حسنه و آن‌كه سواره حج بگزارد هفتاد حسنه دارد</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ابوالفتوح رازى، سرگذشتى را نقل مى‌كند كه باور آن بسى سخت</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بشربن صمد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ضعيفى را در طواف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از كجا آمده‌اى؟ گفت از راهى بسيار دور؛ به طورى كه بعد از گذشت بيش از يك سال سفر، سرانجام به اينجا رسيده‌ام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يكى از اهداف اجتماعى مسلمانان از حضور عمومى مردم در حج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اين مكان مقدس بيايند تا منافع و مصالح خويش را شاهد و ناظر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از همه جاى جهان در آنجا جمع مى‌شوند تا در امور امنيتى، نظامى، سياسى، اقتصادى و در باره اتحاد امت اسلامى در برابر دشمنان اسلام تصميمات لازم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صادق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و منافع آخرت مراد است</w:t>
      </w:r>
      <w:r>
        <w:rPr>
          <w:rFonts w:eastAsia="IRNazanin" w:cs="IRNazanin"/>
          <w:color w:val="111111"/>
          <w:sz w:val="28"/>
          <w:szCs w:val="28"/>
          <w:rtl w:val="true"/>
          <w:lang w:bidi="fa-IR"/>
        </w:rPr>
        <w:t>.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بيايند و قربانى كنند و نام خدا را در ايامى مشخص، بر چهارپايانى كه به آن‌ها روزى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 فِي أَيَّامٍ مَعْلُوماتٍ عَلى ما رَزَقَهُمْ مِنْ بَهِيمَةِ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مشركان در آن زمان هنگام ذبح چهارپايان نام بت‌ها را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شرك‌آميز باعث مى‌شد كه گوشت قربانى آن‌ها، ميته و حرام شود</w:t>
      </w:r>
      <w:r>
        <w:rPr>
          <w:rFonts w:eastAsia="IRNazanin" w:cs="IRNazanin"/>
          <w:color w:val="111111"/>
          <w:sz w:val="28"/>
          <w:szCs w:val="28"/>
          <w:rtl w:val="true"/>
          <w:lang w:bidi="fa-IR"/>
        </w:rPr>
        <w:t>.</w:t>
      </w:r>
      <w:bookmarkStart w:id="247" w:name="pg818_7875"/>
    </w:p>
    <w:p>
      <w:pPr>
        <w:pStyle w:val="Heading3"/>
        <w:numPr>
          <w:ilvl w:val="2"/>
          <w:numId w:val="1"/>
        </w:numPr>
        <w:rPr/>
      </w:pPr>
      <w:bookmarkStart w:id="248" w:name="__RefHeading___Toc6670467_211673320"/>
      <w:bookmarkStart w:id="249" w:name="_Toc90"/>
      <w:bookmarkEnd w:id="247"/>
      <w:bookmarkEnd w:id="248"/>
      <w:r>
        <w:rPr>
          <w:rtl w:val="true"/>
        </w:rPr>
        <w:t>اسماعيل‌ها را قربانى كنيد</w:t>
      </w:r>
      <w:bookmarkEnd w:id="249"/>
    </w:p>
    <w:p>
      <w:pPr>
        <w:pStyle w:val="BookText"/>
        <w:rPr/>
      </w:pPr>
      <w:r>
        <w:rPr>
          <w:rFonts w:ascii="IRNazanin" w:hAnsi="IRNazanin" w:eastAsia="IRNazanin"/>
          <w:color w:val="111111"/>
          <w:sz w:val="28"/>
          <w:sz w:val="28"/>
          <w:szCs w:val="28"/>
          <w:rtl w:val="true"/>
          <w:lang w:bidi="fa-IR"/>
        </w:rPr>
        <w:t xml:space="preserve">قربانى كردن، عملى مادى و عبادى است و اقدامى در راستاى تهيه مواد غذايى براى خود و مستمندان مى‌باشد؛ ليكن در اينجا تنها به قسمت عبادى و روحانى آن اشاره مى‌كند كه مراد، بردن اسم خدا، هنگام ذبح و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هر اتفاقى در حج رخ مى‌دهد؛ بايد جنبه تقّرب و عبادت به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نوعى گذشت از مال دنياست و اين رمز را دارد تا انسان هر چه را كه لازم باشد براى خدا تقديم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ما مى‌آموزد كه هر كسى براى خود اسماعيل يا اسماعيل‌هايى دارد كه به آن دل بسته است و همان سدّ راه رسيدن او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جان و عنوان گرفته تا شهوت و قدرت و همسر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حفظ آن‌ها، به هر گناهى دست مى‌يازد؛ پس بايد وابستگى به آن‌ها را به عنوان اسماعيل به پاى دوست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مراسم حج اين امور را تمرين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اين قربانى‌ها، هم خودتان بخوريد و هم بينواى فقير را اطعام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 أَطْعِمُوا الْبائِسَ الْفَقِيرَ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أَيَّامٍ مَعْلُوماتٍ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اساسى‌ترين اعمال حج، كه همه‌اش توحيدى و عبادى است، در ده روز آخر حج واقع است كه حتى شامل ايام تشريق، روزهاى يازده و دوازده و سيزدهم نيز مى‌شود و ذكر قربانى در ميان اعمال حج به خاطر اهميت و اثر آن و چند بُعدى بودنش مى‌باشد كه هم اطعام فقرا را در بر</w:t>
      </w:r>
      <w:bookmarkStart w:id="250" w:name="pg818_7876"/>
    </w:p>
    <w:p>
      <w:pPr>
        <w:pStyle w:val="BookText"/>
        <w:rPr/>
      </w:pPr>
      <w:bookmarkEnd w:id="250"/>
      <w:r>
        <w:rPr>
          <w:rFonts w:ascii="IRNazanin" w:hAnsi="IRNazanin" w:eastAsia="IRNazanin"/>
          <w:color w:val="111111"/>
          <w:sz w:val="28"/>
          <w:sz w:val="28"/>
          <w:szCs w:val="28"/>
          <w:rtl w:val="true"/>
          <w:lang w:bidi="fa-IR"/>
        </w:rPr>
        <w:t>مى‌گيرد و هم گذشت از مال و هم رمز قربانى كردن همه خواسته‌ها را براى خداوند شامل مى‌گردد</w:t>
      </w:r>
      <w:r>
        <w:rPr>
          <w:rFonts w:eastAsia="IRNazanin" w:cs="IRNazanin"/>
          <w:color w:val="111111"/>
          <w:sz w:val="28"/>
          <w:szCs w:val="28"/>
          <w:rtl w:val="true"/>
          <w:lang w:bidi="fa-IR"/>
        </w:rPr>
        <w:t>.</w:t>
      </w:r>
    </w:p>
    <w:p>
      <w:pPr>
        <w:pStyle w:val="Heading3"/>
        <w:numPr>
          <w:ilvl w:val="2"/>
          <w:numId w:val="1"/>
        </w:numPr>
        <w:rPr/>
      </w:pPr>
      <w:bookmarkStart w:id="251" w:name="__RefHeading___Toc6670469_211673320"/>
      <w:bookmarkStart w:id="252" w:name="_Toc91"/>
      <w:bookmarkEnd w:id="251"/>
      <w:r>
        <w:rPr>
          <w:rtl w:val="true"/>
        </w:rPr>
        <w:t>ابعاد تربيتى حج</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اخلاقى و عرفانى؛ ممكن است كسى بگويد، بهتراست زيارت حرم پيامبر صلى الله عليه و آله پيش از اعمال حج باشد؛ زيرا ما به خداوند عرضه مى‌داريم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هميشه حرف‌هاى خودت را از طريق رسولت با ما در ميان مى‌گذاشتى، امر و نهى و احكام را از طريق او مى‌رساندى و تو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آتاكُمُ الرَّسُولُ فَخُذُوهُ وَ ما نَهاكُمْ عَنْهُ فَانْتَهُوا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درجاى ديگر فرمودى آنچه او امر يا نهى مى‌كند عين سخن ماست و اگر اين بندگان گناهكار استغفاركنان نزد تو بيايند و تو واسطه باشى و از من براى ايشان طلب مغفرت كنى، حتماً آن‌ها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من نخست به دست‌بوسى پيامبر تو آمدم تا در حضور او از آلودگى‌ها طهارت يافته و با وضع بهترى به حضور تو، به كعبه شرف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مسجد شجره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روانى احرام، كه شرط زيارت كعبه است، اين است كه آدمى مى‌بيند، زيارت اشرف‌الأنبيا تشريفاتى ندارد و به صورت ساده و معمولى انجام مى‌گيرد؛ ولى زيارت خانه خدا بسى پرهزينه با تشريفات و داراى برنامه است؛ بايد لباس‌هاى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در آن معصيت صورت</w:t>
      </w:r>
    </w:p>
    <w:p>
      <w:pPr>
        <w:pStyle w:val="BookText"/>
        <w:rPr/>
      </w:pPr>
      <w:r>
        <w:rPr>
          <w:rFonts w:ascii="IRNazanin" w:hAnsi="IRNazanin" w:eastAsia="IRNazanin"/>
          <w:color w:val="111111"/>
          <w:sz w:val="28"/>
          <w:sz w:val="28"/>
          <w:szCs w:val="28"/>
          <w:rtl w:val="true"/>
          <w:lang w:bidi="fa-IR"/>
        </w:rPr>
        <w:t>گرفته از تن خارج شود و دو قطعه حوله بى‌تشريفات و بى‌دوخت و عارى از هرگونه پيرايه، به عنوان پوشش بر بدن پيچيده شود و آنگاه چند چيز را كه تا ديروز حلال بوده، بر خود حرام كند؛ به طورى كه حتى به آينه نگاه نكند؛ زيرا او آمده است تا خدابين شود ولى اگر خودبينى كرد بايد توبه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مشاجره نكند و قسم نخورد؛ زيرا مى‌خواهد در اين امور حقّانيت خود را ثابت كند؛ در حالى كه حاجى آمده است خود را نفى كند؛ پس حق ندارد به كسى امر و نهى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بميرد اين خودى كه عامل همه تجاوزها و گناهان و شرك‌ها و تملق‌هاست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مواظب اين‌گونه لغزش‌ها باشد؛ زيرا مى‌خواهد عارى از هرگونه منيّت‌ها، خدامحورانه و به حضور خدا در كعبه شرفياب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معصوم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حج را به طور كامل انجام دهد، از گناهان خود عارى مى‌شود همانند روزى كه از مادر متولد شد</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اين مراسم، جاى پاى مخلص‌ترين مخلوقات واولياى الهى را مى‌بيند و به حقارت خود در اين مقايسه پى مى‌برد و لذا اگر تمام وجود او به عبوديّت تبديل شود، آن‌را چيزى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اوليايى چون؛ ابراهيم خليل، اسماعيل ذبيح و هاجر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گام‌هاى رسول‌اللَّه، دختر گرانقدرش فاطمه، حضرت على و فاطمه بنت اسد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پاى مردانى چون عبدالمطّلب، ابوطالب، حمزه و جعفر طيار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وبالأخره جاى پاى شريف‌ترين صحابى؛ از عماربن ياسر و مادرش سميّه تا بلال و ابوذر و سلمان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آدمى لحظه‌لحظه زندگى فاطمه عليها السلام را زير چتر پيامبر خدا مشاهده مى‌كند، جاى پاى آمين‌گويان رسول خدا را در مباهله نصاراى نجران مى‌بيند و به ياد مى‌آورد و آن‌را براى هميشه عمر خود، به خاطر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حجّى است كه انسان را الهى مى‌كند و از او عارف بِاللَّه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سياسى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عبادت خالصانه با بُعدى‌غيرسياسى و غيردنيا طلبانه، كارى سياسى به نفع جوامع اسلامى و امت مسلمان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مؤثّرى است براى وحدت صفوف مسلمانان و اطلاع رسانى كشورهاى اسلامى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دشمنان اسلام، هيچ كشور اسلامى را تنها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گفته يكى از سياستمداران قابل ذكر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به حال مسلمانان اگر معنى حج را نفهمند و واى به حال دشمنان آن‌ها اگر برآيند حج را درنيابند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مراسم حج، با ملاقات و ديدارهايى كه ميان دانشمندان مسلمان با فرهنگ‌هاى مختلف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آثار فكرى و قلمى و انديشه‌هاى يكديگر آگاه مى‌شوند و مبادله افكار مى‌كنند كه اين در ترويج آثار اسلامى تأثير بسزايى دارد و از بركات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درباره تأثير اجتماعى حج در سياست و فرهنگ كشورها 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قوم و ملتى تنها از كشور خود سخن بگويد و تنها به مسائلى كه در آن است بينديشد، نابود مى‌شود و كشور را به</w:t>
      </w:r>
    </w:p>
    <w:p>
      <w:pPr>
        <w:pStyle w:val="BookText"/>
        <w:rPr/>
      </w:pPr>
      <w:r>
        <w:rPr>
          <w:rFonts w:ascii="IRNazanin" w:hAnsi="IRNazanin" w:eastAsia="IRNazanin"/>
          <w:color w:val="111111"/>
          <w:sz w:val="28"/>
          <w:sz w:val="28"/>
          <w:szCs w:val="28"/>
          <w:rtl w:val="true"/>
          <w:lang w:bidi="fa-IR"/>
        </w:rPr>
        <w:t>ويرانى مى‌كشاند و منافع آن را به خطر مى‌اندازد و اخبار و اطلاعات صحيح، پشت پرده مى‌ماند</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خانه كعبه استوار است، اسلام هم برپاست</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است كه دنياى استكبار امروزه اين مطلب را به خوبى فهميده است از اين رواست كه مى‌بينيم يكى از سران آمريكا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هر طور كه شده، مكه و مدينه را از ميان برداريم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ولايت امام معصوم و ضرورت رهبرى آن روشن مى‌شود؛ آنجا كه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سالى مسلمانان توان مالى براى رفتن حج رانداشته باشند بر حاكم اسلامى و والى مسلمين واجب است كه با هزينه ازبيت المال آن‌ها را به سفر حج بفرستد</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253" w:name="pg818_7880"/>
    </w:p>
    <w:p>
      <w:pPr>
        <w:pStyle w:val="Heading2"/>
        <w:numPr>
          <w:ilvl w:val="1"/>
          <w:numId w:val="1"/>
        </w:numPr>
        <w:rPr/>
      </w:pPr>
      <w:bookmarkStart w:id="254" w:name="__RefHeading___Toc6670471_211673320"/>
      <w:bookmarkStart w:id="255" w:name="_Toc92"/>
      <w:bookmarkEnd w:id="253"/>
      <w:bookmarkEnd w:id="254"/>
      <w:r>
        <w:rPr>
          <w:rtl w:val="true"/>
        </w:rPr>
        <w:t>احكام كلى حج، در قرآن</w:t>
      </w:r>
      <w:bookmarkEnd w:id="255"/>
    </w:p>
    <w:p>
      <w:pPr>
        <w:pStyle w:val="Heading3"/>
        <w:numPr>
          <w:ilvl w:val="2"/>
          <w:numId w:val="1"/>
        </w:numPr>
        <w:rPr/>
      </w:pPr>
      <w:bookmarkStart w:id="256" w:name="__RefHeading___Toc6670473_211673320"/>
      <w:bookmarkStart w:id="257" w:name="_Toc93"/>
      <w:bookmarkEnd w:id="256"/>
      <w:r>
        <w:rPr>
          <w:rtl w:val="true"/>
        </w:rPr>
        <w:t>اشاره</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حُرُماتِ اللَّهِ فَهُوَ خَيْرٌ لَهُ عِنْدَ رَبِّهِ وَ أُحِلَّتْ لَكُمُ اْلأَنْعامُ إِلَّا ما يُتْلى عَلَيْكُمْ فَاجْتَنِبُوا الرِّجْسَ مِنَ اْلأَوْثانِ وَ 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لِلَّهِ غَيْرَ مُشْرِكِينَ بِهِ وَ 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بايد آلودگى خود را بزدايند و به نذرهايشان وفا كنند و برگِرد خانه كهن طواف نمايند؛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مقررات خدا را بزرگ شمارد آن، براى او نزد</w:t>
      </w:r>
      <w:bookmarkStart w:id="258" w:name="pg818_7882"/>
    </w:p>
    <w:p>
      <w:pPr>
        <w:pStyle w:val="BookText"/>
        <w:rPr/>
      </w:pPr>
      <w:bookmarkEnd w:id="258"/>
      <w:r>
        <w:rPr>
          <w:rFonts w:ascii="IRNazanin" w:hAnsi="IRNazanin" w:eastAsia="IRNazanin"/>
          <w:color w:val="111111"/>
          <w:sz w:val="28"/>
          <w:sz w:val="28"/>
          <w:szCs w:val="28"/>
          <w:rtl w:val="true"/>
          <w:lang w:bidi="fa-IR"/>
        </w:rPr>
        <w:t>پروردگارش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چهارپايان براى شما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مى‌شود حلال است، پس از پليدى بت‌ها دورى كنيد و از گفتار باطل اجتناب ورزيد؛ در حالى كه مخلصان خدا باشيد، نه مشركان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به خدا شرك آورد، بدان ماند كه از آسمان افتاده و مرغان او را مى‌ربايند يا تندباد او را به نقطه‌اى دور پرتاب مى‌كند؛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هركس شعائر خدا را بزرگ دارد، بى‌ترديد آن نشانه تقواى دل‌هاست؛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منافعى است تا زمانى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شير و پشم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قربانگاه آن‌ها در كنار خانه كهن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بخش‌هايى از احكام تربيتى حج آمده است؛ پاك كردن بدن از زوايد، عمل به نذرها، طواف، داشتن اخلاص كامل و قصد قربت در همه اعمال حج</w:t>
      </w:r>
      <w:r>
        <w:rPr>
          <w:rFonts w:eastAsia="IRNazanin" w:cs="IRNazanin"/>
          <w:color w:val="111111"/>
          <w:sz w:val="28"/>
          <w:szCs w:val="28"/>
          <w:rtl w:val="true"/>
          <w:lang w:bidi="fa-IR"/>
        </w:rPr>
        <w:t>.</w:t>
      </w:r>
    </w:p>
    <w:p>
      <w:pPr>
        <w:pStyle w:val="Heading3"/>
        <w:numPr>
          <w:ilvl w:val="2"/>
          <w:numId w:val="1"/>
        </w:numPr>
        <w:rPr/>
      </w:pPr>
      <w:bookmarkStart w:id="259" w:name="__RefHeading___Toc6670475_211673320"/>
      <w:bookmarkStart w:id="260" w:name="_Toc94"/>
      <w:bookmarkEnd w:id="259"/>
      <w:r>
        <w:rPr>
          <w:rtl w:val="true"/>
        </w:rPr>
        <w:t>بخش ديگرى از مناسك حج</w:t>
      </w:r>
      <w:bookmarkEnd w:id="2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ذبح، بايد آلودگى‌ها و زوايد بدن را برطرف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همان چرك و اضافات بدن است؛ مانند ناخن بلند و موهاى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ما بعد از سعى تقصير مى‌كنيم يعنى به اين آيه عمل كرده‌ايم؛ سپس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نذرهاى خود وفا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خانه گرامى سابقه‌دار كه مالكى جز خدا ندارد طواف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w:t>
      </w:r>
    </w:p>
    <w:p>
      <w:pPr>
        <w:pStyle w:val="BookText"/>
        <w:rPr/>
      </w:pPr>
      <w:r>
        <w:rPr>
          <w:rFonts w:ascii="IRNazanin" w:hAnsi="IRNazanin" w:eastAsia="IRNazanin"/>
          <w:color w:val="111111"/>
          <w:sz w:val="28"/>
          <w:sz w:val="28"/>
          <w:szCs w:val="28"/>
          <w:rtl w:val="true"/>
          <w:lang w:bidi="fa-IR"/>
        </w:rPr>
        <w:t>طواف كه پس از خروج از احرام است از نظر تشيع همان طواف نساء است</w:t>
      </w:r>
      <w:r>
        <w:rPr>
          <w:rFonts w:eastAsia="IRNazanin" w:cs="IRNazanin"/>
          <w:color w:val="111111"/>
          <w:sz w:val="28"/>
          <w:szCs w:val="28"/>
          <w:rtl w:val="true"/>
          <w:lang w:bidi="fa-IR"/>
        </w:rPr>
        <w:t>.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مجاز نيست در حال احرام كه ناخن بگيرد يا موى سر و صورت خود را اصلاح كند تا آنگاه كه از احرام درآيد و لذا در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قربانى كرديد از احرام خارج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اصلاح مو و گرفتن ناخن، كه زدودن زوايد بدن است، بر شما مباح مى‌شود و اين كار را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 آلودگى‌هاى خود را پاك كنيد، شايد ناظر به اين باشد كه حاجى وقتى قربانى را ذبح مى‌كند، از خون او به بدن يا لباسش مى‌پاشد پس بايد خود را تطهير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آزاد شدن از بند رقّيّت است، خانه خدا از قيد مالكيت بندگان آزاد است و مالك آن هميشه خدا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اعمال حج، عذاب استيصال را از اين امت برداشته و آن‌ها را آزاد نموده است</w:t>
      </w:r>
      <w:r>
        <w:rPr>
          <w:rFonts w:eastAsia="IRNazanin" w:cs="IRNazanin"/>
          <w:color w:val="111111"/>
          <w:sz w:val="28"/>
          <w:szCs w:val="28"/>
          <w:rtl w:val="true"/>
          <w:lang w:bidi="fa-IR"/>
        </w:rPr>
        <w:t>.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عتيق، گران‌بها و گرامى است و معنى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چيزى است كه از نظر زمان يا مكان يا رتبه، مقدم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مردم نذر مى‌كردند كه اگر توفيق حج پيدا كنند قربانى اضافه و</w:t>
      </w:r>
    </w:p>
    <w:p>
      <w:pPr>
        <w:pStyle w:val="BookText"/>
        <w:rPr/>
      </w:pPr>
      <w:r>
        <w:rPr>
          <w:rFonts w:ascii="IRNazanin" w:hAnsi="IRNazanin" w:eastAsia="IRNazanin"/>
          <w:color w:val="111111"/>
          <w:sz w:val="28"/>
          <w:sz w:val="28"/>
          <w:szCs w:val="28"/>
          <w:rtl w:val="true"/>
          <w:lang w:bidi="fa-IR"/>
        </w:rPr>
        <w:t>صدقات و كارهاى خير انجام دهند و گاه مى‌شد كه حاجى پس از نائل شدن به حج نذر را فراموش مى‌كرد و يا اعمال و انجام مناسك را كه خود عبادت غليظى بود، كافى از وفاى به نذر مى‌انگاشت؛ لذا در اينجا تأكيد مى‌كند كه بايد به نذر خود وفا كنيد و به ياد داشته باشيد و قرآن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وقتى به كسى قول و وعده مى‌دهيد، به آن وفادار بمانيد؛ چه به خدا تعهد داده باشيد چه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وَ مَنْ يُعَظِّمْ حُرُماتِ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با توجه به بحث‌هاى گذشته در باره مناسك حج، آن‌را جمع‌بندى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مراسم حج، همان است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برنامه‌ها و حريم‌هاى الهى را بزرگ دارد، همين براى او نزد پروردگارش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حُرُماتِ اللَّهِ فَهُوَ خَيْرٌ لَهُ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تعبير از مناسك حج؛ اعم از اعمال آن و ترك پاره‌اى امور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آن است كه امر و نهى‌هاى خدا بسى محترم است و آن‌ها را بايد حريم‌هاى خداوند دانست و به ديده تكريم نگريست، سپس حكم حيوانات حلال گوشت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چهارپايان بر شما حلال شده‌اند؛ مگر آنچه بر شما خوانده مى‌شود و دستورش صادر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أُحِلَّتْ لَكُمُ اْلأَنْعامُ إِلَّا ما يُتْلى عَلَيْكُمْ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اشاره دارد به تحريم صيد بر مُحرم كه بعداً در سوره مائده به اين مضمون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در حال</w:t>
      </w:r>
    </w:p>
    <w:p>
      <w:pPr>
        <w:pStyle w:val="BookText"/>
        <w:rPr/>
      </w:pPr>
      <w:r>
        <w:rPr>
          <w:rFonts w:ascii="Amiri" w:hAnsi="Amiri" w:eastAsia="Amiri" w:cs="Amiri"/>
          <w:color w:val="111111"/>
          <w:sz w:val="28"/>
          <w:sz w:val="28"/>
          <w:szCs w:val="28"/>
          <w:rtl w:val="true"/>
          <w:lang w:bidi="ar-SA"/>
        </w:rPr>
        <w:t xml:space="preserve">احرام كشتار صيد نكنيد </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ناظر به حكم حرمت قربانى‌هايى است كه با نام بت ذبح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مى‌گويد از پليدى‌ها؛ يعنى بت‌ها اجتناب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بت‌ها را عين نجاست و پليدى معرفى كرده است، نه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بت باشد؛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 توضيح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ديگر آيه اين است كه از سخن باطل و بى‌سند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بر هر فتوا و سخن و عقيده باطلى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مصاديق آن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توسط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إِلَّا شَرِيكٌ هُوَ لَكَ، تَمْلِكُهُ وَ مَا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خدايى كه شريكى ندارى جز شريكى كه مخصوص توست، تو مالك او و هر چه در اختيار دارد،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حُنَفاءَ لِلَّهِ غَيْرَ مُشْرِكِينَ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قبل، از هرگونه شرك و بت‌پرستى نهى و به توحيد دعوت كرد و در اينجا براى تأكيد بيشتر بر توحيد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را خالص براى خدا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هيچ‌گونه شرك ورزى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مُشْرِكِينَ بِهِ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حُنَفاءَ جمع حنيف؛ يعنى روگرداندن از هر چه انحراف و گرايش‌هاى باطل و شرك‌آلود است و به حق و يگانه‌پرستى گراييدن و اخلاص و</w:t>
      </w:r>
    </w:p>
    <w:p>
      <w:pPr>
        <w:pStyle w:val="BookText"/>
        <w:rPr/>
      </w:pPr>
      <w:r>
        <w:rPr>
          <w:rFonts w:ascii="IRNazanin" w:hAnsi="IRNazanin" w:eastAsia="IRNazanin"/>
          <w:color w:val="111111"/>
          <w:sz w:val="28"/>
          <w:sz w:val="28"/>
          <w:szCs w:val="28"/>
          <w:rtl w:val="true"/>
          <w:lang w:bidi="fa-IR"/>
        </w:rPr>
        <w:t>قربت را در اعمال حج و در ادامه آن پس از حج، محرك اصلى خود به كارها و اقدامات و نيّات خود قرار دادن كه اين بازگشت به توحيد فطرى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 آن‌فطرت الهى است كه‌مردم را بر آن آفريده و در آفرينش‌خدا تغييرى نيست 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توحيد را در سرشت انسان‌ها قرار داده است</w:t>
      </w:r>
      <w:r>
        <w:rPr>
          <w:rFonts w:eastAsia="Amiri" w:cs="Amiri" w:ascii="Amiri" w:hAnsi="Amiri"/>
          <w:color w:val="111111"/>
          <w:sz w:val="28"/>
          <w:szCs w:val="28"/>
          <w:rtl w:val="true"/>
          <w:lang w:bidi="ar-SA"/>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يُشْرِكْ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آيه كريمه، ترسيم بسيار گويايى است از سقوط شرك‌ورزان، در قالب تشبيهى گويا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شريك براى خدا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گويى از آسمان به زمين سقوط كرده و پرندگان او را در هوا مى‌ربايند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منقارشان مى‌درند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فَكَأَنَّما خَرَّ مِنَ السَّماءِ فَتَخْطَفُهُ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 از آن‌كه به زمين برسد طعمه لاشخورها مى‌شود و يا مانند اين است كه تندبادى او را به مكان دورى پرتاب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تَهْوِي بِهِ الرِّيحُ فِي مَكانٍ سَحِيقٍ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بارديگر از مجموع بحث‌ها جمع‌بندى ديگرى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همان است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كس نمادها و شعارهاى الهى را بزرگ دارد و به نمادهاى اطاعت و بندگى او احترام بگذارد، اين نشانه‌اى از تقواى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تَقْوَى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يافتن تقوا به قلوب، براى اين است كه اصل در تقوا، تقواى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و نيت پاك شد، بقيه اعمال از آن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مى‌بينيم كه هر يك از عبادت‌هاى تربيتى حج، سرفصل، نمودار و نمادى است براى اخلاقيات و رفتارهاى ملكوتى و انسانى، براى ساخته شدن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آنچه از قربانى و سعى و صفا و مروه و تقصير؛ كه بريدن از تمام تعلقات بازدارنده است، و از طواف و غيره برداشت مى‌شود، اين است كه اگر انسان به آن‌ها عمل كند، او را كفاف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تا اين اندازه در باره تعظيم شعائر دينى و الهى تأكيد شده، به خاطر آن است، كسى كه سرفصل‌هاى فرمان‌هاى خداوند را احترام بگذارد، در مقابل آن‌ها احساس مسؤوليت خواهد كرد و طبعاً به اقتضاى آن، عمل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لَكُمْ فِيها مَنافِعُ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روايات استفاده مى‌شود كه گروهى از مسلمانان عقيده داشتند، وقتى شتر يا چهارپايى براى قربانى تعيين مى‌شود، نبايد از سوارى و يا شير آن استفاده كرد تا به قربانگاه برسد؛ لذا آيه مورد بحث اين ممنوعيت را رد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اين حيوانات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 و سودهايى است تا زمان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فِيها مَنافِعُ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كار، محلّ ذبح اين قربانى، خانه گرامى و قديمى كعبه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مَحِلُّها إِلَى الْبَيْتِ الْعَتِيقِ</w:t>
      </w:r>
      <w:r>
        <w:rPr>
          <w:rFonts w:eastAsia="IRNazanin" w:cs="IRNazanin"/>
          <w:color w:val="111111"/>
          <w:sz w:val="28"/>
          <w:szCs w:val="28"/>
          <w:rtl w:val="true"/>
          <w:lang w:bidi="fa-IR"/>
        </w:rPr>
        <w:t>».</w:t>
      </w:r>
      <w:bookmarkStart w:id="261" w:name="pg818_7895"/>
    </w:p>
    <w:p>
      <w:pPr>
        <w:pStyle w:val="Heading2"/>
        <w:numPr>
          <w:ilvl w:val="1"/>
          <w:numId w:val="1"/>
        </w:numPr>
        <w:rPr/>
      </w:pPr>
      <w:bookmarkStart w:id="262" w:name="__RefHeading___Toc6670477_211673320"/>
      <w:bookmarkStart w:id="263" w:name="_Toc95"/>
      <w:bookmarkEnd w:id="261"/>
      <w:bookmarkEnd w:id="262"/>
      <w:r>
        <w:rPr>
          <w:rtl w:val="true"/>
        </w:rPr>
        <w:t>احكام صيد در حال احرام</w:t>
      </w:r>
      <w:bookmarkEnd w:id="263"/>
    </w:p>
    <w:p>
      <w:pPr>
        <w:pStyle w:val="Heading3"/>
        <w:numPr>
          <w:ilvl w:val="2"/>
          <w:numId w:val="1"/>
        </w:numPr>
        <w:rPr/>
      </w:pPr>
      <w:bookmarkStart w:id="264" w:name="__RefHeading___Toc6670479_211673320"/>
      <w:bookmarkStart w:id="265" w:name="_Toc96"/>
      <w:bookmarkEnd w:id="264"/>
      <w:r>
        <w:rPr>
          <w:rtl w:val="true"/>
        </w:rPr>
        <w:t>اشاره</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لَيَبْلُوَنَّكُمُ اللَّهُ بِشَيْ‌ءٍ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 وَ اتَّقُوا اللَّهَ الَّذِي إِلَيْهِ تُحْشَرُونَ</w:t>
      </w:r>
      <w:r>
        <w:rPr>
          <w:rFonts w:eastAsia="Amiri" w:cs="Amiri" w:ascii="Amiri" w:hAnsi="Amiri"/>
          <w:color w:val="111111"/>
          <w:sz w:val="28"/>
          <w:szCs w:val="28"/>
          <w:rtl w:val="true"/>
          <w:lang w:bidi="ar-SA"/>
        </w:rPr>
        <w:t>».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خدا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صيدى كه در دسترس شما و نيزه‌هاى شماست مى‌آزمايد، تا معلوم دارد چه كسى در نهان از او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كند، او را عذابى دردناك خواهد بود؛ اى مؤمنان، وقتى كه احرام داريد</w:t>
      </w:r>
      <w:bookmarkStart w:id="266" w:name="pg818_7897"/>
    </w:p>
    <w:p>
      <w:pPr>
        <w:pStyle w:val="BookText"/>
        <w:rPr/>
      </w:pPr>
      <w:bookmarkEnd w:id="266"/>
      <w:r>
        <w:rPr>
          <w:rFonts w:ascii="IRNazanin" w:hAnsi="IRNazanin" w:eastAsia="IRNazanin"/>
          <w:color w:val="111111"/>
          <w:sz w:val="28"/>
          <w:sz w:val="28"/>
          <w:szCs w:val="28"/>
          <w:rtl w:val="true"/>
          <w:lang w:bidi="fa-IR"/>
        </w:rPr>
        <w:t xml:space="preserve">شكار را مَكُشيد، و هر كس از شما عمداً آن را بكشد بايد كفاره‌اى معادل آن از چهارپايان بدهد، كه دو نفر عادل از خودتان معادل بودن آن را تصديق كنند و به صورت قربانى به كعبه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كفاره‌اى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مستمندان، يا روزه داشتن معادل آن، تا وبال كار خويش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آنچه در گذشته واقع شده عفو كرده است، و هر كه تكرار كند خدا از او انتقام مى‌گيرد و خدا مقتدر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دريا و خوراك آن براى شما حلال است تا براى شما و مسافران بهره‌اى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شكار خشكى مادام كه احرام داريد، بر شما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خدايى كه به سوى او محشور مى‌شويد بترسيد</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670481_211673320"/>
      <w:bookmarkStart w:id="268" w:name="_Toc97"/>
      <w:bookmarkEnd w:id="267"/>
      <w:r>
        <w:rPr>
          <w:rtl w:val="true"/>
        </w:rPr>
        <w:t>شأن نزول</w:t>
      </w:r>
      <w:bookmarkEnd w:id="26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پيامبر خدا صلى الله عليه و آله و مسلمانان در سال حديبيه، با حال احرام براى انجام عمره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با حيوانات شكارى زيادى رو به رو شدند كه كاملًا در دسترسشان بوده، لذا آيات فوق نازل شد و مسلمانان را از صيد آن‌ها برحذر داشت و اخطار كرد كه اين نوعى امتحان براى آن‌ها محسوب مى‌شود</w:t>
      </w:r>
      <w:r>
        <w:rPr>
          <w:rFonts w:eastAsia="IRNazanin" w:cs="IRNazanin"/>
          <w:color w:val="111111"/>
          <w:sz w:val="28"/>
          <w:szCs w:val="28"/>
          <w:rtl w:val="true"/>
          <w:lang w:bidi="fa-IR"/>
        </w:rPr>
        <w:t>.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مسأله شكار حيوانات صحرايى در حال احرام بيان گرديده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با چيزى از شكار مى‌آزمايد؛ شكارهايى كه به قدرى به شما نزديك</w:t>
      </w:r>
    </w:p>
    <w:p>
      <w:pPr>
        <w:pStyle w:val="BookText"/>
        <w:rPr/>
      </w:pPr>
      <w:r>
        <w:rPr>
          <w:rFonts w:ascii="Amiri" w:hAnsi="Amiri" w:eastAsia="Amiri" w:cs="Amiri"/>
          <w:color w:val="111111"/>
          <w:sz w:val="28"/>
          <w:sz w:val="28"/>
          <w:szCs w:val="28"/>
          <w:rtl w:val="true"/>
          <w:lang w:bidi="ar-SA"/>
        </w:rPr>
        <w:t xml:space="preserve">مى‌شوند كه حتى با نيزه و دست مى‌توانيد آن‌ها را شكار 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نشان مى‌دهد كه وجود اين همه شكار در دسترس مردمِ آن‌جا، امرى بى‌سابقه بوده و اين نوعى آزمايش الهى براى مسلمانان محسوب مى‌شده است؛ به‌خصوص با توجه به نيازى كه آن‌ها به تهيه مواد گوشتى داشتند و تحمل محروميت از چنين غذايى در آن شرايط براى مردم مى‌توانست يك امتحان بزرگ بوده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صلح حديبيه، در سال ششم هجرت، مسلمانان براى عمره احرام بسته و به سوى مكه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انواع شكارها در اطراف مسلمانان رفت و آمد مى‌كردند و گاهى آن‌چنان به آنان نزديك مى‌شدند كه مى‌توانستند با دست يا نيزه خود، آن‌ها را شكار كنند؛ ولى چون در حال احرام بودند، اجازه شكار نداشتند، و اين آزمايش از سوى خدا بود تا معلوم گردد چه كسى از خدا فرمان مى‌برد و پا روى نفس خود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تأكيد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براى آن بود كه افرادى كه از خدا، به دليل ايمان به غيب مى‌ترسند، از ديگران شناخته شوند؛ يعنى با اين كه عذاب آخرت را مشاهده نمى‌كنند و هنوز از آن‌ها غايب است، به آن ايمان دارند و از آن مى‌ترسند</w:t>
      </w:r>
      <w:r>
        <w:rPr>
          <w:rFonts w:eastAsia="IRNazanin" w:cs="IRNazanin"/>
          <w:color w:val="111111"/>
          <w:sz w:val="28"/>
          <w:szCs w:val="28"/>
          <w:rtl w:val="true"/>
          <w:lang w:bidi="fa-IR"/>
        </w:rPr>
        <w:t>.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آزمايش، همانند آزمايش بنى‌اسرائيل در ماجراى روز شنبه و صيد ماهى بود كه به‌خاطر تخلف از امر خدا، به ميمون مسخ شدند، ولى مسلمانان در امتحان خود موفق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w:t>
      </w:r>
    </w:p>
    <w:p>
      <w:pPr>
        <w:pStyle w:val="BookText"/>
        <w:rPr/>
      </w:pPr>
      <w:r>
        <w:rPr>
          <w:rFonts w:ascii="Amiri" w:hAnsi="Amiri" w:eastAsia="Amiri" w:cs="Amiri"/>
          <w:color w:val="111111"/>
          <w:sz w:val="28"/>
          <w:sz w:val="28"/>
          <w:szCs w:val="28"/>
          <w:rtl w:val="true"/>
          <w:lang w:bidi="ar-SA"/>
        </w:rPr>
        <w:t xml:space="preserve">كسانى را كه با اين حكم الهى مخالفت كنند، به عذاب دردناك تهديد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دوگونه صيد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آنچه با دست شكار مى‌شود، مانند جوجه‌هاى پرندگان، بچه‌هاى وحوش و تخم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تَنالُهُ أَيْدِيكُمْ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آنچه به‌وسيله سلاح شكار مى‌شود، مانند حيوانات و پرندگان بزرگ </w:t>
      </w:r>
      <w:r>
        <w:rPr>
          <w:rFonts w:eastAsia="IRNazanin" w:cs="IRNazanin"/>
          <w:color w:val="111111"/>
          <w:sz w:val="28"/>
          <w:szCs w:val="28"/>
          <w:rtl w:val="true"/>
          <w:lang w:bidi="fa-IR"/>
        </w:rPr>
        <w:t>«</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رِماحُكُمْ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حكم صريح حرمت صيد،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داريد، در حال احرام شكار نكنيد؛ چه حلال گوشت، چه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تَقْتُلُوا الصَّيْدَ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در روايات، نه تنها صيد كردن در حال احرام تحريم شده، بلكه معاونت در صيد هم حرام است؛ مانند نشان دادن صيد و اشاره كردن به آن در حال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حكم كفاره كسى را كه در حال احرام صيد كرده است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عمداً صيدى را به قتل برساند بايد كفاره‌اى همانند آن از چهارپايان بدهد؛ يعنى آن را ذبح كرده، گوشتش را به مستمندان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قَتَلَهُ مِنْكُمْ مُتَعَمّدًا فَجَزاءٌ مِثْلُ ما قَتَلَ مِنَ النَّعَمِ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قصد شكار حيوانى را صيد كند، ولى كسى كه قصد صيد نداشته و تيرش به خطا رفته و حيوانى را كشته، در اين حكم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متخلف بايد براى كفاره صيد خود، حلال گوشتى مانند آنچه صيد كرده قربانى كند، تعيين مثل و همانند، كار مشكلى</w:t>
      </w:r>
    </w:p>
    <w:p>
      <w:pPr>
        <w:pStyle w:val="BookText"/>
        <w:rPr/>
      </w:pPr>
      <w:r>
        <w:rPr>
          <w:rFonts w:ascii="IRNazanin" w:hAnsi="IRNazanin" w:eastAsia="IRNazanin"/>
          <w:color w:val="111111"/>
          <w:sz w:val="28"/>
          <w:sz w:val="28"/>
          <w:szCs w:val="28"/>
          <w:rtl w:val="true"/>
          <w:lang w:bidi="fa-IR"/>
        </w:rPr>
        <w:t xml:space="preserve">است، مثلًا اگر حيوانى را كه كشته خيلى بزرگ است، بايد به كفّاره آن، يك شتر قربانى كند و اگر متوسط بود، يك گاو و اگر كوچك بود، گوسفندى را قربانى كند و يا اين‌كه حيوانات وحشى شكار شده، قيمت مشخص ندارد كه بتوان هم نرخ آن را از حيوانات اهلى انتخاب كرد، لذا در اين موارد، چاره‌اى جز اين نيست كه به نوعى براى شكار، تعيين قيمت شود تا معادلش از حيوانات اهلى انتخاب گردد، لذا در اين آيه دستور مى‌دهد كه اين موضوع، زير نظر دو نفر از افراد عادل و مطلع انجام پذيرد و آن‌ها حكم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بِهِ ذَوا عَدْلٍ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كه كفاره در كجا ذبح شود،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به صورت قربانى شده به كعبه اهدا شود و به سرزمين كعبه برسد؛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درضمن بايد توجه داشت كه مشهور ميان فقهاى ما اين است كه بايد كفاره صيد در حال احرام عمره، در مكه ذبح شود و صيد احرام حج، در منا و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اعلام مى‌كند كه لازم نيست حتماً كفاره به صورت قربانى باشد؛ بلكه دو چيز ديگر نيز هر يك مى‌توانند جانشين آن شوند؛ يكى اين كه معادل پول آن براى اطعام مساكين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كَفَّارَةٌ طَعامُ مَساكِينَ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معادل آن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 ذلِكَ صِياماً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كه مساكين چند نفر باشند،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قيمت قربانى طعام داده مى‌شود و آن معادل چند مد طعام است؛ طبعاً تعداد مساكين 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هر يك مد طعام، يك روز روزه تعيين مى‌گردد، و از برخى روايات به دست مى‌آيد در مقابل هر دو مد طعام يك روز روزه بگيرد و اين به‌خاطر آن است كه در ماه رمضان،</w:t>
      </w:r>
    </w:p>
    <w:p>
      <w:pPr>
        <w:pStyle w:val="BookText"/>
        <w:rPr/>
      </w:pPr>
      <w:r>
        <w:rPr>
          <w:rFonts w:ascii="IRNazanin" w:hAnsi="IRNazanin" w:eastAsia="IRNazanin"/>
          <w:color w:val="111111"/>
          <w:sz w:val="28"/>
          <w:sz w:val="28"/>
          <w:szCs w:val="28"/>
          <w:rtl w:val="true"/>
          <w:lang w:bidi="fa-IR"/>
        </w:rPr>
        <w:t>اشخاصى كه قادر بر گرفتن روزه نيستند، به جاى هر روز يك يا دو مد طعام به مستمندان بدهند؛ البته براى اطلاعات بيشتر در اين مورد بايد به كتب فقهى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كفاره‌ها براى آن است كه متخلف، كيفر كار خلاف خود را بچشد؛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لِيَذُوقَ وَبالَ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قانون، عطف به ماسبق نمى‌شود، تصريح مى‌كند كه خدا تخلفاتى در اين زمينه را كه در گذشته؛ يعنى قبل از نزول اين آيه انجام داده‌ايد، عفو كرده است؛ </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به اين اخطارها توجه نكند و حكم كفاره را انجام ندهد، خدا از او انتقام خواهد گرفت و خدا تواناست و در زمان خود انتقام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فَيَنْتَقِمُ اللَّهُ مِنْهُ وَ اللَّهُ عَزِيزٌ ذُو 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 لَكُمْ صَيْدُ الْبَحْرِ وَ طَعامُهُ مَتاعاً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ديديم شكار حيوان براى كسى كه در حال احرام حج يا عمره باشد، حرام است و اگر شكار كرد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آيه توضيح مى‌دهد كه اين حكم مخصوص شكار حيوانات صحرايى است و شامل صيد حيوانات دريايى نمى‌شود و صيد محصولات دريايى جايز و حلال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الْبَحْرِ وَ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صيد و طعام را در كنار هم آورده، در حالى كه منظور از طعام، همان غذايى است كه از گوشت شكار تهيه مى‌شود؟ دليلش آن است كه در صيد حيوانات صحرايى، هم خود</w:t>
      </w:r>
      <w:bookmarkStart w:id="269" w:name="pg818_7907"/>
    </w:p>
    <w:p>
      <w:pPr>
        <w:pStyle w:val="BookText"/>
        <w:rPr/>
      </w:pPr>
      <w:bookmarkEnd w:id="269"/>
      <w:r>
        <w:rPr>
          <w:rFonts w:ascii="IRNazanin" w:hAnsi="IRNazanin" w:eastAsia="IRNazanin"/>
          <w:color w:val="111111"/>
          <w:sz w:val="28"/>
          <w:sz w:val="28"/>
          <w:szCs w:val="28"/>
          <w:rtl w:val="true"/>
          <w:lang w:bidi="fa-IR"/>
        </w:rPr>
        <w:t>شكار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طعام آن استفاده كند، خواه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خوردن گوشت شكار براى مُحرم، كه خود عامل شكار نبوده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صيد حيوانات دريايى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شكار آن مانعى ندارد و هم خوردن طعامى كه از آن تهيه شده حلال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دريا و طعام آن براى شما حلال است تا شما كه مُحرم هستيد و مسافران كه مُحرم نيستند از آن بهره‌مند 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صَيْدُ الْبَحْرِ وَ طَعامُهُ مَتاعاً لَكُمْ وَ لِلسَّيَّارَةِ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مسافر در اين آيه، غير 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مَتاعاً لَكُمْ وَ لِلسَّيَّارَةِ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 بهره‌اى باشد براى مُحرم كه شماييد و غير محرم كه مسافران هستند</w:t>
      </w:r>
      <w:r>
        <w:rPr>
          <w:rFonts w:eastAsia="Amiri" w:cs="Amiri" w:ascii="Amiri" w:hAnsi="Amiri"/>
          <w:color w:val="111111"/>
          <w:sz w:val="28"/>
          <w:szCs w:val="28"/>
          <w:rtl w:val="true"/>
          <w:lang w:bidi="ar-SA"/>
        </w:rPr>
        <w:t>.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بار ديگر به عنوان تأكيد به حكم سابق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شما در حال احرام هستيد، صيدهاى صحرايى بر شما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عَلَيْكُمْ صَيْدُ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خدايى كه به پيشگاه او فراخوانده خواهيد شد بترسيد و از فرمان او سرپيچى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الَّذِي إِلَيْهِ تُحْشَرُونَ</w:t>
      </w:r>
      <w:r>
        <w:rPr>
          <w:rFonts w:eastAsia="IRNazanin" w:cs="IRNazanin"/>
          <w:color w:val="111111"/>
          <w:sz w:val="28"/>
          <w:szCs w:val="28"/>
          <w:rtl w:val="true"/>
          <w:lang w:bidi="fa-IR"/>
        </w:rPr>
        <w:t>».</w:t>
      </w:r>
    </w:p>
    <w:p>
      <w:pPr>
        <w:pStyle w:val="Heading3"/>
        <w:numPr>
          <w:ilvl w:val="2"/>
          <w:numId w:val="1"/>
        </w:numPr>
        <w:rPr/>
      </w:pPr>
      <w:bookmarkStart w:id="270" w:name="__RefHeading___Toc6670483_211673320"/>
      <w:bookmarkStart w:id="271" w:name="_Toc98"/>
      <w:bookmarkEnd w:id="270"/>
      <w:r>
        <w:rPr>
          <w:rtl w:val="true"/>
        </w:rPr>
        <w:t>چرا صيد حيوانات صحرايى در حال احرام، ممنوع است؟</w:t>
      </w:r>
      <w:bookmarkEnd w:id="2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اين همه رفت و آمدى كه هر سال در اماكن مقدسه مكه مى‌شود، هر كسى شكارى كند، نسل همه حيوانات كه در سلامت محيط زيست نقشى دارند منقرض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در غير حال احرام نيز صيد حرام و كندن درختان و گياهان آن ممنوع است و اين</w:t>
      </w:r>
    </w:p>
    <w:p>
      <w:pPr>
        <w:pStyle w:val="BookText"/>
        <w:rPr/>
      </w:pPr>
      <w:r>
        <w:rPr>
          <w:rFonts w:ascii="IRNazanin" w:hAnsi="IRNazanin" w:eastAsia="IRNazanin"/>
          <w:color w:val="111111"/>
          <w:sz w:val="28"/>
          <w:sz w:val="28"/>
          <w:szCs w:val="28"/>
          <w:rtl w:val="true"/>
          <w:lang w:bidi="fa-IR"/>
        </w:rPr>
        <w:t>دستورات، ارتباط نزديكى با حفظ محيط زيست و نگهدارى گياهان و حيوانات آن منطقه دارد، تا آن‌جا كه مى‌بينيم نه تنها شكار حيوانات صحرايى حرام است، حتى نشان دادن صيد به صياد نيز تحريم شده است، ليكن در صيد حيوانات دريايى كه كران تا كران وسعت دارد، اين مشكل پيش نمى‌آيد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يكى از يارانش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چيزى از صيد را در حال احرام، حلال مشمار و نه در حال غير احرام در حرم؛ و نيز صيد را به كسى نشان مده كه آن را شكار كند و حتى به آن اشاره نكن كه به‌خاطر اشاره تو، صيد را حلال شمارد؛ زيرا اين عمل براى تو موجب كفاره مى‌شود</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صيد در خارج حرم براى غير محرم حلال، ولى براى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صيد را ذبح كند به ميته تبديل شده و خوردنش براى همه حرام است</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272" w:name="pg818_7911"/>
    </w:p>
    <w:p>
      <w:pPr>
        <w:pStyle w:val="Heading2"/>
        <w:numPr>
          <w:ilvl w:val="1"/>
          <w:numId w:val="1"/>
        </w:numPr>
        <w:rPr/>
      </w:pPr>
      <w:bookmarkStart w:id="273" w:name="__RefHeading___Toc6670485_211673320"/>
      <w:bookmarkStart w:id="274" w:name="_Toc99"/>
      <w:bookmarkEnd w:id="272"/>
      <w:bookmarkEnd w:id="273"/>
      <w:r>
        <w:rPr>
          <w:rtl w:val="true"/>
        </w:rPr>
        <w:t>قربانى، در اديان ديگر هم بوده است</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أُمَّةٍ جَعَلْنا مَنْسَكاً لِيَذْكُرُوا اسْمَ اللَّهِ عَلى ما رَزَقَهُمْ مِنْ بَهِيمَةِ اْلأَنْعامِ فَإِلهُكُمْ إِلهٌ واحِدٌ فَلَهُ أَسْلِمُوا وَ بَشِّرِ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هر امتى قربانگاهى قرار داديم تا نام خدا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چهارپايانى كه روزى آن‌ها كرده است بِبَرند،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خداى يگانه است، پس به فرمان او گردن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فروتنان را بشارت ده؛ همانان كه چون نام خدا ياد شود دل‌هايشان هراس يابد، و آنان كه اگر مصيبتى بر سرشان آيد صابرند و برپا دارندگان نمازند و از آنچه روزيشان داده‌ايم انفاق مى‌كنند</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با بيان اين‌كه براى هر قومى قربانگاهى قرار داده‌ايم، به توصيف اخلاقى كسانى مى‌پردازد كه كاملًا گوش به فرمان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احكام قربانى حج،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منحصر به شما نيست و در اينجا يادآور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هر امتى قربانگاهى قرار داديم تا نام خدا را بر چهاپايانى كه به آن‌ها روزى داده‌ايم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أُمَّةٍ جَعَلْنا مَنْسَكاً لِيَذْكُرُوا اسْمَ اللَّهِ عَلى ما رَزَقَهُمْ مِنْ بَهِيمَةِ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مَنْسَك، جايى است كه عبادت مخصوصى دارد ولى در اين آيه، به قرينه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شما معبود واحدى است و برنامه‌هاى گوناگون عبادات نيز براى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فَإِلهُكُمْ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در برابر فرمان او تسليم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متواضعان را در برابر فرمان‌هاى پروردگار مژده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إِذا ذُكِرَ اللَّهُ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اوصاف مُخْبِتين را اينگونه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وقتى نام خدا برده مى‌شود دل‌هايشان پر از عشق و خوف پروردگار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إِذا ذُكِرَ اللَّهُ وَجِلَتْ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ترس شوق است از اين‌كه مبادا از ما ناخواسته مكروهاتى صادر شده باشد كه از نظر لطف خدا افتاده باشيم و اين ناشى از محبت خدا و درك عظمت بارى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برابر مصيبت‌هايى كه به ايشان مى‌رسد شكيبايى پيش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الصَّابِرِينَ عَلى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نمى‌بازند و نشاط ايمان و بندگى خود را همچنان حفظ مى‌كنند، آن‌ها</w:t>
      </w:r>
    </w:p>
    <w:p>
      <w:pPr>
        <w:pStyle w:val="BookText"/>
        <w:rPr/>
      </w:pPr>
      <w:r>
        <w:rPr>
          <w:rFonts w:ascii="IRNazanin" w:hAnsi="IRNazanin" w:eastAsia="IRNazanin"/>
          <w:color w:val="111111"/>
          <w:sz w:val="28"/>
          <w:sz w:val="28"/>
          <w:szCs w:val="28"/>
          <w:rtl w:val="true"/>
          <w:lang w:bidi="fa-IR"/>
        </w:rPr>
        <w:t xml:space="preserve">پيوسته نماز را برپا مى‌دارند و از آنچه روزى‌شان كرده‌ايم انفاق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الْمُقِيمِي الصَّلاةِ وَ 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پيوندشان را همواره با خداوند از طريق گردن نهادن به اوامر الهى و با مردم از طريق انفاق تقويت مى‌كنند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صفاتى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كسى كه حج مى‌گزارد، جمع شده است؛ زيرا حاجى نسبت به خدا عشق مى‌ورزد و از مخالفت او مى‌ترسد و اين خوف در احرام بسى بيشتر است و حلال‌ها را هم بر خود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رنج‌هاى مناسك حج را با ميل مى‌پذيرد و صبورى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مى‌دارد و به صورت قربانى و غير آن انفاق مى‌كند و خداوند از بنده خود مى‌خواهد كه حالات حج را براى هميشه در خود حفظ كند؛ يعنى در وصف مُخْبِتِين باقى بماند</w:t>
      </w:r>
      <w:r>
        <w:rPr>
          <w:rFonts w:eastAsia="IRNazanin" w:cs="IRNazanin"/>
          <w:color w:val="111111"/>
          <w:sz w:val="28"/>
          <w:szCs w:val="28"/>
          <w:rtl w:val="true"/>
          <w:lang w:bidi="fa-IR"/>
        </w:rPr>
        <w:t>.</w:t>
      </w:r>
      <w:bookmarkStart w:id="275" w:name="pg818_7917"/>
    </w:p>
    <w:p>
      <w:pPr>
        <w:pStyle w:val="Heading2"/>
        <w:numPr>
          <w:ilvl w:val="1"/>
          <w:numId w:val="1"/>
        </w:numPr>
        <w:rPr/>
      </w:pPr>
      <w:bookmarkStart w:id="276" w:name="__RefHeading___Toc6670487_211673320"/>
      <w:bookmarkStart w:id="277" w:name="_Toc100"/>
      <w:bookmarkEnd w:id="275"/>
      <w:bookmarkEnd w:id="276"/>
      <w:r>
        <w:rPr>
          <w:rtl w:val="true"/>
        </w:rPr>
        <w:t>مستمندان را از گوشت قربانى اطعام كنيد</w:t>
      </w:r>
      <w:bookmarkEnd w:id="277"/>
    </w:p>
    <w:p>
      <w:pPr>
        <w:pStyle w:val="Heading3"/>
        <w:numPr>
          <w:ilvl w:val="2"/>
          <w:numId w:val="1"/>
        </w:numPr>
        <w:rPr/>
      </w:pPr>
      <w:bookmarkStart w:id="278" w:name="__RefHeading___Toc6670489_211673320"/>
      <w:bookmarkStart w:id="279" w:name="_Toc101"/>
      <w:bookmarkEnd w:id="278"/>
      <w:r>
        <w:rPr>
          <w:rtl w:val="true"/>
        </w:rPr>
        <w:t>اشاره</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آمَنُوا إِنَّ اللَّهَ لا يُحِبُّ كُلَّ خَوَّانٍ كَفُورٍ</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فربه را براى شما از جمله شعائر الهى قرار داديم، در آن‌ها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خدا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حالى كه ايستاده‌اند بِبَريد، و چون به پهلو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بخوريد و فقير خويشتندار و فقير سائل را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آن‌ها را مسخّر شما كرديم، باشد كه</w:t>
      </w:r>
    </w:p>
    <w:p>
      <w:pPr>
        <w:pStyle w:val="BookText"/>
        <w:rPr/>
      </w:pPr>
      <w:r>
        <w:rPr>
          <w:rFonts w:ascii="IRNazanin" w:hAnsi="IRNazanin" w:eastAsia="IRNazanin"/>
          <w:color w:val="111111"/>
          <w:sz w:val="28"/>
          <w:sz w:val="28"/>
          <w:szCs w:val="28"/>
          <w:rtl w:val="true"/>
          <w:lang w:bidi="fa-IR"/>
        </w:rPr>
        <w:t>شكرگزار باشيد؛ هرگز گوشت و خون آن‌ها به خدا نخواهد رسيد وليكن تقواى شما 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آن‌ها را مسخر شما كرد تا خدا را به‌خاطر آن‌كه هدايتتان نموده، به بزرگى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نيكوكاران را مژده رسان؛ قطعاً خداوند از كسانى كه ايمان آورده‌اند دفاع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خيانت‌كار كفرپيشه‌اى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كردن شتر چاق، كه مستمندان بسيارى را تغذيه كند، از شعائر الهى است؛ البته اين كار را كه يك عبادت است با شرك آلوده نكنيد و خون آن‌را به عنوان تقدس اينجا و آنجا نماليد، آنچه ما از شما مى‌خواهيم، تقوى و پرهيز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 جمع 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ايستادگان، دست‌ها و پاها جفت كرده‌ها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نقش 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جمع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شتران در حال نحر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مستمندى كه گدايى نكند، فقير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كه دست به گدايى باز كند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باز سخن از قربانى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كردن شترهاى چاق و فربه را براى شما از شعائر الهى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الْبُدْنَ جَعَلْناها لَكُمْ مِنْ شَعائِرِ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جمع بَدَنَة، است به معناى شتران بزرگ پروارى است كه اطعام نيازمندان كثيرى را پوشش مى‌دهد و تكيه بر آن، به خاطر بهره‌ورى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حيوانى براى شما خير و بركت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فِيها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كيفيت وچگونگى قربانى كردن آن‌را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به هنگام قربانى كردن آن‌ها، در حالى كه بر پاها</w:t>
      </w:r>
    </w:p>
    <w:p>
      <w:pPr>
        <w:pStyle w:val="BookText"/>
        <w:rPr/>
      </w:pPr>
      <w:r>
        <w:rPr>
          <w:rFonts w:ascii="IRNazanin" w:hAnsi="IRNazanin" w:eastAsia="IRNazanin"/>
          <w:color w:val="111111"/>
          <w:sz w:val="28"/>
          <w:sz w:val="28"/>
          <w:szCs w:val="28"/>
          <w:rtl w:val="true"/>
          <w:lang w:bidi="fa-IR"/>
        </w:rPr>
        <w:t xml:space="preserve">ايستاده‌اند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اسْمَ اللَّهِ عَلَيْها 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نحر آن، اين ذكر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لاإِلهَ إِلّا اللَّه، وَاللَّهُ أَكْبَر، اللَّهُمَّ مِنْكَ وَلَكَ</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 جمع صافّة يعنى شتر ايستاده كه دست‌ها و پاهايش برابر هم و دستهايش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شتر را كه ايستاده به هم ببنديد تا نتواند بگريزد وقتى خون از او رفت به پهلو مى‌افتد و جان مى‌دهد و آنگاه گوشت او قابل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پهلويش به زمين آمد از آن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فَكُلُوا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فقيرِ قانع، و سائلِ خواستار كننده را اطعام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الْقانِعَ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قانع كسى است كه اگر چيزى به او بدهند راضى مى‌شود و مُعتر كسى است كه به سراغ تو مى‌آيد و درخواست مى‌كند و چه بسا زبان به اعتراض بگشايد</w:t>
      </w:r>
      <w:r>
        <w:rPr>
          <w:rFonts w:eastAsia="IRNazanin" w:cs="IRNazanin"/>
          <w:color w:val="111111"/>
          <w:sz w:val="28"/>
          <w:szCs w:val="28"/>
          <w:rtl w:val="true"/>
          <w:lang w:bidi="fa-IR"/>
        </w:rPr>
        <w:t>.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دسته از محرومانى كه خويشتندارند بايد مورد توجه بيشتر واقع شوند و چه بسا به همين خاطر است كه در آيه كريمه او را مقدم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اين‌گونه حيوانات عظيم‌الجثه را مسخر شما ساختيم تا خدا را سپاس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سَخَّرْناها لَكُمْ لَعَلَّكُمْ تَشْكُرُونَ</w:t>
      </w:r>
      <w:r>
        <w:rPr>
          <w:rFonts w:eastAsia="IRNazanin" w:cs="IRNazanin"/>
          <w:color w:val="111111"/>
          <w:sz w:val="28"/>
          <w:szCs w:val="28"/>
          <w:rtl w:val="true"/>
          <w:lang w:bidi="fa-IR"/>
        </w:rPr>
        <w:t>».</w:t>
      </w:r>
      <w:bookmarkStart w:id="280" w:name="pg818_7923"/>
    </w:p>
    <w:p>
      <w:pPr>
        <w:pStyle w:val="BookText"/>
        <w:rPr/>
      </w:pPr>
      <w:bookmarkEnd w:id="2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يَنالَ اللَّهَ لُحُومُها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به اهميت و اصالت نيت قربت در باره قربانى‌ها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انفاق و قربانى به خدا مى‌رسد و عمل انسان را آخرتى مى‌كند، نيت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گوشت‌ها و خون‌هاى اين قربانى‌ها هرگز به خدا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يَنالَ اللَّهَ لُحُومُها وَ لا دِماؤُها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آنچه به خدا مى‌رسد تقوى و پرهيزكارى شما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يَنالُهُ التَّقْوى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خداوند چهارپايان را مسخّر شما كرد تا خدا را براى اين‌كه شما را هدايت كرده بزرگ شماريد و تكبير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سَخَّرَها لَكُمْ لِتُكَبِّرُوا اللَّهَ عَلى ما هَداكُمْ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نيكوكاران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مراسم حج را درست انجام دادند و قربانى‌ها را با نيت قربت ذبح كردند و انفاق نمودند و سر به آستانه اطاعت حق سائيدند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خون قربانى به خدا نمى‌رسد، بلكه خودسازى كه در حج انجام مى‌گيرد از آنِ خداست</w:t>
      </w:r>
      <w:r>
        <w:rPr>
          <w:rFonts w:eastAsia="IRNazanin" w:cs="IRNazanin"/>
          <w:color w:val="111111"/>
          <w:sz w:val="28"/>
          <w:szCs w:val="28"/>
          <w:rtl w:val="true"/>
          <w:lang w:bidi="fa-IR"/>
        </w:rPr>
        <w:t>.</w:t>
      </w:r>
    </w:p>
    <w:p>
      <w:pPr>
        <w:pStyle w:val="Heading3"/>
        <w:numPr>
          <w:ilvl w:val="2"/>
          <w:numId w:val="1"/>
        </w:numPr>
        <w:rPr/>
      </w:pPr>
      <w:bookmarkStart w:id="281" w:name="__RefHeading___Toc6670491_211673320"/>
      <w:bookmarkStart w:id="282" w:name="_Toc102"/>
      <w:bookmarkEnd w:id="281"/>
      <w:r>
        <w:rPr>
          <w:rtl w:val="true"/>
        </w:rPr>
        <w:t>نكته‌اى عرفانى</w:t>
      </w:r>
      <w:bookmarkEnd w:id="2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گاهى به آياتى برمى خوريم كه به نوعى توضيح واضحات است؛ مثلًا در قربانى حج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قربانى‌ها كه مى‌كنيد، گوشت و خون آن‌ها هرگز به خدا نمى‌رسد، ليكن تقواى شما به او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يَنالَ اللَّهَ لُحُومُها وَ لا دِماؤُها وَ لكِنْ يَنالُهُ التَّقْوى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گوشت و پوست آن به خدا نمى‌رسد؛ و در جاى ديگر برخلاف انتظار و برخلاف قواعد توحيدى و اعتقادى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بر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سجده كه نهايى‌ترين خضوع و خاكسارى است، مخصوص خداونداست؛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قُلْنا لِلْمَلائِكَةِ اسْجُدُوا لِآدَمَ فَسَجَدُوا إِلَّا إِبْلِيسَ</w:t>
      </w:r>
      <w:r>
        <w:rPr>
          <w:rFonts w:eastAsia="IRNazanin" w:cs="IRNazanin"/>
          <w:color w:val="111111"/>
          <w:sz w:val="28"/>
          <w:szCs w:val="28"/>
          <w:rtl w:val="true"/>
          <w:lang w:bidi="fa-IR"/>
        </w:rPr>
        <w:t>».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تعمير و ساخت مسجد كه خانه خداست؛ از اعمال صالح و از بهترين آن است، حال عمارت و ساخت مسجدالحرام كه برتر همه مساجد است، جاى خود دارد و نيز خدمات آب‌رسانى به حاجيان بهترين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آب دادن به حاجيان و عمران مسجدالحرام را مانند كسى قرار داده‌ايد كه به خدا و روز واپسين ايمان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جَعَلْتُمْ سِقايَةَ الْحاجِّ وَ عِمارَةَ الْمَسْجِدِ الْحَرامِ كَمَنْ آمَنَ بِاللَّهِ وَ الْيَوْمِ الْآخِرِ</w:t>
      </w:r>
      <w:r>
        <w:rPr>
          <w:rFonts w:eastAsia="IRNazanin" w:cs="IRNazanin"/>
          <w:color w:val="111111"/>
          <w:sz w:val="28"/>
          <w:szCs w:val="28"/>
          <w:rtl w:val="true"/>
          <w:lang w:bidi="fa-IR"/>
        </w:rPr>
        <w:t>».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بقره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تنها آن نيست كه روى خود را جانب مشرق و مغرب كنيد و به اين قبله و آن قبله نماز بگزاريد، بلكه نيكى آن است كه انسان به خدا و معاد و 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الْبِرَّ أَنْ تُوَلُّوا وُجُوهَكُمْ قِبَلَ الْمَشْرِقِ وَ الْمَغْرِبِ وَ لكِنَّ الْبِرَّ مَنْ آمَنَ بِاللَّهِ وَ الْيَوْمِ الْآخِرِ</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283" w:name="pg818_7927"/>
    </w:p>
    <w:p>
      <w:pPr>
        <w:pStyle w:val="BookText"/>
        <w:rPr/>
      </w:pPr>
      <w:bookmarkEnd w:id="283"/>
      <w:r>
        <w:rPr>
          <w:rFonts w:ascii="IRNazanin" w:hAnsi="IRNazanin" w:eastAsia="IRNazanin"/>
          <w:color w:val="111111"/>
          <w:sz w:val="28"/>
          <w:sz w:val="28"/>
          <w:szCs w:val="28"/>
          <w:rtl w:val="true"/>
          <w:lang w:bidi="fa-IR"/>
        </w:rPr>
        <w:t xml:space="preserve">خداوند در همه اين موارد مى‌خواهد هدف اصلى و جوهرى را، كه در ميان تمام عبادت‌ها منظور است، بيان كند، قربانى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نهادن به امر خدا و اعلان اين است كه من به فرمان تو هستم و قربانى و گوشت و اطعام آن قشر و پوسته امر است و آنچه از آن متصاعد مى‌شود و باقى مى‌ماند اخلاق و تقوا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سجده بر آدم، مشكل اساسى اين نيست كه فقط عملى به نام سجده مال خداست، بلكه آن علامت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خداوند امر مى‌كند همين سجده را به امر من براى غير نثار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جوهر مطلب اطاعت امر است و عمل سجده پوسته و علامت اين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سجده براى غير خدا انجام گرفت، شرك و بت‌پرستى است و اگر همان به امر خداوند باشد خداپرستى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استنطاق ابليس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وقتى به تو امر كردم كه سجده كنى، چنين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مَنَعَكَ أَلَّا تَسْجُدَ إِذْ أَمَرْتُكَ</w:t>
      </w:r>
      <w:r>
        <w:rPr>
          <w:rFonts w:eastAsia="IRNazanin" w:cs="IRNazanin"/>
          <w:color w:val="111111"/>
          <w:sz w:val="28"/>
          <w:szCs w:val="28"/>
          <w:rtl w:val="true"/>
          <w:lang w:bidi="fa-IR"/>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مانع تو شد كه سجده نكنى در آن لحظه كه من تو را امر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اينجا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كرده و كارى به نوع عمل، كه سجده يا غير آن است، ندارد،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حرفى زدم و امرى صادر كردم، تو چرا آن را بى‌پاسخ گذاشتى</w:t>
      </w:r>
      <w:r>
        <w:rPr>
          <w:rFonts w:eastAsia="IRNazanin" w:cs="IRNazanin"/>
          <w:color w:val="111111"/>
          <w:sz w:val="28"/>
          <w:szCs w:val="28"/>
          <w:rtl w:val="true"/>
          <w:lang w:bidi="fa-IR"/>
        </w:rPr>
        <w:t>.</w:t>
      </w:r>
    </w:p>
    <w:p>
      <w:pPr>
        <w:pStyle w:val="Heading3"/>
        <w:numPr>
          <w:ilvl w:val="2"/>
          <w:numId w:val="1"/>
        </w:numPr>
        <w:rPr/>
      </w:pPr>
      <w:bookmarkStart w:id="284" w:name="__RefHeading___Toc6670493_211673320"/>
      <w:bookmarkStart w:id="285" w:name="_Toc103"/>
      <w:bookmarkEnd w:id="284"/>
      <w:r>
        <w:rPr>
          <w:rtl w:val="true"/>
        </w:rPr>
        <w:t>ادب عرفانى</w:t>
      </w:r>
      <w:bookmarkEnd w:id="2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سوره مزّمّل به پيامبر صلى الله عليه و آله دستور داد پاسى از شب را به تلاوت و عبادت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يا نصف و يا دو سوم شب را به فراخور حال،</w:t>
      </w:r>
    </w:p>
    <w:p>
      <w:pPr>
        <w:pStyle w:val="BookText"/>
        <w:rPr/>
      </w:pPr>
      <w:r>
        <w:rPr>
          <w:rFonts w:ascii="IRNazanin" w:hAnsi="IRNazanin" w:eastAsia="IRNazanin"/>
          <w:color w:val="111111"/>
          <w:sz w:val="28"/>
          <w:sz w:val="28"/>
          <w:szCs w:val="28"/>
          <w:rtl w:val="true"/>
          <w:lang w:bidi="fa-IR"/>
        </w:rPr>
        <w:t>هر كدام از سه مقدار را مى‌توانى، اختيار كن و آنگاه بعد از چند سال آيه آخر نازل شد و از عمل پيامبر صلى الله عليه و آله به آيات نماز شب و تلاوت گزارش داد و معلوم شد كه او هر سه زمان را عمل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سخن در اين مثال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در كلاس به دانش‌آموزان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يك صفحه مشق براى فردا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صفحه بنويسد، او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وآنگاه كه دانش‌آموزان كلاس را ترك مى‌كردند،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شما چهار صفحه مشق بياورد،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اين است كه پيامبر صلى الله عليه و آله گاهى يك سوم و گاهى نصف و گاهى دو سوم را شب زنده 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عاشق خدا و بندگى اوست، چرا چهار صفحه مشق نياورد، و حداكثر را انجام نداد؟</w:t>
      </w:r>
    </w:p>
    <w:p>
      <w:pPr>
        <w:pStyle w:val="BookText"/>
        <w:rPr/>
      </w:pPr>
      <w:r>
        <w:rPr>
          <w:rFonts w:ascii="IRNazanin" w:hAnsi="IRNazanin" w:eastAsia="IRNazanin"/>
          <w:color w:val="111111"/>
          <w:sz w:val="28"/>
          <w:sz w:val="28"/>
          <w:szCs w:val="28"/>
          <w:rtl w:val="true"/>
          <w:lang w:bidi="fa-IR"/>
        </w:rPr>
        <w:t>در پاسخ آن، احتمالى كه مى‌دهيم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اگر دو سوم را مى‌آورد، بقيه هم در بطن آن بود ولى او مى‌بيند صاحب امر سه دستور مستقل صادر كرده و هر سه امر بايد مستقل پاسخ داده شود و اگر تنها دو سوم را عمل مى‌كرد، طبعاً دو فرمان ديگر كه يك سوم و نصف باشد، بى‌پاسخ مى‌ماند و اين دور از ادب بود كه حكمى از خدا بى‌پاسخ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روزى يك بار نماز يوميه را تكرار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مى‌دهد كه ابليس چرا فرمان سجده را، كه پروردگارم به او داده بود، عمل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جاى خالى دادن ابليس درباره حكم پروردگارم را جبران مى‌كنم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توجه اين‌كه خداوند به ابراهيم عليه السلام دستور داد اسماعيل را قربانى</w:t>
      </w:r>
    </w:p>
    <w:p>
      <w:pPr>
        <w:pStyle w:val="BookText"/>
        <w:rPr/>
      </w:pPr>
      <w:r>
        <w:rPr>
          <w:rFonts w:ascii="Amiri" w:hAnsi="Amiri" w:eastAsia="Amiri" w:cs="Amiri"/>
          <w:color w:val="111111"/>
          <w:sz w:val="28"/>
          <w:sz w:val="28"/>
          <w:szCs w:val="28"/>
          <w:rtl w:val="true"/>
          <w:lang w:bidi="ar-SA"/>
        </w:rPr>
        <w:t>كن و او اين فرمان را به طور جدّى عملى كرد كه در اين ميان خطاب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تو فرمان خواب را اجرا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گوسفندى را فديه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فرقى نمى‌كرد كه اصل قربانى تحقق عينى پيدا كند يا نكند، آنچه مهم بود اثبات ارادت و ايثار ابراهيم بود كه ثابت گرديد و همان تقوايى بود كه به خدا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سنت رسول‌اللَّه و امر خدا انجام مى‌گيرد و از آن به عنوان تبرك استفاده مى‌شود، عين همان عملى است كه بت‌پرست انجام مى‌دهد و دست خود را بر سر و صورت بت چوبى و سنگى مى‌كشد، و در آنجا فرياد پيامبران بلند است كه اين شرك است و بت‌پرستى؛ ولى همين عمل وقتى به امر خدا شد، مى‌شود خداپرستىِ ناب؛ زيرا ما به نفس عمل و فعل كارى نداريم؛ ما فقط نگاه مى‌كنيم به اين‌كه آيا اين كار به امر او هست يا نه،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اصل در عبادات، اظهار بندگى و بطن آن است و بطن هر عملى به معناى فرمانبردارى محض و بى‌چون و چرا در مقابل خداوند است، از اين رو مانعى نداشته كه شكل و پوسته عبادت‌ها در شريعت‌هاى پيامبران متفاوت باشد؛ زيرا مهم همان توحيد و عبوديت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مورد بحث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تغيير قبله را بدان جهت انجام داديم كه بنمايانيم چه كسى تابع رسول ماست و چه كسى عقبگرد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لِنَعْلَمَ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جمع‌بندى اين نگرش را كه قرآن كريم تقديم مى‌كند، در خاطره زير</w:t>
      </w:r>
    </w:p>
    <w:p>
      <w:pPr>
        <w:pStyle w:val="BookText"/>
        <w:rPr/>
      </w:pPr>
      <w:r>
        <w:rPr>
          <w:rFonts w:ascii="Amiri" w:hAnsi="Amiri" w:eastAsia="Amiri" w:cs="Amiri"/>
          <w:color w:val="111111"/>
          <w:sz w:val="28"/>
          <w:sz w:val="28"/>
          <w:szCs w:val="28"/>
          <w:rtl w:val="true"/>
          <w:lang w:bidi="ar-SA"/>
        </w:rPr>
        <w:t>ملاحظه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نگرانى و يأس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رمضان، كار قيرگونى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كاملًا از آثار ذرات قير، كه مانع وضو است پاك كردم، ليكن متأسفانه بعد از ده روز ديدم تمام نمازهايم باطل بوده است؛ زيرا ديدم در قسمتى از بازوهايم ذرات قير باقى مانده و اكنون ناگزير شده‌ام، نمازهاى از دست رفته را جبران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گفتيم، اين نظر شما قرآنى نيست، نگاه عرفانى قرآن با نگاه شما تفاوت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دو مرحله بيش از بقيه رشد و ترقى كرده‌ايد و در بندگى ده روز گذشته، صاحب روح عمل شده‌ايد، منتها پوسته عمل ناقص بوده است، شما در اين مدت به حكم عمل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افعال ظاهرى نماز نشستن و برخاستن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اين اعمال شما به خدا رسيده تقوا، اظهار بندگى و اطاعت امر است كه داشته‌ايد و اكنون شما در برابر حكم جديدى واقع شده‌ايد و در مقام اجراى آن اطاعت هستيد و مى‌خواهيد نمازهاى باطل شده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 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عمل من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هدر نرفته،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يَصْعَدُ الْكَلِمُ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 صعود مى‌كند عقيده و نيت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عمل معيوب شما، تقواى سالم آن به خدا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يَنالُهُ التَّقْوى مِنْكُمْ</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در اين ده روز دو مرحله ترقى و رشد كرده‌ايد</w:t>
      </w:r>
      <w:r>
        <w:rPr>
          <w:rFonts w:eastAsia="Amiri" w:cs="Amiri" w:ascii="Amiri" w:hAnsi="Amiri"/>
          <w:color w:val="111111"/>
          <w:sz w:val="28"/>
          <w:szCs w:val="28"/>
          <w:rtl w:val="true"/>
          <w:lang w:bidi="ar-SA"/>
        </w:rPr>
        <w:t>.</w:t>
      </w:r>
      <w:bookmarkStart w:id="286" w:name="pg818_7935"/>
    </w:p>
    <w:p>
      <w:pPr>
        <w:pStyle w:val="BookText"/>
        <w:rPr/>
      </w:pPr>
      <w:bookmarkEnd w:id="286"/>
      <w:r>
        <w:rPr>
          <w:rFonts w:ascii="IRNazanin" w:hAnsi="IRNazanin" w:eastAsia="IRNazanin"/>
          <w:color w:val="111111"/>
          <w:sz w:val="28"/>
          <w:sz w:val="28"/>
          <w:szCs w:val="28"/>
          <w:rtl w:val="true"/>
          <w:lang w:bidi="fa-IR"/>
        </w:rPr>
        <w:t>در اينجا مناسب است مطلبى را يادآور شوم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پيامبران آموزش كتاب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كتاب شامل تمام سخنرانى‌ها و تفاسير و بيان معارف و تعليمات حوزه و دين مى‌گردد، ولى حكمت تشخيص اين است كه كدام عملى در اين لحظه و چگونه عملى انجامش اولويت دارد و نيز تشخيص اين‌كه هدف اصلى از فلان عبادت چيست، اين مى‌شود همان حكمت و آنچه در اين بحث مطرح شد همان حكمتى است كه قرآن تعليم مى‌دهد</w:t>
      </w:r>
      <w:r>
        <w:rPr>
          <w:rFonts w:eastAsia="IRNazanin" w:cs="IRNazanin"/>
          <w:color w:val="111111"/>
          <w:sz w:val="28"/>
          <w:szCs w:val="28"/>
          <w:rtl w:val="true"/>
          <w:lang w:bidi="fa-IR"/>
        </w:rPr>
        <w:t>.</w:t>
      </w:r>
    </w:p>
    <w:p>
      <w:pPr>
        <w:pStyle w:val="Heading3"/>
        <w:numPr>
          <w:ilvl w:val="2"/>
          <w:numId w:val="1"/>
        </w:numPr>
        <w:rPr/>
      </w:pPr>
      <w:bookmarkStart w:id="287" w:name="__RefHeading___Toc6670495_211673320"/>
      <w:bookmarkStart w:id="288" w:name="_Toc104"/>
      <w:bookmarkEnd w:id="287"/>
      <w:r>
        <w:rPr>
          <w:rtl w:val="true"/>
        </w:rPr>
        <w:t>تبرك به خون قربانى شرك است</w:t>
      </w:r>
      <w:bookmarkEnd w:id="288"/>
    </w:p>
    <w:p>
      <w:pPr>
        <w:pStyle w:val="BookText"/>
        <w:rPr/>
      </w:pPr>
      <w:r>
        <w:rPr>
          <w:rFonts w:ascii="IRNazanin" w:hAnsi="IRNazanin" w:eastAsia="IRNazanin"/>
          <w:color w:val="111111"/>
          <w:sz w:val="28"/>
          <w:sz w:val="28"/>
          <w:szCs w:val="28"/>
          <w:rtl w:val="true"/>
          <w:lang w:bidi="fa-IR"/>
        </w:rPr>
        <w:t>خون قربانى را به سپر ماشين يا سردرى خانه مى‌مالند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دِماؤُها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 قربانى به خدا مى‌رسد و نه خون‌هاى آن؛ بلكه فقط تقواى شماست كه به خدا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خون آن قابل استفاده نيست، چرا در اين آيه از آن ياد كرده است؟ اين آيه در فضا و جوّى سخن مى‌گويد كه عرب جاهلى خون قربانى خود را به عنوان تبّرك بر سر و صورت بت‌هاى خود مى‌ماليدند و گاهى بر در و ديوار كعبه مى‌پاشيدند و آيه براى نهى از آن نازل شده است</w:t>
      </w:r>
      <w:r>
        <w:rPr>
          <w:rFonts w:eastAsia="IRNazanin" w:cs="IRNazanin"/>
          <w:color w:val="111111"/>
          <w:sz w:val="28"/>
          <w:szCs w:val="28"/>
          <w:rtl w:val="true"/>
          <w:lang w:bidi="fa-IR"/>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خاطر اين‌كه بيشتر مردم ما با فرهنگ قرآن آشنايى ندارند،</w:t>
      </w:r>
    </w:p>
    <w:p>
      <w:pPr>
        <w:pStyle w:val="BookText"/>
        <w:rPr/>
      </w:pPr>
      <w:r>
        <w:rPr>
          <w:rFonts w:ascii="IRNazanin" w:hAnsi="IRNazanin" w:eastAsia="IRNazanin"/>
          <w:color w:val="111111"/>
          <w:sz w:val="28"/>
          <w:sz w:val="28"/>
          <w:szCs w:val="28"/>
          <w:rtl w:val="true"/>
          <w:lang w:bidi="fa-IR"/>
        </w:rPr>
        <w:t>حتى تحصيل‌كرده‌ها، همان كار دوران جاهليّت عرب را انجام مى‌دهند و معتقدند كه اين عمل، آن‌ها را از بلاها حفظ مى‌كند در حالى كه اين عين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فرد، ماشين تازه‌اى خريده و گوسفند مى‌كشد و خون آن‌را به سپر و چرخ‌هاى آن مى‌مالد، اين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كار ساختمانش پايان يافته آن‌گاه خون قربانى را بر در و ديوارش مى‌مالد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علما و دين‌آموزان لازم است مردم را با احكام قرآن و رسم و رسوم شرك‌آلود مشركان آشنا سازند تا مبادا همان اعمال جاهلى شرك‌آلود را به صورت امروزى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مجالس ما را نوحه‌خوانان اشغال مى‌كنند و برخى آز آن‌ها دين را خلاصه كرده‌اند در ذكر مصيبت‌هاى خلاف مقاتل صحيح، بى‌آن‌كه پيامى و سخنى از امام معصوم عليه السلام به مردم تعليم داده شود و تازه حقّ هر نوحه‌خوانى نيست كه به مردم دين بياموزد مگر آن‌كه تحصيلات كامل حوزوى داشته باشد؛ لذا وقت و فرصتى براى اين آموزش‌ها باقى نمى‌ماند و بر حوزه‌ها و علماى بزرگ است كه وضع مجالس دينى را تصحيح كنند و واعظان و دين‌آموزان آگاه از قرآن و سنت را بر مجالس حاكم و مسلط نمايند و نگذارند گروهى حوزه نديده درصدد دين‌آموزى به مردم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 اسلامى و هر شعر خوان و هر آموزنده‌اى كه توسط عالمان ربانى تغذيه فكرى و كنترل دينى نشوند به دنبال آن، تحريف دين و بدعت‌هاى خطرناك پديد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هيچ عمل صالحى جانشين عمل صالح ديگر نمى‌شود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روزانه ده برابر نماز بخوانيد، جاى روزه را نمى‌گيرد و در برابر روزه‌خوارى بازخواست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روضه‌خوانى و گريه براى امام عليه السلام عمل صالح است ليكن جاى نماز و روزه و موضوع مَحرم و نامَحرم را</w:t>
      </w:r>
    </w:p>
    <w:p>
      <w:pPr>
        <w:pStyle w:val="BookText"/>
        <w:rPr/>
      </w:pPr>
      <w:r>
        <w:rPr>
          <w:rFonts w:ascii="IRNazanin" w:hAnsi="IRNazanin" w:eastAsia="IRNazanin"/>
          <w:color w:val="111111"/>
          <w:sz w:val="28"/>
          <w:sz w:val="28"/>
          <w:szCs w:val="28"/>
          <w:rtl w:val="true"/>
          <w:lang w:bidi="fa-IR"/>
        </w:rPr>
        <w:t>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عنوان طرفدار و علاقمند مولا امام حسين، نماز نخواند و حلال و حرام را رعايت نكند و خيال كند كه آن حضرت او را شفاعت مى‌كند، خيال خام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ما عمل به تمام احكام و بايدها و نبايدهاى اسلامى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اندك از مداحان غير مسؤول در گوشه و كنار و جماعتى از مردم به دنبال دين آسان و بى‌درد سر هستند و از آن استقبال مى‌كنند و چه دينى آسان‌تر از اين كه انسان مقدارى گريه و اظهار محبت به امام كند و ديگر از او احكام محرمات و واجبات را مطالبه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خطرناك اين است كه پاره‌اى از اين جوان‌هاى ساده‌لوح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حسينى هستيم، در قيامت از ما سؤال و جوابى به عمل نخواهد آمد و اين وقتى بود كه او را امر به معروف و نهى از منكر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يُدافِعُ عَنِ الَّذِينَ آمَنُوا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دل مؤمنان را با وعده حمايت خود، اين‌گونه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كسانى كه ايمان آورده‌اند دفاع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يُدافِعُ عَنِ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قبايل مخالف پيامبر صلى الله عليه و آله و دين اسلام بدانند كه اگر همه آن‌ها براى نابودى اسلام و مؤمنين يك حزب شوند باز نخواهند توانست كارى از پيش ببرند و خداوند تا قيامت از پيروزى و بقاى اين دين حمايت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هيچ خيانت‌كار كفران كننده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يُحِبُّ كُلَّ خَوَّانٍ كَفُورٍ</w:t>
      </w:r>
      <w:r>
        <w:rPr>
          <w:rFonts w:eastAsia="IRNazanin" w:cs="IRNazanin"/>
          <w:color w:val="111111"/>
          <w:sz w:val="28"/>
          <w:szCs w:val="28"/>
          <w:rtl w:val="true"/>
          <w:lang w:bidi="fa-IR"/>
        </w:rPr>
        <w:t>».</w:t>
      </w:r>
      <w:bookmarkStart w:id="289" w:name="pg818_7941"/>
    </w:p>
    <w:p>
      <w:pPr>
        <w:pStyle w:val="Heading2"/>
        <w:numPr>
          <w:ilvl w:val="1"/>
          <w:numId w:val="1"/>
        </w:numPr>
        <w:rPr/>
      </w:pPr>
      <w:bookmarkStart w:id="290" w:name="__RefHeading___Toc6670497_211673320"/>
      <w:bookmarkStart w:id="291" w:name="_Toc105"/>
      <w:bookmarkEnd w:id="289"/>
      <w:bookmarkEnd w:id="290"/>
      <w:r>
        <w:rPr>
          <w:rtl w:val="true"/>
        </w:rPr>
        <w:t>مسجدالحرام براى همه است</w:t>
      </w:r>
      <w:bookmarkEnd w:id="291"/>
    </w:p>
    <w:p>
      <w:pPr>
        <w:pStyle w:val="Heading3"/>
        <w:numPr>
          <w:ilvl w:val="2"/>
          <w:numId w:val="1"/>
        </w:numPr>
        <w:rPr/>
      </w:pPr>
      <w:bookmarkStart w:id="292" w:name="__RefHeading___Toc6670499_211673320"/>
      <w:bookmarkStart w:id="293" w:name="_Toc106"/>
      <w:bookmarkEnd w:id="292"/>
      <w:r>
        <w:rPr>
          <w:rtl w:val="true"/>
        </w:rPr>
        <w:t>اشاره</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 كسانى كه كافر شدند و مردم را از راه خدا و مسجدالحرام كه آن را براى مردم؛ چه مقيم آن و چه مسافر، يكسان قرار داده‌ايم، باز مى‌دارند، درخور عذابند و هر كه بخواهد در اين سرزمين به ستم كجروى كند، او را از عذابى دردناك مى‌چشانيم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مذكور به دسته‌اى از كافران اشاره مى‌كند كه مسجدالحرام را به روى مردم مى‌بندند؛ لذا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و مردم را از راه خدا دور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وَ يَصُدُّونَ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w:t>
      </w:r>
      <w:bookmarkStart w:id="294" w:name="pg818_7943"/>
    </w:p>
    <w:p>
      <w:pPr>
        <w:pStyle w:val="BookText"/>
        <w:rPr/>
      </w:pPr>
      <w:bookmarkEnd w:id="294"/>
      <w:r>
        <w:rPr>
          <w:rFonts w:ascii="IRNazanin" w:hAnsi="IRNazanin" w:eastAsia="IRNazanin"/>
          <w:color w:val="111111"/>
          <w:sz w:val="28"/>
          <w:sz w:val="28"/>
          <w:szCs w:val="28"/>
          <w:rtl w:val="true"/>
          <w:lang w:bidi="fa-IR"/>
        </w:rPr>
        <w:t xml:space="preserve">از حضور در مسجدالحرام باز مى‌دارند، همان جايى كه آن‌را براى همه مردم يكسان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الْحَرامِ الَّذِي جَعَلْناهُ لِلنَّاسِ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آن‌ها به طور دائم در حال ايجاد مانع از راه خدايند؛ چه براى آن‌ها كه در آن سرزمين زندگى مى‌كنند و آنجا مقيم‌اند؛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براى آن‌ها كه از نقاط دور به سوى آن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مانع مردم مى‌شوند مستحقّ عذابى دردناكند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سرزمين از راه حق منحرف گردد و دست به ظلم و الحاد بزند؛ يعنى مانع مردم از عبادت در خانه خدا شود ما به او عذابى دردناك مى‌چشانيم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بِظُلْمٍ نُذِقْهُ مِنْ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روى سه گناه عظيم كفار انگشت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ايمان و اطاعت و راه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عبادت و زيارت زائران خانه خدا در مكه مكرمه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الحاد و ستم در اين سرزمين و مانع‌تراشى براى مردم؛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هرگونه مبارزه با اسلام و قرآن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الْعاكِفُ فِيهِ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670501_211673320"/>
      <w:bookmarkStart w:id="296" w:name="_Toc107"/>
      <w:bookmarkEnd w:id="295"/>
      <w:r>
        <w:rPr>
          <w:rtl w:val="true"/>
        </w:rPr>
        <w:t>تمام شهر مكه وقف عام است</w:t>
      </w:r>
      <w:bookmarkEnd w:id="29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شهر مكه را وقف عام كرده‌ايم و ساكنان آن در استفاده از آن با غير اهل مكه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w:t>
      </w:r>
    </w:p>
    <w:p>
      <w:pPr>
        <w:pStyle w:val="BookText"/>
        <w:rPr/>
      </w:pPr>
      <w:r>
        <w:rPr>
          <w:rFonts w:ascii="Amiri" w:hAnsi="Amiri" w:eastAsia="Amiri" w:cs="Amiri"/>
          <w:color w:val="111111"/>
          <w:sz w:val="28"/>
          <w:sz w:val="28"/>
          <w:szCs w:val="28"/>
          <w:rtl w:val="true"/>
          <w:lang w:bidi="ar-SA"/>
        </w:rPr>
        <w:t>فروش زمين‌هاى آن حرام است</w:t>
      </w:r>
      <w:r>
        <w:rPr>
          <w:rFonts w:eastAsia="Amiri" w:cs="Amiri" w:ascii="Amiri" w:hAnsi="Amiri"/>
          <w:color w:val="111111"/>
          <w:sz w:val="28"/>
          <w:szCs w:val="28"/>
          <w:rtl w:val="true"/>
          <w:lang w:bidi="ar-SA"/>
        </w:rPr>
        <w:t>.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 السلام در نامه‌اى به فرماندار مكه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مكه دستور بده تا از كسانى كه در اين شهر سكونت دارند اجاره مسكن نگيرند؛ 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اقامت دارند يا از بيرون مى‌آيند در استفاده از آن يكسانند </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موضوع حرمت اجاره گرفتن از منازل مكه، مسأله‌اى فقهى است كه فقهاى سنى و شيعه نظريات مختلفى ارائه كرده‌اند و شرح آن در كتب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اشاره شد كه منصور دوانيقى خواست مسجد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مردمى را كه در اطراف مسجدالحرام خانه داشتند به حضور خواست‌تا خانه‌هايشان را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حاضر به فروش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بن‌بست سختى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امام صادق عليه السلام چاره‌جويى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قرآن دليلى داريم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خانه در آنجا كعبه بوده بنابراين، اگر آن‌ها پيش از بناى كعبه خانه ساخته‌اند پس اطراف مكه مال آن‌هاست ولى اگر خانه كعبه مقدم بوده، اين حريم تا آنجا كه نياز زائران اقتضا مى‌كند، متعلق به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منصور دستور داد مالكان خانه‌هاى اطراف مكه را احضار كردند و او به اين آيه</w:t>
      </w:r>
    </w:p>
    <w:p>
      <w:pPr>
        <w:pStyle w:val="BookText"/>
        <w:rPr/>
      </w:pPr>
      <w:r>
        <w:rPr>
          <w:rFonts w:ascii="Amiri" w:hAnsi="Amiri" w:eastAsia="Amiri" w:cs="Amiri"/>
          <w:color w:val="111111"/>
          <w:sz w:val="28"/>
          <w:sz w:val="28"/>
          <w:szCs w:val="28"/>
          <w:rtl w:val="true"/>
          <w:lang w:bidi="ar-SA"/>
        </w:rPr>
        <w:t>استدلال كرد و آن‌ها حاضر به معامله شدند</w:t>
      </w:r>
      <w:r>
        <w:rPr>
          <w:rFonts w:eastAsia="Amiri" w:cs="Amiri" w:ascii="Amiri" w:hAnsi="Amiri"/>
          <w:color w:val="111111"/>
          <w:sz w:val="28"/>
          <w:szCs w:val="28"/>
          <w:rtl w:val="true"/>
          <w:lang w:bidi="ar-SA"/>
        </w:rPr>
        <w:t>.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مى‌شود كه هيچ كس حق ندارد به عنوان متولى خانه خدا، كمترين مزاحمتى براى زائران اين خانه ايجاد كند؛ زيرا در اينجا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امكانات مكه براى مقيم و مسافر يكسان است؛ ولى به نظر مرحوم علامه در الميزان، مراد از عمومى بودن مكه، ملك آن نيست بلكه عبادت در آن است؛ يعنى كسى حق ندارد مانع عبادت در مسجدالحرام شود و هر كه مانع شود، مرتكب الحاد و ظلم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بِالْحادٍ بِظُلْمٍ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 در لغت به معناى انحراف از حدّ اعتدال است؛ يعنى اگر كسانى با توسل به ظلم از حدّ اعتدال خارج شده، در آن سرزمين مقدس ايجاد انحراف كنند و مانع عبادت شوند و چهره دين و ظاهر جامعه اسلامى را خراب كنند، عذاب سختى به آن‌ها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جهت حفظ چهره اسلامى مكه اين همه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حق ندارد به اين دليل كه به حجاب صحيح و يا به حفظ ظواهر اسلامى اعتقاد ندارد چهره شهر مذهبى مكه و مدينه را 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مسؤولان حج و زيارت ايران، طبق اين آيه كريمه، بايد در مورد افرادى كه آگاهى درستى ندارند و يا به هر دليل شؤون اسلامى را رعايت نمى‌كنند، فكر اساسى كنند و يا در مورد اعزام آنها به اين سفر تجديد نظر نمايند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در يك قصبه يا يك شهر كوچك، كه ظاهرى اسلامى دارد، كافى است تنها چند نفر در حفظ شؤون اسلامى لاابالى گرى كنند و يا كسانى با حجاب نامناسب در اين محيطها رفت و آمد نمايند، در اين صورت است كه مردم عوام را نسبت به عقايد دينى سست خواهند كرد</w:t>
      </w:r>
      <w:r>
        <w:rPr>
          <w:rFonts w:eastAsia="IRNazanin" w:cs="IRNazanin"/>
          <w:color w:val="111111"/>
          <w:sz w:val="28"/>
          <w:szCs w:val="28"/>
          <w:rtl w:val="true"/>
          <w:lang w:bidi="fa-IR"/>
        </w:rPr>
        <w:t>.</w:t>
      </w:r>
      <w:bookmarkStart w:id="297" w:name="pg818_7949"/>
    </w:p>
    <w:p>
      <w:pPr>
        <w:pStyle w:val="Heading3"/>
        <w:numPr>
          <w:ilvl w:val="2"/>
          <w:numId w:val="1"/>
        </w:numPr>
        <w:rPr/>
      </w:pPr>
      <w:bookmarkStart w:id="298" w:name="__RefHeading___Toc6670503_211673320"/>
      <w:bookmarkStart w:id="299" w:name="_Toc108"/>
      <w:bookmarkEnd w:id="297"/>
      <w:bookmarkEnd w:id="298"/>
      <w:r>
        <w:rPr>
          <w:rtl w:val="true"/>
        </w:rPr>
        <w:t>شهر مذهبى به چه معنااست؟</w:t>
      </w:r>
      <w:bookmarkEnd w:id="29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بايد فهميد كه بر مسؤولان حكومت اسلامى لازم است در حفظ ظواهر اسلامىِ جامعه اسلامى اقدام كنند و نگذارند گروهى به خاطر بى‌اعتقادى و يا به مزدورى دشمنان اسلام، چهره دينى و اسلامى شهر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در ايران دو شهر مذهبى حوزه‌پرور قم و مشهد، بيش از هر شهر ديگرى بايد از لحاظ چهره دينى و حفظ شؤون اسلامى، دو شهر حفاظت شده معرفى شود و بدانند، كسانى كه در صدد ترويج فحشا در اين دو شهر برمى‌آيند، مردمان ساده‌اى نيستند؛ بلكه جاسوسانى هستند كه بر اين امر از دشمنان جهانى اسلام هزينه و دستور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شؤون اسلامى شهرهاى مذهبى تا آنجا اهمّيت دارد كه امام صادق عليه السلام افرادى را از اين‌كه مكه را مسكن خود سازند نهى مى‌كرد؛ چرا كه گناه كردن در اين سرزمين مسؤوليت سنگين‌ترى دارد</w:t>
      </w:r>
      <w:r>
        <w:rPr>
          <w:rFonts w:eastAsia="IRNazanin" w:cs="IRNazanin"/>
          <w:color w:val="111111"/>
          <w:sz w:val="28"/>
          <w:szCs w:val="28"/>
          <w:rtl w:val="true"/>
          <w:lang w:bidi="fa-IR"/>
        </w:rPr>
        <w:t>.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بعضى از فقها، احتمال داده‌اند كه اگر كسى در حرم مكه مرتكب گناهى شود كه براى آن حدّ تعيين شده است، بايد علاوه بر حد، مجازات اضافى نيز بشود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كرده‌اند</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300" w:name="pg818_7950"/>
    </w:p>
    <w:p>
      <w:pPr>
        <w:pStyle w:val="Heading2"/>
        <w:numPr>
          <w:ilvl w:val="1"/>
          <w:numId w:val="1"/>
        </w:numPr>
        <w:rPr/>
      </w:pPr>
      <w:bookmarkStart w:id="301" w:name="__RefHeading___Toc6670505_211673320"/>
      <w:bookmarkStart w:id="302" w:name="_Toc109"/>
      <w:bookmarkEnd w:id="300"/>
      <w:bookmarkEnd w:id="301"/>
      <w:r>
        <w:rPr>
          <w:rtl w:val="true"/>
        </w:rPr>
        <w:t>مرورى بر آيات حج</w:t>
      </w:r>
      <w:bookmarkEnd w:id="302"/>
    </w:p>
    <w:p>
      <w:pPr>
        <w:pStyle w:val="BookText"/>
        <w:rPr/>
      </w:pPr>
      <w:r>
        <w:rPr>
          <w:rFonts w:ascii="IRNazanin" w:hAnsi="IRNazanin" w:eastAsia="IRNazanin"/>
          <w:color w:val="111111"/>
          <w:sz w:val="28"/>
          <w:sz w:val="28"/>
          <w:szCs w:val="28"/>
          <w:rtl w:val="true"/>
          <w:lang w:bidi="fa-IR"/>
        </w:rPr>
        <w:t>اگر قرائت قرآن ثواب دارد، در مكه مكرمه و مدينه بسى بيشتر است؛ به ويژه آياتى كه ناظر به مراسم حج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حج و عمره را براى خدا به پايان بريد، و اگر محاصره يا ممنوع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 ممكن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ميسّر است قربانى فراهم كنيد و سرهاى خود را نتراشيد تا قربانى به قربانگاه برسد؛ پس هر كه از شما بيمار بود يا ناراحتى به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آن روزه‌اى، صدقه‌اى يا قربانى تقديم كند؛ و چون ايمن شديد، هر كه بعد از فراغ از عمره به حج پرداخته باشد هر چه ميسّر شود قربانى كند؛ و كسى كه نيابد، سه روز در اثناى حج و هفت‌روز چون بازگشت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روز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خانواده‌اش مقيم مسجدالحرام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بدانيد كه خدا سخت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بخشى از احكام حج و كفاره‌هاى مربوط به تخلّفات آن و تكليف ساكنان مكّه و حاجيان غيربومى بيان شده است</w:t>
      </w:r>
    </w:p>
    <w:p>
      <w:pPr>
        <w:pStyle w:val="BookText"/>
        <w:rPr/>
      </w:pPr>
      <w:r>
        <w:rPr>
          <w:rFonts w:ascii="IRNazanin" w:hAnsi="IRNazanin" w:eastAsia="IRNazanin"/>
          <w:color w:val="111111"/>
          <w:sz w:val="28"/>
          <w:sz w:val="28"/>
          <w:szCs w:val="28"/>
          <w:rtl w:val="true"/>
          <w:lang w:bidi="fa-IR"/>
        </w:rPr>
        <w:t>مسأله حج در چند جاى قرآن مطرح شده و در هر مورد به قسمت‌هايى از احكام آن پرداخته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تمام اعمال حج و حدود آن را بدون كاستى به اتمام رسانيد و آن را تنها براى خدا انجام دهيد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هشدارى است به كسانى كه قصدشان از حج، تفاخر و تجارت و ديگر مقاصد دنيوى است</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أُحْصِرْتُمْ فَمَا اسْتَيْسَرَ مِنَ الْهَدْىِ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يا محاصره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به مناسبت اين‌كه به خدا هديه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نَسيكَة، آنچه به خدا تقديم مى‌شود،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به دلايلى، مانعى در اعمال حج و عمره پيش آمد و ممنوع شديد، بايد يك قربانى ذبح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مانع از ناحيه بيمارى و مانند آن باشد و احرام براى عمره مفرده بسته شود، بايد يك قربانى براى ذبح به مكّه فرستاد و اگر دشمن مزاحمت ايجاد كرد، بايد قربانى در محلّى كه ممانعت به‌عمل آمده، ذبح شود؛ چنانكه پيامبر صلى الله عليه و آله نيز در حديبيّه اين عمل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احرام به قصد حج باشد و مرضى پيش آيد، بايد قربانى به منا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دليل محاصره يا ممنوع شدن، اتمام حج ممكن نشد، هر چه ميسّر است قربانى فراهم كنيد و سرهاى خود را نتراشيد تا قربانى به قربانگاه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تَحْلِقُوا رُءُوسَكُمْ حَتَّى يَبْلُغَ الْهَدْيُ مَحِلَّهُ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اعمال حج، تراشيدن موى سر است؛ ولى اين كار نبايد پيش از قربانى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بيمار بود و يا در ناحيه سر ناراحتى داشت و سرش را پيش از موعد تراشيد، لازم است فديه دهد يا سه روز روزه بگيرد يا به فقير اطعام كند و يا گوسفندى قربانى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بِهِ أَذىً مِنْ رَأْسِهِ فَفِدْيَةٌ مِنْ صِيامٍ أَوْ صَدَقَةٍ أَوْ نُسُكٍ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أَمِنْتُمْ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وقتى ايمن شديد و مانع برداشته و يا بيمارى برطرف و يا خطر دشمن منتفى شد و خواستيد حج تمتّع انجام دهيد، بايد در حدى كه ميسّر است قربانى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إِلَى الْحَجِّ 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قربانى پيدا نكرديد و يا وضع مالى شما اجازه نداد، بايد سه روز 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هفتم تا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روز پس از بازگشت از حج، روزه بگيريد كه روى هم ده روز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فَصِيامُ ثَلاثَةِ أَيَّامٍ فِي الْحَجِّ وَ سَبْعَةٍ إِذا رَجَعْتُمْ تِلْكَ عَشَرَةٌ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سه روز و هفت روز، روى هم ده روز مى‌شود؛ پس چه ضرورتى دارد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عَشَرَةٌ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علت است كه تصور نشود يكى از آن دو مراد است؛ يعنى سه روز در حج، يا به‌جاى آن هفت روز در وطن روزه بگيردو با اين جمله، ده روز تمام واجب شده است</w:t>
      </w:r>
      <w:r>
        <w:rPr>
          <w:rFonts w:eastAsia="IRNazanin" w:cs="IRNazanin"/>
          <w:color w:val="111111"/>
          <w:sz w:val="28"/>
          <w:szCs w:val="28"/>
          <w:rtl w:val="true"/>
          <w:lang w:bidi="fa-IR"/>
        </w:rPr>
        <w:t>. «</w:t>
      </w:r>
      <w:r>
        <w:rPr>
          <w:rStyle w:val="FootnoteAnchor"/>
          <w:rtl w:val="true"/>
        </w:rPr>
        <w:footnoteReference w:id="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لَمْ يَكُنْ أَهْلُهُ حاضِرِي الْمَسْجِدِ الْحَرامِ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حكم براى كسى است كه خانواده‌اش مقيم مسجدالحرام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بترسيد و بدانيد كه خدا در كيفر سخت‌گير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اعْلَمُوا أَنَّ اللَّهَ شَدِيدُ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تمتع بر كسانى است كه اهل مكّه و حومه آن نباشند؛ زيرا تكليف اهل مكّه و حومه آن، حج قِران يا افراد است</w:t>
      </w:r>
      <w:r>
        <w:rPr>
          <w:rFonts w:eastAsia="Amiri" w:cs="Amiri" w:ascii="Amiri" w:hAnsi="Amiri"/>
          <w:color w:val="111111"/>
          <w:sz w:val="28"/>
          <w:szCs w:val="28"/>
          <w:rtl w:val="true"/>
          <w:lang w:bidi="ar-SA"/>
        </w:rPr>
        <w:t>. «</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ماه‌هاى معينى است و هر كه در آن ماه‌ها ملتزم حج شود همبسترى و نافرمانى و مجادله در اثناى حج، ممنوع است و هر چه نيكى كنيد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بگيريد كه بهترين توشه تقواست، و اى خردمندان از من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ضمن بيان بعضى احكام حج، حكم تجارت و فعاليّت‌هاى اقتصادى و سياسى در ايام حج، اعلام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اين آيه، حج تنها در ماه‌هاى شوّال، ذى‌قعده و دهه اوّل ذى‌حجّه انجام مى‌شود</w:t>
      </w:r>
      <w:r>
        <w:rPr>
          <w:rFonts w:eastAsia="Amiri" w:cs="Amiri" w:ascii="Amiri" w:hAnsi="Amiri"/>
          <w:color w:val="111111"/>
          <w:sz w:val="28"/>
          <w:szCs w:val="28"/>
          <w:rtl w:val="true"/>
          <w:lang w:bidi="ar-SA"/>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كه به واسطه احرام بستن، حج را بر خود واجب كرد، بايد مقررات آن را كاملًا رعايت كند و از نزديكى با زنان، گناه، دروغ،</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گفت‌وگوهاى بى‌فايده، جرّ و بحث و قسم خوردن بپرهيزد؛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كار خيرى مى‌كنيد خدا آن را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تَفْعَلُوا مِنْ خَيْرٍ يَعْلَمْهُ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در عبادتى وارد شده است كه بايد فارغ از لذّت‌هاى مادى و دور از توجه به غير خدا باشد؛ پس بايد اين فرصت محدود را غنيمت شمارد و تا حدّ توان توشه تقوا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پروا كنيد اى صاحب خردان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اتَّقُونِ يا اولِى الْالْبابِ</w:t>
      </w:r>
      <w:r>
        <w:rPr>
          <w:rFonts w:eastAsia="IRNazanin" w:cs="IRNazanin"/>
          <w:color w:val="111111"/>
          <w:sz w:val="28"/>
          <w:szCs w:val="28"/>
          <w:rtl w:val="true"/>
          <w:lang w:bidi="fa-IR"/>
        </w:rPr>
        <w:t>».</w:t>
      </w:r>
      <w:bookmarkStart w:id="303" w:name="pg818_7962"/>
    </w:p>
    <w:p>
      <w:pPr>
        <w:pStyle w:val="Heading2"/>
        <w:numPr>
          <w:ilvl w:val="1"/>
          <w:numId w:val="1"/>
        </w:numPr>
        <w:rPr/>
      </w:pPr>
      <w:bookmarkStart w:id="304" w:name="__RefHeading___Toc6670507_211673320"/>
      <w:bookmarkStart w:id="305" w:name="_Toc110"/>
      <w:bookmarkEnd w:id="303"/>
      <w:bookmarkEnd w:id="304"/>
      <w:r>
        <w:rPr>
          <w:rtl w:val="true"/>
        </w:rPr>
        <w:t>با من به عرفات بياييد</w:t>
      </w:r>
      <w:bookmarkEnd w:id="305"/>
    </w:p>
    <w:p>
      <w:pPr>
        <w:pStyle w:val="Heading3"/>
        <w:numPr>
          <w:ilvl w:val="2"/>
          <w:numId w:val="1"/>
        </w:numPr>
        <w:rPr/>
      </w:pPr>
      <w:bookmarkStart w:id="306" w:name="__RefHeading___Toc6670509_211673320"/>
      <w:bookmarkStart w:id="307" w:name="_Toc111"/>
      <w:bookmarkEnd w:id="306"/>
      <w:r>
        <w:rPr>
          <w:rtl w:val="true"/>
        </w:rPr>
        <w:t>اشاره</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 اسْتَغْفِرُوا اللَّهَ إِنَّ اللَّهَ غَفُورٌ رَحِيمٌ</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مانعى نيست كه در سفر حج از فضل پروردگار خويش روزى بجوييد، و چون از عرفات كوچ كرديد در مشعرالحرام به ياد خدا باشيد و او را همانگونه كه شما را رهنمون شده است ياد كنيد، و محققاً شما پيش‌تر، از گمراهان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نمى‌دانستيد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همان‌جا كه مردم روانه مى‌شوند روانه شويد و از خدا آمرزش طلبيد كه خدا آمرزنده مهربان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شما اشكالى ندارد كه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مادى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ايّام حج، بهره بگيريد و روزى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جمعى حركت كرديد؛ سرازير شديد؛ كوچ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افاضَ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تَبْتَغُونَ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مى‌كنيد، مى‌جوييد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محل‌هاى مراسم حج است و آن بيابانى است ميان منا و عرفات كه آنجا قسمتى از اعمال حج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در آن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 كه بر وزن جمع آمده و آن بيابانى است در چهار فرسخى مكّه و محلّ وقوف حجّاج است كه روز نهم ذى حجّه از ظهر تا غروب در آن توقف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جاهليت، معامله و مسافركشى در ايّام حج، حرام شمرده مى‌شد و اين آيه اعلام مى‌دارد كه تحريم‌هاى جاهلى اساسى ندارد</w:t>
      </w:r>
      <w:r>
        <w:rPr>
          <w:rFonts w:eastAsia="Amiri" w:cs="Amiri" w:ascii="Amiri" w:hAnsi="Amiri"/>
          <w:color w:val="111111"/>
          <w:sz w:val="28"/>
          <w:szCs w:val="28"/>
          <w:rtl w:val="true"/>
          <w:lang w:bidi="ar-SA"/>
        </w:rPr>
        <w:t>.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يكى از موضوعات مهم حج، كنگره جهانى بررسى مسائل سياسى اقتصادى و اجتماعى مسلمين به همّت علما و سياستمداران كشورهاى اسلامى است، و چه‌بسا قراردادهاى مهمّى هم امضا شده و روابط اجتماعى و اقتصادى جوامع اسلامى تقويت شود؛ ولى اين امور، بايد به عنوان مسأله فرعى درنظر گرفته شود و تحت‌الشعاع جنبه‌هاى عبادى و اخلاقى حج، قرار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أَفَضْتُمْ مِنْ عَرَفاتٍ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از عرفات كوچ كرديد، به مشعر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در آن‌جا خدا را ياد كنيد و به عبادات بپردازيد، آن‌گونه كه خدا</w:t>
      </w:r>
    </w:p>
    <w:p>
      <w:pPr>
        <w:pStyle w:val="BookText"/>
        <w:rPr/>
      </w:pPr>
      <w:r>
        <w:rPr>
          <w:rFonts w:ascii="Amiri" w:hAnsi="Amiri" w:eastAsia="Amiri" w:cs="Amiri"/>
          <w:color w:val="111111"/>
          <w:sz w:val="28"/>
          <w:sz w:val="28"/>
          <w:szCs w:val="28"/>
          <w:rtl w:val="true"/>
          <w:lang w:bidi="ar-SA"/>
        </w:rPr>
        <w:t xml:space="preserve">راهنمايى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عِنْدَ الْمَشْعَرِ الْحَرامِ وَ اذْكُرُوهُ كَما هَداكُمْ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مسلمانان صدر اسلام كه طعم تلخ مطرود و منزوى ماندن را چشيده بودند، به‌خوبى مى‌فهميدند كه به علت برنامه مهم عبادى حج، چه عظمتى پيدا كرده‌اند و چگونه توجه جهانيان به مركز جهانى اسلام؛ يعنى شهر مكّه و ساكنان آن معطوف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مِنْ قَبْلِهِ لَمِنَ الضَّالِّينَ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قبلًا بى‌شك سرگردان و گمراه بوديد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أَفِيضُوا مِنْ حَيْثُ أَفاضَ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از همان جايى كه مردم كوچ مى‌كنند، به‌سوى منا حركت و از خدا طلب بخشش كنيد، همانا خداوند بخشنده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اسْتَغْفِرُوا اللَّهَ إِنَّ اللَّهَ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خود را فرزندان ابراهيم و پرده‌داران كعبه مى‌شمردند و مقامى را كه براى خود قائل بودند، براى هيچ‌يك از طوايف عرب قائل نبودند و لذا به‌علت تكبر و جاه‌طلبى، وقوف در عرفات را ترك و خود را از مردم جدا مى‌كردند؛ از اين رو بود كه خداوند به پيامبر صلى الله عليه و آله امر كرد هماهنگ با مردم درآنجا وقوف كند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امتيازبندى متكبّرانه زير پا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 بيابان مقدس، چرا تنها در مشعر به ذكراللَّه تكيه شده و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به رمى جمره عقبه اكتفا مى‌شود؟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در روز هشتم ذى‌حجه احرام مى‌بندد تا روز نهم را در</w:t>
      </w:r>
    </w:p>
    <w:p>
      <w:pPr>
        <w:pStyle w:val="BookText"/>
        <w:rPr/>
      </w:pPr>
      <w:r>
        <w:rPr>
          <w:rFonts w:ascii="IRNazanin" w:hAnsi="IRNazanin" w:eastAsia="IRNazanin"/>
          <w:color w:val="111111"/>
          <w:sz w:val="28"/>
          <w:sz w:val="28"/>
          <w:szCs w:val="28"/>
          <w:rtl w:val="true"/>
          <w:lang w:bidi="fa-IR"/>
        </w:rPr>
        <w:t>سرزمين عرفات بماند كه آن وقوف لازم را درك كند و ظهر شرعى تا غروب را در عرفات بماند و در شب دهم از عرفات به مشعر كوچ نموده در آنجا بيتوته كند و روز دهم بعد از طلوع آفتاب، از مشعر به طرف منا حركت نموده آنگاه وارد سرزمين منا شود و عبوديّت‌هاى خاصّى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چرا زائر بايد به عرفات رود و سپس به كعبه بيايد و پيرامون آن طواف كند؟ براى آن‌كه عرفات خارج از مرز حرم است و اگر كسى ميهمان خداست ابتدا بايد بيرون دروازه رود و آنقدر دعا و زارى كند تا شايسته ورود به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عرفات دعا و اذكار مخصوص مى‌خواند؛ از جمله دعاى عرفه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عرفات و مشعر و منا با انجام مناسك و عبوديت‌هايى، مجوّز ورود به خانه خدا و طواف آن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عرفات اسرار و رازهايى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وقوف عرفات انسان به معارف الهى واقف مى‌شود و در مى‌يابد كه خدا همه نيازهاى او را مى‌داند و قادر به رفع آن‌هاست و بداند كه خدا به درون و بيرون او ناظر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خداى خود عهد مى‌كند كه من كسى را به چيزى امر و نهى نمى‌كنم جز آن‌كه خود در آن پيشقدم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اسرار حج و به باطن اعمال اماكن مقدسه آن توجه نداشته باشد، از سازندگى‌هاى حج محروم شده است و شايد بر او صدق كند سخن امام سجاد عليه 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بسيارند ضجّه زنان و چه اندكند حج‌گزاران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حج، آدمى را در ميان مردم حاجى مى‌شناساند و سيرت حج، سيرت آدمى را مى‌سازد</w:t>
      </w:r>
      <w:r>
        <w:rPr>
          <w:rFonts w:eastAsia="IRNazanin" w:cs="IRNazanin"/>
          <w:color w:val="111111"/>
          <w:sz w:val="28"/>
          <w:szCs w:val="28"/>
          <w:rtl w:val="true"/>
          <w:lang w:bidi="fa-IR"/>
        </w:rPr>
        <w:t>.</w:t>
      </w:r>
      <w:bookmarkStart w:id="308" w:name="pg818_7969"/>
    </w:p>
    <w:p>
      <w:pPr>
        <w:pStyle w:val="Heading3"/>
        <w:numPr>
          <w:ilvl w:val="2"/>
          <w:numId w:val="1"/>
        </w:numPr>
        <w:rPr/>
      </w:pPr>
      <w:bookmarkStart w:id="309" w:name="__RefHeading___Toc6670511_211673320"/>
      <w:bookmarkStart w:id="310" w:name="_Toc112"/>
      <w:bookmarkEnd w:id="308"/>
      <w:bookmarkEnd w:id="309"/>
      <w:r>
        <w:rPr>
          <w:rtl w:val="true"/>
        </w:rPr>
        <w:t>مشعرالحرام وادى ذكر اللَّه</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از عرفات راهى شديد،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چادرهاى زيادى ترتيب داده شده كه زائران در سايه آن وقوف مى‌كنند وليكن در صحراى مشعر از چادر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صحراى وانفسا به فرموده امام سجاد عليه السلام بايد دل خود را با شعار تقوا مزيّن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بايد براى ستيز با شيطان‌ها به شعور لازم برسى و به ايمان و سلاح دشمن‌ستيزى مسلّح شوى</w:t>
      </w:r>
      <w:r>
        <w:rPr>
          <w:rFonts w:eastAsia="IRNazanin" w:cs="IRNazanin"/>
          <w:color w:val="111111"/>
          <w:sz w:val="28"/>
          <w:szCs w:val="28"/>
          <w:rtl w:val="true"/>
          <w:lang w:bidi="fa-IR"/>
        </w:rPr>
        <w:t>.</w:t>
      </w:r>
    </w:p>
    <w:p>
      <w:pPr>
        <w:pStyle w:val="Heading3"/>
        <w:numPr>
          <w:ilvl w:val="2"/>
          <w:numId w:val="1"/>
        </w:numPr>
        <w:rPr/>
      </w:pPr>
      <w:bookmarkStart w:id="311" w:name="__RefHeading___Toc6670513_211673320"/>
      <w:bookmarkStart w:id="312" w:name="_Toc113"/>
      <w:bookmarkEnd w:id="311"/>
      <w:r>
        <w:rPr>
          <w:rtl w:val="true"/>
        </w:rPr>
        <w:t>وانفسا و بى‌خانمانى در مشعر</w:t>
      </w:r>
      <w:r>
        <w:rPr>
          <w:rtl w:val="true"/>
        </w:rPr>
        <w:t>!</w:t>
      </w:r>
      <w:bookmarkEnd w:id="31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سخن از ذكرُ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عرفات حركت كرديد، خدا را در مشعر الحرام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آيه رابارها بررسى و تفسير كرده‌ام، وليكن وقتى خودم شب هنگام وارد مشعر شدم، ديدم كه انسان كه بخواهى نخواهى به ياد خداوند سوق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خود در اين سرزمين مقدس را تصوير مى‌كنم تا معلوم گردد، چرا در مشعرالحرام بر ذكر خدا تكيه شده است؟ در سرزمين عرفات هر اندازه كه چشم كار مى‌كند، چادر است كه دشت و كوه را مانند دانه‌هاى برف پوشانده است و زائران سفيدپوش و جمعيت ميليونى در اين چادرها اسكان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ديگر، سرزمين منااست، آن هم محشر ديگرى است از جمعيت و چادرها كه چشم انسان، صحراى وسيعى را در حال موج و حركت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وادى مقدس ميان</w:t>
      </w:r>
      <w:bookmarkStart w:id="313" w:name="pg818_7972"/>
    </w:p>
    <w:p>
      <w:pPr>
        <w:pStyle w:val="BookText"/>
        <w:rPr/>
      </w:pPr>
      <w:bookmarkEnd w:id="313"/>
      <w:r>
        <w:rPr>
          <w:rFonts w:ascii="IRNazanin" w:hAnsi="IRNazanin" w:eastAsia="IRNazanin"/>
          <w:color w:val="111111"/>
          <w:sz w:val="28"/>
          <w:sz w:val="28"/>
          <w:szCs w:val="28"/>
          <w:rtl w:val="true"/>
          <w:lang w:bidi="fa-IR"/>
        </w:rPr>
        <w:t>افراد كاروان‌ها نوعى همبستگى و حفاظت همگانى احساس مى‌شود كه حال و هواى يكديگر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افراد گروه و نقطه اسكان خود را در چادرها مى‌داند و اگر جاى كسى خالى ديده شود، بى درنگ از حال او جويا مى‌شوند كه مشكلى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هر كسى پناهگاه فرد ديگرى است؛ روحانى يا مدير كاروان، مسئوولان تداركاتى و حفاظتى سازمان حج، ناظر و حافظ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 نوعى خاطرجمعى از خطر گم‌شدن و مشكلات غربت را در خود احساس مى‌كند</w:t>
      </w:r>
      <w:r>
        <w:rPr>
          <w:rFonts w:eastAsia="IRNazanin" w:cs="IRNazanin"/>
          <w:color w:val="111111"/>
          <w:sz w:val="28"/>
          <w:szCs w:val="28"/>
          <w:rtl w:val="true"/>
          <w:lang w:bidi="fa-IR"/>
        </w:rPr>
        <w:t>.</w:t>
      </w:r>
    </w:p>
    <w:p>
      <w:pPr>
        <w:pStyle w:val="Heading3"/>
        <w:numPr>
          <w:ilvl w:val="2"/>
          <w:numId w:val="1"/>
        </w:numPr>
        <w:rPr/>
      </w:pPr>
      <w:bookmarkStart w:id="314" w:name="__RefHeading___Toc6670515_211673320"/>
      <w:bookmarkStart w:id="315" w:name="_Toc114"/>
      <w:bookmarkEnd w:id="314"/>
      <w:r>
        <w:rPr>
          <w:rtl w:val="true"/>
        </w:rPr>
        <w:t>اينجا سرزمين مشعر است يا صحراى محشر</w:t>
      </w:r>
      <w:bookmarkEnd w:id="3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وسيع و گسترده مشعرالحرام صحراى محشر و وانفسايى است؛ در آنجا از چادرها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مواظب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ماشين‌ها و جمعيت‌ها در هنگامه شب از عرفات وارد مشعر مى‌شوند و بيشترمردم افراد كاروان‌ها و گروه‌هاى خود را گم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ماشين‌ها مردم را در مشعر پياده مى‌كنند، جاى توقف ندارند تا هنگام طلوع آفتاب، وقتى مردم مى‌خواهند به سوى منا حركت كنند، در همان ماشين‌ها سوار شوند اينجاست كه ناچار مى‌شوند با كوله‌بار خود، پياده راهى منا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هيچ‌كس نمى‌تواند به كمك ديگرى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بايد گليم خويش از آب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افرادى كه در عرفات يا مكه، در زندگى گروهى، از تو محافظت و حمايت مى‌كردند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احساس بى‌كسى و در هنگامه شب كاملًا احساس تنهايى مى‌كند و قهراً به ياد صحراى محشر مى‌افتد و در ياد حق تعالى غوطه مى‌خورد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در بحران‌هاى تنهايى و بى‌كسى</w:t>
      </w:r>
      <w:bookmarkStart w:id="316" w:name="pg818_7973"/>
    </w:p>
    <w:p>
      <w:pPr>
        <w:pStyle w:val="BookText"/>
        <w:rPr/>
      </w:pPr>
      <w:bookmarkEnd w:id="316"/>
      <w:r>
        <w:rPr>
          <w:rFonts w:ascii="IRNazanin" w:hAnsi="IRNazanin" w:eastAsia="IRNazanin"/>
          <w:color w:val="111111"/>
          <w:sz w:val="28"/>
          <w:sz w:val="28"/>
          <w:szCs w:val="28"/>
          <w:rtl w:val="true"/>
          <w:lang w:bidi="fa-IR"/>
        </w:rPr>
        <w:t xml:space="preserve">و در بحران‌هايى كه همه را از دست مى‌دهم و مفهوم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 عَنْهُمْ ما كانُوا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باتك تك سلول‌هاى وجودش لمس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تو همه اميد و همه چيز منى و تنها پناهگاه من تويى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آدمى مى‌فهمد اگر خدا پشت و پناهش نشود، هلاكتش حتمى است و قيامت در پيش است و عامل مهم و سدّ راه او، كه مانع آشتى او با خداست،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شبانه در مشعر مسلح مى‌شود تا در روز روشن بر شيطان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جمع‌آورى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تاريكى، همه به انتظار نشسته‌اند كه فرمان حركت به ميدان نبرد با شيطان صادر شود و طلوع آفتاب علامت فرمان حركت است و از آنجا همگان براى رمى جمره عقبه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منا، سنگباران جمره عقبه است و بعد قربانى و سپس حلق و تقصير و خروج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روزهاى دوم و سوم هر سه جمره سنگباران مى‌شوند</w:t>
      </w:r>
      <w:r>
        <w:rPr>
          <w:rFonts w:eastAsia="IRNazanin" w:cs="IRNazanin"/>
          <w:color w:val="111111"/>
          <w:sz w:val="28"/>
          <w:szCs w:val="28"/>
          <w:rtl w:val="true"/>
          <w:lang w:bidi="fa-IR"/>
        </w:rPr>
        <w:t>.</w:t>
      </w:r>
    </w:p>
    <w:p>
      <w:pPr>
        <w:pStyle w:val="Heading3"/>
        <w:numPr>
          <w:ilvl w:val="2"/>
          <w:numId w:val="1"/>
        </w:numPr>
        <w:rPr/>
      </w:pPr>
      <w:bookmarkStart w:id="317" w:name="__RefHeading___Toc6670517_211673320"/>
      <w:bookmarkStart w:id="318" w:name="_Toc115"/>
      <w:bookmarkEnd w:id="317"/>
      <w:r>
        <w:rPr>
          <w:rtl w:val="true"/>
        </w:rPr>
        <w:t>داستان چيست؟</w:t>
      </w:r>
      <w:bookmarkEnd w:id="318"/>
    </w:p>
    <w:p>
      <w:pPr>
        <w:pStyle w:val="BookText"/>
        <w:rPr/>
      </w:pPr>
      <w:r>
        <w:rPr>
          <w:rFonts w:ascii="IRNazanin" w:hAnsi="IRNazanin" w:eastAsia="IRNazanin"/>
          <w:color w:val="111111"/>
          <w:sz w:val="28"/>
          <w:sz w:val="28"/>
          <w:szCs w:val="28"/>
          <w:rtl w:val="true"/>
          <w:lang w:bidi="fa-IR"/>
        </w:rPr>
        <w:t>حضرت ابراهيم عليه السلام به فرمان حق، دستور يافت كه فرزند خود را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سه نقطه بر سر راهشان سبز شد و با وسوسه، اين كار را دشوار و غيرممكن خواند؛ اما اين بندگان تسليم حق، او را سنگباران كرده، از خود دور نمودند</w:t>
      </w:r>
      <w:r>
        <w:rPr>
          <w:rFonts w:eastAsia="IRNazanin" w:cs="IRNazanin"/>
          <w:color w:val="111111"/>
          <w:sz w:val="28"/>
          <w:szCs w:val="28"/>
          <w:rtl w:val="true"/>
          <w:lang w:bidi="fa-IR"/>
        </w:rPr>
        <w:t>.</w:t>
      </w:r>
    </w:p>
    <w:p>
      <w:pPr>
        <w:pStyle w:val="Heading3"/>
        <w:numPr>
          <w:ilvl w:val="2"/>
          <w:numId w:val="1"/>
        </w:numPr>
        <w:rPr/>
      </w:pPr>
      <w:bookmarkStart w:id="319" w:name="__RefHeading___Toc6670519_211673320"/>
      <w:bookmarkStart w:id="320" w:name="_Toc116"/>
      <w:bookmarkEnd w:id="319"/>
      <w:r>
        <w:rPr>
          <w:rtl w:val="true"/>
        </w:rPr>
        <w:t>ترتيب رمى جمرات</w:t>
      </w:r>
      <w:bookmarkEnd w:id="3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تنها جمره عقبه رمى مى‌شود و به آن اكتفا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كه مُحرم شده‌اند از احرام خارج مى‌شوند و روزهاى بعد هر سه جمره به</w:t>
      </w:r>
    </w:p>
    <w:p>
      <w:pPr>
        <w:pStyle w:val="BookText"/>
        <w:rPr/>
      </w:pPr>
      <w:r>
        <w:rPr>
          <w:rFonts w:ascii="IRNazanin" w:hAnsi="IRNazanin" w:eastAsia="IRNazanin"/>
          <w:color w:val="111111"/>
          <w:sz w:val="28"/>
          <w:sz w:val="28"/>
          <w:szCs w:val="28"/>
          <w:rtl w:val="true"/>
          <w:lang w:bidi="fa-IR"/>
        </w:rPr>
        <w:t>ترتيب رمى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چيست؟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در ميان سه جمره كه ابراهيم و اسماعيل به خود شيطان حمله كرده‌اند، تنها در عقبه و جمره نهايى موفقيّت قطعى نجات از شيطان حاصل شد زيرا بعد از آن بود كه شيطان از اين پدر و پسر، به طور قطع مأيوس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اول منا، جمره عقبه، كه قطع اميد شيطان از اضلال انسان است، زده مى‌شود و آدمى به خود مى‌فهماند كه من با اين سنگباران نهايى، شيطان را از خود راندم و تا آخر عمر بر آن پايدار خواهم ماند و آنگاه روزهاى بعد، اين كار را تكرار مى‌كند كه تلقين مؤثر در تكرار است و تكرار روزانه نمازها، براى همين است</w:t>
      </w:r>
      <w:r>
        <w:rPr>
          <w:rFonts w:eastAsia="IRNazanin" w:cs="IRNazanin"/>
          <w:color w:val="111111"/>
          <w:sz w:val="28"/>
          <w:szCs w:val="28"/>
          <w:rtl w:val="true"/>
          <w:lang w:bidi="fa-IR"/>
        </w:rPr>
        <w:t>.</w:t>
      </w:r>
      <w:bookmarkStart w:id="321" w:name="pg818_7977"/>
    </w:p>
    <w:p>
      <w:pPr>
        <w:pStyle w:val="Heading2"/>
        <w:numPr>
          <w:ilvl w:val="1"/>
          <w:numId w:val="1"/>
        </w:numPr>
        <w:rPr/>
      </w:pPr>
      <w:bookmarkStart w:id="322" w:name="__RefHeading___Toc6670521_211673320"/>
      <w:bookmarkStart w:id="323" w:name="_Toc117"/>
      <w:bookmarkEnd w:id="321"/>
      <w:bookmarkEnd w:id="322"/>
      <w:r>
        <w:rPr>
          <w:rtl w:val="true"/>
        </w:rPr>
        <w:t>قربانى ابراهيم در منا</w:t>
      </w:r>
      <w:bookmarkEnd w:id="323"/>
    </w:p>
    <w:p>
      <w:pPr>
        <w:pStyle w:val="Heading3"/>
        <w:numPr>
          <w:ilvl w:val="2"/>
          <w:numId w:val="1"/>
        </w:numPr>
        <w:rPr/>
      </w:pPr>
      <w:bookmarkStart w:id="324" w:name="__RefHeading___Toc6670523_211673320"/>
      <w:bookmarkStart w:id="325" w:name="_Toc118"/>
      <w:bookmarkEnd w:id="324"/>
      <w:r>
        <w:rPr>
          <w:rtl w:val="true"/>
        </w:rPr>
        <w:t>اشاره</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الْمُحْسِنِينَ إِنَّهُ مِنْ عِبادِنَا الْمُؤْمِنِينَ</w:t>
      </w:r>
      <w:r>
        <w:rPr>
          <w:rFonts w:eastAsia="Amiri" w:cs="Amiri" w:ascii="Amiri" w:hAnsi="Amiri"/>
          <w:color w:val="111111"/>
          <w:sz w:val="28"/>
          <w:szCs w:val="28"/>
          <w:rtl w:val="true"/>
          <w:lang w:bidi="ar-SA"/>
        </w:rPr>
        <w:t>». «</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آنگاه 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شدند و پسر را به پيشانى بر خاك افكند؛ او را ندا داديم كه اى ابراهيم، حقا كه خوابت را تحقق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نيكوكاران را چنين پاداش مى‌دهيم؛ به راستى كه اين همان آزمايش آشكار بود، و او را به قربانىِ بزرگى بازخريديم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او از بندگان مؤمن ما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به دنبال بيان حالات معنوى و خدادوستى ابراهيم، كه فرزندش را قربانى مى‌كرد، نازل شد و فرمان توقف داد كه صداقت تو</w:t>
      </w:r>
      <w:bookmarkStart w:id="326" w:name="pg818_7979"/>
    </w:p>
    <w:p>
      <w:pPr>
        <w:pStyle w:val="BookText"/>
        <w:rPr/>
      </w:pPr>
      <w:bookmarkEnd w:id="326"/>
      <w:r>
        <w:rPr>
          <w:rFonts w:ascii="IRNazanin" w:hAnsi="IRNazanin" w:eastAsia="IRNazanin"/>
          <w:color w:val="111111"/>
          <w:sz w:val="28"/>
          <w:sz w:val="28"/>
          <w:szCs w:val="28"/>
          <w:rtl w:val="true"/>
          <w:lang w:bidi="fa-IR"/>
        </w:rPr>
        <w:t>اثبات گرديد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مژده داديم كه اسحاق را نيز به تو مى‌بخشيم كه از پيامبران خواهد شد</w:t>
      </w:r>
      <w:r>
        <w:rPr>
          <w:rFonts w:eastAsia="IRNazanin" w:cs="IRNazanin"/>
          <w:color w:val="111111"/>
          <w:sz w:val="28"/>
          <w:szCs w:val="28"/>
          <w:rtl w:val="true"/>
          <w:lang w:bidi="fa-IR"/>
        </w:rPr>
        <w:t>.</w:t>
      </w:r>
    </w:p>
    <w:p>
      <w:pPr>
        <w:pStyle w:val="Heading3"/>
        <w:numPr>
          <w:ilvl w:val="2"/>
          <w:numId w:val="1"/>
        </w:numPr>
        <w:rPr/>
      </w:pPr>
      <w:bookmarkStart w:id="327" w:name="__RefHeading___Toc6670525_211673320"/>
      <w:bookmarkStart w:id="328" w:name="_Toc119"/>
      <w:bookmarkEnd w:id="327"/>
      <w:r>
        <w:rPr>
          <w:rtl w:val="true"/>
        </w:rPr>
        <w:t>منا و لحظه‌هاى حساس ذبح اسماعيل عليه السلام</w:t>
      </w:r>
      <w:bookmarkEnd w:id="328"/>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امر خدا را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عليه السلام او را به سرزمين سوزان مى‌آورد،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را محكم ببند تا دست و پا نزنم كه عاطفه پدرى تحريك شود و كارد را تيز كن و به سرعت بگذران تا فرمان خدا به زودى تحقق يابد</w:t>
      </w:r>
      <w:r>
        <w:rPr>
          <w:rFonts w:eastAsia="IRNazanin" w:cs="IRNazanin"/>
          <w:color w:val="111111"/>
          <w:sz w:val="28"/>
          <w:szCs w:val="28"/>
          <w:rtl w:val="true"/>
          <w:lang w:bidi="fa-IR"/>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عليه السلام مقام تسليم فرزند را ديد، دريافت كه خدا به او فرزند صالحى داده است و او را در آغوش كشيد و بر گونه‌هايش بوسه زد و هر دو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هر دو تسليم امر شدند و ابراهيم گونه او را بر خاك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أَسْلَما وَ تَلَّهُ لِلْجَبِينِ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زمين مرتفع است؛ يعنى صورت او را بر مكان مرتفعى، به پيشنهاد خودِ اسماعيل بر خاك نهاد كه مبادا چشمش در صورت فرزند افتد و عواطف غليان كند و موجب تأخير فرمان الهى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كارد را به سرعت بر گلوى دلبندش كشيد، اما كارد كمترين اثرى بر گلوى اسماعيل نداشت و چند بار اين كار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كارد مى‌گويم ببرد ولى عمل نمى‌كند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سروشى غيبى شنيد كه چاقو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الخليل يأمرني و الجليل ينهاني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اما خداى جليل فرمان مى‌دهد نبر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نادَيْناهُ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ندا داديم كه 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نادَيْناهُ أَنْ يا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تو آنچه را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اينگونه نيكوكاران را پاداش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نَجْزِي الْمُحْسِنِينَ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مسلماً امتحان مهم و آشكارى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آزمونى كه سختى آن بسى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سر فرزند با دست خود، آن هم فرزند صالحى كه يك عمر در انتظار او بود، كار بسيار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دل از چنين فرزندى بركند و با نهايت تسليم و رضامندى چنين كارى را انجام داد و عجيب‌تر اين‌كه فرزند، كه خود قربانى ماجراست، با كمال تسليم، با آغوش باز به استقبال اجراى فرمان خدا تن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كار انجام شد، جبرئيل از روى تعجب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ابراهيم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وَ لِلَّهِ الْحَمْد</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جاى اسماعيل، قوچى فرستاد تا ذبح كند و سنتى باشد براى آيندگان در مراسم حج، اينجاست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ذبح عظيمى را فداى او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فَدَيْناهُ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قوچ را جبرئيل آورد</w:t>
      </w:r>
      <w:r>
        <w:rPr>
          <w:rFonts w:eastAsia="IRNazanin" w:cs="IRNazanin"/>
          <w:color w:val="111111"/>
          <w:sz w:val="28"/>
          <w:szCs w:val="28"/>
          <w:rtl w:val="true"/>
          <w:lang w:bidi="fa-IR"/>
        </w:rPr>
        <w:t>.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عظمت اين ذبح از چه جهت است، ميان مفسران گفت و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آن را خداوند فرستاده عظيم است و عظمت قرآن هم به خاطر آن است كه كلام خداست؛ پس فديه‌اى كه خدا مى‌فرستد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ذبح موجب نجات شخصيت بزرگى چون حضرت اسماعيل شد و وجود اين قربانى دل پيامبر بزرگى چون ابراهيم عليه السلام را شاد كرد و پيامبرى چون اسماعيل عليه السلام را حيات دوباره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ذبح با گذشت زمان به صورت يك سنّت جارى و يك حكم فقهى الهى درآمد كه سال به سال توسعه مى‌يابد و هر سال صدها هزار قربانى حلال گوشت، محرومان و مستمندان را تغذيه مى‌كند و اين فداكارى عرفانى، ياد ابراهيم و اسماعيل را در خاطره‌ها زنده مى‌كند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دو ذبيحم</w:t>
      </w:r>
      <w:r>
        <w:rPr>
          <w:rFonts w:eastAsia="IRNazanin" w:cs="IRNazanin"/>
          <w:color w:val="111111"/>
          <w:sz w:val="28"/>
          <w:szCs w:val="28"/>
          <w:rtl w:val="true"/>
          <w:lang w:bidi="fa-IR"/>
        </w:rPr>
        <w:t>. «</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ذبيح يعنى قربانى، 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ذبيح اول پدرش عبداللَّه است كه عبدالمطّلب، جدّ پيامبر نذر كرده بود او را براى خدا قربانى كند؛ سپس يك‌صد شتر به امر خدا فداى او قرار داد و ذبيح دوم اسماعيل بود</w:t>
      </w:r>
      <w:r>
        <w:rPr>
          <w:rFonts w:eastAsia="IRNazanin" w:cs="IRNazanin"/>
          <w:color w:val="111111"/>
          <w:sz w:val="28"/>
          <w:szCs w:val="28"/>
          <w:rtl w:val="true"/>
          <w:lang w:bidi="fa-IR"/>
        </w:rPr>
        <w:t>.</w:t>
      </w:r>
      <w:bookmarkStart w:id="329" w:name="pg818_7985"/>
    </w:p>
    <w:p>
      <w:pPr>
        <w:pStyle w:val="Heading2"/>
        <w:numPr>
          <w:ilvl w:val="1"/>
          <w:numId w:val="1"/>
        </w:numPr>
        <w:rPr/>
      </w:pPr>
      <w:bookmarkStart w:id="330" w:name="__RefHeading___Toc6670527_211673320"/>
      <w:bookmarkStart w:id="331" w:name="_Toc120"/>
      <w:bookmarkEnd w:id="329"/>
      <w:bookmarkEnd w:id="330"/>
      <w:r>
        <w:rPr>
          <w:rtl w:val="true"/>
        </w:rPr>
        <w:t xml:space="preserve">ابراهيم </w:t>
      </w:r>
      <w:r>
        <w:rPr>
          <w:rtl w:val="true"/>
        </w:rPr>
        <w:t>(</w:t>
      </w:r>
      <w:r>
        <w:rPr>
          <w:rtl w:val="true"/>
        </w:rPr>
        <w:t>ع</w:t>
      </w:r>
      <w:r>
        <w:rPr>
          <w:rtl w:val="true"/>
        </w:rPr>
        <w:t>)</w:t>
      </w:r>
      <w:r>
        <w:rPr>
          <w:rtl w:val="true"/>
        </w:rPr>
        <w:t>، همواره درخواست ولد صالح مى‌كرد</w:t>
      </w:r>
      <w:bookmarkEnd w:id="331"/>
    </w:p>
    <w:p>
      <w:pPr>
        <w:pStyle w:val="Heading3"/>
        <w:numPr>
          <w:ilvl w:val="2"/>
          <w:numId w:val="1"/>
        </w:numPr>
        <w:rPr/>
      </w:pPr>
      <w:bookmarkStart w:id="332" w:name="__RefHeading___Toc6670529_211673320"/>
      <w:bookmarkStart w:id="333" w:name="_Toc121"/>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ابراهيم عليه السلام، همواره درخواست ولد صالح مى‌كرد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نوجوانى حليم بشارت داديم؛ هنگامى كه با او به مرحله سعى و كوشش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حضرت ابراهيم عليه السلام انواع پرستش‌ها و بت‌پرستى‌ها رايج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شيوه تبليغى آن حضرت براى دعوت توحيدى و مبارزه با شرك‌ها، شكل</w:t>
      </w:r>
      <w:bookmarkStart w:id="334" w:name="pg818_7987"/>
    </w:p>
    <w:p>
      <w:pPr>
        <w:pStyle w:val="BookText"/>
        <w:rPr/>
      </w:pPr>
      <w:bookmarkEnd w:id="334"/>
      <w:r>
        <w:rPr>
          <w:rFonts w:ascii="IRNazanin" w:hAnsi="IRNazanin" w:eastAsia="IRNazanin"/>
          <w:color w:val="111111"/>
          <w:sz w:val="28"/>
          <w:sz w:val="28"/>
          <w:szCs w:val="28"/>
          <w:rtl w:val="true"/>
          <w:lang w:bidi="fa-IR"/>
        </w:rPr>
        <w:t>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جمع ستاره‌پرستان درآمد و پس از مدتى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بزرگتر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ستاره را براى جِرم و نورش مى‌پرستيد، ماه از اين لحاظ اولويت دارد وبه همين ترتيب خورشيد را ترجيح داد و در نهايت گفت خورشيد هم غروب مى‌كند و من چيزى را كه غايب شود دوست ندارم و نمى‌پرستم و آن خدايى را كه خالق همه اين‌ها و آفريدگار من و شماست بندگى مى‌كنم</w:t>
      </w:r>
      <w:r>
        <w:rPr>
          <w:rFonts w:eastAsia="IRNazanin" w:cs="IRNazanin"/>
          <w:color w:val="111111"/>
          <w:sz w:val="28"/>
          <w:szCs w:val="28"/>
          <w:rtl w:val="true"/>
          <w:lang w:bidi="fa-IR"/>
        </w:rPr>
        <w:t>.</w:t>
      </w:r>
    </w:p>
    <w:p>
      <w:pPr>
        <w:pStyle w:val="Heading3"/>
        <w:numPr>
          <w:ilvl w:val="2"/>
          <w:numId w:val="1"/>
        </w:numPr>
        <w:rPr/>
      </w:pPr>
      <w:bookmarkStart w:id="335" w:name="__RefHeading___Toc6670531_211673320"/>
      <w:bookmarkStart w:id="336" w:name="_Toc122"/>
      <w:bookmarkEnd w:id="335"/>
      <w:r>
        <w:rPr>
          <w:rtl w:val="true"/>
        </w:rPr>
        <w:t>با وجود زشتى قربانى انسان</w:t>
      </w:r>
      <w:r>
        <w:rPr>
          <w:rtl w:val="true"/>
        </w:rPr>
        <w:t xml:space="preserve">! </w:t>
      </w:r>
      <w:r>
        <w:rPr>
          <w:rtl w:val="true"/>
        </w:rPr>
        <w:t>چرا ابراهيم عليه السلام به آن مأمور مى‌شود؟</w:t>
      </w:r>
      <w:bookmarkEnd w:id="336"/>
    </w:p>
    <w:p>
      <w:pPr>
        <w:pStyle w:val="BookText"/>
        <w:rPr/>
      </w:pPr>
      <w:r>
        <w:rPr>
          <w:rFonts w:ascii="IRNazanin" w:hAnsi="IRNazanin" w:eastAsia="IRNazanin"/>
          <w:color w:val="111111"/>
          <w:sz w:val="28"/>
          <w:sz w:val="28"/>
          <w:szCs w:val="28"/>
          <w:rtl w:val="true"/>
          <w:lang w:bidi="fa-IR"/>
        </w:rPr>
        <w:t>به‌طورى كه گفتيم، قابل توجه است كه خدا شيوه تبليغى حضرت ابراهيم عليه السلام را كه اول با ستاره پرستان همصدا شد و سپس عيوب عقايدشان راگفت و هدايتشان كرد به عنوان تعليم الهى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حجت را به ابراهيم داديم كه بر قوم خود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تِلْكَ حُجَّتُنا آتَيْناها إِبْراهِيمَ عَلى قَوْمِهِ</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اين‌جا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روش تبليغ براى اين نبود كه ابراهيم خود مشكل اعتقادى داشته و ما خواستيم عقايد او را اصلاح كنيم؛ بلكه با اين شيوه تبليغ، ابراهيم عليه السلام را براى هدايت قومش مجهّز نموديم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اقوام گذشته و قوم ابراهيم عليه السلام، به دستور كاهنان، انسان را براى بت‌ها قربانى مى‌كردند تا آن‌ها را از خود راضى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جاهليت عرب نيز ديديم كه جناب عبداللَّه پدر گرامى پيامبرخدا صلى الله عليه و آله قرار بود قربانى</w:t>
      </w:r>
    </w:p>
    <w:p>
      <w:pPr>
        <w:pStyle w:val="BookText"/>
        <w:rPr/>
      </w:pPr>
      <w:r>
        <w:rPr>
          <w:rFonts w:ascii="IRNazanin" w:hAnsi="IRNazanin" w:eastAsia="IRNazanin"/>
          <w:color w:val="111111"/>
          <w:sz w:val="28"/>
          <w:sz w:val="28"/>
          <w:szCs w:val="28"/>
          <w:rtl w:val="true"/>
          <w:lang w:bidi="fa-IR"/>
        </w:rPr>
        <w:t>شود، ليكن صد شتر به جاى او فدا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قبايل، تشريفات قربانى انسان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كه بايد قربانى شود، يك سال پيش از روز قربانى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طول يك سال او را مقدس مى‌شمردند و انواع امكانات زندگى را برايش فراهم مى‌كردند و روز موعود او را در كوچه و بازار مى‌گرداندند و به سوى معبد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 از كاهنان ويژه، با لباس سياه و با مراسم وحشت‌زا، آن شخص را روى سنگ قربانگاه مى‌خواباندند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دست و پاى او را و ديگرى سرش را نگاه مى‌داشتند و آنگاه، كاهن بزرگ با لباس سرخ، تيغ مخصوص خود را با يك ضربت ناگهانى بر سينه او مى‌كوفت و قلب او را بيرون مى‌آورد و آن را در حال تپش به پاى بت مى‌انداخت تا قربانى قبول افتد و بت برآنان خشم نكند</w:t>
      </w:r>
      <w:r>
        <w:rPr>
          <w:rFonts w:eastAsia="IRNazanin" w:cs="IRNazanin"/>
          <w:color w:val="111111"/>
          <w:sz w:val="28"/>
          <w:szCs w:val="28"/>
          <w:rtl w:val="true"/>
          <w:lang w:bidi="fa-IR"/>
        </w:rPr>
        <w:t>!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ذبح اسماعيل، اخلاص خود را براى خدا اثبات كرد و اين امتحانى بود كه خداوند آن را خواسته بود؛ ولى هدف ديگر اين ماجرا آن بود كه بدين طريق به قربانى انسان پايان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ديدند ابراهيم مانند خودشان فرزند را به قربانگاه بردتاذبحش كند، ليكن خدا فرمود از اين پس، حيوان حلال گوشتى را قربانى كنيد و گوشت آن را به محرومان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از مقوله همان اسلوب تبليغى بود كه ابراهيم به تعليم خدا، با بت‌پرستان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از مقبوليتى ويژه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ديدند سخن از</w:t>
      </w:r>
    </w:p>
    <w:p>
      <w:pPr>
        <w:pStyle w:val="BookText"/>
        <w:rPr/>
      </w:pPr>
      <w:r>
        <w:rPr>
          <w:rFonts w:ascii="IRNazanin" w:hAnsi="IRNazanin" w:eastAsia="IRNazanin"/>
          <w:color w:val="111111"/>
          <w:sz w:val="28"/>
          <w:sz w:val="28"/>
          <w:szCs w:val="28"/>
          <w:rtl w:val="true"/>
          <w:lang w:bidi="fa-IR"/>
        </w:rPr>
        <w:t>مأموريت ابراهيم به قربانى كردن فرزند است، اما ناگهان فرمان رسيد اين قوچ را به جاى اسماعيل ذبح كن و از اين پس بايد قربانى‌ها از چهارپايان حلال گوشت باشد و گوشت آن به مستمندان انفاق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ابراهيم به سنت قربانى انسان‌ها، كه زاييده افكار كاهنان بود،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اكنون ما به ياد ابراهيم و براى محبت به خدا درمنا قربانى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وقتى كارى را انجام مى‌دهد، چندين هدف در آن نهفته است و با يك تير چندين نشان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امتحان سنگينى بود تا معلوم شود محبت ابراهيم به خداوند تا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جبرئيل عليه السلام مأموريت يافت و به صورت چوپانى از بالاى كوه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كه دام‌هاى خود را درپاى كوه مى‌چرانيد، وقتى اين جملات زيبا را در ستايش خدا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خداى مرا به اين زيبايى ياد كردى، اگر آن را تكرار كنى نصف مال من از آن تو است و جبرئيل تسبيح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بار ديگر بگو و همه اموال مرا تملّك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از فراز كوه پايين آمد كه اموال را تحويل بگيرد، آغوش محبت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تو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فداى دوست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سن پيرى به ابراهيم فرزند صالحى عطا كرد كه وى را اسماعيل ناميد؛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سن بلوغ و جوانى رسيد و كمال و جمال او ابراهيم را رفته رفته به خود جلب مى‌كرد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خداى تعالى به ابراهيم فهماند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اسماعيل جاى ما را در دل تو تنگ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آنچه در دل تو راه مى‌يابد اجاره‌نشين موقت باشد و تنها من مالك خانه دل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bookmarkStart w:id="337" w:name="pg818_7993"/>
    </w:p>
    <w:p>
      <w:pPr>
        <w:pStyle w:val="BookText"/>
        <w:rPr/>
      </w:pPr>
      <w:bookmarkEnd w:id="337"/>
      <w:r>
        <w:rPr>
          <w:rFonts w:ascii="IRNazanin" w:hAnsi="IRNazanin" w:eastAsia="IRNazanin"/>
          <w:color w:val="111111"/>
          <w:sz w:val="28"/>
          <w:sz w:val="28"/>
          <w:szCs w:val="28"/>
          <w:rtl w:val="true"/>
          <w:lang w:bidi="fa-IR"/>
        </w:rPr>
        <w:t>اى خداى من، هر چه فرمان دهى همان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قربانى كن و آنگاه قربانى انسان به قربانى حلال گوشت تبديل شد</w:t>
      </w:r>
      <w:r>
        <w:rPr>
          <w:rFonts w:eastAsia="IRNazanin" w:cs="IRNazanin"/>
          <w:color w:val="111111"/>
          <w:sz w:val="28"/>
          <w:szCs w:val="28"/>
          <w:rtl w:val="true"/>
          <w:lang w:bidi="fa-IR"/>
        </w:rPr>
        <w:t>.</w:t>
      </w:r>
    </w:p>
    <w:p>
      <w:pPr>
        <w:pStyle w:val="Heading3"/>
        <w:numPr>
          <w:ilvl w:val="2"/>
          <w:numId w:val="1"/>
        </w:numPr>
        <w:rPr/>
      </w:pPr>
      <w:bookmarkStart w:id="338" w:name="__RefHeading___Toc6670533_211673320"/>
      <w:bookmarkStart w:id="339" w:name="_Toc123"/>
      <w:bookmarkEnd w:id="338"/>
      <w:r>
        <w:rPr>
          <w:rtl w:val="true"/>
        </w:rPr>
        <w:t>آنچه در منا مى‌گذرد</w:t>
      </w:r>
      <w:bookmarkEnd w:id="339"/>
    </w:p>
    <w:p>
      <w:pPr>
        <w:pStyle w:val="BookText"/>
        <w:rPr/>
      </w:pPr>
      <w:r>
        <w:rPr>
          <w:rFonts w:ascii="IRNazanin" w:hAnsi="IRNazanin" w:eastAsia="IRNazanin"/>
          <w:color w:val="111111"/>
          <w:sz w:val="28"/>
          <w:sz w:val="28"/>
          <w:szCs w:val="28"/>
          <w:rtl w:val="true"/>
          <w:lang w:bidi="fa-IR"/>
        </w:rPr>
        <w:t xml:space="preserve">اين ماجرا و نيز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 پيام عمده‌اش به همه سالكان و شيفتگان خدا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مادام كه اسماعيل خود را به پاى دوست قربانى نكنيد، به خدا نمى‌رسيد و اگرمحبوب‌هاى خود را ايثار نكنيد ره به جايى نمى‌بريد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زندگى خود ممكن است موانع بزرگى داشته باشد و مانع از رسيدنش به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گرفتارى شهوت است و ديگرى دلباختگى به جاه و مقام، كه نمى‌تواند از آن بگذرد و سدّ راه او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اسماعيل‌هاى ماست و تا قربان نشوند راه به خدا نخواهيم برد و حاجى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مى‌كند كه چگونه اسماعيل‌هاى بزرگ و كوچك خود را به پاى دوست ذبح كند</w:t>
      </w:r>
      <w:r>
        <w:rPr>
          <w:rFonts w:eastAsia="IRNazanin" w:cs="IRNazanin"/>
          <w:color w:val="111111"/>
          <w:sz w:val="28"/>
          <w:szCs w:val="28"/>
          <w:rtl w:val="true"/>
          <w:lang w:bidi="fa-IR"/>
        </w:rPr>
        <w:t>!</w:t>
      </w:r>
    </w:p>
    <w:p>
      <w:pPr>
        <w:pStyle w:val="Heading3"/>
        <w:numPr>
          <w:ilvl w:val="2"/>
          <w:numId w:val="1"/>
        </w:numPr>
        <w:rPr/>
      </w:pPr>
      <w:bookmarkStart w:id="340" w:name="__RefHeading___Toc6670535_211673320"/>
      <w:bookmarkStart w:id="341" w:name="_Toc124"/>
      <w:bookmarkEnd w:id="340"/>
      <w:r>
        <w:rPr>
          <w:rtl w:val="true"/>
        </w:rPr>
        <w:t>محبوب اول</w:t>
      </w:r>
      <w:bookmarkEnd w:id="3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عرفانى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عرفانى اگر دقت لازم مبذول نشود كار به انحراف و ادعا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به وادى سلوك و خودسازى وارد شويد،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سالك شوم، بايد چه كنم؟ ممكن است به شما گفته شود راه اين است كه جز خدا محبوبى در دل نداشته باشى و هر چه از محبوب‌هاى دنيا از قبيل محبوب فرزند، زن، محبوب مال، خانه و زندگى، همه را از خانه دل جارو كن و فقط خدا را به عنوان محبوب واحد در خانه دل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كريم اين‌گونه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بنابراين باشد همه محبوب‌هايى را كه خدا آن‌ها را محبوب ما كرده است دور بيندازيم، زندگى ما تعطيل مى‌شود؛ زيرا با اين تفسيرى كه شما كرديد، سلوك با زندگى مشروع الهى سازگار نيست و بايد گفت راه سلوك الى‌اللَّه به روى 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صحيح آن است كه قرآن و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محبوب‌هاى طبيعى و فطرى و حلال را درخانه دل راه دهيد؛ پس در دل شما علاوه بر انواع محبوب‌ها، محبوب خدا نيز قرار دارد منتهى بايد خداى محبوب، در خانه دل، محبوب اول و يك سر و گردن از ديگر محبوب‌ها بلندتر باشد كه در زمان لازم، محبوب‌هاى كوچك به پاى او قربان شوند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حُبّاً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محبوب‌هاى متفرقه حلال، در دل تو با حبّ شديد است، خدا محبوب اشدّ باشد و همواره حرف اول را او بزند؛ پس معلوم مى‌شود حضور بقيه محبوب‌ها در دل ما بلامانع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دورانى كه نوجوان بوديم و پدران ما پيش از عيد قربان، گوسفند مى‌خريدند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دسته جمعى به امام‌زاده مى‌برديم و بر سر و رو و پشتشان حنا مى‌زديم و هركس حنا را بر گوسفندان مى‌ديد، به آن‌هابا ديده قداست مى‌نگريست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علامت خورده‌اند و قراراست قربانى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گاهى چوبداران، كه مشتريان علاقه‌مند گوسفند براى قصاب‌ها بودند، با عجله و شتاب به سوى گله گوسفندان مى‌آمدند ولى يك مرتبه ميخكوب مى‌شدند و مأيوس برمى‌گشتند؛ زيرا وقتى چشم آنان به علامت حناى قربانى مى‌افتاد، مى‌فهيمدند كه اين‌ها براى امر ديگرى برگزيده شده‌اند و فروشى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كه وقتى شيطان بر فضاى دل آدمى سرمى‌كشد و آنجا محبوب‌هايى مى‌بيند كه دستاويز اضلال اوست، يك مرتبه مى‌بيند محبوب‌هاى دل شما همه علامت حنا خورده‌اند كه به پاى دوست قربان شوند لذا، مأيوس باز مى‌گردد؛ زيرا مخلَصان هر چه دارند براى قربانى علامت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درس‌هايى كه از مطالب فوق گرفته مى‌شود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نمونه والگوى بنده خالص و عاشق خداست كه همه چيزش را براى خدا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محبوب‌هاى ما، خداوند محبوب اول است و ازهمه محبوب‌ها، براى او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زمانى جاه، مقام و مال ما در مقابل خدا قرار گرفت آن‌ها را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نمى‌خواند، خمس نمى‌دهد، حلال و حرام نمى‌شناسد در واقع خدا را پاى آن‌ها فدا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كردن، علامت آن است كه هر چه لازم باشد، به پاى دوست فدا كنيم، چنين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تمام محبوب‌هاى خود اعلام مى‌كنيم كه شما علامت خورده‌ايد و اگر زمانى لازم شد شما را قربانى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به جبهه مى‌رود و يا عزيزش را روانه جهاد مى‌كند، او محبوبى را به پاى محبوب اولش كه خداست قربانى مى‌فرستد</w:t>
      </w:r>
      <w:r>
        <w:rPr>
          <w:rFonts w:eastAsia="IRNazanin" w:cs="IRNazanin"/>
          <w:color w:val="111111"/>
          <w:sz w:val="28"/>
          <w:szCs w:val="28"/>
          <w:rtl w:val="true"/>
          <w:lang w:bidi="fa-IR"/>
        </w:rPr>
        <w:t>.</w:t>
      </w:r>
      <w:bookmarkStart w:id="342" w:name="pg818_7999"/>
    </w:p>
    <w:p>
      <w:pPr>
        <w:pStyle w:val="Heading2"/>
        <w:numPr>
          <w:ilvl w:val="1"/>
          <w:numId w:val="1"/>
        </w:numPr>
        <w:rPr/>
      </w:pPr>
      <w:bookmarkStart w:id="343" w:name="__RefHeading___Toc6670537_211673320"/>
      <w:bookmarkStart w:id="344" w:name="_Toc125"/>
      <w:bookmarkEnd w:id="342"/>
      <w:bookmarkEnd w:id="343"/>
      <w:r>
        <w:rPr>
          <w:rtl w:val="true"/>
        </w:rPr>
        <w:t>رمى جمره</w:t>
      </w:r>
      <w:bookmarkEnd w:id="344"/>
    </w:p>
    <w:p>
      <w:pPr>
        <w:pStyle w:val="Heading3"/>
        <w:numPr>
          <w:ilvl w:val="2"/>
          <w:numId w:val="1"/>
        </w:numPr>
        <w:rPr/>
      </w:pPr>
      <w:bookmarkStart w:id="345" w:name="__RefHeading___Toc6670539_211673320"/>
      <w:bookmarkStart w:id="346" w:name="_Toc126"/>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شيطان دشمن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باطن ما كار دارد و در سينه ما به آهستگى سخن القاء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ظريف و آرام در خاطره ما دخل و تصرف مى‌كند كه نمى‌توانيم تشخيص دهيم آنچه در صدر ما مى‌گذرد سخنان خود ماست يا القائات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رمى جمره، مرگ اين شيطان را آرزو و محو او را تمرين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وسوسه‌گر پنهانكار كه مستقيماً در سينه‌هاى مردم سخن آهسته القا مى‌كند، به خداوند پناه ببريد؛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يُوَسْوِسُ فِي صُدُورِ النَّاسِ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ماشيطان را در رمى جمره به صورت محسوس فرض مى‌كنيم كه همان ستون‌ها باشد و آنگاه آن‌ها را سنگباران مى‌كنيم و اين نشانه آن است كه ما به همين صورت، شيطان واقعى را براى هميشه سنگسار خواهيم كرد</w:t>
      </w:r>
      <w:r>
        <w:rPr>
          <w:rFonts w:eastAsia="IRNazanin" w:cs="IRNazanin"/>
          <w:color w:val="111111"/>
          <w:sz w:val="28"/>
          <w:szCs w:val="28"/>
          <w:rtl w:val="true"/>
          <w:lang w:bidi="fa-IR"/>
        </w:rPr>
        <w:t>.</w:t>
      </w:r>
      <w:bookmarkStart w:id="347" w:name="pg818_8001"/>
    </w:p>
    <w:p>
      <w:pPr>
        <w:pStyle w:val="Heading3"/>
        <w:numPr>
          <w:ilvl w:val="2"/>
          <w:numId w:val="1"/>
        </w:numPr>
        <w:rPr/>
      </w:pPr>
      <w:bookmarkStart w:id="348" w:name="__RefHeading___Toc6670541_211673320"/>
      <w:bookmarkStart w:id="349" w:name="_Toc127"/>
      <w:bookmarkEnd w:id="347"/>
      <w:bookmarkEnd w:id="348"/>
      <w:r>
        <w:rPr>
          <w:rtl w:val="true"/>
        </w:rPr>
        <w:t>آشنايى با سياست‌هاى شيطان</w:t>
      </w:r>
      <w:bookmarkEnd w:id="349"/>
    </w:p>
    <w:p>
      <w:pPr>
        <w:pStyle w:val="BookText"/>
        <w:rPr/>
      </w:pPr>
      <w:r>
        <w:rPr>
          <w:rFonts w:ascii="IRNazanin" w:hAnsi="IRNazanin" w:eastAsia="IRNazanin"/>
          <w:color w:val="111111"/>
          <w:sz w:val="28"/>
          <w:sz w:val="28"/>
          <w:szCs w:val="28"/>
          <w:rtl w:val="true"/>
          <w:lang w:bidi="fa-IR"/>
        </w:rPr>
        <w:t>انسان اگر دشمن خود را درست بشناسد، به تمام معنا جوانب احتياط را رعايت مى‌كند و پيرامون خود حلقه‌حفاظت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گام‌هاى شيطان پيروى نكنيد او دشمن آشكار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آيه و چند آيه ديگر، از پيروى خطوات و گام‌هاى شيطان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لطيف فهميده مى‌شود كه روش شيطان، روش گام به گام است؛ زيرا شيطان آدمى را يكباره به گناه وانمى‌دارد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تحول و دگرگونى انسان به‌سوى بدى يا خوبى، تدريجى و گام به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گام اول انسان را به گناه ساده و آسان وامى‌دارد، سپس به گناه بالاتر و به همين ترتيب پيش مى‌رود تا اين‌كه در گام‌هاى بعد، انسان را به گناهان كبيره وسرانجام به كفر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پيامبر خدا صلى الله عليه و آله پنجاه نفر را مأمور حفاظت از تنگه احد كرده بود كه اكثر آن‌ها تنگه را رها نمودند و تنها ده نفرشان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تَوَلَّوْا مِنْكُمْ يَوْمَ الْتَقَى الْجَمْعانِ إِنَّمَا اسْتَزَلَّهُمُ الشَّيْطانُ بِبَعْضِ ما كَسَبُوا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كسانى از شما روز رويارويى دوگروه، به جنگ پشت كردند، شيطان آن‌ها را بر اثر پاره‌اى گناهان كه مرتكب شدند منحرف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گرداب گناه مى‌افتد، بيشتر نتيجه و اثر گناهان ديگرى است كه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روحى نامناسبى كه</w:t>
      </w:r>
    </w:p>
    <w:p>
      <w:pPr>
        <w:pStyle w:val="BookText"/>
        <w:rPr/>
      </w:pPr>
      <w:r>
        <w:rPr>
          <w:rFonts w:ascii="IRNazanin" w:hAnsi="IRNazanin" w:eastAsia="IRNazanin"/>
          <w:color w:val="111111"/>
          <w:sz w:val="28"/>
          <w:sz w:val="28"/>
          <w:szCs w:val="28"/>
          <w:rtl w:val="true"/>
          <w:lang w:bidi="fa-IR"/>
        </w:rPr>
        <w:t>از اراده گناه پديد مى‌آيد، انسان را براى گناهان ديگر آماده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آدمى در مورد كوچكى از وسوسه شيطان پيروى كرد، براى تبعيّت از انگيزه‌هاى بزرگ‌تر شيطانى آماده مى‌شود؛ ولى اگر در همان گام نخست در مقابل وسوسه‌ها و انگيزه‌هاى گناهان كوچك استوار ايستاد، زمينه‌هاى بعدى از بين مى‌رود؛ لذا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روز رويارويى اسلام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كردند، شيطان آن‌ها را بر اثر پاره‌اى از گناهان و تخلف‌هايى كه مرتكب شده بودند به اين لغزش مبتلا 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در هر مقامى از قرب كه باشد، نبايد خود را از خطر جاذبه و دافعه شيطان درونى و بيرونى در امان بداند؛ بلكه بايد همواره از خدا طلب بخشش و مغفرت كند كه خدا او را براى مصونيّت از گناه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روز در نمازها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شيطان قسم خورده است هر طور كه شده، ما را به بيراهه بكشاند و تا حدّ كفر برساند</w:t>
      </w:r>
      <w:r>
        <w:rPr>
          <w:rFonts w:eastAsia="IRNazanin" w:cs="IRNazanin"/>
          <w:color w:val="111111"/>
          <w:sz w:val="28"/>
          <w:szCs w:val="28"/>
          <w:rtl w:val="true"/>
          <w:lang w:bidi="fa-IR"/>
        </w:rPr>
        <w:t>.</w:t>
      </w:r>
      <w:bookmarkStart w:id="350" w:name="pg818_8005"/>
    </w:p>
    <w:p>
      <w:pPr>
        <w:pStyle w:val="Heading2"/>
        <w:numPr>
          <w:ilvl w:val="1"/>
          <w:numId w:val="1"/>
        </w:numPr>
        <w:rPr/>
      </w:pPr>
      <w:bookmarkStart w:id="351" w:name="__RefHeading___Toc6670543_211673320"/>
      <w:bookmarkStart w:id="352" w:name="_Toc128"/>
      <w:bookmarkEnd w:id="350"/>
      <w:bookmarkEnd w:id="351"/>
      <w:r>
        <w:rPr>
          <w:rtl w:val="true"/>
        </w:rPr>
        <w:t>تهديدهاى شيطان و اهداف او</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لَآمُرَنَّهُمْ فَلَيُبَتِّكُنَّ آذانَ اْلأَنْعامِ وَ لَآمُرَنَّهُمْ فَلَيُغَيِّرُنَّ خَلْقَ اللَّهِ وَ مَنْ يَتَّخِذِ الشَّيْطانَ وَلِيّاً مِنْ دُونِ اللَّهِ فَقَدْ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جَهَنَّمُ وَ لا يَجِدُونَ عَنْها مَحِيصاً</w:t>
      </w:r>
      <w:r>
        <w:rPr>
          <w:rFonts w:eastAsia="Amiri" w:cs="Amiri" w:ascii="Amiri" w:hAnsi="Amiri"/>
          <w:color w:val="111111"/>
          <w:sz w:val="28"/>
          <w:szCs w:val="28"/>
          <w:rtl w:val="true"/>
          <w:lang w:bidi="ar-SA"/>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او را لعنت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حتماً از ميان بندگانت سهم معينى خواهم گرفت؛ و به يقين گمراهشان مى‌كنم و به دام آرزوها مى‌اندازم و وادارشان مى‌كنم تا گوش چهارپايان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بشكافند و فرمان مى‌دهم تا خلقت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شيطان را به جاى خدا سرپرست خود گيرد، قطعاً دستخوش زيانى آشكار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وعده‌شان مى‌دهد و به آرزوها بندشان مى‌كند، ليكن به آن‌ها جز فريب وعده نمى‌دهد؛ آن‌ها جايشان جهنم است و هيچ راه گريزى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و سرگرم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يُمَنّى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به معنى اندازه‌گيرى‌ها و پيش‌بينى‌هاى خيالى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امر مى‌كنم، وامى‌دارم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مى‌شكافد،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جمع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است يعنى راه فرار، گريزگاه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در اصل به معناى چيزى است كه ظاهرى خوش و باطنى بد دارد</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به اهداف و برنامه‌هاى شيطان درباره انسان اشاره شده كه خدا او را از رحمت خويش دور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سوگند خورده است كه چند طرح را اجرا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تو گروهى را سهم خود قرار مى‌دهم و آن‌ها را تربيت مى‌كنم و آن‌ها كسانى هستند كه سرپرستى شيطان بر خود راپذيرفته‌اند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مى‌دانست كه در پاكان مخلص و كسانى كه ولايت او را نپذيرند هيچ نفوذى ندارد؛ حتى اگر كسى به مقام مُخلَص هم نرسيده، ولى تصميم گرفته است ولايت شيطان را نپذيرد، خدا وعده داده است كه او را از شر شيطان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انسان‌ها را با آرزوهاى دور و دراز سرگرم مى‌كنم و به گمراهى مى‌كشم؛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لَأُضِلَّنَّهُمْ وَ لَأُمَنِّيَنَّهُمْ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آن‌ها را به اعمال خرافى و بدعت‌ها و دين‌سازى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مى‌گويم گوش‌هاى چهارپايان را بشكافند يا قطع 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درجاهليت گوش بعضى چهارپايان را مى‌شكافتند و سوار شدن بر آن</w:t>
      </w:r>
    </w:p>
    <w:p>
      <w:pPr>
        <w:pStyle w:val="BookText"/>
        <w:rPr/>
      </w:pPr>
      <w:r>
        <w:rPr>
          <w:rFonts w:ascii="IRNazanin" w:hAnsi="IRNazanin" w:eastAsia="IRNazanin"/>
          <w:color w:val="111111"/>
          <w:sz w:val="28"/>
          <w:sz w:val="28"/>
          <w:szCs w:val="28"/>
          <w:rtl w:val="true"/>
          <w:lang w:bidi="fa-IR"/>
        </w:rPr>
        <w:t xml:space="preserve">را ممنوع مى‌كردند و آن‌ها را بدون استفاده مى‌گذاشتند و اين كار بدعت و نوعى تعيين حلال و حرام است؛ </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لَآمُرَنَّهُمْ فَلَيُبَتِّكُنَّ آذانَ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ناظر بر گناه كبيره بدعت‌گذارى و جعل حلال و حرام‌هايى است كه عده‌اى بدون توجه به قرآن و سنت و فتواى فقها، مرتكب آن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آن‌ها را وادار مى‌كنم كه در آفرينش خدا تغييراتى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با راهكارهاى فريبكارانه خود انسان را دعوت به مخالفت امر خدا مى‌كند و فطرت سالم انسانى او را مسخ و صفات زشتِ ناپسند را جايگزين صفات عالى انسانى مى‌كند و اين بدترين نوع تغيير خلقت در نهاد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وَجْهَكَ لِلدِّينِ حَنِيفاً فِطْرَتَ اللَّهِ الَّتِي فَطَرَ النَّاسَ عَلَيْها لا تَبْدِيلَ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روى خود را متوجه آيين خالص توحيدى كن كه خدا آن را در نهاد انسان سرشته و اين آفرينش است كه نبايد تغيير داده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لَآمُرَنَّهُمْ فَلَيُغَيِّرُنَّ خَلْقَ اللَّهِ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برشمردن تخريب‌هاى شيطانى، هشدار مى‌دهد كه پيروى از چنين عنصرى، خسارتى بزرگ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ولايت او را گردن نهيد؛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يَتَّخِذِ الشَّيْطانَ وَلِيّاً مِنْ دُونِ اللَّهِ فَقَدْ خَسِرَ خُسْراناً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بدانيد كه شيطان هر چه وعده مى‌دهد دروغى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چيزهاى خوش‌ظاهرى را به شما عرضه مى‌كند كه باطن آن‌ها فلاكت و سقوط است، و غرور در لغت همين معنى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يَعِدُهُمُ الشَّيْطانُ إِلَّا غُرُوراً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مَأْواهُمْ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جاى آن‌ها دوزخ است و راه هرگونه فرار و نجاتى را به روى آن‌ها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يَجِدُونَ عَنْها مَحِيصاً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مختصرى از كينه‌توزى‌هاى شيطان است كه بر هر عاقلى لازم است او را از پيرامون خود براند، هرچند كه در اين راه مال و جان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مراسم رمى جمرات، نهايى‌ترين خشم خود را بر ضدّ او اظهار و نماد فرضى او را سنگسار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پيام‌هايى كه از اين مطالب به دست مى‌آيد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دشمن نامرئى و خطرناكى است كه مستقيماً با باطن ما كار دارد و فقط خداست كه مى‌تواند ما را از شرّ او نجات دهد؛ پس با تكيه بر خدا با او مبارزه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سياست‌هاى شيطان در اضلال ما به ترتيب زيراست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و گام به گام به گناه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واداشتن به گناه، از گناه آسان به گناه سخت راه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تنهابه گمراه شدن ما راضى نيست، و او مى‌خواهد ما را تا پاى كفر و انكارِ همه چيز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مقدمه ورود به گناه بعدى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هر مقام معنوى كه باشيم، نبايد خود رااز خطر شيطان در امان بدانيم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قسم خورده است گروهى از مردم را يار خود بگيرد و آن‌ها را به بدعت‌ها و عبادت‌هاى ساختگى ترغيب كند تا جايى كه ماهيّت انسانى آدميان را با حرفه معاصى مسخ كند</w:t>
      </w:r>
      <w:r>
        <w:rPr>
          <w:rFonts w:eastAsia="IRNazanin" w:cs="IRNazanin"/>
          <w:color w:val="111111"/>
          <w:sz w:val="28"/>
          <w:szCs w:val="28"/>
          <w:rtl w:val="true"/>
          <w:lang w:bidi="fa-IR"/>
        </w:rPr>
        <w:t>.</w:t>
      </w:r>
      <w:bookmarkStart w:id="353" w:name="pg818_8013"/>
    </w:p>
    <w:p>
      <w:pPr>
        <w:pStyle w:val="Heading2"/>
        <w:numPr>
          <w:ilvl w:val="1"/>
          <w:numId w:val="1"/>
        </w:numPr>
        <w:rPr/>
      </w:pPr>
      <w:bookmarkStart w:id="354" w:name="__RefHeading___Toc6670545_211673320"/>
      <w:bookmarkStart w:id="355" w:name="_Toc129"/>
      <w:bookmarkEnd w:id="353"/>
      <w:bookmarkEnd w:id="354"/>
      <w:r>
        <w:rPr>
          <w:rtl w:val="true"/>
        </w:rPr>
        <w:t>صفا و مروه از شعارهاى الهى است‌</w:t>
      </w:r>
      <w:bookmarkEnd w:id="355"/>
    </w:p>
    <w:p>
      <w:pPr>
        <w:pStyle w:val="Heading3"/>
        <w:numPr>
          <w:ilvl w:val="2"/>
          <w:numId w:val="1"/>
        </w:numPr>
        <w:rPr/>
      </w:pPr>
      <w:bookmarkStart w:id="356" w:name="__RefHeading___Toc6670547_211673320"/>
      <w:bookmarkStart w:id="357" w:name="_Toc130"/>
      <w:bookmarkEnd w:id="356"/>
      <w:r>
        <w:rPr>
          <w:rtl w:val="true"/>
        </w:rPr>
        <w:t>اشاره</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صفا و مروه از شعائر خداست؛ پس هر كه حج خانه خدا كند يا عمره به جا آورد، مانعى نيست كه برآن دو نيز طواف كند؛ و هر كه با ميل و رغبت خير و نيكى را به جا آرد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سپاسگزار داناست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اوايل، به علت وجود بت‌هايى در كوه صفا و مروه، كه هنوز جمع آورى نشده بود، بر آن طواف نمى‌كردند و آن را نوعى تقويت بت پرستى مى‌انگاشتند و لذا آن را گناه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بر فراز هر</w:t>
      </w:r>
      <w:bookmarkStart w:id="358" w:name="pg818_8015"/>
    </w:p>
    <w:p>
      <w:pPr>
        <w:pStyle w:val="BookText"/>
        <w:rPr/>
      </w:pPr>
      <w:bookmarkEnd w:id="358"/>
      <w:r>
        <w:rPr>
          <w:rFonts w:ascii="IRNazanin" w:hAnsi="IRNazanin" w:eastAsia="IRNazanin"/>
          <w:color w:val="111111"/>
          <w:sz w:val="28"/>
          <w:sz w:val="28"/>
          <w:szCs w:val="28"/>
          <w:rtl w:val="true"/>
          <w:lang w:bidi="fa-IR"/>
        </w:rPr>
        <w:t>يك از اين دو كوه، بتى قرار داده بودند كه هنگام سعى، بالاى كوه مى‌رفتند و آن‌ها را به قصد تبرك، دست مى‌كشيدند و مس مى‌كردند؛ اما اين آيه مى‌گويد صفا و مروه از شعائر الهى است و طواف بر آن دو، با وجود بت در آن‌ها، براى شما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يعنى علامت‌هاو نشان‌ها كه حكايت از مكتب و طرز تفكر و عملكرد خاص مى‌كند؛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دعا، حج و محل هايى كه عبادت خاصّى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يك كلمه يا يك لغت نيست بلكه شعار ونمادى از فرهنگ تضّرع و اظهار نياز به خدااست و خالص‌ترين نوع بندگى در آن نهفته است؛ زيرا داعى، خدا را همه چيز و خود را هيچ مى‌داند و فقر مطلق تلقى مى‌كند و اين عين بندگى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نيز يك لغت نيست بلكه شعار و علامت ونمادى است از يك بخش بندگى در ميدان دفاع از اسلام يا توسعه دادن اسلام در جهان، كه در آن نيز شكل ديگرى از عبوديت نهفته است و تقديم جان و مال، با هم در آن جمع شده است و در فرهنگ قرآن و اسلام هر چيزى كه عنوان شعائر دين نام گرفته، ناظر به نوعى از عبوديت و خضوع در برابر خداوند است</w:t>
      </w:r>
      <w:r>
        <w:rPr>
          <w:rFonts w:eastAsia="IRNazanin" w:cs="IRNazanin"/>
          <w:color w:val="111111"/>
          <w:sz w:val="28"/>
          <w:szCs w:val="28"/>
          <w:rtl w:val="true"/>
          <w:lang w:bidi="fa-IR"/>
        </w:rPr>
        <w:t>.</w:t>
      </w:r>
    </w:p>
    <w:p>
      <w:pPr>
        <w:pStyle w:val="Heading3"/>
        <w:numPr>
          <w:ilvl w:val="2"/>
          <w:numId w:val="1"/>
        </w:numPr>
        <w:rPr/>
      </w:pPr>
      <w:bookmarkStart w:id="359" w:name="__RefHeading___Toc6670549_211673320"/>
      <w:bookmarkStart w:id="360" w:name="_Toc131"/>
      <w:bookmarkEnd w:id="359"/>
      <w:r>
        <w:rPr>
          <w:rtl w:val="true"/>
        </w:rPr>
        <w:t>صفا و مروه‌</w:t>
      </w:r>
      <w:bookmarkEnd w:id="360"/>
    </w:p>
    <w:p>
      <w:pPr>
        <w:pStyle w:val="BookText"/>
        <w:rPr/>
      </w:pPr>
      <w:r>
        <w:rPr>
          <w:rFonts w:ascii="IRNazanin" w:hAnsi="IRNazanin" w:eastAsia="IRNazanin"/>
          <w:color w:val="111111"/>
          <w:sz w:val="28"/>
          <w:sz w:val="28"/>
          <w:szCs w:val="28"/>
          <w:rtl w:val="true"/>
          <w:lang w:bidi="fa-IR"/>
        </w:rPr>
        <w:t>اكنون بايد ديد صفا و مروه چگونه شعارى است و چه نوع عبوديتى در آن نهفته است كه حاجى، با آن ويژگى به كشور خود پيام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طواف كعبه، مُحرِم و غير مُحرِم جمع هستند، ليكن در صفا و مروه، تنهاآنان كه مُحرِم هستند صفا مى‌كنند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 ميان دو كوه صفا و مروه را براى يافتن آب براى اسماعيل بارها</w:t>
      </w:r>
    </w:p>
    <w:p>
      <w:pPr>
        <w:pStyle w:val="BookText"/>
        <w:rPr/>
      </w:pPr>
      <w:r>
        <w:rPr>
          <w:rFonts w:ascii="IRNazanin" w:hAnsi="IRNazanin" w:eastAsia="IRNazanin"/>
          <w:color w:val="111111"/>
          <w:sz w:val="28"/>
          <w:sz w:val="28"/>
          <w:szCs w:val="28"/>
          <w:rtl w:val="true"/>
          <w:lang w:bidi="fa-IR"/>
        </w:rPr>
        <w:t>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گمشده خود را در اين كوى و آن كوى دنبال مى‌كرد كه سرانجام آن را زير پاى كودكش يافت يعنى آب حيات را نيز اين‌گونه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نماياندند كه مى‌شود گاهى هم حاجت‌ها دنبال سالكان بيايند و خود را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هاجر براى يافتن آب، نمودار نهايت درماندگى، بيچارگى و نيازمندى انسان به خدااست؛ آنجا كه اميدها از همه جا قطع مى‌شود، اميد نهايى سر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شوطهاى هفتگانه با عمل اقرار مى‌كنيم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ما فقر و نياز به توست و ذات پاك تو پاسخ‌گوى همه نيازهاست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در اينجا فقير و غنى، عالى و دانى، رييس و مرئوس با يك لباس ساده، بى رنگ، سفيد، بى هيچ پيرايه و زينتى است؛ يعنى من هيچ پيش داورى و هيچ موجوديّتى از خود ندارم و تمام وجودم پذيرنده فيوض توست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درسعى ميان صفا و مروه مى‌بيند كه صاحبان قدرت دوشادوش ضعيفان و همراه هم صفا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براى فرو ريختنِ خوديّت و انانيّت، بخشى از اين مسير را هروله مى‌كنند؛ كارى كه با هيچ نوع وقارى سازگار نيست و هرگز كسى در وطن خود به اين كار سبك كننده تن نمى‌دهد و آنجا حضور رب العالمين است و بازار بسيار گرمى است براى خاكسارى و منيّت كُشى؛ يعنى اى خداى من، در اين شعار بندگى، هر چه آويزه وجود من است، از زينت‌ها در پوشش تن گرفته تا پيرايه‌ها در پوشش جان، از عناوين و غيره، همه را پاى عبوديت تو ذبح كردم</w:t>
      </w:r>
      <w:r>
        <w:rPr>
          <w:rFonts w:eastAsia="IRNazanin" w:cs="IRNazanin"/>
          <w:color w:val="111111"/>
          <w:sz w:val="28"/>
          <w:szCs w:val="28"/>
          <w:rtl w:val="true"/>
          <w:lang w:bidi="fa-IR"/>
        </w:rPr>
        <w:t>!</w:t>
      </w:r>
      <w:bookmarkStart w:id="361" w:name="pg818_8019"/>
    </w:p>
    <w:p>
      <w:pPr>
        <w:pStyle w:val="Heading3"/>
        <w:numPr>
          <w:ilvl w:val="2"/>
          <w:numId w:val="1"/>
        </w:numPr>
        <w:rPr/>
      </w:pPr>
      <w:bookmarkStart w:id="362" w:name="__RefHeading___Toc6670551_211673320"/>
      <w:bookmarkStart w:id="363" w:name="_Toc132"/>
      <w:bookmarkEnd w:id="361"/>
      <w:bookmarkEnd w:id="362"/>
      <w:r>
        <w:rPr>
          <w:rtl w:val="true"/>
        </w:rPr>
        <w:t>حالا از حوله در مى‌آييم يا احرام؟</w:t>
      </w:r>
      <w:bookmarkEnd w:id="363"/>
    </w:p>
    <w:p>
      <w:pPr>
        <w:pStyle w:val="BookText"/>
        <w:rPr/>
      </w:pPr>
      <w:r>
        <w:rPr>
          <w:rFonts w:ascii="IRNazanin" w:hAnsi="IRNazanin" w:eastAsia="IRNazanin"/>
          <w:color w:val="111111"/>
          <w:sz w:val="28"/>
          <w:sz w:val="28"/>
          <w:szCs w:val="28"/>
          <w:rtl w:val="true"/>
          <w:lang w:bidi="fa-IR"/>
        </w:rPr>
        <w:t>آنچه در پايان انجام مى‌شود، تقصير است وآنگاه خروج از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قلم از چيزهايى كه حاجى بر خود حرام كرده بود، حتى اعمال مباحى كه ممنوع كرده بود همه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پيام است و بايد به عنوان اثر ماندگار با ما همراه باشد و ذوق عرفانى، به ما پيشنهاد مى‌كند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در حقيقت از حوله احرام درآمدم نه از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تو را از ياد خدا مانع شود و از طاعت وى بازدارد بر خود حرام كن</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670553_211673320"/>
      <w:bookmarkStart w:id="365" w:name="_Toc133"/>
      <w:bookmarkEnd w:id="364"/>
      <w:r>
        <w:rPr>
          <w:rtl w:val="true"/>
        </w:rPr>
        <w:t>«</w:t>
      </w:r>
      <w:r>
        <w:rPr>
          <w:rtl w:val="true"/>
        </w:rPr>
        <w:t>تقصير</w:t>
      </w:r>
      <w:r>
        <w:rPr>
          <w:rtl w:val="true"/>
        </w:rPr>
        <w:t xml:space="preserve">» </w:t>
      </w:r>
      <w:r>
        <w:rPr>
          <w:rtl w:val="true"/>
        </w:rPr>
        <w:t>چيست؟</w:t>
      </w:r>
      <w:bookmarkEnd w:id="3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هفت شوط صفا و مروه تمام شد، مُحرِم مقدارى از موى سر و يا ناخن خود را كوتاه مى‌كند؛ يعنى آن را مى‌برد و دور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اينجا امرى معنوى را به صورتى محسوس، به خود تلقين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موى سر و اين ناخنى را كه جزو وجود من است بريدم و به دور انداختم واين علامت آن است كه آنچه از كراهت‌ها و تعلّقات ناپسند درونى در من وجود دارد، همه را از خود بريدم و به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احرام همانا بريدن و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حقيقت احرام، كه بريدن از زشتى‌ها و گناهان است، همواره باقى مى‌مانم، من تا پايان عمر درباره آنچه از مُحرَّمات و مكروهات مؤكد و آنچه از</w:t>
      </w:r>
    </w:p>
    <w:p>
      <w:pPr>
        <w:pStyle w:val="BookText"/>
        <w:rPr/>
      </w:pPr>
      <w:r>
        <w:rPr>
          <w:rFonts w:ascii="IRNazanin" w:hAnsi="IRNazanin" w:eastAsia="IRNazanin"/>
          <w:color w:val="111111"/>
          <w:sz w:val="28"/>
          <w:sz w:val="28"/>
          <w:szCs w:val="28"/>
          <w:rtl w:val="true"/>
          <w:lang w:bidi="fa-IR"/>
        </w:rPr>
        <w:t>واجبات و مندوبات مؤكد است همچنان در احرام آن خواهم بود تا تو را آبرومندانه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شعار دريافتم كه تو دوست ندارى من بنده‌اى خود برتر بين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برابر باديگران مى‌دانم و تمام امتيازات واهى را دور مى‌ريزم و خاكسارانه در پى تو، چون هاجر در پى آب، اين كوى و آن كوى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تو را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مطالب گذشته به دست مى‌آيد، عبارت‌انداز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با اميد به خدا، هدفى را دنبال كرد و از پا ننشست خدا او را مأيوس نمى‌كند، به طورى كه هاجر را حاجت روا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در اين سعى، باعمل خود اعلام مى‌كنيم كه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تماماً عجز و فقريم و تو قدرت و غنايى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اين سعى، انانيّت خود را ذبح مى‌كنيم و بندگى پيشه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با تقصير از مو و ناخن خود، تمام تعّلقات نهى شده و كراهت‌ها را از خود قطع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را از كراهت‌ها پاك كرديم و به اطاعت رو آورديم، خداوند را خواهيم يافت</w:t>
      </w:r>
      <w:r>
        <w:rPr>
          <w:rFonts w:eastAsia="IRNazanin" w:cs="IRNazanin"/>
          <w:color w:val="111111"/>
          <w:sz w:val="28"/>
          <w:szCs w:val="28"/>
          <w:rtl w:val="true"/>
          <w:lang w:bidi="fa-IR"/>
        </w:rPr>
        <w:t>.</w:t>
      </w:r>
      <w:bookmarkStart w:id="366" w:name="pg818_8023"/>
    </w:p>
    <w:p>
      <w:pPr>
        <w:pStyle w:val="Heading2"/>
        <w:numPr>
          <w:ilvl w:val="1"/>
          <w:numId w:val="1"/>
        </w:numPr>
        <w:rPr/>
      </w:pPr>
      <w:bookmarkStart w:id="367" w:name="__RefHeading___Toc6670555_211673320"/>
      <w:bookmarkStart w:id="368" w:name="_Toc134"/>
      <w:bookmarkEnd w:id="366"/>
      <w:bookmarkEnd w:id="367"/>
      <w:r>
        <w:rPr>
          <w:rtl w:val="true"/>
        </w:rPr>
        <w:t>ايّام تشريق يا روزهاى پايانى حج</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 اللَّهُ 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اعمال خود را به انجام رسانديد، خدا را آن‌سان كه نياكان خود را ياد مى‌كنيد، متذكر شويد بلكه بالاتر از آن؛ 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همين دنيا عطا كن و او را در آخرت نصيبى نيست؛ و برخى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هم در دنيا و هم در آخرت خير عطا كن و از آتش بازمان دار؛ اين‌ها هستند كه از آنچه خواستند و كسب كردند، نصيبى دارند و خدا در حسابرسى سريع است؛ و خدا را در روزهايى معين ياد كنيد؛ و هر كه عجله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گناهى بر او نيست؛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اندازد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حكم بى‌گناه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تقوا پيشه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بدانيد كه به سوى او محشور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اين آيات، بر ذكر خدا در ايّام حج است و آن گروه از اعراب را كه پس از مراسم حج، دور هم جمع مى‌شدند و به يكديگر فخر مى‌فروختند، تخطئه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 وقتى موسم حج پايان مى‌يافت، گروهى جمع مى‌شدند و افتخارات اجدادى خود را به رخ يكديگر مى‌كشيدند و امتيازات موهومى را برمى‌شمردند</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اداى حج، از خدا و نعمت‌هاى او ياد كنيد، همان‌گونه كه پدرانتان را ياد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كَذِكْرِكُمْ آباءَكُمْ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بيش از آنچه پدرانتان را ياد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حال و هوايى كه در مراسم حج از ياد خدا و پيامبران در فكر و ذهن شما ايجاد شده است، با سخنان بيهوده و غفلت‌آور از بين ببريد؛ بلكه بايد اين حال را با ذكر خدا همچنان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روزه گرفتن براى آن نيست كه</w:t>
      </w:r>
    </w:p>
    <w:p>
      <w:pPr>
        <w:pStyle w:val="BookText"/>
        <w:rPr/>
      </w:pPr>
      <w:r>
        <w:rPr>
          <w:rFonts w:ascii="IRNazanin" w:hAnsi="IRNazanin" w:eastAsia="IRNazanin"/>
          <w:color w:val="111111"/>
          <w:sz w:val="28"/>
          <w:sz w:val="28"/>
          <w:szCs w:val="28"/>
          <w:rtl w:val="true"/>
          <w:lang w:bidi="fa-IR"/>
        </w:rPr>
        <w:t>تنها در ايّام رمضان عبادتى را انجام داده باشيم بلكه در رمضان روزه مى‌گيريم تا تقوا را براى يازده ماه ديگر به ارمغان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اجتناب از حلال‌ها در اين ماه، تمرين مى‌كنيم كه اجتناب از حرام‌ها را در بقيه سال آسان‌تر برگزار كنيم، به همين صورت است كه آداب و اعمال حج را انجام مى‌دهيم كه بر اثر آن يك عمر ذاكر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به‌گونه‌اى كه همه از خاطره‌ها و كرامت‌ها و حالات نورانى و معنوى كه براى ما در مكان‌هاى مقدس خانه وحى حاصل شده است ياد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النَّاسِ مَنْ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حالات روحى دو گروه از مردم را اينگونه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جز دنيا چيزى نمى‌بينند و آرمان و هدفشان چيزى جز دنيا نيست و سخنشان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بهره دنيا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النَّاسِ مَنْ يَقُولُ رَبَّنا آتِنا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از كمالات اخروى محروم هستند و در آن نصيبى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 فِي الْآخِرَةِ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كسانى هستند كه اصل و هدف براى آن‌ها آخرت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 آخرت به ما نعمت عطا كن و از عذاب آخرت مصونمان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رَبَّنا آتِنا فِي الدُّنْيا حَسَنَةً وَ فِي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كسى به ميزان درخواستى كه دارد نصيب وبهره مى‌برد و پرواضح است كه مؤمنان واقعى، هم به نعمت دنيا و هم به سعادت آخرت نايل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لَهُمْ نَصِيبٌ مِمَّا كَسَبُوا وَ اللَّهُ سَرِيعُ الْحِسابِ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دسته‌بندى درباره حاجيان نيز صادق است؛ زيرا گروهى تنها براى</w:t>
      </w:r>
    </w:p>
    <w:p>
      <w:pPr>
        <w:pStyle w:val="BookText"/>
        <w:rPr/>
      </w:pPr>
      <w:r>
        <w:rPr>
          <w:rFonts w:ascii="IRNazanin" w:hAnsi="IRNazanin" w:eastAsia="IRNazanin"/>
          <w:color w:val="111111"/>
          <w:sz w:val="28"/>
          <w:sz w:val="28"/>
          <w:szCs w:val="28"/>
          <w:rtl w:val="true"/>
          <w:lang w:bidi="fa-IR"/>
        </w:rPr>
        <w:t>انگيزه‌هاى غيرالهى بار سفر مى‌بندند و گروه ديگر، هدفى جز زيارت خانه خدا و تطهير قلب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وَاذْكُرُوا اللَّهَ فِي أَيَّامٍ مَعْدُودَاتٍ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 مى‌شويد، جمع‌آورى مى‌شويد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خدا را در روزهاى معينى ياد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ايام معدود، ايام تشريق؛ يعنى روزهاى يازدهم، دوازدهم و سيزدهم ذى‌حجّه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تعجيل كند و بخواهد ذكر خدا را در دو روز انجام دهد، مانعى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تا روز سوم به تأخير اندازد بر او هم مانعى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اتَّقى؛ يعنى اين‌كه گفتيم حاجى هيچ گناهى ندارد، به اين معناست كه او تمام دستورهاى حج از امر و نهى را مراعات كرده باشد؛ چون در آيه با حرف لاى نفى جنس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اثمَ عليه؛ يعنى هيچ گناهى بر دوش او نيست و اين حكم بى‌گناهى در صورتى قابل تحقّق است كه از حاجى در مراسم، تخلّفى صادر نشده باشد</w:t>
      </w:r>
      <w:r>
        <w:rPr>
          <w:rFonts w:eastAsia="IRNazanin" w:cs="IRNazanin"/>
          <w:color w:val="111111"/>
          <w:sz w:val="28"/>
          <w:szCs w:val="28"/>
          <w:rtl w:val="true"/>
          <w:lang w:bidi="fa-IR"/>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اين‌كه در پايان مراسم حج، به تفاخرهاى جاهلى بپردازيد، به ذكر خدا مشغول شويد، كه حداقلّ آن دو روز و حداكثرش سه روز است؛ و هر كدام از دو روز يا سه روز را انتخاب كنيد، اشكالى بر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در زبان روايات، ايام تشريق ناميده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مناسبت آن اين باشد كه آن ايامى است روشنى بخش روح و جان انسان كه پس از مراسم حج حاصل مى‌شود</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بدانيد مسلماً همه شما به سوى او محشور مى‌شويد؛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اعْلَمُوا أَنَّكُمْ إِلَيْهِ تُحْشَرُونَ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آيات حج، ذكر اين نكته لازم است كه بناى ما بيان كامل احكام حج نبوده، بلكه مراد آشنايى با آيات حج است و براى به‌دست آوردن اين احكام، بايد به كتاب‌هاى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ح </w:t>
      </w:r>
      <w:r>
        <w:rPr>
          <w:rFonts w:eastAsia="IRNazanin" w:cs="IRNazanin"/>
          <w:b w:val="false"/>
          <w:bCs w:val="false"/>
          <w:i w:val="false"/>
          <w:iCs w:val="false"/>
          <w:color w:val="333333"/>
          <w:sz w:val="20"/>
          <w:szCs w:val="20"/>
        </w:rPr>
        <w:t>3298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ح </w:t>
      </w:r>
      <w:r>
        <w:rPr>
          <w:rFonts w:eastAsia="IRNazanin" w:cs="IRNazanin"/>
          <w:b w:val="false"/>
          <w:bCs w:val="false"/>
          <w:i w:val="false"/>
          <w:iCs w:val="false"/>
          <w:color w:val="333333"/>
          <w:sz w:val="20"/>
          <w:szCs w:val="20"/>
        </w:rPr>
        <w:t>3298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جزيه كه در فارسى مى‌توان آن را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ماليات سرانه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كرد، عبارت است ازپرداخت مقدار معينى از پول از طرف اهل كتاب و غير مسلمان تا در مقابل آن از امكانات و امنيّت حكومت اسلامى استفاده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انعقاد قرارداد جزيه، آنها را اهل ذمّه مى‌نامند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براى توضيح بيشتر به تفسير نسيم حيات،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ذيل آيه 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مسند احمد،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غايةالمرام،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خطيب خوارزمى، ص </w:t>
      </w:r>
      <w:r>
        <w:rPr>
          <w:rFonts w:eastAsia="IRNazanin" w:cs="IRNazanin"/>
          <w:b w:val="false"/>
          <w:bCs w:val="false"/>
          <w:i w:val="false"/>
          <w:iCs w:val="false"/>
          <w:color w:val="333333"/>
          <w:sz w:val="20"/>
          <w:szCs w:val="20"/>
        </w:rPr>
        <w:t>217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نمونه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الخصائص العلوية نسائى،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مصابيح السنه حافظ بغوى،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حذف قسمتى از حديث؛ صحيح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تهذيب التهذيب ابن حجر عسقلانى،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ابن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صواعق ابن حجر،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الخلفاء سيوطى،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كنزالعمال متقى هندى،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ابن كثير دمشقى،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اسدالغابة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رياض النضرة محب الدين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كفاية الطالب حافظ گنجى شافعى،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حافظ ابونعيم،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التمهيد لاصول الدين قاضى ابوبكر باقلانى،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ابوالحسن واحدى نيشابورى در اسباب النزول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ابن عساكر شافعى به نقل تفسير الدر المنثور،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سيوطى در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شهاب‌الدين آلوسى شافعى در تفسير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ذكر مآخذ شيعى صرف‌نظر كرديم زيرا اكثر مآخذ شيعى نيز از كتب معتبر اهل سنت است كه الغدير متولى بيان آن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صدرالدين بلاغى، ص </w:t>
      </w:r>
      <w:r>
        <w:rPr>
          <w:rFonts w:eastAsia="IRNazanin" w:cs="IRNazanin"/>
          <w:b w:val="false"/>
          <w:bCs w:val="false"/>
          <w:i w:val="false"/>
          <w:iCs w:val="false"/>
          <w:color w:val="333333"/>
          <w:sz w:val="20"/>
          <w:szCs w:val="20"/>
        </w:rPr>
        <w:t>53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فخر رازى،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احكام مساجد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فى ظلال القرآن، ذيل آيه؛ 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حج؛ 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تطهير، شامل پاكسازى كعبه از بت و بت‌پرستى و نامحرمان نيز مى‌گردد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قاصعه‌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قاصعه‌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ذيل آيه‌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الكاشف،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67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روح‌البيان، ذيل آيه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مذاهب جهان، ص </w:t>
      </w:r>
      <w:r>
        <w:rPr>
          <w:rFonts w:eastAsia="IRNazanin" w:cs="IRNazanin"/>
          <w:b w:val="false"/>
          <w:bCs w:val="false"/>
          <w:i w:val="false"/>
          <w:iCs w:val="false"/>
          <w:color w:val="333333"/>
          <w:sz w:val="20"/>
          <w:szCs w:val="20"/>
        </w:rPr>
        <w:t>123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ح </w:t>
      </w:r>
      <w:r>
        <w:rPr>
          <w:rFonts w:eastAsia="IRNazanin" w:cs="IRNazanin"/>
          <w:b w:val="false"/>
          <w:bCs w:val="false"/>
          <w:i w:val="false"/>
          <w:iCs w:val="false"/>
          <w:color w:val="333333"/>
          <w:sz w:val="20"/>
          <w:szCs w:val="20"/>
        </w:rPr>
        <w:t>3298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43021</Words>
  <Characters>164449</Characters>
  <CharactersWithSpaces>206265</CharactersWithSpaces>
  <Paragraphs>1206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2026-08-16T08:51:31Z</dcterms:created>
  <dc:creator>ghaemiyeh.com</dc:creator>
  <dc:description/>
  <dc:language>en-US</dc:language>
  <cp:lastModifiedBy/>
  <dcterms:modified xsi:type="dcterms:W3CDTF">2026-08-16T12:21:37Z</dcterms:modified>
  <cp:revision>1</cp:revision>
  <dc:subject/>
  <dc:title>پیمان پارسایی برگرفته از تفسیر نسیم حیات</dc:title>
</cp:coreProperties>
</file>

<file path=docProps/custom.xml><?xml version="1.0" encoding="utf-8"?>
<Properties xmlns="http://schemas.openxmlformats.org/officeDocument/2006/custom-properties" xmlns:vt="http://schemas.openxmlformats.org/officeDocument/2006/docPropsVTypes"/>
</file>